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D7" w:rsidRDefault="009B5FD7" w:rsidP="005543F9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8540DF">
        <w:rPr>
          <w:rFonts w:cs="B Titr"/>
          <w:sz w:val="28"/>
          <w:szCs w:val="28"/>
          <w:rtl/>
        </w:rPr>
        <w:t xml:space="preserve"> </w:t>
      </w:r>
      <w:r w:rsidR="005543F9">
        <w:rPr>
          <w:rFonts w:cs="B Titr" w:hint="cs"/>
          <w:sz w:val="28"/>
          <w:szCs w:val="28"/>
          <w:rtl/>
        </w:rPr>
        <w:t>ارزیابی خرابی پيش‌رونده در سازه‌های بتنی به</w:t>
      </w:r>
      <w:r w:rsidR="005543F9">
        <w:rPr>
          <w:rFonts w:cs="B Titr" w:hint="eastAsia"/>
          <w:sz w:val="28"/>
          <w:szCs w:val="28"/>
          <w:rtl/>
        </w:rPr>
        <w:t>‌</w:t>
      </w:r>
      <w:r w:rsidR="005543F9">
        <w:rPr>
          <w:rFonts w:cs="B Titr" w:hint="cs"/>
          <w:sz w:val="28"/>
          <w:szCs w:val="28"/>
          <w:rtl/>
        </w:rPr>
        <w:t xml:space="preserve"> علت حذف ستون و د</w:t>
      </w:r>
      <w:r w:rsidR="005373FE">
        <w:rPr>
          <w:rFonts w:cs="B Titr" w:hint="cs"/>
          <w:sz w:val="28"/>
          <w:szCs w:val="28"/>
          <w:rtl/>
        </w:rPr>
        <w:t xml:space="preserve">یوار </w:t>
      </w:r>
      <w:r w:rsidR="005543F9">
        <w:rPr>
          <w:rFonts w:cs="B Titr" w:hint="cs"/>
          <w:sz w:val="28"/>
          <w:szCs w:val="28"/>
          <w:rtl/>
        </w:rPr>
        <w:t>برشی</w:t>
      </w:r>
      <w:r w:rsidR="005543F9" w:rsidRPr="00D67D64">
        <w:rPr>
          <w:rFonts w:cs="B Titr"/>
          <w:sz w:val="28"/>
          <w:szCs w:val="28"/>
          <w:rtl/>
          <w:lang w:bidi="fa-IR"/>
        </w:rPr>
        <w:t xml:space="preserve"> </w:t>
      </w:r>
    </w:p>
    <w:p w:rsidR="005543F9" w:rsidRPr="00EC29A4" w:rsidRDefault="005543F9" w:rsidP="005543F9">
      <w:pPr>
        <w:bidi/>
        <w:jc w:val="center"/>
        <w:rPr>
          <w:b/>
          <w:bCs/>
          <w:sz w:val="32"/>
          <w:lang w:bidi="fa-IR"/>
        </w:rPr>
      </w:pPr>
    </w:p>
    <w:p w:rsidR="009B5FD7" w:rsidRDefault="009B5FD7" w:rsidP="005543F9">
      <w:pPr>
        <w:pStyle w:val="BodyText2"/>
        <w:jc w:val="left"/>
        <w:rPr>
          <w:sz w:val="28"/>
        </w:rPr>
      </w:pPr>
    </w:p>
    <w:p w:rsidR="009B5FD7" w:rsidRPr="00961A0E" w:rsidRDefault="005543F9" w:rsidP="005543F9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سید مهدی فخردینی</w:t>
      </w:r>
      <w:r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فریدون رضایی</w:t>
      </w:r>
      <w:r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5543F9" w:rsidRDefault="005543F9" w:rsidP="005543F9">
      <w:pPr>
        <w:bidi/>
        <w:spacing w:before="60" w:line="400" w:lineRule="exact"/>
        <w:jc w:val="center"/>
        <w:rPr>
          <w:rFonts w:cs="B Zar"/>
          <w:b/>
          <w:bCs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Pr="00F34060">
        <w:rPr>
          <w:rFonts w:cs="B Zar"/>
          <w:b/>
          <w:bCs/>
          <w:rtl/>
          <w:lang w:val="en-GB" w:bidi="fa-IR"/>
        </w:rPr>
        <w:t xml:space="preserve">- </w:t>
      </w:r>
      <w:r w:rsidRPr="00F34060">
        <w:rPr>
          <w:rFonts w:cs="B Zar" w:hint="cs"/>
          <w:b/>
          <w:bCs/>
          <w:rtl/>
          <w:lang w:val="en-GB" w:bidi="fa-IR"/>
        </w:rPr>
        <w:t>دانشجوی کارشناسی ارشد مهندسی عمران سازه دانشگاه بوعلی سینا</w:t>
      </w:r>
    </w:p>
    <w:p w:rsidR="005543F9" w:rsidRPr="00961A0E" w:rsidRDefault="005543F9" w:rsidP="005543F9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 xml:space="preserve">2- </w:t>
      </w:r>
      <w:r>
        <w:rPr>
          <w:rFonts w:cs="B Zar" w:hint="cs"/>
          <w:b/>
          <w:bCs/>
          <w:rtl/>
          <w:lang w:val="en-GB" w:bidi="fa-IR"/>
        </w:rPr>
        <w:t>دانشیار گروه عمران دانشگاه بوعلی سینا</w:t>
      </w:r>
    </w:p>
    <w:p w:rsidR="009B5FD7" w:rsidRDefault="009B5FD7" w:rsidP="00AD334D">
      <w:pPr>
        <w:spacing w:line="400" w:lineRule="exact"/>
        <w:jc w:val="center"/>
        <w:rPr>
          <w:b/>
          <w:bCs/>
          <w:sz w:val="20"/>
        </w:rPr>
      </w:pPr>
    </w:p>
    <w:p w:rsidR="009B5FD7" w:rsidRDefault="00F748E3" w:rsidP="00CA570B">
      <w:pPr>
        <w:bidi/>
        <w:jc w:val="center"/>
        <w:rPr>
          <w:sz w:val="20"/>
          <w:szCs w:val="20"/>
        </w:rPr>
      </w:pPr>
      <w:r>
        <w:rPr>
          <w:rFonts w:cs="B Nazanin"/>
          <w:sz w:val="20"/>
          <w:szCs w:val="20"/>
        </w:rPr>
        <w:t>smfakhradini@gmail.com</w:t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3F6A9D" w:rsidRDefault="009B5FD7" w:rsidP="00AD334D">
      <w:pPr>
        <w:pStyle w:val="Heading1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23545D" w:rsidRPr="0023545D" w:rsidRDefault="00F748E3" w:rsidP="0023545D">
      <w:pPr>
        <w:pStyle w:val="BlockText"/>
        <w:bidi/>
        <w:rPr>
          <w:rFonts w:cs="B Zar"/>
          <w:szCs w:val="18"/>
          <w:rtl/>
          <w:lang w:val="en-GB" w:bidi="fa-IR"/>
        </w:rPr>
      </w:pPr>
      <w:r w:rsidRPr="00047DE4">
        <w:rPr>
          <w:rFonts w:cs="B Zar" w:hint="cs"/>
          <w:szCs w:val="18"/>
          <w:rtl/>
          <w:lang w:bidi="fa-IR"/>
        </w:rPr>
        <w:t xml:space="preserve">خرابی پيش‌رونده </w:t>
      </w:r>
      <w:r w:rsidRPr="00047DE4">
        <w:rPr>
          <w:rFonts w:cs="B Zar"/>
          <w:szCs w:val="18"/>
          <w:rtl/>
          <w:lang w:bidi="fa-IR"/>
        </w:rPr>
        <w:t>به معنا</w:t>
      </w:r>
      <w:r w:rsidRPr="00047DE4">
        <w:rPr>
          <w:rFonts w:cs="B Zar" w:hint="cs"/>
          <w:szCs w:val="18"/>
          <w:rtl/>
          <w:lang w:bidi="fa-IR"/>
        </w:rPr>
        <w:t>ی گسترش خرابی يا آسيب‌ديدگی اوليه از يک عضو به عضو ديگر است به‌طوری‌که</w:t>
      </w:r>
      <w:r w:rsidRPr="00047DE4">
        <w:rPr>
          <w:rFonts w:cs="B Zar" w:hint="cs"/>
          <w:szCs w:val="18"/>
          <w:rtl/>
          <w:lang w:val="en-GB" w:bidi="fa-IR"/>
        </w:rPr>
        <w:t xml:space="preserve"> </w:t>
      </w:r>
      <w:r w:rsidRPr="00047DE4">
        <w:rPr>
          <w:rFonts w:cs="B Zar" w:hint="cs"/>
          <w:szCs w:val="18"/>
          <w:rtl/>
          <w:lang w:bidi="fa-IR"/>
        </w:rPr>
        <w:t>منجر به خرابی کل سازه يا بخش بزرگی از آن شود</w:t>
      </w:r>
      <w:r w:rsidRPr="00047DE4">
        <w:rPr>
          <w:rFonts w:cs="B Zar" w:hint="cs"/>
          <w:szCs w:val="18"/>
          <w:rtl/>
        </w:rPr>
        <w:t xml:space="preserve">. </w:t>
      </w:r>
      <w:r w:rsidRPr="00047DE4">
        <w:rPr>
          <w:rFonts w:cs="B Zar"/>
          <w:szCs w:val="18"/>
          <w:rtl/>
        </w:rPr>
        <w:t>آس</w:t>
      </w:r>
      <w:r w:rsidRPr="00047DE4">
        <w:rPr>
          <w:rFonts w:cs="B Zar" w:hint="cs"/>
          <w:szCs w:val="18"/>
          <w:rtl/>
        </w:rPr>
        <w:t>ی</w:t>
      </w:r>
      <w:r w:rsidRPr="00047DE4">
        <w:rPr>
          <w:rFonts w:cs="B Zar" w:hint="eastAsia"/>
          <w:szCs w:val="18"/>
          <w:rtl/>
        </w:rPr>
        <w:t>ب‌پذ</w:t>
      </w:r>
      <w:r w:rsidRPr="00047DE4">
        <w:rPr>
          <w:rFonts w:cs="B Zar" w:hint="cs"/>
          <w:szCs w:val="18"/>
          <w:rtl/>
        </w:rPr>
        <w:t>ی</w:t>
      </w:r>
      <w:r w:rsidRPr="00047DE4">
        <w:rPr>
          <w:rFonts w:cs="B Zar" w:hint="eastAsia"/>
          <w:szCs w:val="18"/>
          <w:rtl/>
        </w:rPr>
        <w:t>ر</w:t>
      </w:r>
      <w:r w:rsidRPr="00047DE4">
        <w:rPr>
          <w:rFonts w:cs="B Zar" w:hint="cs"/>
          <w:szCs w:val="18"/>
          <w:rtl/>
        </w:rPr>
        <w:t xml:space="preserve"> بودن سازه در برابر خرابی پيش‌رونده می‌تواند منجر به وارد شدن خسارت</w:t>
      </w:r>
      <w:r w:rsidRPr="00047DE4">
        <w:rPr>
          <w:rFonts w:cs="B Zar" w:hint="eastAsia"/>
          <w:szCs w:val="18"/>
          <w:rtl/>
        </w:rPr>
        <w:t>‌های</w:t>
      </w:r>
      <w:r w:rsidRPr="00047DE4">
        <w:rPr>
          <w:rFonts w:cs="B Zar" w:hint="cs"/>
          <w:szCs w:val="18"/>
          <w:rtl/>
        </w:rPr>
        <w:t xml:space="preserve"> جانی و مالی جبران ناپذيری گردد. بنابراین ارزیابی پتانسیل خرابی پیش‌رونده در سازه</w:t>
      </w:r>
      <w:r w:rsidRPr="00047DE4">
        <w:rPr>
          <w:rFonts w:cs="B Zar" w:hint="eastAsia"/>
          <w:szCs w:val="18"/>
          <w:rtl/>
        </w:rPr>
        <w:t>‌ها</w:t>
      </w:r>
      <w:r w:rsidRPr="00047DE4">
        <w:rPr>
          <w:rFonts w:cs="B Zar" w:hint="cs"/>
          <w:szCs w:val="18"/>
          <w:rtl/>
        </w:rPr>
        <w:t xml:space="preserve"> از اهمیت ويژه</w:t>
      </w:r>
      <w:r w:rsidRPr="00047DE4">
        <w:rPr>
          <w:rFonts w:cs="B Zar" w:hint="eastAsia"/>
          <w:szCs w:val="18"/>
          <w:rtl/>
        </w:rPr>
        <w:t>‌</w:t>
      </w:r>
      <w:r w:rsidRPr="00047DE4">
        <w:rPr>
          <w:rFonts w:cs="B Zar" w:hint="cs"/>
          <w:szCs w:val="18"/>
          <w:rtl/>
        </w:rPr>
        <w:t>ای برخوردار است. در</w:t>
      </w:r>
      <w:r w:rsidRPr="00047DE4">
        <w:rPr>
          <w:rFonts w:cs="B Zar" w:hint="cs"/>
          <w:szCs w:val="18"/>
          <w:rtl/>
          <w:lang w:val="en-GB" w:bidi="fa-IR"/>
        </w:rPr>
        <w:t xml:space="preserve"> </w:t>
      </w:r>
      <w:r w:rsidRPr="00047DE4">
        <w:rPr>
          <w:rFonts w:cs="B Zar" w:hint="cs"/>
          <w:szCs w:val="18"/>
          <w:rtl/>
        </w:rPr>
        <w:t>این پژوهش خرابی پيش‌رونده در یک سازه بتنی که در یک جهت دارای سیستم دوگانه قاب خمشی و دیوار برشی و در جهت دیگر دارای سیستم قاب خمشی است، ارزیابی شده است. برای این م</w:t>
      </w:r>
      <w:r>
        <w:rPr>
          <w:rFonts w:cs="B Zar" w:hint="cs"/>
          <w:szCs w:val="18"/>
          <w:rtl/>
        </w:rPr>
        <w:t>نظور ابتدا سازه مطابق آیین‌نامه</w:t>
      </w:r>
      <w:r>
        <w:rPr>
          <w:rFonts w:cs="B Zar" w:hint="cs"/>
          <w:szCs w:val="18"/>
          <w:rtl/>
          <w:lang w:bidi="fa-IR"/>
        </w:rPr>
        <w:t xml:space="preserve"> 14-318 </w:t>
      </w:r>
      <w:r>
        <w:rPr>
          <w:rFonts w:cs="B Zar"/>
          <w:szCs w:val="18"/>
          <w:lang w:bidi="fa-IR"/>
        </w:rPr>
        <w:t>ACI</w:t>
      </w:r>
      <w:r w:rsidRPr="00047DE4">
        <w:rPr>
          <w:rFonts w:cs="B Zar" w:hint="cs"/>
          <w:szCs w:val="18"/>
          <w:rtl/>
          <w:lang w:bidi="fa-IR"/>
        </w:rPr>
        <w:t xml:space="preserve"> و ضوابط لرزه‌ای ويرایش چهارم</w:t>
      </w:r>
      <w:r w:rsidRPr="00047DE4">
        <w:rPr>
          <w:rFonts w:cs="B Zar" w:hint="cs"/>
          <w:szCs w:val="18"/>
          <w:rtl/>
          <w:lang w:val="en-GB" w:bidi="fa-IR"/>
        </w:rPr>
        <w:t xml:space="preserve"> </w:t>
      </w:r>
      <w:r w:rsidRPr="00047DE4">
        <w:rPr>
          <w:rFonts w:cs="B Zar" w:hint="cs"/>
          <w:szCs w:val="18"/>
          <w:rtl/>
          <w:lang w:bidi="fa-IR"/>
        </w:rPr>
        <w:t xml:space="preserve">استاندارد 2800 ایران طراحی شده است. سپس </w:t>
      </w:r>
      <w:r w:rsidRPr="00047DE4">
        <w:rPr>
          <w:rFonts w:cs="B Zar" w:hint="cs"/>
          <w:szCs w:val="18"/>
          <w:rtl/>
        </w:rPr>
        <w:t xml:space="preserve">با مدل‌سازی </w:t>
      </w:r>
      <w:r>
        <w:rPr>
          <w:rFonts w:cs="B Zar"/>
          <w:szCs w:val="18"/>
          <w:rtl/>
        </w:rPr>
        <w:t>سه‌بعد</w:t>
      </w:r>
      <w:r>
        <w:rPr>
          <w:rFonts w:cs="B Zar" w:hint="cs"/>
          <w:szCs w:val="18"/>
          <w:rtl/>
        </w:rPr>
        <w:t>ی</w:t>
      </w:r>
      <w:r w:rsidRPr="00047DE4">
        <w:rPr>
          <w:rFonts w:cs="B Zar" w:hint="cs"/>
          <w:szCs w:val="18"/>
          <w:rtl/>
        </w:rPr>
        <w:t xml:space="preserve"> سازه در نرم‌افزار </w:t>
      </w:r>
      <w:proofErr w:type="spellStart"/>
      <w:r w:rsidRPr="00047DE4">
        <w:rPr>
          <w:rFonts w:cs="B Zar"/>
          <w:szCs w:val="18"/>
        </w:rPr>
        <w:t>OpenSees</w:t>
      </w:r>
      <w:proofErr w:type="spellEnd"/>
      <w:r w:rsidRPr="00047DE4">
        <w:rPr>
          <w:rFonts w:cs="B Zar" w:hint="cs"/>
          <w:szCs w:val="18"/>
          <w:rtl/>
          <w:lang w:bidi="fa-IR"/>
        </w:rPr>
        <w:t xml:space="preserve"> و با انجام تحلیل دینامیکی غیرخطی، پتانسیل خرابی پيش‌رونده در سازه در حالت‌های مختلف حذف ستون و دیوار برشی مورد ارزیابی قرار گرفته است. </w:t>
      </w:r>
      <w:r w:rsidRPr="00047DE4">
        <w:rPr>
          <w:rFonts w:cs="B Zar" w:hint="cs"/>
          <w:szCs w:val="18"/>
          <w:rtl/>
        </w:rPr>
        <w:t xml:space="preserve"> نتایج نشان می‌دهد </w:t>
      </w:r>
      <w:r w:rsidRPr="00047DE4">
        <w:rPr>
          <w:rFonts w:cs="B Zar" w:hint="cs"/>
          <w:szCs w:val="18"/>
          <w:rtl/>
          <w:lang w:bidi="fa-IR"/>
        </w:rPr>
        <w:t>که</w:t>
      </w:r>
      <w:r w:rsidRPr="00047DE4">
        <w:rPr>
          <w:rFonts w:cs="B Zar" w:hint="cs"/>
          <w:szCs w:val="18"/>
          <w:rtl/>
          <w:lang w:val="en-GB" w:bidi="fa-IR"/>
        </w:rPr>
        <w:t xml:space="preserve"> پتانسیل خرابی پيش‌رونده در حالت‌های مختلف حذف ستون و دیوار برشی با یکدیگر متفاوت است.</w:t>
      </w:r>
      <w:r w:rsidR="0023545D">
        <w:rPr>
          <w:rFonts w:cs="B Zar" w:hint="cs"/>
          <w:szCs w:val="18"/>
          <w:rtl/>
          <w:lang w:val="en-GB" w:bidi="fa-IR"/>
        </w:rPr>
        <w:t xml:space="preserve"> </w:t>
      </w:r>
      <w:r w:rsidR="0023545D" w:rsidRPr="0023545D">
        <w:rPr>
          <w:rFonts w:cs="B Zar" w:hint="cs"/>
          <w:szCs w:val="18"/>
          <w:rtl/>
          <w:lang w:val="en-GB" w:bidi="fa-IR"/>
        </w:rPr>
        <w:t>در حالت حذف ستون، بح</w:t>
      </w:r>
      <w:r w:rsidR="0023545D">
        <w:rPr>
          <w:rFonts w:cs="B Zar" w:hint="cs"/>
          <w:szCs w:val="18"/>
          <w:rtl/>
          <w:lang w:val="en-GB" w:bidi="fa-IR"/>
        </w:rPr>
        <w:t>رانی‌ترين حالت حذف، حذف ستون‌</w:t>
      </w:r>
      <w:r w:rsidR="0023545D" w:rsidRPr="0023545D">
        <w:rPr>
          <w:rFonts w:cs="B Zar" w:hint="cs"/>
          <w:szCs w:val="18"/>
          <w:rtl/>
          <w:lang w:val="en-GB" w:bidi="fa-IR"/>
        </w:rPr>
        <w:t xml:space="preserve"> گوشه است. همچنين پس از حذف ناگهانی ديوار برشی، جابجایی قائم نقطه بالای دیوار به‌طور پیوسته افزایش يافته و به وضعیت پایداری همگرا نمی‌شود و خرابی پيش‌رونده رخ می‌دهد.</w:t>
      </w:r>
    </w:p>
    <w:p w:rsidR="00F748E3" w:rsidRPr="00047DE4" w:rsidRDefault="00F748E3" w:rsidP="00F748E3">
      <w:pPr>
        <w:pStyle w:val="BlockText"/>
        <w:bidi/>
        <w:rPr>
          <w:rFonts w:cs="B Zar"/>
          <w:szCs w:val="18"/>
          <w:rtl/>
          <w:lang w:val="en-GB" w:bidi="fa-IR"/>
        </w:rPr>
      </w:pPr>
    </w:p>
    <w:p w:rsidR="009B5FD7" w:rsidRPr="006B492D" w:rsidRDefault="009B5FD7" w:rsidP="00F748E3">
      <w:pPr>
        <w:pStyle w:val="BlockText"/>
        <w:bidi/>
        <w:rPr>
          <w:rFonts w:cs="B Zar"/>
          <w:szCs w:val="18"/>
          <w:rtl/>
          <w:lang w:val="en-GB" w:bidi="fa-IR"/>
        </w:rPr>
      </w:pP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9B5FD7" w:rsidRDefault="009B5FD7" w:rsidP="008B13A6">
      <w:pPr>
        <w:pStyle w:val="BlockText"/>
        <w:bidi/>
        <w:rPr>
          <w:rFonts w:cs="B Zar"/>
          <w:b/>
          <w:bCs/>
          <w:szCs w:val="18"/>
          <w:rtl/>
        </w:rPr>
      </w:pPr>
      <w:bookmarkStart w:id="0" w:name="OLE_LINK1"/>
      <w:bookmarkStart w:id="1" w:name="OLE_LINK2"/>
      <w:r w:rsidRPr="00BE7253"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r w:rsidR="008B13A6">
        <w:rPr>
          <w:rFonts w:cs="B Zar" w:hint="cs"/>
          <w:b/>
          <w:bCs/>
          <w:szCs w:val="18"/>
          <w:rtl/>
          <w:lang w:val="en-GB" w:bidi="fa-IR"/>
        </w:rPr>
        <w:t>خرابی پیش‌رونده، تحلیل دینامیکی غیرخطی، قاب خمشی بتنی، سیستم دوگانه قاب خمشی و دیوار برشی</w:t>
      </w:r>
    </w:p>
    <w:p w:rsidR="00E1774F" w:rsidRPr="008B13A6" w:rsidRDefault="00E1774F" w:rsidP="00E1774F">
      <w:pPr>
        <w:pStyle w:val="BlockText"/>
        <w:bidi/>
        <w:rPr>
          <w:rFonts w:cs="B Zar"/>
          <w:b/>
          <w:bCs/>
          <w:szCs w:val="18"/>
          <w:rtl/>
        </w:rPr>
      </w:pPr>
      <w:bookmarkStart w:id="2" w:name="_GoBack"/>
      <w:bookmarkEnd w:id="0"/>
      <w:bookmarkEnd w:id="1"/>
      <w:bookmarkEnd w:id="2"/>
    </w:p>
    <w:sectPr w:rsidR="00E1774F" w:rsidRPr="008B13A6" w:rsidSect="00841244">
      <w:headerReference w:type="default" r:id="rId9"/>
      <w:footerReference w:type="default" r:id="rId10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6B" w:rsidRDefault="0007426B">
      <w:r>
        <w:separator/>
      </w:r>
    </w:p>
  </w:endnote>
  <w:endnote w:type="continuationSeparator" w:id="0">
    <w:p w:rsidR="0007426B" w:rsidRDefault="0007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609020205020404"/>
    <w:charset w:val="00"/>
    <w:family w:val="modern"/>
    <w:pitch w:val="fixed"/>
    <w:sig w:usb0="00002287" w:usb1="80000000" w:usb2="00000008" w:usb3="00000000" w:csb0="000000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D9AECB70-ECEE-49EE-8A0A-E569DF2BA1AC}"/>
    <w:embedBold r:id="rId2" w:fontKey="{FD4DBE57-AB5C-4604-A9FC-BC69174A5396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BA172CC7-0D4A-4085-B041-2406095C2241}"/>
    <w:embedBold r:id="rId4" w:subsetted="1" w:fontKey="{BA32961B-4E66-47CD-A833-8B71804D993B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01431792-BEB7-48D6-A7D7-9C89E7D9EAEC}"/>
    <w:embedBold r:id="rId6" w:subsetted="1" w:fontKey="{61526F4A-85DF-4956-8CB6-D5968C10397B}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  <w:embedRegular r:id="rId7" w:subsetted="1" w:fontKey="{9ABB470E-1535-4EE6-8435-3FDF71C393B6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468" w:rsidRPr="00212134" w:rsidRDefault="00BF2468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1C51B5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BF2468" w:rsidRDefault="00BF24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6B" w:rsidRDefault="0007426B">
      <w:r>
        <w:separator/>
      </w:r>
    </w:p>
  </w:footnote>
  <w:footnote w:type="continuationSeparator" w:id="0">
    <w:p w:rsidR="0007426B" w:rsidRDefault="00074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468" w:rsidRPr="00D67D64" w:rsidRDefault="00BF2468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 wp14:anchorId="01C3E4EC" wp14:editId="5331F372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 wp14:anchorId="3E5541B8" wp14:editId="67C71080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 wp14:anchorId="5AD0E47A" wp14:editId="1AD9FE54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 wp14:anchorId="37FEA678" wp14:editId="3F452E26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BF2468" w:rsidRPr="00D67D64" w:rsidRDefault="00BF2468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9BB4F8EC"/>
    <w:lvl w:ilvl="0" w:tplc="2654B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B Zar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TrueTypeFonts/>
  <w:saveSubset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2177B"/>
    <w:rsid w:val="000272E6"/>
    <w:rsid w:val="000345EE"/>
    <w:rsid w:val="00043E9F"/>
    <w:rsid w:val="00046EA2"/>
    <w:rsid w:val="000608A7"/>
    <w:rsid w:val="0007426B"/>
    <w:rsid w:val="00080508"/>
    <w:rsid w:val="00085680"/>
    <w:rsid w:val="00087196"/>
    <w:rsid w:val="000905C2"/>
    <w:rsid w:val="000A1333"/>
    <w:rsid w:val="000A5DBB"/>
    <w:rsid w:val="000B2C22"/>
    <w:rsid w:val="000B37AD"/>
    <w:rsid w:val="000C3264"/>
    <w:rsid w:val="000D594D"/>
    <w:rsid w:val="000E0EE7"/>
    <w:rsid w:val="00104770"/>
    <w:rsid w:val="00110678"/>
    <w:rsid w:val="001138C8"/>
    <w:rsid w:val="00115194"/>
    <w:rsid w:val="00122B57"/>
    <w:rsid w:val="0012580F"/>
    <w:rsid w:val="00132B96"/>
    <w:rsid w:val="00141DBB"/>
    <w:rsid w:val="00142026"/>
    <w:rsid w:val="00162F36"/>
    <w:rsid w:val="00164E34"/>
    <w:rsid w:val="00165A56"/>
    <w:rsid w:val="001808D4"/>
    <w:rsid w:val="001865BC"/>
    <w:rsid w:val="0018674B"/>
    <w:rsid w:val="00187567"/>
    <w:rsid w:val="00187BE5"/>
    <w:rsid w:val="00194714"/>
    <w:rsid w:val="00196E26"/>
    <w:rsid w:val="001A730C"/>
    <w:rsid w:val="001A744C"/>
    <w:rsid w:val="001B15EE"/>
    <w:rsid w:val="001B6A45"/>
    <w:rsid w:val="001B7508"/>
    <w:rsid w:val="001B787D"/>
    <w:rsid w:val="001C183C"/>
    <w:rsid w:val="001C1F0A"/>
    <w:rsid w:val="001C269F"/>
    <w:rsid w:val="001C51B5"/>
    <w:rsid w:val="001D0E43"/>
    <w:rsid w:val="001F35DB"/>
    <w:rsid w:val="00212134"/>
    <w:rsid w:val="00223A5E"/>
    <w:rsid w:val="002241D3"/>
    <w:rsid w:val="00226FA5"/>
    <w:rsid w:val="002351E7"/>
    <w:rsid w:val="0023545D"/>
    <w:rsid w:val="002370DC"/>
    <w:rsid w:val="0024578D"/>
    <w:rsid w:val="002562F7"/>
    <w:rsid w:val="00266DE9"/>
    <w:rsid w:val="00271B8D"/>
    <w:rsid w:val="00277756"/>
    <w:rsid w:val="00280381"/>
    <w:rsid w:val="00281ED6"/>
    <w:rsid w:val="002822E9"/>
    <w:rsid w:val="00283E35"/>
    <w:rsid w:val="00286741"/>
    <w:rsid w:val="00286E65"/>
    <w:rsid w:val="00287297"/>
    <w:rsid w:val="002A0572"/>
    <w:rsid w:val="002A25AA"/>
    <w:rsid w:val="002C1FB2"/>
    <w:rsid w:val="003004A0"/>
    <w:rsid w:val="00310CC7"/>
    <w:rsid w:val="0031706E"/>
    <w:rsid w:val="0032149C"/>
    <w:rsid w:val="00323564"/>
    <w:rsid w:val="00325B13"/>
    <w:rsid w:val="00327BF9"/>
    <w:rsid w:val="003324FB"/>
    <w:rsid w:val="00367D44"/>
    <w:rsid w:val="003726C6"/>
    <w:rsid w:val="0038291C"/>
    <w:rsid w:val="0038486E"/>
    <w:rsid w:val="00392DD6"/>
    <w:rsid w:val="003A2D39"/>
    <w:rsid w:val="003A3208"/>
    <w:rsid w:val="003A33DD"/>
    <w:rsid w:val="003A6927"/>
    <w:rsid w:val="003B38AC"/>
    <w:rsid w:val="003B50B6"/>
    <w:rsid w:val="003D4FE9"/>
    <w:rsid w:val="003F6A9D"/>
    <w:rsid w:val="004012FC"/>
    <w:rsid w:val="00407B2A"/>
    <w:rsid w:val="0042651F"/>
    <w:rsid w:val="00427BED"/>
    <w:rsid w:val="00451F5A"/>
    <w:rsid w:val="0045606B"/>
    <w:rsid w:val="00456841"/>
    <w:rsid w:val="004902BA"/>
    <w:rsid w:val="004A65C4"/>
    <w:rsid w:val="004B3BBE"/>
    <w:rsid w:val="004B6189"/>
    <w:rsid w:val="004B7981"/>
    <w:rsid w:val="004C0729"/>
    <w:rsid w:val="004C3933"/>
    <w:rsid w:val="004C436C"/>
    <w:rsid w:val="004D33EF"/>
    <w:rsid w:val="004F46D1"/>
    <w:rsid w:val="00513F81"/>
    <w:rsid w:val="00514CBB"/>
    <w:rsid w:val="00520268"/>
    <w:rsid w:val="00524C86"/>
    <w:rsid w:val="00531D7C"/>
    <w:rsid w:val="00535EDF"/>
    <w:rsid w:val="005373FE"/>
    <w:rsid w:val="005434B4"/>
    <w:rsid w:val="005543F9"/>
    <w:rsid w:val="005627BC"/>
    <w:rsid w:val="005917FE"/>
    <w:rsid w:val="00592277"/>
    <w:rsid w:val="00592C49"/>
    <w:rsid w:val="005A5F03"/>
    <w:rsid w:val="005A65D2"/>
    <w:rsid w:val="005C3241"/>
    <w:rsid w:val="005D5908"/>
    <w:rsid w:val="005D6C83"/>
    <w:rsid w:val="005E3900"/>
    <w:rsid w:val="005F0D8B"/>
    <w:rsid w:val="006055DC"/>
    <w:rsid w:val="00606C93"/>
    <w:rsid w:val="0060701D"/>
    <w:rsid w:val="00607D7C"/>
    <w:rsid w:val="006104C9"/>
    <w:rsid w:val="00617123"/>
    <w:rsid w:val="00622B96"/>
    <w:rsid w:val="00634498"/>
    <w:rsid w:val="006346AC"/>
    <w:rsid w:val="006375CE"/>
    <w:rsid w:val="00652E84"/>
    <w:rsid w:val="00653949"/>
    <w:rsid w:val="006549FB"/>
    <w:rsid w:val="00657BDD"/>
    <w:rsid w:val="00664357"/>
    <w:rsid w:val="00694CC9"/>
    <w:rsid w:val="00696660"/>
    <w:rsid w:val="006A44C9"/>
    <w:rsid w:val="006A5195"/>
    <w:rsid w:val="006B20DF"/>
    <w:rsid w:val="006B23C4"/>
    <w:rsid w:val="006B3227"/>
    <w:rsid w:val="006B492D"/>
    <w:rsid w:val="006B4BD3"/>
    <w:rsid w:val="006B587A"/>
    <w:rsid w:val="006B66FA"/>
    <w:rsid w:val="006B7E68"/>
    <w:rsid w:val="006D359B"/>
    <w:rsid w:val="006D5463"/>
    <w:rsid w:val="006E1902"/>
    <w:rsid w:val="007027A9"/>
    <w:rsid w:val="007172D2"/>
    <w:rsid w:val="00720F14"/>
    <w:rsid w:val="007363B2"/>
    <w:rsid w:val="0074037E"/>
    <w:rsid w:val="0075174B"/>
    <w:rsid w:val="00751A16"/>
    <w:rsid w:val="0075279B"/>
    <w:rsid w:val="0077282E"/>
    <w:rsid w:val="007741CF"/>
    <w:rsid w:val="007A7DD1"/>
    <w:rsid w:val="007B3830"/>
    <w:rsid w:val="007B6512"/>
    <w:rsid w:val="007C5B5D"/>
    <w:rsid w:val="007C712E"/>
    <w:rsid w:val="007D30BE"/>
    <w:rsid w:val="007D6DC3"/>
    <w:rsid w:val="007E6D2C"/>
    <w:rsid w:val="007F53AA"/>
    <w:rsid w:val="007F5A82"/>
    <w:rsid w:val="007F730F"/>
    <w:rsid w:val="00804230"/>
    <w:rsid w:val="00804EA7"/>
    <w:rsid w:val="008224DC"/>
    <w:rsid w:val="008231C2"/>
    <w:rsid w:val="008272C9"/>
    <w:rsid w:val="00831275"/>
    <w:rsid w:val="00835A56"/>
    <w:rsid w:val="00836BE1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B13A6"/>
    <w:rsid w:val="008D2B7C"/>
    <w:rsid w:val="008D69A0"/>
    <w:rsid w:val="008F5E04"/>
    <w:rsid w:val="008F64CA"/>
    <w:rsid w:val="008F789F"/>
    <w:rsid w:val="00900D58"/>
    <w:rsid w:val="00902915"/>
    <w:rsid w:val="009210DF"/>
    <w:rsid w:val="0092287B"/>
    <w:rsid w:val="00926C66"/>
    <w:rsid w:val="009339A9"/>
    <w:rsid w:val="00940F18"/>
    <w:rsid w:val="009419C6"/>
    <w:rsid w:val="00956E9B"/>
    <w:rsid w:val="00960985"/>
    <w:rsid w:val="00961A0E"/>
    <w:rsid w:val="00965932"/>
    <w:rsid w:val="0097656E"/>
    <w:rsid w:val="00986918"/>
    <w:rsid w:val="009A57FF"/>
    <w:rsid w:val="009B3126"/>
    <w:rsid w:val="009B5FD7"/>
    <w:rsid w:val="009D6C1D"/>
    <w:rsid w:val="009E7312"/>
    <w:rsid w:val="009E768A"/>
    <w:rsid w:val="00A23139"/>
    <w:rsid w:val="00A2367E"/>
    <w:rsid w:val="00A5540E"/>
    <w:rsid w:val="00A738DB"/>
    <w:rsid w:val="00A819D5"/>
    <w:rsid w:val="00A8542A"/>
    <w:rsid w:val="00A86F59"/>
    <w:rsid w:val="00A94C09"/>
    <w:rsid w:val="00AB2AE9"/>
    <w:rsid w:val="00AB620B"/>
    <w:rsid w:val="00AC3B00"/>
    <w:rsid w:val="00AD334D"/>
    <w:rsid w:val="00AE351B"/>
    <w:rsid w:val="00AE4205"/>
    <w:rsid w:val="00AE6189"/>
    <w:rsid w:val="00AE7556"/>
    <w:rsid w:val="00AF7868"/>
    <w:rsid w:val="00AF7A13"/>
    <w:rsid w:val="00AF7B74"/>
    <w:rsid w:val="00B0067A"/>
    <w:rsid w:val="00B00FCF"/>
    <w:rsid w:val="00B04CE8"/>
    <w:rsid w:val="00B17400"/>
    <w:rsid w:val="00B21324"/>
    <w:rsid w:val="00B37DF7"/>
    <w:rsid w:val="00B43626"/>
    <w:rsid w:val="00B518EA"/>
    <w:rsid w:val="00B56A76"/>
    <w:rsid w:val="00B6484D"/>
    <w:rsid w:val="00BA0658"/>
    <w:rsid w:val="00BA2F9C"/>
    <w:rsid w:val="00BB4AA1"/>
    <w:rsid w:val="00BD416D"/>
    <w:rsid w:val="00BE7253"/>
    <w:rsid w:val="00BF2468"/>
    <w:rsid w:val="00BF2C99"/>
    <w:rsid w:val="00C01D89"/>
    <w:rsid w:val="00C02204"/>
    <w:rsid w:val="00C227DB"/>
    <w:rsid w:val="00C255A9"/>
    <w:rsid w:val="00C27DAD"/>
    <w:rsid w:val="00C46302"/>
    <w:rsid w:val="00C62340"/>
    <w:rsid w:val="00C65F98"/>
    <w:rsid w:val="00C74AE5"/>
    <w:rsid w:val="00C82AD1"/>
    <w:rsid w:val="00C92038"/>
    <w:rsid w:val="00C9706C"/>
    <w:rsid w:val="00CA0F69"/>
    <w:rsid w:val="00CA2A45"/>
    <w:rsid w:val="00CA570B"/>
    <w:rsid w:val="00CB1ECF"/>
    <w:rsid w:val="00CB7B26"/>
    <w:rsid w:val="00CC4C9E"/>
    <w:rsid w:val="00CC6D61"/>
    <w:rsid w:val="00CD09E6"/>
    <w:rsid w:val="00D0705D"/>
    <w:rsid w:val="00D104F5"/>
    <w:rsid w:val="00D167EE"/>
    <w:rsid w:val="00D2556E"/>
    <w:rsid w:val="00D304F1"/>
    <w:rsid w:val="00D319EB"/>
    <w:rsid w:val="00D37207"/>
    <w:rsid w:val="00D55D99"/>
    <w:rsid w:val="00D56470"/>
    <w:rsid w:val="00D61A3B"/>
    <w:rsid w:val="00D6368D"/>
    <w:rsid w:val="00D67D64"/>
    <w:rsid w:val="00D82C7F"/>
    <w:rsid w:val="00D8518A"/>
    <w:rsid w:val="00DB434E"/>
    <w:rsid w:val="00DB46EF"/>
    <w:rsid w:val="00DD1C97"/>
    <w:rsid w:val="00DE027C"/>
    <w:rsid w:val="00DE3865"/>
    <w:rsid w:val="00DF5530"/>
    <w:rsid w:val="00E00C5C"/>
    <w:rsid w:val="00E025B5"/>
    <w:rsid w:val="00E045A8"/>
    <w:rsid w:val="00E0724E"/>
    <w:rsid w:val="00E1774F"/>
    <w:rsid w:val="00E24237"/>
    <w:rsid w:val="00E51179"/>
    <w:rsid w:val="00E5123D"/>
    <w:rsid w:val="00E62984"/>
    <w:rsid w:val="00E63CEA"/>
    <w:rsid w:val="00E730B6"/>
    <w:rsid w:val="00E81631"/>
    <w:rsid w:val="00E86544"/>
    <w:rsid w:val="00EB62DE"/>
    <w:rsid w:val="00EC29A4"/>
    <w:rsid w:val="00EC3252"/>
    <w:rsid w:val="00ED4135"/>
    <w:rsid w:val="00EE162A"/>
    <w:rsid w:val="00F1555B"/>
    <w:rsid w:val="00F271B7"/>
    <w:rsid w:val="00F36A32"/>
    <w:rsid w:val="00F52ED1"/>
    <w:rsid w:val="00F60856"/>
    <w:rsid w:val="00F63888"/>
    <w:rsid w:val="00F661E6"/>
    <w:rsid w:val="00F748E3"/>
    <w:rsid w:val="00F87E8C"/>
    <w:rsid w:val="00F95A07"/>
    <w:rsid w:val="00FA2081"/>
    <w:rsid w:val="00FB1142"/>
    <w:rsid w:val="00FB28CD"/>
    <w:rsid w:val="00FB7BEC"/>
    <w:rsid w:val="00FC60F6"/>
    <w:rsid w:val="00FD457A"/>
    <w:rsid w:val="00FE2A81"/>
    <w:rsid w:val="00FF5221"/>
    <w:rsid w:val="00FF5F58"/>
    <w:rsid w:val="00FF5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  <w:style w:type="table" w:styleId="LightShading">
    <w:name w:val="Light Shading"/>
    <w:basedOn w:val="TableNormal"/>
    <w:uiPriority w:val="60"/>
    <w:rsid w:val="0052026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locked/>
    <w:rsid w:val="00BF24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00FCF"/>
    <w:rPr>
      <w:color w:val="808080"/>
    </w:rPr>
  </w:style>
  <w:style w:type="paragraph" w:styleId="ListParagraph">
    <w:name w:val="List Paragraph"/>
    <w:basedOn w:val="Normal"/>
    <w:uiPriority w:val="34"/>
    <w:qFormat/>
    <w:rsid w:val="006B7E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  <w:style w:type="table" w:styleId="LightShading">
    <w:name w:val="Light Shading"/>
    <w:basedOn w:val="TableNormal"/>
    <w:uiPriority w:val="60"/>
    <w:rsid w:val="0052026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locked/>
    <w:rsid w:val="00BF24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00FCF"/>
    <w:rPr>
      <w:color w:val="808080"/>
    </w:rPr>
  </w:style>
  <w:style w:type="paragraph" w:styleId="ListParagraph">
    <w:name w:val="List Paragraph"/>
    <w:basedOn w:val="Normal"/>
    <w:uiPriority w:val="34"/>
    <w:qFormat/>
    <w:rsid w:val="006B7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D0498-66EC-4B2E-814E-201DD8FB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Lenovo</cp:lastModifiedBy>
  <cp:revision>75</cp:revision>
  <cp:lastPrinted>2017-08-08T19:40:00Z</cp:lastPrinted>
  <dcterms:created xsi:type="dcterms:W3CDTF">2017-05-06T10:33:00Z</dcterms:created>
  <dcterms:modified xsi:type="dcterms:W3CDTF">2017-08-08T19:44:00Z</dcterms:modified>
</cp:coreProperties>
</file>