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F3" w:rsidRPr="005940F3" w:rsidRDefault="009B5FD7" w:rsidP="00D57941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8540DF">
        <w:rPr>
          <w:rFonts w:cs="B Titr"/>
          <w:sz w:val="28"/>
          <w:szCs w:val="28"/>
          <w:rtl/>
        </w:rPr>
        <w:t xml:space="preserve"> </w:t>
      </w:r>
      <w:r w:rsidR="005940F3" w:rsidRPr="005940F3">
        <w:rPr>
          <w:rFonts w:cs="B Titr" w:hint="cs"/>
          <w:sz w:val="28"/>
          <w:szCs w:val="28"/>
          <w:rtl/>
          <w:lang w:bidi="fa-IR"/>
        </w:rPr>
        <w:t>بررسی آزمایشگاهی رفتار مکانیکی دال</w:t>
      </w:r>
      <w:r w:rsidR="00D57941">
        <w:rPr>
          <w:rFonts w:cs="B Titr" w:hint="cs"/>
          <w:sz w:val="28"/>
          <w:szCs w:val="28"/>
          <w:rtl/>
          <w:lang w:bidi="fa-IR"/>
        </w:rPr>
        <w:t xml:space="preserve"> بتن الیاف </w:t>
      </w:r>
      <w:r w:rsidR="00D57941" w:rsidRPr="00384505">
        <w:rPr>
          <w:rFonts w:cs="B Titr" w:hint="cs"/>
          <w:sz w:val="28"/>
          <w:szCs w:val="28"/>
          <w:rtl/>
          <w:lang w:bidi="fa-IR"/>
        </w:rPr>
        <w:t>مسلح</w:t>
      </w:r>
      <w:r w:rsidR="00C621A4" w:rsidRPr="00384505">
        <w:rPr>
          <w:rFonts w:cs="B Titr" w:hint="cs"/>
          <w:sz w:val="28"/>
          <w:szCs w:val="28"/>
          <w:rtl/>
          <w:lang w:bidi="fa-IR"/>
        </w:rPr>
        <w:t xml:space="preserve"> مورد استفاده</w:t>
      </w:r>
      <w:r w:rsidR="00D57941">
        <w:rPr>
          <w:rFonts w:cs="B Titr" w:hint="cs"/>
          <w:sz w:val="28"/>
          <w:szCs w:val="28"/>
          <w:rtl/>
          <w:lang w:bidi="fa-IR"/>
        </w:rPr>
        <w:t xml:space="preserve"> درسازه های امن</w:t>
      </w:r>
    </w:p>
    <w:p w:rsidR="009B5FD7" w:rsidRPr="00EC29A4" w:rsidRDefault="009B5FD7" w:rsidP="00D67D64">
      <w:pPr>
        <w:bidi/>
        <w:jc w:val="center"/>
        <w:rPr>
          <w:b/>
          <w:bCs/>
          <w:sz w:val="32"/>
          <w:lang w:bidi="fa-IR"/>
        </w:rPr>
      </w:pPr>
    </w:p>
    <w:p w:rsidR="009B5FD7" w:rsidRDefault="009B5FD7">
      <w:pPr>
        <w:pStyle w:val="BodyText2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9B5FD7" w:rsidRPr="00EC29A4" w:rsidRDefault="00C621A4" w:rsidP="00C621A4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دکتر نادر هاتف،</w:t>
      </w:r>
      <w:r w:rsidR="005940F3" w:rsidRPr="005940F3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</w:t>
      </w:r>
      <w:r w:rsidR="005940F3" w:rsidRPr="005940F3">
        <w:rPr>
          <w:rFonts w:cs="B Zar" w:hint="cs"/>
          <w:b/>
          <w:bCs/>
          <w:sz w:val="28"/>
          <w:szCs w:val="28"/>
          <w:rtl/>
          <w:lang w:val="en-GB" w:bidi="fa-IR"/>
        </w:rPr>
        <w:t>محمدعلی سلطانی</w:t>
      </w:r>
      <w:r w:rsidR="005940F3">
        <w:rPr>
          <w:rFonts w:cs="B Zar" w:hint="cs"/>
          <w:b/>
          <w:bCs/>
          <w:sz w:val="28"/>
          <w:szCs w:val="28"/>
          <w:rtl/>
          <w:lang w:val="en-GB" w:bidi="fa-IR"/>
        </w:rPr>
        <w:t>، علی روزی طلب</w:t>
      </w:r>
    </w:p>
    <w:p w:rsidR="009B5FD7" w:rsidRPr="00C621A4" w:rsidRDefault="00C621A4" w:rsidP="004012FC">
      <w:pPr>
        <w:bidi/>
        <w:spacing w:before="60" w:line="400" w:lineRule="exact"/>
        <w:jc w:val="center"/>
        <w:rPr>
          <w:rFonts w:cs="B Nazanin"/>
          <w:sz w:val="20"/>
          <w:szCs w:val="20"/>
          <w:rtl/>
        </w:rPr>
      </w:pPr>
      <w:r w:rsidRPr="00C621A4">
        <w:rPr>
          <w:rFonts w:cs="B Zar" w:hint="cs"/>
          <w:b/>
          <w:bCs/>
          <w:rtl/>
          <w:lang w:val="en-GB" w:bidi="fa-IR"/>
        </w:rPr>
        <w:t xml:space="preserve">بخش مهندسی راه، </w:t>
      </w:r>
      <w:r w:rsidR="00D57941" w:rsidRPr="00C621A4">
        <w:rPr>
          <w:rFonts w:cs="B Zar" w:hint="cs"/>
          <w:b/>
          <w:bCs/>
          <w:rtl/>
          <w:lang w:val="en-GB" w:bidi="fa-IR"/>
        </w:rPr>
        <w:t>ساختمان ومحیط زیست</w:t>
      </w:r>
      <w:r w:rsidRPr="00C621A4">
        <w:rPr>
          <w:rFonts w:cs="B Zar" w:hint="cs"/>
          <w:b/>
          <w:bCs/>
          <w:rtl/>
          <w:lang w:val="en-GB" w:bidi="fa-IR"/>
        </w:rPr>
        <w:t xml:space="preserve"> دانشگاه شیراز</w:t>
      </w:r>
    </w:p>
    <w:p w:rsidR="009B5FD7" w:rsidRDefault="009B5FD7" w:rsidP="00072FA3">
      <w:pPr>
        <w:spacing w:line="400" w:lineRule="exact"/>
        <w:rPr>
          <w:b/>
          <w:bCs/>
          <w:sz w:val="20"/>
        </w:rPr>
      </w:pPr>
    </w:p>
    <w:p w:rsidR="009B5FD7" w:rsidRPr="00C621A4" w:rsidRDefault="00C621A4" w:rsidP="00C621A4">
      <w:pPr>
        <w:bidi/>
        <w:jc w:val="center"/>
        <w:rPr>
          <w:sz w:val="20"/>
          <w:szCs w:val="20"/>
        </w:rPr>
      </w:pPr>
      <w:r w:rsidRPr="00C621A4">
        <w:rPr>
          <w:sz w:val="20"/>
          <w:szCs w:val="20"/>
        </w:rPr>
        <w:t xml:space="preserve"> </w:t>
      </w:r>
      <w:hyperlink r:id="rId7" w:history="1">
        <w:r w:rsidRPr="00C621A4">
          <w:rPr>
            <w:sz w:val="20"/>
            <w:szCs w:val="20"/>
          </w:rPr>
          <w:t>nhataf@shirazu.ac.ir</w:t>
        </w:r>
      </w:hyperlink>
    </w:p>
    <w:p w:rsidR="00C621A4" w:rsidRDefault="00C621A4" w:rsidP="00C621A4">
      <w:pPr>
        <w:bidi/>
        <w:jc w:val="center"/>
        <w:rPr>
          <w:sz w:val="20"/>
          <w:szCs w:val="20"/>
        </w:rPr>
      </w:pPr>
      <w:r>
        <w:rPr>
          <w:sz w:val="20"/>
          <w:szCs w:val="20"/>
        </w:rPr>
        <w:t>m.soltani@shirazu.ac.ir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C621A4" w:rsidRDefault="009B5FD7" w:rsidP="00AD334D">
      <w:pPr>
        <w:pStyle w:val="Heading1"/>
        <w:rPr>
          <w:rFonts w:cs="Cambria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</w:p>
    <w:p w:rsidR="009B5FD7" w:rsidRPr="006B492D" w:rsidRDefault="00A75D19" w:rsidP="002C23FB">
      <w:pPr>
        <w:pStyle w:val="BlockText"/>
        <w:bidi/>
        <w:rPr>
          <w:rFonts w:cs="B Zar"/>
          <w:szCs w:val="18"/>
          <w:rtl/>
          <w:lang w:val="en-GB" w:bidi="fa-IR"/>
        </w:rPr>
      </w:pPr>
      <w:r w:rsidRPr="00A75D19">
        <w:rPr>
          <w:rFonts w:cs="B Zar"/>
          <w:szCs w:val="18"/>
          <w:rtl/>
          <w:lang w:val="en-GB" w:bidi="fa-IR"/>
        </w:rPr>
        <w:t>بکارگیری بتن غیر مسلح به علت تردی آن بغیر از سازه‌های وزنی عملاً کاربرد چندانی ندارد. این عیب عمده بتن در عمل با مسلح کردن آن بو</w:t>
      </w:r>
      <w:r w:rsidR="001A3631">
        <w:rPr>
          <w:rFonts w:cs="B Zar"/>
          <w:szCs w:val="18"/>
          <w:rtl/>
          <w:lang w:val="en-GB" w:bidi="fa-IR"/>
        </w:rPr>
        <w:t>سیله میلگردهای فولادی</w:t>
      </w:r>
      <w:r w:rsidRPr="00A75D19">
        <w:rPr>
          <w:rFonts w:cs="B Zar"/>
          <w:szCs w:val="18"/>
          <w:rtl/>
          <w:lang w:val="en-GB" w:bidi="fa-IR"/>
        </w:rPr>
        <w:t xml:space="preserve"> برطر</w:t>
      </w:r>
      <w:r w:rsidR="002C23FB">
        <w:rPr>
          <w:rFonts w:cs="B Zar"/>
          <w:szCs w:val="18"/>
          <w:rtl/>
          <w:lang w:val="en-GB" w:bidi="fa-IR"/>
        </w:rPr>
        <w:t xml:space="preserve">ف می‌گردد. اما از آنجا که </w:t>
      </w:r>
      <w:r w:rsidR="002C23FB" w:rsidRPr="00384505">
        <w:rPr>
          <w:rFonts w:cs="B Zar" w:hint="cs"/>
          <w:szCs w:val="18"/>
          <w:rtl/>
          <w:lang w:val="en-GB" w:bidi="fa-IR"/>
        </w:rPr>
        <w:t>میلگرد</w:t>
      </w:r>
      <w:r w:rsidRPr="00A75D19">
        <w:rPr>
          <w:rFonts w:cs="B Zar"/>
          <w:szCs w:val="18"/>
          <w:rtl/>
          <w:lang w:val="en-GB" w:bidi="fa-IR"/>
        </w:rPr>
        <w:t xml:space="preserve"> منحصراً بخش کوچکی از مقطع را تشکیل می‌</w:t>
      </w:r>
      <w:r w:rsidR="001B6471">
        <w:rPr>
          <w:rFonts w:cs="B Zar"/>
          <w:szCs w:val="18"/>
          <w:rtl/>
          <w:lang w:val="en-GB" w:bidi="fa-IR"/>
        </w:rPr>
        <w:t xml:space="preserve">دهد </w:t>
      </w:r>
      <w:r w:rsidR="002C23FB">
        <w:rPr>
          <w:rFonts w:cs="B Zar" w:hint="cs"/>
          <w:szCs w:val="18"/>
          <w:rtl/>
          <w:lang w:val="en-GB" w:bidi="fa-IR"/>
        </w:rPr>
        <w:t xml:space="preserve">دراین مورد </w:t>
      </w:r>
      <w:r w:rsidR="002C23FB">
        <w:rPr>
          <w:rFonts w:cs="B Zar"/>
          <w:szCs w:val="18"/>
          <w:rtl/>
          <w:lang w:val="en-GB" w:bidi="fa-IR"/>
        </w:rPr>
        <w:t xml:space="preserve">چندان </w:t>
      </w:r>
      <w:r w:rsidR="002C23FB">
        <w:rPr>
          <w:rFonts w:cs="B Zar" w:hint="cs"/>
          <w:szCs w:val="18"/>
          <w:rtl/>
          <w:lang w:val="en-GB" w:bidi="fa-IR"/>
        </w:rPr>
        <w:t>موثر</w:t>
      </w:r>
      <w:r w:rsidRPr="00A75D19">
        <w:rPr>
          <w:rFonts w:cs="B Zar"/>
          <w:szCs w:val="18"/>
          <w:rtl/>
          <w:lang w:val="en-GB" w:bidi="fa-IR"/>
        </w:rPr>
        <w:t xml:space="preserve"> نخواهد بود. به منظور ایجاد شرایط ایزوتروپی و نیز کاهش ضعف شکنندگی و تردی جسم ب</w:t>
      </w:r>
      <w:r w:rsidR="001B6471">
        <w:rPr>
          <w:rFonts w:cs="B Zar"/>
          <w:szCs w:val="18"/>
          <w:rtl/>
          <w:lang w:val="en-GB" w:bidi="fa-IR"/>
        </w:rPr>
        <w:t>تن تا حد ممکن</w:t>
      </w:r>
      <w:r w:rsidR="002C23FB">
        <w:rPr>
          <w:rFonts w:cs="B Zar" w:hint="cs"/>
          <w:szCs w:val="18"/>
          <w:rtl/>
          <w:lang w:val="en-GB" w:bidi="fa-IR"/>
        </w:rPr>
        <w:t>،</w:t>
      </w:r>
      <w:r w:rsidRPr="00A75D19">
        <w:rPr>
          <w:rFonts w:cs="B Zar" w:hint="cs"/>
          <w:szCs w:val="18"/>
          <w:rtl/>
          <w:lang w:val="en-GB" w:bidi="fa-IR"/>
        </w:rPr>
        <w:t xml:space="preserve"> در دهه های اخیر استفاده از الیاف ها برای مسلح کردن بتن در روسازی های صنعتی</w:t>
      </w:r>
      <w:r w:rsidRPr="00A75D19">
        <w:rPr>
          <w:rFonts w:cs="B Zar"/>
          <w:szCs w:val="18"/>
          <w:rtl/>
          <w:lang w:val="en-GB" w:bidi="fa-IR"/>
        </w:rPr>
        <w:t>،</w:t>
      </w:r>
      <w:r w:rsidRPr="00A75D19">
        <w:rPr>
          <w:rFonts w:cs="B Zar" w:hint="cs"/>
          <w:szCs w:val="18"/>
          <w:rtl/>
          <w:lang w:val="en-GB" w:bidi="fa-IR"/>
        </w:rPr>
        <w:t xml:space="preserve"> جاده سازی</w:t>
      </w:r>
      <w:r w:rsidRPr="00A75D19">
        <w:rPr>
          <w:rFonts w:cs="B Zar"/>
          <w:szCs w:val="18"/>
          <w:rtl/>
          <w:lang w:val="en-GB" w:bidi="fa-IR"/>
        </w:rPr>
        <w:t>،</w:t>
      </w:r>
      <w:r w:rsidRPr="00A75D19">
        <w:rPr>
          <w:rFonts w:cs="B Zar" w:hint="cs"/>
          <w:szCs w:val="18"/>
          <w:rtl/>
          <w:lang w:val="en-GB" w:bidi="fa-IR"/>
        </w:rPr>
        <w:t xml:space="preserve"> قطعات پیش ساخته کوچک</w:t>
      </w:r>
      <w:r w:rsidRPr="00A75D19">
        <w:rPr>
          <w:rFonts w:cs="B Zar"/>
          <w:szCs w:val="18"/>
          <w:rtl/>
          <w:lang w:val="en-GB" w:bidi="fa-IR"/>
        </w:rPr>
        <w:t>،</w:t>
      </w:r>
      <w:r w:rsidRPr="00A75D19">
        <w:rPr>
          <w:rFonts w:cs="B Zar" w:hint="cs"/>
          <w:szCs w:val="18"/>
          <w:rtl/>
          <w:lang w:val="en-GB" w:bidi="fa-IR"/>
        </w:rPr>
        <w:t xml:space="preserve"> بتن پاششی تونل</w:t>
      </w:r>
      <w:r w:rsidRPr="00A75D19">
        <w:rPr>
          <w:rFonts w:cs="B Zar"/>
          <w:szCs w:val="18"/>
          <w:rtl/>
          <w:lang w:val="en-GB" w:bidi="fa-IR"/>
        </w:rPr>
        <w:t>،</w:t>
      </w:r>
      <w:r w:rsidRPr="00A75D19">
        <w:rPr>
          <w:rFonts w:cs="B Zar" w:hint="cs"/>
          <w:szCs w:val="18"/>
          <w:rtl/>
          <w:lang w:val="en-GB" w:bidi="fa-IR"/>
        </w:rPr>
        <w:t xml:space="preserve"> باند فرودگ</w:t>
      </w:r>
      <w:r w:rsidR="002C23FB">
        <w:rPr>
          <w:rFonts w:cs="B Zar" w:hint="cs"/>
          <w:szCs w:val="18"/>
          <w:rtl/>
          <w:lang w:val="en-GB" w:bidi="fa-IR"/>
        </w:rPr>
        <w:t>اه ها به عنوان جایگزینی برای روش</w:t>
      </w:r>
      <w:r w:rsidRPr="00A75D19">
        <w:rPr>
          <w:rFonts w:cs="B Zar" w:hint="cs"/>
          <w:szCs w:val="18"/>
          <w:rtl/>
          <w:lang w:val="en-GB" w:bidi="fa-IR"/>
        </w:rPr>
        <w:t xml:space="preserve"> سنتی مسلح کردن بتن (مسلح کردن توسط میلگرد یا جوش دادن شبکه) افزایش قابل ملاحظه ای </w:t>
      </w:r>
      <w:r w:rsidR="00EB547C">
        <w:rPr>
          <w:rFonts w:cs="B Zar" w:hint="cs"/>
          <w:szCs w:val="18"/>
          <w:rtl/>
          <w:lang w:val="en-GB" w:bidi="fa-IR"/>
        </w:rPr>
        <w:t>داشته است.</w:t>
      </w:r>
      <w:r w:rsidR="00A1425B" w:rsidRPr="00384505">
        <w:rPr>
          <w:rFonts w:cs="B Zar"/>
          <w:szCs w:val="18"/>
          <w:rtl/>
          <w:lang w:val="en-GB" w:bidi="fa-IR"/>
        </w:rPr>
        <w:t xml:space="preserve"> </w:t>
      </w:r>
      <w:r w:rsidR="002C23FB">
        <w:rPr>
          <w:rFonts w:cs="B Zar" w:hint="cs"/>
          <w:szCs w:val="18"/>
          <w:rtl/>
          <w:lang w:val="en-GB" w:bidi="fa-IR"/>
        </w:rPr>
        <w:t>استفاده از بتن</w:t>
      </w:r>
      <w:r w:rsidR="002C23FB">
        <w:rPr>
          <w:rFonts w:cs="B Zar" w:hint="cs"/>
          <w:szCs w:val="18"/>
          <w:rtl/>
          <w:lang w:val="en-GB" w:bidi="fa-IR"/>
        </w:rPr>
        <w:t xml:space="preserve"> الیافی </w:t>
      </w:r>
      <w:r w:rsidR="00A1425B" w:rsidRPr="00A1425B">
        <w:rPr>
          <w:rFonts w:cs="B Zar"/>
          <w:szCs w:val="18"/>
          <w:rtl/>
          <w:lang w:val="en-GB" w:bidi="fa-IR"/>
        </w:rPr>
        <w:t>از راههای تقویت سازی سازه ها در مقابله با حملات</w:t>
      </w:r>
      <w:r w:rsidR="00A1425B">
        <w:rPr>
          <w:rFonts w:cs="B Zar" w:hint="cs"/>
          <w:szCs w:val="18"/>
          <w:rtl/>
          <w:lang w:val="en-GB" w:bidi="fa-IR"/>
        </w:rPr>
        <w:t xml:space="preserve"> </w:t>
      </w:r>
      <w:r w:rsidR="00A1425B" w:rsidRPr="00A1425B">
        <w:rPr>
          <w:rFonts w:cs="B Zar"/>
          <w:szCs w:val="18"/>
          <w:rtl/>
          <w:lang w:val="en-GB" w:bidi="fa-IR"/>
        </w:rPr>
        <w:t>موشکی و راکتی در پدافند غیر عامل</w:t>
      </w:r>
      <w:r w:rsidR="001A0BC6">
        <w:rPr>
          <w:rFonts w:cs="B Zar" w:hint="cs"/>
          <w:szCs w:val="18"/>
          <w:rtl/>
          <w:lang w:val="en-GB" w:bidi="fa-IR"/>
        </w:rPr>
        <w:t xml:space="preserve"> و سازه های امن</w:t>
      </w:r>
      <w:r w:rsidR="00A1425B">
        <w:rPr>
          <w:rFonts w:cs="B Zar" w:hint="cs"/>
          <w:szCs w:val="18"/>
          <w:rtl/>
          <w:lang w:val="en-GB" w:bidi="fa-IR"/>
        </w:rPr>
        <w:t xml:space="preserve"> می باشد.</w:t>
      </w:r>
      <w:r w:rsidR="00A1425B" w:rsidRPr="00384505">
        <w:rPr>
          <w:rFonts w:ascii="Cambria" w:hAnsi="Cambria" w:cs="Cambria" w:hint="cs"/>
          <w:szCs w:val="18"/>
          <w:rtl/>
          <w:lang w:val="en-GB" w:bidi="fa-IR"/>
        </w:rPr>
        <w:t> </w:t>
      </w:r>
      <w:r w:rsidR="00EB547C">
        <w:rPr>
          <w:rFonts w:cs="B Zar" w:hint="cs"/>
          <w:szCs w:val="18"/>
          <w:rtl/>
          <w:lang w:val="en-GB" w:bidi="fa-IR"/>
        </w:rPr>
        <w:t xml:space="preserve"> تمرکز بارهای سنگین و همچنین بارهای متناوب و دینامیکی</w:t>
      </w:r>
      <w:r w:rsidRPr="00A75D19">
        <w:rPr>
          <w:rFonts w:cs="B Zar" w:hint="cs"/>
          <w:szCs w:val="18"/>
          <w:rtl/>
          <w:lang w:val="en-GB" w:bidi="fa-IR"/>
        </w:rPr>
        <w:t xml:space="preserve"> ممکن</w:t>
      </w:r>
      <w:r w:rsidRPr="00384505">
        <w:rPr>
          <w:rFonts w:cs="B Zar"/>
          <w:szCs w:val="18"/>
          <w:lang w:val="en-GB" w:bidi="fa-IR"/>
        </w:rPr>
        <w:t xml:space="preserve"> </w:t>
      </w:r>
      <w:r w:rsidRPr="00A75D19">
        <w:rPr>
          <w:rFonts w:cs="B Zar" w:hint="cs"/>
          <w:szCs w:val="18"/>
          <w:rtl/>
          <w:lang w:val="en-GB" w:bidi="fa-IR"/>
        </w:rPr>
        <w:t xml:space="preserve">است باعث ترک های شدید و تغییر شکل های بیش از اندازه </w:t>
      </w:r>
      <w:r w:rsidR="001B6471" w:rsidRPr="001B6471">
        <w:rPr>
          <w:rFonts w:cs="B Zar" w:hint="cs"/>
          <w:szCs w:val="18"/>
          <w:rtl/>
          <w:lang w:val="en-GB" w:bidi="fa-IR"/>
        </w:rPr>
        <w:t xml:space="preserve">دال بتنی </w:t>
      </w:r>
      <w:r w:rsidRPr="00A75D19">
        <w:rPr>
          <w:rFonts w:cs="B Zar" w:hint="cs"/>
          <w:szCs w:val="18"/>
          <w:rtl/>
          <w:lang w:val="en-GB" w:bidi="fa-IR"/>
        </w:rPr>
        <w:t xml:space="preserve">شود. </w:t>
      </w:r>
      <w:r w:rsidR="00571237">
        <w:rPr>
          <w:rFonts w:cs="B Zar" w:hint="cs"/>
          <w:szCs w:val="18"/>
          <w:rtl/>
          <w:lang w:val="en-GB" w:bidi="fa-IR"/>
        </w:rPr>
        <w:t xml:space="preserve">در این تحقیق تاثیر ترکیبی الیاف شیشه، پلاستیک، پلی پروپیلن، </w:t>
      </w:r>
      <w:r w:rsidR="008C7D06">
        <w:rPr>
          <w:rFonts w:cs="B Zar" w:hint="cs"/>
          <w:szCs w:val="18"/>
          <w:rtl/>
          <w:lang w:val="en-GB" w:bidi="fa-IR"/>
        </w:rPr>
        <w:t xml:space="preserve">با الیاف </w:t>
      </w:r>
      <w:r w:rsidR="00571237">
        <w:rPr>
          <w:rFonts w:cs="B Zar" w:hint="cs"/>
          <w:szCs w:val="18"/>
          <w:rtl/>
          <w:lang w:val="en-GB" w:bidi="fa-IR"/>
        </w:rPr>
        <w:t xml:space="preserve">فلزی با درصد ترکیب های مشخص </w:t>
      </w:r>
      <w:r w:rsidR="00B25705">
        <w:rPr>
          <w:rFonts w:cs="B Zar" w:hint="cs"/>
          <w:szCs w:val="18"/>
          <w:rtl/>
          <w:lang w:val="en-GB" w:bidi="fa-IR"/>
        </w:rPr>
        <w:t xml:space="preserve">برای دال </w:t>
      </w:r>
      <w:r w:rsidR="00571237">
        <w:rPr>
          <w:rFonts w:cs="B Zar" w:hint="cs"/>
          <w:szCs w:val="18"/>
          <w:rtl/>
          <w:lang w:val="en-GB" w:bidi="fa-IR"/>
        </w:rPr>
        <w:t xml:space="preserve">صورت گرفته </w:t>
      </w:r>
      <w:r w:rsidR="00A1425B">
        <w:rPr>
          <w:rFonts w:cs="B Zar" w:hint="cs"/>
          <w:szCs w:val="18"/>
          <w:rtl/>
          <w:lang w:val="en-GB" w:bidi="fa-IR"/>
        </w:rPr>
        <w:t xml:space="preserve">ونتایج حاکی از آن بود که اضافه کردن الیاف </w:t>
      </w:r>
      <w:r w:rsidR="00631D00">
        <w:rPr>
          <w:rFonts w:cs="B Zar" w:hint="cs"/>
          <w:szCs w:val="18"/>
          <w:rtl/>
          <w:lang w:val="en-GB" w:bidi="fa-IR"/>
        </w:rPr>
        <w:t>فولادی به میزان قابل توجهی باعث افزایش مقاومت و افزایش نیروی ترک خوردگی می شود</w:t>
      </w:r>
      <w:r w:rsidR="00590898">
        <w:rPr>
          <w:rFonts w:cs="B Zar" w:hint="cs"/>
          <w:szCs w:val="18"/>
          <w:rtl/>
          <w:lang w:val="en-GB" w:bidi="fa-IR"/>
        </w:rPr>
        <w:t>.</w:t>
      </w:r>
      <w:r w:rsidR="00631D00">
        <w:rPr>
          <w:rFonts w:cs="B Zar" w:hint="cs"/>
          <w:szCs w:val="18"/>
          <w:rtl/>
          <w:lang w:val="en-GB" w:bidi="fa-IR"/>
        </w:rPr>
        <w:t xml:space="preserve"> ترکیب الیاف فولادی با الیاف پلی پروپلین باعث افزایش قابل توجهی در شکل پذیری و جذب انرژی شد.</w:t>
      </w:r>
      <w:r w:rsidR="000500F0" w:rsidRPr="00A75D19">
        <w:rPr>
          <w:rFonts w:cs="B Zar" w:hint="cs"/>
          <w:szCs w:val="18"/>
          <w:rtl/>
          <w:lang w:val="en-GB" w:bidi="fa-IR"/>
        </w:rPr>
        <w:t xml:space="preserve"> الیاف مسلح همچنین کنترل بهتری از توسعه ترک به وجود می آورد تا دوام سازه ای را بهبود ببخشد و تعداد درزه و ترک ها را کاهش دهد. به علاوه الیاف مسلح مقاومت در برابر ضربه و خستگی را افزایش داده</w:t>
      </w:r>
      <w:r w:rsidR="000500F0" w:rsidRPr="000500F0">
        <w:rPr>
          <w:rFonts w:cs="B Zar" w:hint="cs"/>
          <w:szCs w:val="18"/>
          <w:rtl/>
          <w:lang w:val="en-GB" w:bidi="fa-IR"/>
        </w:rPr>
        <w:t xml:space="preserve"> </w:t>
      </w:r>
      <w:r w:rsidR="000500F0" w:rsidRPr="00A75D19">
        <w:rPr>
          <w:rFonts w:cs="B Zar" w:hint="cs"/>
          <w:szCs w:val="18"/>
          <w:rtl/>
          <w:lang w:val="en-GB" w:bidi="fa-IR"/>
        </w:rPr>
        <w:t xml:space="preserve">و هزینه های نیروی </w:t>
      </w:r>
      <w:r w:rsidR="005706A0">
        <w:rPr>
          <w:rFonts w:cs="B Zar" w:hint="cs"/>
          <w:szCs w:val="18"/>
          <w:rtl/>
          <w:lang w:val="en-GB" w:bidi="fa-IR"/>
        </w:rPr>
        <w:t>انسانی که به علت صرف وقت میلگرد</w:t>
      </w:r>
      <w:r w:rsidR="000500F0" w:rsidRPr="00A75D19">
        <w:rPr>
          <w:rFonts w:cs="B Zar" w:hint="cs"/>
          <w:szCs w:val="18"/>
          <w:rtl/>
          <w:lang w:val="en-GB" w:bidi="fa-IR"/>
        </w:rPr>
        <w:t>گذاری  می باشد را کاهش می دهد</w:t>
      </w:r>
      <w:r w:rsidR="000500F0">
        <w:rPr>
          <w:rFonts w:cs="B Zar" w:hint="cs"/>
          <w:szCs w:val="18"/>
          <w:rtl/>
          <w:lang w:val="en-GB" w:bidi="fa-IR"/>
        </w:rPr>
        <w:t>.</w:t>
      </w: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9B5FD7" w:rsidRPr="00A75D19" w:rsidRDefault="008C7D06" w:rsidP="008C7D06">
      <w:pPr>
        <w:pStyle w:val="BlockText"/>
        <w:bidi/>
        <w:rPr>
          <w:rFonts w:cstheme="minorBidi"/>
          <w:b/>
          <w:bCs/>
          <w:szCs w:val="18"/>
          <w:lang w:val="en-GB" w:bidi="fa-IR"/>
        </w:rPr>
      </w:pPr>
      <w:bookmarkStart w:id="0" w:name="OLE_LINK1"/>
      <w:bookmarkStart w:id="1" w:name="OLE_LINK2"/>
      <w:r>
        <w:rPr>
          <w:rFonts w:cs="B Zar"/>
          <w:b/>
          <w:bCs/>
          <w:szCs w:val="18"/>
          <w:rtl/>
          <w:lang w:val="en-GB" w:bidi="fa-IR"/>
        </w:rPr>
        <w:t>کلمات کليدي:</w:t>
      </w:r>
      <w:r w:rsidR="005940F3">
        <w:rPr>
          <w:rFonts w:cs="B Zar" w:hint="cs"/>
          <w:b/>
          <w:bCs/>
          <w:szCs w:val="18"/>
          <w:rtl/>
          <w:lang w:val="en-GB" w:bidi="fa-IR"/>
        </w:rPr>
        <w:t xml:space="preserve"> </w:t>
      </w:r>
      <w:r w:rsidR="00A75D19" w:rsidRPr="005940F3">
        <w:rPr>
          <w:rFonts w:cs="B Zar" w:hint="cs"/>
          <w:b/>
          <w:bCs/>
          <w:szCs w:val="18"/>
          <w:rtl/>
          <w:lang w:val="en-GB" w:bidi="fa-IR"/>
        </w:rPr>
        <w:t>دال،</w:t>
      </w:r>
      <w:r w:rsidR="005940F3">
        <w:rPr>
          <w:rFonts w:cs="B Zar" w:hint="cs"/>
          <w:b/>
          <w:bCs/>
          <w:szCs w:val="18"/>
          <w:rtl/>
          <w:lang w:val="en-GB" w:bidi="fa-IR"/>
        </w:rPr>
        <w:t xml:space="preserve"> </w:t>
      </w:r>
      <w:r w:rsidR="00A75D19" w:rsidRPr="005940F3">
        <w:rPr>
          <w:rFonts w:cs="B Zar" w:hint="cs"/>
          <w:b/>
          <w:bCs/>
          <w:szCs w:val="18"/>
          <w:rtl/>
          <w:lang w:val="en-GB" w:bidi="fa-IR"/>
        </w:rPr>
        <w:t>بتن الیافی،</w:t>
      </w:r>
      <w:r w:rsidR="005940F3">
        <w:rPr>
          <w:rFonts w:cs="B Zar" w:hint="cs"/>
          <w:b/>
          <w:bCs/>
          <w:szCs w:val="18"/>
          <w:rtl/>
          <w:lang w:val="en-GB" w:bidi="fa-IR"/>
        </w:rPr>
        <w:t xml:space="preserve"> </w:t>
      </w:r>
      <w:r w:rsidR="00A75D19" w:rsidRPr="005940F3">
        <w:rPr>
          <w:rFonts w:cs="B Zar" w:hint="cs"/>
          <w:b/>
          <w:bCs/>
          <w:szCs w:val="18"/>
          <w:rtl/>
          <w:lang w:val="en-GB" w:bidi="fa-IR"/>
        </w:rPr>
        <w:t>ترک،</w:t>
      </w:r>
      <w:r w:rsidR="005940F3">
        <w:rPr>
          <w:rFonts w:cs="B Zar" w:hint="cs"/>
          <w:b/>
          <w:bCs/>
          <w:szCs w:val="18"/>
          <w:rtl/>
          <w:lang w:val="en-GB" w:bidi="fa-IR"/>
        </w:rPr>
        <w:t xml:space="preserve"> </w:t>
      </w:r>
      <w:r w:rsidR="001A0BC6">
        <w:rPr>
          <w:rFonts w:cs="B Zar" w:hint="cs"/>
          <w:b/>
          <w:bCs/>
          <w:szCs w:val="18"/>
          <w:rtl/>
          <w:lang w:val="en-GB" w:bidi="fa-IR"/>
        </w:rPr>
        <w:t>ساز</w:t>
      </w:r>
      <w:bookmarkStart w:id="2" w:name="_GoBack"/>
      <w:bookmarkEnd w:id="2"/>
      <w:r w:rsidR="001A0BC6">
        <w:rPr>
          <w:rFonts w:cs="B Zar" w:hint="cs"/>
          <w:b/>
          <w:bCs/>
          <w:szCs w:val="18"/>
          <w:rtl/>
          <w:lang w:val="en-GB" w:bidi="fa-IR"/>
        </w:rPr>
        <w:t>ه امن،پدافند غیر عامل</w:t>
      </w:r>
    </w:p>
    <w:bookmarkEnd w:id="0"/>
    <w:bookmarkEnd w:id="1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8"/>
      <w:footerReference w:type="default" r:id="rId9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09B" w:rsidRDefault="00BD509B">
      <w:r>
        <w:separator/>
      </w:r>
    </w:p>
  </w:endnote>
  <w:endnote w:type="continuationSeparator" w:id="0">
    <w:p w:rsidR="00BD509B" w:rsidRDefault="00BD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384505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09B" w:rsidRDefault="00BD509B">
      <w:r>
        <w:separator/>
      </w:r>
    </w:p>
  </w:footnote>
  <w:footnote w:type="continuationSeparator" w:id="0">
    <w:p w:rsidR="00BD509B" w:rsidRDefault="00BD5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2177B"/>
    <w:rsid w:val="000272E6"/>
    <w:rsid w:val="000345EE"/>
    <w:rsid w:val="00046EA2"/>
    <w:rsid w:val="000500F0"/>
    <w:rsid w:val="00072FA3"/>
    <w:rsid w:val="00080508"/>
    <w:rsid w:val="00085680"/>
    <w:rsid w:val="00087196"/>
    <w:rsid w:val="000905C2"/>
    <w:rsid w:val="000912BE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0BC6"/>
    <w:rsid w:val="001A3631"/>
    <w:rsid w:val="001A744C"/>
    <w:rsid w:val="001B6471"/>
    <w:rsid w:val="001C269F"/>
    <w:rsid w:val="001D0E43"/>
    <w:rsid w:val="001F35DB"/>
    <w:rsid w:val="00212134"/>
    <w:rsid w:val="00223A5E"/>
    <w:rsid w:val="002241D3"/>
    <w:rsid w:val="002351E7"/>
    <w:rsid w:val="0024578D"/>
    <w:rsid w:val="00261A29"/>
    <w:rsid w:val="00277756"/>
    <w:rsid w:val="00280381"/>
    <w:rsid w:val="00281ED6"/>
    <w:rsid w:val="002822E9"/>
    <w:rsid w:val="00283E35"/>
    <w:rsid w:val="00286741"/>
    <w:rsid w:val="00287297"/>
    <w:rsid w:val="002C23FB"/>
    <w:rsid w:val="0031706E"/>
    <w:rsid w:val="00327BF9"/>
    <w:rsid w:val="0038291C"/>
    <w:rsid w:val="00384505"/>
    <w:rsid w:val="003A2D39"/>
    <w:rsid w:val="003A33DD"/>
    <w:rsid w:val="003B1100"/>
    <w:rsid w:val="003D4FE9"/>
    <w:rsid w:val="003F6A9D"/>
    <w:rsid w:val="004012FC"/>
    <w:rsid w:val="00407B2A"/>
    <w:rsid w:val="0042651F"/>
    <w:rsid w:val="00427BED"/>
    <w:rsid w:val="0043133F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706A0"/>
    <w:rsid w:val="00571237"/>
    <w:rsid w:val="00590898"/>
    <w:rsid w:val="005917FE"/>
    <w:rsid w:val="00592277"/>
    <w:rsid w:val="005940F3"/>
    <w:rsid w:val="005C3241"/>
    <w:rsid w:val="005D5908"/>
    <w:rsid w:val="005F0D8B"/>
    <w:rsid w:val="00606C93"/>
    <w:rsid w:val="00617123"/>
    <w:rsid w:val="00622B96"/>
    <w:rsid w:val="00631D00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C7D06"/>
    <w:rsid w:val="008D2B7C"/>
    <w:rsid w:val="008D69A0"/>
    <w:rsid w:val="00902915"/>
    <w:rsid w:val="009210DF"/>
    <w:rsid w:val="00926C66"/>
    <w:rsid w:val="009339A9"/>
    <w:rsid w:val="00940F18"/>
    <w:rsid w:val="009419C6"/>
    <w:rsid w:val="009530E7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1425B"/>
    <w:rsid w:val="00A23139"/>
    <w:rsid w:val="00A5540E"/>
    <w:rsid w:val="00A75D19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25705"/>
    <w:rsid w:val="00B37DF7"/>
    <w:rsid w:val="00B43626"/>
    <w:rsid w:val="00B518EA"/>
    <w:rsid w:val="00B6484D"/>
    <w:rsid w:val="00BA0658"/>
    <w:rsid w:val="00BD509B"/>
    <w:rsid w:val="00BE7253"/>
    <w:rsid w:val="00BF2C99"/>
    <w:rsid w:val="00C02204"/>
    <w:rsid w:val="00C27DAD"/>
    <w:rsid w:val="00C37ACB"/>
    <w:rsid w:val="00C621A4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57941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24237"/>
    <w:rsid w:val="00E334F2"/>
    <w:rsid w:val="00E51179"/>
    <w:rsid w:val="00E62984"/>
    <w:rsid w:val="00E63CEA"/>
    <w:rsid w:val="00E730B6"/>
    <w:rsid w:val="00E86544"/>
    <w:rsid w:val="00EB547C"/>
    <w:rsid w:val="00EB62DE"/>
    <w:rsid w:val="00EC29A4"/>
    <w:rsid w:val="00ED0510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FF90D-8244-4BDB-A322-3720ECAF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hataf@shirazu.ac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Soltani</cp:lastModifiedBy>
  <cp:revision>20</cp:revision>
  <cp:lastPrinted>2011-08-01T06:26:00Z</cp:lastPrinted>
  <dcterms:created xsi:type="dcterms:W3CDTF">2017-05-31T12:26:00Z</dcterms:created>
  <dcterms:modified xsi:type="dcterms:W3CDTF">2017-06-07T08:09:00Z</dcterms:modified>
</cp:coreProperties>
</file>