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4" w:rsidRPr="00003C04" w:rsidRDefault="009101D7" w:rsidP="00B41E9C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</w:rPr>
        <w:t>ارزیابی</w:t>
      </w:r>
      <w:r w:rsidR="00B41E9C">
        <w:rPr>
          <w:rFonts w:cs="B Titr" w:hint="cs"/>
          <w:sz w:val="28"/>
          <w:szCs w:val="28"/>
          <w:rtl/>
        </w:rPr>
        <w:t xml:space="preserve"> نوع</w:t>
      </w:r>
      <w:r>
        <w:rPr>
          <w:rFonts w:cs="B Titr" w:hint="cs"/>
          <w:sz w:val="28"/>
          <w:szCs w:val="28"/>
          <w:rtl/>
        </w:rPr>
        <w:t xml:space="preserve"> </w:t>
      </w:r>
      <w:r w:rsidR="00B41E9C">
        <w:rPr>
          <w:rFonts w:cs="B Titr" w:hint="cs"/>
          <w:sz w:val="28"/>
          <w:szCs w:val="28"/>
          <w:rtl/>
        </w:rPr>
        <w:t>تهدید و مدیریت بحرا</w:t>
      </w:r>
      <w:r w:rsidR="00B41E9C">
        <w:rPr>
          <w:rFonts w:cs="B Titr"/>
          <w:sz w:val="28"/>
          <w:szCs w:val="28"/>
          <w:rtl/>
        </w:rPr>
        <w:softHyphen/>
      </w:r>
      <w:r w:rsidR="00B41E9C">
        <w:rPr>
          <w:rFonts w:cs="B Titr" w:hint="cs"/>
          <w:sz w:val="28"/>
          <w:szCs w:val="28"/>
          <w:rtl/>
        </w:rPr>
        <w:t>ن</w:t>
      </w:r>
      <w:r w:rsidR="00B41E9C">
        <w:rPr>
          <w:rFonts w:cs="B Titr"/>
          <w:sz w:val="28"/>
          <w:szCs w:val="28"/>
          <w:rtl/>
        </w:rPr>
        <w:softHyphen/>
      </w:r>
      <w:bookmarkStart w:id="0" w:name="_GoBack"/>
      <w:bookmarkEnd w:id="0"/>
      <w:r w:rsidR="00B41E9C">
        <w:rPr>
          <w:rFonts w:cs="B Titr" w:hint="cs"/>
          <w:sz w:val="28"/>
          <w:szCs w:val="28"/>
          <w:rtl/>
        </w:rPr>
        <w:t xml:space="preserve"> ناشی از آن </w:t>
      </w:r>
      <w:r>
        <w:rPr>
          <w:rFonts w:cs="B Titr" w:hint="cs"/>
          <w:sz w:val="28"/>
          <w:szCs w:val="28"/>
          <w:rtl/>
        </w:rPr>
        <w:t xml:space="preserve"> بر اساس تحلیل</w:t>
      </w:r>
      <w:r w:rsidR="006115E3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>ویژگی</w:t>
      </w:r>
      <w:r>
        <w:rPr>
          <w:rFonts w:cs="B Titr"/>
          <w:sz w:val="28"/>
          <w:szCs w:val="28"/>
          <w:rtl/>
        </w:rPr>
        <w:softHyphen/>
      </w:r>
      <w:r>
        <w:rPr>
          <w:rFonts w:cs="B Titr" w:hint="cs"/>
          <w:sz w:val="28"/>
          <w:szCs w:val="28"/>
          <w:rtl/>
        </w:rPr>
        <w:t>ها، ا</w:t>
      </w:r>
      <w:r w:rsidR="00996F4D" w:rsidRPr="00996F4D">
        <w:rPr>
          <w:rFonts w:cs="B Titr"/>
          <w:b/>
          <w:bCs/>
          <w:sz w:val="28"/>
          <w:szCs w:val="28"/>
          <w:rtl/>
          <w:lang w:bidi="fa-IR"/>
        </w:rPr>
        <w:t>هد</w:t>
      </w:r>
      <w:r>
        <w:rPr>
          <w:rFonts w:cs="B Titr" w:hint="cs"/>
          <w:b/>
          <w:bCs/>
          <w:sz w:val="28"/>
          <w:szCs w:val="28"/>
          <w:rtl/>
          <w:lang w:bidi="fa-IR"/>
        </w:rPr>
        <w:t>ا</w:t>
      </w:r>
      <w:r w:rsidR="00996F4D" w:rsidRPr="00996F4D">
        <w:rPr>
          <w:rFonts w:cs="B Titr"/>
          <w:b/>
          <w:bCs/>
          <w:sz w:val="28"/>
          <w:szCs w:val="28"/>
          <w:rtl/>
          <w:lang w:bidi="fa-IR"/>
        </w:rPr>
        <w:t>ف و انگ</w:t>
      </w:r>
      <w:r w:rsidR="00996F4D" w:rsidRPr="00996F4D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="00996F4D" w:rsidRPr="00996F4D">
        <w:rPr>
          <w:rFonts w:cs="B Titr" w:hint="eastAsia"/>
          <w:b/>
          <w:bCs/>
          <w:sz w:val="28"/>
          <w:szCs w:val="28"/>
          <w:rtl/>
          <w:lang w:bidi="fa-IR"/>
        </w:rPr>
        <w:t>زه</w:t>
      </w:r>
      <w:r>
        <w:rPr>
          <w:rFonts w:cs="B Titr"/>
          <w:b/>
          <w:bCs/>
          <w:sz w:val="28"/>
          <w:szCs w:val="28"/>
          <w:rtl/>
          <w:lang w:bidi="fa-IR"/>
        </w:rPr>
        <w:softHyphen/>
      </w:r>
      <w:r>
        <w:rPr>
          <w:rFonts w:cs="B Titr" w:hint="cs"/>
          <w:b/>
          <w:bCs/>
          <w:sz w:val="28"/>
          <w:szCs w:val="28"/>
          <w:rtl/>
          <w:lang w:bidi="fa-IR"/>
        </w:rPr>
        <w:t>های</w:t>
      </w:r>
      <w:r w:rsidR="00996F4D" w:rsidRPr="00996F4D">
        <w:rPr>
          <w:rFonts w:cs="B Titr"/>
          <w:b/>
          <w:bCs/>
          <w:sz w:val="28"/>
          <w:szCs w:val="28"/>
          <w:rtl/>
          <w:lang w:bidi="fa-IR"/>
        </w:rPr>
        <w:t xml:space="preserve"> دشمنان جمهور</w:t>
      </w:r>
      <w:r w:rsidR="00996F4D" w:rsidRPr="00996F4D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="00996F4D" w:rsidRPr="00996F4D">
        <w:rPr>
          <w:rFonts w:cs="B Titr"/>
          <w:b/>
          <w:bCs/>
          <w:sz w:val="28"/>
          <w:szCs w:val="28"/>
          <w:rtl/>
          <w:lang w:bidi="fa-IR"/>
        </w:rPr>
        <w:t xml:space="preserve"> اسلام</w:t>
      </w:r>
      <w:r w:rsidR="00996F4D" w:rsidRPr="00996F4D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="00996F4D" w:rsidRPr="00996F4D">
        <w:rPr>
          <w:rFonts w:cs="B Titr"/>
          <w:b/>
          <w:bCs/>
          <w:sz w:val="28"/>
          <w:szCs w:val="28"/>
          <w:rtl/>
          <w:lang w:bidi="fa-IR"/>
        </w:rPr>
        <w:t xml:space="preserve"> ا</w:t>
      </w:r>
      <w:r w:rsidR="00996F4D" w:rsidRPr="00996F4D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="00996F4D" w:rsidRPr="00996F4D">
        <w:rPr>
          <w:rFonts w:cs="B Titr" w:hint="eastAsia"/>
          <w:b/>
          <w:bCs/>
          <w:sz w:val="28"/>
          <w:szCs w:val="28"/>
          <w:rtl/>
          <w:lang w:bidi="fa-IR"/>
        </w:rPr>
        <w:t>ران</w:t>
      </w:r>
    </w:p>
    <w:p w:rsidR="009B5FD7" w:rsidRDefault="009B5FD7">
      <w:pPr>
        <w:pStyle w:val="BodyText2"/>
        <w:rPr>
          <w:sz w:val="28"/>
        </w:rPr>
      </w:pPr>
    </w:p>
    <w:p w:rsidR="009B5FD7" w:rsidRDefault="009B5FD7">
      <w:pPr>
        <w:pStyle w:val="BodyText2"/>
        <w:rPr>
          <w:sz w:val="28"/>
        </w:rPr>
      </w:pPr>
    </w:p>
    <w:p w:rsidR="009833C3" w:rsidRPr="00EC29A4" w:rsidRDefault="009833C3" w:rsidP="009833C3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علیرضا صادقی</w:t>
      </w:r>
      <w:r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امید باقرزاده</w:t>
      </w:r>
      <w:r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</w:p>
    <w:p w:rsidR="009833C3" w:rsidRPr="00961A0E" w:rsidRDefault="009833C3" w:rsidP="009833C3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>
        <w:rPr>
          <w:rFonts w:cs="B Zar"/>
          <w:b/>
          <w:bCs/>
          <w:rtl/>
          <w:lang w:val="en-GB" w:bidi="fa-IR"/>
        </w:rPr>
        <w:t xml:space="preserve">- </w:t>
      </w:r>
      <w:r>
        <w:rPr>
          <w:rFonts w:cs="B Zar" w:hint="cs"/>
          <w:b/>
          <w:bCs/>
          <w:rtl/>
          <w:lang w:val="en-GB" w:bidi="fa-IR"/>
        </w:rPr>
        <w:t>استادیار بخش شهرسازی دانشکده هنر و معماری دانشگاه شیراز</w:t>
      </w:r>
    </w:p>
    <w:p w:rsidR="009833C3" w:rsidRPr="00961A0E" w:rsidRDefault="009833C3" w:rsidP="009833C3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Zar"/>
          <w:b/>
          <w:bCs/>
          <w:rtl/>
          <w:lang w:val="en-GB" w:bidi="fa-IR"/>
        </w:rPr>
        <w:t xml:space="preserve">2- </w:t>
      </w:r>
      <w:r>
        <w:rPr>
          <w:rFonts w:cs="B Zar" w:hint="cs"/>
          <w:b/>
          <w:bCs/>
          <w:rtl/>
          <w:lang w:val="en-GB" w:bidi="fa-IR"/>
        </w:rPr>
        <w:t>دانشجوی کارشناسی ارشد طراحی شهری دانشکده هنر و معماری دانشگاه شیراز</w:t>
      </w:r>
    </w:p>
    <w:p w:rsidR="009833C3" w:rsidRDefault="009833C3" w:rsidP="009833C3">
      <w:pPr>
        <w:spacing w:line="400" w:lineRule="exact"/>
        <w:jc w:val="center"/>
        <w:rPr>
          <w:b/>
          <w:bCs/>
          <w:sz w:val="20"/>
        </w:rPr>
      </w:pPr>
    </w:p>
    <w:p w:rsidR="009833C3" w:rsidRDefault="009833C3" w:rsidP="009833C3">
      <w:pPr>
        <w:bidi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arsadeghi@shirazu.ac.ir </w:t>
      </w:r>
    </w:p>
    <w:p w:rsidR="009B5FD7" w:rsidRDefault="009B5FD7">
      <w:pPr>
        <w:pStyle w:val="Heading1"/>
        <w:rPr>
          <w:sz w:val="22"/>
          <w:szCs w:val="22"/>
        </w:rPr>
      </w:pPr>
    </w:p>
    <w:p w:rsidR="009B5FD7" w:rsidRPr="003F6A9D" w:rsidRDefault="009B5FD7" w:rsidP="00AD334D">
      <w:pPr>
        <w:pStyle w:val="Heading1"/>
        <w:rPr>
          <w:rFonts w:cs="B Titr"/>
          <w:sz w:val="20"/>
          <w:szCs w:val="20"/>
        </w:rPr>
      </w:pPr>
      <w:r w:rsidRPr="003F6A9D">
        <w:rPr>
          <w:rFonts w:cs="B Titr"/>
          <w:sz w:val="20"/>
          <w:szCs w:val="20"/>
          <w:rtl/>
        </w:rPr>
        <w:t>خلاصه</w:t>
      </w:r>
    </w:p>
    <w:p w:rsidR="00996F4D" w:rsidRPr="00996F4D" w:rsidRDefault="00996F4D" w:rsidP="00B41E9C">
      <w:pPr>
        <w:pStyle w:val="BlockText"/>
        <w:bidi/>
        <w:rPr>
          <w:noProof/>
          <w:rtl/>
        </w:rPr>
      </w:pPr>
      <w:r w:rsidRPr="00996F4D">
        <w:rPr>
          <w:rFonts w:cs="B Zar"/>
          <w:szCs w:val="18"/>
          <w:rtl/>
        </w:rPr>
        <w:t xml:space="preserve"> در یک دسته بندی کلان</w:t>
      </w:r>
      <w:r>
        <w:rPr>
          <w:rFonts w:cs="B Zar" w:hint="cs"/>
          <w:szCs w:val="18"/>
          <w:rtl/>
        </w:rPr>
        <w:t>،</w:t>
      </w:r>
      <w:r w:rsidRPr="00996F4D">
        <w:rPr>
          <w:rFonts w:cs="B Zar"/>
          <w:szCs w:val="18"/>
          <w:rtl/>
        </w:rPr>
        <w:t xml:space="preserve"> تهدید به دو گونه نظامی و تروریستی تقسیم می شود.</w:t>
      </w:r>
      <w:r w:rsidRPr="00996F4D">
        <w:rPr>
          <w:rFonts w:cs="B Zar" w:hint="cs"/>
          <w:szCs w:val="18"/>
          <w:rtl/>
        </w:rPr>
        <w:t xml:space="preserve"> </w:t>
      </w:r>
      <w:r w:rsidRPr="00996F4D">
        <w:rPr>
          <w:rFonts w:cs="B Zar"/>
          <w:szCs w:val="18"/>
          <w:rtl/>
        </w:rPr>
        <w:t>در تهديد</w:t>
      </w:r>
      <w:r w:rsidRPr="00996F4D">
        <w:rPr>
          <w:rFonts w:cs="B Zar" w:hint="cs"/>
          <w:szCs w:val="18"/>
          <w:rtl/>
        </w:rPr>
        <w:t xml:space="preserve"> نظامی</w:t>
      </w:r>
      <w:r>
        <w:rPr>
          <w:rFonts w:cs="B Zar" w:hint="cs"/>
          <w:szCs w:val="18"/>
          <w:rtl/>
        </w:rPr>
        <w:t>،</w:t>
      </w:r>
      <w:r w:rsidRPr="00996F4D">
        <w:rPr>
          <w:rFonts w:cs="B Zar"/>
          <w:szCs w:val="18"/>
          <w:rtl/>
        </w:rPr>
        <w:t xml:space="preserve"> تسليحات، ادوات و نيروهاي </w:t>
      </w:r>
      <w:r w:rsidR="009101D7">
        <w:rPr>
          <w:rFonts w:cs="B Zar" w:hint="cs"/>
          <w:szCs w:val="18"/>
          <w:rtl/>
        </w:rPr>
        <w:t>سازمان</w:t>
      </w:r>
      <w:r w:rsidR="009101D7">
        <w:rPr>
          <w:rFonts w:cs="B Zar"/>
          <w:szCs w:val="18"/>
          <w:rtl/>
        </w:rPr>
        <w:softHyphen/>
      </w:r>
      <w:r w:rsidR="009101D7">
        <w:rPr>
          <w:rFonts w:cs="B Zar" w:hint="cs"/>
          <w:szCs w:val="18"/>
          <w:rtl/>
        </w:rPr>
        <w:t xml:space="preserve">یافته </w:t>
      </w:r>
      <w:r w:rsidRPr="00996F4D">
        <w:rPr>
          <w:rFonts w:cs="B Zar"/>
          <w:szCs w:val="18"/>
          <w:rtl/>
        </w:rPr>
        <w:t xml:space="preserve">نظامي </w:t>
      </w:r>
      <w:r w:rsidR="009101D7">
        <w:rPr>
          <w:rFonts w:cs="B Zar" w:hint="cs"/>
          <w:szCs w:val="18"/>
          <w:rtl/>
        </w:rPr>
        <w:t>به منظور دستیابی به</w:t>
      </w:r>
      <w:r w:rsidRPr="00996F4D">
        <w:rPr>
          <w:rFonts w:cs="B Zar"/>
          <w:szCs w:val="18"/>
          <w:rtl/>
        </w:rPr>
        <w:t xml:space="preserve"> </w:t>
      </w:r>
      <w:r w:rsidR="009101D7">
        <w:rPr>
          <w:rFonts w:cs="B Zar" w:hint="cs"/>
          <w:szCs w:val="18"/>
          <w:rtl/>
        </w:rPr>
        <w:t>ا</w:t>
      </w:r>
      <w:r w:rsidRPr="00996F4D">
        <w:rPr>
          <w:rFonts w:cs="B Zar"/>
          <w:szCs w:val="18"/>
          <w:rtl/>
        </w:rPr>
        <w:t>هد</w:t>
      </w:r>
      <w:r w:rsidR="009101D7">
        <w:rPr>
          <w:rFonts w:cs="B Zar" w:hint="cs"/>
          <w:szCs w:val="18"/>
          <w:rtl/>
        </w:rPr>
        <w:t>ا</w:t>
      </w:r>
      <w:r w:rsidRPr="00996F4D">
        <w:rPr>
          <w:rFonts w:cs="B Zar"/>
          <w:szCs w:val="18"/>
          <w:rtl/>
        </w:rPr>
        <w:t xml:space="preserve">في </w:t>
      </w:r>
      <w:r w:rsidR="009101D7">
        <w:rPr>
          <w:rFonts w:cs="B Zar" w:hint="cs"/>
          <w:szCs w:val="18"/>
          <w:rtl/>
        </w:rPr>
        <w:t>مشخص و منطقی به کار گرفته می</w:t>
      </w:r>
      <w:r w:rsidR="009101D7">
        <w:rPr>
          <w:rFonts w:cs="B Zar"/>
          <w:szCs w:val="18"/>
          <w:rtl/>
        </w:rPr>
        <w:softHyphen/>
      </w:r>
      <w:r w:rsidR="009101D7">
        <w:rPr>
          <w:rFonts w:cs="B Zar" w:hint="cs"/>
          <w:szCs w:val="18"/>
          <w:rtl/>
        </w:rPr>
        <w:t>شوند</w:t>
      </w:r>
      <w:r w:rsidRPr="00996F4D">
        <w:rPr>
          <w:rFonts w:cs="B Zar"/>
          <w:szCs w:val="18"/>
          <w:rtl/>
        </w:rPr>
        <w:t xml:space="preserve">. </w:t>
      </w:r>
      <w:r w:rsidR="009101D7">
        <w:rPr>
          <w:rFonts w:cs="B Zar" w:hint="cs"/>
          <w:szCs w:val="18"/>
          <w:rtl/>
        </w:rPr>
        <w:t xml:space="preserve">اما </w:t>
      </w:r>
      <w:r w:rsidRPr="00996F4D">
        <w:rPr>
          <w:rFonts w:cs="B Zar"/>
          <w:szCs w:val="18"/>
          <w:rtl/>
        </w:rPr>
        <w:t xml:space="preserve">در تهديد </w:t>
      </w:r>
      <w:r w:rsidRPr="00996F4D">
        <w:rPr>
          <w:rFonts w:cs="B Zar" w:hint="cs"/>
          <w:szCs w:val="18"/>
          <w:rtl/>
        </w:rPr>
        <w:t xml:space="preserve">تروریستی، </w:t>
      </w:r>
      <w:r w:rsidRPr="00996F4D">
        <w:rPr>
          <w:rFonts w:cs="B Zar"/>
          <w:szCs w:val="18"/>
          <w:rtl/>
        </w:rPr>
        <w:t>دشمن آسيب رساندن به يك نقطه</w:t>
      </w:r>
      <w:r w:rsidR="009101D7">
        <w:rPr>
          <w:rFonts w:cs="B Zar"/>
          <w:szCs w:val="18"/>
          <w:rtl/>
        </w:rPr>
        <w:softHyphen/>
      </w:r>
      <w:r w:rsidR="009101D7">
        <w:rPr>
          <w:rFonts w:cs="B Zar" w:hint="cs"/>
          <w:szCs w:val="18"/>
          <w:rtl/>
        </w:rPr>
        <w:t>ای</w:t>
      </w:r>
      <w:r w:rsidRPr="00996F4D">
        <w:rPr>
          <w:rFonts w:cs="B Zar"/>
          <w:szCs w:val="18"/>
          <w:rtl/>
        </w:rPr>
        <w:t xml:space="preserve"> خاص</w:t>
      </w:r>
      <w:r w:rsidR="009101D7">
        <w:rPr>
          <w:rFonts w:cs="B Zar" w:hint="cs"/>
          <w:szCs w:val="18"/>
          <w:rtl/>
        </w:rPr>
        <w:t xml:space="preserve"> با حداکثر تلفات</w:t>
      </w:r>
      <w:r w:rsidRPr="00996F4D">
        <w:rPr>
          <w:rFonts w:cs="B Zar"/>
          <w:szCs w:val="18"/>
          <w:rtl/>
        </w:rPr>
        <w:t xml:space="preserve"> در يك زمان كوتاه و منطقي</w:t>
      </w:r>
      <w:r w:rsidR="009101D7">
        <w:rPr>
          <w:rFonts w:cs="B Zar" w:hint="cs"/>
          <w:szCs w:val="18"/>
          <w:rtl/>
        </w:rPr>
        <w:t>،</w:t>
      </w:r>
      <w:r w:rsidRPr="00996F4D">
        <w:rPr>
          <w:rFonts w:cs="B Zar"/>
          <w:szCs w:val="18"/>
          <w:rtl/>
        </w:rPr>
        <w:t xml:space="preserve"> به دور از رويارويي</w:t>
      </w:r>
      <w:r w:rsidR="009101D7">
        <w:rPr>
          <w:rFonts w:cs="B Zar" w:hint="cs"/>
          <w:szCs w:val="18"/>
          <w:rtl/>
        </w:rPr>
        <w:t xml:space="preserve"> مستقیم</w:t>
      </w:r>
      <w:r w:rsidRPr="00996F4D">
        <w:rPr>
          <w:rFonts w:cs="B Zar"/>
          <w:szCs w:val="18"/>
          <w:rtl/>
        </w:rPr>
        <w:t xml:space="preserve"> و با تكيه بر عوامل داخلي یا خارجی مزدور خود </w:t>
      </w:r>
      <w:r w:rsidR="009101D7">
        <w:rPr>
          <w:rFonts w:cs="B Zar" w:hint="cs"/>
          <w:szCs w:val="18"/>
          <w:rtl/>
        </w:rPr>
        <w:t>را مد نظر قرار می</w:t>
      </w:r>
      <w:r w:rsidR="009101D7">
        <w:rPr>
          <w:rFonts w:cs="B Zar"/>
          <w:szCs w:val="18"/>
          <w:rtl/>
        </w:rPr>
        <w:softHyphen/>
      </w:r>
      <w:r w:rsidR="009101D7">
        <w:rPr>
          <w:rFonts w:cs="B Zar" w:hint="cs"/>
          <w:szCs w:val="18"/>
          <w:rtl/>
        </w:rPr>
        <w:t xml:space="preserve">دهد. در این نوع تهدید هدف اصلی، </w:t>
      </w:r>
      <w:r w:rsidR="009101D7">
        <w:rPr>
          <w:rFonts w:cs="B Zar"/>
          <w:szCs w:val="18"/>
          <w:rtl/>
        </w:rPr>
        <w:t xml:space="preserve"> بر هم زدن نظم جاري يك كشور</w:t>
      </w:r>
      <w:r w:rsidR="009101D7">
        <w:rPr>
          <w:rFonts w:cs="B Zar" w:hint="cs"/>
          <w:szCs w:val="18"/>
          <w:rtl/>
        </w:rPr>
        <w:t xml:space="preserve">، </w:t>
      </w:r>
      <w:r w:rsidR="009101D7">
        <w:rPr>
          <w:rFonts w:cs="B Zar"/>
          <w:szCs w:val="18"/>
          <w:rtl/>
        </w:rPr>
        <w:t xml:space="preserve">ايجاد هرج و مرج </w:t>
      </w:r>
      <w:r w:rsidR="009101D7">
        <w:rPr>
          <w:rFonts w:cs="B Zar" w:hint="cs"/>
          <w:szCs w:val="18"/>
          <w:rtl/>
        </w:rPr>
        <w:t xml:space="preserve">و بر هم زدن </w:t>
      </w:r>
      <w:r w:rsidRPr="00996F4D">
        <w:rPr>
          <w:rFonts w:cs="B Zar"/>
          <w:szCs w:val="18"/>
          <w:rtl/>
        </w:rPr>
        <w:t xml:space="preserve">امنيت جامعه </w:t>
      </w:r>
      <w:r w:rsidR="009101D7">
        <w:rPr>
          <w:rFonts w:cs="B Zar" w:hint="cs"/>
          <w:szCs w:val="18"/>
          <w:rtl/>
        </w:rPr>
        <w:t>است</w:t>
      </w:r>
      <w:r w:rsidRPr="00996F4D">
        <w:rPr>
          <w:rFonts w:cs="B Zar"/>
          <w:szCs w:val="18"/>
          <w:rtl/>
        </w:rPr>
        <w:t>.</w:t>
      </w:r>
      <w:r w:rsidRPr="00996F4D">
        <w:rPr>
          <w:rFonts w:cs="B Zar" w:hint="cs"/>
          <w:szCs w:val="18"/>
          <w:rtl/>
        </w:rPr>
        <w:t xml:space="preserve">  پژوهش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حاضر با استفاده از روش</w:t>
      </w:r>
      <w:r w:rsidRPr="00996F4D">
        <w:rPr>
          <w:rFonts w:cs="B Zar"/>
          <w:szCs w:val="18"/>
          <w:rtl/>
        </w:rPr>
        <w:softHyphen/>
      </w:r>
      <w:r w:rsidRPr="00996F4D">
        <w:rPr>
          <w:rFonts w:cs="B Zar" w:hint="cs"/>
          <w:szCs w:val="18"/>
          <w:rtl/>
        </w:rPr>
        <w:t>های تحقیق توصیفی - تحلیلی و شیوه</w:t>
      </w:r>
      <w:r w:rsidRPr="00996F4D">
        <w:rPr>
          <w:rFonts w:cs="B Zar" w:hint="cs"/>
          <w:szCs w:val="18"/>
          <w:rtl/>
        </w:rPr>
        <w:softHyphen/>
        <w:t>های تحقیق مرور متون و منابع</w:t>
      </w:r>
      <w:r w:rsidR="005D1BF8">
        <w:rPr>
          <w:rFonts w:cs="B Zar" w:hint="cs"/>
          <w:szCs w:val="18"/>
          <w:rtl/>
        </w:rPr>
        <w:t xml:space="preserve"> و اسناد </w:t>
      </w:r>
      <w:r w:rsidRPr="00996F4D">
        <w:rPr>
          <w:rFonts w:cs="B Zar" w:hint="cs"/>
          <w:szCs w:val="18"/>
          <w:rtl/>
        </w:rPr>
        <w:t>و در بستری از مطالعات کتابخانه</w:t>
      </w:r>
      <w:r w:rsidRPr="00996F4D">
        <w:rPr>
          <w:rFonts w:cs="B Zar" w:hint="cs"/>
          <w:szCs w:val="18"/>
          <w:rtl/>
        </w:rPr>
        <w:softHyphen/>
        <w:t xml:space="preserve">ای، به شناخت، بررسی و تحلیل </w:t>
      </w:r>
      <w:r w:rsidR="004F3508">
        <w:rPr>
          <w:rFonts w:cs="B Zar" w:hint="cs"/>
          <w:szCs w:val="18"/>
          <w:rtl/>
        </w:rPr>
        <w:t>تهدیدات پیش</w:t>
      </w:r>
      <w:r w:rsidR="004F3508">
        <w:rPr>
          <w:rFonts w:cs="B Zar"/>
          <w:szCs w:val="18"/>
          <w:rtl/>
        </w:rPr>
        <w:softHyphen/>
      </w:r>
      <w:r w:rsidR="004F3508">
        <w:rPr>
          <w:rFonts w:cs="B Zar" w:hint="cs"/>
          <w:szCs w:val="18"/>
          <w:rtl/>
        </w:rPr>
        <w:t>روی کشور</w:t>
      </w:r>
      <w:r w:rsidRPr="00996F4D">
        <w:rPr>
          <w:rFonts w:cs="B Zar" w:hint="cs"/>
          <w:szCs w:val="18"/>
          <w:rtl/>
        </w:rPr>
        <w:t xml:space="preserve"> بر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اساس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هدف</w:t>
      </w:r>
      <w:r w:rsidR="004F3508">
        <w:rPr>
          <w:rFonts w:cs="B Zar" w:hint="cs"/>
          <w:szCs w:val="18"/>
          <w:rtl/>
        </w:rPr>
        <w:t>،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انگیزه</w:t>
      </w:r>
      <w:r w:rsidRPr="00996F4D">
        <w:rPr>
          <w:rFonts w:cs="B Zar"/>
          <w:szCs w:val="18"/>
          <w:rtl/>
        </w:rPr>
        <w:t xml:space="preserve"> </w:t>
      </w:r>
      <w:r w:rsidR="004F3508">
        <w:rPr>
          <w:rFonts w:cs="B Zar" w:hint="cs"/>
          <w:szCs w:val="18"/>
          <w:rtl/>
        </w:rPr>
        <w:t xml:space="preserve">و نوع </w:t>
      </w:r>
      <w:r w:rsidRPr="00996F4D">
        <w:rPr>
          <w:rFonts w:cs="B Zar" w:hint="cs"/>
          <w:szCs w:val="18"/>
          <w:rtl/>
        </w:rPr>
        <w:t>دشمنان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جمهوری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اسلامی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ایران می</w:t>
      </w:r>
      <w:r w:rsidRPr="00996F4D">
        <w:rPr>
          <w:rFonts w:cs="B Zar" w:hint="cs"/>
          <w:szCs w:val="18"/>
          <w:rtl/>
          <w:cs/>
        </w:rPr>
        <w:t>‎</w:t>
      </w:r>
      <w:r w:rsidRPr="00996F4D">
        <w:rPr>
          <w:rFonts w:cs="B Zar" w:hint="cs"/>
          <w:szCs w:val="18"/>
          <w:rtl/>
        </w:rPr>
        <w:t>پردازد</w:t>
      </w:r>
      <w:r w:rsidR="00B41E9C">
        <w:rPr>
          <w:rFonts w:cs="B Zar" w:hint="cs"/>
          <w:szCs w:val="18"/>
          <w:rtl/>
        </w:rPr>
        <w:t xml:space="preserve"> تا از این طریق زمینه مدیریت بحران</w:t>
      </w:r>
      <w:r w:rsidR="00B41E9C">
        <w:rPr>
          <w:rFonts w:cs="B Zar"/>
          <w:szCs w:val="18"/>
          <w:rtl/>
        </w:rPr>
        <w:softHyphen/>
      </w:r>
      <w:r w:rsidR="00B41E9C">
        <w:rPr>
          <w:rFonts w:cs="B Zar" w:hint="cs"/>
          <w:szCs w:val="18"/>
          <w:rtl/>
        </w:rPr>
        <w:t>های ناشی از این تهدیدات فراهم آید</w:t>
      </w:r>
      <w:r w:rsidRPr="00996F4D">
        <w:rPr>
          <w:rFonts w:cs="B Zar" w:hint="cs"/>
          <w:szCs w:val="18"/>
          <w:rtl/>
        </w:rPr>
        <w:t xml:space="preserve">. </w:t>
      </w:r>
      <w:r w:rsidR="00B41E9C">
        <w:rPr>
          <w:rFonts w:cs="B Zar" w:hint="cs"/>
          <w:szCs w:val="18"/>
          <w:rtl/>
        </w:rPr>
        <w:t>نتایج حاصل از این تحقیق نشان می</w:t>
      </w:r>
      <w:r w:rsidR="00B41E9C">
        <w:rPr>
          <w:rFonts w:cs="B Zar"/>
          <w:szCs w:val="18"/>
          <w:rtl/>
        </w:rPr>
        <w:softHyphen/>
      </w:r>
      <w:r w:rsidR="00B41E9C">
        <w:rPr>
          <w:rFonts w:cs="B Zar" w:hint="cs"/>
          <w:szCs w:val="18"/>
          <w:rtl/>
        </w:rPr>
        <w:t xml:space="preserve">دهد که </w:t>
      </w:r>
      <w:r w:rsidRPr="00996F4D">
        <w:rPr>
          <w:rFonts w:cs="B Zar" w:hint="cs"/>
          <w:szCs w:val="18"/>
          <w:rtl/>
        </w:rPr>
        <w:t>اهداف و انگیزه</w:t>
      </w:r>
      <w:r w:rsidRPr="00996F4D">
        <w:rPr>
          <w:rFonts w:cs="B Zar"/>
          <w:szCs w:val="18"/>
          <w:rtl/>
        </w:rPr>
        <w:softHyphen/>
      </w:r>
      <w:r w:rsidRPr="00996F4D">
        <w:rPr>
          <w:rFonts w:cs="B Zar" w:hint="cs"/>
          <w:szCs w:val="18"/>
          <w:rtl/>
        </w:rPr>
        <w:t>های دشمنان برای حمله به جمهوری اسلامی ایران شامل از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بين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بردن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زير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ساخت‌هاي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دفاعي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و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صنعتي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كشور؛ از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بين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بردن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ميل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دفاعي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كشور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هدف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در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مقابل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دشمن؛ فلج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كردن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كشور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هدف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با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تهاجم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به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زير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ساخت‌هاي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ارتباطي،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مردمي،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صنعتي،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برق،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آب و غیره؛ جلوگيري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از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عكس‌العمل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بموقع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و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مناسب؛ انهدام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تجهيزات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مهم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و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حياتي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دفاعي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و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صنعتي؛ تحميل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بار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مضاعف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اداره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مردم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بر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دولت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با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از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بين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بردن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زيرساخت‌هاي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حياتي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با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هدف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ناتوان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کردن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دولت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در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اداره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امور؛ تمرکز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تلاشهاي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نظامي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يا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هم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افزايي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اقدامات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عمليات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رواني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روي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کشور؛ و كاهش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آستانه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مقاومت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و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تحمل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ملي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در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>برابر</w:t>
      </w:r>
      <w:r w:rsidRPr="00996F4D">
        <w:rPr>
          <w:rFonts w:cs="B Zar"/>
          <w:szCs w:val="18"/>
          <w:rtl/>
        </w:rPr>
        <w:t xml:space="preserve"> </w:t>
      </w:r>
      <w:r w:rsidRPr="00996F4D">
        <w:rPr>
          <w:rFonts w:cs="B Zar" w:hint="cs"/>
          <w:szCs w:val="18"/>
          <w:rtl/>
        </w:rPr>
        <w:t xml:space="preserve">تهديدات می باشد. </w:t>
      </w:r>
      <w:r w:rsidR="00B41E9C">
        <w:rPr>
          <w:rFonts w:cs="B Zar" w:hint="cs"/>
          <w:szCs w:val="18"/>
          <w:rtl/>
        </w:rPr>
        <w:t>همچنین در این تحقیق و بر اساس نوع تهدید و هدف و انگیزه دشمن، ویژگی</w:t>
      </w:r>
      <w:r w:rsidR="00B41E9C">
        <w:rPr>
          <w:rFonts w:cs="B Zar"/>
          <w:szCs w:val="18"/>
          <w:rtl/>
        </w:rPr>
        <w:softHyphen/>
      </w:r>
      <w:r w:rsidR="00B41E9C">
        <w:rPr>
          <w:rFonts w:cs="B Zar" w:hint="cs"/>
          <w:szCs w:val="18"/>
          <w:rtl/>
        </w:rPr>
        <w:t>های اهداف شاخص و دارایی</w:t>
      </w:r>
      <w:r w:rsidR="00B41E9C">
        <w:rPr>
          <w:rFonts w:cs="B Zar"/>
          <w:szCs w:val="18"/>
          <w:rtl/>
        </w:rPr>
        <w:softHyphen/>
      </w:r>
      <w:r w:rsidR="00B41E9C">
        <w:rPr>
          <w:rFonts w:cs="B Zar" w:hint="cs"/>
          <w:szCs w:val="18"/>
          <w:rtl/>
        </w:rPr>
        <w:t>های دارای اهمیت برای مورد هدف قرار گرفتن تدقیق شده</w:t>
      </w:r>
      <w:r w:rsidR="00B41E9C">
        <w:rPr>
          <w:rFonts w:cs="B Zar"/>
          <w:szCs w:val="18"/>
          <w:rtl/>
        </w:rPr>
        <w:softHyphen/>
      </w:r>
      <w:r w:rsidR="00B41E9C">
        <w:rPr>
          <w:rFonts w:cs="B Zar" w:hint="cs"/>
          <w:szCs w:val="18"/>
          <w:rtl/>
        </w:rPr>
        <w:t xml:space="preserve">است. </w:t>
      </w:r>
    </w:p>
    <w:p w:rsidR="009B5FD7" w:rsidRPr="006B492D" w:rsidRDefault="009B5FD7" w:rsidP="00280381">
      <w:pPr>
        <w:pStyle w:val="BlockText"/>
        <w:bidi/>
        <w:rPr>
          <w:rFonts w:cs="B Zar"/>
          <w:szCs w:val="18"/>
          <w:lang w:bidi="fa-IR"/>
        </w:rPr>
      </w:pPr>
    </w:p>
    <w:p w:rsidR="009B5FD7" w:rsidRPr="00B21324" w:rsidRDefault="009B5FD7" w:rsidP="00310993">
      <w:pPr>
        <w:pStyle w:val="BlockText"/>
        <w:bidi/>
        <w:rPr>
          <w:rFonts w:cs="B Zar"/>
          <w:b/>
          <w:bCs/>
          <w:szCs w:val="18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bookmarkEnd w:id="1"/>
      <w:bookmarkEnd w:id="2"/>
      <w:r w:rsidR="00310993">
        <w:rPr>
          <w:rFonts w:cs="B Zar" w:hint="cs"/>
          <w:b/>
          <w:bCs/>
          <w:szCs w:val="18"/>
          <w:rtl/>
          <w:lang w:val="en-GB" w:bidi="fa-IR"/>
        </w:rPr>
        <w:t xml:space="preserve">مدیریت بحران، </w:t>
      </w:r>
      <w:r w:rsidR="00996F4D" w:rsidRPr="00996F4D">
        <w:rPr>
          <w:rFonts w:cs="B Zar"/>
          <w:b/>
          <w:bCs/>
          <w:szCs w:val="18"/>
          <w:rtl/>
          <w:lang w:val="en-GB" w:bidi="fa-IR"/>
        </w:rPr>
        <w:t>تهديد نظام</w:t>
      </w:r>
      <w:r w:rsidR="00996F4D" w:rsidRPr="00996F4D">
        <w:rPr>
          <w:rFonts w:cs="B Zar" w:hint="cs"/>
          <w:b/>
          <w:bCs/>
          <w:szCs w:val="18"/>
          <w:rtl/>
          <w:lang w:val="en-GB" w:bidi="fa-IR"/>
        </w:rPr>
        <w:t>ی</w:t>
      </w:r>
      <w:r w:rsidR="00996F4D" w:rsidRPr="00996F4D">
        <w:rPr>
          <w:rFonts w:cs="B Zar" w:hint="eastAsia"/>
          <w:b/>
          <w:bCs/>
          <w:szCs w:val="18"/>
          <w:rtl/>
          <w:lang w:val="en-GB" w:bidi="fa-IR"/>
        </w:rPr>
        <w:t>،</w:t>
      </w:r>
      <w:r w:rsidR="00996F4D" w:rsidRPr="00996F4D">
        <w:rPr>
          <w:rFonts w:cs="B Zar"/>
          <w:b/>
          <w:bCs/>
          <w:szCs w:val="18"/>
          <w:rtl/>
          <w:lang w:val="en-GB" w:bidi="fa-IR"/>
        </w:rPr>
        <w:t xml:space="preserve"> تهديد ترور</w:t>
      </w:r>
      <w:r w:rsidR="00996F4D" w:rsidRPr="00996F4D">
        <w:rPr>
          <w:rFonts w:cs="B Zar" w:hint="cs"/>
          <w:b/>
          <w:bCs/>
          <w:szCs w:val="18"/>
          <w:rtl/>
          <w:lang w:val="en-GB" w:bidi="fa-IR"/>
        </w:rPr>
        <w:t>ی</w:t>
      </w:r>
      <w:r w:rsidR="00996F4D" w:rsidRPr="00996F4D">
        <w:rPr>
          <w:rFonts w:cs="B Zar" w:hint="eastAsia"/>
          <w:b/>
          <w:bCs/>
          <w:szCs w:val="18"/>
          <w:rtl/>
          <w:lang w:val="en-GB" w:bidi="fa-IR"/>
        </w:rPr>
        <w:t>ست</w:t>
      </w:r>
      <w:r w:rsidR="00996F4D" w:rsidRPr="00996F4D">
        <w:rPr>
          <w:rFonts w:cs="B Zar" w:hint="cs"/>
          <w:b/>
          <w:bCs/>
          <w:szCs w:val="18"/>
          <w:rtl/>
          <w:lang w:val="en-GB" w:bidi="fa-IR"/>
        </w:rPr>
        <w:t>ی</w:t>
      </w:r>
      <w:r w:rsidR="00996F4D" w:rsidRPr="00996F4D">
        <w:rPr>
          <w:rFonts w:cs="B Zar" w:hint="eastAsia"/>
          <w:b/>
          <w:bCs/>
          <w:szCs w:val="18"/>
          <w:rtl/>
          <w:lang w:val="en-GB" w:bidi="fa-IR"/>
        </w:rPr>
        <w:t>،</w:t>
      </w:r>
      <w:r w:rsidR="00996F4D" w:rsidRPr="00996F4D">
        <w:rPr>
          <w:rFonts w:cs="B Zar"/>
          <w:b/>
          <w:bCs/>
          <w:szCs w:val="18"/>
          <w:rtl/>
          <w:lang w:val="en-GB" w:bidi="fa-IR"/>
        </w:rPr>
        <w:t xml:space="preserve"> هدف و انگ</w:t>
      </w:r>
      <w:r w:rsidR="00996F4D" w:rsidRPr="00996F4D">
        <w:rPr>
          <w:rFonts w:cs="B Zar" w:hint="cs"/>
          <w:b/>
          <w:bCs/>
          <w:szCs w:val="18"/>
          <w:rtl/>
          <w:lang w:val="en-GB" w:bidi="fa-IR"/>
        </w:rPr>
        <w:t>ی</w:t>
      </w:r>
      <w:r w:rsidR="00996F4D" w:rsidRPr="00996F4D">
        <w:rPr>
          <w:rFonts w:cs="B Zar" w:hint="eastAsia"/>
          <w:b/>
          <w:bCs/>
          <w:szCs w:val="18"/>
          <w:rtl/>
          <w:lang w:val="en-GB" w:bidi="fa-IR"/>
        </w:rPr>
        <w:t>زه</w:t>
      </w:r>
      <w:r w:rsidR="00996F4D" w:rsidRPr="00996F4D">
        <w:rPr>
          <w:rFonts w:cs="B Zar"/>
          <w:b/>
          <w:bCs/>
          <w:szCs w:val="18"/>
          <w:rtl/>
          <w:lang w:val="en-GB" w:bidi="fa-IR"/>
        </w:rPr>
        <w:t xml:space="preserve"> دشمن</w:t>
      </w:r>
    </w:p>
    <w:sectPr w:rsidR="009B5FD7" w:rsidRPr="00B21324" w:rsidSect="00841244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3A" w:rsidRDefault="00F2003A">
      <w:r>
        <w:separator/>
      </w:r>
    </w:p>
  </w:endnote>
  <w:endnote w:type="continuationSeparator" w:id="0">
    <w:p w:rsidR="00F2003A" w:rsidRDefault="00F2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Angelica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B41E9C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3A" w:rsidRDefault="00F2003A">
      <w:r>
        <w:separator/>
      </w:r>
    </w:p>
  </w:footnote>
  <w:footnote w:type="continuationSeparator" w:id="0">
    <w:p w:rsidR="00F2003A" w:rsidRDefault="00F20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B"/>
    <w:rsid w:val="00003C04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D594D"/>
    <w:rsid w:val="000E0EE7"/>
    <w:rsid w:val="00110678"/>
    <w:rsid w:val="001138C8"/>
    <w:rsid w:val="00122B57"/>
    <w:rsid w:val="0012580F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2C297F"/>
    <w:rsid w:val="00310993"/>
    <w:rsid w:val="0031706E"/>
    <w:rsid w:val="00327BF9"/>
    <w:rsid w:val="0038291C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A65C4"/>
    <w:rsid w:val="004B3BBE"/>
    <w:rsid w:val="004B7981"/>
    <w:rsid w:val="004C0729"/>
    <w:rsid w:val="004C3933"/>
    <w:rsid w:val="004C436C"/>
    <w:rsid w:val="004D33EF"/>
    <w:rsid w:val="004F3508"/>
    <w:rsid w:val="004F46D1"/>
    <w:rsid w:val="00513F81"/>
    <w:rsid w:val="00514CBB"/>
    <w:rsid w:val="00531D7C"/>
    <w:rsid w:val="00535EDF"/>
    <w:rsid w:val="005434B4"/>
    <w:rsid w:val="005627BC"/>
    <w:rsid w:val="005917FE"/>
    <w:rsid w:val="00592277"/>
    <w:rsid w:val="005C3241"/>
    <w:rsid w:val="005D1BF8"/>
    <w:rsid w:val="005D5908"/>
    <w:rsid w:val="005F0D8B"/>
    <w:rsid w:val="00606C93"/>
    <w:rsid w:val="006115E3"/>
    <w:rsid w:val="00617123"/>
    <w:rsid w:val="00622B96"/>
    <w:rsid w:val="006300A2"/>
    <w:rsid w:val="006346AC"/>
    <w:rsid w:val="00652E84"/>
    <w:rsid w:val="006549FB"/>
    <w:rsid w:val="00657BDD"/>
    <w:rsid w:val="00694CC9"/>
    <w:rsid w:val="006B492D"/>
    <w:rsid w:val="006B4BD3"/>
    <w:rsid w:val="006B66FA"/>
    <w:rsid w:val="006D5463"/>
    <w:rsid w:val="00720F14"/>
    <w:rsid w:val="007363B2"/>
    <w:rsid w:val="0074037E"/>
    <w:rsid w:val="0075174B"/>
    <w:rsid w:val="0077282E"/>
    <w:rsid w:val="007741CF"/>
    <w:rsid w:val="00774716"/>
    <w:rsid w:val="0079185E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D2B7C"/>
    <w:rsid w:val="008D69A0"/>
    <w:rsid w:val="00902915"/>
    <w:rsid w:val="009101D7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833C3"/>
    <w:rsid w:val="00996F4D"/>
    <w:rsid w:val="009A57FF"/>
    <w:rsid w:val="009B3126"/>
    <w:rsid w:val="009B5FD7"/>
    <w:rsid w:val="009D6C1D"/>
    <w:rsid w:val="009E768A"/>
    <w:rsid w:val="00A23139"/>
    <w:rsid w:val="00A5540E"/>
    <w:rsid w:val="00A86F59"/>
    <w:rsid w:val="00A94250"/>
    <w:rsid w:val="00A94C09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1E9C"/>
    <w:rsid w:val="00B43626"/>
    <w:rsid w:val="00B518EA"/>
    <w:rsid w:val="00B6484D"/>
    <w:rsid w:val="00BA0658"/>
    <w:rsid w:val="00BE494D"/>
    <w:rsid w:val="00BE7253"/>
    <w:rsid w:val="00BF2C99"/>
    <w:rsid w:val="00C02204"/>
    <w:rsid w:val="00C27DAD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2003A"/>
    <w:rsid w:val="00F36A32"/>
    <w:rsid w:val="00F52ED1"/>
    <w:rsid w:val="00F60856"/>
    <w:rsid w:val="00F63888"/>
    <w:rsid w:val="00F661E6"/>
    <w:rsid w:val="00F95A07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7CB7373-0232-4434-85AA-C35EE057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creator>10icce</dc:creator>
  <cp:lastModifiedBy>User</cp:lastModifiedBy>
  <cp:revision>8</cp:revision>
  <cp:lastPrinted>2011-08-01T06:26:00Z</cp:lastPrinted>
  <dcterms:created xsi:type="dcterms:W3CDTF">2017-06-29T09:36:00Z</dcterms:created>
  <dcterms:modified xsi:type="dcterms:W3CDTF">2017-06-29T10:57:00Z</dcterms:modified>
</cp:coreProperties>
</file>