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FD7" w:rsidRPr="00EC29A4" w:rsidRDefault="004D33EF" w:rsidP="00772C7C">
      <w:pPr>
        <w:bidi/>
        <w:jc w:val="center"/>
        <w:rPr>
          <w:b/>
          <w:bCs/>
          <w:sz w:val="32"/>
          <w:lang w:bidi="fa-IR"/>
        </w:rPr>
      </w:pPr>
      <w:r>
        <w:rPr>
          <w:noProof/>
          <w:rtl/>
          <w:lang w:bidi="fa-IR"/>
        </w:rPr>
        <mc:AlternateContent>
          <mc:Choice Requires="wps">
            <w:drawing>
              <wp:anchor distT="0" distB="0" distL="114300" distR="114300" simplePos="0" relativeHeight="251658240" behindDoc="0" locked="0" layoutInCell="1" allowOverlap="1" wp14:anchorId="21DBA147" wp14:editId="01C6F0D2">
                <wp:simplePos x="0" y="0"/>
                <wp:positionH relativeFrom="column">
                  <wp:posOffset>-386080</wp:posOffset>
                </wp:positionH>
                <wp:positionV relativeFrom="paragraph">
                  <wp:posOffset>-411480</wp:posOffset>
                </wp:positionV>
                <wp:extent cx="146050" cy="2127885"/>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212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DD1C97" w:rsidRDefault="009B5FD7" w:rsidP="00DD1C97">
                            <w:pPr>
                              <w:rPr>
                                <w:color w:val="000080"/>
                                <w:sz w:val="18"/>
                                <w:szCs w:val="18"/>
                                <w:rtl/>
                              </w:rPr>
                            </w:pPr>
                          </w:p>
                        </w:txbxContent>
                      </wps:txbx>
                      <wps:bodyPr rot="0" vert="vert270" wrap="square" lIns="0" tIns="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DBA147" id="_x0000_t202" coordsize="21600,21600" o:spt="202" path="m,l,21600r21600,l21600,xe">
                <v:stroke joinstyle="miter"/>
                <v:path gradientshapeok="t" o:connecttype="rect"/>
              </v:shapetype>
              <v:shape id="Text Box 9" o:spid="_x0000_s1026" type="#_x0000_t202" style="position:absolute;left:0;text-align:left;margin-left:-30.4pt;margin-top:-32.4pt;width:11.5pt;height:16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" stroked="f">
                <v:textbox style="layout-flow:vertical;mso-layout-flow-alt:bottom-to-top" inset="0,0,0,1mm">
                  <w:txbxContent>
                    <w:p w:rsidR="009B5FD7" w:rsidRPr="00DD1C97" w:rsidRDefault="009B5FD7" w:rsidP="00DD1C97">
                      <w:pPr>
                        <w:rPr>
                          <w:color w:val="000080"/>
                          <w:sz w:val="18"/>
                          <w:szCs w:val="18"/>
                          <w:rtl/>
                        </w:rPr>
                      </w:pPr>
                    </w:p>
                  </w:txbxContent>
                </v:textbox>
              </v:shape>
            </w:pict>
          </mc:Fallback>
        </mc:AlternateContent>
      </w:r>
      <w:r w:rsidR="009B5FD7" w:rsidRPr="008540DF">
        <w:rPr>
          <w:rFonts w:cs="B Titr"/>
          <w:sz w:val="28"/>
          <w:szCs w:val="28"/>
          <w:rtl/>
        </w:rPr>
        <w:t xml:space="preserve"> </w:t>
      </w:r>
      <w:r w:rsidR="00772C7C">
        <w:rPr>
          <w:rFonts w:cs="B Titr" w:hint="cs"/>
          <w:sz w:val="28"/>
          <w:szCs w:val="28"/>
          <w:rtl/>
        </w:rPr>
        <w:t>استفاده از مواد رنگی متورم شونده به منظور انجام اقدامات پدافند غیرعامل در سازه های فولادی</w:t>
      </w:r>
    </w:p>
    <w:p w:rsidR="009B5FD7" w:rsidRDefault="009B5FD7">
      <w:pPr>
        <w:pStyle w:val="BodyText2"/>
        <w:rPr>
          <w:sz w:val="28"/>
        </w:rPr>
      </w:pPr>
    </w:p>
    <w:p w:rsidR="009B5FD7" w:rsidRDefault="00D5603F">
      <w:pPr>
        <w:pStyle w:val="BodyText2"/>
        <w:rPr>
          <w:sz w:val="28"/>
        </w:rPr>
      </w:pPr>
      <w:r>
        <w:rPr>
          <w:noProof/>
          <w:rtl/>
          <w:lang w:bidi="fa-IR"/>
        </w:rPr>
        <mc:AlternateContent>
          <mc:Choice Requires="wps">
            <w:drawing>
              <wp:anchor distT="0" distB="0" distL="114300" distR="114300" simplePos="0" relativeHeight="251660288" behindDoc="0" locked="0" layoutInCell="1" allowOverlap="1" wp14:anchorId="21D575DD" wp14:editId="15176CEA">
                <wp:simplePos x="0" y="0"/>
                <wp:positionH relativeFrom="page">
                  <wp:posOffset>7072008</wp:posOffset>
                </wp:positionH>
                <wp:positionV relativeFrom="paragraph">
                  <wp:posOffset>637932</wp:posOffset>
                </wp:positionV>
                <wp:extent cx="474980" cy="285750"/>
                <wp:effectExtent l="18415" t="635" r="19685" b="153035"/>
                <wp:wrapNone/>
                <wp:docPr id="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474980" cy="285750"/>
                        </a:xfrm>
                        <a:prstGeom prst="wedgeRoundRectCallout">
                          <a:avLst>
                            <a:gd name="adj1" fmla="val -70079"/>
                            <a:gd name="adj2" fmla="val -38889"/>
                            <a:gd name="adj3" fmla="val 16667"/>
                          </a:avLst>
                        </a:prstGeom>
                        <a:solidFill>
                          <a:srgbClr val="FFFFFF"/>
                        </a:solidFill>
                        <a:ln w="9525">
                          <a:solidFill>
                            <a:schemeClr val="bg1"/>
                          </a:solidFill>
                          <a:prstDash val="dash"/>
                          <a:miter lim="800000"/>
                          <a:headEnd/>
                          <a:tailEnd/>
                        </a:ln>
                      </wps:spPr>
                      <wps:txbx>
                        <w:txbxContent>
                          <w:p w:rsidR="009B5FD7" w:rsidRPr="00AB620B" w:rsidRDefault="009B5FD7" w:rsidP="00AB620B">
                            <w:pPr>
                              <w:pStyle w:val="BodyTextIndent2"/>
                              <w:bidi/>
                              <w:spacing w:line="223" w:lineRule="auto"/>
                              <w:rPr>
                                <w:rFonts w:cs="B Nazanin"/>
                                <w:color w:val="CC0000"/>
                              </w:rPr>
                            </w:pPr>
                          </w:p>
                        </w:txbxContent>
                      </wps:txbx>
                      <wps:bodyPr rot="0" vert="horz" wrap="square" lIns="18000" tIns="216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D575DD"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4" o:spid="_x0000_s1027" type="#_x0000_t62" style="position:absolute;left:0;text-align:left;margin-left:556.85pt;margin-top:50.25pt;width:37.4pt;height:22.5pt;rotation:-9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" adj="-4337,2400" strokecolor="white [3212]">
                <v:stroke dashstyle="dash"/>
                <v:textbox inset=".5mm,.6mm,.5mm,.3mm">
                  <w:txbxContent>
                    <w:p w:rsidR="009B5FD7" w:rsidRPr="00AB620B" w:rsidRDefault="009B5FD7" w:rsidP="00AB620B">
                      <w:pPr>
                        <w:pStyle w:val="BodyTextIndent2"/>
                        <w:bidi/>
                        <w:spacing w:line="223" w:lineRule="auto"/>
                        <w:rPr>
                          <w:rFonts w:cs="B Nazanin"/>
                          <w:color w:val="CC0000"/>
                        </w:rPr>
                      </w:pPr>
                    </w:p>
                  </w:txbxContent>
                </v:textbox>
                <w10:wrap anchorx="page"/>
              </v:shape>
            </w:pict>
          </mc:Fallback>
        </mc:AlternateContent>
      </w:r>
    </w:p>
    <w:p w:rsidR="009B5FD7" w:rsidRPr="00EC29A4" w:rsidRDefault="00772C7C" w:rsidP="001A5F15">
      <w:pPr>
        <w:bidi/>
        <w:spacing w:line="400" w:lineRule="exact"/>
        <w:jc w:val="center"/>
        <w:rPr>
          <w:rFonts w:cs="B Nazanin"/>
          <w:b/>
          <w:bCs/>
          <w:szCs w:val="28"/>
          <w:rtl/>
          <w:lang w:bidi="fa-IR"/>
        </w:rPr>
      </w:pPr>
      <w:r>
        <w:rPr>
          <w:rFonts w:cs="B Zar" w:hint="cs"/>
          <w:b/>
          <w:bCs/>
          <w:sz w:val="28"/>
          <w:szCs w:val="28"/>
          <w:rtl/>
          <w:lang w:val="en-GB" w:bidi="fa-IR"/>
        </w:rPr>
        <w:t xml:space="preserve">حامد رضا ظریف صنایعی </w:t>
      </w:r>
      <w:r>
        <w:rPr>
          <w:rFonts w:cs="B Zar" w:hint="cs"/>
          <w:b/>
          <w:bCs/>
          <w:sz w:val="28"/>
          <w:szCs w:val="28"/>
          <w:vertAlign w:val="superscript"/>
          <w:rtl/>
          <w:lang w:val="en-GB" w:bidi="fa-IR"/>
        </w:rPr>
        <w:t>1،*</w:t>
      </w:r>
      <w:r>
        <w:rPr>
          <w:rFonts w:cs="B Zar" w:hint="cs"/>
          <w:b/>
          <w:bCs/>
          <w:sz w:val="28"/>
          <w:szCs w:val="28"/>
          <w:rtl/>
          <w:lang w:val="en-GB" w:bidi="fa-IR"/>
        </w:rPr>
        <w:t xml:space="preserve"> </w:t>
      </w:r>
      <w:r w:rsidR="00AE351B">
        <w:rPr>
          <w:rFonts w:cs="B Zar" w:hint="cs"/>
          <w:b/>
          <w:bCs/>
          <w:sz w:val="28"/>
          <w:szCs w:val="28"/>
          <w:rtl/>
          <w:lang w:val="en-GB" w:bidi="fa-IR"/>
        </w:rPr>
        <w:t>،</w:t>
      </w:r>
      <w:r w:rsidR="009B5FD7" w:rsidRPr="008540DF">
        <w:rPr>
          <w:rFonts w:cs="B Zar"/>
          <w:b/>
          <w:bCs/>
          <w:sz w:val="28"/>
          <w:szCs w:val="28"/>
          <w:rtl/>
          <w:lang w:val="en-GB" w:bidi="fa-IR"/>
        </w:rPr>
        <w:t xml:space="preserve"> </w:t>
      </w:r>
      <w:r>
        <w:rPr>
          <w:rFonts w:cs="B Zar" w:hint="cs"/>
          <w:b/>
          <w:bCs/>
          <w:sz w:val="28"/>
          <w:szCs w:val="28"/>
          <w:rtl/>
          <w:lang w:val="en-GB" w:bidi="fa-IR"/>
        </w:rPr>
        <w:t>حسین اکبری</w:t>
      </w:r>
      <w:r w:rsidR="00AE351B" w:rsidRPr="00AE351B">
        <w:rPr>
          <w:rFonts w:cs="B Zar" w:hint="cs"/>
          <w:b/>
          <w:bCs/>
          <w:sz w:val="28"/>
          <w:szCs w:val="28"/>
          <w:vertAlign w:val="superscript"/>
          <w:rtl/>
          <w:lang w:val="en-GB" w:bidi="fa-IR"/>
        </w:rPr>
        <w:t>2</w:t>
      </w:r>
      <w:r w:rsidR="009B5FD7" w:rsidRPr="008540DF">
        <w:rPr>
          <w:rFonts w:cs="B Zar"/>
          <w:b/>
          <w:bCs/>
          <w:sz w:val="28"/>
          <w:szCs w:val="28"/>
          <w:rtl/>
          <w:lang w:val="en-GB" w:bidi="fa-IR"/>
        </w:rPr>
        <w:t xml:space="preserve"> </w:t>
      </w:r>
    </w:p>
    <w:p w:rsidR="009B5FD7" w:rsidRPr="00961A0E" w:rsidRDefault="009B5FD7" w:rsidP="00772C7C">
      <w:pPr>
        <w:bidi/>
        <w:spacing w:before="60" w:line="400" w:lineRule="exact"/>
        <w:jc w:val="center"/>
        <w:rPr>
          <w:rFonts w:cs="B Nazanin"/>
          <w:b/>
          <w:bCs/>
          <w:sz w:val="20"/>
          <w:szCs w:val="20"/>
          <w:rtl/>
          <w:lang w:val="en-GB" w:bidi="fa-IR"/>
        </w:rPr>
      </w:pPr>
      <w:r w:rsidRPr="00961A0E">
        <w:rPr>
          <w:rFonts w:cs="B Nazanin"/>
          <w:b/>
          <w:bCs/>
          <w:sz w:val="20"/>
          <w:szCs w:val="20"/>
          <w:rtl/>
          <w:lang w:val="en-GB" w:bidi="fa-IR"/>
        </w:rPr>
        <w:t>1</w:t>
      </w:r>
      <w:r w:rsidR="00A23139">
        <w:rPr>
          <w:rFonts w:cs="B Zar"/>
          <w:b/>
          <w:bCs/>
          <w:rtl/>
          <w:lang w:val="en-GB" w:bidi="fa-IR"/>
        </w:rPr>
        <w:t xml:space="preserve">- </w:t>
      </w:r>
      <w:r w:rsidR="00772C7C">
        <w:rPr>
          <w:rFonts w:cs="B Zar" w:hint="cs"/>
          <w:b/>
          <w:bCs/>
          <w:rtl/>
          <w:lang w:val="en-GB" w:bidi="fa-IR"/>
        </w:rPr>
        <w:t>استادیار دانشکده مهندسی دانشگاه شهرکرد، شهرکرد، ایران</w:t>
      </w:r>
    </w:p>
    <w:p w:rsidR="009B5FD7" w:rsidRPr="00961A0E" w:rsidRDefault="00772C7C" w:rsidP="00772C7C">
      <w:pPr>
        <w:bidi/>
        <w:spacing w:before="60" w:line="400" w:lineRule="exact"/>
        <w:jc w:val="center"/>
        <w:rPr>
          <w:rFonts w:cs="B Nazanin"/>
          <w:b/>
          <w:bCs/>
          <w:sz w:val="20"/>
          <w:szCs w:val="20"/>
          <w:rtl/>
          <w:lang w:val="en-GB" w:bidi="fa-IR"/>
        </w:rPr>
      </w:pPr>
      <w:r>
        <w:rPr>
          <w:rFonts w:cs="B Zar"/>
          <w:b/>
          <w:bCs/>
          <w:rtl/>
          <w:lang w:val="en-GB" w:bidi="fa-IR"/>
        </w:rPr>
        <w:t xml:space="preserve">2- </w:t>
      </w:r>
      <w:r>
        <w:rPr>
          <w:rFonts w:cs="B Zar" w:hint="cs"/>
          <w:b/>
          <w:bCs/>
          <w:rtl/>
          <w:lang w:val="en-GB" w:bidi="fa-IR"/>
        </w:rPr>
        <w:t xml:space="preserve">دانشجوی مقطع کارشناسی </w:t>
      </w:r>
      <w:r>
        <w:rPr>
          <w:rFonts w:cs="B Zar" w:hint="cs"/>
          <w:b/>
          <w:bCs/>
          <w:rtl/>
          <w:lang w:val="en-GB" w:bidi="fa-IR"/>
        </w:rPr>
        <w:t>دانشکده مهندسی دانشگاه شهرکرد، شهرکرد، ایران</w:t>
      </w:r>
    </w:p>
    <w:p w:rsidR="009B5FD7" w:rsidRDefault="009B5FD7" w:rsidP="00AD334D">
      <w:pPr>
        <w:spacing w:line="400" w:lineRule="exact"/>
        <w:jc w:val="center"/>
        <w:rPr>
          <w:b/>
          <w:bCs/>
          <w:sz w:val="20"/>
        </w:rPr>
      </w:pPr>
    </w:p>
    <w:p w:rsidR="009B5FD7" w:rsidRDefault="00772C7C" w:rsidP="001A5F15">
      <w:pPr>
        <w:bidi/>
        <w:jc w:val="center"/>
        <w:rPr>
          <w:rFonts w:hint="cs"/>
          <w:sz w:val="20"/>
          <w:szCs w:val="20"/>
          <w:lang w:bidi="fa-IR"/>
        </w:rPr>
      </w:pPr>
      <w:r>
        <w:rPr>
          <w:rFonts w:cs="B Nazanin"/>
          <w:sz w:val="20"/>
          <w:szCs w:val="20"/>
        </w:rPr>
        <w:t>*hzarif63@gmail.com</w:t>
      </w:r>
    </w:p>
    <w:p w:rsidR="009B5FD7" w:rsidRDefault="009B5FD7">
      <w:pPr>
        <w:pStyle w:val="Heading1"/>
        <w:rPr>
          <w:sz w:val="22"/>
          <w:szCs w:val="22"/>
        </w:rPr>
      </w:pPr>
    </w:p>
    <w:p w:rsidR="009A07F2" w:rsidRPr="009A07F2" w:rsidRDefault="009A07F2" w:rsidP="009A07F2">
      <w:pPr>
        <w:bidi/>
        <w:ind w:left="567" w:right="567"/>
        <w:jc w:val="center"/>
        <w:rPr>
          <w:rFonts w:cs="B Titr"/>
          <w:b/>
          <w:bCs/>
          <w:sz w:val="20"/>
          <w:szCs w:val="20"/>
          <w:rtl/>
          <w:lang w:bidi="fa-IR"/>
        </w:rPr>
      </w:pPr>
      <w:r w:rsidRPr="009A07F2">
        <w:rPr>
          <w:rFonts w:cs="B Titr" w:hint="cs"/>
          <w:b/>
          <w:bCs/>
          <w:sz w:val="20"/>
          <w:szCs w:val="20"/>
          <w:rtl/>
          <w:lang w:bidi="fa-IR"/>
        </w:rPr>
        <w:t>خلاصه</w:t>
      </w:r>
    </w:p>
    <w:p w:rsidR="009A07F2" w:rsidRDefault="001A5F15" w:rsidP="009A07F2">
      <w:pPr>
        <w:bidi/>
        <w:ind w:left="567" w:right="567"/>
        <w:jc w:val="both"/>
        <w:rPr>
          <w:rtl/>
          <w:lang w:bidi="fa-IR"/>
        </w:rPr>
      </w:pPr>
      <w:r w:rsidRPr="001A5F15">
        <w:rPr>
          <w:rFonts w:cs="B Zar" w:hint="cs"/>
          <w:sz w:val="18"/>
          <w:szCs w:val="18"/>
          <w:rtl/>
          <w:lang w:bidi="fa-IR"/>
        </w:rPr>
        <w:t>پدافند غيرعامل به مجموعه اقداماتي اطلاق مي‌گردد كه مستلزم به كارگيري جنگ افزار نبوده و با اجراي آن مي‌توان از وارد شدن خسارات مالي به تجهيزات و تاسيسات حياتي و حساس نظامي و غيرنظامي و تلفات انساني جلوگيري نموده و يا ميزان اين خسارات و تلفات را به حداقل ممكن كاهش داد.</w:t>
      </w:r>
      <w:r w:rsidRPr="001A5F15">
        <w:rPr>
          <w:rFonts w:cs="B Zar"/>
          <w:sz w:val="18"/>
          <w:szCs w:val="18"/>
          <w:rtl/>
        </w:rPr>
        <w:t xml:space="preserve"> </w:t>
      </w:r>
      <w:r w:rsidRPr="001A5F15">
        <w:rPr>
          <w:rFonts w:cs="B Zar" w:hint="cs"/>
          <w:sz w:val="18"/>
          <w:szCs w:val="18"/>
          <w:rtl/>
          <w:lang w:bidi="fa-IR"/>
        </w:rPr>
        <w:t>یکی از معضلات موجود در اسکلت های فولادی  گسترش سریع حریق و به طبع آن ایجاد بار حرارتی بر روی اجزای سازه ای ، گسیخ</w:t>
      </w:r>
      <w:r w:rsidR="00D5603F">
        <w:rPr>
          <w:rFonts w:cs="B Zar" w:hint="cs"/>
          <w:sz w:val="18"/>
          <w:szCs w:val="18"/>
          <w:rtl/>
          <w:lang w:bidi="fa-IR"/>
        </w:rPr>
        <w:t>ت</w:t>
      </w:r>
      <w:r w:rsidRPr="001A5F15">
        <w:rPr>
          <w:rFonts w:cs="B Zar" w:hint="cs"/>
          <w:sz w:val="18"/>
          <w:szCs w:val="18"/>
          <w:rtl/>
          <w:lang w:bidi="fa-IR"/>
        </w:rPr>
        <w:t>گی اتصالات و ایجاد خیز های بحرانی در المان های سیستم باربر ثقلی و جانبی می باشد. به منظور دستیابی به زمان مقاومت در برابر حریق طبق آیین نامه و</w:t>
      </w:r>
      <w:r w:rsidR="00D5603F">
        <w:rPr>
          <w:rFonts w:cs="B Zar" w:hint="cs"/>
          <w:sz w:val="18"/>
          <w:szCs w:val="18"/>
          <w:rtl/>
          <w:lang w:bidi="fa-IR"/>
        </w:rPr>
        <w:t xml:space="preserve"> </w:t>
      </w:r>
      <w:r w:rsidRPr="001A5F15">
        <w:rPr>
          <w:rFonts w:cs="B Zar" w:hint="cs"/>
          <w:sz w:val="18"/>
          <w:szCs w:val="18"/>
          <w:rtl/>
          <w:lang w:bidi="fa-IR"/>
        </w:rPr>
        <w:t>رسیدن به درجه حرارت بحرانی المان ها</w:t>
      </w:r>
      <w:r w:rsidR="00D5603F">
        <w:rPr>
          <w:rFonts w:cs="B Zar" w:hint="cs"/>
          <w:sz w:val="18"/>
          <w:szCs w:val="18"/>
          <w:rtl/>
          <w:lang w:bidi="fa-IR"/>
        </w:rPr>
        <w:t>، لازم است</w:t>
      </w:r>
      <w:r w:rsidR="009A07F2">
        <w:rPr>
          <w:rFonts w:cs="B Zar" w:hint="cs"/>
          <w:sz w:val="18"/>
          <w:szCs w:val="18"/>
          <w:rtl/>
          <w:lang w:bidi="fa-IR"/>
        </w:rPr>
        <w:t xml:space="preserve"> </w:t>
      </w:r>
      <w:r w:rsidRPr="001A5F15">
        <w:rPr>
          <w:rFonts w:cs="B Zar" w:hint="cs"/>
          <w:sz w:val="18"/>
          <w:szCs w:val="18"/>
          <w:rtl/>
          <w:lang w:bidi="fa-IR"/>
        </w:rPr>
        <w:t>اقدامات حفاظتی انجام شود.</w:t>
      </w:r>
      <w:r w:rsidR="00D5603F">
        <w:rPr>
          <w:rFonts w:cs="B Zar" w:hint="cs"/>
          <w:sz w:val="18"/>
          <w:szCs w:val="18"/>
          <w:rtl/>
          <w:lang w:bidi="fa-IR"/>
        </w:rPr>
        <w:t xml:space="preserve"> عمل</w:t>
      </w:r>
      <w:r w:rsidRPr="001A5F15">
        <w:rPr>
          <w:rFonts w:cs="B Zar" w:hint="cs"/>
          <w:sz w:val="18"/>
          <w:szCs w:val="18"/>
          <w:rtl/>
          <w:lang w:bidi="fa-IR"/>
        </w:rPr>
        <w:t>کرد مواد تورمی یا به عبارت دقیق تر پوشش های تورمی نگهدارنده حریق</w:t>
      </w:r>
      <w:r w:rsidR="009A07F2">
        <w:rPr>
          <w:rFonts w:cs="B Zar" w:hint="cs"/>
          <w:sz w:val="18"/>
          <w:szCs w:val="18"/>
          <w:rtl/>
          <w:lang w:bidi="fa-IR"/>
        </w:rPr>
        <w:t>،</w:t>
      </w:r>
      <w:r w:rsidRPr="001A5F15">
        <w:rPr>
          <w:rFonts w:cs="B Zar" w:hint="cs"/>
          <w:sz w:val="18"/>
          <w:szCs w:val="18"/>
          <w:rtl/>
          <w:lang w:bidi="fa-IR"/>
        </w:rPr>
        <w:t xml:space="preserve"> این اطمینان را می دهد که اجزای سازه ای به دمای بحرانی(</w:t>
      </w:r>
      <w:r w:rsidRPr="001A5F15">
        <w:rPr>
          <w:rFonts w:cs="B Zar"/>
          <w:sz w:val="18"/>
          <w:szCs w:val="18"/>
          <w:lang w:bidi="fa-IR"/>
        </w:rPr>
        <w:t xml:space="preserve">  </w:t>
      </w:r>
      <m:oMath>
        <m:sSup>
          <m:sSupPr>
            <m:ctrlPr>
              <w:rPr>
                <w:rFonts w:ascii="Cambria Math" w:hAnsi="Cambria Math" w:cs="B Zar"/>
                <w:sz w:val="18"/>
                <w:szCs w:val="18"/>
                <w:lang w:bidi="fa-IR"/>
              </w:rPr>
            </m:ctrlPr>
          </m:sSupPr>
          <m:e>
            <m:r>
              <w:rPr>
                <w:rFonts w:ascii="Cambria Math" w:hAnsi="Cambria Math" w:cs="B Zar"/>
                <w:sz w:val="18"/>
                <w:szCs w:val="18"/>
                <w:lang w:bidi="fa-IR"/>
              </w:rPr>
              <m:t>500</m:t>
            </m:r>
          </m:e>
          <m:sup>
            <m:sSup>
              <m:sSupPr>
                <m:ctrlPr>
                  <w:rPr>
                    <w:rFonts w:ascii="Cambria Math" w:hAnsi="Cambria Math" w:cs="B Zar"/>
                    <w:i/>
                    <w:sz w:val="18"/>
                    <w:szCs w:val="18"/>
                    <w:lang w:bidi="fa-IR"/>
                  </w:rPr>
                </m:ctrlPr>
              </m:sSupPr>
              <m:e>
                <m:r>
                  <w:rPr>
                    <w:rFonts w:ascii="Cambria Math" w:hAnsi="Cambria Math" w:cs="B Zar"/>
                    <w:sz w:val="18"/>
                    <w:szCs w:val="18"/>
                    <w:lang w:bidi="fa-IR"/>
                  </w:rPr>
                  <m:t>0</m:t>
                </m:r>
              </m:e>
              <m:sup>
                <m:r>
                  <w:rPr>
                    <w:rFonts w:ascii="Cambria Math" w:hAnsi="Cambria Math" w:cs="B Zar"/>
                    <w:sz w:val="18"/>
                    <w:szCs w:val="18"/>
                    <w:lang w:bidi="fa-IR"/>
                  </w:rPr>
                  <m:t>c</m:t>
                </m:r>
              </m:sup>
            </m:sSup>
          </m:sup>
        </m:sSup>
        <m:r>
          <w:rPr>
            <w:rFonts w:ascii="Cambria Math" w:hAnsi="Cambria Math" w:cs="B Zar"/>
            <w:sz w:val="18"/>
            <w:szCs w:val="18"/>
            <w:lang w:bidi="fa-IR"/>
          </w:rPr>
          <m:t>-</m:t>
        </m:r>
        <m:sSup>
          <m:sSupPr>
            <m:ctrlPr>
              <w:rPr>
                <w:rFonts w:ascii="Cambria Math" w:hAnsi="Cambria Math" w:cs="B Zar"/>
                <w:sz w:val="18"/>
                <w:szCs w:val="18"/>
                <w:lang w:bidi="fa-IR"/>
              </w:rPr>
            </m:ctrlPr>
          </m:sSupPr>
          <m:e>
            <m:r>
              <w:rPr>
                <w:rFonts w:ascii="Cambria Math" w:hAnsi="Cambria Math" w:cs="B Zar"/>
                <w:sz w:val="18"/>
                <w:szCs w:val="18"/>
                <w:lang w:bidi="fa-IR"/>
              </w:rPr>
              <m:t>750</m:t>
            </m:r>
          </m:e>
          <m:sup>
            <m:sSup>
              <m:sSupPr>
                <m:ctrlPr>
                  <w:rPr>
                    <w:rFonts w:ascii="Cambria Math" w:hAnsi="Cambria Math" w:cs="B Zar"/>
                    <w:i/>
                    <w:sz w:val="18"/>
                    <w:szCs w:val="18"/>
                    <w:lang w:bidi="fa-IR"/>
                  </w:rPr>
                </m:ctrlPr>
              </m:sSupPr>
              <m:e>
                <m:r>
                  <w:rPr>
                    <w:rFonts w:ascii="Cambria Math" w:hAnsi="Cambria Math" w:cs="B Zar"/>
                    <w:sz w:val="18"/>
                    <w:szCs w:val="18"/>
                    <w:lang w:bidi="fa-IR"/>
                  </w:rPr>
                  <m:t>0</m:t>
                </m:r>
              </m:e>
              <m:sup>
                <m:r>
                  <w:rPr>
                    <w:rFonts w:ascii="Cambria Math" w:hAnsi="Cambria Math" w:cs="B Zar"/>
                    <w:sz w:val="18"/>
                    <w:szCs w:val="18"/>
                    <w:lang w:bidi="fa-IR"/>
                  </w:rPr>
                  <m:t>c</m:t>
                </m:r>
              </m:sup>
            </m:sSup>
          </m:sup>
        </m:sSup>
      </m:oMath>
      <w:r w:rsidRPr="001A5F15">
        <w:rPr>
          <w:rFonts w:cs="B Zar"/>
          <w:sz w:val="18"/>
          <w:szCs w:val="18"/>
          <w:lang w:bidi="fa-IR"/>
        </w:rPr>
        <w:t xml:space="preserve"> </w:t>
      </w:r>
      <w:r w:rsidRPr="001A5F15">
        <w:rPr>
          <w:rFonts w:cs="B Zar" w:hint="cs"/>
          <w:sz w:val="18"/>
          <w:szCs w:val="18"/>
          <w:rtl/>
          <w:lang w:bidi="fa-IR"/>
        </w:rPr>
        <w:t>) برسد که موجب امداد رسانی وتخلیه ی موثر شده و</w:t>
      </w:r>
      <w:r w:rsidR="009A07F2">
        <w:rPr>
          <w:rFonts w:cs="B Zar" w:hint="cs"/>
          <w:sz w:val="18"/>
          <w:szCs w:val="18"/>
          <w:rtl/>
          <w:lang w:bidi="fa-IR"/>
        </w:rPr>
        <w:t xml:space="preserve"> </w:t>
      </w:r>
      <w:r w:rsidR="00D5603F">
        <w:rPr>
          <w:rFonts w:cs="B Zar" w:hint="cs"/>
          <w:sz w:val="18"/>
          <w:szCs w:val="18"/>
          <w:rtl/>
          <w:lang w:bidi="fa-IR"/>
        </w:rPr>
        <w:t>در نتیجه</w:t>
      </w:r>
      <w:r w:rsidRPr="001A5F15">
        <w:rPr>
          <w:rFonts w:cs="B Zar" w:hint="cs"/>
          <w:sz w:val="18"/>
          <w:szCs w:val="18"/>
          <w:rtl/>
          <w:lang w:bidi="fa-IR"/>
        </w:rPr>
        <w:t xml:space="preserve"> خسارت جانی و</w:t>
      </w:r>
      <w:r w:rsidR="00D5603F">
        <w:rPr>
          <w:rFonts w:cs="B Zar" w:hint="cs"/>
          <w:sz w:val="18"/>
          <w:szCs w:val="18"/>
          <w:rtl/>
          <w:lang w:bidi="fa-IR"/>
        </w:rPr>
        <w:t xml:space="preserve"> </w:t>
      </w:r>
      <w:r w:rsidRPr="001A5F15">
        <w:rPr>
          <w:rFonts w:cs="B Zar" w:hint="cs"/>
          <w:sz w:val="18"/>
          <w:szCs w:val="18"/>
          <w:rtl/>
          <w:lang w:bidi="fa-IR"/>
        </w:rPr>
        <w:t>مالی را به</w:t>
      </w:r>
      <w:r w:rsidR="00D5603F">
        <w:rPr>
          <w:rFonts w:cs="B Zar" w:hint="cs"/>
          <w:sz w:val="18"/>
          <w:szCs w:val="18"/>
          <w:rtl/>
          <w:lang w:bidi="fa-IR"/>
        </w:rPr>
        <w:t xml:space="preserve"> حداقل کاهش</w:t>
      </w:r>
      <w:r w:rsidRPr="001A5F15">
        <w:rPr>
          <w:rFonts w:cs="B Zar" w:hint="cs"/>
          <w:sz w:val="18"/>
          <w:szCs w:val="18"/>
          <w:rtl/>
          <w:lang w:bidi="fa-IR"/>
        </w:rPr>
        <w:t xml:space="preserve"> دهد.</w:t>
      </w:r>
      <w:r>
        <w:rPr>
          <w:rFonts w:cs="B Zar" w:hint="cs"/>
          <w:sz w:val="18"/>
          <w:szCs w:val="18"/>
          <w:rtl/>
        </w:rPr>
        <w:t xml:space="preserve"> پرداختن </w:t>
      </w:r>
      <w:r w:rsidRPr="001A5F15">
        <w:rPr>
          <w:rFonts w:cs="B Zar" w:hint="cs"/>
          <w:sz w:val="18"/>
          <w:szCs w:val="18"/>
          <w:rtl/>
          <w:lang w:bidi="fa-IR"/>
        </w:rPr>
        <w:t>به جنبه های فیزیکی و</w:t>
      </w:r>
      <w:r w:rsidR="009A07F2">
        <w:rPr>
          <w:rFonts w:cs="B Zar" w:hint="cs"/>
          <w:sz w:val="18"/>
          <w:szCs w:val="18"/>
          <w:rtl/>
          <w:lang w:bidi="fa-IR"/>
        </w:rPr>
        <w:t xml:space="preserve"> </w:t>
      </w:r>
      <w:r w:rsidRPr="001A5F15">
        <w:rPr>
          <w:rFonts w:cs="B Zar" w:hint="cs"/>
          <w:sz w:val="18"/>
          <w:szCs w:val="18"/>
          <w:rtl/>
          <w:lang w:bidi="fa-IR"/>
        </w:rPr>
        <w:t>شیمیایی این مواد می تواند در بهبود تولید داخلی و</w:t>
      </w:r>
      <w:r w:rsidR="00D5603F">
        <w:rPr>
          <w:rFonts w:cs="B Zar" w:hint="cs"/>
          <w:sz w:val="18"/>
          <w:szCs w:val="18"/>
          <w:rtl/>
          <w:lang w:bidi="fa-IR"/>
        </w:rPr>
        <w:t xml:space="preserve"> </w:t>
      </w:r>
      <w:r w:rsidRPr="001A5F15">
        <w:rPr>
          <w:rFonts w:cs="B Zar" w:hint="cs"/>
          <w:sz w:val="18"/>
          <w:szCs w:val="18"/>
          <w:rtl/>
          <w:lang w:bidi="fa-IR"/>
        </w:rPr>
        <w:t xml:space="preserve">در جهت خودکفایی در تولید به روز این </w:t>
      </w:r>
      <w:r>
        <w:rPr>
          <w:rFonts w:cs="B Zar" w:hint="cs"/>
          <w:sz w:val="18"/>
          <w:szCs w:val="18"/>
          <w:rtl/>
          <w:lang w:bidi="fa-IR"/>
        </w:rPr>
        <w:t>محصولات تاثیر بسزایی داشته باشد</w:t>
      </w:r>
      <w:r>
        <w:rPr>
          <w:rFonts w:cs="B Zar" w:hint="cs"/>
          <w:sz w:val="18"/>
          <w:szCs w:val="18"/>
          <w:rtl/>
          <w:lang w:bidi="fa-IR"/>
        </w:rPr>
        <w:t>.</w:t>
      </w:r>
      <w:r w:rsidR="009A07F2" w:rsidRPr="009A07F2">
        <w:rPr>
          <w:rFonts w:cs="B Zar" w:hint="cs"/>
          <w:sz w:val="18"/>
          <w:szCs w:val="18"/>
          <w:rtl/>
          <w:lang w:bidi="fa-IR"/>
        </w:rPr>
        <w:t xml:space="preserve"> </w:t>
      </w:r>
      <w:r w:rsidR="009A07F2" w:rsidRPr="001A5F15">
        <w:rPr>
          <w:rFonts w:cs="B Zar" w:hint="cs"/>
          <w:sz w:val="18"/>
          <w:szCs w:val="18"/>
          <w:rtl/>
          <w:lang w:bidi="fa-IR"/>
        </w:rPr>
        <w:t>هدف این مقاله پرداختن کلی به جنبه های فیزیکی و</w:t>
      </w:r>
      <w:r w:rsidR="00D5603F">
        <w:rPr>
          <w:rFonts w:cs="B Zar" w:hint="cs"/>
          <w:sz w:val="18"/>
          <w:szCs w:val="18"/>
          <w:rtl/>
          <w:lang w:bidi="fa-IR"/>
        </w:rPr>
        <w:t xml:space="preserve"> </w:t>
      </w:r>
      <w:r w:rsidR="009A07F2" w:rsidRPr="001A5F15">
        <w:rPr>
          <w:rFonts w:cs="B Zar" w:hint="cs"/>
          <w:sz w:val="18"/>
          <w:szCs w:val="18"/>
          <w:rtl/>
          <w:lang w:bidi="fa-IR"/>
        </w:rPr>
        <w:t>شیمیایی مواد رنگی متورم شونده وهمچنین طرح و</w:t>
      </w:r>
      <w:r w:rsidR="00D5603F">
        <w:rPr>
          <w:rFonts w:cs="B Zar" w:hint="cs"/>
          <w:sz w:val="18"/>
          <w:szCs w:val="18"/>
          <w:rtl/>
          <w:lang w:bidi="fa-IR"/>
        </w:rPr>
        <w:t xml:space="preserve"> </w:t>
      </w:r>
      <w:r w:rsidR="009A07F2" w:rsidRPr="001A5F15">
        <w:rPr>
          <w:rFonts w:cs="B Zar" w:hint="cs"/>
          <w:sz w:val="18"/>
          <w:szCs w:val="18"/>
          <w:rtl/>
          <w:lang w:bidi="fa-IR"/>
        </w:rPr>
        <w:t>پاسخ به چالش هایی که در اجرای پوشش به وجود می آید، می باشد .این چالش ها می تواند مسائلی مربوط به معماری ،</w:t>
      </w:r>
      <w:r w:rsidR="009A07F2">
        <w:rPr>
          <w:rFonts w:cs="B Zar" w:hint="cs"/>
          <w:sz w:val="18"/>
          <w:szCs w:val="18"/>
          <w:rtl/>
          <w:lang w:bidi="fa-IR"/>
        </w:rPr>
        <w:t xml:space="preserve"> </w:t>
      </w:r>
      <w:r w:rsidR="009A07F2" w:rsidRPr="001A5F15">
        <w:rPr>
          <w:rFonts w:cs="B Zar" w:hint="cs"/>
          <w:sz w:val="18"/>
          <w:szCs w:val="18"/>
          <w:rtl/>
          <w:lang w:bidi="fa-IR"/>
        </w:rPr>
        <w:t>استاندارد سطوح تمام شده ،</w:t>
      </w:r>
      <w:r w:rsidR="009A07F2">
        <w:rPr>
          <w:rFonts w:cs="B Zar" w:hint="cs"/>
          <w:sz w:val="18"/>
          <w:szCs w:val="18"/>
          <w:rtl/>
          <w:lang w:bidi="fa-IR"/>
        </w:rPr>
        <w:t xml:space="preserve"> </w:t>
      </w:r>
      <w:r w:rsidR="00D5603F">
        <w:rPr>
          <w:rFonts w:cs="B Zar" w:hint="cs"/>
          <w:sz w:val="18"/>
          <w:szCs w:val="18"/>
          <w:rtl/>
          <w:lang w:bidi="fa-IR"/>
        </w:rPr>
        <w:t>عمل</w:t>
      </w:r>
      <w:r w:rsidR="009A07F2" w:rsidRPr="001A5F15">
        <w:rPr>
          <w:rFonts w:cs="B Zar" w:hint="cs"/>
          <w:sz w:val="18"/>
          <w:szCs w:val="18"/>
          <w:rtl/>
          <w:lang w:bidi="fa-IR"/>
        </w:rPr>
        <w:t>کرد لایه های پوشش ،</w:t>
      </w:r>
      <w:r w:rsidR="009A07F2">
        <w:rPr>
          <w:rFonts w:cs="B Zar" w:hint="cs"/>
          <w:sz w:val="18"/>
          <w:szCs w:val="18"/>
          <w:rtl/>
          <w:lang w:bidi="fa-IR"/>
        </w:rPr>
        <w:t xml:space="preserve"> </w:t>
      </w:r>
      <w:r w:rsidR="009A07F2" w:rsidRPr="001A5F15">
        <w:rPr>
          <w:rFonts w:cs="B Zar" w:hint="cs"/>
          <w:sz w:val="18"/>
          <w:szCs w:val="18"/>
          <w:rtl/>
          <w:lang w:bidi="fa-IR"/>
        </w:rPr>
        <w:t>هزینه ی تمام شده، ادوات و</w:t>
      </w:r>
      <w:r w:rsidR="00D5603F">
        <w:rPr>
          <w:rFonts w:cs="B Zar" w:hint="cs"/>
          <w:sz w:val="18"/>
          <w:szCs w:val="18"/>
          <w:rtl/>
          <w:lang w:bidi="fa-IR"/>
        </w:rPr>
        <w:t xml:space="preserve"> </w:t>
      </w:r>
      <w:r w:rsidR="009A07F2" w:rsidRPr="001A5F15">
        <w:rPr>
          <w:rFonts w:cs="B Zar" w:hint="cs"/>
          <w:sz w:val="18"/>
          <w:szCs w:val="18"/>
          <w:rtl/>
          <w:lang w:bidi="fa-IR"/>
        </w:rPr>
        <w:t>تجهیزات به کار گرفته در نصب پوشش، امکانات نرم افزاری مرتبط و</w:t>
      </w:r>
      <w:r w:rsidR="00D5603F">
        <w:rPr>
          <w:rFonts w:cs="B Zar" w:hint="cs"/>
          <w:sz w:val="18"/>
          <w:szCs w:val="18"/>
          <w:rtl/>
          <w:lang w:bidi="fa-IR"/>
        </w:rPr>
        <w:t xml:space="preserve"> </w:t>
      </w:r>
      <w:r w:rsidR="009A07F2" w:rsidRPr="001A5F15">
        <w:rPr>
          <w:rFonts w:cs="B Zar" w:hint="cs"/>
          <w:sz w:val="18"/>
          <w:szCs w:val="18"/>
          <w:rtl/>
          <w:lang w:bidi="fa-IR"/>
        </w:rPr>
        <w:t>در نهایت بعد از اجرای پوشش، تست ، محافظت وتمیزی می باشد.</w:t>
      </w:r>
      <w:r w:rsidR="009A07F2" w:rsidRPr="009A07F2">
        <w:rPr>
          <w:rFonts w:cs="B Zar" w:hint="cs"/>
          <w:sz w:val="18"/>
          <w:szCs w:val="18"/>
          <w:rtl/>
          <w:lang w:bidi="fa-IR"/>
        </w:rPr>
        <w:t xml:space="preserve"> </w:t>
      </w:r>
      <w:r w:rsidR="009A07F2" w:rsidRPr="001A5F15">
        <w:rPr>
          <w:rFonts w:cs="B Zar" w:hint="cs"/>
          <w:sz w:val="18"/>
          <w:szCs w:val="18"/>
          <w:rtl/>
          <w:lang w:bidi="fa-IR"/>
        </w:rPr>
        <w:t>به عنوان نتیجه می توان متذکر شد که استفاده از تکنولوژی ساخت ومشاوره های تدوین شده از جانب کشور های پیشتاز در این موضوع منجر به ایجاد بستر مناسبی برای بومی سازی و ارتقاء سطح کیفی تولید و</w:t>
      </w:r>
      <w:r w:rsidR="00D5603F">
        <w:rPr>
          <w:rFonts w:cs="B Zar" w:hint="cs"/>
          <w:sz w:val="18"/>
          <w:szCs w:val="18"/>
          <w:rtl/>
          <w:lang w:bidi="fa-IR"/>
        </w:rPr>
        <w:t xml:space="preserve"> </w:t>
      </w:r>
      <w:r w:rsidR="009A07F2" w:rsidRPr="001A5F15">
        <w:rPr>
          <w:rFonts w:cs="B Zar" w:hint="cs"/>
          <w:sz w:val="18"/>
          <w:szCs w:val="18"/>
          <w:rtl/>
          <w:lang w:bidi="fa-IR"/>
        </w:rPr>
        <w:t>اجرای محصول در داخل کشور خواهد شد.</w:t>
      </w:r>
    </w:p>
    <w:p w:rsidR="009B5FD7" w:rsidRPr="006B492D" w:rsidRDefault="009A07F2" w:rsidP="009A07F2">
      <w:pPr>
        <w:pStyle w:val="BlockText"/>
        <w:bidi/>
        <w:rPr>
          <w:rFonts w:cs="B Zar"/>
          <w:szCs w:val="18"/>
          <w:lang w:bidi="fa-IR"/>
        </w:rPr>
      </w:pPr>
      <w:r>
        <w:rPr>
          <w:noProof/>
          <w:rtl/>
          <w:lang w:bidi="fa-IR"/>
        </w:rPr>
        <mc:AlternateContent>
          <mc:Choice Requires="wps">
            <w:drawing>
              <wp:anchor distT="0" distB="0" distL="114300" distR="114300" simplePos="0" relativeHeight="251661312" behindDoc="1" locked="0" layoutInCell="1" allowOverlap="1" wp14:anchorId="00939B78" wp14:editId="39C00304">
                <wp:simplePos x="0" y="0"/>
                <wp:positionH relativeFrom="column">
                  <wp:posOffset>5743561</wp:posOffset>
                </wp:positionH>
                <wp:positionV relativeFrom="paragraph">
                  <wp:posOffset>102520</wp:posOffset>
                </wp:positionV>
                <wp:extent cx="371475" cy="107004"/>
                <wp:effectExtent l="0" t="0" r="9525" b="762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107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DB46EF" w:rsidRDefault="009B5FD7" w:rsidP="009A07F2">
                            <w:pPr>
                              <w:pStyle w:val="Date"/>
                              <w:rPr>
                                <w:color w:val="000080"/>
                                <w:sz w:val="18"/>
                                <w:szCs w:val="18"/>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39B78" id="Text Box 19" o:spid="_x0000_s1028" type="#_x0000_t202" style="position:absolute;left:0;text-align:left;margin-left:452.25pt;margin-top:8.05pt;width:29.25pt;height:8.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" stroked="f">
                <v:textbox inset=".5mm,.3mm,.5mm,.3mm">
                  <w:txbxContent>
                    <w:p w:rsidR="009B5FD7" w:rsidRPr="00DB46EF" w:rsidRDefault="009B5FD7" w:rsidP="009A07F2">
                      <w:pPr>
                        <w:pStyle w:val="Date"/>
                        <w:rPr>
                          <w:color w:val="000080"/>
                          <w:sz w:val="18"/>
                          <w:szCs w:val="18"/>
                        </w:rPr>
                      </w:pPr>
                    </w:p>
                  </w:txbxContent>
                </v:textbox>
              </v:shape>
            </w:pict>
          </mc:Fallback>
        </mc:AlternateContent>
      </w:r>
      <w:r w:rsidR="004D33EF">
        <w:rPr>
          <w:noProof/>
          <w:rtl/>
          <w:lang w:bidi="fa-IR"/>
        </w:rPr>
        <mc:AlternateContent>
          <mc:Choice Requires="wps">
            <w:drawing>
              <wp:anchor distT="0" distB="0" distL="114300" distR="114300" simplePos="0" relativeHeight="251662336" behindDoc="1" locked="0" layoutInCell="1" allowOverlap="1" wp14:anchorId="0872B0C3" wp14:editId="32F3D340">
                <wp:simplePos x="0" y="0"/>
                <wp:positionH relativeFrom="column">
                  <wp:posOffset>-430530</wp:posOffset>
                </wp:positionH>
                <wp:positionV relativeFrom="paragraph">
                  <wp:posOffset>107950</wp:posOffset>
                </wp:positionV>
                <wp:extent cx="392430" cy="144780"/>
                <wp:effectExtent l="3175" t="0" r="4445" b="63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14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AF7B74" w:rsidRDefault="009B5FD7" w:rsidP="00AF7B74">
                            <w:pPr>
                              <w:pStyle w:val="Date"/>
                              <w:rPr>
                                <w:color w:val="000080"/>
                                <w:sz w:val="18"/>
                                <w:szCs w:val="18"/>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2B0C3" id="Text Box 16" o:spid="_x0000_s1029" type="#_x0000_t202" style="position:absolute;left:0;text-align:left;margin-left:-33.9pt;margin-top:8.5pt;width:30.9pt;height:11.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" stroked="f">
                <v:textbox inset=".5mm,.3mm,.5mm,.3mm">
                  <w:txbxContent>
                    <w:p w:rsidR="009B5FD7" w:rsidRPr="00AF7B74" w:rsidRDefault="009B5FD7" w:rsidP="00AF7B74">
                      <w:pPr>
                        <w:pStyle w:val="Date"/>
                        <w:rPr>
                          <w:color w:val="000080"/>
                          <w:sz w:val="18"/>
                          <w:szCs w:val="18"/>
                        </w:rPr>
                      </w:pPr>
                    </w:p>
                  </w:txbxContent>
                </v:textbox>
              </v:shape>
            </w:pict>
          </mc:Fallback>
        </mc:AlternateContent>
      </w:r>
    </w:p>
    <w:p w:rsidR="009B5FD7" w:rsidRPr="00BE7253" w:rsidRDefault="009B5FD7" w:rsidP="009A07F2">
      <w:pPr>
        <w:pStyle w:val="BlockText"/>
        <w:bidi/>
        <w:rPr>
          <w:rFonts w:cs="B Zar" w:hint="cs"/>
          <w:b/>
          <w:bCs/>
          <w:szCs w:val="18"/>
          <w:rtl/>
          <w:lang w:val="en-GB" w:bidi="fa-IR"/>
        </w:rPr>
      </w:pPr>
      <w:bookmarkStart w:id="0" w:name="OLE_LINK1"/>
      <w:bookmarkStart w:id="1" w:name="OLE_LINK2"/>
      <w:r w:rsidRPr="00BE7253">
        <w:rPr>
          <w:rFonts w:cs="B Zar"/>
          <w:b/>
          <w:bCs/>
          <w:szCs w:val="18"/>
          <w:rtl/>
          <w:lang w:val="en-GB" w:bidi="fa-IR"/>
        </w:rPr>
        <w:t>کلمات</w:t>
      </w:r>
      <w:bookmarkStart w:id="2" w:name="_GoBack"/>
      <w:bookmarkEnd w:id="2"/>
      <w:r w:rsidRPr="00BE7253">
        <w:rPr>
          <w:rFonts w:cs="B Zar"/>
          <w:b/>
          <w:bCs/>
          <w:szCs w:val="18"/>
          <w:rtl/>
          <w:lang w:val="en-GB" w:bidi="fa-IR"/>
        </w:rPr>
        <w:t xml:space="preserve"> کليدي: </w:t>
      </w:r>
      <w:r w:rsidR="009A07F2" w:rsidRPr="009A07F2">
        <w:rPr>
          <w:rFonts w:cs="B Zar" w:hint="cs"/>
          <w:b/>
          <w:bCs/>
          <w:szCs w:val="18"/>
          <w:rtl/>
          <w:lang w:bidi="fa-IR"/>
        </w:rPr>
        <w:t>پدافند غیر عامل، پوشش های نگهدارنده  حریق،</w:t>
      </w:r>
      <w:r w:rsidR="009A07F2">
        <w:rPr>
          <w:rFonts w:cs="B Zar" w:hint="cs"/>
          <w:b/>
          <w:bCs/>
          <w:szCs w:val="18"/>
          <w:rtl/>
          <w:lang w:bidi="fa-IR"/>
        </w:rPr>
        <w:t xml:space="preserve"> </w:t>
      </w:r>
      <w:r w:rsidR="009A07F2" w:rsidRPr="009A07F2">
        <w:rPr>
          <w:rFonts w:cs="B Zar" w:hint="cs"/>
          <w:b/>
          <w:bCs/>
          <w:szCs w:val="18"/>
          <w:rtl/>
          <w:lang w:bidi="fa-IR"/>
        </w:rPr>
        <w:t>رنگ های متورم شونده،</w:t>
      </w:r>
      <w:r w:rsidR="009A07F2">
        <w:rPr>
          <w:rFonts w:cs="B Zar" w:hint="cs"/>
          <w:b/>
          <w:bCs/>
          <w:szCs w:val="18"/>
          <w:rtl/>
          <w:lang w:bidi="fa-IR"/>
        </w:rPr>
        <w:t xml:space="preserve"> </w:t>
      </w:r>
      <w:r w:rsidR="009A07F2" w:rsidRPr="009A07F2">
        <w:rPr>
          <w:rFonts w:cs="B Zar" w:hint="cs"/>
          <w:b/>
          <w:bCs/>
          <w:szCs w:val="18"/>
          <w:rtl/>
          <w:lang w:bidi="fa-IR"/>
        </w:rPr>
        <w:t>اسکلت فولادی</w:t>
      </w:r>
    </w:p>
    <w:bookmarkEnd w:id="0"/>
    <w:bookmarkEnd w:id="1"/>
    <w:p w:rsidR="009B5FD7" w:rsidRPr="00B21324" w:rsidRDefault="009B5FD7" w:rsidP="00B21324">
      <w:pPr>
        <w:bidi/>
        <w:ind w:left="567" w:right="567"/>
        <w:rPr>
          <w:rFonts w:cs="B Zar"/>
          <w:b/>
          <w:bCs/>
          <w:sz w:val="18"/>
          <w:szCs w:val="18"/>
        </w:rPr>
      </w:pPr>
    </w:p>
    <w:sectPr w:rsidR="009B5FD7" w:rsidRPr="00B21324" w:rsidSect="00841244">
      <w:headerReference w:type="default" r:id="rId8"/>
      <w:footerReference w:type="default" r:id="rId9"/>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9F2" w:rsidRDefault="00C149F2">
      <w:r>
        <w:separator/>
      </w:r>
    </w:p>
  </w:endnote>
  <w:endnote w:type="continuationSeparator" w:id="0">
    <w:p w:rsidR="00C149F2" w:rsidRDefault="00C1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IPT.Mitra">
    <w:altName w:val="Symbol"/>
    <w:charset w:val="02"/>
    <w:family w:val="auto"/>
    <w:pitch w:val="variable"/>
    <w:sig w:usb0="00000000" w:usb1="10000000" w:usb2="00000000" w:usb3="00000000" w:csb0="80000000" w:csb1="00000000"/>
  </w:font>
  <w:font w:name="Mitra">
    <w:altName w:val="Courier New"/>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FD7" w:rsidRPr="00212134" w:rsidRDefault="009B3126"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D5603F">
      <w:rPr>
        <w:rStyle w:val="PageNumber"/>
        <w:rFonts w:ascii="IPT.Mitra" w:hAnsi="IPT.Mitra" w:cs="Mitra"/>
        <w:noProof/>
        <w:rtl/>
      </w:rPr>
      <w:t>1</w:t>
    </w:r>
    <w:r w:rsidRPr="00212134">
      <w:rPr>
        <w:rStyle w:val="PageNumber"/>
        <w:rFonts w:ascii="IPT.Mitra" w:hAnsi="IPT.Mitra" w:cs="Mitra"/>
      </w:rPr>
      <w:fldChar w:fldCharType="end"/>
    </w:r>
  </w:p>
  <w:p w:rsidR="009B5FD7" w:rsidRDefault="009B5F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9F2" w:rsidRDefault="00C149F2">
      <w:r>
        <w:separator/>
      </w:r>
    </w:p>
  </w:footnote>
  <w:footnote w:type="continuationSeparator" w:id="0">
    <w:p w:rsidR="00C149F2" w:rsidRDefault="00C149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FD7" w:rsidRPr="00D67D64" w:rsidRDefault="005F0D8B" w:rsidP="005F0D8B">
    <w:pPr>
      <w:pStyle w:val="Header"/>
      <w:jc w:val="center"/>
      <w:rPr>
        <w:rFonts w:cs="B Nazanin"/>
        <w:b/>
        <w:bCs/>
        <w:sz w:val="20"/>
        <w:szCs w:val="20"/>
        <w:rtl/>
      </w:rPr>
    </w:pPr>
    <w:r w:rsidRPr="00D67D64">
      <w:rPr>
        <w:rFonts w:cs="B Nazanin"/>
        <w:b/>
        <w:bCs/>
        <w:noProof/>
        <w:sz w:val="20"/>
        <w:szCs w:val="20"/>
        <w:rtl/>
        <w:lang w:bidi="fa-IR"/>
      </w:rPr>
      <w:drawing>
        <wp:anchor distT="0" distB="0" distL="114300" distR="114300" simplePos="0" relativeHeight="251659264" behindDoc="0" locked="0" layoutInCell="1" allowOverlap="1" wp14:anchorId="699C7377" wp14:editId="32068821">
          <wp:simplePos x="0" y="0"/>
          <wp:positionH relativeFrom="margin">
            <wp:posOffset>5360670</wp:posOffset>
          </wp:positionH>
          <wp:positionV relativeFrom="paragraph">
            <wp:posOffset>-345440</wp:posOffset>
          </wp:positionV>
          <wp:extent cx="628650" cy="575945"/>
          <wp:effectExtent l="0" t="0" r="0" b="0"/>
          <wp:wrapSquare wrapText="bothSides"/>
          <wp:docPr id="20" name="Picture 20"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62336" behindDoc="0" locked="0" layoutInCell="1" allowOverlap="1" wp14:anchorId="6F48E17A" wp14:editId="59FF0B5E">
          <wp:simplePos x="0" y="0"/>
          <wp:positionH relativeFrom="column">
            <wp:posOffset>-809625</wp:posOffset>
          </wp:positionH>
          <wp:positionV relativeFrom="paragraph">
            <wp:posOffset>-362585</wp:posOffset>
          </wp:positionV>
          <wp:extent cx="581025" cy="555625"/>
          <wp:effectExtent l="0" t="0" r="9525" b="0"/>
          <wp:wrapSquare wrapText="bothSides"/>
          <wp:docPr id="22" name="Picture 2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58240" behindDoc="0" locked="0" layoutInCell="1" allowOverlap="1" wp14:anchorId="28640445" wp14:editId="20048CDB">
          <wp:simplePos x="0" y="0"/>
          <wp:positionH relativeFrom="column">
            <wp:posOffset>6015355</wp:posOffset>
          </wp:positionH>
          <wp:positionV relativeFrom="paragraph">
            <wp:posOffset>-316865</wp:posOffset>
          </wp:positionV>
          <wp:extent cx="484505" cy="514350"/>
          <wp:effectExtent l="0" t="0" r="0" b="0"/>
          <wp:wrapSquare wrapText="bothSides"/>
          <wp:docPr id="19" name="Picture 19"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64384" behindDoc="0" locked="0" layoutInCell="1" allowOverlap="1" wp14:anchorId="5F3B0706" wp14:editId="7689537C">
          <wp:simplePos x="0" y="0"/>
          <wp:positionH relativeFrom="column">
            <wp:posOffset>-180975</wp:posOffset>
          </wp:positionH>
          <wp:positionV relativeFrom="paragraph">
            <wp:posOffset>-381635</wp:posOffset>
          </wp:positionV>
          <wp:extent cx="523875" cy="523875"/>
          <wp:effectExtent l="0" t="0" r="9525" b="9525"/>
          <wp:wrapSquare wrapText="bothSides"/>
          <wp:docPr id="21" name="Picture 21"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5F0D8B" w:rsidRPr="00D67D64" w:rsidRDefault="00AB620B" w:rsidP="005F0D8B">
    <w:pPr>
      <w:pStyle w:val="Header"/>
      <w:jc w:val="center"/>
      <w:rPr>
        <w:sz w:val="20"/>
        <w:szCs w:val="20"/>
      </w:rPr>
    </w:pPr>
    <w:r>
      <w:rPr>
        <w:rFonts w:cs="B Nazanin" w:hint="cs"/>
        <w:sz w:val="20"/>
        <w:szCs w:val="20"/>
        <w:rtl/>
      </w:rPr>
      <w:t>25 و 26 مهرماه</w:t>
    </w:r>
    <w:r w:rsidR="005F0D8B" w:rsidRPr="00D67D64">
      <w:rPr>
        <w:rFonts w:cs="B Nazanin" w:hint="cs"/>
        <w:sz w:val="20"/>
        <w:szCs w:val="20"/>
        <w:rtl/>
      </w:rPr>
      <w:t xml:space="preserve"> 96- دانشگاه شیراز</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5"/>
  </w:num>
  <w:num w:numId="4">
    <w:abstractNumId w:val="4"/>
  </w:num>
  <w:num w:numId="5">
    <w:abstractNumId w:val="3"/>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proofState w:spelling="clean" w:grammar="clean"/>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2177B"/>
    <w:rsid w:val="000272E6"/>
    <w:rsid w:val="000345EE"/>
    <w:rsid w:val="00046EA2"/>
    <w:rsid w:val="00080508"/>
    <w:rsid w:val="00085680"/>
    <w:rsid w:val="00087196"/>
    <w:rsid w:val="000905C2"/>
    <w:rsid w:val="000A5DBB"/>
    <w:rsid w:val="000D594D"/>
    <w:rsid w:val="000E0EE7"/>
    <w:rsid w:val="00110678"/>
    <w:rsid w:val="001138C8"/>
    <w:rsid w:val="00122B57"/>
    <w:rsid w:val="0012580F"/>
    <w:rsid w:val="00141DBB"/>
    <w:rsid w:val="00142026"/>
    <w:rsid w:val="00162F36"/>
    <w:rsid w:val="00164E34"/>
    <w:rsid w:val="00165A56"/>
    <w:rsid w:val="001808D4"/>
    <w:rsid w:val="0018674B"/>
    <w:rsid w:val="00187567"/>
    <w:rsid w:val="00187BE5"/>
    <w:rsid w:val="001A5F15"/>
    <w:rsid w:val="001A744C"/>
    <w:rsid w:val="001C269F"/>
    <w:rsid w:val="001D0E43"/>
    <w:rsid w:val="001F35DB"/>
    <w:rsid w:val="00212134"/>
    <w:rsid w:val="00223A5E"/>
    <w:rsid w:val="002241D3"/>
    <w:rsid w:val="002351E7"/>
    <w:rsid w:val="0024578D"/>
    <w:rsid w:val="00277756"/>
    <w:rsid w:val="00280381"/>
    <w:rsid w:val="00281ED6"/>
    <w:rsid w:val="002822E9"/>
    <w:rsid w:val="00283E35"/>
    <w:rsid w:val="00286741"/>
    <w:rsid w:val="00287297"/>
    <w:rsid w:val="0031706E"/>
    <w:rsid w:val="00327BF9"/>
    <w:rsid w:val="0038291C"/>
    <w:rsid w:val="003A2D39"/>
    <w:rsid w:val="003A33DD"/>
    <w:rsid w:val="003D4FE9"/>
    <w:rsid w:val="003F6A9D"/>
    <w:rsid w:val="004012FC"/>
    <w:rsid w:val="00407B2A"/>
    <w:rsid w:val="0042651F"/>
    <w:rsid w:val="00427BED"/>
    <w:rsid w:val="00451F5A"/>
    <w:rsid w:val="00456841"/>
    <w:rsid w:val="004902BA"/>
    <w:rsid w:val="004A65C4"/>
    <w:rsid w:val="004B3BBE"/>
    <w:rsid w:val="004B7981"/>
    <w:rsid w:val="004C0729"/>
    <w:rsid w:val="004C3933"/>
    <w:rsid w:val="004C436C"/>
    <w:rsid w:val="004D33EF"/>
    <w:rsid w:val="004F46D1"/>
    <w:rsid w:val="00513F81"/>
    <w:rsid w:val="00514CBB"/>
    <w:rsid w:val="00531D7C"/>
    <w:rsid w:val="00535EDF"/>
    <w:rsid w:val="005434B4"/>
    <w:rsid w:val="005627BC"/>
    <w:rsid w:val="005917FE"/>
    <w:rsid w:val="00592277"/>
    <w:rsid w:val="005C3241"/>
    <w:rsid w:val="005D5908"/>
    <w:rsid w:val="005F0D8B"/>
    <w:rsid w:val="00606C93"/>
    <w:rsid w:val="00617123"/>
    <w:rsid w:val="00622B96"/>
    <w:rsid w:val="006346AC"/>
    <w:rsid w:val="00652E84"/>
    <w:rsid w:val="006549FB"/>
    <w:rsid w:val="00657BDD"/>
    <w:rsid w:val="00694CC9"/>
    <w:rsid w:val="006B3CEB"/>
    <w:rsid w:val="006B492D"/>
    <w:rsid w:val="006B4BD3"/>
    <w:rsid w:val="006B66FA"/>
    <w:rsid w:val="006D5463"/>
    <w:rsid w:val="00720F14"/>
    <w:rsid w:val="007363B2"/>
    <w:rsid w:val="0074037E"/>
    <w:rsid w:val="0075174B"/>
    <w:rsid w:val="0077282E"/>
    <w:rsid w:val="00772C7C"/>
    <w:rsid w:val="007741CF"/>
    <w:rsid w:val="007A7DD1"/>
    <w:rsid w:val="007B3830"/>
    <w:rsid w:val="007B6512"/>
    <w:rsid w:val="007D30BE"/>
    <w:rsid w:val="007E1AB6"/>
    <w:rsid w:val="007F5A82"/>
    <w:rsid w:val="00804230"/>
    <w:rsid w:val="00804EA7"/>
    <w:rsid w:val="008224DC"/>
    <w:rsid w:val="00831275"/>
    <w:rsid w:val="00841244"/>
    <w:rsid w:val="00842D3B"/>
    <w:rsid w:val="008540DF"/>
    <w:rsid w:val="00857B8B"/>
    <w:rsid w:val="008707E1"/>
    <w:rsid w:val="00875A12"/>
    <w:rsid w:val="008819DC"/>
    <w:rsid w:val="00893AC3"/>
    <w:rsid w:val="008A1942"/>
    <w:rsid w:val="008A4236"/>
    <w:rsid w:val="008D2B7C"/>
    <w:rsid w:val="008D69A0"/>
    <w:rsid w:val="00902915"/>
    <w:rsid w:val="009210DF"/>
    <w:rsid w:val="00926C66"/>
    <w:rsid w:val="009339A9"/>
    <w:rsid w:val="00940F18"/>
    <w:rsid w:val="009419C6"/>
    <w:rsid w:val="00956E9B"/>
    <w:rsid w:val="00960985"/>
    <w:rsid w:val="00961A0E"/>
    <w:rsid w:val="0097656E"/>
    <w:rsid w:val="009A07F2"/>
    <w:rsid w:val="009A57FF"/>
    <w:rsid w:val="009B3126"/>
    <w:rsid w:val="009B5FD7"/>
    <w:rsid w:val="009D6C1D"/>
    <w:rsid w:val="009E768A"/>
    <w:rsid w:val="00A23139"/>
    <w:rsid w:val="00A5540E"/>
    <w:rsid w:val="00A86F59"/>
    <w:rsid w:val="00A94C09"/>
    <w:rsid w:val="00AB2AE9"/>
    <w:rsid w:val="00AB620B"/>
    <w:rsid w:val="00AD334D"/>
    <w:rsid w:val="00AE351B"/>
    <w:rsid w:val="00AE7556"/>
    <w:rsid w:val="00AF7868"/>
    <w:rsid w:val="00AF7A13"/>
    <w:rsid w:val="00AF7B74"/>
    <w:rsid w:val="00B0067A"/>
    <w:rsid w:val="00B04CE8"/>
    <w:rsid w:val="00B21324"/>
    <w:rsid w:val="00B24AB8"/>
    <w:rsid w:val="00B37DF7"/>
    <w:rsid w:val="00B43626"/>
    <w:rsid w:val="00B518EA"/>
    <w:rsid w:val="00B6484D"/>
    <w:rsid w:val="00BA0658"/>
    <w:rsid w:val="00BE7253"/>
    <w:rsid w:val="00BF2C99"/>
    <w:rsid w:val="00C02204"/>
    <w:rsid w:val="00C149F2"/>
    <w:rsid w:val="00C27DAD"/>
    <w:rsid w:val="00C82AD1"/>
    <w:rsid w:val="00C92038"/>
    <w:rsid w:val="00C9706C"/>
    <w:rsid w:val="00CA0F69"/>
    <w:rsid w:val="00CA2A45"/>
    <w:rsid w:val="00CA570B"/>
    <w:rsid w:val="00CB7B26"/>
    <w:rsid w:val="00CC6D61"/>
    <w:rsid w:val="00CD09E6"/>
    <w:rsid w:val="00D104F5"/>
    <w:rsid w:val="00D2556E"/>
    <w:rsid w:val="00D55D99"/>
    <w:rsid w:val="00D5603F"/>
    <w:rsid w:val="00D61A3B"/>
    <w:rsid w:val="00D6368D"/>
    <w:rsid w:val="00D67D64"/>
    <w:rsid w:val="00DB434E"/>
    <w:rsid w:val="00DB46EF"/>
    <w:rsid w:val="00DD1C97"/>
    <w:rsid w:val="00DE027C"/>
    <w:rsid w:val="00DE3865"/>
    <w:rsid w:val="00DF5530"/>
    <w:rsid w:val="00E00C5C"/>
    <w:rsid w:val="00E24237"/>
    <w:rsid w:val="00E51179"/>
    <w:rsid w:val="00E62984"/>
    <w:rsid w:val="00E63CEA"/>
    <w:rsid w:val="00E730B6"/>
    <w:rsid w:val="00E86544"/>
    <w:rsid w:val="00EB62DE"/>
    <w:rsid w:val="00EC29A4"/>
    <w:rsid w:val="00EE162A"/>
    <w:rsid w:val="00F1555B"/>
    <w:rsid w:val="00F36A32"/>
    <w:rsid w:val="00F52ED1"/>
    <w:rsid w:val="00F60856"/>
    <w:rsid w:val="00F63888"/>
    <w:rsid w:val="00F661E6"/>
    <w:rsid w:val="00F85F42"/>
    <w:rsid w:val="00F95A07"/>
    <w:rsid w:val="00FA2081"/>
    <w:rsid w:val="00FB1142"/>
    <w:rsid w:val="00FB7BEC"/>
    <w:rsid w:val="00FD45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FEECA"/>
  <w15:chartTrackingRefBased/>
  <w15:docId w15:val="{775FF90D-8244-4BDB-A322-3720ECAF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B69F5-8848-4EE9-B438-9FAB4C335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subject/>
  <dc:creator>10icce</dc:creator>
  <cp:keywords/>
  <cp:lastModifiedBy>LG</cp:lastModifiedBy>
  <cp:revision>3</cp:revision>
  <cp:lastPrinted>2011-08-01T06:26:00Z</cp:lastPrinted>
  <dcterms:created xsi:type="dcterms:W3CDTF">2017-06-30T10:30:00Z</dcterms:created>
  <dcterms:modified xsi:type="dcterms:W3CDTF">2017-06-30T11:11:00Z</dcterms:modified>
</cp:coreProperties>
</file>