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D7" w:rsidRPr="00EC29A4" w:rsidRDefault="009B5FD7" w:rsidP="006F37E5">
      <w:pPr>
        <w:bidi/>
        <w:jc w:val="center"/>
        <w:rPr>
          <w:b/>
          <w:bCs/>
          <w:sz w:val="32"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 </w:t>
      </w:r>
      <w:r w:rsidR="006F37E5">
        <w:rPr>
          <w:rFonts w:cs="B Titr" w:hint="cs"/>
          <w:sz w:val="28"/>
          <w:szCs w:val="28"/>
          <w:rtl/>
        </w:rPr>
        <w:t xml:space="preserve">ارزیابی پدافند غیرعامل </w:t>
      </w:r>
      <w:r w:rsidR="006F37E5">
        <w:rPr>
          <w:rFonts w:cs="B Titr" w:hint="cs"/>
          <w:sz w:val="28"/>
          <w:szCs w:val="28"/>
          <w:rtl/>
          <w:lang w:bidi="fa-IR"/>
        </w:rPr>
        <w:t>در پروژه خط انتقال آب زرینه رود به تبریز</w:t>
      </w:r>
    </w:p>
    <w:p w:rsidR="009B5FD7" w:rsidRDefault="009B5FD7">
      <w:pPr>
        <w:pStyle w:val="BodyText2"/>
        <w:rPr>
          <w:sz w:val="28"/>
        </w:rPr>
      </w:pPr>
    </w:p>
    <w:p w:rsidR="009B5FD7" w:rsidRPr="006F37E5" w:rsidRDefault="009B5FD7">
      <w:pPr>
        <w:pStyle w:val="BodyText2"/>
        <w:rPr>
          <w:rFonts w:cs="B Zar"/>
          <w:szCs w:val="28"/>
        </w:rPr>
      </w:pPr>
    </w:p>
    <w:p w:rsidR="006F37E5" w:rsidRPr="006F37E5" w:rsidRDefault="006F37E5" w:rsidP="006F37E5">
      <w:pPr>
        <w:bidi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  <w:r w:rsidRPr="006F37E5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مهدیه اصغریان </w:t>
      </w:r>
      <w:r w:rsidRPr="006F37E5">
        <w:rPr>
          <w:rStyle w:val="FootnoteReference"/>
          <w:rFonts w:cs="B Zar"/>
          <w:b/>
          <w:bCs/>
          <w:sz w:val="28"/>
          <w:szCs w:val="28"/>
          <w:rtl/>
          <w:lang w:val="en-GB" w:bidi="fa-IR"/>
        </w:rPr>
        <w:footnoteReference w:id="1"/>
      </w:r>
      <w:r w:rsidRPr="006F37E5">
        <w:rPr>
          <w:rFonts w:cs="B Zar" w:hint="cs"/>
          <w:b/>
          <w:bCs/>
          <w:sz w:val="28"/>
          <w:szCs w:val="28"/>
          <w:rtl/>
          <w:lang w:val="en-GB" w:bidi="fa-IR"/>
        </w:rPr>
        <w:t>* ، ابراهیم اسدی</w:t>
      </w:r>
      <w:r w:rsidRPr="006F37E5">
        <w:rPr>
          <w:rStyle w:val="FootnoteReference"/>
          <w:rFonts w:cs="B Zar"/>
          <w:b/>
          <w:bCs/>
          <w:sz w:val="28"/>
          <w:szCs w:val="28"/>
          <w:rtl/>
          <w:lang w:val="en-GB" w:bidi="fa-IR"/>
        </w:rPr>
        <w:footnoteReference w:id="2"/>
      </w:r>
      <w:r w:rsidRPr="006F37E5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، ابوالفضل میرزازاده </w:t>
      </w:r>
      <w:r w:rsidRPr="006F37E5">
        <w:rPr>
          <w:rStyle w:val="FootnoteReference"/>
          <w:rFonts w:cs="B Zar"/>
          <w:b/>
          <w:bCs/>
          <w:sz w:val="28"/>
          <w:szCs w:val="28"/>
          <w:rtl/>
          <w:lang w:val="en-GB" w:bidi="fa-IR"/>
        </w:rPr>
        <w:footnoteReference w:id="3"/>
      </w:r>
    </w:p>
    <w:p w:rsidR="006F37E5" w:rsidRPr="006F37E5" w:rsidRDefault="006F37E5" w:rsidP="006F37E5">
      <w:pPr>
        <w:bidi/>
        <w:ind w:left="720"/>
        <w:rPr>
          <w:rFonts w:cs="B Nazanin"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1-</w:t>
      </w:r>
      <w:r w:rsidRPr="006F37E5">
        <w:rPr>
          <w:rFonts w:cs="B Zar" w:hint="cs"/>
          <w:b/>
          <w:bCs/>
          <w:rtl/>
          <w:lang w:bidi="fa-IR"/>
        </w:rPr>
        <w:t>دانشجوی کارشناسی ارشد مهندسی صنایع دانشگاه</w:t>
      </w:r>
      <w:r w:rsidRPr="006F37E5">
        <w:rPr>
          <w:rFonts w:cs="B Nazanin" w:hint="cs"/>
          <w:b/>
          <w:bCs/>
          <w:rtl/>
          <w:lang w:bidi="fa-IR"/>
        </w:rPr>
        <w:t xml:space="preserve"> </w:t>
      </w:r>
      <w:r w:rsidRPr="006F37E5">
        <w:rPr>
          <w:rFonts w:cs="B Zar" w:hint="cs"/>
          <w:b/>
          <w:bCs/>
          <w:rtl/>
          <w:lang w:bidi="fa-IR"/>
        </w:rPr>
        <w:t>خوارزمی</w:t>
      </w:r>
      <w:r w:rsidRPr="006F37E5">
        <w:rPr>
          <w:rFonts w:cs="B Nazanin" w:hint="cs"/>
          <w:sz w:val="20"/>
          <w:szCs w:val="20"/>
          <w:rtl/>
          <w:lang w:bidi="fa-IR"/>
        </w:rPr>
        <w:t xml:space="preserve"> </w:t>
      </w:r>
      <w:hyperlink r:id="rId7" w:history="1">
        <w:r w:rsidRPr="006F37E5">
          <w:rPr>
            <w:rStyle w:val="Hyperlink"/>
            <w:rFonts w:cs="B Nazanin"/>
            <w:sz w:val="20"/>
            <w:szCs w:val="20"/>
            <w:lang w:bidi="fa-IR"/>
          </w:rPr>
          <w:t>mahdieh.asghareyan@gmail.com</w:t>
        </w:r>
      </w:hyperlink>
    </w:p>
    <w:p w:rsidR="006F37E5" w:rsidRPr="006F37E5" w:rsidRDefault="006F37E5" w:rsidP="006F37E5">
      <w:pPr>
        <w:bidi/>
        <w:ind w:left="720"/>
        <w:rPr>
          <w:rFonts w:cs="B Nazanin"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2-</w:t>
      </w:r>
      <w:r w:rsidRPr="006F37E5">
        <w:rPr>
          <w:rFonts w:cs="B Zar" w:hint="cs"/>
          <w:b/>
          <w:bCs/>
          <w:rtl/>
          <w:lang w:bidi="fa-IR"/>
        </w:rPr>
        <w:t>استادیار دانشگاه شهید مدنی آذربایجان</w:t>
      </w:r>
      <w:r w:rsidRPr="006F37E5">
        <w:rPr>
          <w:rFonts w:cs="B Nazanin" w:hint="cs"/>
          <w:sz w:val="20"/>
          <w:szCs w:val="20"/>
          <w:rtl/>
          <w:lang w:bidi="fa-IR"/>
        </w:rPr>
        <w:t xml:space="preserve"> </w:t>
      </w:r>
      <w:hyperlink r:id="rId8" w:history="1">
        <w:r w:rsidRPr="006F37E5">
          <w:rPr>
            <w:rStyle w:val="Hyperlink"/>
            <w:rFonts w:cs="B Nazanin"/>
            <w:sz w:val="20"/>
            <w:szCs w:val="20"/>
            <w:lang w:bidi="fa-IR"/>
          </w:rPr>
          <w:t>asadi@azaruniv.ac.ir</w:t>
        </w:r>
      </w:hyperlink>
    </w:p>
    <w:p w:rsidR="006F37E5" w:rsidRPr="006F37E5" w:rsidRDefault="006F37E5" w:rsidP="006F37E5">
      <w:pPr>
        <w:bidi/>
        <w:ind w:left="720"/>
        <w:rPr>
          <w:rFonts w:cs="B Nazanin"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3-</w:t>
      </w:r>
      <w:r w:rsidRPr="006F37E5">
        <w:rPr>
          <w:rFonts w:cs="B Zar" w:hint="cs"/>
          <w:b/>
          <w:bCs/>
          <w:rtl/>
          <w:lang w:bidi="fa-IR"/>
        </w:rPr>
        <w:t>دانشیار دانشگاه خوارزمی</w:t>
      </w:r>
      <w:r w:rsidRPr="006F37E5">
        <w:rPr>
          <w:rFonts w:cs="B Zar" w:hint="cs"/>
          <w:rtl/>
          <w:lang w:bidi="fa-IR"/>
        </w:rPr>
        <w:t xml:space="preserve"> </w:t>
      </w:r>
      <w:hyperlink r:id="rId9" w:history="1">
        <w:r w:rsidRPr="006F37E5">
          <w:rPr>
            <w:rStyle w:val="Hyperlink"/>
            <w:rFonts w:cs="B Nazanin"/>
            <w:sz w:val="20"/>
            <w:szCs w:val="20"/>
            <w:lang w:bidi="fa-IR"/>
          </w:rPr>
          <w:t>a.mirzazadeh@aut.ac.ir</w:t>
        </w:r>
      </w:hyperlink>
    </w:p>
    <w:p w:rsidR="009B5FD7" w:rsidRDefault="009B5FD7">
      <w:pPr>
        <w:pStyle w:val="Heading1"/>
        <w:rPr>
          <w:sz w:val="22"/>
          <w:szCs w:val="22"/>
        </w:rPr>
      </w:pPr>
    </w:p>
    <w:p w:rsidR="00AC772D" w:rsidRPr="00AC772D" w:rsidRDefault="00AC772D" w:rsidP="00AC772D">
      <w:pPr>
        <w:pStyle w:val="BlockText"/>
        <w:bidi/>
        <w:jc w:val="center"/>
        <w:rPr>
          <w:rFonts w:cs="B Titr"/>
          <w:sz w:val="20"/>
          <w:szCs w:val="20"/>
          <w:rtl/>
        </w:rPr>
      </w:pPr>
      <w:r w:rsidRPr="00AC772D">
        <w:rPr>
          <w:rFonts w:cs="B Titr" w:hint="cs"/>
          <w:sz w:val="20"/>
          <w:szCs w:val="20"/>
          <w:rtl/>
        </w:rPr>
        <w:t>خلاصه</w:t>
      </w:r>
    </w:p>
    <w:p w:rsidR="009B5FD7" w:rsidRPr="0077054D" w:rsidRDefault="006F37E5" w:rsidP="00934174">
      <w:pPr>
        <w:pStyle w:val="BlockText"/>
        <w:bidi/>
        <w:rPr>
          <w:rFonts w:cs="B Zar"/>
          <w:szCs w:val="18"/>
          <w:rtl/>
        </w:rPr>
      </w:pPr>
      <w:r>
        <w:rPr>
          <w:rFonts w:cs="B Zar" w:hint="cs"/>
          <w:szCs w:val="18"/>
          <w:rtl/>
        </w:rPr>
        <w:t>آب مایه حیات است.</w:t>
      </w:r>
      <w:r w:rsidRPr="006F37E5">
        <w:rPr>
          <w:rtl/>
          <w:lang w:val="en"/>
        </w:rPr>
        <w:t xml:space="preserve"> </w:t>
      </w:r>
      <w:r w:rsidRPr="0077054D">
        <w:rPr>
          <w:rFonts w:cs="B Zar"/>
          <w:sz w:val="12"/>
          <w:szCs w:val="18"/>
          <w:rtl/>
          <w:lang w:val="en"/>
        </w:rPr>
        <w:t>تامین امنیت آبرسانی و شبکه توزیع آب که امکان حیات و ادامه فعالیت را درجامعه میسر میسازد، بخشی ازمدیریت آبرسانی می باشد. با توجه به اهمیت تاسیسات آبرسانی، گاهی درعملیات تخریبی و خرابکاری دشمن،این تاسیسات به عنوان مراکز استراتژیک مورد هدف قرار میگیرند که ممکن است منجر به آسیب جدی به جامعه و گاهی ایجاد بحران</w:t>
      </w:r>
      <w:r w:rsidR="00CB2F54">
        <w:rPr>
          <w:rFonts w:cs="B Zar" w:hint="cs"/>
          <w:sz w:val="12"/>
          <w:szCs w:val="18"/>
          <w:rtl/>
          <w:lang w:val="en"/>
        </w:rPr>
        <w:t xml:space="preserve"> </w:t>
      </w:r>
      <w:r w:rsidRPr="0077054D">
        <w:rPr>
          <w:rFonts w:cs="B Zar"/>
          <w:sz w:val="12"/>
          <w:szCs w:val="18"/>
          <w:rtl/>
          <w:lang w:val="en"/>
        </w:rPr>
        <w:t>های امنیتی شود. برای مقابله با این موضوع، انجام مهندسی پدافند غیر عامل درتاسیسات آبی پیشنهاد شده است</w:t>
      </w:r>
      <w:r w:rsidR="0077054D">
        <w:rPr>
          <w:rFonts w:cs="B Zar" w:hint="cs"/>
          <w:sz w:val="12"/>
          <w:szCs w:val="18"/>
          <w:rtl/>
          <w:lang w:val="en"/>
        </w:rPr>
        <w:t xml:space="preserve">. متاسفانه اغلب سیستم های آب رسانی بدون توجه به اصول پدافند غیرعامل طراحی شده اند. از سوی دیگر وجود طیف وسیع تهدیدات نظامی و وجود منابع </w:t>
      </w:r>
      <w:r w:rsidR="00934174">
        <w:rPr>
          <w:rFonts w:cs="B Zar" w:hint="cs"/>
          <w:sz w:val="12"/>
          <w:szCs w:val="18"/>
          <w:rtl/>
          <w:lang w:val="en"/>
        </w:rPr>
        <w:t>پر ارزش مثل آ</w:t>
      </w:r>
      <w:r w:rsidR="0077054D">
        <w:rPr>
          <w:rFonts w:cs="B Zar" w:hint="cs"/>
          <w:sz w:val="12"/>
          <w:szCs w:val="18"/>
          <w:rtl/>
          <w:lang w:val="en"/>
        </w:rPr>
        <w:t xml:space="preserve">ب در کشورباعث گردیده تا توجه بیش از بیش معطوف رویکردپدافند غیرعامل گردد. </w:t>
      </w:r>
      <w:r w:rsidR="00AC772D">
        <w:rPr>
          <w:rFonts w:cs="B Zar" w:hint="cs"/>
          <w:sz w:val="12"/>
          <w:szCs w:val="18"/>
          <w:rtl/>
          <w:lang w:val="en"/>
        </w:rPr>
        <w:t>تاسیسات آبرسانی شهری مانند سدها، تصفیه خانه ه</w:t>
      </w:r>
      <w:r w:rsidR="00934174">
        <w:rPr>
          <w:rFonts w:cs="B Zar" w:hint="cs"/>
          <w:sz w:val="12"/>
          <w:szCs w:val="18"/>
          <w:rtl/>
          <w:lang w:val="en"/>
        </w:rPr>
        <w:t>ا، سیستم های انتقال آب، مخازن آب</w:t>
      </w:r>
      <w:r w:rsidR="00AC772D">
        <w:rPr>
          <w:rFonts w:cs="B Zar" w:hint="cs"/>
          <w:sz w:val="12"/>
          <w:szCs w:val="18"/>
          <w:rtl/>
          <w:lang w:val="en"/>
        </w:rPr>
        <w:t>، ایستگاه های پمپاژ مرکز کنترل توزیع(تله متری</w:t>
      </w:r>
      <w:r w:rsidR="00AC772D">
        <w:rPr>
          <w:rFonts w:cs="B Zar"/>
          <w:sz w:val="12"/>
          <w:szCs w:val="18"/>
          <w:rtl/>
          <w:lang w:val="en"/>
        </w:rPr>
        <w:br/>
      </w:r>
      <w:r w:rsidR="00AC772D">
        <w:rPr>
          <w:rFonts w:cs="B Zar" w:hint="cs"/>
          <w:sz w:val="12"/>
          <w:szCs w:val="18"/>
          <w:rtl/>
          <w:lang w:val="en"/>
        </w:rPr>
        <w:t>) و شبکه توزیع، در برابر حملات مختلف دشمن آس</w:t>
      </w:r>
      <w:r w:rsidR="00CE15D6">
        <w:rPr>
          <w:rFonts w:cs="B Zar" w:hint="cs"/>
          <w:sz w:val="12"/>
          <w:szCs w:val="18"/>
          <w:rtl/>
          <w:lang w:val="en"/>
        </w:rPr>
        <w:t xml:space="preserve">یب پذیر هستند. به کارگیری </w:t>
      </w:r>
      <w:r w:rsidR="00CE15D6">
        <w:rPr>
          <w:rFonts w:cs="B Zar" w:hint="cs"/>
          <w:sz w:val="12"/>
          <w:szCs w:val="18"/>
          <w:rtl/>
          <w:lang w:val="en" w:bidi="fa-IR"/>
        </w:rPr>
        <w:t xml:space="preserve">توصیه </w:t>
      </w:r>
      <w:r w:rsidR="00CE15D6">
        <w:rPr>
          <w:rFonts w:cs="B Zar" w:hint="cs"/>
          <w:sz w:val="12"/>
          <w:szCs w:val="18"/>
          <w:rtl/>
          <w:lang w:val="en"/>
        </w:rPr>
        <w:t xml:space="preserve">های آیین نامه ای </w:t>
      </w:r>
      <w:r w:rsidR="00AC772D">
        <w:rPr>
          <w:rFonts w:cs="B Zar" w:hint="cs"/>
          <w:sz w:val="12"/>
          <w:szCs w:val="18"/>
          <w:rtl/>
          <w:lang w:val="en"/>
        </w:rPr>
        <w:t xml:space="preserve"> پدافند غیرعامل در تاسیسات آبرسانی شهری منجر به کاهش آسیب پذیری در برابر حملات دشمن خواهد شد. </w:t>
      </w:r>
      <w:r w:rsidR="00934174">
        <w:rPr>
          <w:rFonts w:cs="B Zar" w:hint="cs"/>
          <w:sz w:val="12"/>
          <w:szCs w:val="18"/>
          <w:rtl/>
          <w:lang w:val="en"/>
        </w:rPr>
        <w:t xml:space="preserve">در این تحقیق </w:t>
      </w:r>
      <w:r w:rsidR="00AC772D">
        <w:rPr>
          <w:rFonts w:cs="B Zar" w:hint="cs"/>
          <w:sz w:val="12"/>
          <w:szCs w:val="18"/>
          <w:rtl/>
          <w:lang w:val="en"/>
        </w:rPr>
        <w:t xml:space="preserve"> </w:t>
      </w:r>
      <w:r w:rsidR="00934174">
        <w:rPr>
          <w:rFonts w:cs="B Zar" w:hint="cs"/>
          <w:sz w:val="12"/>
          <w:szCs w:val="18"/>
          <w:rtl/>
          <w:lang w:val="en"/>
        </w:rPr>
        <w:t xml:space="preserve">به ارزیابی پدافند غیرعامل در پروژه خط انتقال آب زرینه رود به تبریز  پرداخته شده است که با جمع آوری اطلاعات </w:t>
      </w:r>
      <w:r w:rsidR="00AC772D">
        <w:rPr>
          <w:rFonts w:cs="B Zar" w:hint="cs"/>
          <w:sz w:val="12"/>
          <w:szCs w:val="18"/>
          <w:rtl/>
          <w:lang w:val="en"/>
        </w:rPr>
        <w:t xml:space="preserve">کتابخانه ای، </w:t>
      </w:r>
      <w:r w:rsidR="00934174">
        <w:rPr>
          <w:rFonts w:cs="B Zar" w:hint="cs"/>
          <w:sz w:val="12"/>
          <w:szCs w:val="18"/>
          <w:rtl/>
          <w:lang w:val="en"/>
        </w:rPr>
        <w:t xml:space="preserve">منابع اینترنتی </w:t>
      </w:r>
      <w:r w:rsidR="00CE15D6">
        <w:rPr>
          <w:rFonts w:cs="B Zar" w:hint="cs"/>
          <w:sz w:val="12"/>
          <w:szCs w:val="18"/>
          <w:rtl/>
          <w:lang w:val="en"/>
        </w:rPr>
        <w:t>و آرشیو</w:t>
      </w:r>
      <w:r w:rsidR="00AC772D">
        <w:rPr>
          <w:rFonts w:cs="B Zar" w:hint="cs"/>
          <w:sz w:val="12"/>
          <w:szCs w:val="18"/>
          <w:rtl/>
          <w:lang w:val="en"/>
        </w:rPr>
        <w:t xml:space="preserve"> سازمان آب منطقه </w:t>
      </w:r>
      <w:r w:rsidR="00934174">
        <w:rPr>
          <w:rFonts w:cs="B Zar" w:hint="cs"/>
          <w:sz w:val="12"/>
          <w:szCs w:val="18"/>
          <w:rtl/>
          <w:lang w:val="en"/>
        </w:rPr>
        <w:t>ای استان آ</w:t>
      </w:r>
      <w:r w:rsidR="00CB2F54">
        <w:rPr>
          <w:rFonts w:cs="B Zar" w:hint="cs"/>
          <w:sz w:val="12"/>
          <w:szCs w:val="18"/>
          <w:rtl/>
          <w:lang w:val="en"/>
        </w:rPr>
        <w:t xml:space="preserve">ذربایجان شرقی به دست آمده </w:t>
      </w:r>
      <w:r w:rsidR="00997404">
        <w:rPr>
          <w:rFonts w:cs="B Zar" w:hint="cs"/>
          <w:sz w:val="12"/>
          <w:szCs w:val="18"/>
          <w:rtl/>
          <w:lang w:val="en"/>
        </w:rPr>
        <w:t xml:space="preserve">و </w:t>
      </w:r>
      <w:r w:rsidR="00934174">
        <w:rPr>
          <w:rFonts w:cs="B Zar" w:hint="cs"/>
          <w:sz w:val="12"/>
          <w:szCs w:val="18"/>
          <w:rtl/>
          <w:lang w:val="en"/>
        </w:rPr>
        <w:t>میزان آسیب پذیری تاسیسات فوق در برابر تهدیدات مخ</w:t>
      </w:r>
      <w:r w:rsidR="00CB2F54">
        <w:rPr>
          <w:rFonts w:cs="B Zar" w:hint="cs"/>
          <w:sz w:val="12"/>
          <w:szCs w:val="18"/>
          <w:rtl/>
          <w:lang w:val="en"/>
        </w:rPr>
        <w:t>تلف دشمن مورد بررسی قرار گرفته است</w:t>
      </w:r>
      <w:r w:rsidR="00CE15D6">
        <w:rPr>
          <w:rFonts w:cs="B Zar" w:hint="cs"/>
          <w:sz w:val="12"/>
          <w:szCs w:val="18"/>
          <w:rtl/>
          <w:lang w:val="en"/>
        </w:rPr>
        <w:t xml:space="preserve">. این تحقیق به روش </w:t>
      </w:r>
      <w:r w:rsidR="00934174">
        <w:rPr>
          <w:rFonts w:cs="B Zar" w:hint="cs"/>
          <w:sz w:val="12"/>
          <w:szCs w:val="18"/>
          <w:rtl/>
          <w:lang w:val="en"/>
        </w:rPr>
        <w:t xml:space="preserve">توصیفی، تحلیلی </w:t>
      </w:r>
      <w:r w:rsidR="00CE15D6">
        <w:rPr>
          <w:rFonts w:cs="B Zar" w:hint="cs"/>
          <w:sz w:val="12"/>
          <w:szCs w:val="18"/>
          <w:rtl/>
          <w:lang w:val="en"/>
        </w:rPr>
        <w:t xml:space="preserve">انجام شده </w:t>
      </w:r>
      <w:r w:rsidR="00CB2F54">
        <w:rPr>
          <w:rFonts w:cs="B Zar" w:hint="cs"/>
          <w:sz w:val="12"/>
          <w:szCs w:val="18"/>
          <w:rtl/>
          <w:lang w:val="en"/>
        </w:rPr>
        <w:t>است</w:t>
      </w:r>
      <w:r w:rsidR="00934174">
        <w:rPr>
          <w:rFonts w:cs="B Zar" w:hint="cs"/>
          <w:sz w:val="12"/>
          <w:szCs w:val="18"/>
          <w:rtl/>
          <w:lang w:val="en"/>
        </w:rPr>
        <w:t>.</w:t>
      </w:r>
      <w:r w:rsidR="00997404">
        <w:rPr>
          <w:rFonts w:cs="B Zar" w:hint="cs"/>
          <w:sz w:val="12"/>
          <w:szCs w:val="18"/>
          <w:rtl/>
          <w:lang w:val="en"/>
        </w:rPr>
        <w:t xml:space="preserve"> </w:t>
      </w:r>
      <w:r w:rsidR="00CE15D6">
        <w:rPr>
          <w:rFonts w:cs="B Zar" w:hint="cs"/>
          <w:sz w:val="12"/>
          <w:szCs w:val="18"/>
          <w:rtl/>
          <w:lang w:val="en"/>
        </w:rPr>
        <w:t xml:space="preserve"> در این تحقیق نتیجه </w:t>
      </w:r>
      <w:r w:rsidR="00CB2F54">
        <w:rPr>
          <w:rFonts w:cs="B Zar" w:hint="cs"/>
          <w:sz w:val="12"/>
          <w:szCs w:val="18"/>
          <w:rtl/>
          <w:lang w:val="en"/>
        </w:rPr>
        <w:t xml:space="preserve">گیری شده </w:t>
      </w:r>
      <w:r w:rsidR="004E1691">
        <w:rPr>
          <w:rFonts w:cs="B Zar" w:hint="cs"/>
          <w:sz w:val="12"/>
          <w:szCs w:val="18"/>
          <w:rtl/>
          <w:lang w:val="en"/>
        </w:rPr>
        <w:t>که</w:t>
      </w:r>
      <w:r w:rsidR="00B5626B">
        <w:rPr>
          <w:rFonts w:cs="B Zar" w:hint="cs"/>
          <w:sz w:val="12"/>
          <w:szCs w:val="18"/>
          <w:rtl/>
          <w:lang w:val="en"/>
        </w:rPr>
        <w:t xml:space="preserve"> احداث تصفیه خا</w:t>
      </w:r>
      <w:r w:rsidR="00CE15D6">
        <w:rPr>
          <w:rFonts w:cs="B Zar" w:hint="cs"/>
          <w:sz w:val="12"/>
          <w:szCs w:val="18"/>
          <w:rtl/>
          <w:lang w:val="en"/>
        </w:rPr>
        <w:t>نه برای هر شهر و کلانشهر تبریز  باعث افزا</w:t>
      </w:r>
      <w:r w:rsidR="004E1691">
        <w:rPr>
          <w:rFonts w:cs="B Zar" w:hint="cs"/>
          <w:sz w:val="12"/>
          <w:szCs w:val="18"/>
          <w:rtl/>
          <w:lang w:val="en"/>
        </w:rPr>
        <w:t>یش امنیت و کاهش حملات دشمن می گرد</w:t>
      </w:r>
      <w:r w:rsidR="00CE15D6">
        <w:rPr>
          <w:rFonts w:cs="B Zar" w:hint="cs"/>
          <w:sz w:val="12"/>
          <w:szCs w:val="18"/>
          <w:rtl/>
          <w:lang w:val="en"/>
        </w:rPr>
        <w:t>د.</w:t>
      </w:r>
      <w:r w:rsidR="004E1691">
        <w:rPr>
          <w:rFonts w:cs="B Zar" w:hint="cs"/>
          <w:sz w:val="12"/>
          <w:szCs w:val="18"/>
          <w:rtl/>
          <w:lang w:val="en"/>
        </w:rPr>
        <w:t xml:space="preserve">و </w:t>
      </w:r>
      <w:r w:rsidR="00B5626B">
        <w:rPr>
          <w:rFonts w:cs="B Zar" w:hint="cs"/>
          <w:sz w:val="12"/>
          <w:szCs w:val="18"/>
          <w:rtl/>
          <w:lang w:val="en"/>
        </w:rPr>
        <w:t>همچنین</w:t>
      </w:r>
      <w:r w:rsidR="00CE15D6">
        <w:rPr>
          <w:rFonts w:cs="B Zar" w:hint="cs"/>
          <w:sz w:val="12"/>
          <w:szCs w:val="18"/>
          <w:rtl/>
          <w:lang w:val="en"/>
        </w:rPr>
        <w:t xml:space="preserve"> افزایش تعداد لوله ها و</w:t>
      </w:r>
      <w:r w:rsidR="00CB2F54">
        <w:rPr>
          <w:rFonts w:cs="B Zar" w:hint="cs"/>
          <w:sz w:val="12"/>
          <w:szCs w:val="18"/>
          <w:rtl/>
          <w:lang w:val="en"/>
        </w:rPr>
        <w:t xml:space="preserve">  کاهش قطر لوله ها</w:t>
      </w:r>
      <w:r w:rsidR="00CE15D6">
        <w:rPr>
          <w:rFonts w:cs="B Zar" w:hint="cs"/>
          <w:sz w:val="12"/>
          <w:szCs w:val="18"/>
          <w:rtl/>
          <w:lang w:val="en"/>
        </w:rPr>
        <w:t xml:space="preserve"> ایمنی و خطرات پدافند غیر عامل </w:t>
      </w:r>
      <w:r w:rsidR="004E1691">
        <w:rPr>
          <w:rFonts w:cs="B Zar" w:hint="cs"/>
          <w:sz w:val="12"/>
          <w:szCs w:val="18"/>
          <w:rtl/>
          <w:lang w:val="en"/>
        </w:rPr>
        <w:t>را افزایش می دهد</w:t>
      </w:r>
      <w:r w:rsidR="00CE15D6">
        <w:rPr>
          <w:rFonts w:cs="B Zar" w:hint="cs"/>
          <w:sz w:val="12"/>
          <w:szCs w:val="18"/>
          <w:rtl/>
          <w:lang w:val="en"/>
        </w:rPr>
        <w:t>.</w:t>
      </w:r>
    </w:p>
    <w:p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:rsidR="009B5FD7" w:rsidRPr="00BE7253" w:rsidRDefault="006F37E5" w:rsidP="006B492D">
      <w:pPr>
        <w:pStyle w:val="BlockText"/>
        <w:bidi/>
        <w:rPr>
          <w:rFonts w:cs="B Zar"/>
          <w:b/>
          <w:bCs/>
          <w:szCs w:val="18"/>
          <w:lang w:val="en-GB" w:bidi="fa-IR"/>
        </w:rPr>
      </w:pPr>
      <w:bookmarkStart w:id="0" w:name="OLE_LINK1"/>
      <w:bookmarkStart w:id="1" w:name="OLE_LINK2"/>
      <w:r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>
        <w:rPr>
          <w:rFonts w:cs="B Zar" w:hint="cs"/>
          <w:b/>
          <w:bCs/>
          <w:szCs w:val="18"/>
          <w:rtl/>
          <w:lang w:val="en-GB" w:bidi="fa-IR"/>
        </w:rPr>
        <w:t>پدافند غیرعامل، زرینه رود، انتقال آب</w:t>
      </w:r>
      <w:bookmarkStart w:id="2" w:name="_GoBack"/>
      <w:bookmarkEnd w:id="2"/>
    </w:p>
    <w:bookmarkEnd w:id="0"/>
    <w:bookmarkEnd w:id="1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DC" w:rsidRDefault="000D0EDC">
      <w:r>
        <w:separator/>
      </w:r>
    </w:p>
  </w:endnote>
  <w:endnote w:type="continuationSeparator" w:id="0">
    <w:p w:rsidR="000D0EDC" w:rsidRDefault="000D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CA6F76">
      <w:rPr>
        <w:rStyle w:val="PageNumber"/>
        <w:rFonts w:ascii="IPT.Mitra" w:hAnsi="IPT.Mitra" w:cs="Mitra"/>
        <w:noProof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DC" w:rsidRDefault="000D0EDC">
      <w:r>
        <w:separator/>
      </w:r>
    </w:p>
  </w:footnote>
  <w:footnote w:type="continuationSeparator" w:id="0">
    <w:p w:rsidR="000D0EDC" w:rsidRDefault="000D0EDC">
      <w:r>
        <w:continuationSeparator/>
      </w:r>
    </w:p>
  </w:footnote>
  <w:footnote w:id="1">
    <w:p w:rsidR="006F37E5" w:rsidRDefault="006F37E5" w:rsidP="006F37E5">
      <w:pPr>
        <w:pStyle w:val="FootnoteText"/>
        <w:bidi/>
      </w:pPr>
      <w:r>
        <w:rPr>
          <w:rStyle w:val="FootnoteReference"/>
        </w:rPr>
        <w:t xml:space="preserve"> </w:t>
      </w:r>
      <w:r>
        <w:rPr>
          <w:rStyle w:val="FootnoteReference"/>
          <w:rFonts w:hint="cs"/>
          <w:rtl/>
        </w:rPr>
        <w:t xml:space="preserve"> </w:t>
      </w:r>
    </w:p>
  </w:footnote>
  <w:footnote w:id="2">
    <w:p w:rsidR="006F37E5" w:rsidRDefault="006F37E5" w:rsidP="006F37E5">
      <w:pPr>
        <w:pStyle w:val="FootnoteText"/>
        <w:bidi/>
        <w:rPr>
          <w:noProof/>
          <w:rtl/>
        </w:rPr>
      </w:pPr>
    </w:p>
    <w:p w:rsidR="006F37E5" w:rsidRDefault="006F37E5" w:rsidP="006F37E5">
      <w:pPr>
        <w:pStyle w:val="FootnoteText"/>
        <w:bidi/>
        <w:rPr>
          <w:noProof/>
          <w:rtl/>
        </w:rPr>
      </w:pPr>
    </w:p>
    <w:p w:rsidR="006F37E5" w:rsidRPr="004A7CAA" w:rsidRDefault="006F37E5" w:rsidP="006F37E5">
      <w:pPr>
        <w:pStyle w:val="FootnoteText"/>
        <w:bidi/>
      </w:pPr>
      <w:r>
        <w:rPr>
          <w:noProof/>
        </w:rPr>
        <w:t xml:space="preserve"> </w:t>
      </w:r>
    </w:p>
  </w:footnote>
  <w:footnote w:id="3">
    <w:p w:rsidR="006F37E5" w:rsidRPr="004A7CAA" w:rsidRDefault="006F37E5" w:rsidP="006F37E5">
      <w:pPr>
        <w:pStyle w:val="FootnoteText"/>
        <w:bidi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6EF8"/>
    <w:multiLevelType w:val="hybridMultilevel"/>
    <w:tmpl w:val="E6D886FC"/>
    <w:lvl w:ilvl="0" w:tplc="F71A2B8C">
      <w:start w:val="1"/>
      <w:numFmt w:val="decimal"/>
      <w:lvlText w:val="%1."/>
      <w:lvlJc w:val="left"/>
      <w:pPr>
        <w:ind w:left="1080" w:hanging="360"/>
      </w:pPr>
      <w:rPr>
        <w:rFonts w:cs="B Zar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0EDC"/>
    <w:rsid w:val="000D594D"/>
    <w:rsid w:val="000E0EE7"/>
    <w:rsid w:val="00110678"/>
    <w:rsid w:val="001138C8"/>
    <w:rsid w:val="00122B57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31706E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E1691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6F37E5"/>
    <w:rsid w:val="00720F14"/>
    <w:rsid w:val="007363B2"/>
    <w:rsid w:val="0074037E"/>
    <w:rsid w:val="0075174B"/>
    <w:rsid w:val="0077054D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34174"/>
    <w:rsid w:val="00940F18"/>
    <w:rsid w:val="009419C6"/>
    <w:rsid w:val="00956E9B"/>
    <w:rsid w:val="00960985"/>
    <w:rsid w:val="00961A0E"/>
    <w:rsid w:val="0097656E"/>
    <w:rsid w:val="00997404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C772D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5626B"/>
    <w:rsid w:val="00B6484D"/>
    <w:rsid w:val="00BA0658"/>
    <w:rsid w:val="00BE7253"/>
    <w:rsid w:val="00BF2C99"/>
    <w:rsid w:val="00C02204"/>
    <w:rsid w:val="00C27DAD"/>
    <w:rsid w:val="00C82AD1"/>
    <w:rsid w:val="00C92038"/>
    <w:rsid w:val="00C9706C"/>
    <w:rsid w:val="00CA0F69"/>
    <w:rsid w:val="00CA2A45"/>
    <w:rsid w:val="00CA570B"/>
    <w:rsid w:val="00CA6F76"/>
    <w:rsid w:val="00CB2F54"/>
    <w:rsid w:val="00CB7B26"/>
    <w:rsid w:val="00CC6D61"/>
    <w:rsid w:val="00CD09E6"/>
    <w:rsid w:val="00CE15D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00EAB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4007B"/>
    <w:rsid w:val="00F52ED1"/>
    <w:rsid w:val="00F60856"/>
    <w:rsid w:val="00F63888"/>
    <w:rsid w:val="00F661E6"/>
    <w:rsid w:val="00F80744"/>
    <w:rsid w:val="00F95A07"/>
    <w:rsid w:val="00FA2081"/>
    <w:rsid w:val="00FB1142"/>
    <w:rsid w:val="00FB7BEC"/>
    <w:rsid w:val="00FC79FE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FF90D-8244-4BDB-A322-3720ECA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6F37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i@azaruniv.ac.i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hdieh.asghareya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irzazadeh@aut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subject/>
  <dc:creator>10icce</dc:creator>
  <cp:keywords/>
  <cp:lastModifiedBy>Windows User</cp:lastModifiedBy>
  <cp:revision>9</cp:revision>
  <cp:lastPrinted>2011-08-01T06:26:00Z</cp:lastPrinted>
  <dcterms:created xsi:type="dcterms:W3CDTF">2017-05-06T10:33:00Z</dcterms:created>
  <dcterms:modified xsi:type="dcterms:W3CDTF">2017-07-16T13:44:00Z</dcterms:modified>
</cp:coreProperties>
</file>