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0D" w:rsidRPr="003812C3" w:rsidRDefault="0098430D" w:rsidP="0098430D">
      <w:pPr>
        <w:jc w:val="center"/>
        <w:rPr>
          <w:rFonts w:cs="Lotus"/>
          <w:b/>
          <w:bCs/>
          <w:sz w:val="28"/>
          <w:szCs w:val="28"/>
          <w:rtl/>
          <w:lang w:bidi="fa-IR"/>
        </w:rPr>
      </w:pPr>
      <w:r w:rsidRPr="003812C3">
        <w:rPr>
          <w:rFonts w:cs="Lotus" w:hint="cs"/>
          <w:b/>
          <w:bCs/>
          <w:sz w:val="28"/>
          <w:szCs w:val="28"/>
          <w:rtl/>
          <w:lang w:bidi="fa-IR"/>
        </w:rPr>
        <w:t>بررسی</w:t>
      </w:r>
      <w:r w:rsidRPr="003812C3">
        <w:rPr>
          <w:rFonts w:cs="Lotus" w:hint="cs"/>
          <w:b/>
          <w:bCs/>
          <w:rtl/>
        </w:rPr>
        <w:t>ِ</w:t>
      </w:r>
      <w:r w:rsidRPr="003812C3">
        <w:rPr>
          <w:rFonts w:cs="Lotus" w:hint="cs"/>
          <w:b/>
          <w:bCs/>
          <w:sz w:val="28"/>
          <w:szCs w:val="28"/>
          <w:rtl/>
          <w:lang w:bidi="fa-IR"/>
        </w:rPr>
        <w:t xml:space="preserve"> جایگاه صلح و آرامش درون در مکتب</w:t>
      </w:r>
      <w:r w:rsidRPr="003812C3">
        <w:rPr>
          <w:rFonts w:cs="Lotus" w:hint="cs"/>
          <w:b/>
          <w:bCs/>
          <w:rtl/>
        </w:rPr>
        <w:t>ِ</w:t>
      </w:r>
      <w:r w:rsidRPr="003812C3">
        <w:rPr>
          <w:rFonts w:cs="Lotus" w:hint="cs"/>
          <w:b/>
          <w:bCs/>
          <w:sz w:val="28"/>
          <w:szCs w:val="28"/>
          <w:rtl/>
          <w:lang w:bidi="fa-IR"/>
        </w:rPr>
        <w:t xml:space="preserve"> اشراق</w:t>
      </w:r>
      <w:r w:rsidRPr="003812C3">
        <w:rPr>
          <w:rFonts w:cs="Lotus" w:hint="cs"/>
          <w:b/>
          <w:bCs/>
          <w:rtl/>
        </w:rPr>
        <w:t>ِ</w:t>
      </w:r>
      <w:r w:rsidRPr="003812C3">
        <w:rPr>
          <w:rFonts w:cs="Lotus" w:hint="cs"/>
          <w:b/>
          <w:bCs/>
          <w:sz w:val="28"/>
          <w:szCs w:val="28"/>
          <w:rtl/>
          <w:lang w:bidi="fa-IR"/>
        </w:rPr>
        <w:t xml:space="preserve"> سهروردی در پرتو مدل</w:t>
      </w:r>
      <w:r w:rsidRPr="003812C3">
        <w:rPr>
          <w:rFonts w:cs="Lotus" w:hint="cs"/>
          <w:b/>
          <w:bCs/>
          <w:rtl/>
        </w:rPr>
        <w:t>ِ</w:t>
      </w:r>
      <w:r w:rsidRPr="003812C3">
        <w:rPr>
          <w:rFonts w:cs="Lotus" w:hint="cs"/>
          <w:b/>
          <w:bCs/>
          <w:sz w:val="28"/>
          <w:szCs w:val="28"/>
          <w:rtl/>
          <w:lang w:bidi="fa-IR"/>
        </w:rPr>
        <w:t xml:space="preserve"> فلسفه به مثابة روش</w:t>
      </w:r>
      <w:r w:rsidRPr="003812C3">
        <w:rPr>
          <w:rFonts w:cs="Lotus" w:hint="cs"/>
          <w:b/>
          <w:bCs/>
          <w:rtl/>
        </w:rPr>
        <w:t>ِ</w:t>
      </w:r>
      <w:r w:rsidRPr="003812C3">
        <w:rPr>
          <w:rFonts w:cs="Lotus" w:hint="cs"/>
          <w:b/>
          <w:bCs/>
          <w:sz w:val="28"/>
          <w:szCs w:val="28"/>
          <w:rtl/>
          <w:lang w:bidi="fa-IR"/>
        </w:rPr>
        <w:t xml:space="preserve"> زندگی پی یر آدو</w:t>
      </w: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پی یر آدو با ارائة مدل</w:t>
      </w:r>
      <w:r w:rsidRPr="00B76A31">
        <w:rPr>
          <w:rFonts w:cs="Lotus" w:hint="cs"/>
          <w:rtl/>
        </w:rPr>
        <w:t>ِ</w:t>
      </w:r>
      <w:r>
        <w:rPr>
          <w:rFonts w:cs="Lotus" w:hint="cs"/>
          <w:sz w:val="28"/>
          <w:szCs w:val="28"/>
          <w:rtl/>
          <w:lang w:bidi="fa-IR"/>
        </w:rPr>
        <w:t xml:space="preserve"> فلسفه به مثابة روش</w:t>
      </w:r>
      <w:r w:rsidRPr="00B76A31">
        <w:rPr>
          <w:rFonts w:cs="Lotus" w:hint="cs"/>
          <w:rtl/>
        </w:rPr>
        <w:t>ِ</w:t>
      </w:r>
      <w:r>
        <w:rPr>
          <w:rFonts w:cs="Lotus" w:hint="cs"/>
          <w:sz w:val="28"/>
          <w:szCs w:val="28"/>
          <w:rtl/>
          <w:lang w:bidi="fa-IR"/>
        </w:rPr>
        <w:t xml:space="preserve"> زندگی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cs="Lotus" w:hint="cs"/>
          <w:sz w:val="28"/>
          <w:szCs w:val="28"/>
          <w:rtl/>
          <w:lang w:bidi="fa-IR"/>
        </w:rPr>
        <w:t xml:space="preserve"> چهرة حکیم و فیلسوف را به عنوان انسانی صلح طلب که خواستار برقراری صلح و تعادل در انسان و جهان است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cs="Lotus" w:hint="cs"/>
          <w:sz w:val="28"/>
          <w:szCs w:val="28"/>
          <w:rtl/>
          <w:lang w:bidi="fa-IR"/>
        </w:rPr>
        <w:t xml:space="preserve"> به تصویر می کشد. از نظر آدو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cs="Lotus"/>
          <w:sz w:val="28"/>
          <w:szCs w:val="28"/>
          <w:lang w:bidi="fa-IR"/>
        </w:rPr>
        <w:t xml:space="preserve"> </w:t>
      </w:r>
      <w:r w:rsidRPr="008F5F5A">
        <w:rPr>
          <w:rFonts w:cs="Lotus" w:hint="cs"/>
          <w:sz w:val="28"/>
          <w:szCs w:val="28"/>
          <w:rtl/>
          <w:lang w:bidi="fa-IR"/>
        </w:rPr>
        <w:t>تمریناتی همچون: مراقبه</w:t>
      </w:r>
      <w:r w:rsidRPr="008F5F5A"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و تمرکز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بر خود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ریاضت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تمرین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مرگ و آزمون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وجدان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ابزاری قدرتمند در دستان حکیم اند که او را قادر می سازند صلح و آرامشی که بر جان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او حاکم است به جهان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بیرون از خویش هدیه دهد.</w:t>
      </w: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rtl/>
          <w:lang w:bidi="fa-IR"/>
        </w:rPr>
      </w:pP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همچنین سهروردی به عنوان حکیم و فیلسوف ایرانی- اسلامی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صلح و آرامش درون را سکوی پرتاب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سالک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اشراقی از عالم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محسوس به عالم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انوار تلقی می کند. به همین دلیل در این مقاله برآنیم تا با استفاده از مدل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فلسفه به مثابة روش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زندگی به بررسی جایگاه تمرینات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معنوی مانند: ریاضت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تمرکز و مراقبه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تمرین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مرگ و آزمون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وجدان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در حکمت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اشراق بپردازیم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تا به این وسیله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˛ 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>بتوانیم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اهمیت و جایگاه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برقراری صلح و آرامش درونی در مکتب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اشراق را در برقراری صلح و آرامش</w:t>
      </w:r>
      <w:r w:rsidRPr="00B76A31">
        <w:rPr>
          <w:rFonts w:cs="Lotus" w:hint="cs"/>
          <w:rtl/>
        </w:rPr>
        <w:t>ِ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جهانی به تصویر کشیم.</w:t>
      </w: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rtl/>
          <w:lang w:bidi="fa-IR"/>
        </w:rPr>
      </w:pP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rtl/>
          <w:lang w:bidi="fa-IR"/>
        </w:rPr>
      </w:pP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کلید واژگان: </w:t>
      </w: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lang w:bidi="fa-IR"/>
        </w:rPr>
      </w:pPr>
      <w:r w:rsidRPr="00921D04">
        <w:rPr>
          <w:rFonts w:ascii="Bzar" w:hAnsi="Bzar" w:cs="Lotus" w:hint="cs"/>
          <w:sz w:val="28"/>
          <w:szCs w:val="28"/>
          <w:rtl/>
          <w:lang w:bidi="fa-IR"/>
        </w:rPr>
        <w:t>پی یرآدو</w:t>
      </w:r>
      <w:r w:rsidRPr="00CD24D3"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 w:rsidRPr="00CD24D3">
        <w:rPr>
          <w:rFonts w:ascii="Bzar" w:hAnsi="Bzar" w:cs="Lotus" w:hint="cs"/>
          <w:sz w:val="28"/>
          <w:szCs w:val="28"/>
          <w:rtl/>
          <w:lang w:bidi="fa-IR"/>
        </w:rPr>
        <w:t xml:space="preserve"> تمرینات</w:t>
      </w:r>
      <w:r w:rsidRPr="00CD24D3">
        <w:rPr>
          <w:rFonts w:cs="Lotus" w:hint="cs"/>
          <w:sz w:val="28"/>
          <w:szCs w:val="28"/>
          <w:rtl/>
        </w:rPr>
        <w:t>ِ</w:t>
      </w:r>
      <w:r w:rsidRPr="00CD24D3">
        <w:rPr>
          <w:rFonts w:ascii="Bzar" w:hAnsi="Bzar" w:cs="Lotus" w:hint="cs"/>
          <w:sz w:val="28"/>
          <w:szCs w:val="28"/>
          <w:rtl/>
          <w:lang w:bidi="fa-IR"/>
        </w:rPr>
        <w:t xml:space="preserve"> معنوی</w:t>
      </w:r>
      <w:r w:rsidRPr="00CD24D3">
        <w:rPr>
          <w:rFonts w:ascii="Arial" w:hAnsi="Arial" w:cs="Arial" w:hint="cs"/>
          <w:sz w:val="28"/>
          <w:szCs w:val="28"/>
          <w:rtl/>
          <w:lang w:bidi="fa-IR"/>
        </w:rPr>
        <w:t>˛</w:t>
      </w:r>
      <w:r w:rsidRPr="00CD24D3">
        <w:rPr>
          <w:rFonts w:ascii="Arial" w:hAnsi="Arial" w:cs="Lotus" w:hint="cs"/>
          <w:sz w:val="28"/>
          <w:szCs w:val="28"/>
          <w:rtl/>
          <w:lang w:bidi="fa-IR"/>
        </w:rPr>
        <w:t xml:space="preserve"> صلح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8F5F5A">
        <w:rPr>
          <w:rFonts w:cs="Lotus" w:hint="cs"/>
          <w:sz w:val="28"/>
          <w:szCs w:val="28"/>
          <w:rtl/>
          <w:lang w:bidi="fa-IR"/>
        </w:rPr>
        <w:t>مراقبه</w:t>
      </w:r>
      <w:r w:rsidRPr="008F5F5A"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و تمرکز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بر خود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ریاضت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تمرین مرگ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آزمون وجدان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˛</w:t>
      </w:r>
      <w:r>
        <w:rPr>
          <w:rFonts w:ascii="Times New Roman" w:hAnsi="Times New Roman" w:cs="Lotus" w:hint="cs"/>
          <w:sz w:val="28"/>
          <w:szCs w:val="28"/>
          <w:rtl/>
          <w:lang w:bidi="fa-IR"/>
        </w:rPr>
        <w:t xml:space="preserve"> حکمت اشراق.</w:t>
      </w:r>
    </w:p>
    <w:p w:rsidR="0098430D" w:rsidRDefault="0098430D" w:rsidP="0098430D">
      <w:pPr>
        <w:bidi/>
        <w:jc w:val="both"/>
        <w:rPr>
          <w:rFonts w:ascii="Times New Roman" w:hAnsi="Times New Roman" w:cs="Lotus" w:hint="cs"/>
          <w:sz w:val="28"/>
          <w:szCs w:val="28"/>
          <w:rtl/>
          <w:lang w:bidi="fa-IR"/>
        </w:rPr>
      </w:pPr>
    </w:p>
    <w:p w:rsidR="0098430D" w:rsidRDefault="0098430D" w:rsidP="0098430D">
      <w:pPr>
        <w:bidi/>
        <w:jc w:val="both"/>
        <w:rPr>
          <w:rFonts w:ascii="Times New Roman" w:hAnsi="Times New Roman" w:cs="Lotus" w:hint="cs"/>
          <w:sz w:val="28"/>
          <w:szCs w:val="28"/>
          <w:rtl/>
          <w:lang w:bidi="fa-IR"/>
        </w:rPr>
      </w:pPr>
    </w:p>
    <w:p w:rsidR="0098430D" w:rsidRDefault="0098430D" w:rsidP="0098430D">
      <w:pPr>
        <w:bidi/>
        <w:jc w:val="both"/>
        <w:rPr>
          <w:rFonts w:ascii="Times New Roman" w:hAnsi="Times New Roman" w:cs="Lotus" w:hint="cs"/>
          <w:sz w:val="28"/>
          <w:szCs w:val="28"/>
          <w:rtl/>
          <w:lang w:bidi="fa-IR"/>
        </w:rPr>
      </w:pPr>
    </w:p>
    <w:p w:rsidR="0098430D" w:rsidRDefault="0098430D" w:rsidP="0098430D">
      <w:pPr>
        <w:bidi/>
        <w:jc w:val="both"/>
        <w:rPr>
          <w:rFonts w:ascii="Times New Roman" w:hAnsi="Times New Roman" w:cs="Lotus"/>
          <w:sz w:val="28"/>
          <w:szCs w:val="28"/>
          <w:lang w:bidi="fa-IR"/>
        </w:rPr>
      </w:pPr>
    </w:p>
    <w:p w:rsidR="0098430D" w:rsidRDefault="0098430D" w:rsidP="0098430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430D" w:rsidRDefault="0098430D" w:rsidP="0098430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Study of peacefulness and quietness dignity in </w:t>
      </w:r>
      <w:proofErr w:type="spellStart"/>
      <w:r>
        <w:rPr>
          <w:rFonts w:asciiTheme="majorBidi" w:hAnsiTheme="majorBidi" w:cstheme="majorBidi"/>
          <w:sz w:val="28"/>
          <w:szCs w:val="28"/>
        </w:rPr>
        <w:t>suhrawardi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illuminated school through philosophy as a way of life</w:t>
      </w:r>
    </w:p>
    <w:p w:rsidR="0098430D" w:rsidRDefault="0098430D" w:rsidP="0098430D">
      <w:pPr>
        <w:jc w:val="both"/>
        <w:rPr>
          <w:rFonts w:asciiTheme="minorBidi" w:hAnsiTheme="minorBidi"/>
        </w:rPr>
      </w:pPr>
    </w:p>
    <w:p w:rsidR="0098430D" w:rsidRDefault="0098430D" w:rsidP="0098430D">
      <w:pPr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Hadot</w:t>
      </w:r>
      <w:proofErr w:type="spellEnd"/>
      <w:r>
        <w:rPr>
          <w:rFonts w:asciiTheme="minorBidi" w:hAnsiTheme="minorBidi"/>
        </w:rPr>
        <w:t xml:space="preserve"> through philosophy as a way of life represents a sage and philosopher intimacy as a peaceful person who wants to implement peacefulness and parity in the world and human. As per </w:t>
      </w:r>
      <w:proofErr w:type="spellStart"/>
      <w:r>
        <w:rPr>
          <w:rFonts w:asciiTheme="minorBidi" w:hAnsiTheme="minorBidi"/>
        </w:rPr>
        <w:t>Hadot</w:t>
      </w:r>
      <w:proofErr w:type="spellEnd"/>
      <w:r>
        <w:rPr>
          <w:rFonts w:asciiTheme="minorBidi" w:hAnsiTheme="minorBidi"/>
        </w:rPr>
        <w:t xml:space="preserve"> belief, Spiritual exercises of a sage such as self-vigilance, concentration, </w:t>
      </w:r>
      <w:proofErr w:type="spellStart"/>
      <w:r>
        <w:rPr>
          <w:rFonts w:asciiTheme="minorBidi" w:hAnsiTheme="minorBidi"/>
        </w:rPr>
        <w:t>askesis</w:t>
      </w:r>
      <w:proofErr w:type="spellEnd"/>
      <w:r>
        <w:rPr>
          <w:rFonts w:asciiTheme="minorBidi" w:hAnsiTheme="minorBidi"/>
        </w:rPr>
        <w:t xml:space="preserve">, death exercises and conscience examination are indeed powerful appliance support him to present his inner peacefulness and quietness to the external world. </w:t>
      </w:r>
    </w:p>
    <w:p w:rsidR="0098430D" w:rsidRDefault="0098430D" w:rsidP="0098430D">
      <w:pPr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Suhrawardy</w:t>
      </w:r>
      <w:proofErr w:type="spellEnd"/>
      <w:r>
        <w:rPr>
          <w:rFonts w:asciiTheme="minorBidi" w:hAnsiTheme="minorBidi"/>
        </w:rPr>
        <w:t xml:space="preserve"> as an Iranian-Islamic sage and philosopher treated inner peacefulness and quietness of human as a mutation stand of illuminated mystic from perceptible world toward luminous world.</w:t>
      </w:r>
    </w:p>
    <w:p w:rsidR="0098430D" w:rsidRDefault="0098430D" w:rsidP="0098430D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As final conclusion, in this article by involving philosophy as a way of life dignity of spiritual exercises such as </w:t>
      </w:r>
      <w:proofErr w:type="spellStart"/>
      <w:r>
        <w:rPr>
          <w:rFonts w:asciiTheme="minorBidi" w:hAnsiTheme="minorBidi"/>
        </w:rPr>
        <w:t>askesis</w:t>
      </w:r>
      <w:proofErr w:type="spellEnd"/>
      <w:r>
        <w:rPr>
          <w:rFonts w:asciiTheme="minorBidi" w:hAnsiTheme="minorBidi"/>
        </w:rPr>
        <w:t>, concentration, vigilance, death exercises and conscience examination in illumination wisdom are investigated and hereby represent dignity of inner peacefulness and quietness of illumination wisdom in peacefulness and quietness of the world.</w:t>
      </w:r>
      <w:bookmarkStart w:id="0" w:name="_GoBack"/>
      <w:bookmarkEnd w:id="0"/>
    </w:p>
    <w:p w:rsidR="0098430D" w:rsidRDefault="0098430D" w:rsidP="0098430D">
      <w:pPr>
        <w:jc w:val="both"/>
        <w:rPr>
          <w:rFonts w:asciiTheme="minorBidi" w:hAnsiTheme="minorBidi"/>
        </w:rPr>
      </w:pPr>
    </w:p>
    <w:p w:rsidR="0098430D" w:rsidRDefault="0098430D" w:rsidP="0098430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 Word‘s:</w:t>
      </w:r>
      <w:r>
        <w:rPr>
          <w:rFonts w:asciiTheme="majorBidi" w:hAnsiTheme="majorBidi" w:cstheme="majorBidi"/>
          <w:sz w:val="24"/>
          <w:szCs w:val="24"/>
        </w:rPr>
        <w:t xml:space="preserve"> Pierre </w:t>
      </w:r>
      <w:proofErr w:type="spellStart"/>
      <w:r>
        <w:rPr>
          <w:rFonts w:asciiTheme="majorBidi" w:hAnsiTheme="majorBidi" w:cstheme="majorBidi"/>
          <w:sz w:val="24"/>
          <w:szCs w:val="24"/>
        </w:rPr>
        <w:t>Hadot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ancient philosophy,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Illumination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wisdom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inorBidi" w:hAnsiTheme="minorBidi"/>
        </w:rPr>
        <w:t xml:space="preserve"> peacefulness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inorBidi" w:hAnsiTheme="minorBidi"/>
        </w:rPr>
        <w:t xml:space="preserve"> parity</w:t>
      </w:r>
      <w:r>
        <w:rPr>
          <w:rFonts w:asciiTheme="majorBidi" w:hAnsiTheme="majorBidi" w:cstheme="majorBidi"/>
          <w:sz w:val="24"/>
          <w:szCs w:val="24"/>
        </w:rPr>
        <w:t xml:space="preserve"> , </w:t>
      </w:r>
      <w:r>
        <w:rPr>
          <w:rFonts w:asciiTheme="minorBidi" w:hAnsiTheme="minorBidi"/>
        </w:rPr>
        <w:t>spiritual exercises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inorBidi" w:hAnsiTheme="minorBidi"/>
        </w:rPr>
        <w:t xml:space="preserve"> vigilance, concentration, </w:t>
      </w:r>
      <w:proofErr w:type="spellStart"/>
      <w:r>
        <w:rPr>
          <w:rFonts w:asciiTheme="minorBidi" w:hAnsiTheme="minorBidi"/>
        </w:rPr>
        <w:t>askesis</w:t>
      </w:r>
      <w:proofErr w:type="spellEnd"/>
      <w:r>
        <w:rPr>
          <w:rFonts w:asciiTheme="minorBidi" w:hAnsiTheme="minorBidi"/>
        </w:rPr>
        <w:t xml:space="preserve">, death exercises 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inorBidi" w:hAnsiTheme="minorBidi"/>
        </w:rPr>
        <w:t xml:space="preserve"> conscience examination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30D" w:rsidRDefault="0098430D" w:rsidP="0098430D">
      <w:pPr>
        <w:jc w:val="both"/>
        <w:rPr>
          <w:rFonts w:asciiTheme="minorBidi" w:hAnsiTheme="minorBidi"/>
        </w:rPr>
      </w:pPr>
    </w:p>
    <w:p w:rsidR="0098430D" w:rsidRPr="00D0639B" w:rsidRDefault="0098430D" w:rsidP="0098430D">
      <w:pPr>
        <w:bidi/>
        <w:jc w:val="both"/>
        <w:rPr>
          <w:rFonts w:cs="Lotus"/>
          <w:sz w:val="28"/>
          <w:szCs w:val="28"/>
          <w:rtl/>
          <w:lang w:bidi="fa-IR"/>
        </w:rPr>
      </w:pPr>
    </w:p>
    <w:p w:rsidR="0098430D" w:rsidRDefault="0098430D" w:rsidP="0098430D">
      <w:pPr>
        <w:rPr>
          <w:rtl/>
          <w:lang w:bidi="fa-IR"/>
        </w:rPr>
      </w:pPr>
    </w:p>
    <w:p w:rsidR="00166175" w:rsidRDefault="00166175">
      <w:pPr>
        <w:rPr>
          <w:lang w:bidi="fa-IR"/>
        </w:rPr>
      </w:pPr>
    </w:p>
    <w:sectPr w:rsidR="00166175" w:rsidSect="0016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30D"/>
    <w:rsid w:val="00025F34"/>
    <w:rsid w:val="000C3187"/>
    <w:rsid w:val="00166175"/>
    <w:rsid w:val="002439B0"/>
    <w:rsid w:val="0024457B"/>
    <w:rsid w:val="002C5F97"/>
    <w:rsid w:val="003774C0"/>
    <w:rsid w:val="00410E27"/>
    <w:rsid w:val="00542C61"/>
    <w:rsid w:val="0062675A"/>
    <w:rsid w:val="00666928"/>
    <w:rsid w:val="00716D8A"/>
    <w:rsid w:val="0074225E"/>
    <w:rsid w:val="00765D30"/>
    <w:rsid w:val="00773F05"/>
    <w:rsid w:val="007B0660"/>
    <w:rsid w:val="0080202F"/>
    <w:rsid w:val="00841FB6"/>
    <w:rsid w:val="00895233"/>
    <w:rsid w:val="0098430D"/>
    <w:rsid w:val="009F161F"/>
    <w:rsid w:val="00A54A1F"/>
    <w:rsid w:val="00AC008A"/>
    <w:rsid w:val="00BC69E5"/>
    <w:rsid w:val="00BF34B6"/>
    <w:rsid w:val="00C71128"/>
    <w:rsid w:val="00CF77B6"/>
    <w:rsid w:val="00EB026B"/>
    <w:rsid w:val="00EB7E10"/>
    <w:rsid w:val="00F5639F"/>
    <w:rsid w:val="00F9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nazanin" w:eastAsiaTheme="minorHAnsi" w:hAnsi="Bnazani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2017-01-29T08:29:00Z</dcterms:created>
  <dcterms:modified xsi:type="dcterms:W3CDTF">2017-01-29T12:56:00Z</dcterms:modified>
</cp:coreProperties>
</file>