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89" w:rsidRDefault="009C5851" w:rsidP="009C5851">
      <w:pPr>
        <w:jc w:val="center"/>
        <w:rPr>
          <w:rFonts w:cs="B Lotus"/>
          <w:sz w:val="30"/>
          <w:szCs w:val="30"/>
          <w:rtl/>
        </w:rPr>
      </w:pPr>
      <w:r>
        <w:rPr>
          <w:rFonts w:cs="B Lotus" w:hint="cs"/>
          <w:b/>
          <w:bCs/>
          <w:sz w:val="30"/>
          <w:szCs w:val="30"/>
          <w:rtl/>
        </w:rPr>
        <w:t>تاثیر</w:t>
      </w:r>
      <w:r w:rsidR="005D4989" w:rsidRPr="005355C3">
        <w:rPr>
          <w:rFonts w:cs="B Lotus" w:hint="cs"/>
          <w:b/>
          <w:bCs/>
          <w:sz w:val="30"/>
          <w:szCs w:val="30"/>
          <w:rtl/>
        </w:rPr>
        <w:t xml:space="preserve"> نگرش</w:t>
      </w:r>
      <w:r w:rsidR="005355C3" w:rsidRPr="005355C3">
        <w:rPr>
          <w:rFonts w:cs="B Lotus" w:hint="cs"/>
          <w:b/>
          <w:bCs/>
          <w:sz w:val="30"/>
          <w:szCs w:val="30"/>
          <w:rtl/>
        </w:rPr>
        <w:t xml:space="preserve"> قانون اساسی جمهوری اسلامی ایران به کرامت انسانی </w:t>
      </w:r>
      <w:r>
        <w:rPr>
          <w:rFonts w:cs="B Lotus" w:hint="cs"/>
          <w:b/>
          <w:bCs/>
          <w:sz w:val="30"/>
          <w:szCs w:val="30"/>
          <w:rtl/>
        </w:rPr>
        <w:t xml:space="preserve">بر </w:t>
      </w:r>
      <w:r w:rsidR="005355C3" w:rsidRPr="005355C3">
        <w:rPr>
          <w:rFonts w:cs="B Lotus" w:hint="cs"/>
          <w:b/>
          <w:bCs/>
          <w:sz w:val="30"/>
          <w:szCs w:val="30"/>
          <w:rtl/>
        </w:rPr>
        <w:t>گسترش صلح بین ادیان</w:t>
      </w:r>
    </w:p>
    <w:p w:rsidR="005355C3" w:rsidRDefault="005355C3" w:rsidP="005355C3">
      <w:pPr>
        <w:jc w:val="right"/>
        <w:rPr>
          <w:rFonts w:cs="B Lotus"/>
          <w:sz w:val="28"/>
          <w:szCs w:val="28"/>
          <w:rtl/>
        </w:rPr>
      </w:pPr>
      <w:r w:rsidRPr="005355C3">
        <w:rPr>
          <w:rFonts w:cs="B Lotus" w:hint="cs"/>
          <w:sz w:val="28"/>
          <w:szCs w:val="28"/>
          <w:rtl/>
        </w:rPr>
        <w:t>یاور شعبانی</w:t>
      </w:r>
      <w:r>
        <w:rPr>
          <w:rStyle w:val="FootnoteReference"/>
          <w:rFonts w:cs="B Lotus"/>
          <w:sz w:val="28"/>
          <w:szCs w:val="28"/>
          <w:rtl/>
        </w:rPr>
        <w:footnoteReference w:id="1"/>
      </w:r>
    </w:p>
    <w:p w:rsidR="00583DB6" w:rsidRDefault="00583DB6" w:rsidP="00583DB6">
      <w:pPr>
        <w:jc w:val="right"/>
        <w:rPr>
          <w:rFonts w:cs="B Lotus" w:hint="cs"/>
          <w:sz w:val="24"/>
          <w:szCs w:val="24"/>
          <w:rtl/>
        </w:rPr>
      </w:pPr>
      <w:r>
        <w:rPr>
          <w:rFonts w:cs="B Lotus" w:hint="cs"/>
          <w:sz w:val="24"/>
          <w:szCs w:val="24"/>
          <w:rtl/>
        </w:rPr>
        <w:t>بنی آدم اعضای یکدیگرند        که در آفرینش ز یک گوهرند</w:t>
      </w:r>
    </w:p>
    <w:p w:rsidR="00583DB6" w:rsidRDefault="00583DB6" w:rsidP="00583DB6">
      <w:pPr>
        <w:jc w:val="right"/>
        <w:rPr>
          <w:rFonts w:cs="B Lotus" w:hint="cs"/>
          <w:sz w:val="24"/>
          <w:szCs w:val="24"/>
          <w:rtl/>
        </w:rPr>
      </w:pPr>
      <w:r>
        <w:rPr>
          <w:rFonts w:cs="B Lotus" w:hint="cs"/>
          <w:sz w:val="24"/>
          <w:szCs w:val="24"/>
          <w:rtl/>
        </w:rPr>
        <w:t>چو عضوی به درد آورد روزگار       دگر عضوها را نماند قرار</w:t>
      </w:r>
    </w:p>
    <w:p w:rsidR="00583DB6" w:rsidRDefault="00583DB6" w:rsidP="00583DB6">
      <w:pPr>
        <w:jc w:val="right"/>
        <w:rPr>
          <w:rFonts w:cs="B Lotus" w:hint="cs"/>
          <w:sz w:val="24"/>
          <w:szCs w:val="24"/>
          <w:rtl/>
        </w:rPr>
      </w:pPr>
      <w:r>
        <w:rPr>
          <w:rFonts w:cs="B Lotus" w:hint="cs"/>
          <w:sz w:val="24"/>
          <w:szCs w:val="24"/>
          <w:rtl/>
        </w:rPr>
        <w:t>تو کز محنت دیگران بی‌غمی          نشاید که نامت نهند آدمی</w:t>
      </w:r>
    </w:p>
    <w:p w:rsidR="00583DB6" w:rsidRDefault="00583DB6" w:rsidP="00583DB6">
      <w:pPr>
        <w:jc w:val="right"/>
        <w:rPr>
          <w:rFonts w:cs="B Lotus" w:hint="cs"/>
          <w:sz w:val="24"/>
          <w:szCs w:val="24"/>
          <w:rtl/>
        </w:rPr>
      </w:pPr>
      <w:r>
        <w:rPr>
          <w:rFonts w:cs="B Lotus" w:hint="cs"/>
          <w:sz w:val="24"/>
          <w:szCs w:val="24"/>
          <w:rtl/>
        </w:rPr>
        <w:t xml:space="preserve">«سعدی» </w:t>
      </w:r>
    </w:p>
    <w:p w:rsidR="005D4989" w:rsidRPr="005355C3" w:rsidRDefault="005355C3" w:rsidP="005355C3">
      <w:pPr>
        <w:rPr>
          <w:rFonts w:cs="B Lotus"/>
          <w:b/>
          <w:bCs/>
          <w:sz w:val="28"/>
          <w:szCs w:val="28"/>
          <w:rtl/>
        </w:rPr>
      </w:pPr>
      <w:r w:rsidRPr="005355C3">
        <w:rPr>
          <w:rFonts w:cs="B Lotus" w:hint="cs"/>
          <w:b/>
          <w:bCs/>
          <w:sz w:val="28"/>
          <w:szCs w:val="28"/>
          <w:rtl/>
        </w:rPr>
        <w:t>چکیده</w:t>
      </w:r>
    </w:p>
    <w:p w:rsidR="00C62D08" w:rsidRDefault="001166FD" w:rsidP="00C30A85">
      <w:pPr>
        <w:jc w:val="both"/>
        <w:rPr>
          <w:rFonts w:cs="B Lotus"/>
          <w:sz w:val="24"/>
          <w:szCs w:val="24"/>
          <w:rtl/>
        </w:rPr>
      </w:pPr>
      <w:r>
        <w:rPr>
          <w:rFonts w:cs="B Lotus" w:hint="cs"/>
          <w:sz w:val="24"/>
          <w:szCs w:val="24"/>
          <w:rtl/>
        </w:rPr>
        <w:t xml:space="preserve">کرامت انسانی به عنوان مهمترین حق بشری که مادر دیگر حقوق بشری قلمداد می‌شود هماره مورد تاکید ادیان الهی، اسناد حقوق بشری بین‌المللی و قوانین اساسی کشورها بوده است. با توجه به انگاره اصلی این مفهوم مبنی بر نگاه به انسان بما هو انسان، کرامت انسانی قابلیت بالقوه در گسترش صلح بین ادیان، مکاتب و نحله‌های </w:t>
      </w:r>
      <w:r w:rsidR="00C30A85" w:rsidRPr="00C30A85">
        <w:rPr>
          <w:rFonts w:cs="B Lotus" w:hint="cs"/>
          <w:sz w:val="24"/>
          <w:szCs w:val="24"/>
          <w:rtl/>
        </w:rPr>
        <w:t xml:space="preserve">مختلف </w:t>
      </w:r>
      <w:r>
        <w:rPr>
          <w:rFonts w:cs="B Lotus" w:hint="cs"/>
          <w:sz w:val="24"/>
          <w:szCs w:val="24"/>
          <w:rtl/>
        </w:rPr>
        <w:t>فکری را داراست</w:t>
      </w:r>
      <w:r w:rsidR="00C30A85">
        <w:rPr>
          <w:rFonts w:cs="B Lotus" w:hint="cs"/>
          <w:sz w:val="24"/>
          <w:szCs w:val="24"/>
          <w:rtl/>
        </w:rPr>
        <w:t>.</w:t>
      </w:r>
    </w:p>
    <w:p w:rsidR="005D4989" w:rsidRDefault="005D4989" w:rsidP="009B5906">
      <w:pPr>
        <w:jc w:val="both"/>
        <w:rPr>
          <w:rFonts w:cs="B Lotus"/>
          <w:sz w:val="24"/>
          <w:szCs w:val="24"/>
          <w:rtl/>
        </w:rPr>
      </w:pPr>
      <w:r>
        <w:rPr>
          <w:rFonts w:cs="B Lotus" w:hint="cs"/>
          <w:sz w:val="24"/>
          <w:szCs w:val="24"/>
          <w:rtl/>
        </w:rPr>
        <w:t xml:space="preserve">قانون اساسی جمهوری اسلامی ایران از طرفی نگاه ویژه‌ای به مقوله کرامت انسانی داشته </w:t>
      </w:r>
      <w:r>
        <w:rPr>
          <w:rFonts w:ascii="Times New Roman" w:hAnsi="Times New Roman" w:cs="Times New Roman" w:hint="cs"/>
          <w:sz w:val="24"/>
          <w:szCs w:val="24"/>
          <w:rtl/>
        </w:rPr>
        <w:t>–</w:t>
      </w:r>
      <w:r>
        <w:rPr>
          <w:rFonts w:cs="B Lotus" w:hint="cs"/>
          <w:sz w:val="24"/>
          <w:szCs w:val="24"/>
          <w:rtl/>
        </w:rPr>
        <w:t xml:space="preserve"> آنجا که در مقدمه «کرامت ابنای بشر را سرلوحه اهداف خود دانسته</w:t>
      </w:r>
      <w:r w:rsidR="00AA517F">
        <w:rPr>
          <w:rFonts w:cs="B Lotus" w:hint="cs"/>
          <w:sz w:val="24"/>
          <w:szCs w:val="24"/>
          <w:rtl/>
        </w:rPr>
        <w:t>»</w:t>
      </w:r>
      <w:r>
        <w:rPr>
          <w:rFonts w:cs="B Lotus" w:hint="cs"/>
          <w:sz w:val="24"/>
          <w:szCs w:val="24"/>
          <w:rtl/>
        </w:rPr>
        <w:t xml:space="preserve"> و در اصل دوم «کرامت و ارزش والای انسان» را به مثابه مبنای حاکمیت نظام تلقی نموده و در ف</w:t>
      </w:r>
      <w:r w:rsidR="000D5257">
        <w:rPr>
          <w:rFonts w:cs="B Lotus" w:hint="cs"/>
          <w:sz w:val="24"/>
          <w:szCs w:val="24"/>
          <w:rtl/>
        </w:rPr>
        <w:t>ص</w:t>
      </w:r>
      <w:r>
        <w:rPr>
          <w:rFonts w:cs="B Lotus" w:hint="cs"/>
          <w:sz w:val="24"/>
          <w:szCs w:val="24"/>
          <w:rtl/>
        </w:rPr>
        <w:t>ل سوم به انحاء م</w:t>
      </w:r>
      <w:r w:rsidR="000D5257">
        <w:rPr>
          <w:rFonts w:cs="B Lotus" w:hint="cs"/>
          <w:sz w:val="24"/>
          <w:szCs w:val="24"/>
          <w:rtl/>
        </w:rPr>
        <w:t>ختلف</w:t>
      </w:r>
      <w:r>
        <w:rPr>
          <w:rFonts w:cs="B Lotus" w:hint="cs"/>
          <w:sz w:val="24"/>
          <w:szCs w:val="24"/>
          <w:rtl/>
        </w:rPr>
        <w:t xml:space="preserve"> در جهت پاسداشت این حق گام برداشته است.- از طرف دیگر با انتخاب دین رسمی اسلام و</w:t>
      </w:r>
      <w:r w:rsidR="0012315E">
        <w:rPr>
          <w:rFonts w:cs="B Lotus" w:hint="cs"/>
          <w:sz w:val="24"/>
          <w:szCs w:val="24"/>
          <w:rtl/>
        </w:rPr>
        <w:t xml:space="preserve"> </w:t>
      </w:r>
      <w:r>
        <w:rPr>
          <w:rFonts w:cs="B Lotus" w:hint="cs"/>
          <w:sz w:val="24"/>
          <w:szCs w:val="24"/>
          <w:rtl/>
        </w:rPr>
        <w:t xml:space="preserve">مذهب جعفری اثنی </w:t>
      </w:r>
      <w:r w:rsidR="00EB17EE">
        <w:rPr>
          <w:rFonts w:cs="B Lotus" w:hint="cs"/>
          <w:sz w:val="24"/>
          <w:szCs w:val="24"/>
          <w:rtl/>
        </w:rPr>
        <w:t>عشری به عنوان دین و مذهب رسمی</w:t>
      </w:r>
      <w:r>
        <w:rPr>
          <w:rFonts w:cs="B Lotus" w:hint="cs"/>
          <w:sz w:val="24"/>
          <w:szCs w:val="24"/>
          <w:rtl/>
        </w:rPr>
        <w:t xml:space="preserve"> کشور، </w:t>
      </w:r>
      <w:r w:rsidR="00EB17EE">
        <w:rPr>
          <w:rFonts w:cs="B Lotus" w:hint="cs"/>
          <w:sz w:val="24"/>
          <w:szCs w:val="24"/>
          <w:rtl/>
        </w:rPr>
        <w:t xml:space="preserve">علی الظاهر </w:t>
      </w:r>
      <w:r w:rsidR="000D5257">
        <w:rPr>
          <w:rFonts w:cs="B Lotus" w:hint="cs"/>
          <w:sz w:val="24"/>
          <w:szCs w:val="24"/>
          <w:rtl/>
        </w:rPr>
        <w:t>مانع</w:t>
      </w:r>
      <w:r w:rsidR="00EB17EE">
        <w:rPr>
          <w:rFonts w:cs="B Lotus" w:hint="cs"/>
          <w:sz w:val="24"/>
          <w:szCs w:val="24"/>
          <w:rtl/>
        </w:rPr>
        <w:t xml:space="preserve">ی </w:t>
      </w:r>
      <w:r>
        <w:rPr>
          <w:rFonts w:cs="B Lotus" w:hint="cs"/>
          <w:sz w:val="24"/>
          <w:szCs w:val="24"/>
          <w:rtl/>
        </w:rPr>
        <w:t>در ایجاد تسالم</w:t>
      </w:r>
      <w:r w:rsidR="000D5257">
        <w:rPr>
          <w:rFonts w:cs="B Lotus" w:hint="cs"/>
          <w:sz w:val="24"/>
          <w:szCs w:val="24"/>
          <w:rtl/>
        </w:rPr>
        <w:t xml:space="preserve"> میان مسلمین شیعه و پیروان دیگر</w:t>
      </w:r>
      <w:r>
        <w:rPr>
          <w:rFonts w:cs="B Lotus" w:hint="cs"/>
          <w:sz w:val="24"/>
          <w:szCs w:val="24"/>
          <w:rtl/>
        </w:rPr>
        <w:t xml:space="preserve"> </w:t>
      </w:r>
      <w:r w:rsidR="000D5257">
        <w:rPr>
          <w:rFonts w:cs="B Lotus" w:hint="cs"/>
          <w:sz w:val="24"/>
          <w:szCs w:val="24"/>
          <w:rtl/>
        </w:rPr>
        <w:t xml:space="preserve">ادیان </w:t>
      </w:r>
      <w:r>
        <w:rPr>
          <w:rFonts w:cs="B Lotus" w:hint="cs"/>
          <w:sz w:val="24"/>
          <w:szCs w:val="24"/>
          <w:rtl/>
        </w:rPr>
        <w:t xml:space="preserve">به وجود </w:t>
      </w:r>
      <w:r w:rsidR="000D5257">
        <w:rPr>
          <w:rFonts w:cs="B Lotus" w:hint="cs"/>
          <w:sz w:val="24"/>
          <w:szCs w:val="24"/>
          <w:rtl/>
        </w:rPr>
        <w:t>آ</w:t>
      </w:r>
      <w:r>
        <w:rPr>
          <w:rFonts w:cs="B Lotus" w:hint="cs"/>
          <w:sz w:val="24"/>
          <w:szCs w:val="24"/>
          <w:rtl/>
        </w:rPr>
        <w:t>ورده است.</w:t>
      </w:r>
      <w:r w:rsidR="00EB17EE">
        <w:rPr>
          <w:rFonts w:cs="B Lotus" w:hint="cs"/>
          <w:sz w:val="24"/>
          <w:szCs w:val="24"/>
          <w:rtl/>
        </w:rPr>
        <w:t xml:space="preserve"> پرسش اساسی در این نکته نهفته است که آیا قانون اساسی توانسته است به قامت این تزاحم ظاهری لباس آشتی بپوشاند یا خیر؟ </w:t>
      </w:r>
    </w:p>
    <w:p w:rsidR="00EB17EE" w:rsidRDefault="00CF0E8C" w:rsidP="00022679">
      <w:pPr>
        <w:jc w:val="both"/>
        <w:rPr>
          <w:rFonts w:cs="Times New Roman"/>
          <w:rtl/>
        </w:rPr>
      </w:pPr>
      <w:r>
        <w:rPr>
          <w:rFonts w:cs="B Lotus" w:hint="cs"/>
          <w:sz w:val="24"/>
          <w:szCs w:val="24"/>
          <w:rtl/>
        </w:rPr>
        <w:t xml:space="preserve">به نظر میرسد </w:t>
      </w:r>
      <w:r w:rsidR="00EB17EE">
        <w:rPr>
          <w:rFonts w:cs="B Lotus" w:hint="cs"/>
          <w:sz w:val="24"/>
          <w:szCs w:val="24"/>
          <w:rtl/>
        </w:rPr>
        <w:t>اص</w:t>
      </w:r>
      <w:r w:rsidR="00454188">
        <w:rPr>
          <w:rFonts w:cs="B Lotus" w:hint="cs"/>
          <w:sz w:val="24"/>
          <w:szCs w:val="24"/>
          <w:rtl/>
        </w:rPr>
        <w:t>و</w:t>
      </w:r>
      <w:r w:rsidR="00EB17EE">
        <w:rPr>
          <w:rFonts w:cs="B Lotus" w:hint="cs"/>
          <w:sz w:val="24"/>
          <w:szCs w:val="24"/>
          <w:rtl/>
        </w:rPr>
        <w:t>ل یازدهم</w:t>
      </w:r>
      <w:r w:rsidR="00454188">
        <w:rPr>
          <w:rFonts w:cs="B Lotus" w:hint="cs"/>
          <w:sz w:val="24"/>
          <w:szCs w:val="24"/>
          <w:rtl/>
        </w:rPr>
        <w:t xml:space="preserve"> تا</w:t>
      </w:r>
      <w:r w:rsidR="00EB17EE">
        <w:rPr>
          <w:rFonts w:cs="B Lotus" w:hint="cs"/>
          <w:sz w:val="24"/>
          <w:szCs w:val="24"/>
          <w:rtl/>
        </w:rPr>
        <w:t xml:space="preserve"> </w:t>
      </w:r>
      <w:r w:rsidR="00454188" w:rsidRPr="00454188">
        <w:rPr>
          <w:rFonts w:cs="B Lotus" w:hint="cs"/>
          <w:sz w:val="24"/>
          <w:szCs w:val="24"/>
          <w:rtl/>
        </w:rPr>
        <w:t xml:space="preserve">چهاردهم </w:t>
      </w:r>
      <w:r w:rsidR="00454188">
        <w:rPr>
          <w:rFonts w:cs="B Lotus" w:hint="cs"/>
          <w:sz w:val="24"/>
          <w:szCs w:val="24"/>
          <w:rtl/>
        </w:rPr>
        <w:t xml:space="preserve">بیانگر توفیق نسبی قانونگذار اساسی در ایجاد موازنه میان مقوله کرامت انسانی و صلح بین ادیانی </w:t>
      </w:r>
      <w:r w:rsidR="00906176">
        <w:rPr>
          <w:rFonts w:cs="B Lotus" w:hint="cs"/>
          <w:sz w:val="24"/>
          <w:szCs w:val="24"/>
          <w:rtl/>
        </w:rPr>
        <w:t>باشند</w:t>
      </w:r>
      <w:r w:rsidR="00454188">
        <w:rPr>
          <w:rFonts w:cs="B Lotus" w:hint="cs"/>
          <w:sz w:val="24"/>
          <w:szCs w:val="24"/>
          <w:rtl/>
        </w:rPr>
        <w:t xml:space="preserve">. در این نوشتار کوشش می‌شود با </w:t>
      </w:r>
      <w:r w:rsidR="00454188" w:rsidRPr="00454188">
        <w:rPr>
          <w:rFonts w:cs="B Lotus" w:hint="cs"/>
          <w:sz w:val="24"/>
          <w:szCs w:val="24"/>
          <w:rtl/>
        </w:rPr>
        <w:t xml:space="preserve">روش تحلیلی_ توصیفی و با استفاده از منابع معتبر کتابخانه‌ای </w:t>
      </w:r>
      <w:r w:rsidR="00906176">
        <w:rPr>
          <w:rFonts w:cs="B Lotus" w:hint="cs"/>
          <w:sz w:val="24"/>
          <w:szCs w:val="24"/>
          <w:rtl/>
        </w:rPr>
        <w:t xml:space="preserve">به پاسخی درخور در باب </w:t>
      </w:r>
      <w:r>
        <w:rPr>
          <w:rFonts w:cs="B Lotus" w:hint="cs"/>
          <w:sz w:val="24"/>
          <w:szCs w:val="24"/>
          <w:rtl/>
        </w:rPr>
        <w:t xml:space="preserve">تکالیف دولت و شهروندان </w:t>
      </w:r>
      <w:r w:rsidR="00906176">
        <w:rPr>
          <w:rFonts w:cs="B Lotus" w:hint="cs"/>
          <w:sz w:val="24"/>
          <w:szCs w:val="24"/>
          <w:rtl/>
        </w:rPr>
        <w:t xml:space="preserve">نسبت به پیروان دیگر ادیان </w:t>
      </w:r>
      <w:r w:rsidR="00022679" w:rsidRPr="00022679">
        <w:rPr>
          <w:rFonts w:cs="B Lotus" w:hint="cs"/>
          <w:sz w:val="24"/>
          <w:szCs w:val="24"/>
          <w:rtl/>
        </w:rPr>
        <w:t xml:space="preserve">منعکس شده در این اصول و با توجه به روح کلی قانون اساسی </w:t>
      </w:r>
      <w:r w:rsidR="00022679">
        <w:rPr>
          <w:rFonts w:cs="B Lotus" w:hint="cs"/>
          <w:sz w:val="24"/>
          <w:szCs w:val="24"/>
          <w:rtl/>
        </w:rPr>
        <w:t xml:space="preserve">و تاثیر آن در گسترش صلح بین ادیان </w:t>
      </w:r>
      <w:r w:rsidR="00906176">
        <w:rPr>
          <w:rFonts w:cs="B Lotus" w:hint="cs"/>
          <w:sz w:val="24"/>
          <w:szCs w:val="24"/>
          <w:rtl/>
        </w:rPr>
        <w:t>دست یابیم.</w:t>
      </w:r>
    </w:p>
    <w:p w:rsidR="002E0081" w:rsidRDefault="002E0081" w:rsidP="00022679">
      <w:pPr>
        <w:jc w:val="both"/>
        <w:rPr>
          <w:rFonts w:cs="B Lotus" w:hint="cs"/>
          <w:sz w:val="24"/>
          <w:szCs w:val="24"/>
          <w:rtl/>
        </w:rPr>
      </w:pPr>
      <w:r w:rsidRPr="002E0081">
        <w:rPr>
          <w:rFonts w:cs="B Lotus" w:hint="cs"/>
          <w:b/>
          <w:bCs/>
          <w:sz w:val="28"/>
          <w:szCs w:val="28"/>
          <w:rtl/>
        </w:rPr>
        <w:t>واژگان کلیدی:</w:t>
      </w:r>
      <w:r w:rsidRPr="002E0081">
        <w:rPr>
          <w:rFonts w:cs="B Lotus" w:hint="cs"/>
          <w:sz w:val="24"/>
          <w:szCs w:val="24"/>
          <w:rtl/>
        </w:rPr>
        <w:t xml:space="preserve"> کرامت انسانی، صلح،</w:t>
      </w:r>
      <w:r>
        <w:rPr>
          <w:rFonts w:cs="B Lotus" w:hint="cs"/>
          <w:sz w:val="24"/>
          <w:szCs w:val="24"/>
          <w:rtl/>
        </w:rPr>
        <w:t xml:space="preserve"> </w:t>
      </w:r>
      <w:r w:rsidR="002307EC">
        <w:rPr>
          <w:rFonts w:cs="B Lotus" w:hint="cs"/>
          <w:sz w:val="24"/>
          <w:szCs w:val="24"/>
          <w:rtl/>
        </w:rPr>
        <w:t>کرامت ذاتی، غیر مسلمانان، ادیان الهی</w:t>
      </w:r>
      <w:r w:rsidRPr="002E0081">
        <w:rPr>
          <w:rFonts w:cs="B Lotus" w:hint="cs"/>
          <w:sz w:val="24"/>
          <w:szCs w:val="24"/>
          <w:rtl/>
        </w:rPr>
        <w:t xml:space="preserve"> </w:t>
      </w:r>
    </w:p>
    <w:p w:rsidR="00583DB6" w:rsidRDefault="00583DB6" w:rsidP="00022679">
      <w:pPr>
        <w:jc w:val="both"/>
        <w:rPr>
          <w:rFonts w:cs="B Lotus" w:hint="cs"/>
          <w:sz w:val="24"/>
          <w:szCs w:val="24"/>
          <w:rtl/>
        </w:rPr>
      </w:pPr>
    </w:p>
    <w:p w:rsidR="00583DB6" w:rsidRDefault="00583DB6" w:rsidP="00583DB6">
      <w:pPr>
        <w:jc w:val="center"/>
        <w:rPr>
          <w:rFonts w:asciiTheme="majorBidi" w:hAnsiTheme="majorBidi" w:cstheme="majorBidi"/>
          <w:b/>
          <w:bCs/>
          <w:sz w:val="24"/>
          <w:szCs w:val="24"/>
          <w:rtl/>
        </w:rPr>
      </w:pPr>
    </w:p>
    <w:p w:rsidR="00583DB6" w:rsidRDefault="00583DB6" w:rsidP="00583DB6">
      <w:pPr>
        <w:jc w:val="center"/>
        <w:rPr>
          <w:rFonts w:asciiTheme="majorBidi" w:hAnsiTheme="majorBidi" w:cstheme="majorBidi"/>
          <w:b/>
          <w:bCs/>
          <w:sz w:val="24"/>
          <w:szCs w:val="24"/>
        </w:rPr>
      </w:pPr>
    </w:p>
    <w:p w:rsidR="00583DB6" w:rsidRPr="003850C7" w:rsidRDefault="00583DB6" w:rsidP="003850C7">
      <w:pPr>
        <w:jc w:val="center"/>
        <w:rPr>
          <w:rFonts w:asciiTheme="majorBidi" w:hAnsiTheme="majorBidi" w:cstheme="majorBidi" w:hint="cs"/>
          <w:b/>
          <w:bCs/>
          <w:sz w:val="24"/>
          <w:szCs w:val="24"/>
          <w:rtl/>
        </w:rPr>
      </w:pPr>
      <w:r w:rsidRPr="003850C7">
        <w:rPr>
          <w:rFonts w:asciiTheme="majorBidi" w:hAnsiTheme="majorBidi" w:cstheme="majorBidi"/>
          <w:b/>
          <w:bCs/>
          <w:sz w:val="24"/>
          <w:szCs w:val="24"/>
        </w:rPr>
        <w:t xml:space="preserve">The Impact of Iran's Constitution </w:t>
      </w:r>
      <w:r w:rsidR="003850C7" w:rsidRPr="003850C7">
        <w:rPr>
          <w:rFonts w:asciiTheme="majorBidi" w:hAnsiTheme="majorBidi" w:cstheme="majorBidi"/>
          <w:b/>
          <w:bCs/>
          <w:sz w:val="24"/>
          <w:szCs w:val="24"/>
        </w:rPr>
        <w:t>A</w:t>
      </w:r>
      <w:r w:rsidR="0042074E" w:rsidRPr="003850C7">
        <w:rPr>
          <w:rFonts w:asciiTheme="majorBidi" w:hAnsiTheme="majorBidi" w:cstheme="majorBidi"/>
          <w:b/>
          <w:bCs/>
          <w:sz w:val="24"/>
          <w:szCs w:val="24"/>
        </w:rPr>
        <w:t xml:space="preserve">ttitude </w:t>
      </w:r>
      <w:r w:rsidRPr="003850C7">
        <w:rPr>
          <w:rFonts w:asciiTheme="majorBidi" w:hAnsiTheme="majorBidi" w:cstheme="majorBidi"/>
          <w:b/>
          <w:bCs/>
          <w:sz w:val="24"/>
          <w:szCs w:val="24"/>
        </w:rPr>
        <w:t>on Human Dignity to Spread Peace among Religions</w:t>
      </w:r>
    </w:p>
    <w:p w:rsidR="00583DB6" w:rsidRDefault="00583DB6" w:rsidP="0042074E">
      <w:pPr>
        <w:rPr>
          <w:rFonts w:asciiTheme="majorBidi" w:hAnsiTheme="majorBidi" w:cstheme="majorBidi" w:hint="cs"/>
          <w:sz w:val="24"/>
          <w:szCs w:val="24"/>
          <w:rtl/>
        </w:rPr>
      </w:pPr>
      <w:r>
        <w:rPr>
          <w:rFonts w:asciiTheme="majorBidi" w:hAnsiTheme="majorBidi" w:cstheme="majorBidi"/>
          <w:sz w:val="24"/>
          <w:szCs w:val="24"/>
        </w:rPr>
        <w:t>Yavar Shaabani</w:t>
      </w:r>
      <w:r w:rsidRPr="004B36A5">
        <w:rPr>
          <w:rStyle w:val="FootnoteReference"/>
          <w:rFonts w:asciiTheme="majorBidi" w:hAnsiTheme="majorBidi" w:cstheme="majorBidi"/>
          <w:sz w:val="24"/>
          <w:szCs w:val="24"/>
          <w:rtl/>
        </w:rPr>
        <w:footnoteReference w:customMarkFollows="1" w:id="2"/>
        <w:sym w:font="Symbol" w:char="F02A"/>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Human beings are members of a whole</w:t>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 xml:space="preserve">In creation of one essence and soul      </w:t>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 xml:space="preserve">If one member is afflicted with pain    </w:t>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 xml:space="preserve">Other members uneasy will remain     </w:t>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If you've no sympathy for human pain</w:t>
      </w:r>
    </w:p>
    <w:p w:rsidR="0042074E" w:rsidRDefault="0042074E" w:rsidP="0042074E">
      <w:pPr>
        <w:rPr>
          <w:rFonts w:asciiTheme="majorBidi" w:hAnsiTheme="majorBidi" w:cstheme="majorBidi"/>
          <w:sz w:val="24"/>
          <w:szCs w:val="24"/>
        </w:rPr>
      </w:pPr>
      <w:r>
        <w:rPr>
          <w:rFonts w:asciiTheme="majorBidi" w:hAnsiTheme="majorBidi" w:cstheme="majorBidi"/>
          <w:sz w:val="24"/>
          <w:szCs w:val="24"/>
        </w:rPr>
        <w:t>The name of human you cannot retain</w:t>
      </w:r>
    </w:p>
    <w:p w:rsidR="00583DB6" w:rsidRDefault="0042074E" w:rsidP="0042074E">
      <w:pPr>
        <w:rPr>
          <w:rFonts w:asciiTheme="majorBidi" w:hAnsiTheme="majorBidi" w:cstheme="majorBidi" w:hint="cs"/>
          <w:sz w:val="24"/>
          <w:szCs w:val="24"/>
          <w:rtl/>
        </w:rPr>
      </w:pPr>
      <w:r>
        <w:rPr>
          <w:rFonts w:asciiTheme="majorBidi" w:hAnsiTheme="majorBidi" w:cstheme="majorBidi" w:hint="cs"/>
          <w:sz w:val="24"/>
          <w:szCs w:val="24"/>
          <w:rtl/>
        </w:rPr>
        <w:t>«</w:t>
      </w:r>
      <w:r w:rsidRPr="0042074E">
        <w:rPr>
          <w:rFonts w:asciiTheme="majorBidi" w:hAnsiTheme="majorBidi" w:cstheme="majorBidi"/>
          <w:sz w:val="24"/>
          <w:szCs w:val="24"/>
        </w:rPr>
        <w:t>Saadi</w:t>
      </w:r>
      <w:r>
        <w:rPr>
          <w:rFonts w:asciiTheme="majorBidi" w:hAnsiTheme="majorBidi" w:cstheme="majorBidi" w:hint="cs"/>
          <w:sz w:val="24"/>
          <w:szCs w:val="24"/>
          <w:rtl/>
        </w:rPr>
        <w:t>»</w:t>
      </w:r>
    </w:p>
    <w:p w:rsidR="00583DB6" w:rsidRDefault="00583DB6" w:rsidP="00583DB6">
      <w:pPr>
        <w:rPr>
          <w:rFonts w:asciiTheme="majorBidi" w:hAnsiTheme="majorBidi" w:cstheme="majorBidi"/>
          <w:sz w:val="24"/>
          <w:szCs w:val="24"/>
          <w:rtl/>
        </w:rPr>
      </w:pPr>
    </w:p>
    <w:p w:rsidR="00583DB6" w:rsidRPr="00DF67AB" w:rsidRDefault="00583DB6" w:rsidP="00583DB6">
      <w:pPr>
        <w:jc w:val="right"/>
        <w:rPr>
          <w:rFonts w:asciiTheme="majorBidi" w:hAnsiTheme="majorBidi" w:cstheme="majorBidi"/>
          <w:b/>
          <w:bCs/>
          <w:sz w:val="24"/>
          <w:szCs w:val="24"/>
        </w:rPr>
      </w:pPr>
      <w:r w:rsidRPr="00DF67AB">
        <w:rPr>
          <w:rFonts w:asciiTheme="majorBidi" w:hAnsiTheme="majorBidi" w:cstheme="majorBidi"/>
          <w:b/>
          <w:bCs/>
          <w:sz w:val="24"/>
          <w:szCs w:val="24"/>
        </w:rPr>
        <w:t>Abstract</w:t>
      </w:r>
    </w:p>
    <w:p w:rsidR="00583DB6" w:rsidRDefault="00583DB6" w:rsidP="00583DB6">
      <w:pPr>
        <w:bidi w:val="0"/>
        <w:jc w:val="both"/>
        <w:rPr>
          <w:rFonts w:asciiTheme="majorBidi" w:hAnsiTheme="majorBidi" w:cstheme="majorBidi"/>
          <w:sz w:val="24"/>
          <w:szCs w:val="24"/>
        </w:rPr>
      </w:pPr>
      <w:r>
        <w:rPr>
          <w:rFonts w:asciiTheme="majorBidi" w:hAnsiTheme="majorBidi" w:cstheme="majorBidi"/>
          <w:sz w:val="24"/>
          <w:szCs w:val="24"/>
        </w:rPr>
        <w:t>Human dignity is the most important among other human righ</w:t>
      </w:r>
      <w:r w:rsidR="003850C7">
        <w:rPr>
          <w:rFonts w:asciiTheme="majorBidi" w:hAnsiTheme="majorBidi" w:cstheme="majorBidi"/>
          <w:sz w:val="24"/>
          <w:szCs w:val="24"/>
        </w:rPr>
        <w:t xml:space="preserve">ts that have been emphasized on </w:t>
      </w:r>
      <w:r>
        <w:rPr>
          <w:rFonts w:asciiTheme="majorBidi" w:hAnsiTheme="majorBidi" w:cstheme="majorBidi"/>
          <w:sz w:val="24"/>
          <w:szCs w:val="24"/>
        </w:rPr>
        <w:t>divine religions, international human rights documents and countries constitutions. According to the main part of this concept in order to understand the human dignity can spread peace among religions, schools and different points of view without any discrimination.</w:t>
      </w:r>
    </w:p>
    <w:p w:rsidR="00583DB6" w:rsidRDefault="00583DB6" w:rsidP="003850C7">
      <w:pPr>
        <w:bidi w:val="0"/>
        <w:jc w:val="both"/>
        <w:rPr>
          <w:rFonts w:asciiTheme="majorBidi" w:hAnsiTheme="majorBidi" w:cstheme="majorBidi"/>
          <w:sz w:val="24"/>
          <w:szCs w:val="24"/>
        </w:rPr>
      </w:pPr>
      <w:r>
        <w:rPr>
          <w:rFonts w:asciiTheme="majorBidi" w:hAnsiTheme="majorBidi" w:cstheme="majorBidi"/>
          <w:sz w:val="24"/>
          <w:szCs w:val="24"/>
        </w:rPr>
        <w:t>Islamic Republic of Iran's constitution pay special attention to human dignity from the introduction point that is purposeful in all aspects and in the second principle human dignity and value of man mentions as the basis of system, in the third chapter to make this right much more meaningful evaluated from different visions. On the other hand by selecting Islam and Shia as the main religion in the country it</w:t>
      </w:r>
      <w:r w:rsidR="003850C7">
        <w:rPr>
          <w:rFonts w:asciiTheme="majorBidi" w:hAnsiTheme="majorBidi" w:cstheme="majorBidi"/>
          <w:sz w:val="24"/>
          <w:szCs w:val="24"/>
        </w:rPr>
        <w:t xml:space="preserve"> seems an</w:t>
      </w:r>
      <w:bookmarkStart w:id="0" w:name="_GoBack"/>
      <w:bookmarkEnd w:id="0"/>
      <w:r>
        <w:rPr>
          <w:rFonts w:asciiTheme="majorBidi" w:hAnsiTheme="majorBidi" w:cstheme="majorBidi"/>
          <w:sz w:val="24"/>
          <w:szCs w:val="24"/>
        </w:rPr>
        <w:t xml:space="preserve"> obstacle to make peace among different religions. A critical question is hidden here that whether or not the constitution could solve this factor?</w:t>
      </w:r>
    </w:p>
    <w:p w:rsidR="00583DB6" w:rsidRDefault="00583DB6" w:rsidP="00583DB6">
      <w:pPr>
        <w:bidi w:val="0"/>
        <w:jc w:val="both"/>
        <w:rPr>
          <w:rFonts w:asciiTheme="majorBidi" w:hAnsiTheme="majorBidi" w:cstheme="majorBidi"/>
          <w:sz w:val="24"/>
          <w:szCs w:val="24"/>
        </w:rPr>
      </w:pPr>
      <w:r>
        <w:rPr>
          <w:rFonts w:asciiTheme="majorBidi" w:hAnsiTheme="majorBidi" w:cstheme="majorBidi"/>
          <w:sz w:val="24"/>
          <w:szCs w:val="24"/>
        </w:rPr>
        <w:t>It seems 11 to 14 principles show constitutional legislator to balance moderate success between human dignity and peace among religions. In this study it is tried to apply analytic- descriptive method in addition to critical library resources to answer wisely to government and citizen's responsibilities in comparison with other religions in these principles by the general part of constitution and its effects to make peace worldwide among other religions.</w:t>
      </w:r>
    </w:p>
    <w:p w:rsidR="00583DB6" w:rsidRDefault="00583DB6" w:rsidP="00583DB6">
      <w:pPr>
        <w:bidi w:val="0"/>
        <w:jc w:val="both"/>
        <w:rPr>
          <w:rFonts w:asciiTheme="majorBidi" w:hAnsiTheme="majorBidi" w:cstheme="majorBidi"/>
          <w:sz w:val="24"/>
          <w:szCs w:val="24"/>
        </w:rPr>
      </w:pPr>
    </w:p>
    <w:p w:rsidR="00583DB6" w:rsidRPr="004B36A5" w:rsidRDefault="00583DB6" w:rsidP="00583DB6">
      <w:pPr>
        <w:bidi w:val="0"/>
        <w:jc w:val="both"/>
        <w:rPr>
          <w:rFonts w:asciiTheme="majorBidi" w:hAnsiTheme="majorBidi" w:cstheme="majorBidi"/>
          <w:sz w:val="24"/>
          <w:szCs w:val="24"/>
        </w:rPr>
      </w:pPr>
      <w:r w:rsidRPr="00561569">
        <w:rPr>
          <w:rFonts w:asciiTheme="majorBidi" w:hAnsiTheme="majorBidi" w:cstheme="majorBidi"/>
          <w:b/>
          <w:bCs/>
          <w:sz w:val="24"/>
          <w:szCs w:val="24"/>
        </w:rPr>
        <w:t>Key words:</w:t>
      </w:r>
      <w:r>
        <w:rPr>
          <w:rFonts w:asciiTheme="majorBidi" w:hAnsiTheme="majorBidi" w:cstheme="majorBidi"/>
          <w:sz w:val="24"/>
          <w:szCs w:val="24"/>
        </w:rPr>
        <w:t xml:space="preserve"> human dignity, peace, inherent dignity, Non-Muslims, divine religions</w:t>
      </w:r>
    </w:p>
    <w:sectPr w:rsidR="00583DB6" w:rsidRPr="004B36A5" w:rsidSect="00785B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C2" w:rsidRDefault="00A410C2" w:rsidP="005355C3">
      <w:pPr>
        <w:spacing w:after="0" w:line="240" w:lineRule="auto"/>
      </w:pPr>
      <w:r>
        <w:separator/>
      </w:r>
    </w:p>
  </w:endnote>
  <w:endnote w:type="continuationSeparator" w:id="0">
    <w:p w:rsidR="00A410C2" w:rsidRDefault="00A410C2" w:rsidP="005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0094C83B-11D5-4B56-B168-09F576802229}"/>
    <w:embedBold r:id="rId2" w:fontKey="{F9D65DD3-E6D0-4512-9742-7DC6021E625A}"/>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C2" w:rsidRDefault="00A410C2" w:rsidP="005355C3">
      <w:pPr>
        <w:spacing w:after="0" w:line="240" w:lineRule="auto"/>
      </w:pPr>
      <w:r>
        <w:separator/>
      </w:r>
    </w:p>
  </w:footnote>
  <w:footnote w:type="continuationSeparator" w:id="0">
    <w:p w:rsidR="00A410C2" w:rsidRDefault="00A410C2" w:rsidP="005355C3">
      <w:pPr>
        <w:spacing w:after="0" w:line="240" w:lineRule="auto"/>
      </w:pPr>
      <w:r>
        <w:continuationSeparator/>
      </w:r>
    </w:p>
  </w:footnote>
  <w:footnote w:id="1">
    <w:p w:rsidR="005355C3" w:rsidRDefault="005355C3" w:rsidP="0042074E">
      <w:pPr>
        <w:pStyle w:val="FootnoteText"/>
        <w:rPr>
          <w:rtl/>
        </w:rPr>
      </w:pPr>
      <w:r>
        <w:rPr>
          <w:rStyle w:val="FootnoteReference"/>
        </w:rPr>
        <w:footnoteRef/>
      </w:r>
      <w:r w:rsidRPr="005355C3">
        <w:rPr>
          <w:rFonts w:cs="B Lotus" w:hint="cs"/>
          <w:color w:val="000000" w:themeColor="text1"/>
          <w:rtl/>
        </w:rPr>
        <w:t xml:space="preserve">- </w:t>
      </w:r>
      <w:r w:rsidRPr="00A9399B">
        <w:rPr>
          <w:rFonts w:cs="B Lotus" w:hint="cs"/>
          <w:color w:val="000000" w:themeColor="text1"/>
          <w:rtl/>
        </w:rPr>
        <w:t xml:space="preserve">دانشجوی دکتری حقوق عمومی </w:t>
      </w:r>
      <w:hyperlink r:id="rId1" w:history="1">
        <w:r w:rsidRPr="00A9399B">
          <w:rPr>
            <w:rStyle w:val="Hyperlink"/>
            <w:rFonts w:asciiTheme="majorBidi" w:hAnsiTheme="majorBidi" w:cstheme="majorBidi"/>
            <w:color w:val="000000" w:themeColor="text1"/>
            <w:u w:val="none"/>
          </w:rPr>
          <w:t>shaabaniyavar@gmail.com</w:t>
        </w:r>
      </w:hyperlink>
    </w:p>
  </w:footnote>
  <w:footnote w:id="2">
    <w:p w:rsidR="00583DB6" w:rsidRDefault="00583DB6" w:rsidP="00583DB6">
      <w:pPr>
        <w:pStyle w:val="FootnoteText"/>
        <w:jc w:val="right"/>
        <w:rPr>
          <w:rtl/>
        </w:rPr>
      </w:pPr>
      <w:r w:rsidRPr="004B36A5">
        <w:rPr>
          <w:rStyle w:val="FootnoteReference"/>
          <w:rtl/>
        </w:rPr>
        <w:sym w:font="Symbol" w:char="F02A"/>
      </w:r>
      <w:r>
        <w:rPr>
          <w:rFonts w:asciiTheme="majorBidi" w:hAnsiTheme="majorBidi" w:cstheme="majorBidi"/>
        </w:rPr>
        <w:t xml:space="preserve"> </w:t>
      </w:r>
      <w:r>
        <w:rPr>
          <w:rStyle w:val="FootnoteReference"/>
          <w:rFonts w:asciiTheme="majorBidi" w:hAnsiTheme="majorBidi" w:cstheme="majorBidi"/>
          <w:vertAlign w:val="baseline"/>
        </w:rPr>
        <w:t>PHD</w:t>
      </w:r>
      <w:r w:rsidRPr="004B36A5">
        <w:rPr>
          <w:rStyle w:val="FootnoteReference"/>
          <w:rFonts w:asciiTheme="majorBidi" w:hAnsiTheme="majorBidi" w:cstheme="majorBidi"/>
          <w:vertAlign w:val="baseline"/>
        </w:rPr>
        <w:t xml:space="preserve"> </w:t>
      </w:r>
      <w:r w:rsidRPr="004B36A5">
        <w:rPr>
          <w:rFonts w:asciiTheme="majorBidi" w:hAnsiTheme="majorBidi" w:cstheme="majorBidi"/>
        </w:rPr>
        <w:t>public law university student</w:t>
      </w:r>
      <w:r>
        <w:rPr>
          <w:rFonts w:asciiTheme="majorBidi" w:hAnsiTheme="majorBidi" w:cstheme="majorBidi"/>
        </w:rPr>
        <w:t>, E-mail: shaabaniyavar@gmail.com</w:t>
      </w:r>
      <w:r w:rsidRPr="004B36A5">
        <w:rPr>
          <w:rFonts w:asciiTheme="majorBidi" w:hAnsiTheme="majorBidi" w:cstheme="majorBidi"/>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FD"/>
    <w:rsid w:val="0001625E"/>
    <w:rsid w:val="00022679"/>
    <w:rsid w:val="00054A8C"/>
    <w:rsid w:val="000C74BF"/>
    <w:rsid w:val="000D5257"/>
    <w:rsid w:val="001166FD"/>
    <w:rsid w:val="0012315E"/>
    <w:rsid w:val="002307EC"/>
    <w:rsid w:val="002E0081"/>
    <w:rsid w:val="003850C7"/>
    <w:rsid w:val="0042074E"/>
    <w:rsid w:val="00454188"/>
    <w:rsid w:val="00482B67"/>
    <w:rsid w:val="004A57F5"/>
    <w:rsid w:val="005355C3"/>
    <w:rsid w:val="00583DB6"/>
    <w:rsid w:val="005D4989"/>
    <w:rsid w:val="00785B16"/>
    <w:rsid w:val="00906176"/>
    <w:rsid w:val="009B5906"/>
    <w:rsid w:val="009C5851"/>
    <w:rsid w:val="00A410C2"/>
    <w:rsid w:val="00AA517F"/>
    <w:rsid w:val="00C30A85"/>
    <w:rsid w:val="00C62D08"/>
    <w:rsid w:val="00CF0E8C"/>
    <w:rsid w:val="00EB17EE"/>
    <w:rsid w:val="00FB3855"/>
    <w:rsid w:val="00FC50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5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5C3"/>
    <w:rPr>
      <w:sz w:val="20"/>
      <w:szCs w:val="20"/>
    </w:rPr>
  </w:style>
  <w:style w:type="character" w:styleId="FootnoteReference">
    <w:name w:val="footnote reference"/>
    <w:basedOn w:val="DefaultParagraphFont"/>
    <w:uiPriority w:val="99"/>
    <w:semiHidden/>
    <w:unhideWhenUsed/>
    <w:rsid w:val="005355C3"/>
    <w:rPr>
      <w:vertAlign w:val="superscript"/>
    </w:rPr>
  </w:style>
  <w:style w:type="character" w:styleId="Hyperlink">
    <w:name w:val="Hyperlink"/>
    <w:basedOn w:val="DefaultParagraphFont"/>
    <w:uiPriority w:val="99"/>
    <w:unhideWhenUsed/>
    <w:rsid w:val="00535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5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5C3"/>
    <w:rPr>
      <w:sz w:val="20"/>
      <w:szCs w:val="20"/>
    </w:rPr>
  </w:style>
  <w:style w:type="character" w:styleId="FootnoteReference">
    <w:name w:val="footnote reference"/>
    <w:basedOn w:val="DefaultParagraphFont"/>
    <w:uiPriority w:val="99"/>
    <w:semiHidden/>
    <w:unhideWhenUsed/>
    <w:rsid w:val="005355C3"/>
    <w:rPr>
      <w:vertAlign w:val="superscript"/>
    </w:rPr>
  </w:style>
  <w:style w:type="character" w:styleId="Hyperlink">
    <w:name w:val="Hyperlink"/>
    <w:basedOn w:val="DefaultParagraphFont"/>
    <w:uiPriority w:val="99"/>
    <w:unhideWhenUsed/>
    <w:rsid w:val="00535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52180">
      <w:bodyDiv w:val="1"/>
      <w:marLeft w:val="0"/>
      <w:marRight w:val="0"/>
      <w:marTop w:val="0"/>
      <w:marBottom w:val="0"/>
      <w:divBdr>
        <w:top w:val="none" w:sz="0" w:space="0" w:color="auto"/>
        <w:left w:val="none" w:sz="0" w:space="0" w:color="auto"/>
        <w:bottom w:val="none" w:sz="0" w:space="0" w:color="auto"/>
        <w:right w:val="none" w:sz="0" w:space="0" w:color="auto"/>
      </w:divBdr>
      <w:divsChild>
        <w:div w:id="24142373">
          <w:marLeft w:val="0"/>
          <w:marRight w:val="0"/>
          <w:marTop w:val="0"/>
          <w:marBottom w:val="0"/>
          <w:divBdr>
            <w:top w:val="none" w:sz="0" w:space="0" w:color="auto"/>
            <w:left w:val="none" w:sz="0" w:space="0" w:color="auto"/>
            <w:bottom w:val="none" w:sz="0" w:space="0" w:color="auto"/>
            <w:right w:val="none" w:sz="0" w:space="0" w:color="auto"/>
          </w:divBdr>
        </w:div>
        <w:div w:id="1374771710">
          <w:marLeft w:val="0"/>
          <w:marRight w:val="0"/>
          <w:marTop w:val="0"/>
          <w:marBottom w:val="0"/>
          <w:divBdr>
            <w:top w:val="none" w:sz="0" w:space="0" w:color="auto"/>
            <w:left w:val="none" w:sz="0" w:space="0" w:color="auto"/>
            <w:bottom w:val="none" w:sz="0" w:space="0" w:color="auto"/>
            <w:right w:val="none" w:sz="0" w:space="0" w:color="auto"/>
          </w:divBdr>
        </w:div>
        <w:div w:id="10488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mailto:shaabaniyav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EACD-3501-47BD-BA9D-00E9EE80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publaw</dc:creator>
  <cp:lastModifiedBy>publaw</cp:lastModifiedBy>
  <cp:revision>2</cp:revision>
  <dcterms:created xsi:type="dcterms:W3CDTF">2017-02-08T09:09:00Z</dcterms:created>
  <dcterms:modified xsi:type="dcterms:W3CDTF">2017-02-08T09:09:00Z</dcterms:modified>
</cp:coreProperties>
</file>