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CAB" w:rsidRDefault="00B2429E" w:rsidP="0028048B">
      <w:pPr>
        <w:shd w:val="clear" w:color="auto" w:fill="FFFFFF"/>
        <w:bidi/>
        <w:spacing w:after="0" w:line="240" w:lineRule="auto"/>
        <w:jc w:val="both"/>
        <w:rPr>
          <w:rFonts w:ascii="Tahoma" w:eastAsia="Times New Roman" w:hAnsi="Tahoma" w:cs="B Lotus"/>
          <w:b/>
          <w:bCs/>
          <w:color w:val="000000"/>
          <w:sz w:val="32"/>
          <w:szCs w:val="32"/>
          <w:rtl/>
        </w:rPr>
      </w:pPr>
      <w:r w:rsidRPr="00392B0D">
        <w:rPr>
          <w:rFonts w:ascii="Tahoma" w:eastAsia="Times New Roman" w:hAnsi="Tahoma" w:cs="B Lotus" w:hint="cs"/>
          <w:b/>
          <w:bCs/>
          <w:color w:val="000000"/>
          <w:sz w:val="32"/>
          <w:szCs w:val="32"/>
          <w:rtl/>
        </w:rPr>
        <w:t xml:space="preserve"> </w:t>
      </w:r>
      <w:r w:rsidR="007E2F2E">
        <w:rPr>
          <w:rFonts w:ascii="Tahoma" w:eastAsia="Times New Roman" w:hAnsi="Tahoma" w:cs="B Lotus" w:hint="cs"/>
          <w:b/>
          <w:bCs/>
          <w:color w:val="000000"/>
          <w:sz w:val="32"/>
          <w:szCs w:val="32"/>
          <w:rtl/>
        </w:rPr>
        <w:t xml:space="preserve">                                    ا</w:t>
      </w:r>
      <w:r w:rsidR="00C76CAB" w:rsidRPr="00392B0D">
        <w:rPr>
          <w:rFonts w:ascii="Tahoma" w:eastAsia="Times New Roman" w:hAnsi="Tahoma" w:cs="B Lotus" w:hint="cs"/>
          <w:b/>
          <w:bCs/>
          <w:color w:val="000000"/>
          <w:sz w:val="32"/>
          <w:szCs w:val="32"/>
          <w:rtl/>
        </w:rPr>
        <w:t>خلاق صلح در اسلام</w:t>
      </w:r>
      <w:r w:rsidR="00B57ABF">
        <w:rPr>
          <w:rFonts w:ascii="Tahoma" w:eastAsia="Times New Roman" w:hAnsi="Tahoma" w:cs="B Lotus" w:hint="cs"/>
          <w:b/>
          <w:bCs/>
          <w:color w:val="000000"/>
          <w:sz w:val="32"/>
          <w:szCs w:val="32"/>
          <w:rtl/>
        </w:rPr>
        <w:t>ی</w:t>
      </w:r>
    </w:p>
    <w:p w:rsidR="00B57ABF" w:rsidRPr="0028048B" w:rsidRDefault="00B57ABF" w:rsidP="0028048B">
      <w:pPr>
        <w:bidi/>
        <w:spacing w:line="240" w:lineRule="auto"/>
        <w:ind w:left="420"/>
        <w:rPr>
          <w:rFonts w:cs="B Lotus"/>
          <w:b/>
          <w:bCs/>
          <w:sz w:val="24"/>
          <w:szCs w:val="24"/>
          <w:rtl/>
          <w:lang w:bidi="fa-IR"/>
        </w:rPr>
      </w:pPr>
      <w:r w:rsidRPr="00B57ABF">
        <w:rPr>
          <w:rFonts w:cs="B Lotus" w:hint="cs"/>
          <w:b/>
          <w:bCs/>
          <w:sz w:val="24"/>
          <w:szCs w:val="24"/>
          <w:rtl/>
          <w:lang w:bidi="fa-IR"/>
        </w:rPr>
        <w:t>دکتر مرتضی رحیمی</w:t>
      </w:r>
      <w:r>
        <w:rPr>
          <w:rStyle w:val="FootnoteReference"/>
          <w:rFonts w:cs="B Lotus"/>
          <w:b/>
          <w:bCs/>
          <w:sz w:val="24"/>
          <w:szCs w:val="24"/>
          <w:rtl/>
          <w:lang w:bidi="fa-IR"/>
        </w:rPr>
        <w:footnoteReference w:id="1"/>
      </w:r>
      <w:r w:rsidRPr="00DB6B60">
        <w:rPr>
          <w:rFonts w:cs="B Lotus" w:hint="cs"/>
          <w:b/>
          <w:bCs/>
          <w:sz w:val="24"/>
          <w:szCs w:val="24"/>
          <w:rtl/>
          <w:lang w:bidi="fa-IR"/>
        </w:rPr>
        <w:t>سمیه سلیمانی</w:t>
      </w:r>
      <w:r w:rsidRPr="00B57ABF">
        <w:rPr>
          <w:rFonts w:ascii="Tahoma" w:eastAsia="Times New Roman" w:hAnsi="Tahoma" w:cs="B Lotus" w:hint="cs"/>
          <w:b/>
          <w:bCs/>
          <w:color w:val="000000"/>
          <w:sz w:val="32"/>
          <w:szCs w:val="32"/>
          <w:rtl/>
        </w:rPr>
        <w:t xml:space="preserve"> </w:t>
      </w:r>
      <w:r>
        <w:rPr>
          <w:rStyle w:val="FootnoteReference"/>
          <w:rFonts w:cs="B Lotus"/>
          <w:b/>
          <w:bCs/>
          <w:sz w:val="24"/>
          <w:szCs w:val="24"/>
          <w:rtl/>
          <w:lang w:bidi="fa-IR"/>
        </w:rPr>
        <w:footnoteReference w:id="2"/>
      </w:r>
      <w:r>
        <w:rPr>
          <w:rFonts w:ascii="Tahoma" w:eastAsia="Times New Roman" w:hAnsi="Tahoma" w:cs="B Lotus" w:hint="cs"/>
          <w:color w:val="000000"/>
          <w:sz w:val="24"/>
          <w:szCs w:val="24"/>
          <w:rtl/>
        </w:rPr>
        <w:t>سید کمال موسوی خو</w:t>
      </w:r>
      <w:r w:rsidR="000A531B">
        <w:rPr>
          <w:rStyle w:val="FootnoteReference"/>
          <w:rFonts w:ascii="Tahoma" w:eastAsia="Times New Roman" w:hAnsi="Tahoma" w:cs="B Lotus"/>
          <w:color w:val="000000"/>
          <w:sz w:val="24"/>
          <w:szCs w:val="24"/>
          <w:rtl/>
        </w:rPr>
        <w:footnoteReference w:id="3"/>
      </w:r>
      <w:r w:rsidRPr="00B57ABF">
        <w:rPr>
          <w:rFonts w:ascii="Tahoma" w:eastAsia="Times New Roman" w:hAnsi="Tahoma" w:cs="B Lotus" w:hint="cs"/>
          <w:b/>
          <w:bCs/>
          <w:color w:val="000000"/>
          <w:sz w:val="32"/>
          <w:szCs w:val="32"/>
          <w:rtl/>
        </w:rPr>
        <w:t xml:space="preserve"> </w:t>
      </w:r>
    </w:p>
    <w:p w:rsidR="00C76CAB" w:rsidRPr="00392B0D" w:rsidRDefault="00B2429E" w:rsidP="0028048B">
      <w:pPr>
        <w:shd w:val="clear" w:color="auto" w:fill="FFFFFF"/>
        <w:bidi/>
        <w:spacing w:after="0" w:line="240" w:lineRule="auto"/>
        <w:jc w:val="both"/>
        <w:rPr>
          <w:rFonts w:ascii="Tahoma" w:eastAsia="Times New Roman" w:hAnsi="Tahoma" w:cs="B Lotus"/>
          <w:color w:val="000000"/>
          <w:sz w:val="28"/>
          <w:szCs w:val="28"/>
          <w:rtl/>
        </w:rPr>
      </w:pPr>
      <w:r w:rsidRPr="00392B0D">
        <w:rPr>
          <w:rFonts w:ascii="Tahoma" w:eastAsia="Times New Roman" w:hAnsi="Tahoma" w:cs="B Lotus" w:hint="cs"/>
          <w:b/>
          <w:bCs/>
          <w:color w:val="000000"/>
          <w:sz w:val="32"/>
          <w:szCs w:val="32"/>
          <w:rtl/>
        </w:rPr>
        <w:t xml:space="preserve">   </w:t>
      </w:r>
      <w:r w:rsidR="00C76CAB" w:rsidRPr="00392B0D">
        <w:rPr>
          <w:rFonts w:ascii="Tahoma" w:eastAsia="Times New Roman" w:hAnsi="Tahoma" w:cs="B Lotus" w:hint="cs"/>
          <w:b/>
          <w:bCs/>
          <w:color w:val="000000"/>
          <w:sz w:val="28"/>
          <w:szCs w:val="28"/>
          <w:rtl/>
        </w:rPr>
        <w:t>چکیده</w:t>
      </w:r>
      <w:r w:rsidR="00C76CAB" w:rsidRPr="00392B0D">
        <w:rPr>
          <w:rFonts w:ascii="Tahoma" w:eastAsia="Times New Roman" w:hAnsi="Tahoma" w:cs="B Lotus" w:hint="cs"/>
          <w:color w:val="000000"/>
          <w:sz w:val="28"/>
          <w:szCs w:val="28"/>
          <w:rtl/>
        </w:rPr>
        <w:t>:</w:t>
      </w:r>
    </w:p>
    <w:p w:rsidR="00C76CAB" w:rsidRPr="0028048B" w:rsidRDefault="00C76CAB" w:rsidP="0028048B">
      <w:pPr>
        <w:bidi/>
        <w:spacing w:after="0" w:line="360" w:lineRule="auto"/>
        <w:jc w:val="both"/>
        <w:rPr>
          <w:rFonts w:ascii="Tahoma" w:hAnsi="Tahoma" w:cs="B Lotus"/>
          <w:color w:val="000000"/>
          <w:sz w:val="24"/>
          <w:szCs w:val="24"/>
          <w:rtl/>
        </w:rPr>
      </w:pPr>
      <w:r w:rsidRPr="00392B0D">
        <w:rPr>
          <w:rFonts w:cs="B Lotus"/>
          <w:sz w:val="28"/>
          <w:szCs w:val="28"/>
        </w:rPr>
        <w:t xml:space="preserve">      </w:t>
      </w:r>
      <w:r w:rsidRPr="00392B0D">
        <w:rPr>
          <w:rFonts w:ascii="Tahoma" w:eastAsia="Times New Roman" w:hAnsi="Tahoma" w:cs="B Lotus" w:hint="cs"/>
          <w:color w:val="000000"/>
          <w:sz w:val="28"/>
          <w:szCs w:val="28"/>
          <w:rtl/>
        </w:rPr>
        <w:t xml:space="preserve"> </w:t>
      </w:r>
      <w:r w:rsidRPr="00392B0D">
        <w:rPr>
          <w:rFonts w:ascii="Tahoma" w:hAnsi="Tahoma" w:cs="B Lotus" w:hint="cs"/>
          <w:color w:val="000000"/>
          <w:sz w:val="24"/>
          <w:szCs w:val="24"/>
          <w:rtl/>
          <w:lang w:bidi="fa-IR"/>
        </w:rPr>
        <w:t>صلح نیاز روحی بشر و ضرورت اجتماعی در زندگی بوده و</w:t>
      </w:r>
      <w:r w:rsidRPr="00392B0D">
        <w:rPr>
          <w:rFonts w:ascii="Tahoma" w:eastAsia="Times New Roman" w:hAnsi="Tahoma" w:cs="B Lotus" w:hint="cs"/>
          <w:color w:val="000000"/>
          <w:sz w:val="24"/>
          <w:szCs w:val="24"/>
          <w:rtl/>
        </w:rPr>
        <w:t xml:space="preserve"> موجب رسیدن حق به صاحبان حق می گردد، همچنین آرامش و خوشبختی مردم </w:t>
      </w:r>
      <w:r w:rsidRPr="00392B0D">
        <w:rPr>
          <w:rFonts w:ascii="Tahoma" w:hAnsi="Tahoma" w:cs="B Lotus" w:hint="cs"/>
          <w:color w:val="000000"/>
          <w:sz w:val="24"/>
          <w:szCs w:val="24"/>
          <w:rtl/>
          <w:lang w:bidi="fa-IR"/>
        </w:rPr>
        <w:t xml:space="preserve">و همبستگی بین افراد و ملت ها را در پی دارد، </w:t>
      </w:r>
      <w:r w:rsidRPr="00392B0D">
        <w:rPr>
          <w:rFonts w:ascii="Tahoma" w:eastAsia="Times New Roman" w:hAnsi="Tahoma" w:cs="B Lotus" w:hint="cs"/>
          <w:color w:val="000000"/>
          <w:sz w:val="24"/>
          <w:szCs w:val="24"/>
          <w:rtl/>
        </w:rPr>
        <w:t xml:space="preserve">از همین رو مسؤولیتی مشترک و همگانی بوده که ادیان آسمانی بویژه اسلام به آن تأکید نموده اند </w:t>
      </w:r>
      <w:r w:rsidRPr="00392B0D">
        <w:rPr>
          <w:rFonts w:ascii="Tahoma" w:hAnsi="Tahoma" w:cs="B Lotus" w:hint="cs"/>
          <w:color w:val="000000"/>
          <w:sz w:val="24"/>
          <w:szCs w:val="24"/>
          <w:rtl/>
          <w:lang w:bidi="fa-IR"/>
        </w:rPr>
        <w:t xml:space="preserve">، در پژوهش حاضر که با روش توصیفی تحلیلی صورت گرفته اشاره شده که اسلام، دشمني و تفرقه، را عامل نابودی پایه های دين و ايمان برشمرده و </w:t>
      </w:r>
      <w:r w:rsidRPr="00392B0D">
        <w:rPr>
          <w:rFonts w:ascii="Tahoma" w:hAnsi="Tahoma" w:cs="B Lotus"/>
          <w:color w:val="000000"/>
          <w:sz w:val="24"/>
          <w:szCs w:val="24"/>
          <w:rtl/>
          <w:lang w:bidi="fa-IR"/>
        </w:rPr>
        <w:t>صلح و دوستی را مایه ی آرامش</w:t>
      </w:r>
      <w:r w:rsidRPr="00392B0D">
        <w:rPr>
          <w:rFonts w:ascii="Tahoma" w:hAnsi="Tahoma" w:cs="B Lotus" w:hint="cs"/>
          <w:color w:val="000000"/>
          <w:sz w:val="24"/>
          <w:szCs w:val="24"/>
          <w:rtl/>
          <w:lang w:bidi="fa-IR"/>
        </w:rPr>
        <w:t>،</w:t>
      </w:r>
      <w:r w:rsidRPr="00392B0D">
        <w:rPr>
          <w:rFonts w:ascii="Tahoma" w:hAnsi="Tahoma" w:cs="B Lotus"/>
          <w:color w:val="000000"/>
          <w:sz w:val="24"/>
          <w:szCs w:val="24"/>
          <w:rtl/>
          <w:lang w:bidi="fa-IR"/>
        </w:rPr>
        <w:t xml:space="preserve"> امنیت </w:t>
      </w:r>
      <w:r w:rsidRPr="00392B0D">
        <w:rPr>
          <w:rFonts w:ascii="Tahoma" w:hAnsi="Tahoma" w:cs="B Lotus" w:hint="cs"/>
          <w:color w:val="000000"/>
          <w:sz w:val="24"/>
          <w:szCs w:val="24"/>
          <w:rtl/>
          <w:lang w:bidi="fa-IR"/>
        </w:rPr>
        <w:t>و</w:t>
      </w:r>
      <w:r w:rsidRPr="00392B0D">
        <w:rPr>
          <w:rFonts w:ascii="Tahoma" w:hAnsi="Tahoma" w:cs="B Lotus"/>
          <w:color w:val="000000"/>
          <w:sz w:val="24"/>
          <w:szCs w:val="24"/>
          <w:rtl/>
          <w:lang w:bidi="fa-IR"/>
        </w:rPr>
        <w:t xml:space="preserve"> جلب رحمت الهی </w:t>
      </w:r>
      <w:r w:rsidRPr="00392B0D">
        <w:rPr>
          <w:rFonts w:ascii="Tahoma" w:hAnsi="Tahoma" w:cs="B Lotus" w:hint="cs"/>
          <w:color w:val="000000"/>
          <w:sz w:val="24"/>
          <w:szCs w:val="24"/>
          <w:rtl/>
          <w:lang w:bidi="fa-IR"/>
        </w:rPr>
        <w:t xml:space="preserve">دانسته است . توجه خاص اسلام به معابد ادیان به عنوان شعائر الهی و اجازه وقف برای آنها نشانگر اهتمام اسلام به صلح از یک سو و نقش مثبت ادیان در صلح از سوی دیگر می باشد، از سویی اسلام اصلاح بین دیگران ، اعم از افراد و جوامع را از یک سال نماز و روزه برتر دانسته و از آن به عنوان« صدقه ی زبان » و «صدقه محبوب خدا» تعبیر نموده است، اخلاق صلح ایجاب می کند که برای تحقق صلح و دوستی با عوامل تضعیف کننده صلح، مانند :خودخواهی، ریاست طلبی ، </w:t>
      </w:r>
      <w:r w:rsidRPr="00392B0D">
        <w:rPr>
          <w:rFonts w:ascii="Tahoma" w:hAnsi="Tahoma" w:cs="B Lotus" w:hint="cs"/>
          <w:color w:val="000000"/>
          <w:sz w:val="24"/>
          <w:szCs w:val="24"/>
          <w:rtl/>
        </w:rPr>
        <w:t xml:space="preserve">بی انصافی، ضعف ایمان، جدال، عدم رشد فکری و اخلاقی، عدم عذرخواهی و بخشش </w:t>
      </w:r>
      <w:r w:rsidRPr="00392B0D">
        <w:rPr>
          <w:rFonts w:ascii="Tahoma" w:hAnsi="Tahoma" w:cs="B Lotus" w:hint="cs"/>
          <w:color w:val="000000"/>
          <w:sz w:val="24"/>
          <w:szCs w:val="24"/>
          <w:rtl/>
          <w:lang w:bidi="fa-IR"/>
        </w:rPr>
        <w:t>و ...مقابله شود، از سویی با توجه به نقش نوع دوستی در صلح ، محبت به مردم نقش بسزا دارد ، از همین رو در روایات از آن به «نصف عقل» و «نصف ایمان» تعبیر شده است.</w:t>
      </w:r>
    </w:p>
    <w:p w:rsidR="00C76CAB" w:rsidRDefault="00C76CAB" w:rsidP="00BE6860">
      <w:pPr>
        <w:shd w:val="clear" w:color="auto" w:fill="FFFFFF"/>
        <w:tabs>
          <w:tab w:val="left" w:pos="915"/>
        </w:tabs>
        <w:bidi/>
        <w:spacing w:after="0" w:line="360" w:lineRule="auto"/>
        <w:jc w:val="both"/>
        <w:rPr>
          <w:rFonts w:ascii="Tahoma" w:eastAsia="Times New Roman" w:hAnsi="Tahoma" w:cs="B Lotus"/>
          <w:color w:val="000000"/>
          <w:rtl/>
        </w:rPr>
      </w:pPr>
      <w:r w:rsidRPr="0017251F">
        <w:rPr>
          <w:rFonts w:ascii="Tahoma" w:eastAsia="Times New Roman" w:hAnsi="Tahoma" w:cs="B Lotus" w:hint="cs"/>
          <w:b/>
          <w:bCs/>
          <w:color w:val="000000"/>
          <w:rtl/>
        </w:rPr>
        <w:t>کلید واژه ها</w:t>
      </w:r>
      <w:r w:rsidRPr="0017251F">
        <w:rPr>
          <w:rFonts w:ascii="Tahoma" w:eastAsia="Times New Roman" w:hAnsi="Tahoma" w:cs="B Lotus" w:hint="cs"/>
          <w:color w:val="000000"/>
          <w:rtl/>
        </w:rPr>
        <w:t>: اسلام</w:t>
      </w:r>
      <w:r w:rsidR="00447D8E" w:rsidRPr="0017251F">
        <w:rPr>
          <w:rFonts w:ascii="Tahoma" w:eastAsia="Times New Roman" w:hAnsi="Tahoma" w:cs="B Lotus" w:hint="cs"/>
          <w:color w:val="000000"/>
          <w:rtl/>
        </w:rPr>
        <w:t xml:space="preserve"> </w:t>
      </w:r>
      <w:r w:rsidRPr="0017251F">
        <w:rPr>
          <w:rFonts w:ascii="Tahoma" w:eastAsia="Times New Roman" w:hAnsi="Tahoma" w:cs="B Lotus" w:hint="cs"/>
          <w:color w:val="000000"/>
          <w:rtl/>
        </w:rPr>
        <w:t>، دوستی</w:t>
      </w:r>
      <w:r w:rsidR="00447D8E" w:rsidRPr="0017251F">
        <w:rPr>
          <w:rFonts w:ascii="Tahoma" w:eastAsia="Times New Roman" w:hAnsi="Tahoma" w:cs="B Lotus" w:hint="cs"/>
          <w:color w:val="000000"/>
          <w:rtl/>
        </w:rPr>
        <w:t xml:space="preserve"> </w:t>
      </w:r>
      <w:r w:rsidRPr="0017251F">
        <w:rPr>
          <w:rFonts w:ascii="Tahoma" w:eastAsia="Times New Roman" w:hAnsi="Tahoma" w:cs="B Lotus" w:hint="cs"/>
          <w:color w:val="000000"/>
          <w:rtl/>
        </w:rPr>
        <w:t>، صلح</w:t>
      </w:r>
      <w:r w:rsidR="00447D8E" w:rsidRPr="0017251F">
        <w:rPr>
          <w:rFonts w:ascii="Tahoma" w:eastAsia="Times New Roman" w:hAnsi="Tahoma" w:cs="B Lotus" w:hint="cs"/>
          <w:color w:val="000000"/>
          <w:rtl/>
        </w:rPr>
        <w:t xml:space="preserve"> </w:t>
      </w:r>
      <w:r w:rsidRPr="0017251F">
        <w:rPr>
          <w:rFonts w:ascii="Tahoma" w:eastAsia="Times New Roman" w:hAnsi="Tahoma" w:cs="B Lotus" w:hint="cs"/>
          <w:color w:val="000000"/>
          <w:rtl/>
        </w:rPr>
        <w:t xml:space="preserve">، </w:t>
      </w:r>
      <w:r w:rsidR="00BE6860" w:rsidRPr="0017251F">
        <w:rPr>
          <w:rFonts w:ascii="Tahoma" w:eastAsia="Times New Roman" w:hAnsi="Tahoma" w:cs="B Lotus" w:hint="cs"/>
          <w:color w:val="000000"/>
          <w:rtl/>
        </w:rPr>
        <w:t>صدقه زبان</w:t>
      </w:r>
    </w:p>
    <w:p w:rsidR="0028048B" w:rsidRDefault="0028048B" w:rsidP="0028048B">
      <w:pPr>
        <w:shd w:val="clear" w:color="auto" w:fill="FFFFFF"/>
        <w:tabs>
          <w:tab w:val="left" w:pos="915"/>
        </w:tabs>
        <w:bidi/>
        <w:spacing w:after="0" w:line="360" w:lineRule="auto"/>
        <w:jc w:val="both"/>
        <w:rPr>
          <w:rFonts w:ascii="Tahoma" w:eastAsia="Times New Roman" w:hAnsi="Tahoma" w:cs="B Lotus"/>
          <w:color w:val="000000"/>
          <w:rtl/>
        </w:rPr>
      </w:pPr>
    </w:p>
    <w:p w:rsidR="0028048B" w:rsidRDefault="0028048B" w:rsidP="0028048B">
      <w:pPr>
        <w:shd w:val="clear" w:color="auto" w:fill="FFFFFF"/>
        <w:tabs>
          <w:tab w:val="left" w:pos="915"/>
        </w:tabs>
        <w:bidi/>
        <w:spacing w:after="0" w:line="360" w:lineRule="auto"/>
        <w:jc w:val="both"/>
        <w:rPr>
          <w:rFonts w:ascii="Tahoma" w:eastAsia="Times New Roman" w:hAnsi="Tahoma" w:cs="B Lotus"/>
          <w:color w:val="000000"/>
          <w:rtl/>
        </w:rPr>
      </w:pPr>
    </w:p>
    <w:p w:rsidR="0028048B" w:rsidRDefault="0028048B" w:rsidP="0028048B">
      <w:pPr>
        <w:shd w:val="clear" w:color="auto" w:fill="FFFFFF"/>
        <w:tabs>
          <w:tab w:val="left" w:pos="915"/>
        </w:tabs>
        <w:bidi/>
        <w:spacing w:after="0" w:line="360" w:lineRule="auto"/>
        <w:jc w:val="both"/>
        <w:rPr>
          <w:rFonts w:ascii="Tahoma" w:eastAsia="Times New Roman" w:hAnsi="Tahoma" w:cs="B Lotus"/>
          <w:color w:val="000000"/>
          <w:rtl/>
        </w:rPr>
      </w:pPr>
    </w:p>
    <w:p w:rsidR="0028048B" w:rsidRDefault="0028048B" w:rsidP="0028048B">
      <w:pPr>
        <w:shd w:val="clear" w:color="auto" w:fill="FFFFFF"/>
        <w:tabs>
          <w:tab w:val="left" w:pos="915"/>
        </w:tabs>
        <w:bidi/>
        <w:spacing w:after="0" w:line="360" w:lineRule="auto"/>
        <w:jc w:val="both"/>
        <w:rPr>
          <w:rFonts w:ascii="Tahoma" w:eastAsia="Times New Roman" w:hAnsi="Tahoma" w:cs="B Lotus"/>
          <w:color w:val="000000"/>
          <w:rtl/>
        </w:rPr>
      </w:pPr>
    </w:p>
    <w:p w:rsidR="0028048B" w:rsidRDefault="0028048B" w:rsidP="0028048B">
      <w:pPr>
        <w:shd w:val="clear" w:color="auto" w:fill="FFFFFF"/>
        <w:tabs>
          <w:tab w:val="left" w:pos="915"/>
        </w:tabs>
        <w:bidi/>
        <w:spacing w:after="0" w:line="360" w:lineRule="auto"/>
        <w:jc w:val="both"/>
        <w:rPr>
          <w:rFonts w:ascii="Tahoma" w:eastAsia="Times New Roman" w:hAnsi="Tahoma" w:cs="B Lotus"/>
          <w:color w:val="000000"/>
          <w:rtl/>
        </w:rPr>
      </w:pPr>
    </w:p>
    <w:p w:rsidR="0028048B" w:rsidRDefault="0028048B" w:rsidP="0028048B">
      <w:pPr>
        <w:shd w:val="clear" w:color="auto" w:fill="FFFFFF"/>
        <w:tabs>
          <w:tab w:val="left" w:pos="915"/>
        </w:tabs>
        <w:bidi/>
        <w:spacing w:after="0" w:line="360" w:lineRule="auto"/>
        <w:jc w:val="both"/>
        <w:rPr>
          <w:rFonts w:ascii="Tahoma" w:eastAsia="Times New Roman" w:hAnsi="Tahoma" w:cs="B Lotus" w:hint="cs"/>
          <w:color w:val="000000"/>
          <w:rtl/>
        </w:rPr>
      </w:pPr>
    </w:p>
    <w:p w:rsidR="00E23E78" w:rsidRDefault="00E23E78" w:rsidP="00E23E78">
      <w:pPr>
        <w:shd w:val="clear" w:color="auto" w:fill="FFFFFF"/>
        <w:tabs>
          <w:tab w:val="left" w:pos="915"/>
        </w:tabs>
        <w:bidi/>
        <w:spacing w:after="0" w:line="360" w:lineRule="auto"/>
        <w:jc w:val="both"/>
        <w:rPr>
          <w:rFonts w:ascii="Tahoma" w:eastAsia="Times New Roman" w:hAnsi="Tahoma" w:cs="B Lotus"/>
          <w:color w:val="000000"/>
          <w:rtl/>
        </w:rPr>
      </w:pPr>
      <w:bookmarkStart w:id="0" w:name="_GoBack"/>
      <w:bookmarkEnd w:id="0"/>
    </w:p>
    <w:p w:rsidR="0028048B" w:rsidRDefault="0028048B" w:rsidP="0028048B">
      <w:pPr>
        <w:spacing w:before="100" w:beforeAutospacing="1" w:after="100" w:afterAutospacing="1" w:line="240" w:lineRule="auto"/>
        <w:jc w:val="center"/>
        <w:rPr>
          <w:rFonts w:ascii="Times New Roman" w:eastAsia="Times New Roman" w:hAnsi="Times New Roman" w:cs="Times New Roman"/>
          <w:b/>
          <w:bCs/>
          <w:sz w:val="36"/>
          <w:szCs w:val="36"/>
        </w:rPr>
      </w:pPr>
      <w:r w:rsidRPr="00DC6144">
        <w:rPr>
          <w:rFonts w:ascii="Times New Roman" w:eastAsia="Times New Roman" w:hAnsi="Times New Roman" w:cs="Times New Roman"/>
          <w:b/>
          <w:bCs/>
          <w:sz w:val="36"/>
          <w:szCs w:val="36"/>
        </w:rPr>
        <w:lastRenderedPageBreak/>
        <w:t>Peace ethics in Islam</w:t>
      </w:r>
    </w:p>
    <w:p w:rsidR="0028048B" w:rsidRPr="00DC6144" w:rsidRDefault="0028048B" w:rsidP="0028048B">
      <w:pPr>
        <w:spacing w:before="100" w:beforeAutospacing="1" w:after="100" w:afterAutospacing="1" w:line="240" w:lineRule="auto"/>
        <w:jc w:val="center"/>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b/>
          <w:bCs/>
          <w:sz w:val="36"/>
          <w:szCs w:val="36"/>
        </w:rPr>
        <w:t>d.r</w:t>
      </w:r>
      <w:proofErr w:type="spellEnd"/>
      <w:proofErr w:type="gramEnd"/>
      <w:r>
        <w:rPr>
          <w:rFonts w:ascii="Times New Roman" w:eastAsia="Times New Roman" w:hAnsi="Times New Roman" w:cs="Times New Roman"/>
          <w:b/>
          <w:bCs/>
          <w:sz w:val="36"/>
          <w:szCs w:val="36"/>
        </w:rPr>
        <w:t xml:space="preserve"> </w:t>
      </w:r>
      <w:proofErr w:type="spellStart"/>
      <w:r>
        <w:rPr>
          <w:rFonts w:ascii="Times New Roman" w:eastAsia="Times New Roman" w:hAnsi="Times New Roman" w:cs="Times New Roman"/>
          <w:b/>
          <w:bCs/>
          <w:sz w:val="36"/>
          <w:szCs w:val="36"/>
        </w:rPr>
        <w:t>morteza</w:t>
      </w:r>
      <w:proofErr w:type="spellEnd"/>
      <w:r>
        <w:rPr>
          <w:rFonts w:ascii="Times New Roman" w:eastAsia="Times New Roman" w:hAnsi="Times New Roman" w:cs="Times New Roman"/>
          <w:b/>
          <w:bCs/>
          <w:sz w:val="36"/>
          <w:szCs w:val="36"/>
        </w:rPr>
        <w:t xml:space="preserve"> </w:t>
      </w:r>
      <w:proofErr w:type="spellStart"/>
      <w:r>
        <w:rPr>
          <w:rFonts w:ascii="Times New Roman" w:eastAsia="Times New Roman" w:hAnsi="Times New Roman" w:cs="Times New Roman"/>
          <w:b/>
          <w:bCs/>
          <w:sz w:val="36"/>
          <w:szCs w:val="36"/>
        </w:rPr>
        <w:t>rahimi</w:t>
      </w:r>
      <w:proofErr w:type="spellEnd"/>
      <w:r>
        <w:rPr>
          <w:rStyle w:val="FootnoteReference"/>
          <w:rFonts w:ascii="Times New Roman" w:eastAsia="Times New Roman" w:hAnsi="Times New Roman" w:cs="Times New Roman"/>
          <w:b/>
          <w:bCs/>
          <w:sz w:val="36"/>
          <w:szCs w:val="36"/>
        </w:rPr>
        <w:footnoteReference w:id="4"/>
      </w:r>
      <w:r w:rsidRPr="00C20F70">
        <w:rPr>
          <w:b/>
          <w:bCs/>
          <w:sz w:val="24"/>
        </w:rPr>
        <w:t xml:space="preserve"> </w:t>
      </w:r>
      <w:proofErr w:type="spellStart"/>
      <w:r w:rsidRPr="00101CDE">
        <w:rPr>
          <w:b/>
          <w:bCs/>
          <w:sz w:val="24"/>
        </w:rPr>
        <w:t>Somayyeh</w:t>
      </w:r>
      <w:proofErr w:type="spellEnd"/>
      <w:r w:rsidRPr="00101CDE">
        <w:rPr>
          <w:b/>
          <w:bCs/>
          <w:sz w:val="24"/>
        </w:rPr>
        <w:t xml:space="preserve"> </w:t>
      </w:r>
      <w:proofErr w:type="spellStart"/>
      <w:r w:rsidRPr="00101CDE">
        <w:rPr>
          <w:b/>
          <w:bCs/>
          <w:sz w:val="24"/>
        </w:rPr>
        <w:t>soleymani</w:t>
      </w:r>
      <w:proofErr w:type="spellEnd"/>
      <w:r>
        <w:rPr>
          <w:rStyle w:val="FootnoteReference"/>
          <w:rFonts w:ascii="Times New Roman" w:eastAsia="Times New Roman" w:hAnsi="Times New Roman" w:cs="Times New Roman"/>
          <w:sz w:val="24"/>
          <w:szCs w:val="24"/>
        </w:rPr>
        <w:footnoteReference w:id="5"/>
      </w:r>
      <w:proofErr w:type="spellStart"/>
      <w:r w:rsidRPr="00026562">
        <w:rPr>
          <w:rFonts w:ascii="Times New Roman" w:eastAsia="Times New Roman" w:hAnsi="Times New Roman" w:cs="Times New Roman"/>
          <w:b/>
          <w:bCs/>
          <w:sz w:val="24"/>
          <w:szCs w:val="24"/>
        </w:rPr>
        <w:t>seyyed</w:t>
      </w:r>
      <w:proofErr w:type="spellEnd"/>
      <w:r w:rsidRPr="00026562">
        <w:rPr>
          <w:rFonts w:ascii="Times New Roman" w:eastAsia="Times New Roman" w:hAnsi="Times New Roman" w:cs="Times New Roman"/>
          <w:b/>
          <w:bCs/>
          <w:sz w:val="24"/>
          <w:szCs w:val="24"/>
        </w:rPr>
        <w:t xml:space="preserve"> </w:t>
      </w:r>
      <w:proofErr w:type="spellStart"/>
      <w:r w:rsidRPr="00026562">
        <w:rPr>
          <w:rFonts w:ascii="Times New Roman" w:eastAsia="Times New Roman" w:hAnsi="Times New Roman" w:cs="Times New Roman"/>
          <w:b/>
          <w:bCs/>
          <w:sz w:val="24"/>
          <w:szCs w:val="24"/>
        </w:rPr>
        <w:t>kamal</w:t>
      </w:r>
      <w:proofErr w:type="spellEnd"/>
      <w:r w:rsidRPr="00026562">
        <w:rPr>
          <w:rFonts w:ascii="Times New Roman" w:eastAsia="Times New Roman" w:hAnsi="Times New Roman" w:cs="Times New Roman"/>
          <w:b/>
          <w:bCs/>
          <w:sz w:val="24"/>
          <w:szCs w:val="24"/>
        </w:rPr>
        <w:t xml:space="preserve"> </w:t>
      </w:r>
      <w:proofErr w:type="spellStart"/>
      <w:r w:rsidRPr="00026562">
        <w:rPr>
          <w:rFonts w:ascii="Times New Roman" w:eastAsia="Times New Roman" w:hAnsi="Times New Roman" w:cs="Times New Roman"/>
          <w:b/>
          <w:bCs/>
          <w:sz w:val="24"/>
          <w:szCs w:val="24"/>
        </w:rPr>
        <w:t>moasavigho</w:t>
      </w:r>
      <w:proofErr w:type="spellEnd"/>
      <w:r>
        <w:rPr>
          <w:rStyle w:val="FootnoteReference"/>
          <w:rFonts w:ascii="Times New Roman" w:eastAsia="Times New Roman" w:hAnsi="Times New Roman" w:cs="Times New Roman"/>
          <w:b/>
          <w:bCs/>
          <w:sz w:val="24"/>
          <w:szCs w:val="24"/>
        </w:rPr>
        <w:footnoteReference w:id="6"/>
      </w:r>
    </w:p>
    <w:p w:rsidR="0028048B" w:rsidRPr="00DC6144" w:rsidRDefault="0028048B" w:rsidP="0028048B">
      <w:pPr>
        <w:spacing w:before="100" w:beforeAutospacing="1" w:after="100" w:afterAutospacing="1" w:line="240" w:lineRule="auto"/>
        <w:jc w:val="both"/>
        <w:rPr>
          <w:rFonts w:ascii="Times New Roman" w:eastAsia="Times New Roman" w:hAnsi="Times New Roman" w:cs="Times New Roman"/>
          <w:sz w:val="24"/>
          <w:szCs w:val="24"/>
        </w:rPr>
      </w:pPr>
      <w:r w:rsidRPr="00DC6144">
        <w:rPr>
          <w:rFonts w:ascii="Times New Roman" w:eastAsia="Times New Roman" w:hAnsi="Times New Roman" w:cs="Times New Roman"/>
          <w:b/>
          <w:bCs/>
          <w:sz w:val="28"/>
          <w:szCs w:val="28"/>
        </w:rPr>
        <w:t>Abstract</w:t>
      </w:r>
    </w:p>
    <w:p w:rsidR="0028048B" w:rsidRPr="00DC6144" w:rsidRDefault="0028048B" w:rsidP="0028048B">
      <w:pPr>
        <w:spacing w:before="100" w:beforeAutospacing="1" w:after="100" w:afterAutospacing="1" w:line="240" w:lineRule="auto"/>
        <w:jc w:val="both"/>
        <w:rPr>
          <w:rFonts w:ascii="Times New Roman" w:eastAsia="Times New Roman" w:hAnsi="Times New Roman" w:cs="Times New Roman"/>
          <w:sz w:val="24"/>
          <w:szCs w:val="24"/>
        </w:rPr>
      </w:pPr>
      <w:r w:rsidRPr="00DC6144">
        <w:rPr>
          <w:rFonts w:ascii="Times New Roman" w:eastAsia="Times New Roman" w:hAnsi="Times New Roman" w:cs="Times New Roman"/>
          <w:sz w:val="28"/>
          <w:szCs w:val="28"/>
        </w:rPr>
        <w:t>Peace is the spiritual need of human and a social necessity which causes the right to get to the right owners. Besides, it is accompanied with serenity and happiness of the people and solidarity between the nations. Therefore, it is a common and shared responsibility that has been insisted on by heavenly religions, especially Islam. In present study, with descriptive-analytic methodology, it is mentioned that Islam announces enmity and schism as the agent for destruction of the foundations of the faith and peace and friendliness are known as the agents of serenity, security and attracting divine mercy. Especial attention of Islam to the temples as divine rituals and dedication permit for them is demonstrating the attempt of Islam for peace and represents the positive role of religions for its achievement. On the other hand, reconciliation among the others through both individuals and societies is superior to a year of prayer and fasting in Islamic viewpoint which has been interpreted as charity of language and popular charity of God. Peace ethics requires confronting weakening factors of peace like selfishness, presidential ambitions, injustice, lack of faith, conflict, lack of intellectual and moral growth, lack of apology and forgiveness. On the other hand, giving the role of philanthropy in peace plays a crucial role in people loving and accordingly. It is interpreted as the half of wits and half of faith.</w:t>
      </w:r>
    </w:p>
    <w:p w:rsidR="0028048B" w:rsidRPr="00DC6144" w:rsidRDefault="0028048B" w:rsidP="0028048B">
      <w:pPr>
        <w:spacing w:before="100" w:beforeAutospacing="1" w:after="100" w:afterAutospacing="1" w:line="240" w:lineRule="auto"/>
        <w:jc w:val="both"/>
        <w:rPr>
          <w:rFonts w:ascii="Times New Roman" w:eastAsia="Times New Roman" w:hAnsi="Times New Roman" w:cs="Times New Roman"/>
          <w:sz w:val="24"/>
          <w:szCs w:val="24"/>
        </w:rPr>
      </w:pPr>
      <w:r w:rsidRPr="00DC6144">
        <w:rPr>
          <w:rFonts w:ascii="Times New Roman" w:eastAsia="Times New Roman" w:hAnsi="Times New Roman" w:cs="Times New Roman"/>
          <w:b/>
          <w:bCs/>
          <w:sz w:val="28"/>
          <w:szCs w:val="28"/>
        </w:rPr>
        <w:t>Keywords:</w:t>
      </w:r>
      <w:r w:rsidRPr="00DC6144">
        <w:rPr>
          <w:rFonts w:ascii="Times New Roman" w:eastAsia="Times New Roman" w:hAnsi="Times New Roman" w:cs="Times New Roman"/>
          <w:sz w:val="28"/>
          <w:szCs w:val="28"/>
        </w:rPr>
        <w:t xml:space="preserve"> Islam, sodality, charity of language </w:t>
      </w:r>
    </w:p>
    <w:p w:rsidR="0028048B" w:rsidRDefault="0028048B" w:rsidP="0028048B"/>
    <w:p w:rsidR="0028048B" w:rsidRPr="0017251F" w:rsidRDefault="0028048B" w:rsidP="0028048B">
      <w:pPr>
        <w:shd w:val="clear" w:color="auto" w:fill="FFFFFF"/>
        <w:tabs>
          <w:tab w:val="left" w:pos="915"/>
        </w:tabs>
        <w:bidi/>
        <w:spacing w:after="0" w:line="360" w:lineRule="auto"/>
        <w:jc w:val="both"/>
        <w:rPr>
          <w:rFonts w:ascii="Tahoma" w:eastAsia="Times New Roman" w:hAnsi="Tahoma" w:cs="B Lotus"/>
          <w:color w:val="000000"/>
          <w:rtl/>
        </w:rPr>
      </w:pPr>
    </w:p>
    <w:p w:rsidR="005073CE" w:rsidRPr="00392B0D" w:rsidRDefault="00E23E78">
      <w:pPr>
        <w:rPr>
          <w:rFonts w:cs="B Lotus"/>
          <w:sz w:val="24"/>
          <w:szCs w:val="24"/>
        </w:rPr>
      </w:pPr>
    </w:p>
    <w:sectPr w:rsidR="005073CE" w:rsidRPr="00392B0D" w:rsidSect="0017251F">
      <w:pgSz w:w="11906" w:h="16838"/>
      <w:pgMar w:top="851" w:right="1440" w:bottom="851" w:left="144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ABF" w:rsidRDefault="00B57ABF" w:rsidP="00B57ABF">
      <w:pPr>
        <w:spacing w:after="0" w:line="240" w:lineRule="auto"/>
      </w:pPr>
      <w:r>
        <w:separator/>
      </w:r>
    </w:p>
  </w:endnote>
  <w:endnote w:type="continuationSeparator" w:id="0">
    <w:p w:rsidR="00B57ABF" w:rsidRDefault="00B57ABF" w:rsidP="00B57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ABF" w:rsidRDefault="00B57ABF" w:rsidP="00B57ABF">
      <w:pPr>
        <w:spacing w:after="0" w:line="240" w:lineRule="auto"/>
      </w:pPr>
      <w:r>
        <w:separator/>
      </w:r>
    </w:p>
  </w:footnote>
  <w:footnote w:type="continuationSeparator" w:id="0">
    <w:p w:rsidR="00B57ABF" w:rsidRDefault="00B57ABF" w:rsidP="00B57ABF">
      <w:pPr>
        <w:spacing w:after="0" w:line="240" w:lineRule="auto"/>
      </w:pPr>
      <w:r>
        <w:continuationSeparator/>
      </w:r>
    </w:p>
  </w:footnote>
  <w:footnote w:id="1">
    <w:p w:rsidR="00B57ABF" w:rsidRDefault="00B57ABF" w:rsidP="00B57ABF">
      <w:pPr>
        <w:pStyle w:val="FootnoteText"/>
        <w:bidi/>
        <w:rPr>
          <w:rtl/>
          <w:lang w:bidi="fa-IR"/>
        </w:rPr>
      </w:pPr>
      <w:r>
        <w:rPr>
          <w:rStyle w:val="FootnoteReference"/>
        </w:rPr>
        <w:footnoteRef/>
      </w:r>
      <w:r>
        <w:t xml:space="preserve"> </w:t>
      </w:r>
      <w:r>
        <w:rPr>
          <w:rFonts w:hint="cs"/>
          <w:rtl/>
          <w:lang w:bidi="fa-IR"/>
        </w:rPr>
        <w:t>-</w:t>
      </w:r>
      <w:r w:rsidRPr="007F2839">
        <w:rPr>
          <w:rFonts w:cs="B Lotus" w:hint="cs"/>
          <w:sz w:val="22"/>
          <w:szCs w:val="22"/>
          <w:rtl/>
          <w:lang w:bidi="fa-IR"/>
        </w:rPr>
        <w:t>استادیار بخش علوم قرآن و فقه دانشکده الهیات و معارف اسلامی دانشگاه شیراز</w:t>
      </w:r>
    </w:p>
    <w:p w:rsidR="00B57ABF" w:rsidRPr="00DB6B60" w:rsidRDefault="00B57ABF" w:rsidP="00B57ABF">
      <w:pPr>
        <w:pStyle w:val="FootnoteText"/>
        <w:bidi/>
        <w:rPr>
          <w:lang w:val="en-US" w:bidi="fa-IR"/>
        </w:rPr>
      </w:pPr>
      <w:r>
        <w:rPr>
          <w:rFonts w:hint="cs"/>
          <w:rtl/>
          <w:lang w:bidi="fa-IR"/>
        </w:rPr>
        <w:t>ایمیل:</w:t>
      </w:r>
      <w:r w:rsidRPr="007F2839">
        <w:rPr>
          <w:rFonts w:ascii="Times New Roman" w:hAnsi="Times New Roman" w:cs="Times New Roman"/>
          <w:lang w:val="en-US" w:bidi="fa-IR"/>
        </w:rPr>
        <w:t>mrahimi@shirazu.ac.ir</w:t>
      </w:r>
    </w:p>
  </w:footnote>
  <w:footnote w:id="2">
    <w:p w:rsidR="00B57ABF" w:rsidRDefault="00B57ABF" w:rsidP="00B57ABF">
      <w:pPr>
        <w:pStyle w:val="FootnoteText"/>
        <w:bidi/>
        <w:rPr>
          <w:rtl/>
          <w:lang w:bidi="fa-IR"/>
        </w:rPr>
      </w:pPr>
      <w:r>
        <w:rPr>
          <w:rStyle w:val="FootnoteReference"/>
        </w:rPr>
        <w:footnoteRef/>
      </w:r>
      <w:r>
        <w:t xml:space="preserve"> </w:t>
      </w:r>
      <w:r>
        <w:rPr>
          <w:rFonts w:hint="cs"/>
          <w:rtl/>
          <w:lang w:bidi="fa-IR"/>
        </w:rPr>
        <w:t>-</w:t>
      </w:r>
      <w:r>
        <w:rPr>
          <w:rFonts w:cs="B Lotus" w:hint="cs"/>
          <w:sz w:val="22"/>
          <w:szCs w:val="22"/>
          <w:rtl/>
          <w:lang w:bidi="fa-IR"/>
        </w:rPr>
        <w:t xml:space="preserve"> نویسنده مسؤول: </w:t>
      </w:r>
      <w:r w:rsidRPr="007F2839">
        <w:rPr>
          <w:rFonts w:cs="B Lotus" w:hint="cs"/>
          <w:sz w:val="22"/>
          <w:szCs w:val="22"/>
          <w:rtl/>
          <w:lang w:bidi="fa-IR"/>
        </w:rPr>
        <w:t>کارشناس ارشد فقه و مبانی حقوق اسلامی دانشگاه شیراز</w:t>
      </w:r>
    </w:p>
    <w:p w:rsidR="00B57ABF" w:rsidRPr="007F2839" w:rsidRDefault="00B57ABF" w:rsidP="00B57ABF">
      <w:pPr>
        <w:pStyle w:val="FootnoteText"/>
        <w:bidi/>
        <w:rPr>
          <w:rtl/>
          <w:lang w:val="en-US" w:bidi="fa-IR"/>
        </w:rPr>
      </w:pPr>
      <w:r>
        <w:rPr>
          <w:rFonts w:hint="cs"/>
          <w:rtl/>
          <w:lang w:bidi="fa-IR"/>
        </w:rPr>
        <w:t>ایمیل:</w:t>
      </w:r>
      <w:r w:rsidRPr="007F2839">
        <w:rPr>
          <w:rFonts w:cs="B Lotus"/>
          <w:color w:val="777777"/>
        </w:rPr>
        <w:t xml:space="preserve"> </w:t>
      </w:r>
      <w:r w:rsidRPr="007F2839">
        <w:rPr>
          <w:rFonts w:asciiTheme="majorBidi" w:hAnsiTheme="majorBidi" w:cstheme="majorBidi"/>
          <w:color w:val="777777"/>
        </w:rPr>
        <w:t>s.soleimani23@gmail.com</w:t>
      </w:r>
    </w:p>
  </w:footnote>
  <w:footnote w:id="3">
    <w:p w:rsidR="000A531B" w:rsidRDefault="000A531B" w:rsidP="000A531B">
      <w:pPr>
        <w:pStyle w:val="FootnoteText"/>
        <w:bidi/>
        <w:rPr>
          <w:rtl/>
          <w:lang w:bidi="fa-IR"/>
        </w:rPr>
      </w:pPr>
      <w:r>
        <w:rPr>
          <w:rStyle w:val="FootnoteReference"/>
        </w:rPr>
        <w:footnoteRef/>
      </w:r>
      <w:r>
        <w:t xml:space="preserve"> </w:t>
      </w:r>
      <w:r>
        <w:rPr>
          <w:rFonts w:hint="cs"/>
          <w:rtl/>
          <w:lang w:bidi="fa-IR"/>
        </w:rPr>
        <w:t>- کارشناس حقوق دانشگاه آزاد اسلامی شیراز</w:t>
      </w:r>
    </w:p>
    <w:p w:rsidR="00BB7E29" w:rsidRDefault="00BB7E29" w:rsidP="00BB7E29">
      <w:pPr>
        <w:pStyle w:val="FootnoteText"/>
        <w:bidi/>
        <w:rPr>
          <w:rtl/>
          <w:lang w:bidi="fa-IR"/>
        </w:rPr>
      </w:pPr>
      <w:r w:rsidRPr="007F2839">
        <w:rPr>
          <w:rFonts w:asciiTheme="majorBidi" w:hAnsiTheme="majorBidi" w:cstheme="majorBidi"/>
          <w:color w:val="777777"/>
        </w:rPr>
        <w:t>s.soleimani23@gmail.com</w:t>
      </w:r>
    </w:p>
    <w:p w:rsidR="00BB7E29" w:rsidRDefault="00BB7E29" w:rsidP="00BB7E29">
      <w:pPr>
        <w:pStyle w:val="FootnoteText"/>
        <w:bidi/>
        <w:rPr>
          <w:rtl/>
          <w:lang w:bidi="fa-IR"/>
        </w:rPr>
      </w:pPr>
    </w:p>
  </w:footnote>
  <w:footnote w:id="4">
    <w:p w:rsidR="0028048B" w:rsidRDefault="0028048B" w:rsidP="0028048B">
      <w:pPr>
        <w:pStyle w:val="FootnoteText"/>
        <w:rPr>
          <w:rtl/>
        </w:rPr>
      </w:pPr>
      <w:r>
        <w:rPr>
          <w:rStyle w:val="FootnoteReference"/>
        </w:rPr>
        <w:footnoteRef/>
      </w:r>
      <w:r>
        <w:rPr>
          <w:rtl/>
        </w:rPr>
        <w:t xml:space="preserve"> </w:t>
      </w:r>
      <w:r>
        <w:t>-</w:t>
      </w:r>
      <w:r w:rsidRPr="00C20F70">
        <w:rPr>
          <w:sz w:val="24"/>
        </w:rPr>
        <w:t xml:space="preserve"> </w:t>
      </w:r>
      <w:r w:rsidRPr="0022321F">
        <w:rPr>
          <w:sz w:val="24"/>
        </w:rPr>
        <w:t>Assistant professor of</w:t>
      </w:r>
      <w:r w:rsidRPr="0022321F">
        <w:rPr>
          <w:rStyle w:val="hps"/>
          <w:sz w:val="24"/>
          <w:lang w:val="en"/>
        </w:rPr>
        <w:t xml:space="preserve"> </w:t>
      </w:r>
      <w:proofErr w:type="spellStart"/>
      <w:r w:rsidRPr="0022321F">
        <w:rPr>
          <w:rStyle w:val="hps"/>
          <w:sz w:val="24"/>
          <w:lang w:val="en"/>
        </w:rPr>
        <w:t>Quranic</w:t>
      </w:r>
      <w:proofErr w:type="spellEnd"/>
      <w:r w:rsidRPr="0022321F">
        <w:rPr>
          <w:rStyle w:val="hps"/>
          <w:sz w:val="24"/>
          <w:lang w:val="en"/>
        </w:rPr>
        <w:t xml:space="preserve"> Sciences</w:t>
      </w:r>
      <w:r w:rsidRPr="0022321F">
        <w:rPr>
          <w:sz w:val="24"/>
          <w:lang w:val="en"/>
        </w:rPr>
        <w:t xml:space="preserve"> </w:t>
      </w:r>
      <w:r w:rsidRPr="0022321F">
        <w:rPr>
          <w:rStyle w:val="hps"/>
          <w:sz w:val="24"/>
          <w:lang w:val="en"/>
        </w:rPr>
        <w:t>and Law     ,</w:t>
      </w:r>
      <w:r w:rsidRPr="0022321F">
        <w:rPr>
          <w:sz w:val="24"/>
          <w:lang w:val="en"/>
        </w:rPr>
        <w:t xml:space="preserve"> </w:t>
      </w:r>
      <w:r w:rsidRPr="0022321F">
        <w:rPr>
          <w:rStyle w:val="hps"/>
          <w:sz w:val="24"/>
          <w:lang w:val="en"/>
        </w:rPr>
        <w:t>Faculty            of Theology,</w:t>
      </w:r>
      <w:r w:rsidRPr="0022321F">
        <w:rPr>
          <w:sz w:val="24"/>
          <w:lang w:val="en"/>
        </w:rPr>
        <w:t xml:space="preserve"> </w:t>
      </w:r>
      <w:r w:rsidRPr="0022321F">
        <w:rPr>
          <w:rStyle w:val="hps"/>
          <w:sz w:val="24"/>
          <w:lang w:val="en"/>
        </w:rPr>
        <w:t>University</w:t>
      </w:r>
      <w:r w:rsidRPr="0022321F">
        <w:rPr>
          <w:sz w:val="24"/>
          <w:lang w:val="en"/>
        </w:rPr>
        <w:t xml:space="preserve"> </w:t>
      </w:r>
      <w:r w:rsidRPr="0022321F">
        <w:rPr>
          <w:rStyle w:val="hps"/>
          <w:sz w:val="24"/>
          <w:lang w:val="en"/>
        </w:rPr>
        <w:t>of</w:t>
      </w:r>
      <w:r w:rsidRPr="0022321F">
        <w:rPr>
          <w:sz w:val="24"/>
          <w:lang w:val="en"/>
        </w:rPr>
        <w:t xml:space="preserve"> </w:t>
      </w:r>
      <w:r w:rsidRPr="0022321F">
        <w:rPr>
          <w:rStyle w:val="hps"/>
          <w:sz w:val="24"/>
          <w:lang w:val="en"/>
        </w:rPr>
        <w:t>Shiraz</w:t>
      </w:r>
      <w:r w:rsidRPr="0022321F">
        <w:rPr>
          <w:sz w:val="24"/>
        </w:rPr>
        <w:t>.</w:t>
      </w:r>
    </w:p>
    <w:p w:rsidR="0028048B" w:rsidRDefault="0028048B" w:rsidP="0028048B">
      <w:pPr>
        <w:pStyle w:val="FootnoteText"/>
      </w:pPr>
      <w:r>
        <w:t>mrahimi@shirazu.ac.ir</w:t>
      </w:r>
    </w:p>
  </w:footnote>
  <w:footnote w:id="5">
    <w:p w:rsidR="0028048B" w:rsidRPr="0022321F" w:rsidRDefault="0028048B" w:rsidP="0028048B">
      <w:pPr>
        <w:jc w:val="lowKashida"/>
        <w:rPr>
          <w:rFonts w:cs="B Zar"/>
          <w:sz w:val="24"/>
          <w:szCs w:val="24"/>
        </w:rPr>
      </w:pPr>
      <w:r>
        <w:rPr>
          <w:rStyle w:val="FootnoteReference"/>
        </w:rPr>
        <w:footnoteRef/>
      </w:r>
      <w:r>
        <w:rPr>
          <w:rtl/>
        </w:rPr>
        <w:t xml:space="preserve"> </w:t>
      </w:r>
      <w:r>
        <w:rPr>
          <w:rFonts w:hint="cs"/>
          <w:rtl/>
        </w:rPr>
        <w:t>-</w:t>
      </w:r>
      <w:r w:rsidRPr="00026562">
        <w:rPr>
          <w:sz w:val="24"/>
          <w:szCs w:val="24"/>
          <w:lang w:val="en"/>
        </w:rPr>
        <w:t xml:space="preserve"> </w:t>
      </w:r>
      <w:r w:rsidRPr="0022321F">
        <w:rPr>
          <w:rStyle w:val="hps"/>
          <w:sz w:val="24"/>
          <w:szCs w:val="24"/>
          <w:lang w:val="en"/>
        </w:rPr>
        <w:t>Master degree</w:t>
      </w:r>
      <w:r w:rsidRPr="0022321F">
        <w:rPr>
          <w:rFonts w:cs="B Zar"/>
          <w:sz w:val="24"/>
          <w:szCs w:val="24"/>
        </w:rPr>
        <w:t xml:space="preserve"> in jurisprudence and principles</w:t>
      </w:r>
      <w:r w:rsidRPr="0022321F">
        <w:rPr>
          <w:rFonts w:cs="B Zar"/>
          <w:sz w:val="24"/>
          <w:szCs w:val="24"/>
          <w:rtl/>
        </w:rPr>
        <w:t xml:space="preserve"> </w:t>
      </w:r>
      <w:r w:rsidRPr="0022321F">
        <w:rPr>
          <w:rFonts w:cs="B Zar"/>
          <w:sz w:val="24"/>
          <w:szCs w:val="24"/>
        </w:rPr>
        <w:t xml:space="preserve">of </w:t>
      </w:r>
      <w:proofErr w:type="spellStart"/>
      <w:r w:rsidRPr="0022321F">
        <w:rPr>
          <w:rFonts w:cs="B Zar"/>
          <w:sz w:val="24"/>
          <w:szCs w:val="24"/>
        </w:rPr>
        <w:t>Islamiclow.shiraz</w:t>
      </w:r>
      <w:proofErr w:type="spellEnd"/>
      <w:r w:rsidRPr="0022321F">
        <w:rPr>
          <w:rFonts w:ascii="Cambria" w:hAnsi="Cambria" w:cs="Cambria" w:hint="cs"/>
          <w:sz w:val="24"/>
          <w:szCs w:val="24"/>
          <w:rtl/>
        </w:rPr>
        <w:t>  </w:t>
      </w:r>
      <w:r w:rsidRPr="0022321F">
        <w:rPr>
          <w:rFonts w:cs="B Zar"/>
          <w:sz w:val="24"/>
          <w:szCs w:val="24"/>
        </w:rPr>
        <w:t>university</w:t>
      </w:r>
      <w:r w:rsidRPr="0022321F">
        <w:rPr>
          <w:rFonts w:ascii="Cambria" w:hAnsi="Cambria" w:cs="Cambria" w:hint="cs"/>
          <w:sz w:val="24"/>
          <w:szCs w:val="24"/>
          <w:rtl/>
        </w:rPr>
        <w:t> </w:t>
      </w:r>
    </w:p>
    <w:p w:rsidR="0028048B" w:rsidRDefault="00E23E78" w:rsidP="0028048B">
      <w:pPr>
        <w:pStyle w:val="FootnoteText"/>
        <w:rPr>
          <w:rtl/>
        </w:rPr>
      </w:pPr>
      <w:hyperlink r:id="rId1" w:history="1">
        <w:r w:rsidR="0028048B" w:rsidRPr="00AE4DB6">
          <w:rPr>
            <w:rStyle w:val="Hyperlink"/>
            <w:rFonts w:cstheme="minorBidi"/>
            <w:sz w:val="24"/>
          </w:rPr>
          <w:t>s.soleimani23@gmail.com</w:t>
        </w:r>
      </w:hyperlink>
    </w:p>
    <w:p w:rsidR="0028048B" w:rsidRDefault="0028048B" w:rsidP="0028048B">
      <w:pPr>
        <w:pStyle w:val="FootnoteText"/>
      </w:pPr>
    </w:p>
  </w:footnote>
  <w:footnote w:id="6">
    <w:p w:rsidR="0028048B" w:rsidRDefault="0028048B" w:rsidP="0028048B">
      <w:pPr>
        <w:pStyle w:val="FootnoteText"/>
      </w:pPr>
      <w:r>
        <w:rPr>
          <w:rStyle w:val="FootnoteReference"/>
        </w:rPr>
        <w:footnoteRef/>
      </w:r>
      <w:r>
        <w:rPr>
          <w:rtl/>
        </w:rPr>
        <w:t xml:space="preserve"> </w:t>
      </w:r>
      <w:r>
        <w:t>-</w:t>
      </w:r>
      <w:r>
        <w:rPr>
          <w:rStyle w:val="shorttext"/>
          <w:lang w:val="en"/>
        </w:rPr>
        <w:t>Bachelor of Law Islamic Azad University of Shiraz</w:t>
      </w:r>
    </w:p>
    <w:p w:rsidR="0028048B" w:rsidRDefault="0028048B" w:rsidP="0028048B">
      <w:pPr>
        <w:pStyle w:val="FootnoteText"/>
      </w:pPr>
    </w:p>
    <w:p w:rsidR="0028048B" w:rsidRDefault="00E23E78" w:rsidP="0028048B">
      <w:pPr>
        <w:pStyle w:val="FootnoteText"/>
        <w:rPr>
          <w:rtl/>
        </w:rPr>
      </w:pPr>
      <w:hyperlink r:id="rId2" w:history="1">
        <w:r w:rsidR="0028048B" w:rsidRPr="00AE4DB6">
          <w:rPr>
            <w:rStyle w:val="Hyperlink"/>
            <w:rFonts w:cstheme="minorBidi"/>
            <w:sz w:val="24"/>
          </w:rPr>
          <w:t>s.soleimani23@gmail.com</w:t>
        </w:r>
      </w:hyperlink>
    </w:p>
    <w:p w:rsidR="0028048B" w:rsidRDefault="0028048B" w:rsidP="0028048B">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657F5"/>
    <w:multiLevelType w:val="hybridMultilevel"/>
    <w:tmpl w:val="D1F67450"/>
    <w:lvl w:ilvl="0" w:tplc="20E8E42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CAB"/>
    <w:rsid w:val="000A531B"/>
    <w:rsid w:val="0017251F"/>
    <w:rsid w:val="0028048B"/>
    <w:rsid w:val="00392B0D"/>
    <w:rsid w:val="00447D8E"/>
    <w:rsid w:val="004C0EE8"/>
    <w:rsid w:val="00523288"/>
    <w:rsid w:val="007E2F2E"/>
    <w:rsid w:val="00991A52"/>
    <w:rsid w:val="00B2429E"/>
    <w:rsid w:val="00B57ABF"/>
    <w:rsid w:val="00BB7E29"/>
    <w:rsid w:val="00BE6860"/>
    <w:rsid w:val="00C76CAB"/>
    <w:rsid w:val="00E23E78"/>
    <w:rsid w:val="00FF162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CAB"/>
    <w:pPr>
      <w:spacing w:after="200" w:line="276" w:lineRule="auto"/>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57ABF"/>
    <w:pPr>
      <w:spacing w:after="0" w:line="240" w:lineRule="auto"/>
      <w:jc w:val="both"/>
    </w:pPr>
    <w:rPr>
      <w:rFonts w:ascii="Arial" w:hAnsi="Arial"/>
      <w:sz w:val="20"/>
      <w:szCs w:val="20"/>
      <w:lang w:val="ru-RU"/>
    </w:rPr>
  </w:style>
  <w:style w:type="character" w:customStyle="1" w:styleId="FootnoteTextChar">
    <w:name w:val="Footnote Text Char"/>
    <w:basedOn w:val="DefaultParagraphFont"/>
    <w:link w:val="FootnoteText"/>
    <w:uiPriority w:val="99"/>
    <w:semiHidden/>
    <w:rsid w:val="00B57ABF"/>
    <w:rPr>
      <w:rFonts w:ascii="Arial" w:hAnsi="Arial"/>
      <w:sz w:val="20"/>
      <w:szCs w:val="20"/>
      <w:lang w:val="ru-RU" w:bidi="ar-SA"/>
    </w:rPr>
  </w:style>
  <w:style w:type="character" w:styleId="FootnoteReference">
    <w:name w:val="footnote reference"/>
    <w:basedOn w:val="DefaultParagraphFont"/>
    <w:uiPriority w:val="99"/>
    <w:semiHidden/>
    <w:unhideWhenUsed/>
    <w:rsid w:val="00B57ABF"/>
    <w:rPr>
      <w:vertAlign w:val="superscript"/>
    </w:rPr>
  </w:style>
  <w:style w:type="paragraph" w:styleId="ListParagraph">
    <w:name w:val="List Paragraph"/>
    <w:basedOn w:val="Normal"/>
    <w:uiPriority w:val="34"/>
    <w:qFormat/>
    <w:rsid w:val="00B57ABF"/>
    <w:pPr>
      <w:spacing w:after="0" w:line="240" w:lineRule="auto"/>
      <w:ind w:left="720"/>
      <w:contextualSpacing/>
      <w:jc w:val="both"/>
    </w:pPr>
    <w:rPr>
      <w:rFonts w:ascii="Arial" w:hAnsi="Arial"/>
      <w:sz w:val="20"/>
      <w:lang w:val="ru-RU"/>
    </w:rPr>
  </w:style>
  <w:style w:type="character" w:customStyle="1" w:styleId="hps">
    <w:name w:val="hps"/>
    <w:basedOn w:val="DefaultParagraphFont"/>
    <w:rsid w:val="0028048B"/>
  </w:style>
  <w:style w:type="character" w:styleId="Hyperlink">
    <w:name w:val="Hyperlink"/>
    <w:uiPriority w:val="99"/>
    <w:rsid w:val="0028048B"/>
    <w:rPr>
      <w:rFonts w:cs="Times New Roman"/>
      <w:color w:val="0000FF"/>
      <w:u w:val="single"/>
    </w:rPr>
  </w:style>
  <w:style w:type="character" w:customStyle="1" w:styleId="shorttext">
    <w:name w:val="short_text"/>
    <w:basedOn w:val="DefaultParagraphFont"/>
    <w:rsid w:val="002804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CAB"/>
    <w:pPr>
      <w:spacing w:after="200" w:line="276" w:lineRule="auto"/>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57ABF"/>
    <w:pPr>
      <w:spacing w:after="0" w:line="240" w:lineRule="auto"/>
      <w:jc w:val="both"/>
    </w:pPr>
    <w:rPr>
      <w:rFonts w:ascii="Arial" w:hAnsi="Arial"/>
      <w:sz w:val="20"/>
      <w:szCs w:val="20"/>
      <w:lang w:val="ru-RU"/>
    </w:rPr>
  </w:style>
  <w:style w:type="character" w:customStyle="1" w:styleId="FootnoteTextChar">
    <w:name w:val="Footnote Text Char"/>
    <w:basedOn w:val="DefaultParagraphFont"/>
    <w:link w:val="FootnoteText"/>
    <w:uiPriority w:val="99"/>
    <w:semiHidden/>
    <w:rsid w:val="00B57ABF"/>
    <w:rPr>
      <w:rFonts w:ascii="Arial" w:hAnsi="Arial"/>
      <w:sz w:val="20"/>
      <w:szCs w:val="20"/>
      <w:lang w:val="ru-RU" w:bidi="ar-SA"/>
    </w:rPr>
  </w:style>
  <w:style w:type="character" w:styleId="FootnoteReference">
    <w:name w:val="footnote reference"/>
    <w:basedOn w:val="DefaultParagraphFont"/>
    <w:uiPriority w:val="99"/>
    <w:semiHidden/>
    <w:unhideWhenUsed/>
    <w:rsid w:val="00B57ABF"/>
    <w:rPr>
      <w:vertAlign w:val="superscript"/>
    </w:rPr>
  </w:style>
  <w:style w:type="paragraph" w:styleId="ListParagraph">
    <w:name w:val="List Paragraph"/>
    <w:basedOn w:val="Normal"/>
    <w:uiPriority w:val="34"/>
    <w:qFormat/>
    <w:rsid w:val="00B57ABF"/>
    <w:pPr>
      <w:spacing w:after="0" w:line="240" w:lineRule="auto"/>
      <w:ind w:left="720"/>
      <w:contextualSpacing/>
      <w:jc w:val="both"/>
    </w:pPr>
    <w:rPr>
      <w:rFonts w:ascii="Arial" w:hAnsi="Arial"/>
      <w:sz w:val="20"/>
      <w:lang w:val="ru-RU"/>
    </w:rPr>
  </w:style>
  <w:style w:type="character" w:customStyle="1" w:styleId="hps">
    <w:name w:val="hps"/>
    <w:basedOn w:val="DefaultParagraphFont"/>
    <w:rsid w:val="0028048B"/>
  </w:style>
  <w:style w:type="character" w:styleId="Hyperlink">
    <w:name w:val="Hyperlink"/>
    <w:uiPriority w:val="99"/>
    <w:rsid w:val="0028048B"/>
    <w:rPr>
      <w:rFonts w:cs="Times New Roman"/>
      <w:color w:val="0000FF"/>
      <w:u w:val="single"/>
    </w:rPr>
  </w:style>
  <w:style w:type="character" w:customStyle="1" w:styleId="shorttext">
    <w:name w:val="short_text"/>
    <w:basedOn w:val="DefaultParagraphFont"/>
    <w:rsid w:val="00280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s.soleimani23@gmail.com" TargetMode="External"/><Relationship Id="rId1" Type="http://schemas.openxmlformats.org/officeDocument/2006/relationships/hyperlink" Target="mailto:s.soleimani2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32B0A-BEF4-4450-9E1B-2DFE05D45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dc:creator>
  <cp:keywords/>
  <dc:description/>
  <cp:lastModifiedBy>USER6</cp:lastModifiedBy>
  <cp:revision>13</cp:revision>
  <dcterms:created xsi:type="dcterms:W3CDTF">2016-12-11T14:24:00Z</dcterms:created>
  <dcterms:modified xsi:type="dcterms:W3CDTF">2017-01-13T06:39:00Z</dcterms:modified>
</cp:coreProperties>
</file>