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BE" w:rsidRDefault="009B5B6B" w:rsidP="001F4884">
      <w:pPr>
        <w:ind w:left="850" w:right="850"/>
        <w:jc w:val="center"/>
        <w:rPr>
          <w:rFonts w:cs="B Lotus"/>
          <w:b/>
          <w:bCs/>
          <w:sz w:val="32"/>
          <w:szCs w:val="32"/>
          <w:rtl/>
        </w:rPr>
      </w:pPr>
      <w:r>
        <w:rPr>
          <w:rFonts w:cs="B Lotus" w:hint="cs"/>
          <w:b/>
          <w:bCs/>
          <w:sz w:val="32"/>
          <w:szCs w:val="32"/>
          <w:rtl/>
        </w:rPr>
        <w:t>تاثیر صلح، عفو و دوست</w:t>
      </w:r>
      <w:r w:rsidR="009242BE" w:rsidRPr="001F4884">
        <w:rPr>
          <w:rFonts w:cs="B Lotus" w:hint="cs"/>
          <w:b/>
          <w:bCs/>
          <w:sz w:val="32"/>
          <w:szCs w:val="32"/>
          <w:rtl/>
        </w:rPr>
        <w:t>ی بر توسعه سلامت از منظر تورات</w:t>
      </w:r>
    </w:p>
    <w:p w:rsidR="001F4884" w:rsidRPr="000B0995" w:rsidRDefault="009242BE" w:rsidP="000B0995">
      <w:pPr>
        <w:ind w:left="850" w:right="850"/>
        <w:rPr>
          <w:rFonts w:cs="B Lotus"/>
          <w:b/>
          <w:bCs/>
          <w:sz w:val="32"/>
          <w:szCs w:val="32"/>
          <w:rtl/>
        </w:rPr>
      </w:pPr>
      <w:r w:rsidRPr="001F4884">
        <w:rPr>
          <w:rFonts w:cs="B Lotus" w:hint="cs"/>
          <w:b/>
          <w:bCs/>
          <w:sz w:val="24"/>
          <w:szCs w:val="24"/>
          <w:rtl/>
        </w:rPr>
        <w:t>سارا سپه</w:t>
      </w:r>
      <w:r w:rsidRPr="001F4884">
        <w:rPr>
          <w:rFonts w:cs="B Lotus"/>
          <w:b/>
          <w:bCs/>
          <w:sz w:val="24"/>
          <w:szCs w:val="24"/>
          <w:rtl/>
        </w:rPr>
        <w:softHyphen/>
      </w:r>
      <w:r w:rsidRPr="001F4884">
        <w:rPr>
          <w:rFonts w:cs="B Lotus" w:hint="cs"/>
          <w:b/>
          <w:bCs/>
          <w:sz w:val="24"/>
          <w:szCs w:val="24"/>
          <w:rtl/>
        </w:rPr>
        <w:t>وندی</w:t>
      </w:r>
    </w:p>
    <w:p w:rsidR="009242BE" w:rsidRPr="000B0995" w:rsidRDefault="009242BE" w:rsidP="000B0995">
      <w:pPr>
        <w:ind w:left="850" w:right="850"/>
        <w:rPr>
          <w:rFonts w:cs="B Lotus"/>
          <w:vertAlign w:val="superscript"/>
          <w:rtl/>
        </w:rPr>
      </w:pPr>
      <w:r w:rsidRPr="000B0995">
        <w:rPr>
          <w:rFonts w:cs="B Lotus" w:hint="cs"/>
          <w:vertAlign w:val="superscript"/>
          <w:rtl/>
        </w:rPr>
        <w:t>کارش</w:t>
      </w:r>
      <w:r w:rsidR="000B0995">
        <w:rPr>
          <w:rFonts w:cs="B Lotus" w:hint="cs"/>
          <w:vertAlign w:val="superscript"/>
          <w:rtl/>
        </w:rPr>
        <w:t xml:space="preserve">ناس ارشد الاهیات و معارف اسلامی-  </w:t>
      </w:r>
      <w:r w:rsidRPr="000B0995">
        <w:rPr>
          <w:rFonts w:cs="B Lotus" w:hint="cs"/>
          <w:vertAlign w:val="superscript"/>
          <w:rtl/>
        </w:rPr>
        <w:t>ادیان و عرفان، دانشگاه سمنان، سمنان، ایران.</w:t>
      </w:r>
    </w:p>
    <w:p w:rsidR="009242BE" w:rsidRPr="000B0995" w:rsidRDefault="004B1460" w:rsidP="000B0995">
      <w:pPr>
        <w:ind w:left="850" w:right="850"/>
        <w:rPr>
          <w:rFonts w:asciiTheme="majorBidi" w:hAnsiTheme="majorBidi" w:cstheme="majorBidi"/>
          <w:sz w:val="20"/>
          <w:szCs w:val="20"/>
          <w:vertAlign w:val="superscript"/>
          <w:rtl/>
        </w:rPr>
      </w:pPr>
      <w:hyperlink r:id="rId4" w:history="1">
        <w:r w:rsidR="009242BE" w:rsidRPr="000B0995">
          <w:rPr>
            <w:rStyle w:val="Hyperlink"/>
            <w:rFonts w:asciiTheme="majorBidi" w:hAnsiTheme="majorBidi" w:cstheme="majorBidi"/>
            <w:color w:val="auto"/>
            <w:sz w:val="20"/>
            <w:szCs w:val="20"/>
            <w:u w:val="none"/>
            <w:vertAlign w:val="superscript"/>
          </w:rPr>
          <w:t>s.sepahvandi@gmail.com</w:t>
        </w:r>
      </w:hyperlink>
    </w:p>
    <w:p w:rsidR="001F4884" w:rsidRPr="000B0995" w:rsidRDefault="001F4884" w:rsidP="000B0995">
      <w:pPr>
        <w:ind w:left="850" w:right="850"/>
        <w:rPr>
          <w:rFonts w:cs="B Lotus"/>
          <w:b/>
          <w:bCs/>
          <w:sz w:val="24"/>
          <w:szCs w:val="24"/>
          <w:vertAlign w:val="superscript"/>
          <w:rtl/>
        </w:rPr>
      </w:pPr>
      <w:r w:rsidRPr="000B0995">
        <w:rPr>
          <w:rFonts w:cs="B Lotus" w:hint="cs"/>
          <w:b/>
          <w:bCs/>
          <w:sz w:val="24"/>
          <w:szCs w:val="24"/>
          <w:rtl/>
        </w:rPr>
        <w:t>ثاراله شجاعی</w:t>
      </w:r>
    </w:p>
    <w:p w:rsidR="009242BE" w:rsidRPr="000B0995" w:rsidRDefault="009242BE" w:rsidP="000B0995">
      <w:pPr>
        <w:ind w:left="850" w:right="850"/>
        <w:rPr>
          <w:rFonts w:cs="B Lotus"/>
          <w:vertAlign w:val="superscript"/>
          <w:rtl/>
        </w:rPr>
      </w:pPr>
      <w:r w:rsidRPr="000B0995">
        <w:rPr>
          <w:rFonts w:cs="B Lotus" w:hint="cs"/>
          <w:vertAlign w:val="superscript"/>
          <w:rtl/>
        </w:rPr>
        <w:t>دکترای آموزش بهداشت و ارتقای سلامت،  معاونت آموزشی، مرکز آموزشی درمانی نکویی،دانشگاه علوم پزشکی قم، قم، ایران.</w:t>
      </w:r>
    </w:p>
    <w:p w:rsidR="009242BE" w:rsidRDefault="004B1460" w:rsidP="000B0995">
      <w:pPr>
        <w:ind w:left="850" w:right="850"/>
        <w:rPr>
          <w:rFonts w:asciiTheme="majorBidi" w:hAnsiTheme="majorBidi" w:cstheme="majorBidi"/>
          <w:sz w:val="20"/>
          <w:szCs w:val="20"/>
          <w:vertAlign w:val="superscript"/>
          <w:rtl/>
        </w:rPr>
      </w:pPr>
      <w:hyperlink r:id="rId5" w:history="1">
        <w:r w:rsidR="009242BE" w:rsidRPr="000B0995">
          <w:rPr>
            <w:rStyle w:val="Hyperlink"/>
            <w:rFonts w:asciiTheme="majorBidi" w:hAnsiTheme="majorBidi" w:cstheme="majorBidi"/>
            <w:color w:val="auto"/>
            <w:sz w:val="20"/>
            <w:szCs w:val="20"/>
            <w:u w:val="none"/>
            <w:vertAlign w:val="superscript"/>
          </w:rPr>
          <w:t>sarallahshojaei@gmail.com,</w:t>
        </w:r>
      </w:hyperlink>
    </w:p>
    <w:p w:rsidR="000B0995" w:rsidRPr="00CA2FA1" w:rsidRDefault="00CA2FA1" w:rsidP="000B0995">
      <w:pPr>
        <w:ind w:left="850" w:right="850"/>
        <w:jc w:val="both"/>
        <w:rPr>
          <w:rFonts w:asciiTheme="majorBidi" w:hAnsiTheme="majorBidi" w:cs="B Lotus" w:hint="cs"/>
          <w:b/>
          <w:bCs/>
          <w:sz w:val="24"/>
          <w:szCs w:val="24"/>
          <w:vertAlign w:val="superscript"/>
          <w:rtl/>
        </w:rPr>
      </w:pPr>
      <w:r w:rsidRPr="00CA2FA1">
        <w:rPr>
          <w:rFonts w:asciiTheme="majorBidi" w:hAnsiTheme="majorBidi" w:cs="B Lotus" w:hint="cs"/>
          <w:b/>
          <w:bCs/>
          <w:sz w:val="24"/>
          <w:szCs w:val="24"/>
          <w:rtl/>
        </w:rPr>
        <w:t>افسانه ایمانی</w:t>
      </w:r>
    </w:p>
    <w:p w:rsidR="00CA2FA1" w:rsidRPr="000B0995" w:rsidRDefault="00CA2FA1" w:rsidP="00CA2FA1">
      <w:pPr>
        <w:ind w:left="850" w:right="850"/>
        <w:rPr>
          <w:rFonts w:cs="B Lotus"/>
          <w:vertAlign w:val="superscript"/>
          <w:rtl/>
        </w:rPr>
      </w:pPr>
      <w:r w:rsidRPr="000B0995">
        <w:rPr>
          <w:rFonts w:cs="B Lotus" w:hint="cs"/>
          <w:vertAlign w:val="superscript"/>
          <w:rtl/>
        </w:rPr>
        <w:t>کارش</w:t>
      </w:r>
      <w:r>
        <w:rPr>
          <w:rFonts w:cs="B Lotus" w:hint="cs"/>
          <w:vertAlign w:val="superscript"/>
          <w:rtl/>
        </w:rPr>
        <w:t xml:space="preserve">ناس ارشد الاهیات و معارف اسلامی-  </w:t>
      </w:r>
      <w:r w:rsidRPr="000B0995">
        <w:rPr>
          <w:rFonts w:cs="B Lotus" w:hint="cs"/>
          <w:vertAlign w:val="superscript"/>
          <w:rtl/>
        </w:rPr>
        <w:t>ادیان و عرفان، دانشگاه سمنان، سمنان، ایران.</w:t>
      </w:r>
    </w:p>
    <w:p w:rsidR="00CA2FA1" w:rsidRPr="00CA2FA1" w:rsidRDefault="00CA2FA1" w:rsidP="00CA2FA1">
      <w:pPr>
        <w:autoSpaceDE w:val="0"/>
        <w:autoSpaceDN w:val="0"/>
        <w:adjustRightInd w:val="0"/>
        <w:spacing w:after="0" w:line="240" w:lineRule="auto"/>
        <w:rPr>
          <w:rFonts w:ascii="Times New Roman" w:hAnsi="Times New Roman" w:cs="Times New Roman"/>
          <w:color w:val="000000"/>
          <w:sz w:val="20"/>
          <w:szCs w:val="20"/>
          <w:vertAlign w:val="subscript"/>
        </w:rPr>
      </w:pPr>
      <w:r w:rsidRPr="00CA2FA1">
        <w:rPr>
          <w:rFonts w:ascii="Times New Roman" w:hAnsi="Times New Roman" w:cs="Times New Roman"/>
          <w:color w:val="000000"/>
          <w:sz w:val="20"/>
          <w:szCs w:val="20"/>
          <w:vertAlign w:val="subscript"/>
        </w:rPr>
        <w:t xml:space="preserve">   a.imani.9090@gmail.com</w:t>
      </w:r>
      <w:r>
        <w:rPr>
          <w:rFonts w:ascii="Times New Roman" w:hAnsi="Times New Roman" w:cs="Times New Roman"/>
          <w:color w:val="000000"/>
          <w:sz w:val="20"/>
          <w:szCs w:val="20"/>
          <w:vertAlign w:val="subscript"/>
        </w:rPr>
        <w:t xml:space="preserve">                        </w:t>
      </w:r>
      <w:r w:rsidRPr="00CA2FA1">
        <w:rPr>
          <w:rFonts w:ascii="Times New Roman" w:hAnsi="Times New Roman" w:cs="Times New Roman"/>
          <w:color w:val="000000"/>
          <w:sz w:val="20"/>
          <w:szCs w:val="20"/>
          <w:vertAlign w:val="subscript"/>
        </w:rPr>
        <w:t xml:space="preserve">  </w:t>
      </w:r>
      <w:r>
        <w:rPr>
          <w:rFonts w:ascii="Times New Roman" w:hAnsi="Times New Roman" w:cs="Times New Roman" w:hint="cs"/>
          <w:color w:val="000000"/>
          <w:sz w:val="20"/>
          <w:szCs w:val="20"/>
          <w:vertAlign w:val="subscript"/>
          <w:rtl/>
        </w:rPr>
        <w:t xml:space="preserve">  </w:t>
      </w:r>
      <w:r w:rsidRPr="00CA2FA1">
        <w:rPr>
          <w:rFonts w:ascii="Times New Roman" w:hAnsi="Times New Roman" w:cs="Times New Roman"/>
          <w:color w:val="000000"/>
          <w:sz w:val="20"/>
          <w:szCs w:val="20"/>
          <w:vertAlign w:val="subscript"/>
        </w:rPr>
        <w:t xml:space="preserve">          </w:t>
      </w:r>
    </w:p>
    <w:p w:rsidR="00CA2FA1" w:rsidRPr="00CA2FA1" w:rsidRDefault="00CA2FA1" w:rsidP="000B0995">
      <w:pPr>
        <w:ind w:left="850" w:right="850"/>
        <w:jc w:val="both"/>
        <w:rPr>
          <w:rFonts w:asciiTheme="majorBidi" w:hAnsiTheme="majorBidi" w:cstheme="majorBidi" w:hint="cs"/>
          <w:sz w:val="20"/>
          <w:szCs w:val="20"/>
          <w:vertAlign w:val="subscript"/>
        </w:rPr>
      </w:pPr>
    </w:p>
    <w:p w:rsidR="009242BE" w:rsidRPr="000B0995" w:rsidRDefault="009242BE" w:rsidP="001F4884">
      <w:pPr>
        <w:ind w:left="850" w:right="850"/>
        <w:jc w:val="both"/>
        <w:rPr>
          <w:rFonts w:cs="B Lotus"/>
          <w:b/>
          <w:bCs/>
          <w:sz w:val="28"/>
          <w:szCs w:val="28"/>
          <w:rtl/>
        </w:rPr>
      </w:pPr>
      <w:r w:rsidRPr="000B0995">
        <w:rPr>
          <w:rFonts w:cs="B Lotus" w:hint="cs"/>
          <w:b/>
          <w:bCs/>
          <w:sz w:val="28"/>
          <w:szCs w:val="28"/>
          <w:rtl/>
        </w:rPr>
        <w:t>چکیده</w:t>
      </w:r>
    </w:p>
    <w:p w:rsidR="009242BE" w:rsidRPr="00FB6ADD" w:rsidRDefault="009242BE" w:rsidP="00BA0870">
      <w:pPr>
        <w:ind w:left="850" w:right="850"/>
        <w:jc w:val="both"/>
        <w:rPr>
          <w:rFonts w:cs="B Lotus"/>
          <w:sz w:val="24"/>
          <w:szCs w:val="24"/>
          <w:rtl/>
        </w:rPr>
      </w:pPr>
      <w:r w:rsidRPr="00FB6ADD">
        <w:rPr>
          <w:rFonts w:cs="B Lotus" w:hint="cs"/>
          <w:sz w:val="24"/>
          <w:szCs w:val="24"/>
          <w:rtl/>
        </w:rPr>
        <w:t>از دیرباز حیات بشر همواره با مفهوم صلح و سلامت عجین بوده و پیامبران انسان</w:t>
      </w:r>
      <w:r w:rsidRPr="00FB6ADD">
        <w:rPr>
          <w:rFonts w:cs="B Lotus"/>
          <w:sz w:val="24"/>
          <w:szCs w:val="24"/>
          <w:rtl/>
        </w:rPr>
        <w:softHyphen/>
      </w:r>
      <w:r w:rsidRPr="00FB6ADD">
        <w:rPr>
          <w:rFonts w:cs="B Lotus" w:hint="cs"/>
          <w:sz w:val="24"/>
          <w:szCs w:val="24"/>
          <w:rtl/>
        </w:rPr>
        <w:t>ها را به سوی صلح و دوستی دعوت کرده و به ظهور منجی و برپایی کامل صلح نوید می</w:t>
      </w:r>
      <w:r w:rsidRPr="00FB6ADD">
        <w:rPr>
          <w:rFonts w:cs="B Lotus" w:hint="cs"/>
          <w:sz w:val="24"/>
          <w:szCs w:val="24"/>
          <w:rtl/>
        </w:rPr>
        <w:softHyphen/>
        <w:t>دادند. توجه دین یهود به مقوله</w:t>
      </w:r>
      <w:r w:rsidRPr="00FB6ADD">
        <w:rPr>
          <w:rFonts w:cs="B Lotus" w:hint="cs"/>
          <w:sz w:val="24"/>
          <w:szCs w:val="24"/>
          <w:rtl/>
        </w:rPr>
        <w:softHyphen/>
        <w:t>ی صلح و سلامت انسان موجب شده تا آیات و دستوراتی در خصوص این موضوع در تورات ارایه گردد. هدف از این پژوهش، بررسی صلح و سلامت از منظر تورات به روشی توصیفی- تحلیلی است. بدین منظور، آیات مربوط به صلح و سلامت از تورات استخراج شده، از جمله:</w:t>
      </w:r>
      <w:r w:rsidR="00FB6ADD">
        <w:rPr>
          <w:rFonts w:cs="B Lotus" w:hint="cs"/>
          <w:sz w:val="24"/>
          <w:szCs w:val="24"/>
          <w:rtl/>
        </w:rPr>
        <w:t xml:space="preserve"> فرمان</w:t>
      </w:r>
      <w:r w:rsidRPr="00FB6ADD">
        <w:rPr>
          <w:rFonts w:cs="B Lotus" w:hint="cs"/>
          <w:sz w:val="24"/>
          <w:szCs w:val="24"/>
          <w:rtl/>
        </w:rPr>
        <w:t xml:space="preserve"> خداوند به پرهیز از قتل</w:t>
      </w:r>
      <w:r w:rsidR="00FB6ADD">
        <w:rPr>
          <w:rFonts w:cs="B Lotus" w:hint="cs"/>
          <w:sz w:val="24"/>
          <w:szCs w:val="24"/>
          <w:rtl/>
        </w:rPr>
        <w:t xml:space="preserve"> و همسایه</w:t>
      </w:r>
      <w:r w:rsidR="00FB6ADD">
        <w:rPr>
          <w:rFonts w:cs="B Lotus" w:hint="cs"/>
          <w:sz w:val="24"/>
          <w:szCs w:val="24"/>
          <w:rtl/>
        </w:rPr>
        <w:softHyphen/>
        <w:t>آزاری و دزدی</w:t>
      </w:r>
      <w:r w:rsidRPr="00FB6ADD">
        <w:rPr>
          <w:rFonts w:cs="B Lotus" w:hint="cs"/>
          <w:sz w:val="24"/>
          <w:szCs w:val="24"/>
          <w:rtl/>
        </w:rPr>
        <w:t>، شفاعت ابراهیم برای مردم سدوم، مهمان نوازی و دوستی مردم سرزمنی کنعان نسبت به ابراهیم، انعقاد پیمان صلح و دوستی میان مردم سرزمین جرار و اسحاق</w:t>
      </w:r>
      <w:r w:rsidR="00FB6ADD">
        <w:rPr>
          <w:rFonts w:cs="B Lotus" w:hint="cs"/>
          <w:sz w:val="24"/>
          <w:szCs w:val="24"/>
          <w:rtl/>
        </w:rPr>
        <w:t>، بستن عهد دوستی و صلح میان یعقوب و لابان، دوستی و رفع کدورت میان عیسو و مواردی نظیر این</w:t>
      </w:r>
      <w:r w:rsidRPr="00FB6ADD">
        <w:rPr>
          <w:rFonts w:cs="B Lotus" w:hint="cs"/>
          <w:sz w:val="24"/>
          <w:szCs w:val="24"/>
          <w:rtl/>
        </w:rPr>
        <w:t>؛ درنهایت، با تحلیل آن</w:t>
      </w:r>
      <w:r w:rsidRPr="00FB6ADD">
        <w:rPr>
          <w:rFonts w:cs="B Lotus"/>
          <w:sz w:val="24"/>
          <w:szCs w:val="24"/>
          <w:rtl/>
        </w:rPr>
        <w:softHyphen/>
      </w:r>
      <w:r w:rsidRPr="00FB6ADD">
        <w:rPr>
          <w:rFonts w:cs="B Lotus" w:hint="cs"/>
          <w:sz w:val="24"/>
          <w:szCs w:val="24"/>
          <w:rtl/>
        </w:rPr>
        <w:t>ها این نتیجه حاصل شد که تورات در مواردی، با ارایه</w:t>
      </w:r>
      <w:r w:rsidRPr="00FB6ADD">
        <w:rPr>
          <w:rFonts w:cs="B Lotus" w:hint="cs"/>
          <w:sz w:val="24"/>
          <w:szCs w:val="24"/>
          <w:rtl/>
        </w:rPr>
        <w:softHyphen/>
        <w:t>ی آیات مبتنی بر صلح و دوستی درصدد توسعه</w:t>
      </w:r>
      <w:r w:rsidRPr="00FB6ADD">
        <w:rPr>
          <w:rFonts w:cs="B Lotus" w:hint="cs"/>
          <w:sz w:val="24"/>
          <w:szCs w:val="24"/>
          <w:rtl/>
        </w:rPr>
        <w:softHyphen/>
        <w:t>ی سلامت انسان</w:t>
      </w:r>
      <w:r w:rsidRPr="00FB6ADD">
        <w:rPr>
          <w:rFonts w:cs="B Lotus" w:hint="cs"/>
          <w:sz w:val="24"/>
          <w:szCs w:val="24"/>
          <w:rtl/>
        </w:rPr>
        <w:softHyphen/>
        <w:t>ها بوده و به پیشگیری از جنگ و یا خاتمه دادن به آن و برقراری پیمان صلح و دوستی میان اقوام دعوت می</w:t>
      </w:r>
      <w:r w:rsidRPr="00FB6ADD">
        <w:rPr>
          <w:rFonts w:cs="B Lotus" w:hint="cs"/>
          <w:sz w:val="24"/>
          <w:szCs w:val="24"/>
          <w:rtl/>
        </w:rPr>
        <w:softHyphen/>
        <w:t>کند که جملگی منجر به توسعه سلامت می</w:t>
      </w:r>
      <w:r w:rsidRPr="00FB6ADD">
        <w:rPr>
          <w:rFonts w:cs="B Lotus" w:hint="cs"/>
          <w:sz w:val="24"/>
          <w:szCs w:val="24"/>
          <w:rtl/>
        </w:rPr>
        <w:softHyphen/>
        <w:t>گردند زیرا در نبود صلح و آرامش، سلامت جسم و روان انسان</w:t>
      </w:r>
      <w:r w:rsidRPr="00FB6ADD">
        <w:rPr>
          <w:rFonts w:cs="B Lotus" w:hint="cs"/>
          <w:sz w:val="24"/>
          <w:szCs w:val="24"/>
          <w:rtl/>
        </w:rPr>
        <w:softHyphen/>
        <w:t>ها به خطر می</w:t>
      </w:r>
      <w:r w:rsidRPr="00FB6ADD">
        <w:rPr>
          <w:rFonts w:cs="B Lotus" w:hint="cs"/>
          <w:sz w:val="24"/>
          <w:szCs w:val="24"/>
          <w:rtl/>
        </w:rPr>
        <w:softHyphen/>
        <w:t>افتد و جنگ</w:t>
      </w:r>
      <w:r w:rsidRPr="00FB6ADD">
        <w:rPr>
          <w:rFonts w:cs="B Lotus" w:hint="cs"/>
          <w:sz w:val="24"/>
          <w:szCs w:val="24"/>
          <w:rtl/>
        </w:rPr>
        <w:softHyphen/>
        <w:t>ها پیوسته زمینه</w:t>
      </w:r>
      <w:r w:rsidRPr="00FB6ADD">
        <w:rPr>
          <w:rFonts w:cs="B Lotus" w:hint="cs"/>
          <w:sz w:val="24"/>
          <w:szCs w:val="24"/>
          <w:rtl/>
        </w:rPr>
        <w:softHyphen/>
        <w:t>ی فقر، قحطی، بیماری</w:t>
      </w:r>
      <w:r w:rsidRPr="00FB6ADD">
        <w:rPr>
          <w:rFonts w:cs="B Lotus"/>
          <w:sz w:val="24"/>
          <w:szCs w:val="24"/>
          <w:rtl/>
        </w:rPr>
        <w:softHyphen/>
      </w:r>
      <w:r w:rsidRPr="00FB6ADD">
        <w:rPr>
          <w:rFonts w:cs="B Lotus" w:hint="cs"/>
          <w:sz w:val="24"/>
          <w:szCs w:val="24"/>
          <w:rtl/>
        </w:rPr>
        <w:t>های جسمی و روحی را پدید می</w:t>
      </w:r>
      <w:r w:rsidRPr="00FB6ADD">
        <w:rPr>
          <w:rFonts w:cs="B Lotus" w:hint="cs"/>
          <w:sz w:val="24"/>
          <w:szCs w:val="24"/>
          <w:rtl/>
        </w:rPr>
        <w:softHyphen/>
        <w:t>آورند.</w:t>
      </w:r>
    </w:p>
    <w:p w:rsidR="009242BE" w:rsidRDefault="00FB6ADD" w:rsidP="001F4884">
      <w:pPr>
        <w:ind w:left="850" w:right="850"/>
        <w:jc w:val="both"/>
        <w:rPr>
          <w:rFonts w:cs="B Lotus"/>
          <w:rtl/>
        </w:rPr>
      </w:pPr>
      <w:r>
        <w:rPr>
          <w:rFonts w:cs="B Lotus" w:hint="cs"/>
          <w:rtl/>
        </w:rPr>
        <w:t>واژگان کلیدی</w:t>
      </w:r>
      <w:r w:rsidR="00C461FC">
        <w:rPr>
          <w:rFonts w:cs="B Lotus" w:hint="cs"/>
          <w:rtl/>
        </w:rPr>
        <w:t xml:space="preserve"> </w:t>
      </w:r>
      <w:r>
        <w:rPr>
          <w:rFonts w:cs="B Lotus" w:hint="cs"/>
          <w:rtl/>
        </w:rPr>
        <w:t xml:space="preserve">: </w:t>
      </w:r>
      <w:r w:rsidR="009242BE" w:rsidRPr="00FB6ADD">
        <w:rPr>
          <w:rFonts w:cs="B Lotus" w:hint="cs"/>
          <w:rtl/>
        </w:rPr>
        <w:t>صلح، سلامت، تورات</w:t>
      </w:r>
      <w:r w:rsidR="00C461FC">
        <w:rPr>
          <w:rFonts w:cs="B Lotus" w:hint="cs"/>
          <w:rtl/>
        </w:rPr>
        <w:t>.</w:t>
      </w:r>
    </w:p>
    <w:p w:rsidR="00E013F2" w:rsidRDefault="00E013F2" w:rsidP="001F4884">
      <w:pPr>
        <w:ind w:left="850" w:right="850"/>
        <w:jc w:val="both"/>
        <w:rPr>
          <w:rFonts w:cs="B Lotus"/>
          <w:rtl/>
        </w:rPr>
      </w:pPr>
    </w:p>
    <w:p w:rsidR="00C461FC" w:rsidRDefault="00C461FC" w:rsidP="00C461FC">
      <w:pPr>
        <w:bidi w:val="0"/>
        <w:ind w:left="850" w:right="850"/>
        <w:jc w:val="both"/>
        <w:rPr>
          <w:rFonts w:asciiTheme="majorBidi" w:hAnsiTheme="majorBidi" w:cstheme="majorBidi"/>
          <w:color w:val="222222"/>
          <w:sz w:val="32"/>
          <w:szCs w:val="32"/>
        </w:rPr>
      </w:pPr>
      <w:r w:rsidRPr="00C461FC">
        <w:rPr>
          <w:rFonts w:asciiTheme="majorBidi" w:hAnsiTheme="majorBidi" w:cstheme="majorBidi"/>
          <w:sz w:val="32"/>
          <w:szCs w:val="32"/>
        </w:rPr>
        <w:t>Impact of Peace, forgiveness and friendship on the development of the health of the Torah</w:t>
      </w:r>
    </w:p>
    <w:p w:rsidR="00C461FC" w:rsidRDefault="009D332C" w:rsidP="00C461FC">
      <w:pPr>
        <w:autoSpaceDE w:val="0"/>
        <w:autoSpaceDN w:val="0"/>
        <w:bidi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C461FC">
        <w:rPr>
          <w:rFonts w:ascii="Times New Roman" w:hAnsi="Times New Roman" w:cs="Times New Roman"/>
          <w:color w:val="000000"/>
          <w:sz w:val="24"/>
          <w:szCs w:val="24"/>
        </w:rPr>
        <w:t xml:space="preserve">Sara </w:t>
      </w:r>
      <w:proofErr w:type="spellStart"/>
      <w:r w:rsidR="00C461FC">
        <w:rPr>
          <w:rFonts w:ascii="Times New Roman" w:hAnsi="Times New Roman" w:cs="Times New Roman"/>
          <w:color w:val="000000"/>
          <w:sz w:val="24"/>
          <w:szCs w:val="24"/>
        </w:rPr>
        <w:t>sepahvandi</w:t>
      </w:r>
      <w:proofErr w:type="spellEnd"/>
    </w:p>
    <w:p w:rsidR="00C461FC" w:rsidRDefault="00C461FC" w:rsidP="00C461FC">
      <w:pPr>
        <w:autoSpaceDE w:val="0"/>
        <w:autoSpaceDN w:val="0"/>
        <w:bidi w:val="0"/>
        <w:adjustRightInd w:val="0"/>
        <w:spacing w:after="0" w:line="240" w:lineRule="auto"/>
        <w:rPr>
          <w:rFonts w:ascii="Times New Roman" w:hAnsi="Times New Roman" w:cs="Times New Roman"/>
          <w:color w:val="000000"/>
          <w:sz w:val="16"/>
          <w:szCs w:val="16"/>
        </w:rPr>
      </w:pPr>
    </w:p>
    <w:p w:rsidR="00C461FC" w:rsidRPr="00692E47" w:rsidRDefault="00692E47" w:rsidP="00C461FC">
      <w:pPr>
        <w:autoSpaceDE w:val="0"/>
        <w:autoSpaceDN w:val="0"/>
        <w:bidi w:val="0"/>
        <w:adjustRightInd w:val="0"/>
        <w:spacing w:after="0" w:line="240" w:lineRule="auto"/>
        <w:rPr>
          <w:rFonts w:asciiTheme="majorBidi" w:hAnsiTheme="majorBidi" w:cstheme="majorBidi"/>
          <w:color w:val="000000"/>
        </w:rPr>
      </w:pPr>
      <w:r w:rsidRPr="00692E47">
        <w:rPr>
          <w:rStyle w:val="shorttext"/>
          <w:rFonts w:asciiTheme="majorBidi" w:hAnsiTheme="majorBidi" w:cstheme="majorBidi"/>
          <w:color w:val="222222"/>
        </w:rPr>
        <w:t>MA</w:t>
      </w:r>
      <w:r w:rsidRPr="00692E47">
        <w:rPr>
          <w:rFonts w:asciiTheme="majorBidi" w:hAnsiTheme="majorBidi" w:cstheme="majorBidi"/>
          <w:color w:val="000000"/>
        </w:rPr>
        <w:t xml:space="preserve"> </w:t>
      </w:r>
      <w:r w:rsidR="00C461FC" w:rsidRPr="00692E47">
        <w:rPr>
          <w:rFonts w:asciiTheme="majorBidi" w:hAnsiTheme="majorBidi" w:cstheme="majorBidi"/>
          <w:color w:val="000000"/>
        </w:rPr>
        <w:t>of Religions and Mysticism, Faculty of Humanities, Semnan University, Semnan, Iran</w:t>
      </w:r>
    </w:p>
    <w:p w:rsidR="00C461FC" w:rsidRPr="009D332C" w:rsidRDefault="00C461FC" w:rsidP="00C461FC">
      <w:pPr>
        <w:autoSpaceDE w:val="0"/>
        <w:autoSpaceDN w:val="0"/>
        <w:bidi w:val="0"/>
        <w:adjustRightInd w:val="0"/>
        <w:spacing w:after="0" w:line="240" w:lineRule="auto"/>
        <w:rPr>
          <w:rFonts w:asciiTheme="majorBidi" w:hAnsiTheme="majorBidi" w:cstheme="majorBidi"/>
          <w:color w:val="0000FF"/>
          <w:sz w:val="20"/>
          <w:szCs w:val="20"/>
        </w:rPr>
      </w:pPr>
    </w:p>
    <w:p w:rsidR="00C461FC" w:rsidRPr="009D332C" w:rsidRDefault="00C461FC" w:rsidP="00C461FC">
      <w:pPr>
        <w:autoSpaceDE w:val="0"/>
        <w:autoSpaceDN w:val="0"/>
        <w:bidi w:val="0"/>
        <w:adjustRightInd w:val="0"/>
        <w:spacing w:after="0" w:line="240" w:lineRule="auto"/>
        <w:rPr>
          <w:rFonts w:ascii="Times New Roman" w:hAnsi="Times New Roman" w:cs="Times New Roman"/>
          <w:sz w:val="20"/>
          <w:szCs w:val="20"/>
        </w:rPr>
      </w:pPr>
      <w:r w:rsidRPr="009D332C">
        <w:rPr>
          <w:rFonts w:ascii="Times New Roman" w:hAnsi="Times New Roman" w:cs="Times New Roman"/>
          <w:sz w:val="20"/>
          <w:szCs w:val="20"/>
        </w:rPr>
        <w:t>s.sepahvandi@gmail.com</w:t>
      </w:r>
    </w:p>
    <w:p w:rsidR="00692E47" w:rsidRDefault="00692E47" w:rsidP="00692E47">
      <w:pPr>
        <w:autoSpaceDE w:val="0"/>
        <w:autoSpaceDN w:val="0"/>
        <w:bidi w:val="0"/>
        <w:adjustRightInd w:val="0"/>
        <w:spacing w:after="0" w:line="240" w:lineRule="auto"/>
        <w:rPr>
          <w:rFonts w:ascii="Times New Roman" w:hAnsi="Times New Roman" w:cs="Times New Roman"/>
          <w:color w:val="000000"/>
          <w:sz w:val="16"/>
          <w:szCs w:val="16"/>
        </w:rPr>
      </w:pPr>
    </w:p>
    <w:p w:rsidR="00692E47" w:rsidRDefault="009D332C" w:rsidP="00692E47">
      <w:pPr>
        <w:autoSpaceDE w:val="0"/>
        <w:autoSpaceDN w:val="0"/>
        <w:bidi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4"/>
          <w:szCs w:val="24"/>
        </w:rPr>
        <w:t>2.</w:t>
      </w:r>
      <w:r w:rsidR="00C461FC">
        <w:rPr>
          <w:rFonts w:ascii="Times New Roman" w:hAnsi="Times New Roman" w:cs="Times New Roman"/>
          <w:color w:val="000000"/>
          <w:sz w:val="24"/>
          <w:szCs w:val="24"/>
        </w:rPr>
        <w:t xml:space="preserve"> sarallah shojaei</w:t>
      </w:r>
    </w:p>
    <w:p w:rsidR="00692E47" w:rsidRDefault="00692E47" w:rsidP="00692E47">
      <w:pPr>
        <w:autoSpaceDE w:val="0"/>
        <w:autoSpaceDN w:val="0"/>
        <w:bidi w:val="0"/>
        <w:adjustRightInd w:val="0"/>
        <w:spacing w:after="0" w:line="240" w:lineRule="auto"/>
        <w:rPr>
          <w:rFonts w:ascii="Times New Roman" w:hAnsi="Times New Roman" w:cs="Times New Roman"/>
          <w:color w:val="000000"/>
          <w:sz w:val="21"/>
          <w:szCs w:val="21"/>
        </w:rPr>
      </w:pPr>
    </w:p>
    <w:p w:rsidR="00692E47" w:rsidRPr="00692E47" w:rsidRDefault="00692E47" w:rsidP="00692E47">
      <w:pPr>
        <w:autoSpaceDE w:val="0"/>
        <w:autoSpaceDN w:val="0"/>
        <w:bidi w:val="0"/>
        <w:adjustRightInd w:val="0"/>
        <w:spacing w:after="0" w:line="240" w:lineRule="auto"/>
        <w:rPr>
          <w:rFonts w:asciiTheme="majorBidi" w:hAnsiTheme="majorBidi" w:cstheme="majorBidi"/>
          <w:color w:val="000000"/>
        </w:rPr>
      </w:pPr>
      <w:r w:rsidRPr="00692E47">
        <w:rPr>
          <w:rStyle w:val="shorttext"/>
          <w:rFonts w:asciiTheme="majorBidi" w:hAnsiTheme="majorBidi" w:cstheme="majorBidi"/>
          <w:color w:val="222222"/>
        </w:rPr>
        <w:t>Ph.D</w:t>
      </w:r>
      <w:r w:rsidRPr="00692E47">
        <w:rPr>
          <w:rFonts w:asciiTheme="majorBidi" w:hAnsiTheme="majorBidi" w:cstheme="majorBidi"/>
          <w:color w:val="222222"/>
        </w:rPr>
        <w:t xml:space="preserve"> of Health Education and Health Promotion, </w:t>
      </w:r>
      <w:r w:rsidRPr="00692E47">
        <w:rPr>
          <w:rStyle w:val="shorttext"/>
          <w:rFonts w:asciiTheme="majorBidi" w:hAnsiTheme="majorBidi" w:cstheme="majorBidi"/>
          <w:color w:val="222222"/>
        </w:rPr>
        <w:t>Educational Assistant</w:t>
      </w:r>
      <w:r w:rsidRPr="00692E47">
        <w:rPr>
          <w:rFonts w:asciiTheme="majorBidi" w:hAnsiTheme="majorBidi" w:cstheme="majorBidi"/>
          <w:color w:val="000000"/>
        </w:rPr>
        <w:t xml:space="preserve"> , </w:t>
      </w:r>
      <w:r w:rsidR="00C461FC" w:rsidRPr="00692E47">
        <w:rPr>
          <w:rFonts w:asciiTheme="majorBidi" w:hAnsiTheme="majorBidi" w:cstheme="majorBidi"/>
          <w:color w:val="000000"/>
        </w:rPr>
        <w:t>Nekouei Hospital, Qom University of Medical Sciences, Qom, Iran</w:t>
      </w:r>
    </w:p>
    <w:p w:rsidR="00692E47" w:rsidRDefault="00692E47" w:rsidP="00692E47">
      <w:pPr>
        <w:autoSpaceDE w:val="0"/>
        <w:autoSpaceDN w:val="0"/>
        <w:bidi w:val="0"/>
        <w:adjustRightInd w:val="0"/>
        <w:spacing w:after="0" w:line="240" w:lineRule="auto"/>
        <w:rPr>
          <w:rFonts w:ascii="Times New Roman" w:hAnsi="Times New Roman" w:cs="Times New Roman"/>
          <w:color w:val="000000"/>
          <w:sz w:val="21"/>
          <w:szCs w:val="21"/>
        </w:rPr>
      </w:pPr>
    </w:p>
    <w:p w:rsidR="00C461FC" w:rsidRPr="009D332C" w:rsidRDefault="00C461FC" w:rsidP="00692E47">
      <w:pPr>
        <w:autoSpaceDE w:val="0"/>
        <w:autoSpaceDN w:val="0"/>
        <w:bidi w:val="0"/>
        <w:adjustRightInd w:val="0"/>
        <w:spacing w:after="0" w:line="240" w:lineRule="auto"/>
        <w:rPr>
          <w:rFonts w:ascii="Times New Roman" w:hAnsi="Times New Roman" w:cs="Times New Roman"/>
          <w:sz w:val="20"/>
          <w:szCs w:val="20"/>
        </w:rPr>
      </w:pPr>
      <w:r w:rsidRPr="009D332C">
        <w:rPr>
          <w:rFonts w:ascii="Times New Roman" w:hAnsi="Times New Roman" w:cs="Times New Roman"/>
          <w:sz w:val="20"/>
          <w:szCs w:val="20"/>
        </w:rPr>
        <w:t>sarallahshojaei@gmail.com</w:t>
      </w:r>
    </w:p>
    <w:p w:rsidR="00692E47" w:rsidRDefault="00692E47" w:rsidP="00692E47">
      <w:pPr>
        <w:autoSpaceDE w:val="0"/>
        <w:autoSpaceDN w:val="0"/>
        <w:bidi w:val="0"/>
        <w:adjustRightInd w:val="0"/>
        <w:spacing w:after="0" w:line="240" w:lineRule="auto"/>
        <w:rPr>
          <w:rFonts w:ascii="Times New Roman" w:hAnsi="Times New Roman" w:cs="Times New Roman"/>
          <w:color w:val="000000"/>
          <w:sz w:val="21"/>
          <w:szCs w:val="21"/>
        </w:rPr>
      </w:pPr>
    </w:p>
    <w:p w:rsidR="00692E47" w:rsidRPr="00692E47" w:rsidRDefault="009D332C" w:rsidP="00692E47">
      <w:pPr>
        <w:autoSpaceDE w:val="0"/>
        <w:autoSpaceDN w:val="0"/>
        <w:bidi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spellStart"/>
      <w:r w:rsidR="00692E47" w:rsidRPr="00692E47">
        <w:rPr>
          <w:rFonts w:ascii="Times New Roman" w:hAnsi="Times New Roman" w:cs="Times New Roman"/>
          <w:color w:val="000000"/>
          <w:sz w:val="24"/>
          <w:szCs w:val="24"/>
        </w:rPr>
        <w:t>Afsaneh</w:t>
      </w:r>
      <w:proofErr w:type="spellEnd"/>
      <w:r w:rsidR="00692E47" w:rsidRPr="00692E47">
        <w:rPr>
          <w:rFonts w:ascii="Times New Roman" w:hAnsi="Times New Roman" w:cs="Times New Roman"/>
          <w:color w:val="000000"/>
          <w:sz w:val="24"/>
          <w:szCs w:val="24"/>
        </w:rPr>
        <w:t xml:space="preserve"> </w:t>
      </w:r>
      <w:proofErr w:type="spellStart"/>
      <w:r w:rsidR="00692E47" w:rsidRPr="00692E47">
        <w:rPr>
          <w:rFonts w:ascii="Times New Roman" w:hAnsi="Times New Roman" w:cs="Times New Roman"/>
          <w:color w:val="000000"/>
          <w:sz w:val="24"/>
          <w:szCs w:val="24"/>
        </w:rPr>
        <w:t>imani</w:t>
      </w:r>
      <w:proofErr w:type="spellEnd"/>
    </w:p>
    <w:p w:rsidR="00692E47" w:rsidRDefault="00692E47" w:rsidP="00692E47">
      <w:pPr>
        <w:autoSpaceDE w:val="0"/>
        <w:autoSpaceDN w:val="0"/>
        <w:bidi w:val="0"/>
        <w:adjustRightInd w:val="0"/>
        <w:spacing w:after="0" w:line="240" w:lineRule="auto"/>
        <w:rPr>
          <w:rFonts w:ascii="Times New Roman" w:hAnsi="Times New Roman" w:cs="Times New Roman"/>
          <w:color w:val="000000"/>
          <w:sz w:val="21"/>
          <w:szCs w:val="21"/>
        </w:rPr>
      </w:pPr>
    </w:p>
    <w:p w:rsidR="00692E47" w:rsidRPr="00692E47" w:rsidRDefault="00692E47" w:rsidP="00692E47">
      <w:pPr>
        <w:autoSpaceDE w:val="0"/>
        <w:autoSpaceDN w:val="0"/>
        <w:bidi w:val="0"/>
        <w:adjustRightInd w:val="0"/>
        <w:spacing w:after="0" w:line="240" w:lineRule="auto"/>
        <w:rPr>
          <w:rFonts w:ascii="Times New Roman" w:hAnsi="Times New Roman" w:cs="Times New Roman"/>
          <w:color w:val="000000"/>
        </w:rPr>
      </w:pPr>
      <w:r w:rsidRPr="00692E47">
        <w:rPr>
          <w:rFonts w:ascii="Times New Roman" w:hAnsi="Times New Roman" w:cs="Times New Roman"/>
          <w:color w:val="000000"/>
        </w:rPr>
        <w:t>MA of Religions and Mysticism, Faculty of Humanities, Semnan University, Semnan, Iran</w:t>
      </w:r>
    </w:p>
    <w:p w:rsidR="00692E47" w:rsidRPr="009D332C" w:rsidRDefault="00692E47" w:rsidP="00692E47">
      <w:pPr>
        <w:autoSpaceDE w:val="0"/>
        <w:autoSpaceDN w:val="0"/>
        <w:bidi w:val="0"/>
        <w:adjustRightInd w:val="0"/>
        <w:spacing w:after="0" w:line="240" w:lineRule="auto"/>
        <w:rPr>
          <w:rFonts w:ascii="Times New Roman" w:hAnsi="Times New Roman" w:cs="Times New Roman"/>
          <w:color w:val="0000FF"/>
          <w:sz w:val="20"/>
          <w:szCs w:val="20"/>
        </w:rPr>
      </w:pPr>
    </w:p>
    <w:p w:rsidR="00692E47" w:rsidRDefault="00692E47" w:rsidP="00692E47">
      <w:pPr>
        <w:autoSpaceDE w:val="0"/>
        <w:autoSpaceDN w:val="0"/>
        <w:bidi w:val="0"/>
        <w:adjustRightInd w:val="0"/>
        <w:spacing w:after="0" w:line="240" w:lineRule="auto"/>
        <w:rPr>
          <w:rFonts w:ascii="Times New Roman" w:hAnsi="Times New Roman" w:cs="Times New Roman"/>
          <w:color w:val="000000"/>
          <w:sz w:val="20"/>
          <w:szCs w:val="20"/>
        </w:rPr>
      </w:pPr>
      <w:r w:rsidRPr="009D332C">
        <w:rPr>
          <w:rFonts w:ascii="Times New Roman" w:hAnsi="Times New Roman" w:cs="Times New Roman"/>
          <w:color w:val="000000"/>
          <w:sz w:val="20"/>
          <w:szCs w:val="20"/>
        </w:rPr>
        <w:t>a.imani.9090@gmail.com</w:t>
      </w:r>
    </w:p>
    <w:p w:rsidR="009D332C" w:rsidRPr="009D332C" w:rsidRDefault="009D332C" w:rsidP="009D332C">
      <w:pPr>
        <w:autoSpaceDE w:val="0"/>
        <w:autoSpaceDN w:val="0"/>
        <w:bidi w:val="0"/>
        <w:adjustRightInd w:val="0"/>
        <w:spacing w:after="0" w:line="240" w:lineRule="auto"/>
        <w:rPr>
          <w:rFonts w:ascii="Times New Roman" w:hAnsi="Times New Roman" w:cs="Times New Roman"/>
          <w:color w:val="000000"/>
          <w:sz w:val="20"/>
          <w:szCs w:val="20"/>
        </w:rPr>
      </w:pPr>
    </w:p>
    <w:p w:rsidR="00692E47" w:rsidRPr="00B2116A" w:rsidRDefault="00B2116A" w:rsidP="00B2116A">
      <w:pPr>
        <w:autoSpaceDE w:val="0"/>
        <w:autoSpaceDN w:val="0"/>
        <w:bidi w:val="0"/>
        <w:adjustRightInd w:val="0"/>
        <w:spacing w:after="0" w:line="240" w:lineRule="auto"/>
        <w:rPr>
          <w:rFonts w:asciiTheme="majorBidi" w:hAnsiTheme="majorBidi" w:cstheme="majorBidi"/>
          <w:b/>
          <w:bCs/>
          <w:color w:val="000000"/>
          <w:sz w:val="28"/>
          <w:szCs w:val="28"/>
        </w:rPr>
      </w:pPr>
      <w:r w:rsidRPr="00B2116A">
        <w:rPr>
          <w:rStyle w:val="shorttext"/>
          <w:rFonts w:asciiTheme="majorBidi" w:hAnsiTheme="majorBidi" w:cstheme="majorBidi"/>
          <w:b/>
          <w:bCs/>
          <w:color w:val="222222"/>
          <w:sz w:val="28"/>
          <w:szCs w:val="28"/>
        </w:rPr>
        <w:t>Abstract</w:t>
      </w:r>
    </w:p>
    <w:p w:rsidR="00B2116A" w:rsidRPr="009D332C" w:rsidRDefault="00B2116A" w:rsidP="00B2116A">
      <w:pPr>
        <w:autoSpaceDE w:val="0"/>
        <w:autoSpaceDN w:val="0"/>
        <w:bidi w:val="0"/>
        <w:adjustRightInd w:val="0"/>
        <w:spacing w:after="0" w:line="240" w:lineRule="auto"/>
        <w:rPr>
          <w:rFonts w:ascii="Times New Roman" w:hAnsi="Times New Roman" w:cs="Times New Roman"/>
          <w:b/>
          <w:bCs/>
          <w:color w:val="000000"/>
          <w:sz w:val="21"/>
          <w:szCs w:val="21"/>
        </w:rPr>
      </w:pPr>
    </w:p>
    <w:p w:rsidR="00EB40B3" w:rsidRPr="00C461FC" w:rsidRDefault="00E013F2" w:rsidP="002D468E">
      <w:pPr>
        <w:bidi w:val="0"/>
        <w:ind w:left="850" w:right="850"/>
        <w:jc w:val="both"/>
        <w:rPr>
          <w:rFonts w:asciiTheme="majorBidi" w:hAnsiTheme="majorBidi" w:cstheme="majorBidi"/>
          <w:color w:val="222222"/>
          <w:sz w:val="24"/>
          <w:szCs w:val="24"/>
        </w:rPr>
      </w:pPr>
      <w:r w:rsidRPr="00C461FC">
        <w:rPr>
          <w:rFonts w:asciiTheme="majorBidi" w:hAnsiTheme="majorBidi" w:cstheme="majorBidi"/>
          <w:color w:val="222222"/>
          <w:sz w:val="24"/>
          <w:szCs w:val="24"/>
        </w:rPr>
        <w:t xml:space="preserve">Human life has long been associated with </w:t>
      </w:r>
      <w:r w:rsidR="00725EBB" w:rsidRPr="00C461FC">
        <w:rPr>
          <w:rFonts w:asciiTheme="majorBidi" w:hAnsiTheme="majorBidi" w:cstheme="majorBidi"/>
          <w:color w:val="222222"/>
          <w:sz w:val="24"/>
          <w:szCs w:val="24"/>
        </w:rPr>
        <w:t>the concept of peace and health</w:t>
      </w:r>
      <w:r w:rsidR="00DD072C" w:rsidRPr="00C461FC">
        <w:rPr>
          <w:rFonts w:asciiTheme="majorBidi" w:hAnsiTheme="majorBidi" w:cstheme="majorBidi"/>
          <w:color w:val="222222"/>
          <w:sz w:val="24"/>
          <w:szCs w:val="24"/>
        </w:rPr>
        <w:t xml:space="preserve"> a</w:t>
      </w:r>
      <w:r w:rsidR="009B7B47" w:rsidRPr="00C461FC">
        <w:rPr>
          <w:rFonts w:asciiTheme="majorBidi" w:hAnsiTheme="majorBidi" w:cstheme="majorBidi"/>
          <w:color w:val="222222"/>
          <w:sz w:val="24"/>
          <w:szCs w:val="24"/>
        </w:rPr>
        <w:t>nd the prophets were inviting</w:t>
      </w:r>
      <w:r w:rsidRPr="00C461FC">
        <w:rPr>
          <w:rFonts w:asciiTheme="majorBidi" w:hAnsiTheme="majorBidi" w:cstheme="majorBidi"/>
          <w:color w:val="222222"/>
          <w:sz w:val="24"/>
          <w:szCs w:val="24"/>
        </w:rPr>
        <w:t xml:space="preserve"> people to peace and </w:t>
      </w:r>
      <w:r w:rsidR="009B7B47" w:rsidRPr="00C461FC">
        <w:rPr>
          <w:rFonts w:asciiTheme="majorBidi" w:hAnsiTheme="majorBidi" w:cstheme="majorBidi"/>
          <w:color w:val="222222"/>
          <w:sz w:val="24"/>
          <w:szCs w:val="24"/>
        </w:rPr>
        <w:t xml:space="preserve">they were promising people to the Savior and the establishment of peace . </w:t>
      </w:r>
      <w:r w:rsidRPr="00C461FC">
        <w:rPr>
          <w:rFonts w:asciiTheme="majorBidi" w:hAnsiTheme="majorBidi" w:cstheme="majorBidi"/>
          <w:color w:val="222222"/>
          <w:sz w:val="24"/>
          <w:szCs w:val="24"/>
        </w:rPr>
        <w:t>Judaism attention to issues of peace and human health has led t</w:t>
      </w:r>
      <w:r w:rsidR="00C461FC" w:rsidRPr="00C461FC">
        <w:rPr>
          <w:rFonts w:asciiTheme="majorBidi" w:hAnsiTheme="majorBidi" w:cstheme="majorBidi"/>
          <w:color w:val="222222"/>
          <w:sz w:val="24"/>
          <w:szCs w:val="24"/>
        </w:rPr>
        <w:t xml:space="preserve">o signs and instructions on the </w:t>
      </w:r>
      <w:r w:rsidR="00DD072C" w:rsidRPr="00C461FC">
        <w:rPr>
          <w:rFonts w:asciiTheme="majorBidi" w:hAnsiTheme="majorBidi" w:cstheme="majorBidi"/>
          <w:color w:val="222222"/>
          <w:sz w:val="24"/>
          <w:szCs w:val="24"/>
        </w:rPr>
        <w:t>subject presented in the Torah.</w:t>
      </w:r>
      <w:r w:rsidR="00DD072C" w:rsidRPr="00C461FC">
        <w:rPr>
          <w:rFonts w:asciiTheme="majorBidi" w:hAnsiTheme="majorBidi" w:cstheme="majorBidi"/>
          <w:color w:val="222222"/>
          <w:sz w:val="24"/>
          <w:szCs w:val="24"/>
          <w:rtl/>
        </w:rPr>
        <w:t xml:space="preserve"> </w:t>
      </w:r>
      <w:r w:rsidRPr="00C461FC">
        <w:rPr>
          <w:rFonts w:asciiTheme="majorBidi" w:hAnsiTheme="majorBidi" w:cstheme="majorBidi"/>
          <w:color w:val="222222"/>
          <w:sz w:val="24"/>
          <w:szCs w:val="24"/>
        </w:rPr>
        <w:t>The aim of this study was to evaluate the peace and safety from the perspective of the Torah to a descriptive analysis.</w:t>
      </w:r>
    </w:p>
    <w:p w:rsidR="00C461FC" w:rsidRDefault="00E013F2" w:rsidP="002D468E">
      <w:pPr>
        <w:bidi w:val="0"/>
        <w:ind w:left="850" w:right="850"/>
        <w:jc w:val="both"/>
        <w:rPr>
          <w:rFonts w:asciiTheme="majorBidi" w:hAnsiTheme="majorBidi" w:cstheme="majorBidi"/>
          <w:color w:val="222222"/>
          <w:sz w:val="24"/>
          <w:szCs w:val="24"/>
        </w:rPr>
      </w:pPr>
      <w:r w:rsidRPr="00C461FC">
        <w:rPr>
          <w:rFonts w:asciiTheme="majorBidi" w:hAnsiTheme="majorBidi" w:cstheme="majorBidi"/>
          <w:color w:val="222222"/>
          <w:sz w:val="24"/>
          <w:szCs w:val="24"/>
        </w:rPr>
        <w:t>For this purpose, derived from the Torah verses related to peace and health, including: God's command to abstain from murder and abuse and theft neighbor, Abraham interceded for the people of Sodom, hospitality and friendliness of the people of Canaan to Abraham, sign a peace treaty and the friendship between the people of the land of Gerar and Isaac,covenant of friendship and peace between Jacob and Laban, friendship and removing turbidity between Esau and things like this.</w:t>
      </w:r>
    </w:p>
    <w:p w:rsidR="009B7B47" w:rsidRPr="00C461FC" w:rsidRDefault="00E013F2" w:rsidP="002D468E">
      <w:pPr>
        <w:bidi w:val="0"/>
        <w:ind w:left="850" w:right="850"/>
        <w:jc w:val="both"/>
        <w:rPr>
          <w:rFonts w:asciiTheme="majorBidi" w:hAnsiTheme="majorBidi" w:cstheme="majorBidi"/>
          <w:color w:val="222222"/>
          <w:sz w:val="24"/>
          <w:szCs w:val="24"/>
        </w:rPr>
      </w:pPr>
      <w:r w:rsidRPr="00C461FC">
        <w:rPr>
          <w:rFonts w:asciiTheme="majorBidi" w:hAnsiTheme="majorBidi" w:cstheme="majorBidi"/>
          <w:color w:val="222222"/>
          <w:sz w:val="24"/>
          <w:szCs w:val="24"/>
        </w:rPr>
        <w:t>Finally, the analysis concluded that the Torah, in some cases, with the verses of peace and friendship seek development based on human health</w:t>
      </w:r>
      <w:r w:rsidR="00DD072C" w:rsidRPr="00C461FC">
        <w:rPr>
          <w:rFonts w:asciiTheme="majorBidi" w:hAnsiTheme="majorBidi" w:cstheme="majorBidi"/>
          <w:color w:val="222222"/>
          <w:sz w:val="24"/>
          <w:szCs w:val="24"/>
        </w:rPr>
        <w:t xml:space="preserve">; Torah </w:t>
      </w:r>
      <w:r w:rsidR="009B7B47" w:rsidRPr="00C461FC">
        <w:rPr>
          <w:rFonts w:asciiTheme="majorBidi" w:hAnsiTheme="majorBidi" w:cstheme="majorBidi"/>
          <w:color w:val="222222"/>
          <w:sz w:val="24"/>
          <w:szCs w:val="24"/>
        </w:rPr>
        <w:t>to prevent war or to end it and restore peace and friendship among nations, inviting all to the development of their health</w:t>
      </w:r>
      <w:r w:rsidR="00DD072C" w:rsidRPr="00C461FC">
        <w:rPr>
          <w:rFonts w:asciiTheme="majorBidi" w:hAnsiTheme="majorBidi" w:cstheme="majorBidi"/>
          <w:color w:val="222222"/>
          <w:sz w:val="24"/>
          <w:szCs w:val="24"/>
        </w:rPr>
        <w:t xml:space="preserve"> </w:t>
      </w:r>
      <w:r w:rsidR="009B7B47" w:rsidRPr="00C461FC">
        <w:rPr>
          <w:rFonts w:asciiTheme="majorBidi" w:hAnsiTheme="majorBidi" w:cstheme="majorBidi"/>
          <w:color w:val="222222"/>
          <w:sz w:val="24"/>
          <w:szCs w:val="24"/>
        </w:rPr>
        <w:t xml:space="preserve">Because in the absence of peace, human physical and mental health is compromised and </w:t>
      </w:r>
      <w:r w:rsidR="00DD072C" w:rsidRPr="00C461FC">
        <w:rPr>
          <w:rFonts w:asciiTheme="majorBidi" w:hAnsiTheme="majorBidi" w:cstheme="majorBidi"/>
          <w:color w:val="222222"/>
          <w:sz w:val="24"/>
          <w:szCs w:val="24"/>
        </w:rPr>
        <w:t xml:space="preserve">wars always cause </w:t>
      </w:r>
      <w:r w:rsidR="009B7B47" w:rsidRPr="00C461FC">
        <w:rPr>
          <w:rFonts w:asciiTheme="majorBidi" w:hAnsiTheme="majorBidi" w:cstheme="majorBidi"/>
          <w:color w:val="222222"/>
          <w:sz w:val="24"/>
          <w:szCs w:val="24"/>
        </w:rPr>
        <w:t xml:space="preserve">poverty, famine,  physical and emotional </w:t>
      </w:r>
      <w:r w:rsidR="00DD072C" w:rsidRPr="00C461FC">
        <w:rPr>
          <w:rFonts w:asciiTheme="majorBidi" w:hAnsiTheme="majorBidi" w:cstheme="majorBidi"/>
          <w:color w:val="222222"/>
          <w:sz w:val="24"/>
          <w:szCs w:val="24"/>
        </w:rPr>
        <w:t>disease</w:t>
      </w:r>
      <w:r w:rsidR="009B7B47" w:rsidRPr="00C461FC">
        <w:rPr>
          <w:rFonts w:asciiTheme="majorBidi" w:hAnsiTheme="majorBidi" w:cstheme="majorBidi"/>
          <w:color w:val="222222"/>
          <w:sz w:val="24"/>
          <w:szCs w:val="24"/>
        </w:rPr>
        <w:t>.</w:t>
      </w:r>
    </w:p>
    <w:p w:rsidR="00C461FC" w:rsidRPr="00C461FC" w:rsidRDefault="00C461FC" w:rsidP="002D468E">
      <w:pPr>
        <w:bidi w:val="0"/>
        <w:ind w:left="850" w:right="850"/>
        <w:jc w:val="both"/>
        <w:rPr>
          <w:rFonts w:asciiTheme="majorBidi" w:hAnsiTheme="majorBidi" w:cstheme="majorBidi"/>
          <w:color w:val="222222"/>
          <w:rtl/>
        </w:rPr>
      </w:pPr>
      <w:r w:rsidRPr="00C461FC">
        <w:rPr>
          <w:rFonts w:asciiTheme="majorBidi" w:hAnsiTheme="majorBidi" w:cstheme="majorBidi"/>
        </w:rPr>
        <w:t>Keywords</w:t>
      </w:r>
      <w:r>
        <w:rPr>
          <w:rFonts w:asciiTheme="majorBidi" w:hAnsiTheme="majorBidi" w:cstheme="majorBidi"/>
        </w:rPr>
        <w:t xml:space="preserve"> </w:t>
      </w:r>
      <w:r w:rsidRPr="00C461FC">
        <w:rPr>
          <w:rFonts w:asciiTheme="majorBidi" w:hAnsiTheme="majorBidi" w:cstheme="majorBidi"/>
        </w:rPr>
        <w:t>:</w:t>
      </w:r>
      <w:r w:rsidRPr="00C461FC">
        <w:rPr>
          <w:rFonts w:asciiTheme="majorBidi" w:hAnsiTheme="majorBidi" w:cstheme="majorBidi"/>
          <w:color w:val="222222"/>
        </w:rPr>
        <w:t xml:space="preserve"> Peace</w:t>
      </w:r>
      <w:r w:rsidRPr="00C461FC">
        <w:rPr>
          <w:rFonts w:asciiTheme="majorBidi" w:hAnsiTheme="majorBidi" w:cstheme="majorBidi"/>
        </w:rPr>
        <w:t>,  Health, Torah</w:t>
      </w:r>
      <w:r>
        <w:rPr>
          <w:rFonts w:asciiTheme="majorBidi" w:hAnsiTheme="majorBidi" w:cstheme="majorBidi"/>
        </w:rPr>
        <w:t>.</w:t>
      </w:r>
    </w:p>
    <w:sectPr w:rsidR="00C461FC" w:rsidRPr="00C461FC" w:rsidSect="001D7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242BE"/>
    <w:rsid w:val="000B0995"/>
    <w:rsid w:val="001C4A86"/>
    <w:rsid w:val="001D7F24"/>
    <w:rsid w:val="001F4884"/>
    <w:rsid w:val="00283E72"/>
    <w:rsid w:val="002D468E"/>
    <w:rsid w:val="00362D2E"/>
    <w:rsid w:val="004B1460"/>
    <w:rsid w:val="00692E47"/>
    <w:rsid w:val="00725EBB"/>
    <w:rsid w:val="008D4928"/>
    <w:rsid w:val="009242BE"/>
    <w:rsid w:val="009B5B6B"/>
    <w:rsid w:val="009B7B47"/>
    <w:rsid w:val="009D332C"/>
    <w:rsid w:val="00B17A88"/>
    <w:rsid w:val="00B2116A"/>
    <w:rsid w:val="00B657C4"/>
    <w:rsid w:val="00BA0870"/>
    <w:rsid w:val="00BA4B37"/>
    <w:rsid w:val="00C461FC"/>
    <w:rsid w:val="00CA2FA1"/>
    <w:rsid w:val="00DD072C"/>
    <w:rsid w:val="00E013F2"/>
    <w:rsid w:val="00EB40B3"/>
    <w:rsid w:val="00FB6A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2BE"/>
    <w:rPr>
      <w:color w:val="0000FF"/>
      <w:u w:val="single"/>
    </w:rPr>
  </w:style>
  <w:style w:type="character" w:customStyle="1" w:styleId="shorttext">
    <w:name w:val="short_text"/>
    <w:basedOn w:val="DefaultParagraphFont"/>
    <w:rsid w:val="00692E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allahshojaei@gmail.com,%2009124528115" TargetMode="External"/><Relationship Id="rId4" Type="http://schemas.openxmlformats.org/officeDocument/2006/relationships/hyperlink" Target="mailto:s.sepahvand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2017-01-03T22:31:00Z</dcterms:created>
  <dcterms:modified xsi:type="dcterms:W3CDTF">2017-03-02T14:51:00Z</dcterms:modified>
</cp:coreProperties>
</file>