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EC" w:rsidRDefault="00551CC0" w:rsidP="00551CC0">
      <w:pPr>
        <w:jc w:val="center"/>
        <w:rPr>
          <w:rFonts w:cs="Lotus"/>
          <w:b/>
          <w:bCs/>
          <w:sz w:val="32"/>
          <w:szCs w:val="32"/>
          <w:rtl/>
          <w:lang w:bidi="fa-IR"/>
        </w:rPr>
      </w:pPr>
      <w:r w:rsidRPr="0059031A">
        <w:rPr>
          <w:rFonts w:cs="Lotus" w:hint="cs"/>
          <w:b/>
          <w:bCs/>
          <w:sz w:val="32"/>
          <w:szCs w:val="32"/>
          <w:rtl/>
          <w:lang w:bidi="fa-IR"/>
        </w:rPr>
        <w:t>بررسی سیره پیامبر</w:t>
      </w:r>
      <w:r w:rsidR="00E163CE">
        <w:rPr>
          <w:rFonts w:cs="Lotus" w:hint="cs"/>
          <w:b/>
          <w:bCs/>
          <w:sz w:val="32"/>
          <w:szCs w:val="32"/>
          <w:rtl/>
          <w:lang w:bidi="fa-IR"/>
        </w:rPr>
        <w:t>(ص)</w:t>
      </w:r>
      <w:r w:rsidRPr="0059031A">
        <w:rPr>
          <w:rFonts w:cs="Lotus" w:hint="cs"/>
          <w:b/>
          <w:bCs/>
          <w:sz w:val="32"/>
          <w:szCs w:val="32"/>
          <w:rtl/>
          <w:lang w:bidi="fa-IR"/>
        </w:rPr>
        <w:t xml:space="preserve"> در ایجاد صلح و دوستی: نمونه موردی اصل </w:t>
      </w:r>
      <w:r w:rsidR="00892259">
        <w:rPr>
          <w:rFonts w:cs="Lotus" w:hint="cs"/>
          <w:b/>
          <w:bCs/>
          <w:sz w:val="32"/>
          <w:szCs w:val="32"/>
          <w:rtl/>
          <w:lang w:bidi="fa-IR"/>
        </w:rPr>
        <w:t>«</w:t>
      </w:r>
      <w:r w:rsidRPr="0059031A">
        <w:rPr>
          <w:rFonts w:cs="Lotus" w:hint="cs"/>
          <w:b/>
          <w:bCs/>
          <w:sz w:val="32"/>
          <w:szCs w:val="32"/>
          <w:rtl/>
          <w:lang w:bidi="fa-IR"/>
        </w:rPr>
        <w:t>مولفه قلوبهم</w:t>
      </w:r>
      <w:r w:rsidR="00892259">
        <w:rPr>
          <w:rFonts w:cs="Lotus" w:hint="cs"/>
          <w:b/>
          <w:bCs/>
          <w:sz w:val="32"/>
          <w:szCs w:val="32"/>
          <w:rtl/>
          <w:lang w:bidi="fa-IR"/>
        </w:rPr>
        <w:t>»</w:t>
      </w:r>
    </w:p>
    <w:p w:rsidR="0059031A" w:rsidRPr="00920D3B" w:rsidRDefault="00EB3A59" w:rsidP="00EB3A59">
      <w:pPr>
        <w:jc w:val="center"/>
        <w:rPr>
          <w:rFonts w:cs="Lotus"/>
          <w:b/>
          <w:bCs/>
          <w:sz w:val="24"/>
          <w:szCs w:val="24"/>
          <w:rtl/>
          <w:lang w:bidi="fa-IR"/>
        </w:rPr>
      </w:pPr>
      <w:r w:rsidRPr="00920D3B">
        <w:rPr>
          <w:rFonts w:cs="Lotus" w:hint="cs"/>
          <w:b/>
          <w:bCs/>
          <w:sz w:val="24"/>
          <w:szCs w:val="24"/>
          <w:rtl/>
          <w:lang w:bidi="fa-IR"/>
        </w:rPr>
        <w:t>سیده زهرا موسوی</w:t>
      </w:r>
    </w:p>
    <w:p w:rsidR="00EB3A59" w:rsidRPr="00D3668E" w:rsidRDefault="00EB3A59" w:rsidP="00EB3A59">
      <w:pPr>
        <w:jc w:val="center"/>
        <w:rPr>
          <w:rFonts w:cs="Lotus"/>
          <w:b/>
          <w:bCs/>
          <w:rtl/>
          <w:lang w:bidi="fa-IR"/>
        </w:rPr>
      </w:pPr>
      <w:r w:rsidRPr="00D3668E">
        <w:rPr>
          <w:rFonts w:cs="Lotus" w:hint="cs"/>
          <w:b/>
          <w:bCs/>
          <w:rtl/>
          <w:lang w:bidi="fa-IR"/>
        </w:rPr>
        <w:t>کارشناسی ارشد تاریخ تمدن ملل اسلامی</w:t>
      </w:r>
    </w:p>
    <w:p w:rsidR="00EB3A59" w:rsidRPr="00E01616" w:rsidRDefault="00E01616" w:rsidP="00EB3A59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</w:pPr>
      <w:hyperlink r:id="rId4" w:history="1">
        <w:r w:rsidR="00D3668E" w:rsidRPr="00E01616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bidi="fa-IR"/>
          </w:rPr>
          <w:t>Zahra.mousavy@yahoo.com</w:t>
        </w:r>
      </w:hyperlink>
    </w:p>
    <w:p w:rsidR="00D3668E" w:rsidRDefault="00D3668E" w:rsidP="00D3668E">
      <w:pPr>
        <w:jc w:val="right"/>
        <w:rPr>
          <w:rFonts w:ascii="Times New Roman" w:hAnsi="Times New Roman" w:cs="Times New Roman"/>
          <w:b/>
          <w:bCs/>
          <w:sz w:val="20"/>
          <w:szCs w:val="20"/>
          <w:lang w:bidi="fa-IR"/>
        </w:rPr>
      </w:pPr>
    </w:p>
    <w:p w:rsidR="00D3668E" w:rsidRDefault="00D3668E" w:rsidP="00D3668E">
      <w:pPr>
        <w:jc w:val="right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3668E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چکیده</w:t>
      </w:r>
    </w:p>
    <w:p w:rsidR="00920D3B" w:rsidRDefault="00E163CE" w:rsidP="00CF6E77">
      <w:pPr>
        <w:jc w:val="right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اسلام دین صلح و دوستی است چرا که در پرتو صلح می توان دعوت دینی انجام داد بررسی سیره پیامبر(ص) نشان می دهد که دعوت به توحید مهمترین هدف ایشان بود و هدف از دعوت توسط پیامبر</w:t>
      </w:r>
      <w:r w:rsidR="00CF6E77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(ص)</w:t>
      </w:r>
      <w:r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هدایت جمیع افراد به سوی خداوند بود پیامبر(ص) به شیوه های مختلف مانند نوشتن نامه به سران کشورها، صحبت با قبایل و غیره  اقدام به دعوت می نمود یکی از شیوه های پیامبر(ص) در این راه «مولفه قلوبهم» است که در آیه 60سوره توبه نیز به آن اش</w:t>
      </w:r>
      <w:r w:rsidR="004436B2"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اره شده است. براساس برخی روایات پر</w:t>
      </w:r>
      <w:r w:rsidR="00517764"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داخت سهم مذکور منحصر یه زمان پیامبر(ص) نبود و در زمان حاضر نیز مشروعیت دارد.</w:t>
      </w:r>
      <w:r w:rsidR="00A1169C"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با توجه به اهمیت این امر در برقراری صلح و جلوگیری از جنگهای بی مورد در زمان حاضر نیز می توان از این اصل استفاده کرد و از آن برای پیشبرد اهداف اسلام استفاده نمود</w:t>
      </w:r>
      <w:r w:rsidR="00CF6E77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لذا</w:t>
      </w:r>
      <w:bookmarkStart w:id="0" w:name="_GoBack"/>
      <w:bookmarkEnd w:id="0"/>
      <w:r w:rsidR="00A1169C"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C71D6D"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در این مقاله به روش توصیفی- تحلیلی به بررسی شیوه پیامبر(ص)</w:t>
      </w:r>
      <w:r w:rsidR="0018111E" w:rsidRPr="00920D3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در استفاده از مولفه قلوبهم خواهیم پرداخت و براساس روایات مصداقهای آنها را نیز بیان می کنیم</w:t>
      </w:r>
      <w:r w:rsidR="002F7B2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.</w:t>
      </w:r>
    </w:p>
    <w:p w:rsidR="00E163CE" w:rsidRPr="00920D3B" w:rsidRDefault="00E163CE" w:rsidP="00920D3B">
      <w:pPr>
        <w:jc w:val="center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18111E" w:rsidRPr="00920D3B" w:rsidRDefault="0018111E" w:rsidP="00920D3B">
      <w:pPr>
        <w:jc w:val="right"/>
        <w:rPr>
          <w:rFonts w:ascii="Times New Roman" w:hAnsi="Times New Roman" w:cs="B Lotus"/>
          <w:b/>
          <w:bCs/>
          <w:rtl/>
          <w:lang w:bidi="fa-IR"/>
        </w:rPr>
      </w:pPr>
      <w:r w:rsidRPr="00920D3B">
        <w:rPr>
          <w:rFonts w:ascii="Times New Roman" w:hAnsi="Times New Roman" w:cs="B Lotus" w:hint="cs"/>
          <w:b/>
          <w:bCs/>
          <w:rtl/>
          <w:lang w:bidi="fa-IR"/>
        </w:rPr>
        <w:t xml:space="preserve">واژگان کلیدی: </w:t>
      </w:r>
      <w:r w:rsidR="002F7B26">
        <w:rPr>
          <w:rFonts w:ascii="Times New Roman" w:hAnsi="Times New Roman" w:cs="B Lotus" w:hint="cs"/>
          <w:b/>
          <w:bCs/>
          <w:rtl/>
          <w:lang w:bidi="fa-IR"/>
        </w:rPr>
        <w:t xml:space="preserve">سیره </w:t>
      </w:r>
      <w:r w:rsidRPr="00920D3B">
        <w:rPr>
          <w:rFonts w:ascii="Times New Roman" w:hAnsi="Times New Roman" w:cs="B Lotus" w:hint="cs"/>
          <w:b/>
          <w:bCs/>
          <w:rtl/>
          <w:lang w:bidi="fa-IR"/>
        </w:rPr>
        <w:t>پیامبر(ص)، مولفه قلوبهم، صلح</w:t>
      </w:r>
    </w:p>
    <w:p w:rsidR="00776376" w:rsidRPr="00D3668E" w:rsidRDefault="00776376" w:rsidP="00D3668E">
      <w:pPr>
        <w:jc w:val="right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B3A59" w:rsidRPr="00EB3A59" w:rsidRDefault="00EB3A59" w:rsidP="00EB3A59">
      <w:pPr>
        <w:jc w:val="center"/>
        <w:rPr>
          <w:rFonts w:cs="Lotus"/>
          <w:b/>
          <w:bCs/>
          <w:sz w:val="28"/>
          <w:szCs w:val="28"/>
          <w:rtl/>
          <w:lang w:bidi="fa-IR"/>
        </w:rPr>
      </w:pPr>
    </w:p>
    <w:p w:rsidR="00EB3A59" w:rsidRPr="0059031A" w:rsidRDefault="00EB3A59" w:rsidP="00EB3A59">
      <w:pPr>
        <w:jc w:val="center"/>
        <w:rPr>
          <w:rFonts w:cs="Lotus"/>
          <w:b/>
          <w:bCs/>
          <w:sz w:val="32"/>
          <w:szCs w:val="32"/>
          <w:rtl/>
          <w:lang w:bidi="fa-IR"/>
        </w:rPr>
      </w:pPr>
    </w:p>
    <w:p w:rsidR="00551CC0" w:rsidRPr="00551CC0" w:rsidRDefault="00551CC0" w:rsidP="00551CC0">
      <w:pPr>
        <w:jc w:val="right"/>
        <w:rPr>
          <w:rFonts w:cs="Lotus"/>
          <w:b/>
          <w:bCs/>
          <w:sz w:val="28"/>
          <w:szCs w:val="28"/>
          <w:rtl/>
          <w:lang w:bidi="fa-IR"/>
        </w:rPr>
      </w:pPr>
    </w:p>
    <w:sectPr w:rsidR="00551CC0" w:rsidRPr="00551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C0"/>
    <w:rsid w:val="0018111E"/>
    <w:rsid w:val="002F7B26"/>
    <w:rsid w:val="004436B2"/>
    <w:rsid w:val="004F7356"/>
    <w:rsid w:val="00517764"/>
    <w:rsid w:val="00551CC0"/>
    <w:rsid w:val="0059031A"/>
    <w:rsid w:val="00776376"/>
    <w:rsid w:val="00892259"/>
    <w:rsid w:val="00920D3B"/>
    <w:rsid w:val="00A1169C"/>
    <w:rsid w:val="00B32EEC"/>
    <w:rsid w:val="00C71D6D"/>
    <w:rsid w:val="00CF6E77"/>
    <w:rsid w:val="00D3668E"/>
    <w:rsid w:val="00E01616"/>
    <w:rsid w:val="00E163CE"/>
    <w:rsid w:val="00E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9596915-A451-428E-BB5D-24E9FCC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ra.mousav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 Co</dc:creator>
  <cp:keywords/>
  <dc:description/>
  <cp:lastModifiedBy>Sib Co</cp:lastModifiedBy>
  <cp:revision>13</cp:revision>
  <dcterms:created xsi:type="dcterms:W3CDTF">2017-01-16T06:43:00Z</dcterms:created>
  <dcterms:modified xsi:type="dcterms:W3CDTF">2017-01-17T15:57:00Z</dcterms:modified>
</cp:coreProperties>
</file>