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8F0" w:rsidRPr="00B22C8C" w:rsidRDefault="00346521" w:rsidP="00346521">
      <w:pPr>
        <w:bidi/>
        <w:spacing w:after="0" w:line="240" w:lineRule="auto"/>
        <w:jc w:val="center"/>
        <w:rPr>
          <w:rFonts w:ascii="Traditional Arabic" w:hAnsi="Traditional Arabic" w:cs="B Lotus"/>
          <w:b/>
          <w:bCs/>
          <w:color w:val="000000" w:themeColor="text1"/>
          <w:sz w:val="32"/>
          <w:szCs w:val="32"/>
          <w:rtl/>
          <w:lang w:bidi="fa-IR"/>
        </w:rPr>
      </w:pPr>
      <w:r w:rsidRPr="00B22C8C">
        <w:rPr>
          <w:rFonts w:ascii="Traditional Arabic" w:hAnsi="Traditional Arabic" w:cs="B Lotus" w:hint="cs"/>
          <w:b/>
          <w:bCs/>
          <w:color w:val="000000" w:themeColor="text1"/>
          <w:sz w:val="32"/>
          <w:szCs w:val="32"/>
          <w:rtl/>
          <w:lang w:bidi="fa-IR"/>
        </w:rPr>
        <w:t>اوصاف اخلاقی خداوند: تحلیل وجودشناختی</w:t>
      </w:r>
    </w:p>
    <w:p w:rsidR="00346521" w:rsidRPr="00B22C8C" w:rsidRDefault="00346521" w:rsidP="00346521">
      <w:pPr>
        <w:bidi/>
        <w:spacing w:after="0" w:line="240" w:lineRule="auto"/>
        <w:jc w:val="center"/>
        <w:rPr>
          <w:rFonts w:ascii="Traditional Arabic" w:hAnsi="Traditional Arabic" w:cs="B Lotus"/>
          <w:b/>
          <w:bCs/>
          <w:color w:val="000000" w:themeColor="text1"/>
          <w:sz w:val="24"/>
          <w:szCs w:val="24"/>
          <w:rtl/>
          <w:lang w:bidi="fa-IR"/>
        </w:rPr>
      </w:pPr>
      <w:r w:rsidRPr="00B22C8C">
        <w:rPr>
          <w:rFonts w:ascii="Traditional Arabic" w:hAnsi="Traditional Arabic" w:cs="B Lotus" w:hint="cs"/>
          <w:b/>
          <w:bCs/>
          <w:color w:val="000000" w:themeColor="text1"/>
          <w:sz w:val="24"/>
          <w:szCs w:val="24"/>
          <w:rtl/>
          <w:lang w:bidi="fa-IR"/>
        </w:rPr>
        <w:t xml:space="preserve">دکتر حبیب اله ابراهیمی، استادیار گروه معارف اسلامی 09177168067  </w:t>
      </w:r>
      <w:r w:rsidRPr="00B22C8C">
        <w:rPr>
          <w:rFonts w:ascii="Traditional Arabic" w:hAnsi="Traditional Arabic" w:cs="B Lotus"/>
          <w:b/>
          <w:bCs/>
          <w:color w:val="000000" w:themeColor="text1"/>
          <w:sz w:val="24"/>
          <w:szCs w:val="24"/>
          <w:lang w:bidi="fa-IR"/>
        </w:rPr>
        <w:t xml:space="preserve">  </w:t>
      </w:r>
    </w:p>
    <w:p w:rsidR="00FA28F0" w:rsidRPr="00B22C8C" w:rsidRDefault="00346521" w:rsidP="00346521">
      <w:pPr>
        <w:bidi/>
        <w:spacing w:after="0" w:line="240" w:lineRule="auto"/>
        <w:jc w:val="center"/>
        <w:rPr>
          <w:rFonts w:ascii="Traditional Arabic" w:hAnsi="Traditional Arabic" w:cs="B Lotus"/>
          <w:b/>
          <w:bCs/>
          <w:color w:val="000000" w:themeColor="text1"/>
          <w:sz w:val="24"/>
          <w:szCs w:val="24"/>
          <w:lang w:bidi="fa-IR"/>
        </w:rPr>
      </w:pPr>
      <w:r w:rsidRPr="00B22C8C">
        <w:rPr>
          <w:rFonts w:ascii="Traditional Arabic" w:hAnsi="Traditional Arabic" w:cs="B Lotus" w:hint="cs"/>
          <w:b/>
          <w:bCs/>
          <w:color w:val="000000" w:themeColor="text1"/>
          <w:sz w:val="24"/>
          <w:szCs w:val="24"/>
          <w:rtl/>
          <w:lang w:bidi="fa-IR"/>
        </w:rPr>
        <w:t>دانشگاه آزاد اسلامی واحد مرودشت، ایران</w:t>
      </w:r>
      <w:r w:rsidRPr="00B22C8C">
        <w:rPr>
          <w:rFonts w:ascii="Traditional Arabic" w:hAnsi="Traditional Arabic" w:cs="B Lotus"/>
          <w:b/>
          <w:bCs/>
          <w:color w:val="000000" w:themeColor="text1"/>
          <w:sz w:val="24"/>
          <w:szCs w:val="24"/>
          <w:lang w:bidi="fa-IR"/>
        </w:rPr>
        <w:t xml:space="preserve"> </w:t>
      </w:r>
      <w:hyperlink r:id="rId5" w:history="1">
        <w:r w:rsidRPr="00B22C8C">
          <w:rPr>
            <w:rStyle w:val="Hyperlink"/>
            <w:rFonts w:ascii="Traditional Arabic" w:hAnsi="Traditional Arabic" w:cs="B Lotus"/>
            <w:b/>
            <w:bCs/>
            <w:sz w:val="24"/>
            <w:szCs w:val="24"/>
            <w:lang w:bidi="fa-IR"/>
          </w:rPr>
          <w:t>h.ebrahimi377@yahoo.com</w:t>
        </w:r>
      </w:hyperlink>
      <w:r w:rsidRPr="00B22C8C">
        <w:rPr>
          <w:rFonts w:ascii="Traditional Arabic" w:hAnsi="Traditional Arabic" w:cs="B Lotus"/>
          <w:b/>
          <w:bCs/>
          <w:color w:val="000000" w:themeColor="text1"/>
          <w:sz w:val="24"/>
          <w:szCs w:val="24"/>
          <w:lang w:bidi="fa-IR"/>
        </w:rPr>
        <w:t xml:space="preserve">   </w:t>
      </w:r>
    </w:p>
    <w:p w:rsidR="00E5749E" w:rsidRPr="00B22C8C" w:rsidRDefault="00E5749E" w:rsidP="00FA28F0">
      <w:pPr>
        <w:bidi/>
        <w:spacing w:after="0" w:line="240" w:lineRule="auto"/>
        <w:rPr>
          <w:rFonts w:ascii="Traditional Arabic" w:hAnsi="Traditional Arabic" w:cs="B Lotus"/>
          <w:b/>
          <w:bCs/>
          <w:color w:val="000000" w:themeColor="text1"/>
          <w:sz w:val="32"/>
          <w:szCs w:val="32"/>
          <w:lang w:bidi="fa-IR"/>
        </w:rPr>
      </w:pPr>
      <w:r w:rsidRPr="00B22C8C">
        <w:rPr>
          <w:rFonts w:ascii="Traditional Arabic" w:hAnsi="Traditional Arabic" w:cs="B Lotus" w:hint="cs"/>
          <w:b/>
          <w:bCs/>
          <w:color w:val="000000" w:themeColor="text1"/>
          <w:sz w:val="32"/>
          <w:szCs w:val="32"/>
          <w:rtl/>
          <w:lang w:bidi="fa-IR"/>
        </w:rPr>
        <w:t>چکیده</w:t>
      </w:r>
    </w:p>
    <w:p w:rsidR="00E5749E" w:rsidRPr="00B22C8C" w:rsidRDefault="00E5749E" w:rsidP="00FA28F0">
      <w:pPr>
        <w:pStyle w:val="NormalWeb"/>
        <w:bidi/>
        <w:spacing w:before="0" w:beforeAutospacing="0" w:after="0" w:afterAutospacing="0"/>
        <w:jc w:val="lowKashida"/>
        <w:rPr>
          <w:rFonts w:ascii="Traditional Arabic" w:hAnsi="Traditional Arabic" w:cs="B Lotus"/>
          <w:b/>
          <w:bCs/>
          <w:color w:val="000000" w:themeColor="text1"/>
          <w:sz w:val="28"/>
          <w:szCs w:val="28"/>
          <w:rtl/>
          <w:lang w:bidi="fa-IR"/>
        </w:rPr>
      </w:pPr>
      <w:r w:rsidRPr="00B22C8C">
        <w:rPr>
          <w:rFonts w:ascii="Traditional Arabic" w:hAnsi="Traditional Arabic" w:cs="B Lotus" w:hint="cs"/>
          <w:b/>
          <w:bCs/>
          <w:color w:val="000000" w:themeColor="text1"/>
          <w:sz w:val="28"/>
          <w:szCs w:val="28"/>
          <w:rtl/>
          <w:lang w:bidi="fa-IR"/>
        </w:rPr>
        <w:t>معمولاً در فلسفه برای معرفی خداوند از اوصافی چون وجوب، قدرت، حیات و کلاً اوصاف متافیزیکی بحث می</w:t>
      </w:r>
      <w:r w:rsidRPr="00B22C8C">
        <w:rPr>
          <w:rFonts w:ascii="Traditional Arabic" w:hAnsi="Traditional Arabic" w:cs="B Lotus" w:hint="cs"/>
          <w:b/>
          <w:bCs/>
          <w:color w:val="000000" w:themeColor="text1"/>
          <w:sz w:val="28"/>
          <w:szCs w:val="28"/>
          <w:rtl/>
          <w:lang w:bidi="fa-IR"/>
        </w:rPr>
        <w:softHyphen/>
        <w:t>کنند و از اوصاف اخلاقی کمتر استفاده می‌شود، امّا اتّفاقاً در متون مقدس دینی، از جمله قرآن کریم، اوصافی مانند مهربانی، عدالت و بخشندگی در مورد خدا به کار رفته است که در زبان متعارف انسانی، به اوصاف اخلاقی معروف‌اند. وقتی به تصویر قرآنی و روایی مراجعه می</w:t>
      </w:r>
      <w:r w:rsidRPr="00B22C8C">
        <w:rPr>
          <w:rFonts w:ascii="Traditional Arabic" w:hAnsi="Traditional Arabic" w:cs="B Lotus" w:hint="cs"/>
          <w:b/>
          <w:bCs/>
          <w:color w:val="000000" w:themeColor="text1"/>
          <w:sz w:val="28"/>
          <w:szCs w:val="28"/>
          <w:rtl/>
          <w:lang w:bidi="fa-IR"/>
        </w:rPr>
        <w:softHyphen/>
        <w:t>کنیم، مشاهده می</w:t>
      </w:r>
      <w:r w:rsidRPr="00B22C8C">
        <w:rPr>
          <w:rFonts w:ascii="Traditional Arabic" w:hAnsi="Traditional Arabic" w:cs="B Lotus" w:hint="cs"/>
          <w:b/>
          <w:bCs/>
          <w:color w:val="000000" w:themeColor="text1"/>
          <w:sz w:val="28"/>
          <w:szCs w:val="28"/>
          <w:rtl/>
          <w:lang w:bidi="fa-IR"/>
        </w:rPr>
        <w:softHyphen/>
        <w:t>کنیم که تصویر اخلاقی از خداوند، بیشتر نقش دارد. به تعبیری می‌توان گفت؛ کل تصویری که در یک گفتمان اخلاقی- وقتی با یک زبان ارزشی سخن می‌گوییم- استفاده می</w:t>
      </w:r>
      <w:r w:rsidRPr="00B22C8C">
        <w:rPr>
          <w:rFonts w:ascii="Traditional Arabic" w:hAnsi="Traditional Arabic" w:cs="B Lotus" w:hint="cs"/>
          <w:b/>
          <w:bCs/>
          <w:color w:val="000000" w:themeColor="text1"/>
          <w:sz w:val="28"/>
          <w:szCs w:val="28"/>
          <w:rtl/>
          <w:lang w:bidi="fa-IR"/>
        </w:rPr>
        <w:softHyphen/>
        <w:t>کنیم، در قرآن وجود دارد؛ مثلاً اگر مرا بخوانید، شما را اجابت می</w:t>
      </w:r>
      <w:r w:rsidRPr="00B22C8C">
        <w:rPr>
          <w:rFonts w:ascii="Traditional Arabic" w:hAnsi="Traditional Arabic" w:cs="B Lotus" w:hint="cs"/>
          <w:b/>
          <w:bCs/>
          <w:color w:val="000000" w:themeColor="text1"/>
          <w:sz w:val="28"/>
          <w:szCs w:val="28"/>
          <w:rtl/>
          <w:lang w:bidi="fa-IR"/>
        </w:rPr>
        <w:softHyphen/>
        <w:t>کنم یا این‌که خداوند خلف وعده نمی‌کند. اتفاقاً این جنبه، یعنی؛ توصیف اخلاقی خداوند، بسیار بیشتر از اوصاف متافیزیکی، مورد اقبال عمومی است و انسان‌ها بیشتر، از این دریچه وارد دین می‌شوند تا آن توصیف‌های فیلسوفانه و متافیزیکی</w:t>
      </w:r>
      <w:r w:rsidRPr="00B22C8C">
        <w:rPr>
          <w:rFonts w:ascii="tahoma!important" w:hAnsi="tahoma!important" w:cs="B Lotus" w:hint="cs"/>
          <w:b/>
          <w:bCs/>
          <w:color w:val="000000" w:themeColor="text1"/>
          <w:sz w:val="28"/>
          <w:szCs w:val="28"/>
          <w:rtl/>
        </w:rPr>
        <w:t xml:space="preserve">. </w:t>
      </w:r>
      <w:r w:rsidRPr="00B22C8C">
        <w:rPr>
          <w:rFonts w:ascii="Traditional Arabic" w:hAnsi="Traditional Arabic" w:cs="B Lotus" w:hint="cs"/>
          <w:b/>
          <w:bCs/>
          <w:color w:val="000000" w:themeColor="text1"/>
          <w:sz w:val="28"/>
          <w:szCs w:val="28"/>
          <w:rtl/>
          <w:lang w:bidi="fa-IR"/>
        </w:rPr>
        <w:t>بسیاری با ابتنای اخلاق بر امر و نهی الاهی، ز</w:t>
      </w:r>
      <w:bookmarkStart w:id="0" w:name="_GoBack"/>
      <w:bookmarkEnd w:id="0"/>
      <w:r w:rsidRPr="00B22C8C">
        <w:rPr>
          <w:rFonts w:ascii="Traditional Arabic" w:hAnsi="Traditional Arabic" w:cs="B Lotus" w:hint="cs"/>
          <w:b/>
          <w:bCs/>
          <w:color w:val="000000" w:themeColor="text1"/>
          <w:sz w:val="28"/>
          <w:szCs w:val="28"/>
          <w:rtl/>
          <w:lang w:bidi="fa-IR"/>
        </w:rPr>
        <w:t>مینه امکان توصیف اخلاقی خداوند را زیر سؤال برده‌اند. در جهان اسلام به اشاعره و در فلسفه تحلیلی جدید غرب، می‌توان به ویلیام آلستون، فیلیپ کوئین و روبرت آدامز، از فیلسوفان معاصر اشاره نمود. به هرحال</w:t>
      </w:r>
      <w:r w:rsidRPr="00B22C8C">
        <w:rPr>
          <w:rFonts w:ascii="tahoma!important" w:hAnsi="tahoma!important" w:cs="B Lotus" w:hint="cs"/>
          <w:b/>
          <w:bCs/>
          <w:color w:val="000000" w:themeColor="text1"/>
          <w:sz w:val="28"/>
          <w:szCs w:val="28"/>
          <w:rtl/>
        </w:rPr>
        <w:t xml:space="preserve"> اوصاف اخلاقی خداوند برای هر مؤمنی مهم است و بخشی از معرفت دینی او را تشکیل می‌دهد؛ در حالی‌که مرادف‌کردن اوصاف اخلاقی </w:t>
      </w:r>
      <w:r w:rsidRPr="00B22C8C">
        <w:rPr>
          <w:rFonts w:ascii="tahoma!important" w:hAnsi="tahoma!important"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با </w:t>
      </w:r>
      <w:r w:rsidRPr="00B22C8C">
        <w:rPr>
          <w:rFonts w:ascii="tahoma!important" w:hAnsi="tahoma!important" w:cs="B Lotus" w:hint="cs"/>
          <w:b/>
          <w:bCs/>
          <w:color w:val="000000" w:themeColor="text1"/>
          <w:sz w:val="28"/>
          <w:szCs w:val="28"/>
          <w:rtl/>
        </w:rPr>
        <w:t xml:space="preserve"> امر و نهی الاهی، خالی کردن محتوای گزاره‌های اخلاقی درباره خداست و تبدیل آن‌ها به همان‌گویی و تکرار.</w:t>
      </w:r>
      <w:r w:rsidRPr="00B22C8C">
        <w:rPr>
          <w:rFonts w:ascii="Traditional Arabic" w:hAnsi="Traditional Arabic"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346521" w:rsidRPr="00B22C8C">
        <w:rPr>
          <w:rFonts w:ascii="Traditional Arabic" w:hAnsi="Traditional Arabic" w:cs="B Lotus" w:hint="cs"/>
          <w:b/>
          <w:bCs/>
          <w:color w:val="000000" w:themeColor="text1"/>
          <w:sz w:val="28"/>
          <w:szCs w:val="28"/>
          <w:rtl/>
          <w:lang w:bidi="fa-IR"/>
        </w:rPr>
        <w:t>در این نوشتار،</w:t>
      </w:r>
      <w:r w:rsidRPr="00B22C8C">
        <w:rPr>
          <w:rFonts w:ascii="Traditional Arabic" w:hAnsi="Traditional Arabic"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FA28F0" w:rsidRPr="00B22C8C">
        <w:rPr>
          <w:rFonts w:ascii="Traditional Arabic" w:hAnsi="Traditional Arabic" w:cs="B Lotus" w:hint="cs"/>
          <w:b/>
          <w:bCs/>
          <w:color w:val="000000" w:themeColor="text1"/>
          <w:sz w:val="28"/>
          <w:szCs w:val="28"/>
          <w:rtl/>
          <w:lang w:bidi="fa-IR"/>
        </w:rPr>
        <w:t>تحلیل وجودشناختی و</w:t>
      </w:r>
      <w:r w:rsidRPr="00B22C8C">
        <w:rPr>
          <w:rFonts w:ascii="Traditional Arabic" w:hAnsi="Traditional Arabic"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آنتولوژی این اوصاف، با بازخوانی دقیق لوازم این امر در آراء حکمای اسلامی</w:t>
      </w:r>
      <w:r w:rsidR="00FA28F0" w:rsidRPr="00B22C8C">
        <w:rPr>
          <w:rFonts w:ascii="Traditional Arabic" w:hAnsi="Traditional Arabic"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مورد بررسی قرار گرفته و ثابت شده است که</w:t>
      </w:r>
      <w:r w:rsidRPr="00B22C8C">
        <w:rPr>
          <w:rFonts w:ascii="Traditional Arabic" w:hAnsi="Traditional Arabic"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بر اساس این </w:t>
      </w:r>
      <w:r w:rsidR="00FA28F0" w:rsidRPr="00B22C8C">
        <w:rPr>
          <w:rFonts w:ascii="Traditional Arabic" w:hAnsi="Traditional Arabic"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تحلیل</w:t>
      </w:r>
      <w:r w:rsidR="00346521" w:rsidRPr="00B22C8C">
        <w:rPr>
          <w:rFonts w:ascii="Traditional Arabic" w:hAnsi="Traditional Arabic" w:cs="B Lotus" w:hint="cs"/>
          <w:b/>
          <w:bCs/>
          <w:color w:val="000000" w:themeColor="text1"/>
          <w:sz w:val="28"/>
          <w:szCs w:val="28"/>
          <w:rtl/>
          <w:lang w:bidi="fa-IR"/>
        </w:rPr>
        <w:t>،</w:t>
      </w:r>
      <w:r w:rsidRPr="00B22C8C">
        <w:rPr>
          <w:rFonts w:ascii="Traditional Arabic" w:hAnsi="Traditional Arabic"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اوصاف اخلاقی خداوند واجد آنتولوژی خواهد بود</w:t>
      </w:r>
      <w:r w:rsidR="00346521" w:rsidRPr="00B22C8C">
        <w:rPr>
          <w:rFonts w:ascii="Traditional Arabic" w:hAnsi="Traditional Arabic" w:cs="B Lotus" w:hint="cs"/>
          <w:b/>
          <w:bCs/>
          <w:color w:val="000000" w:themeColor="text1"/>
          <w:sz w:val="28"/>
          <w:szCs w:val="28"/>
          <w:rtl/>
          <w:lang w:bidi="fa-IR"/>
        </w:rPr>
        <w:t>.</w:t>
      </w:r>
    </w:p>
    <w:p w:rsidR="00E5749E" w:rsidRPr="00B22C8C" w:rsidRDefault="00E5749E" w:rsidP="00346521">
      <w:pPr>
        <w:pStyle w:val="NormalWeb"/>
        <w:bidi/>
        <w:spacing w:before="0" w:beforeAutospacing="0" w:after="0" w:afterAutospacing="0"/>
        <w:jc w:val="lowKashida"/>
        <w:rPr>
          <w:rFonts w:ascii="Traditional Arabic" w:hAnsi="Traditional Arabic" w:cs="B Lotus"/>
          <w:b/>
          <w:bCs/>
          <w:color w:val="000000" w:themeColor="text1"/>
          <w:sz w:val="28"/>
          <w:szCs w:val="28"/>
          <w:rtl/>
          <w:lang w:bidi="fa-IR"/>
        </w:rPr>
      </w:pPr>
      <w:r w:rsidRPr="00B22C8C">
        <w:rPr>
          <w:rFonts w:ascii="Traditional Arabic" w:hAnsi="Traditional Arabic" w:cs="B Lotus" w:hint="cs"/>
          <w:b/>
          <w:bCs/>
          <w:color w:val="000000" w:themeColor="text1"/>
          <w:sz w:val="28"/>
          <w:szCs w:val="28"/>
          <w:rtl/>
          <w:lang w:bidi="fa-IR"/>
        </w:rPr>
        <w:t>کلید واژه‌ها: اوصاف اخلاقی خداوند، امکان فلسفی، قرآن کریم، حکمت اسلامی.</w:t>
      </w:r>
    </w:p>
    <w:p w:rsidR="00BA178D" w:rsidRDefault="00BA178D" w:rsidP="00E5749E">
      <w:pPr>
        <w:bidi/>
        <w:rPr>
          <w:rtl/>
          <w:lang w:bidi="fa-IR"/>
        </w:rPr>
      </w:pPr>
    </w:p>
    <w:sectPr w:rsidR="00BA17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!importa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9E"/>
    <w:rsid w:val="00346521"/>
    <w:rsid w:val="005D0A28"/>
    <w:rsid w:val="00B22C8C"/>
    <w:rsid w:val="00BA178D"/>
    <w:rsid w:val="00E5749E"/>
    <w:rsid w:val="00FA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7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465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7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465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2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.ebrahimi377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30 DVDs</dc:creator>
  <cp:lastModifiedBy>MRT Pack 30 DVDs</cp:lastModifiedBy>
  <cp:revision>6</cp:revision>
  <dcterms:created xsi:type="dcterms:W3CDTF">2017-02-10T06:56:00Z</dcterms:created>
  <dcterms:modified xsi:type="dcterms:W3CDTF">2017-02-10T07:25:00Z</dcterms:modified>
</cp:coreProperties>
</file>