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5DDF" w:rsidRDefault="00D05DDF">
      <w:pPr>
        <w:rPr>
          <w:noProof/>
          <w:rtl/>
        </w:rPr>
      </w:pPr>
      <w:bookmarkStart w:id="0" w:name="_GoBack"/>
      <w:bookmarkEnd w:id="0"/>
    </w:p>
    <w:p w:rsidR="00250B3A" w:rsidRPr="00927426" w:rsidRDefault="00250B3A" w:rsidP="00250B3A">
      <w:pPr>
        <w:jc w:val="center"/>
        <w:rPr>
          <w:rFonts w:cs="B Nazanin"/>
          <w:b/>
          <w:bCs/>
          <w:color w:val="000000"/>
          <w:sz w:val="26"/>
          <w:szCs w:val="26"/>
          <w:rtl/>
          <w:lang w:bidi="fa-IR"/>
        </w:rPr>
      </w:pPr>
      <w:r w:rsidRPr="00927426">
        <w:rPr>
          <w:rFonts w:cs="B Nazanin" w:hint="cs"/>
          <w:b/>
          <w:bCs/>
          <w:color w:val="000000"/>
          <w:sz w:val="26"/>
          <w:szCs w:val="26"/>
          <w:rtl/>
          <w:lang w:bidi="fa-IR"/>
        </w:rPr>
        <w:t>شناسایی مؤلفه</w:t>
      </w:r>
      <w:r w:rsidRPr="00927426">
        <w:rPr>
          <w:rFonts w:cs="B Nazanin" w:hint="cs"/>
          <w:b/>
          <w:bCs/>
          <w:color w:val="000000"/>
          <w:sz w:val="26"/>
          <w:szCs w:val="26"/>
          <w:rtl/>
          <w:lang w:bidi="fa-IR"/>
        </w:rPr>
        <w:softHyphen/>
        <w:t>های مؤثر بر ایجاد انگیزه در دانش</w:t>
      </w:r>
      <w:r w:rsidRPr="00927426">
        <w:rPr>
          <w:rFonts w:cs="B Nazanin" w:hint="cs"/>
          <w:b/>
          <w:bCs/>
          <w:color w:val="000000"/>
          <w:sz w:val="26"/>
          <w:szCs w:val="26"/>
          <w:rtl/>
          <w:lang w:bidi="fa-IR"/>
        </w:rPr>
        <w:softHyphen/>
        <w:t xml:space="preserve">آموزان </w:t>
      </w:r>
      <w:r w:rsidRPr="00927426">
        <w:rPr>
          <w:rFonts w:cs="B Nazanin"/>
          <w:b/>
          <w:bCs/>
          <w:color w:val="000000"/>
          <w:sz w:val="26"/>
          <w:szCs w:val="26"/>
          <w:rtl/>
          <w:lang w:bidi="fa-IR"/>
        </w:rPr>
        <w:br/>
      </w:r>
      <w:r w:rsidRPr="00927426">
        <w:rPr>
          <w:rFonts w:cs="B Nazanin" w:hint="cs"/>
          <w:b/>
          <w:bCs/>
          <w:color w:val="000000"/>
          <w:sz w:val="26"/>
          <w:szCs w:val="26"/>
          <w:rtl/>
          <w:lang w:bidi="fa-IR"/>
        </w:rPr>
        <w:t>پیش</w:t>
      </w:r>
      <w:r w:rsidRPr="00927426">
        <w:rPr>
          <w:rFonts w:cs="B Nazanin" w:hint="cs"/>
          <w:b/>
          <w:bCs/>
          <w:color w:val="000000"/>
          <w:sz w:val="26"/>
          <w:szCs w:val="26"/>
          <w:rtl/>
          <w:lang w:bidi="fa-IR"/>
        </w:rPr>
        <w:softHyphen/>
        <w:t xml:space="preserve">دانشگاهی جهت انتخاب رشته کشاورزی، مورد مطالعه: شهرستان کوهرنگ </w:t>
      </w:r>
    </w:p>
    <w:p w:rsidR="00250B3A" w:rsidRPr="00CE7D03" w:rsidRDefault="00250B3A" w:rsidP="00250B3A">
      <w:pPr>
        <w:jc w:val="center"/>
        <w:rPr>
          <w:rFonts w:cs="B Nazanin"/>
          <w:b/>
          <w:bCs/>
          <w:color w:val="000000"/>
          <w:sz w:val="28"/>
          <w:szCs w:val="28"/>
          <w:rtl/>
          <w:lang w:bidi="fa-IR"/>
        </w:rPr>
      </w:pPr>
    </w:p>
    <w:p w:rsidR="00250B3A" w:rsidRPr="00927426" w:rsidRDefault="00250B3A" w:rsidP="00250B3A">
      <w:pPr>
        <w:rPr>
          <w:rFonts w:cs="B Nazanin"/>
          <w:b/>
          <w:bCs/>
          <w:color w:val="000000"/>
          <w:sz w:val="26"/>
          <w:szCs w:val="26"/>
          <w:rtl/>
          <w:lang w:bidi="fa-IR"/>
        </w:rPr>
      </w:pPr>
      <w:r w:rsidRPr="00927426">
        <w:rPr>
          <w:rFonts w:cs="B Nazanin" w:hint="cs"/>
          <w:b/>
          <w:bCs/>
          <w:color w:val="000000"/>
          <w:sz w:val="26"/>
          <w:szCs w:val="26"/>
          <w:rtl/>
          <w:lang w:bidi="fa-IR"/>
        </w:rPr>
        <w:t>چکيده</w:t>
      </w:r>
    </w:p>
    <w:p w:rsidR="00250B3A" w:rsidRDefault="00250B3A" w:rsidP="00250B3A">
      <w:pPr>
        <w:tabs>
          <w:tab w:val="left" w:pos="5560"/>
        </w:tabs>
        <w:ind w:firstLine="284"/>
        <w:jc w:val="both"/>
        <w:rPr>
          <w:rFonts w:cs="B Nazanin"/>
          <w:color w:val="000000"/>
          <w:rtl/>
          <w:lang w:bidi="fa-IR"/>
        </w:rPr>
      </w:pPr>
      <w:r w:rsidRPr="00046984">
        <w:rPr>
          <w:rFonts w:cs="B Nazanin" w:hint="cs"/>
          <w:color w:val="000000"/>
          <w:rtl/>
          <w:lang w:bidi="fa-IR"/>
        </w:rPr>
        <w:t>در کشور ما به دلايل مختلف فرهنگي، اقتصادي و غيره معمولاً برخي بخش</w:t>
      </w:r>
      <w:r w:rsidRPr="00046984">
        <w:rPr>
          <w:rFonts w:cs="B Nazanin" w:hint="cs"/>
          <w:color w:val="000000"/>
          <w:rtl/>
          <w:lang w:bidi="fa-IR"/>
        </w:rPr>
        <w:softHyphen/>
        <w:t>هاي اقتصادي کمتر مورد توجه و استقبال عمومي قرار دارند. يکي از اين بخش</w:t>
      </w:r>
      <w:r w:rsidRPr="00046984">
        <w:rPr>
          <w:rFonts w:cs="B Nazanin" w:hint="cs"/>
          <w:color w:val="000000"/>
          <w:rtl/>
          <w:lang w:bidi="fa-IR"/>
        </w:rPr>
        <w:softHyphen/>
        <w:t>ها، بخش کشاورزي مي</w:t>
      </w:r>
      <w:r w:rsidRPr="00046984">
        <w:rPr>
          <w:rFonts w:cs="B Nazanin" w:hint="cs"/>
          <w:color w:val="000000"/>
          <w:rtl/>
          <w:lang w:bidi="fa-IR"/>
        </w:rPr>
        <w:softHyphen/>
        <w:t>باشد که به عنوان مثال، دانش</w:t>
      </w:r>
      <w:r w:rsidRPr="00046984">
        <w:rPr>
          <w:rFonts w:cs="B Nazanin" w:hint="cs"/>
          <w:color w:val="000000"/>
          <w:rtl/>
          <w:lang w:bidi="fa-IR"/>
        </w:rPr>
        <w:softHyphen/>
        <w:t>آموزان و دانشجويان تمايل چنداني به انتخاب اين رشته و ادامه تحصيل در آن ندارند، لذا ايجاد انگيزه در اين افراد براي ادامه تحصيل در رشته</w:t>
      </w:r>
      <w:r w:rsidRPr="00046984">
        <w:rPr>
          <w:rFonts w:cs="B Nazanin" w:hint="cs"/>
          <w:color w:val="000000"/>
          <w:rtl/>
          <w:lang w:bidi="fa-IR"/>
        </w:rPr>
        <w:softHyphen/>
        <w:t>هاي کشاورزي امري ضروري مي</w:t>
      </w:r>
      <w:r w:rsidRPr="00046984">
        <w:rPr>
          <w:rFonts w:cs="B Nazanin" w:hint="cs"/>
          <w:color w:val="000000"/>
          <w:rtl/>
          <w:lang w:bidi="fa-IR"/>
        </w:rPr>
        <w:softHyphen/>
        <w:t>باشد. در اين راستا هدف اصلي پژوهش حاضر شناسايي مولفه‌هاي ايجاد انگيزه در دانش</w:t>
      </w:r>
      <w:r w:rsidRPr="00046984">
        <w:rPr>
          <w:rFonts w:cs="B Nazanin"/>
          <w:color w:val="000000"/>
          <w:rtl/>
          <w:lang w:bidi="fa-IR"/>
        </w:rPr>
        <w:softHyphen/>
      </w:r>
      <w:r w:rsidRPr="00046984">
        <w:rPr>
          <w:rFonts w:cs="B Nazanin" w:hint="cs"/>
          <w:color w:val="000000"/>
          <w:rtl/>
          <w:lang w:bidi="fa-IR"/>
        </w:rPr>
        <w:t>آموزان پيش دانشگاهي مدارس شهرستان کوهرنگ جهت ادامه تحصیل در رشته</w:t>
      </w:r>
      <w:r w:rsidRPr="00046984">
        <w:rPr>
          <w:rFonts w:cs="B Nazanin"/>
          <w:color w:val="000000"/>
          <w:rtl/>
          <w:lang w:bidi="fa-IR"/>
        </w:rPr>
        <w:softHyphen/>
      </w:r>
      <w:r w:rsidRPr="00046984">
        <w:rPr>
          <w:rFonts w:cs="B Nazanin" w:hint="cs"/>
          <w:color w:val="000000"/>
          <w:rtl/>
          <w:lang w:bidi="fa-IR"/>
        </w:rPr>
        <w:t>های کشاورزي بود. بدين منظور در تحقیق حاضر از روش توصيفي- همبستگي بهره گرفته شد. جامعه آماري پژوهش، دانش</w:t>
      </w:r>
      <w:r w:rsidRPr="00046984">
        <w:rPr>
          <w:rFonts w:cs="B Nazanin"/>
          <w:color w:val="000000"/>
          <w:rtl/>
          <w:lang w:bidi="fa-IR"/>
        </w:rPr>
        <w:softHyphen/>
      </w:r>
      <w:r w:rsidRPr="00046984">
        <w:rPr>
          <w:rFonts w:cs="B Nazanin" w:hint="cs"/>
          <w:color w:val="000000"/>
          <w:rtl/>
          <w:lang w:bidi="fa-IR"/>
        </w:rPr>
        <w:t>آموزان پيش</w:t>
      </w:r>
      <w:r w:rsidRPr="00046984">
        <w:rPr>
          <w:rFonts w:cs="B Nazanin" w:hint="cs"/>
          <w:color w:val="000000"/>
          <w:rtl/>
          <w:lang w:bidi="fa-IR"/>
        </w:rPr>
        <w:softHyphen/>
        <w:t>دانشگاهي شهرستان کوهرنگ بودند که جمعاً 95 نفر بودند و با استفاده از جدول کرجسي و مورگان، 76 نفر به عنوان نمونه انتخاب شد. ابزار جمع</w:t>
      </w:r>
      <w:r w:rsidRPr="00046984">
        <w:rPr>
          <w:rFonts w:cs="B Nazanin" w:hint="cs"/>
          <w:color w:val="000000"/>
          <w:rtl/>
          <w:lang w:bidi="fa-IR"/>
        </w:rPr>
        <w:softHyphen/>
        <w:t>آوري داده</w:t>
      </w:r>
      <w:r w:rsidRPr="00046984">
        <w:rPr>
          <w:rFonts w:cs="B Nazanin" w:hint="cs"/>
          <w:color w:val="000000"/>
          <w:rtl/>
          <w:lang w:bidi="fa-IR"/>
        </w:rPr>
        <w:softHyphen/>
        <w:t>ها، پرسش</w:t>
      </w:r>
      <w:r w:rsidRPr="00046984">
        <w:rPr>
          <w:rFonts w:cs="B Nazanin" w:hint="cs"/>
          <w:color w:val="000000"/>
          <w:rtl/>
          <w:lang w:bidi="fa-IR"/>
        </w:rPr>
        <w:softHyphen/>
        <w:t>نامه</w:t>
      </w:r>
      <w:r w:rsidRPr="00046984">
        <w:rPr>
          <w:rFonts w:cs="B Nazanin"/>
          <w:color w:val="000000"/>
          <w:rtl/>
          <w:lang w:bidi="fa-IR"/>
        </w:rPr>
        <w:softHyphen/>
      </w:r>
      <w:r w:rsidRPr="00046984">
        <w:rPr>
          <w:rFonts w:cs="B Nazanin" w:hint="cs"/>
          <w:color w:val="000000"/>
          <w:rtl/>
          <w:lang w:bidi="fa-IR"/>
        </w:rPr>
        <w:t xml:space="preserve"> بود که براي تعيين پايايي آن از ضریب هم</w:t>
      </w:r>
      <w:r w:rsidRPr="00046984">
        <w:rPr>
          <w:rFonts w:cs="B Nazanin" w:hint="cs"/>
          <w:color w:val="000000"/>
          <w:rtl/>
          <w:lang w:bidi="fa-IR"/>
        </w:rPr>
        <w:softHyphen/>
        <w:t>ساني دروني به روش آلفای کرونباخ استفاده شد. ضريب آلفاي کرونباخ (686/0 تا 773/0) به</w:t>
      </w:r>
      <w:r w:rsidRPr="00046984">
        <w:rPr>
          <w:rFonts w:cs="B Nazanin"/>
          <w:color w:val="000000"/>
          <w:rtl/>
          <w:lang w:bidi="fa-IR"/>
        </w:rPr>
        <w:softHyphen/>
      </w:r>
      <w:r w:rsidRPr="00046984">
        <w:rPr>
          <w:rFonts w:cs="B Nazanin" w:hint="cs"/>
          <w:color w:val="000000"/>
          <w:rtl/>
          <w:lang w:bidi="fa-IR"/>
        </w:rPr>
        <w:t>دست آمده، از بهينگي پرسش</w:t>
      </w:r>
      <w:r w:rsidRPr="00046984">
        <w:rPr>
          <w:rFonts w:cs="B Nazanin" w:hint="cs"/>
          <w:color w:val="000000"/>
          <w:rtl/>
          <w:lang w:bidi="fa-IR"/>
        </w:rPr>
        <w:softHyphen/>
        <w:t>نامه حکايت مي‌نمود. همچنین،</w:t>
      </w:r>
      <w:r w:rsidRPr="00046984">
        <w:rPr>
          <w:rFonts w:cs="B Nazanin"/>
          <w:color w:val="000000"/>
          <w:rtl/>
          <w:lang w:bidi="fa-IR"/>
        </w:rPr>
        <w:t xml:space="preserve"> </w:t>
      </w:r>
      <w:r w:rsidRPr="00046984">
        <w:rPr>
          <w:rFonts w:cs="B Nazanin" w:hint="cs"/>
          <w:color w:val="000000"/>
          <w:rtl/>
          <w:lang w:bidi="fa-IR"/>
        </w:rPr>
        <w:t>برای</w:t>
      </w:r>
      <w:r w:rsidRPr="00046984">
        <w:rPr>
          <w:rFonts w:cs="B Nazanin"/>
          <w:color w:val="000000"/>
          <w:rtl/>
          <w:lang w:bidi="fa-IR"/>
        </w:rPr>
        <w:t xml:space="preserve"> </w:t>
      </w:r>
      <w:r w:rsidRPr="00046984">
        <w:rPr>
          <w:rFonts w:cs="B Nazanin" w:hint="cs"/>
          <w:color w:val="000000"/>
          <w:rtl/>
          <w:lang w:bidi="fa-IR"/>
        </w:rPr>
        <w:t>بررسی</w:t>
      </w:r>
      <w:r w:rsidRPr="00046984">
        <w:rPr>
          <w:rFonts w:cs="B Nazanin"/>
          <w:color w:val="000000"/>
          <w:rtl/>
          <w:lang w:bidi="fa-IR"/>
        </w:rPr>
        <w:t xml:space="preserve"> </w:t>
      </w:r>
      <w:r w:rsidRPr="00046984">
        <w:rPr>
          <w:rFonts w:cs="B Nazanin" w:hint="cs"/>
          <w:color w:val="000000"/>
          <w:rtl/>
          <w:lang w:bidi="fa-IR"/>
        </w:rPr>
        <w:t>روایی</w:t>
      </w:r>
      <w:r w:rsidRPr="00046984">
        <w:rPr>
          <w:rFonts w:cs="B Nazanin"/>
          <w:color w:val="000000"/>
          <w:rtl/>
          <w:lang w:bidi="fa-IR"/>
        </w:rPr>
        <w:t xml:space="preserve"> </w:t>
      </w:r>
      <w:r w:rsidRPr="00046984">
        <w:rPr>
          <w:rFonts w:cs="B Nazanin" w:hint="cs"/>
          <w:color w:val="000000"/>
          <w:rtl/>
          <w:lang w:bidi="fa-IR"/>
        </w:rPr>
        <w:t>ابزار</w:t>
      </w:r>
      <w:r w:rsidRPr="00046984">
        <w:rPr>
          <w:rFonts w:cs="B Nazanin"/>
          <w:color w:val="000000"/>
          <w:rtl/>
          <w:lang w:bidi="fa-IR"/>
        </w:rPr>
        <w:t xml:space="preserve"> </w:t>
      </w:r>
      <w:r w:rsidRPr="00046984">
        <w:rPr>
          <w:rFonts w:cs="B Nazanin" w:hint="cs"/>
          <w:color w:val="000000"/>
          <w:rtl/>
          <w:lang w:bidi="fa-IR"/>
        </w:rPr>
        <w:t>سنجش</w:t>
      </w:r>
      <w:r w:rsidRPr="00046984">
        <w:rPr>
          <w:rFonts w:cs="B Nazanin"/>
          <w:color w:val="000000"/>
          <w:rtl/>
          <w:lang w:bidi="fa-IR"/>
        </w:rPr>
        <w:t xml:space="preserve"> </w:t>
      </w:r>
      <w:r w:rsidRPr="00046984">
        <w:rPr>
          <w:rFonts w:cs="B Nazanin" w:hint="cs"/>
          <w:color w:val="000000"/>
          <w:rtl/>
          <w:lang w:bidi="fa-IR"/>
        </w:rPr>
        <w:t>نیز</w:t>
      </w:r>
      <w:r w:rsidRPr="00046984">
        <w:rPr>
          <w:rFonts w:cs="B Nazanin"/>
          <w:color w:val="000000"/>
          <w:rtl/>
          <w:lang w:bidi="fa-IR"/>
        </w:rPr>
        <w:t xml:space="preserve"> </w:t>
      </w:r>
      <w:r w:rsidRPr="00046984">
        <w:rPr>
          <w:rFonts w:cs="B Nazanin" w:hint="cs"/>
          <w:color w:val="000000"/>
          <w:rtl/>
          <w:lang w:bidi="fa-IR"/>
        </w:rPr>
        <w:t>از</w:t>
      </w:r>
      <w:r w:rsidRPr="00046984">
        <w:rPr>
          <w:rFonts w:cs="B Nazanin"/>
          <w:color w:val="000000"/>
          <w:rtl/>
          <w:lang w:bidi="fa-IR"/>
        </w:rPr>
        <w:t xml:space="preserve"> </w:t>
      </w:r>
      <w:r w:rsidRPr="00046984">
        <w:rPr>
          <w:rFonts w:cs="B Nazanin" w:hint="cs"/>
          <w:color w:val="000000"/>
          <w:rtl/>
          <w:lang w:bidi="fa-IR"/>
        </w:rPr>
        <w:t>تکنیک</w:t>
      </w:r>
      <w:r w:rsidRPr="00046984">
        <w:rPr>
          <w:rFonts w:cs="B Nazanin"/>
          <w:color w:val="000000"/>
          <w:rtl/>
          <w:lang w:bidi="fa-IR"/>
        </w:rPr>
        <w:t xml:space="preserve"> </w:t>
      </w:r>
      <w:r w:rsidRPr="00046984">
        <w:rPr>
          <w:rFonts w:cs="B Nazanin" w:hint="cs"/>
          <w:color w:val="000000"/>
          <w:rtl/>
          <w:lang w:bidi="fa-IR"/>
        </w:rPr>
        <w:t>روایی</w:t>
      </w:r>
      <w:r w:rsidRPr="00046984">
        <w:rPr>
          <w:rFonts w:cs="B Nazanin"/>
          <w:color w:val="000000"/>
          <w:rtl/>
          <w:lang w:bidi="fa-IR"/>
        </w:rPr>
        <w:t xml:space="preserve"> </w:t>
      </w:r>
      <w:r w:rsidRPr="00046984">
        <w:rPr>
          <w:rFonts w:cs="B Nazanin" w:hint="cs"/>
          <w:color w:val="000000"/>
          <w:rtl/>
          <w:lang w:bidi="fa-IR"/>
        </w:rPr>
        <w:t>صوری</w:t>
      </w:r>
      <w:r w:rsidRPr="00046984">
        <w:rPr>
          <w:rFonts w:cs="B Nazanin"/>
          <w:color w:val="000000"/>
          <w:rtl/>
          <w:lang w:bidi="fa-IR"/>
        </w:rPr>
        <w:t xml:space="preserve"> </w:t>
      </w:r>
      <w:r w:rsidRPr="00046984">
        <w:rPr>
          <w:rFonts w:cs="B Nazanin" w:hint="cs"/>
          <w:color w:val="000000"/>
          <w:rtl/>
          <w:lang w:bidi="fa-IR"/>
        </w:rPr>
        <w:t>استفاده</w:t>
      </w:r>
      <w:r w:rsidRPr="00046984">
        <w:rPr>
          <w:rFonts w:cs="B Nazanin"/>
          <w:color w:val="000000"/>
          <w:rtl/>
          <w:lang w:bidi="fa-IR"/>
        </w:rPr>
        <w:t xml:space="preserve"> </w:t>
      </w:r>
      <w:r w:rsidRPr="00046984">
        <w:rPr>
          <w:rFonts w:cs="B Nazanin" w:hint="cs"/>
          <w:color w:val="000000"/>
          <w:rtl/>
          <w:lang w:bidi="fa-IR"/>
        </w:rPr>
        <w:t xml:space="preserve">گردید. نتايج پژوهش نشان داد که ميزان </w:t>
      </w:r>
      <w:r w:rsidRPr="00046984">
        <w:rPr>
          <w:rFonts w:cs="B Nazanin" w:hint="cs"/>
          <w:color w:val="000000"/>
          <w:rtl/>
        </w:rPr>
        <w:t>علاقه افراد مورد مطالعه در خصوص ادامه تحصيل در رشته</w:t>
      </w:r>
      <w:r w:rsidRPr="00046984">
        <w:rPr>
          <w:rFonts w:cs="B Nazanin"/>
          <w:color w:val="000000"/>
          <w:rtl/>
        </w:rPr>
        <w:softHyphen/>
      </w:r>
      <w:r w:rsidRPr="00046984">
        <w:rPr>
          <w:rFonts w:cs="B Nazanin" w:hint="cs"/>
          <w:color w:val="000000"/>
          <w:rtl/>
        </w:rPr>
        <w:t>هاي کشاورزي 79/1 (دامنه صفر تا 3) با انحراف معيار 72/0 مي</w:t>
      </w:r>
      <w:r w:rsidRPr="00046984">
        <w:rPr>
          <w:rFonts w:cs="B Nazanin" w:hint="cs"/>
          <w:color w:val="000000"/>
          <w:rtl/>
        </w:rPr>
        <w:softHyphen/>
        <w:t>باشد که مي</w:t>
      </w:r>
      <w:r w:rsidRPr="00046984">
        <w:rPr>
          <w:rFonts w:cs="B Nazanin" w:hint="cs"/>
          <w:color w:val="000000"/>
          <w:rtl/>
        </w:rPr>
        <w:softHyphen/>
        <w:t>توان نتيجه گرفت که در اکثر افراد مورد مطالعه، علاقه</w:t>
      </w:r>
      <w:r w:rsidRPr="00046984">
        <w:rPr>
          <w:rFonts w:cs="B Nazanin" w:hint="cs"/>
          <w:color w:val="000000"/>
          <w:rtl/>
        </w:rPr>
        <w:softHyphen/>
        <w:t xml:space="preserve"> به ادامه تحصيل در رشته</w:t>
      </w:r>
      <w:r w:rsidRPr="00046984">
        <w:rPr>
          <w:rFonts w:cs="B Nazanin"/>
          <w:color w:val="000000"/>
          <w:rtl/>
        </w:rPr>
        <w:softHyphen/>
      </w:r>
      <w:r w:rsidRPr="00046984">
        <w:rPr>
          <w:rFonts w:cs="B Nazanin" w:hint="cs"/>
          <w:color w:val="000000"/>
          <w:rtl/>
        </w:rPr>
        <w:t>هاي کشاورزي در حد متوسط و پايين</w:t>
      </w:r>
      <w:r w:rsidRPr="00046984">
        <w:rPr>
          <w:rFonts w:cs="B Nazanin"/>
          <w:color w:val="000000"/>
          <w:rtl/>
        </w:rPr>
        <w:softHyphen/>
      </w:r>
      <w:r w:rsidRPr="00046984">
        <w:rPr>
          <w:rFonts w:cs="B Nazanin" w:hint="cs"/>
          <w:color w:val="000000"/>
          <w:rtl/>
        </w:rPr>
        <w:t>تر است. همچنين نتايج رگرسيون چندگانه نشان داد که عوامل اجتماعي و نظام پاداش</w:t>
      </w:r>
      <w:r w:rsidRPr="00046984">
        <w:rPr>
          <w:rFonts w:cs="B Nazanin" w:hint="cs"/>
          <w:color w:val="000000"/>
          <w:rtl/>
          <w:lang w:bidi="fa-IR"/>
        </w:rPr>
        <w:t xml:space="preserve"> متغيرهايي هستند که بيشترين سهم را در ميزان تغييرات متغير وابسته (انگيزه يا علاقه به ادامه تحصيل در رشته کشاورزي) داشتند که در مجموع 6/74 درصد از نوسانات متغير وابسته را تبيين مي</w:t>
      </w:r>
      <w:r w:rsidRPr="00046984">
        <w:rPr>
          <w:rFonts w:cs="B Nazanin" w:hint="cs"/>
          <w:color w:val="000000"/>
          <w:rtl/>
          <w:lang w:bidi="fa-IR"/>
        </w:rPr>
        <w:softHyphen/>
        <w:t>کند.</w:t>
      </w:r>
      <w:r w:rsidRPr="00046984">
        <w:rPr>
          <w:rFonts w:cs="B Nazanin" w:hint="cs"/>
          <w:rtl/>
        </w:rPr>
        <w:t xml:space="preserve"> </w:t>
      </w:r>
      <w:r w:rsidRPr="00046984">
        <w:rPr>
          <w:rFonts w:cs="B Nazanin" w:hint="cs"/>
          <w:color w:val="000000"/>
          <w:rtl/>
          <w:lang w:bidi="fa-IR"/>
        </w:rPr>
        <w:t>شرح</w:t>
      </w:r>
      <w:r w:rsidRPr="00046984">
        <w:rPr>
          <w:rFonts w:cs="B Nazanin"/>
          <w:color w:val="000000"/>
          <w:rtl/>
          <w:lang w:bidi="fa-IR"/>
        </w:rPr>
        <w:t xml:space="preserve"> </w:t>
      </w:r>
      <w:r w:rsidRPr="00046984">
        <w:rPr>
          <w:rFonts w:cs="B Nazanin" w:hint="cs"/>
          <w:color w:val="000000"/>
          <w:rtl/>
          <w:lang w:bidi="fa-IR"/>
        </w:rPr>
        <w:t>بیش‌تر</w:t>
      </w:r>
      <w:r w:rsidRPr="00046984">
        <w:rPr>
          <w:rFonts w:cs="B Nazanin"/>
          <w:color w:val="000000"/>
          <w:rtl/>
          <w:lang w:bidi="fa-IR"/>
        </w:rPr>
        <w:t xml:space="preserve"> </w:t>
      </w:r>
      <w:r w:rsidRPr="00046984">
        <w:rPr>
          <w:rFonts w:cs="B Nazanin" w:hint="cs"/>
          <w:color w:val="000000"/>
          <w:rtl/>
          <w:lang w:bidi="fa-IR"/>
        </w:rPr>
        <w:t>یافته‌ها</w:t>
      </w:r>
      <w:r w:rsidRPr="00046984">
        <w:rPr>
          <w:rFonts w:cs="B Nazanin"/>
          <w:color w:val="000000"/>
          <w:rtl/>
          <w:lang w:bidi="fa-IR"/>
        </w:rPr>
        <w:t xml:space="preserve"> </w:t>
      </w:r>
      <w:r w:rsidRPr="00046984">
        <w:rPr>
          <w:rFonts w:cs="B Nazanin" w:hint="cs"/>
          <w:color w:val="000000"/>
          <w:rtl/>
          <w:lang w:bidi="fa-IR"/>
        </w:rPr>
        <w:t>به</w:t>
      </w:r>
      <w:r w:rsidRPr="00046984">
        <w:rPr>
          <w:rFonts w:cs="B Nazanin"/>
          <w:color w:val="000000"/>
          <w:rtl/>
          <w:lang w:bidi="fa-IR"/>
        </w:rPr>
        <w:t xml:space="preserve"> </w:t>
      </w:r>
      <w:r w:rsidRPr="00046984">
        <w:rPr>
          <w:rFonts w:cs="B Nazanin" w:hint="cs"/>
          <w:color w:val="000000"/>
          <w:rtl/>
          <w:lang w:bidi="fa-IR"/>
        </w:rPr>
        <w:t>ویژه</w:t>
      </w:r>
      <w:r w:rsidRPr="00046984">
        <w:rPr>
          <w:rFonts w:cs="B Nazanin"/>
          <w:color w:val="000000"/>
          <w:rtl/>
          <w:lang w:bidi="fa-IR"/>
        </w:rPr>
        <w:t xml:space="preserve"> </w:t>
      </w:r>
      <w:r w:rsidRPr="00046984">
        <w:rPr>
          <w:rFonts w:cs="B Nazanin" w:hint="cs"/>
          <w:color w:val="000000"/>
          <w:rtl/>
          <w:lang w:bidi="fa-IR"/>
        </w:rPr>
        <w:t>پیشنهادهایی</w:t>
      </w:r>
      <w:r w:rsidRPr="00046984">
        <w:rPr>
          <w:rFonts w:cs="B Nazanin"/>
          <w:color w:val="000000"/>
          <w:rtl/>
          <w:lang w:bidi="fa-IR"/>
        </w:rPr>
        <w:t xml:space="preserve"> </w:t>
      </w:r>
      <w:r w:rsidRPr="00046984">
        <w:rPr>
          <w:rFonts w:cs="B Nazanin" w:hint="cs"/>
          <w:color w:val="000000"/>
          <w:rtl/>
          <w:lang w:bidi="fa-IR"/>
        </w:rPr>
        <w:t>برای</w:t>
      </w:r>
      <w:r w:rsidRPr="00046984">
        <w:rPr>
          <w:rFonts w:cs="B Nazanin"/>
          <w:color w:val="000000"/>
          <w:rtl/>
          <w:lang w:bidi="fa-IR"/>
        </w:rPr>
        <w:t xml:space="preserve"> </w:t>
      </w:r>
      <w:r w:rsidRPr="00046984">
        <w:rPr>
          <w:rFonts w:cs="B Nazanin" w:hint="cs"/>
          <w:color w:val="000000"/>
          <w:rtl/>
          <w:lang w:bidi="fa-IR"/>
        </w:rPr>
        <w:t>ایجاد</w:t>
      </w:r>
      <w:r w:rsidRPr="00046984">
        <w:rPr>
          <w:rFonts w:cs="B Nazanin"/>
          <w:color w:val="000000"/>
          <w:rtl/>
          <w:lang w:bidi="fa-IR"/>
        </w:rPr>
        <w:t xml:space="preserve"> </w:t>
      </w:r>
      <w:r w:rsidRPr="00046984">
        <w:rPr>
          <w:rFonts w:cs="B Nazanin" w:hint="cs"/>
          <w:color w:val="000000"/>
          <w:rtl/>
          <w:lang w:bidi="fa-IR"/>
        </w:rPr>
        <w:t>انگیزه</w:t>
      </w:r>
      <w:r w:rsidRPr="00046984">
        <w:rPr>
          <w:rFonts w:cs="B Nazanin"/>
          <w:color w:val="000000"/>
          <w:rtl/>
          <w:lang w:bidi="fa-IR"/>
        </w:rPr>
        <w:t xml:space="preserve"> </w:t>
      </w:r>
      <w:r w:rsidRPr="00046984">
        <w:rPr>
          <w:rFonts w:cs="B Nazanin" w:hint="cs"/>
          <w:color w:val="000000"/>
          <w:rtl/>
          <w:lang w:bidi="fa-IR"/>
        </w:rPr>
        <w:t>در</w:t>
      </w:r>
      <w:r w:rsidRPr="00046984">
        <w:rPr>
          <w:rFonts w:cs="B Nazanin"/>
          <w:color w:val="000000"/>
          <w:rtl/>
          <w:lang w:bidi="fa-IR"/>
        </w:rPr>
        <w:t xml:space="preserve"> </w:t>
      </w:r>
      <w:r w:rsidRPr="00046984">
        <w:rPr>
          <w:rFonts w:cs="B Nazanin" w:hint="cs"/>
          <w:color w:val="000000"/>
          <w:rtl/>
          <w:lang w:bidi="fa-IR"/>
        </w:rPr>
        <w:t>دانش</w:t>
      </w:r>
      <w:r w:rsidRPr="00046984">
        <w:rPr>
          <w:rFonts w:cs="B Nazanin"/>
          <w:color w:val="000000"/>
          <w:rtl/>
          <w:lang w:bidi="fa-IR"/>
        </w:rPr>
        <w:t xml:space="preserve"> </w:t>
      </w:r>
      <w:r w:rsidRPr="00046984">
        <w:rPr>
          <w:rFonts w:cs="B Nazanin" w:hint="cs"/>
          <w:color w:val="000000"/>
          <w:rtl/>
          <w:lang w:bidi="fa-IR"/>
        </w:rPr>
        <w:t>آموزان</w:t>
      </w:r>
      <w:r w:rsidRPr="00046984">
        <w:rPr>
          <w:rFonts w:cs="B Nazanin"/>
          <w:color w:val="000000"/>
          <w:rtl/>
          <w:lang w:bidi="fa-IR"/>
        </w:rPr>
        <w:t xml:space="preserve"> </w:t>
      </w:r>
      <w:r w:rsidRPr="00046984">
        <w:rPr>
          <w:rFonts w:cs="B Nazanin" w:hint="cs"/>
          <w:color w:val="000000"/>
          <w:rtl/>
          <w:lang w:bidi="fa-IR"/>
        </w:rPr>
        <w:t>جهت</w:t>
      </w:r>
      <w:r w:rsidRPr="00046984">
        <w:rPr>
          <w:rFonts w:cs="B Nazanin"/>
          <w:color w:val="000000"/>
          <w:rtl/>
          <w:lang w:bidi="fa-IR"/>
        </w:rPr>
        <w:t xml:space="preserve"> </w:t>
      </w:r>
      <w:r w:rsidRPr="00046984">
        <w:rPr>
          <w:rFonts w:cs="B Nazanin" w:hint="cs"/>
          <w:color w:val="000000"/>
          <w:rtl/>
          <w:lang w:bidi="fa-IR"/>
        </w:rPr>
        <w:t>ادامه</w:t>
      </w:r>
      <w:r w:rsidRPr="00046984">
        <w:rPr>
          <w:rFonts w:cs="B Nazanin"/>
          <w:color w:val="000000"/>
          <w:rtl/>
          <w:lang w:bidi="fa-IR"/>
        </w:rPr>
        <w:t xml:space="preserve"> </w:t>
      </w:r>
      <w:r w:rsidRPr="00046984">
        <w:rPr>
          <w:rFonts w:cs="B Nazanin" w:hint="cs"/>
          <w:color w:val="000000"/>
          <w:rtl/>
          <w:lang w:bidi="fa-IR"/>
        </w:rPr>
        <w:t>تحصیل</w:t>
      </w:r>
      <w:r w:rsidRPr="00046984">
        <w:rPr>
          <w:rFonts w:cs="B Nazanin"/>
          <w:color w:val="000000"/>
          <w:rtl/>
          <w:lang w:bidi="fa-IR"/>
        </w:rPr>
        <w:t xml:space="preserve"> </w:t>
      </w:r>
      <w:r w:rsidRPr="00046984">
        <w:rPr>
          <w:rFonts w:cs="B Nazanin" w:hint="cs"/>
          <w:color w:val="000000"/>
          <w:rtl/>
          <w:lang w:bidi="fa-IR"/>
        </w:rPr>
        <w:t>در</w:t>
      </w:r>
      <w:r w:rsidRPr="00046984">
        <w:rPr>
          <w:rFonts w:cs="B Nazanin"/>
          <w:color w:val="000000"/>
          <w:rtl/>
          <w:lang w:bidi="fa-IR"/>
        </w:rPr>
        <w:t xml:space="preserve"> </w:t>
      </w:r>
      <w:r w:rsidRPr="00046984">
        <w:rPr>
          <w:rFonts w:cs="B Nazanin" w:hint="cs"/>
          <w:color w:val="000000"/>
          <w:rtl/>
          <w:lang w:bidi="fa-IR"/>
        </w:rPr>
        <w:t>رشته</w:t>
      </w:r>
      <w:r w:rsidRPr="00046984">
        <w:rPr>
          <w:rFonts w:cs="B Nazanin"/>
          <w:color w:val="000000"/>
          <w:rtl/>
          <w:lang w:bidi="fa-IR"/>
        </w:rPr>
        <w:t xml:space="preserve"> </w:t>
      </w:r>
      <w:r w:rsidRPr="00046984">
        <w:rPr>
          <w:rFonts w:cs="B Nazanin" w:hint="cs"/>
          <w:color w:val="000000"/>
          <w:rtl/>
          <w:lang w:bidi="fa-IR"/>
        </w:rPr>
        <w:t>کشاورزی</w:t>
      </w:r>
      <w:r w:rsidRPr="00046984">
        <w:rPr>
          <w:rFonts w:cs="B Nazanin"/>
          <w:color w:val="000000"/>
          <w:rtl/>
          <w:lang w:bidi="fa-IR"/>
        </w:rPr>
        <w:t xml:space="preserve"> </w:t>
      </w:r>
      <w:r w:rsidRPr="00046984">
        <w:rPr>
          <w:rFonts w:cs="B Nazanin" w:hint="cs"/>
          <w:color w:val="000000"/>
          <w:rtl/>
          <w:lang w:bidi="fa-IR"/>
        </w:rPr>
        <w:t>در</w:t>
      </w:r>
      <w:r w:rsidRPr="00046984">
        <w:rPr>
          <w:rFonts w:cs="B Nazanin"/>
          <w:color w:val="000000"/>
          <w:rtl/>
          <w:lang w:bidi="fa-IR"/>
        </w:rPr>
        <w:t xml:space="preserve"> </w:t>
      </w:r>
      <w:r w:rsidRPr="00046984">
        <w:rPr>
          <w:rFonts w:cs="B Nazanin" w:hint="cs"/>
          <w:color w:val="000000"/>
          <w:rtl/>
          <w:lang w:bidi="fa-IR"/>
        </w:rPr>
        <w:t>متن</w:t>
      </w:r>
      <w:r w:rsidRPr="00046984">
        <w:rPr>
          <w:rFonts w:cs="B Nazanin"/>
          <w:color w:val="000000"/>
          <w:rtl/>
          <w:lang w:bidi="fa-IR"/>
        </w:rPr>
        <w:t xml:space="preserve"> </w:t>
      </w:r>
      <w:r w:rsidRPr="00046984">
        <w:rPr>
          <w:rFonts w:cs="B Nazanin" w:hint="cs"/>
          <w:color w:val="000000"/>
          <w:rtl/>
          <w:lang w:bidi="fa-IR"/>
        </w:rPr>
        <w:t>مقاله</w:t>
      </w:r>
      <w:r w:rsidRPr="00046984">
        <w:rPr>
          <w:rFonts w:cs="B Nazanin"/>
          <w:color w:val="000000"/>
          <w:rtl/>
          <w:lang w:bidi="fa-IR"/>
        </w:rPr>
        <w:t xml:space="preserve"> </w:t>
      </w:r>
      <w:r w:rsidRPr="00046984">
        <w:rPr>
          <w:rFonts w:cs="B Nazanin" w:hint="cs"/>
          <w:color w:val="000000"/>
          <w:rtl/>
          <w:lang w:bidi="fa-IR"/>
        </w:rPr>
        <w:t>آمده</w:t>
      </w:r>
      <w:r w:rsidRPr="00046984">
        <w:rPr>
          <w:rFonts w:cs="B Nazanin"/>
          <w:color w:val="000000"/>
          <w:rtl/>
          <w:lang w:bidi="fa-IR"/>
        </w:rPr>
        <w:t xml:space="preserve"> </w:t>
      </w:r>
      <w:r w:rsidRPr="00046984">
        <w:rPr>
          <w:rFonts w:cs="B Nazanin" w:hint="cs"/>
          <w:color w:val="000000"/>
          <w:rtl/>
          <w:lang w:bidi="fa-IR"/>
        </w:rPr>
        <w:t>است.</w:t>
      </w:r>
    </w:p>
    <w:p w:rsidR="00250B3A" w:rsidRPr="00046984" w:rsidRDefault="00250B3A" w:rsidP="00250B3A">
      <w:pPr>
        <w:tabs>
          <w:tab w:val="left" w:pos="5560"/>
        </w:tabs>
        <w:ind w:firstLine="284"/>
        <w:jc w:val="both"/>
        <w:rPr>
          <w:rFonts w:cs="B Nazanin"/>
          <w:color w:val="000000"/>
          <w:rtl/>
          <w:lang w:bidi="fa-IR"/>
        </w:rPr>
      </w:pPr>
    </w:p>
    <w:p w:rsidR="00250B3A" w:rsidRPr="00046984" w:rsidRDefault="00250B3A" w:rsidP="00250B3A">
      <w:pPr>
        <w:tabs>
          <w:tab w:val="left" w:pos="5560"/>
        </w:tabs>
        <w:jc w:val="both"/>
        <w:rPr>
          <w:rFonts w:cs="B Nazanin"/>
          <w:b/>
          <w:bCs/>
          <w:color w:val="000000"/>
          <w:rtl/>
        </w:rPr>
      </w:pPr>
      <w:r w:rsidRPr="00046984">
        <w:rPr>
          <w:rFonts w:cs="B Nazanin" w:hint="cs"/>
          <w:color w:val="000000"/>
          <w:rtl/>
        </w:rPr>
        <w:t>کليد واژه: انگيزه، کشاورزي، رشته</w:t>
      </w:r>
      <w:r w:rsidRPr="00046984">
        <w:rPr>
          <w:rFonts w:cs="B Nazanin" w:hint="cs"/>
          <w:color w:val="000000"/>
          <w:rtl/>
        </w:rPr>
        <w:softHyphen/>
        <w:t>ي تحصيلي، کوهرنگ</w:t>
      </w:r>
      <w:r w:rsidRPr="00046984">
        <w:rPr>
          <w:rFonts w:cs="B Nazanin" w:hint="cs"/>
          <w:b/>
          <w:bCs/>
          <w:color w:val="000000"/>
          <w:rtl/>
        </w:rPr>
        <w:t>.</w:t>
      </w:r>
    </w:p>
    <w:p w:rsidR="00250B3A" w:rsidRPr="00046984" w:rsidRDefault="00250B3A" w:rsidP="00250B3A">
      <w:pPr>
        <w:tabs>
          <w:tab w:val="left" w:pos="5560"/>
        </w:tabs>
        <w:ind w:right="289"/>
        <w:jc w:val="both"/>
        <w:rPr>
          <w:rFonts w:cs="B Nazanin"/>
          <w:color w:val="000000"/>
        </w:rPr>
      </w:pPr>
    </w:p>
    <w:p w:rsidR="00250B3A" w:rsidRPr="00927426" w:rsidRDefault="00250B3A" w:rsidP="00250B3A">
      <w:pPr>
        <w:rPr>
          <w:rFonts w:cs="B Nazanin"/>
          <w:b/>
          <w:bCs/>
          <w:color w:val="000000"/>
          <w:sz w:val="26"/>
          <w:szCs w:val="26"/>
          <w:rtl/>
          <w:lang w:bidi="fa-IR"/>
        </w:rPr>
      </w:pPr>
      <w:r w:rsidRPr="00927426">
        <w:rPr>
          <w:rFonts w:cs="B Nazanin" w:hint="cs"/>
          <w:b/>
          <w:bCs/>
          <w:color w:val="000000"/>
          <w:sz w:val="26"/>
          <w:szCs w:val="26"/>
          <w:rtl/>
          <w:lang w:bidi="fa-IR"/>
        </w:rPr>
        <w:t>مقدمه</w:t>
      </w:r>
    </w:p>
    <w:p w:rsidR="00250B3A" w:rsidRPr="00046984" w:rsidRDefault="00250B3A" w:rsidP="00250B3A">
      <w:pPr>
        <w:ind w:firstLine="397"/>
        <w:jc w:val="both"/>
        <w:rPr>
          <w:rFonts w:ascii="B Lotus" w:cs="B Nazanin"/>
          <w:color w:val="000000"/>
          <w:rtl/>
          <w:lang w:bidi="fa-IR"/>
        </w:rPr>
      </w:pPr>
      <w:r w:rsidRPr="00046984">
        <w:rPr>
          <w:rFonts w:ascii="B Lotus" w:cs="B Nazanin" w:hint="cs"/>
          <w:color w:val="000000"/>
          <w:rtl/>
          <w:lang w:bidi="fa-IR"/>
        </w:rPr>
        <w:t>تجربه تاريخي فرآيند توسعه در کشورهاي پيشرفته صنعتي نشان مي</w:t>
      </w:r>
      <w:r w:rsidRPr="00046984">
        <w:rPr>
          <w:rFonts w:ascii="B Lotus" w:cs="B Nazanin" w:hint="cs"/>
          <w:color w:val="000000"/>
          <w:rtl/>
          <w:lang w:bidi="fa-IR"/>
        </w:rPr>
        <w:softHyphen/>
        <w:t>دهد که کشاورزي نقش اساسي در توسعه ملي اين کشورها به عهده دارد (شکوري، 1389). به همين منوال، اهميت بخش کشاورزي در امنيت غذايي و توسعه اقتصادي کشورهاي در حال توسعه را نيز بايد به طور مداوم مورد توجه قرار داد، به نحوي که تا اواسط قرن آينده نياز آن</w:t>
      </w:r>
      <w:r w:rsidRPr="00046984">
        <w:rPr>
          <w:rFonts w:ascii="B Lotus" w:cs="B Nazanin" w:hint="cs"/>
          <w:color w:val="000000"/>
          <w:rtl/>
          <w:lang w:bidi="fa-IR"/>
        </w:rPr>
        <w:softHyphen/>
        <w:t>ها به مواد غذايي و محصولات کشاورزي چندين برابر افزايش خواهد يافت، اين</w:t>
      </w:r>
      <w:r w:rsidRPr="00046984">
        <w:rPr>
          <w:rStyle w:val="CommentReference"/>
          <w:rFonts w:cs="B Nazanin" w:hint="cs"/>
          <w:rtl/>
        </w:rPr>
        <w:t xml:space="preserve"> امر </w:t>
      </w:r>
      <w:r w:rsidRPr="00046984">
        <w:rPr>
          <w:rFonts w:ascii="B Lotus" w:cs="B Nazanin" w:hint="cs"/>
          <w:color w:val="000000"/>
          <w:rtl/>
          <w:lang w:bidi="fa-IR"/>
        </w:rPr>
        <w:t>نشانگر اين مطلب است که وضعيت جهان در آينده بستگي به رخدادهايي دارد که در بخش کشاورزي اتفاق خواهد يافت (زماني</w:t>
      </w:r>
      <w:r w:rsidRPr="00046984">
        <w:rPr>
          <w:rFonts w:ascii="B Lotus" w:cs="B Nazanin" w:hint="cs"/>
          <w:color w:val="000000"/>
          <w:rtl/>
          <w:lang w:bidi="fa-IR"/>
        </w:rPr>
        <w:softHyphen/>
        <w:t>پور، 1387). توسعه کشاورزي در هر کشوري تابع مؤلفه</w:t>
      </w:r>
      <w:r w:rsidRPr="00046984">
        <w:rPr>
          <w:rFonts w:ascii="B Lotus" w:cs="B Nazanin" w:hint="cs"/>
          <w:color w:val="000000"/>
          <w:rtl/>
          <w:lang w:bidi="fa-IR"/>
        </w:rPr>
        <w:softHyphen/>
        <w:t>هاي بي شمار و تعريف شده</w:t>
      </w:r>
      <w:r w:rsidRPr="00046984">
        <w:rPr>
          <w:rFonts w:ascii="B Lotus" w:cs="B Nazanin" w:hint="cs"/>
          <w:color w:val="000000"/>
          <w:rtl/>
          <w:lang w:bidi="fa-IR"/>
        </w:rPr>
        <w:softHyphen/>
        <w:t>اي است که مورد توجه سياستگذاران و متوليان توسعه بخش کشاورزي نيز هست (فلسفي، 1390). يکي از اين مؤلفه</w:t>
      </w:r>
      <w:r w:rsidRPr="00046984">
        <w:rPr>
          <w:rFonts w:ascii="B Lotus" w:cs="B Nazanin"/>
          <w:color w:val="000000"/>
          <w:rtl/>
          <w:lang w:bidi="fa-IR"/>
        </w:rPr>
        <w:softHyphen/>
      </w:r>
      <w:r w:rsidRPr="00046984">
        <w:rPr>
          <w:rFonts w:ascii="B Lotus" w:cs="B Nazanin" w:hint="cs"/>
          <w:color w:val="000000"/>
          <w:rtl/>
          <w:lang w:bidi="fa-IR"/>
        </w:rPr>
        <w:t>هاي لازم براي افزايش توليد و توسعه کشاورزي، وجود نيروي انساني فني و تحصيل کرده و آموزش ديده مي</w:t>
      </w:r>
      <w:r w:rsidRPr="00046984">
        <w:rPr>
          <w:rFonts w:ascii="B Lotus" w:cs="B Nazanin"/>
          <w:color w:val="000000"/>
          <w:rtl/>
          <w:lang w:bidi="fa-IR"/>
        </w:rPr>
        <w:softHyphen/>
      </w:r>
      <w:r w:rsidRPr="00046984">
        <w:rPr>
          <w:rFonts w:ascii="B Lotus" w:cs="B Nazanin" w:hint="cs"/>
          <w:color w:val="000000"/>
          <w:rtl/>
          <w:lang w:bidi="fa-IR"/>
        </w:rPr>
        <w:t>باشد تا بتواند با استفاده از تجربه</w:t>
      </w:r>
      <w:r w:rsidRPr="00046984">
        <w:rPr>
          <w:rFonts w:ascii="B Lotus" w:cs="B Nazanin"/>
          <w:color w:val="000000"/>
          <w:rtl/>
          <w:lang w:bidi="fa-IR"/>
        </w:rPr>
        <w:softHyphen/>
      </w:r>
      <w:r w:rsidRPr="00046984">
        <w:rPr>
          <w:rFonts w:ascii="B Lotus" w:cs="B Nazanin" w:hint="cs"/>
          <w:color w:val="000000"/>
          <w:rtl/>
          <w:lang w:bidi="fa-IR"/>
        </w:rPr>
        <w:t>هاي موجود و تلفيق آن با دانش</w:t>
      </w:r>
      <w:r w:rsidRPr="00046984">
        <w:rPr>
          <w:rFonts w:ascii="B Lotus" w:cs="B Nazanin"/>
          <w:color w:val="000000"/>
          <w:rtl/>
          <w:lang w:bidi="fa-IR"/>
        </w:rPr>
        <w:softHyphen/>
      </w:r>
      <w:r w:rsidRPr="00046984">
        <w:rPr>
          <w:rFonts w:ascii="B Lotus" w:cs="B Nazanin" w:hint="cs"/>
          <w:color w:val="000000"/>
          <w:rtl/>
          <w:lang w:bidi="fa-IR"/>
        </w:rPr>
        <w:t>هاي مدرن امروزي بازده و بهره</w:t>
      </w:r>
      <w:r w:rsidRPr="00046984">
        <w:rPr>
          <w:rFonts w:ascii="B Lotus" w:cs="B Nazanin"/>
          <w:color w:val="000000"/>
          <w:rtl/>
          <w:lang w:bidi="fa-IR"/>
        </w:rPr>
        <w:softHyphen/>
      </w:r>
      <w:r w:rsidRPr="00046984">
        <w:rPr>
          <w:rFonts w:ascii="B Lotus" w:cs="B Nazanin" w:hint="cs"/>
          <w:color w:val="000000"/>
          <w:rtl/>
          <w:lang w:bidi="fa-IR"/>
        </w:rPr>
        <w:t>وري را افزايش دهد. افزون بر آن، در بسياري از مدل</w:t>
      </w:r>
      <w:r w:rsidRPr="00046984">
        <w:rPr>
          <w:rFonts w:ascii="B Lotus" w:cs="B Nazanin" w:hint="cs"/>
          <w:color w:val="000000"/>
          <w:rtl/>
          <w:lang w:bidi="fa-IR"/>
        </w:rPr>
        <w:softHyphen/>
        <w:t>هاي نظري رشد اقتصادي مانند لوکاس</w:t>
      </w:r>
      <w:r w:rsidRPr="00046984">
        <w:rPr>
          <w:rFonts w:ascii="B Lotus" w:cs="B Nazanin"/>
          <w:color w:val="000000"/>
          <w:vertAlign w:val="superscript"/>
          <w:rtl/>
          <w:lang w:bidi="fa-IR"/>
        </w:rPr>
        <w:footnoteReference w:id="1"/>
      </w:r>
      <w:r w:rsidRPr="00046984">
        <w:rPr>
          <w:rFonts w:ascii="B Lotus" w:cs="B Nazanin" w:hint="cs"/>
          <w:color w:val="000000"/>
          <w:rtl/>
          <w:lang w:bidi="fa-IR"/>
        </w:rPr>
        <w:t>، مورفي</w:t>
      </w:r>
      <w:r w:rsidRPr="00046984">
        <w:rPr>
          <w:rFonts w:ascii="B Lotus" w:cs="B Nazanin"/>
          <w:color w:val="000000"/>
          <w:vertAlign w:val="superscript"/>
          <w:rtl/>
          <w:lang w:bidi="fa-IR"/>
        </w:rPr>
        <w:footnoteReference w:id="2"/>
      </w:r>
      <w:r w:rsidRPr="00046984">
        <w:rPr>
          <w:rFonts w:ascii="B Lotus" w:cs="B Nazanin" w:hint="cs"/>
          <w:color w:val="000000"/>
          <w:rtl/>
          <w:lang w:bidi="fa-IR"/>
        </w:rPr>
        <w:t>،  لائو</w:t>
      </w:r>
      <w:r w:rsidRPr="00046984">
        <w:rPr>
          <w:rFonts w:ascii="B Lotus" w:cs="B Nazanin"/>
          <w:color w:val="000000"/>
          <w:vertAlign w:val="superscript"/>
          <w:rtl/>
          <w:lang w:bidi="fa-IR"/>
        </w:rPr>
        <w:footnoteReference w:id="3"/>
      </w:r>
      <w:r w:rsidRPr="00046984">
        <w:rPr>
          <w:rFonts w:ascii="B Lotus" w:cs="B Nazanin" w:hint="cs"/>
          <w:color w:val="000000"/>
          <w:rtl/>
          <w:lang w:bidi="fa-IR"/>
        </w:rPr>
        <w:t xml:space="preserve"> و غيره بر نقش</w:t>
      </w:r>
      <w:r w:rsidRPr="00046984">
        <w:rPr>
          <w:rFonts w:ascii="B Lotus" w:cs="B Nazanin"/>
          <w:color w:val="000000"/>
        </w:rPr>
        <w:t xml:space="preserve"> </w:t>
      </w:r>
      <w:r w:rsidRPr="00046984">
        <w:rPr>
          <w:rFonts w:ascii="B Lotus" w:cs="B Nazanin" w:hint="cs"/>
          <w:color w:val="000000"/>
          <w:rtl/>
          <w:lang w:bidi="fa-IR"/>
        </w:rPr>
        <w:t>سرمايه</w:t>
      </w:r>
      <w:r w:rsidRPr="00046984">
        <w:rPr>
          <w:rFonts w:ascii="B Lotus" w:cs="B Nazanin" w:hint="cs"/>
          <w:color w:val="000000"/>
          <w:rtl/>
          <w:lang w:bidi="fa-IR"/>
        </w:rPr>
        <w:softHyphen/>
        <w:t xml:space="preserve">ي انساني به </w:t>
      </w:r>
      <w:r w:rsidRPr="00046984">
        <w:rPr>
          <w:rFonts w:ascii="B Lotus" w:cs="B Nazanin" w:hint="cs"/>
          <w:color w:val="000000"/>
          <w:rtl/>
          <w:lang w:bidi="fa-IR"/>
        </w:rPr>
        <w:lastRenderedPageBreak/>
        <w:t>صورت دستيابي به آموزش تأکيد شده است (کميجاني و علمي، 1384). بنابراين،</w:t>
      </w:r>
      <w:r w:rsidRPr="00046984">
        <w:rPr>
          <w:rStyle w:val="CommentReference"/>
          <w:rFonts w:cs="B Nazanin" w:hint="cs"/>
          <w:rtl/>
        </w:rPr>
        <w:t xml:space="preserve"> </w:t>
      </w:r>
      <w:r w:rsidRPr="00046984">
        <w:rPr>
          <w:rFonts w:ascii="B Lotus" w:cs="B Nazanin" w:hint="cs"/>
          <w:color w:val="000000"/>
          <w:rtl/>
          <w:lang w:bidi="fa-IR"/>
        </w:rPr>
        <w:t>شرط شکوفايي و بالندگي جوامع در حال توسعه علاوه بر سرمايه</w:t>
      </w:r>
      <w:r w:rsidRPr="00046984">
        <w:rPr>
          <w:rFonts w:ascii="B Lotus" w:cs="B Nazanin" w:hint="cs"/>
          <w:color w:val="000000"/>
          <w:rtl/>
          <w:lang w:bidi="fa-IR"/>
        </w:rPr>
        <w:softHyphen/>
        <w:t>گذاري</w:t>
      </w:r>
      <w:r w:rsidRPr="00046984">
        <w:rPr>
          <w:rFonts w:ascii="B Lotus" w:cs="B Nazanin" w:hint="cs"/>
          <w:color w:val="000000"/>
          <w:rtl/>
          <w:lang w:bidi="fa-IR"/>
        </w:rPr>
        <w:softHyphen/>
        <w:t>هاي فيزيکي و مادي، کميت و کيفيت منابع انساني آن</w:t>
      </w:r>
      <w:r w:rsidRPr="00046984">
        <w:rPr>
          <w:rFonts w:ascii="B Lotus" w:cs="B Nazanin" w:hint="cs"/>
          <w:color w:val="000000"/>
          <w:rtl/>
          <w:lang w:bidi="fa-IR"/>
        </w:rPr>
        <w:softHyphen/>
        <w:t>ها مي</w:t>
      </w:r>
      <w:r w:rsidRPr="00046984">
        <w:rPr>
          <w:rFonts w:ascii="B Lotus" w:cs="B Nazanin" w:hint="cs"/>
          <w:color w:val="000000"/>
          <w:rtl/>
          <w:lang w:bidi="fa-IR"/>
        </w:rPr>
        <w:softHyphen/>
        <w:t>باشد که مي</w:t>
      </w:r>
      <w:r w:rsidRPr="00046984">
        <w:rPr>
          <w:rFonts w:ascii="B Lotus" w:cs="B Nazanin" w:hint="cs"/>
          <w:color w:val="000000"/>
          <w:rtl/>
          <w:lang w:bidi="fa-IR"/>
        </w:rPr>
        <w:softHyphen/>
        <w:t>تواند جهت، سرعت و آهنگ رشد و توسعه ملي کشورهاي در حال توسعه را تعيين کند به ويژه اينکه حيات اقتصادي اين کشورها به کشاورزي و توليدات آن وابسته است. بنابراين آموزش موجب مي</w:t>
      </w:r>
      <w:r w:rsidRPr="00046984">
        <w:rPr>
          <w:rFonts w:ascii="B Lotus" w:cs="B Nazanin" w:hint="cs"/>
          <w:color w:val="000000"/>
          <w:rtl/>
          <w:lang w:bidi="fa-IR"/>
        </w:rPr>
        <w:softHyphen/>
        <w:t>شود تا نيروي کار در اين بخش از توانايي و مهارت</w:t>
      </w:r>
      <w:r w:rsidRPr="00046984">
        <w:rPr>
          <w:rFonts w:ascii="B Lotus" w:cs="B Nazanin" w:hint="cs"/>
          <w:color w:val="000000"/>
          <w:rtl/>
          <w:lang w:bidi="fa-IR"/>
        </w:rPr>
        <w:softHyphen/>
        <w:t>هاي علمي و عملي بالاتري برخوردار گشته و با احراز تخصص در رشته</w:t>
      </w:r>
      <w:r w:rsidRPr="00046984">
        <w:rPr>
          <w:rFonts w:ascii="B Lotus" w:cs="B Nazanin" w:hint="cs"/>
          <w:color w:val="000000"/>
          <w:rtl/>
          <w:lang w:bidi="fa-IR"/>
        </w:rPr>
        <w:softHyphen/>
        <w:t>هاي گوناگون در افزايش و ارتقاء بهره</w:t>
      </w:r>
      <w:r w:rsidRPr="00046984">
        <w:rPr>
          <w:rFonts w:ascii="B Lotus" w:cs="B Nazanin" w:hint="cs"/>
          <w:color w:val="000000"/>
          <w:rtl/>
          <w:lang w:bidi="fa-IR"/>
        </w:rPr>
        <w:softHyphen/>
        <w:t>وري و توسعه کشاورزي نقش با ارزش داشته</w:t>
      </w:r>
      <w:r w:rsidRPr="00046984">
        <w:rPr>
          <w:rFonts w:ascii="B Lotus" w:cs="B Nazanin"/>
          <w:color w:val="000000"/>
        </w:rPr>
        <w:t xml:space="preserve"> </w:t>
      </w:r>
      <w:r w:rsidRPr="00046984">
        <w:rPr>
          <w:rFonts w:ascii="B Lotus" w:cs="B Nazanin" w:hint="cs"/>
          <w:color w:val="000000"/>
          <w:rtl/>
          <w:lang w:bidi="fa-IR"/>
        </w:rPr>
        <w:t>باشند (عزيزي و همکاران، 1391). از این رو در روند توسعه، باید در کنار سایر منابع و سرمایه</w:t>
      </w:r>
      <w:r w:rsidRPr="00046984">
        <w:rPr>
          <w:rFonts w:ascii="B Lotus" w:cs="B Nazanin" w:hint="cs"/>
          <w:color w:val="000000"/>
          <w:rtl/>
          <w:lang w:bidi="fa-IR"/>
        </w:rPr>
        <w:softHyphen/>
        <w:t>های مادی، نقش اصلی را به سرمایه انسانی داد (پورسینا و همکاران، 1389).</w:t>
      </w:r>
    </w:p>
    <w:p w:rsidR="00D05DDF" w:rsidRDefault="00D05DDF">
      <w:pPr>
        <w:rPr>
          <w:noProof/>
          <w:rtl/>
        </w:rPr>
      </w:pPr>
    </w:p>
    <w:p w:rsidR="00182075" w:rsidRPr="00046984" w:rsidRDefault="00182075" w:rsidP="00182075">
      <w:pPr>
        <w:ind w:firstLine="397"/>
        <w:jc w:val="both"/>
        <w:rPr>
          <w:rFonts w:ascii="B Lotus" w:cs="B Nazanin"/>
          <w:color w:val="000000"/>
          <w:rtl/>
          <w:lang w:bidi="fa-IR"/>
        </w:rPr>
      </w:pPr>
      <w:r w:rsidRPr="00046984">
        <w:rPr>
          <w:rFonts w:ascii="B Lotus" w:cs="B Nazanin" w:hint="cs"/>
          <w:color w:val="000000"/>
          <w:rtl/>
          <w:lang w:bidi="fa-IR"/>
        </w:rPr>
        <w:t>بخش کشاورزی در اقتصاد ایران نقشی حیاتی بر عهده دارد، زیرا 4/11 درصد تولید ناخالص ملی، 22 درصد اشتغال و 25 درصد از صادرات غیر نفتی را پوشش می</w:t>
      </w:r>
      <w:r w:rsidRPr="00046984">
        <w:rPr>
          <w:rFonts w:ascii="B Lotus" w:cs="B Nazanin" w:hint="cs"/>
          <w:color w:val="000000"/>
          <w:rtl/>
          <w:lang w:bidi="fa-IR"/>
        </w:rPr>
        <w:softHyphen/>
        <w:t>دهد (موحدیان عطار، 1386). بدون شک توسعه واقعي هر جامعه در صورتي تحقق مي</w:t>
      </w:r>
      <w:r w:rsidRPr="00046984">
        <w:rPr>
          <w:rFonts w:ascii="B Lotus" w:cs="B Nazanin" w:hint="cs"/>
          <w:color w:val="000000"/>
          <w:rtl/>
          <w:lang w:bidi="fa-IR"/>
        </w:rPr>
        <w:softHyphen/>
        <w:t>يابد که همه</w:t>
      </w:r>
      <w:r w:rsidRPr="00046984">
        <w:rPr>
          <w:rFonts w:ascii="B Lotus" w:cs="B Nazanin" w:hint="cs"/>
          <w:color w:val="000000"/>
          <w:rtl/>
          <w:lang w:bidi="fa-IR"/>
        </w:rPr>
        <w:softHyphen/>
        <w:t>ي بخش</w:t>
      </w:r>
      <w:r w:rsidRPr="00046984">
        <w:rPr>
          <w:rFonts w:ascii="B Lotus" w:cs="B Nazanin" w:hint="cs"/>
          <w:color w:val="000000"/>
          <w:rtl/>
          <w:lang w:bidi="fa-IR"/>
        </w:rPr>
        <w:softHyphen/>
        <w:t>هاي آن توسعه پيدا نمايد. در کشور ما به دلايل مختلف فرهنگي، اقتصادي و غيره معمولاً برخي بخش</w:t>
      </w:r>
      <w:r w:rsidRPr="00046984">
        <w:rPr>
          <w:rFonts w:ascii="B Lotus" w:cs="B Nazanin" w:hint="cs"/>
          <w:color w:val="000000"/>
          <w:rtl/>
          <w:lang w:bidi="fa-IR"/>
        </w:rPr>
        <w:softHyphen/>
        <w:t>هاي اقتصادي کمتر مورد توجه و استقبال عمومي قرار دارند. يکي از اين بخش</w:t>
      </w:r>
      <w:r w:rsidRPr="00046984">
        <w:rPr>
          <w:rFonts w:ascii="B Lotus" w:cs="B Nazanin" w:hint="cs"/>
          <w:color w:val="000000"/>
          <w:rtl/>
          <w:lang w:bidi="fa-IR"/>
        </w:rPr>
        <w:softHyphen/>
        <w:t>ها، بخش کشاورزي مي</w:t>
      </w:r>
      <w:r w:rsidRPr="00046984">
        <w:rPr>
          <w:rFonts w:ascii="B Lotus" w:cs="B Nazanin" w:hint="cs"/>
          <w:color w:val="000000"/>
          <w:rtl/>
          <w:lang w:bidi="fa-IR"/>
        </w:rPr>
        <w:softHyphen/>
        <w:t>باشد که به عنوان مثال، دانش</w:t>
      </w:r>
      <w:r w:rsidRPr="00046984">
        <w:rPr>
          <w:rFonts w:ascii="B Lotus" w:cs="B Nazanin" w:hint="cs"/>
          <w:color w:val="000000"/>
          <w:rtl/>
          <w:lang w:bidi="fa-IR"/>
        </w:rPr>
        <w:softHyphen/>
        <w:t>آموزان و دانشجويان تمايل چنداني به انتخاب اين رشته و ادامه تحصيل در آن ندارند، لذا ايجاد انگيزه در اين افراد براي ادامه تحصيل در رشته</w:t>
      </w:r>
      <w:r w:rsidRPr="00046984">
        <w:rPr>
          <w:rFonts w:ascii="B Lotus" w:cs="B Nazanin" w:hint="cs"/>
          <w:color w:val="000000"/>
          <w:rtl/>
          <w:lang w:bidi="fa-IR"/>
        </w:rPr>
        <w:softHyphen/>
        <w:t>هاي کشاورزي امري ضروري مي</w:t>
      </w:r>
      <w:r w:rsidRPr="00046984">
        <w:rPr>
          <w:rFonts w:ascii="B Lotus" w:cs="B Nazanin" w:hint="cs"/>
          <w:color w:val="000000"/>
          <w:rtl/>
          <w:lang w:bidi="fa-IR"/>
        </w:rPr>
        <w:softHyphen/>
        <w:t>باشد. بنابر آنچه ذکر شد و با توجه  به جايگاه کشاوزري در توسعه  پايدار و نقش غير قابل انکار آن در جوامع امروزي و بخصوص کشور ايران، لزوم نگاه ويژه به رشته</w:t>
      </w:r>
      <w:r w:rsidRPr="00046984">
        <w:rPr>
          <w:rFonts w:ascii="B Lotus" w:cs="B Nazanin"/>
          <w:color w:val="000000"/>
          <w:rtl/>
          <w:lang w:bidi="fa-IR"/>
        </w:rPr>
        <w:softHyphen/>
      </w:r>
      <w:r w:rsidRPr="00046984">
        <w:rPr>
          <w:rFonts w:ascii="B Lotus" w:cs="B Nazanin" w:hint="cs"/>
          <w:color w:val="000000"/>
          <w:rtl/>
          <w:lang w:bidi="fa-IR"/>
        </w:rPr>
        <w:t>ي کشاورزي و هدايت استعدادهاي انساني برتر کشور به اين سمت و سو از راهکارهاي اساسي براي نيل به توسعه کشاورزي و سپس توسعه پايدار مي</w:t>
      </w:r>
      <w:r w:rsidRPr="00046984">
        <w:rPr>
          <w:rFonts w:ascii="B Lotus" w:cs="B Nazanin"/>
          <w:color w:val="000000"/>
          <w:rtl/>
          <w:lang w:bidi="fa-IR"/>
        </w:rPr>
        <w:softHyphen/>
      </w:r>
      <w:r w:rsidRPr="00046984">
        <w:rPr>
          <w:rFonts w:ascii="B Lotus" w:cs="B Nazanin" w:hint="cs"/>
          <w:color w:val="000000"/>
          <w:rtl/>
          <w:lang w:bidi="fa-IR"/>
        </w:rPr>
        <w:t>باشد.</w:t>
      </w:r>
    </w:p>
    <w:p w:rsidR="00182075" w:rsidRPr="00046984" w:rsidRDefault="00182075" w:rsidP="00182075">
      <w:pPr>
        <w:ind w:firstLine="397"/>
        <w:jc w:val="both"/>
        <w:rPr>
          <w:rFonts w:ascii="B Lotus" w:cs="B Nazanin"/>
          <w:color w:val="000000"/>
          <w:rtl/>
          <w:lang w:bidi="fa-IR"/>
        </w:rPr>
      </w:pPr>
      <w:r w:rsidRPr="00046984">
        <w:rPr>
          <w:rFonts w:ascii="B Lotus" w:cs="B Nazanin" w:hint="cs"/>
          <w:color w:val="000000"/>
          <w:rtl/>
          <w:lang w:bidi="fa-IR"/>
        </w:rPr>
        <w:t>شهرستان کوهرنگ در استان چهارمحال و بختياري داراي ويژگي</w:t>
      </w:r>
      <w:r w:rsidRPr="00046984">
        <w:rPr>
          <w:rFonts w:ascii="B Lotus" w:cs="B Nazanin"/>
          <w:color w:val="000000"/>
          <w:rtl/>
          <w:lang w:bidi="fa-IR"/>
        </w:rPr>
        <w:softHyphen/>
      </w:r>
      <w:r w:rsidRPr="00046984">
        <w:rPr>
          <w:rFonts w:ascii="B Lotus" w:cs="B Nazanin" w:hint="cs"/>
          <w:color w:val="000000"/>
          <w:rtl/>
          <w:lang w:bidi="fa-IR"/>
        </w:rPr>
        <w:t>هايي از جمله قطب آب جنوب کشور (سرچشمه رودخانه</w:t>
      </w:r>
      <w:r w:rsidRPr="00046984">
        <w:rPr>
          <w:rFonts w:ascii="B Lotus" w:cs="B Nazanin"/>
          <w:color w:val="000000"/>
          <w:rtl/>
          <w:lang w:bidi="fa-IR"/>
        </w:rPr>
        <w:softHyphen/>
      </w:r>
      <w:r w:rsidRPr="00046984">
        <w:rPr>
          <w:rFonts w:ascii="B Lotus" w:cs="B Nazanin" w:hint="cs"/>
          <w:color w:val="000000"/>
          <w:rtl/>
          <w:lang w:bidi="fa-IR"/>
        </w:rPr>
        <w:t>هاي کارون، زاينده رود و دز)، وجود عشاير کوچ</w:t>
      </w:r>
      <w:r w:rsidRPr="00046984">
        <w:rPr>
          <w:rFonts w:ascii="B Lotus" w:cs="B Nazanin"/>
          <w:color w:val="000000"/>
          <w:rtl/>
          <w:lang w:bidi="fa-IR"/>
        </w:rPr>
        <w:softHyphen/>
      </w:r>
      <w:r w:rsidRPr="00046984">
        <w:rPr>
          <w:rFonts w:ascii="B Lotus" w:cs="B Nazanin" w:hint="cs"/>
          <w:color w:val="000000"/>
          <w:rtl/>
          <w:lang w:bidi="fa-IR"/>
        </w:rPr>
        <w:t>رو در اين منطقه، وجود کوهستان</w:t>
      </w:r>
      <w:r w:rsidRPr="00046984">
        <w:rPr>
          <w:rFonts w:ascii="B Lotus" w:cs="B Nazanin"/>
          <w:color w:val="000000"/>
          <w:rtl/>
          <w:lang w:bidi="fa-IR"/>
        </w:rPr>
        <w:softHyphen/>
      </w:r>
      <w:r w:rsidRPr="00046984">
        <w:rPr>
          <w:rFonts w:ascii="B Lotus" w:cs="B Nazanin" w:hint="cs"/>
          <w:color w:val="000000"/>
          <w:rtl/>
          <w:lang w:bidi="fa-IR"/>
        </w:rPr>
        <w:t>ها و سبزه زاران پر گل براي پرورش زنبور، آب فراوان براي پرورش ماهي و زمين</w:t>
      </w:r>
      <w:r w:rsidRPr="00046984">
        <w:rPr>
          <w:rFonts w:ascii="B Lotus" w:cs="B Nazanin"/>
          <w:color w:val="000000"/>
          <w:rtl/>
          <w:lang w:bidi="fa-IR"/>
        </w:rPr>
        <w:softHyphen/>
      </w:r>
      <w:r w:rsidRPr="00046984">
        <w:rPr>
          <w:rFonts w:ascii="B Lotus" w:cs="B Nazanin" w:hint="cs"/>
          <w:color w:val="000000"/>
          <w:rtl/>
          <w:lang w:bidi="fa-IR"/>
        </w:rPr>
        <w:t>هاي مناسب براي احداث باغات مي</w:t>
      </w:r>
      <w:r w:rsidRPr="00046984">
        <w:rPr>
          <w:rFonts w:ascii="B Lotus" w:cs="B Nazanin"/>
          <w:color w:val="000000"/>
          <w:rtl/>
          <w:lang w:bidi="fa-IR"/>
        </w:rPr>
        <w:softHyphen/>
      </w:r>
      <w:r w:rsidRPr="00046984">
        <w:rPr>
          <w:rFonts w:ascii="B Lotus" w:cs="B Nazanin" w:hint="cs"/>
          <w:color w:val="000000"/>
          <w:rtl/>
          <w:lang w:bidi="fa-IR"/>
        </w:rPr>
        <w:t>باشد. از طرفي اسقبال بسيار پايين دانش</w:t>
      </w:r>
      <w:r w:rsidRPr="00046984">
        <w:rPr>
          <w:rFonts w:ascii="B Lotus" w:cs="B Nazanin"/>
          <w:color w:val="000000"/>
          <w:rtl/>
          <w:lang w:bidi="fa-IR"/>
        </w:rPr>
        <w:softHyphen/>
      </w:r>
      <w:r w:rsidRPr="00046984">
        <w:rPr>
          <w:rFonts w:ascii="B Lotus" w:cs="B Nazanin" w:hint="cs"/>
          <w:color w:val="000000"/>
          <w:rtl/>
          <w:lang w:bidi="fa-IR"/>
        </w:rPr>
        <w:t>آموزان منطقه به تحصيل در رشته‌ی کشاورزی</w:t>
      </w:r>
      <w:r w:rsidRPr="00046984">
        <w:rPr>
          <w:rStyle w:val="CommentReference"/>
          <w:rFonts w:cs="B Nazanin" w:hint="cs"/>
          <w:rtl/>
        </w:rPr>
        <w:t xml:space="preserve"> از</w:t>
      </w:r>
      <w:r w:rsidRPr="00046984">
        <w:rPr>
          <w:rFonts w:ascii="B Lotus" w:cs="B Nazanin" w:hint="cs"/>
          <w:color w:val="000000"/>
          <w:rtl/>
          <w:lang w:bidi="fa-IR"/>
        </w:rPr>
        <w:t xml:space="preserve"> نكاتي است كه اهميت ايجاد انگيزه و ترغيب در دانش‌آموزان براي تحصيل در اين رشته را دو چندان مي</w:t>
      </w:r>
      <w:r w:rsidRPr="00046984">
        <w:rPr>
          <w:rFonts w:ascii="B Lotus" w:cs="B Nazanin"/>
          <w:color w:val="000000"/>
          <w:rtl/>
          <w:lang w:bidi="fa-IR"/>
        </w:rPr>
        <w:softHyphen/>
      </w:r>
      <w:r w:rsidRPr="00046984">
        <w:rPr>
          <w:rFonts w:ascii="B Lotus" w:cs="B Nazanin" w:hint="cs"/>
          <w:color w:val="000000"/>
          <w:rtl/>
          <w:lang w:bidi="fa-IR"/>
        </w:rPr>
        <w:t>نمايد. به طوري كه از بين 45 قبول شده در دانشگاه از بين رشته</w:t>
      </w:r>
      <w:r w:rsidRPr="00046984">
        <w:rPr>
          <w:rFonts w:ascii="B Lotus" w:cs="B Nazanin"/>
          <w:color w:val="000000"/>
          <w:rtl/>
          <w:lang w:bidi="fa-IR"/>
        </w:rPr>
        <w:softHyphen/>
      </w:r>
      <w:r w:rsidRPr="00046984">
        <w:rPr>
          <w:rFonts w:ascii="B Lotus" w:cs="B Nazanin" w:hint="cs"/>
          <w:color w:val="000000"/>
          <w:rtl/>
          <w:lang w:bidi="fa-IR"/>
        </w:rPr>
        <w:t>هاي تجربي و رياضي و فيزيك در سال تحصيلي 90-91 فقط چهارده نفر از آن</w:t>
      </w:r>
      <w:r w:rsidRPr="00046984">
        <w:rPr>
          <w:rFonts w:ascii="B Lotus" w:cs="B Nazanin"/>
          <w:color w:val="000000"/>
          <w:rtl/>
          <w:lang w:bidi="fa-IR"/>
        </w:rPr>
        <w:softHyphen/>
      </w:r>
      <w:r w:rsidRPr="00046984">
        <w:rPr>
          <w:rFonts w:ascii="B Lotus" w:cs="B Nazanin" w:hint="cs"/>
          <w:color w:val="000000"/>
          <w:rtl/>
          <w:lang w:bidi="fa-IR"/>
        </w:rPr>
        <w:t>ها رشته كشاورزي را براي ادامه تحصيل انتخاب نموده</w:t>
      </w:r>
      <w:r w:rsidRPr="00046984">
        <w:rPr>
          <w:rFonts w:ascii="B Lotus" w:cs="B Nazanin"/>
          <w:color w:val="000000"/>
          <w:rtl/>
          <w:lang w:bidi="fa-IR"/>
        </w:rPr>
        <w:softHyphen/>
      </w:r>
      <w:r w:rsidRPr="00046984">
        <w:rPr>
          <w:rFonts w:ascii="B Lotus" w:cs="B Nazanin" w:hint="cs"/>
          <w:color w:val="000000"/>
          <w:rtl/>
          <w:lang w:bidi="fa-IR"/>
        </w:rPr>
        <w:t>اند که در ظاهر درصد مناسبي مي</w:t>
      </w:r>
      <w:r w:rsidRPr="00046984">
        <w:rPr>
          <w:rFonts w:ascii="B Lotus" w:cs="B Nazanin"/>
          <w:color w:val="000000"/>
          <w:rtl/>
          <w:lang w:bidi="fa-IR"/>
        </w:rPr>
        <w:softHyphen/>
      </w:r>
      <w:r w:rsidRPr="00046984">
        <w:rPr>
          <w:rFonts w:ascii="B Lotus" w:cs="B Nazanin" w:hint="cs"/>
          <w:color w:val="000000"/>
          <w:rtl/>
          <w:lang w:bidi="fa-IR"/>
        </w:rPr>
        <w:t>باشد (آموزش و پرورش شهرستان کوهرنگ، 1390). البته با توجه به اين مسئله كه رتبه اين افراد مناسب نبوده به نوعي مي</w:t>
      </w:r>
      <w:r w:rsidRPr="00046984">
        <w:rPr>
          <w:rFonts w:ascii="B Lotus" w:cs="B Nazanin"/>
          <w:color w:val="000000"/>
          <w:rtl/>
          <w:lang w:bidi="fa-IR"/>
        </w:rPr>
        <w:softHyphen/>
      </w:r>
      <w:r w:rsidRPr="00046984">
        <w:rPr>
          <w:rFonts w:ascii="B Lotus" w:cs="B Nazanin" w:hint="cs"/>
          <w:color w:val="000000"/>
          <w:rtl/>
          <w:lang w:bidi="fa-IR"/>
        </w:rPr>
        <w:t>توان گفت اين افراد ناخواسته وارد اين رشته شده</w:t>
      </w:r>
      <w:r w:rsidRPr="00046984">
        <w:rPr>
          <w:rFonts w:ascii="B Lotus" w:cs="B Nazanin"/>
          <w:color w:val="000000"/>
          <w:rtl/>
          <w:lang w:bidi="fa-IR"/>
        </w:rPr>
        <w:softHyphen/>
      </w:r>
      <w:r w:rsidRPr="00046984">
        <w:rPr>
          <w:rFonts w:ascii="B Lotus" w:cs="B Nazanin" w:hint="cs"/>
          <w:color w:val="000000"/>
          <w:rtl/>
          <w:lang w:bidi="fa-IR"/>
        </w:rPr>
        <w:t>اند، به طوري كه از بين اين 14 نفر، نه نفر در دانشگاه پيام‌نور و يک نفر شبانه و فقط چهار نفر در دوره روزانه</w:t>
      </w:r>
      <w:r w:rsidRPr="00046984">
        <w:rPr>
          <w:rStyle w:val="CommentReference"/>
          <w:rFonts w:cs="B Nazanin" w:hint="cs"/>
          <w:rtl/>
        </w:rPr>
        <w:t xml:space="preserve">‌ی دانشگاه‌های سراسری </w:t>
      </w:r>
      <w:r w:rsidRPr="00046984">
        <w:rPr>
          <w:rFonts w:ascii="B Lotus" w:cs="B Nazanin" w:hint="cs"/>
          <w:color w:val="000000"/>
          <w:rtl/>
          <w:lang w:bidi="fa-IR"/>
        </w:rPr>
        <w:t>قبول شده</w:t>
      </w:r>
      <w:r w:rsidRPr="00046984">
        <w:rPr>
          <w:rFonts w:ascii="B Lotus" w:cs="B Nazanin"/>
          <w:color w:val="000000"/>
          <w:rtl/>
          <w:lang w:bidi="fa-IR"/>
        </w:rPr>
        <w:softHyphen/>
      </w:r>
      <w:r w:rsidRPr="00046984">
        <w:rPr>
          <w:rFonts w:ascii="B Lotus" w:cs="B Nazanin" w:hint="cs"/>
          <w:color w:val="000000"/>
          <w:rtl/>
          <w:lang w:bidi="fa-IR"/>
        </w:rPr>
        <w:t>اند. فزون بر آن، از بين چهار نفر قبول شده در دوره</w:t>
      </w:r>
      <w:r w:rsidRPr="00046984">
        <w:rPr>
          <w:rFonts w:ascii="B Lotus" w:cs="B Nazanin"/>
          <w:color w:val="000000"/>
          <w:rtl/>
          <w:lang w:bidi="fa-IR"/>
        </w:rPr>
        <w:softHyphen/>
      </w:r>
      <w:r w:rsidRPr="00046984">
        <w:rPr>
          <w:rFonts w:ascii="B Lotus" w:cs="B Nazanin" w:hint="cs"/>
          <w:color w:val="000000"/>
          <w:rtl/>
          <w:lang w:bidi="fa-IR"/>
        </w:rPr>
        <w:t>هاي روزانه، فقط يک نفر رتبه زير ده هزار داشته و يک نفر رتبه زير بيست هزار و دو نفر باقيمانده رتبه</w:t>
      </w:r>
      <w:r w:rsidRPr="00046984">
        <w:rPr>
          <w:rFonts w:ascii="B Lotus" w:cs="B Nazanin"/>
          <w:color w:val="000000"/>
          <w:rtl/>
          <w:lang w:bidi="fa-IR"/>
        </w:rPr>
        <w:softHyphen/>
      </w:r>
      <w:r w:rsidRPr="00046984">
        <w:rPr>
          <w:rFonts w:ascii="B Lotus" w:cs="B Nazanin" w:hint="cs"/>
          <w:color w:val="000000"/>
          <w:rtl/>
          <w:lang w:bidi="fa-IR"/>
        </w:rPr>
        <w:t>هاي بالاتر از بيست هزار داشته</w:t>
      </w:r>
      <w:r w:rsidRPr="00046984">
        <w:rPr>
          <w:rFonts w:ascii="B Lotus" w:cs="B Nazanin"/>
          <w:color w:val="000000"/>
          <w:rtl/>
          <w:lang w:bidi="fa-IR"/>
        </w:rPr>
        <w:softHyphen/>
      </w:r>
      <w:r w:rsidRPr="00046984">
        <w:rPr>
          <w:rFonts w:ascii="B Lotus" w:cs="B Nazanin" w:hint="cs"/>
          <w:color w:val="000000"/>
          <w:rtl/>
          <w:lang w:bidi="fa-IR"/>
        </w:rPr>
        <w:t>اند</w:t>
      </w:r>
      <w:r w:rsidRPr="00046984">
        <w:rPr>
          <w:rStyle w:val="CommentReference"/>
          <w:rFonts w:cs="B Nazanin" w:hint="cs"/>
          <w:rtl/>
        </w:rPr>
        <w:t>(همان منبع)</w:t>
      </w:r>
      <w:r w:rsidRPr="00046984">
        <w:rPr>
          <w:rFonts w:ascii="B Lotus" w:cs="B Nazanin" w:hint="cs"/>
          <w:color w:val="000000"/>
          <w:rtl/>
          <w:lang w:bidi="fa-IR"/>
        </w:rPr>
        <w:t>كه اين مسئله حاكي از ناگزيري دانش</w:t>
      </w:r>
      <w:r w:rsidRPr="00046984">
        <w:rPr>
          <w:rFonts w:ascii="B Lotus" w:cs="B Nazanin"/>
          <w:color w:val="000000"/>
          <w:rtl/>
          <w:lang w:bidi="fa-IR"/>
        </w:rPr>
        <w:softHyphen/>
      </w:r>
      <w:r w:rsidRPr="00046984">
        <w:rPr>
          <w:rFonts w:ascii="B Lotus" w:cs="B Nazanin" w:hint="cs"/>
          <w:color w:val="000000"/>
          <w:rtl/>
          <w:lang w:bidi="fa-IR"/>
        </w:rPr>
        <w:t>آموزان در انتخاب اين رشته بوده است. در اين بين، مسئله اين است که چرا دانش</w:t>
      </w:r>
      <w:r w:rsidRPr="00046984">
        <w:rPr>
          <w:rFonts w:ascii="B Lotus" w:cs="B Nazanin"/>
          <w:color w:val="000000"/>
          <w:rtl/>
          <w:lang w:bidi="fa-IR"/>
        </w:rPr>
        <w:softHyphen/>
      </w:r>
      <w:r w:rsidRPr="00046984">
        <w:rPr>
          <w:rFonts w:ascii="B Lotus" w:cs="B Nazanin" w:hint="cs"/>
          <w:color w:val="000000"/>
          <w:rtl/>
          <w:lang w:bidi="fa-IR"/>
        </w:rPr>
        <w:t>آموزان مستعد، انگيزه لازم جهت ادامه تحصيل در رشته کشاورزي را ندارند؟</w:t>
      </w:r>
      <w:r w:rsidRPr="00046984">
        <w:rPr>
          <w:rFonts w:ascii="B Lotus" w:cs="B Nazanin"/>
          <w:color w:val="000000"/>
          <w:lang w:val="en-AU"/>
        </w:rPr>
        <w:t xml:space="preserve"> </w:t>
      </w:r>
      <w:r w:rsidRPr="00046984">
        <w:rPr>
          <w:rFonts w:ascii="B Lotus" w:cs="B Nazanin" w:hint="cs"/>
          <w:color w:val="000000"/>
          <w:rtl/>
          <w:lang w:bidi="fa-IR"/>
        </w:rPr>
        <w:t>پس ضروري است تحقيقي در راستاي شناسایی مولفه‌های موثر در ايجاد انگيزه جهت ادامه تحصيل دانش</w:t>
      </w:r>
      <w:r w:rsidRPr="00046984">
        <w:rPr>
          <w:rFonts w:ascii="B Lotus" w:cs="B Nazanin"/>
          <w:color w:val="000000"/>
          <w:rtl/>
          <w:lang w:bidi="fa-IR"/>
        </w:rPr>
        <w:softHyphen/>
      </w:r>
      <w:r w:rsidRPr="00046984">
        <w:rPr>
          <w:rFonts w:ascii="B Lotus" w:cs="B Nazanin" w:hint="cs"/>
          <w:color w:val="000000"/>
          <w:rtl/>
          <w:lang w:bidi="fa-IR"/>
        </w:rPr>
        <w:t>آموزان در رشته</w:t>
      </w:r>
      <w:r w:rsidRPr="00046984">
        <w:rPr>
          <w:rFonts w:ascii="B Lotus" w:cs="B Nazanin"/>
          <w:color w:val="000000"/>
          <w:rtl/>
          <w:lang w:bidi="fa-IR"/>
        </w:rPr>
        <w:softHyphen/>
      </w:r>
      <w:r w:rsidRPr="00046984">
        <w:rPr>
          <w:rFonts w:ascii="B Lotus" w:cs="B Nazanin" w:hint="cs"/>
          <w:color w:val="000000"/>
          <w:rtl/>
          <w:lang w:bidi="fa-IR"/>
        </w:rPr>
        <w:t>هاي کشاورزي در اين منطقه صورت گيرد. بنابراين، هدف اصلي پژوهش حاضر شناسايي مؤلفه‌های مؤثر در ايجاد انگيزه در دانش</w:t>
      </w:r>
      <w:r w:rsidRPr="00046984">
        <w:rPr>
          <w:rFonts w:ascii="B Lotus" w:cs="B Nazanin"/>
          <w:color w:val="000000"/>
          <w:rtl/>
          <w:lang w:bidi="fa-IR"/>
        </w:rPr>
        <w:softHyphen/>
      </w:r>
      <w:r w:rsidRPr="00046984">
        <w:rPr>
          <w:rFonts w:ascii="B Lotus" w:cs="B Nazanin" w:hint="cs"/>
          <w:color w:val="000000"/>
          <w:rtl/>
          <w:lang w:bidi="fa-IR"/>
        </w:rPr>
        <w:t>آموزان پيش دانشگاهي مدارس شهرستان کوهرنگ به ادامه تحصیل در رشته کشاورزي بود. اهداف اختصاصي زير نيز مد نظر قرار گرفت:</w:t>
      </w:r>
    </w:p>
    <w:p w:rsidR="00182075" w:rsidRPr="00046984" w:rsidRDefault="00182075" w:rsidP="00182075">
      <w:pPr>
        <w:ind w:firstLine="397"/>
        <w:jc w:val="both"/>
        <w:rPr>
          <w:rFonts w:ascii="B Lotus" w:cs="B Nazanin"/>
          <w:color w:val="000000"/>
          <w:rtl/>
          <w:lang w:bidi="fa-IR"/>
        </w:rPr>
      </w:pPr>
      <w:r w:rsidRPr="00046984">
        <w:rPr>
          <w:rFonts w:ascii="B Lotus" w:cs="B Nazanin" w:hint="cs"/>
          <w:color w:val="000000"/>
          <w:rtl/>
          <w:lang w:bidi="fa-IR"/>
        </w:rPr>
        <w:t>1.  بررسي رابطه مؤلفه</w:t>
      </w:r>
      <w:r w:rsidRPr="00046984">
        <w:rPr>
          <w:rFonts w:ascii="B Lotus" w:cs="B Nazanin" w:hint="cs"/>
          <w:color w:val="000000"/>
          <w:rtl/>
          <w:lang w:bidi="fa-IR"/>
        </w:rPr>
        <w:softHyphen/>
        <w:t>هاي عوامل اجتماعي، ماهيت شغل، الگوي رهبري، نظام پاداش و نيازها و ارزش</w:t>
      </w:r>
      <w:r w:rsidRPr="00046984">
        <w:rPr>
          <w:rFonts w:ascii="B Lotus" w:cs="B Nazanin"/>
          <w:color w:val="000000"/>
          <w:rtl/>
          <w:lang w:bidi="fa-IR"/>
        </w:rPr>
        <w:softHyphen/>
      </w:r>
      <w:r w:rsidRPr="00046984">
        <w:rPr>
          <w:rFonts w:ascii="B Lotus" w:cs="B Nazanin" w:hint="cs"/>
          <w:color w:val="000000"/>
          <w:rtl/>
          <w:lang w:bidi="fa-IR"/>
        </w:rPr>
        <w:t>ها با ايجاد انگيزه در دانش</w:t>
      </w:r>
      <w:r w:rsidRPr="00046984">
        <w:rPr>
          <w:rFonts w:ascii="B Lotus" w:cs="B Nazanin"/>
          <w:color w:val="000000"/>
          <w:rtl/>
          <w:lang w:bidi="fa-IR"/>
        </w:rPr>
        <w:softHyphen/>
      </w:r>
      <w:r w:rsidRPr="00046984">
        <w:rPr>
          <w:rFonts w:ascii="B Lotus" w:cs="B Nazanin" w:hint="cs"/>
          <w:color w:val="000000"/>
          <w:rtl/>
          <w:lang w:bidi="fa-IR"/>
        </w:rPr>
        <w:t>آموزان پيش‌دانشگاهي براي تحصيل در رشته کشاورزي؛ و</w:t>
      </w:r>
    </w:p>
    <w:p w:rsidR="00182075" w:rsidRDefault="00182075" w:rsidP="00182075">
      <w:pPr>
        <w:ind w:firstLine="397"/>
        <w:jc w:val="both"/>
        <w:rPr>
          <w:rFonts w:ascii="B Lotus" w:cs="B Nazanin"/>
          <w:color w:val="000000"/>
          <w:rtl/>
        </w:rPr>
      </w:pPr>
      <w:r w:rsidRPr="00046984">
        <w:rPr>
          <w:rFonts w:ascii="B Lotus" w:cs="B Nazanin" w:hint="cs"/>
          <w:color w:val="000000"/>
          <w:rtl/>
          <w:lang w:bidi="fa-IR"/>
        </w:rPr>
        <w:t>2.  تبيين اثر مؤلفه</w:t>
      </w:r>
      <w:r w:rsidRPr="00046984">
        <w:rPr>
          <w:rFonts w:ascii="B Lotus" w:cs="B Nazanin" w:hint="cs"/>
          <w:color w:val="000000"/>
          <w:rtl/>
          <w:lang w:bidi="fa-IR"/>
        </w:rPr>
        <w:softHyphen/>
        <w:t>هاي مؤثر بر ايجاد انگيزه در دانش آموزان پيش دانشگاهي براي تحصيل در رشته‌هاي کشاورزي.</w:t>
      </w:r>
      <w:r w:rsidRPr="00046984">
        <w:rPr>
          <w:rFonts w:cs="B Nazanin" w:hint="cs"/>
          <w:color w:val="000000"/>
          <w:rtl/>
          <w:lang w:bidi="fa-IR"/>
        </w:rPr>
        <w:t xml:space="preserve"> </w:t>
      </w:r>
    </w:p>
    <w:p w:rsidR="00182075" w:rsidRDefault="00182075" w:rsidP="00182075">
      <w:pPr>
        <w:ind w:firstLine="397"/>
        <w:jc w:val="both"/>
        <w:rPr>
          <w:rFonts w:ascii="B Lotus" w:cs="B Nazanin"/>
          <w:color w:val="000000"/>
          <w:rtl/>
        </w:rPr>
      </w:pPr>
    </w:p>
    <w:p w:rsidR="00182075" w:rsidRPr="00927426" w:rsidRDefault="00182075" w:rsidP="00182075">
      <w:pPr>
        <w:tabs>
          <w:tab w:val="center" w:pos="4252"/>
        </w:tabs>
        <w:rPr>
          <w:rFonts w:cs="B Nazanin"/>
          <w:b/>
          <w:bCs/>
          <w:color w:val="000000"/>
          <w:sz w:val="26"/>
          <w:szCs w:val="26"/>
          <w:rtl/>
          <w:lang w:bidi="fa-IR"/>
        </w:rPr>
      </w:pPr>
      <w:r w:rsidRPr="00927426">
        <w:rPr>
          <w:rFonts w:cs="B Nazanin" w:hint="cs"/>
          <w:b/>
          <w:bCs/>
          <w:color w:val="000000"/>
          <w:sz w:val="26"/>
          <w:szCs w:val="26"/>
          <w:rtl/>
          <w:lang w:bidi="fa-IR"/>
        </w:rPr>
        <w:t>مرور ادبيات</w:t>
      </w:r>
    </w:p>
    <w:p w:rsidR="00182075" w:rsidRPr="00927426" w:rsidRDefault="00182075" w:rsidP="00182075">
      <w:pPr>
        <w:jc w:val="both"/>
        <w:rPr>
          <w:rFonts w:ascii="Tahoma" w:hAnsi="Tahoma" w:cs="B Nazanin"/>
          <w:b/>
          <w:bCs/>
          <w:color w:val="000000"/>
          <w:sz w:val="26"/>
          <w:szCs w:val="26"/>
          <w:rtl/>
          <w:lang w:bidi="fa-IR"/>
        </w:rPr>
      </w:pPr>
      <w:r w:rsidRPr="00927426">
        <w:rPr>
          <w:rFonts w:ascii="Tahoma" w:hAnsi="Tahoma" w:cs="B Nazanin" w:hint="cs"/>
          <w:b/>
          <w:bCs/>
          <w:color w:val="000000"/>
          <w:sz w:val="26"/>
          <w:szCs w:val="26"/>
          <w:rtl/>
          <w:lang w:bidi="fa-IR"/>
        </w:rPr>
        <w:t>مبانی نظری</w:t>
      </w:r>
    </w:p>
    <w:p w:rsidR="00182075" w:rsidRPr="00046984" w:rsidRDefault="00182075" w:rsidP="00182075">
      <w:pPr>
        <w:jc w:val="both"/>
        <w:rPr>
          <w:rFonts w:ascii="Tahoma" w:hAnsi="Tahoma" w:cs="B Nazanin"/>
          <w:color w:val="000000"/>
          <w:rtl/>
          <w:lang w:bidi="fa-IR"/>
        </w:rPr>
      </w:pPr>
      <w:r w:rsidRPr="00046984">
        <w:rPr>
          <w:rFonts w:ascii="Tahoma" w:hAnsi="Tahoma" w:cs="B Nazanin" w:hint="cs"/>
          <w:color w:val="000000"/>
          <w:rtl/>
          <w:lang w:bidi="fa-IR"/>
        </w:rPr>
        <w:lastRenderedPageBreak/>
        <w:t>انگیزش یکی از ابزارهای مهم در القای افراد برای تولید نتیجه مؤثر و کارآمد و خلق محیط کاری مثبت و اجرای موفقیت‌آمیز برنامه‌های پیش‌بینی شده است</w:t>
      </w:r>
      <w:r w:rsidRPr="00046984">
        <w:rPr>
          <w:rFonts w:ascii="Tahoma" w:hAnsi="Tahoma" w:cs="B Nazanin"/>
          <w:color w:val="000000"/>
          <w:lang w:bidi="fa-IR"/>
        </w:rPr>
        <w:t xml:space="preserve"> </w:t>
      </w:r>
      <w:r w:rsidRPr="00046984">
        <w:rPr>
          <w:rFonts w:ascii="Tahoma" w:hAnsi="Tahoma" w:cs="B Nazanin" w:hint="cs"/>
          <w:color w:val="000000"/>
          <w:rtl/>
          <w:lang w:bidi="fa-IR"/>
        </w:rPr>
        <w:t xml:space="preserve">(داداش‌زاده اصل و همکاران، 1392). </w:t>
      </w:r>
      <w:r w:rsidRPr="00046984">
        <w:rPr>
          <w:rFonts w:ascii="Tahoma" w:hAnsi="Tahoma" w:cs="B Nazanin"/>
          <w:color w:val="000000"/>
          <w:rtl/>
          <w:lang w:bidi="fa-IR"/>
        </w:rPr>
        <w:t>اصطلاح انگيزش نخستين بار از واژه لاتين موو</w:t>
      </w:r>
      <w:r w:rsidRPr="00046984">
        <w:rPr>
          <w:rFonts w:ascii="Tahoma" w:hAnsi="Tahoma" w:cs="B Nazanin"/>
          <w:color w:val="000000"/>
          <w:vertAlign w:val="superscript"/>
          <w:rtl/>
          <w:lang w:bidi="fa-IR"/>
        </w:rPr>
        <w:footnoteReference w:id="4"/>
      </w:r>
      <w:r w:rsidRPr="00046984">
        <w:rPr>
          <w:rFonts w:ascii="Tahoma" w:hAnsi="Tahoma" w:cs="B Nazanin"/>
          <w:color w:val="000000"/>
          <w:rtl/>
          <w:lang w:bidi="fa-IR"/>
        </w:rPr>
        <w:t xml:space="preserve"> که به معني حرکت است گرفته شد. انگيزه را چرايي رفتار گويند. به عبارت ديگر هيچ رفتاري را فرد انجام نمي</w:t>
      </w:r>
      <w:r w:rsidRPr="00046984">
        <w:rPr>
          <w:rFonts w:ascii="Tahoma" w:hAnsi="Tahoma" w:cs="B Nazanin" w:hint="cs"/>
          <w:color w:val="000000"/>
          <w:rtl/>
          <w:lang w:bidi="fa-IR"/>
        </w:rPr>
        <w:t>‌</w:t>
      </w:r>
      <w:r w:rsidRPr="00046984">
        <w:rPr>
          <w:rFonts w:ascii="Tahoma" w:hAnsi="Tahoma" w:cs="B Nazanin"/>
          <w:color w:val="000000"/>
          <w:rtl/>
          <w:lang w:bidi="fa-IR"/>
        </w:rPr>
        <w:t>دهد که انگيزه</w:t>
      </w:r>
      <w:r w:rsidRPr="00046984">
        <w:rPr>
          <w:rFonts w:ascii="Tahoma" w:hAnsi="Tahoma" w:cs="B Nazanin" w:hint="cs"/>
          <w:color w:val="000000"/>
          <w:rtl/>
          <w:lang w:bidi="fa-IR"/>
        </w:rPr>
        <w:softHyphen/>
      </w:r>
      <w:r w:rsidRPr="00046984">
        <w:rPr>
          <w:rFonts w:ascii="Tahoma" w:hAnsi="Tahoma" w:cs="B Nazanin"/>
          <w:color w:val="000000"/>
          <w:rtl/>
          <w:lang w:bidi="fa-IR"/>
        </w:rPr>
        <w:t>اي يا نيازي محرک آن نباشد.</w:t>
      </w:r>
      <w:r w:rsidRPr="00046984">
        <w:rPr>
          <w:rFonts w:ascii="Tahoma" w:hAnsi="Tahoma" w:cs="B Nazanin" w:hint="cs"/>
          <w:color w:val="000000"/>
          <w:rtl/>
          <w:lang w:bidi="fa-IR"/>
        </w:rPr>
        <w:t xml:space="preserve"> </w:t>
      </w:r>
      <w:r w:rsidRPr="00046984">
        <w:rPr>
          <w:rFonts w:ascii="Tahoma" w:hAnsi="Tahoma" w:cs="B Nazanin"/>
          <w:color w:val="000000"/>
          <w:rtl/>
          <w:lang w:bidi="fa-IR"/>
        </w:rPr>
        <w:t>تعريف ديگر انگيزه به اين شکل مي</w:t>
      </w:r>
      <w:r w:rsidRPr="00046984">
        <w:rPr>
          <w:rFonts w:ascii="Tahoma" w:hAnsi="Tahoma" w:cs="B Nazanin" w:hint="cs"/>
          <w:color w:val="000000"/>
          <w:rtl/>
          <w:lang w:bidi="fa-IR"/>
        </w:rPr>
        <w:softHyphen/>
      </w:r>
      <w:r w:rsidRPr="00046984">
        <w:rPr>
          <w:rFonts w:ascii="Tahoma" w:hAnsi="Tahoma" w:cs="B Nazanin"/>
          <w:color w:val="000000"/>
          <w:rtl/>
          <w:lang w:bidi="fa-IR"/>
        </w:rPr>
        <w:t>باشد که «ميل به کوشش فراوان در جهت ت</w:t>
      </w:r>
      <w:r w:rsidRPr="00046984">
        <w:rPr>
          <w:rFonts w:ascii="Tahoma" w:hAnsi="Tahoma" w:cs="B Nazanin" w:hint="cs"/>
          <w:color w:val="000000"/>
          <w:rtl/>
          <w:lang w:bidi="fa-IR"/>
        </w:rPr>
        <w:t>أ</w:t>
      </w:r>
      <w:r w:rsidRPr="00046984">
        <w:rPr>
          <w:rFonts w:ascii="Tahoma" w:hAnsi="Tahoma" w:cs="B Nazanin"/>
          <w:color w:val="000000"/>
          <w:rtl/>
          <w:lang w:bidi="fa-IR"/>
        </w:rPr>
        <w:t>مين هدف</w:t>
      </w:r>
      <w:r w:rsidRPr="00046984">
        <w:rPr>
          <w:rFonts w:ascii="Tahoma" w:hAnsi="Tahoma" w:cs="B Nazanin" w:hint="cs"/>
          <w:color w:val="000000"/>
          <w:rtl/>
          <w:lang w:bidi="fa-IR"/>
        </w:rPr>
        <w:softHyphen/>
      </w:r>
      <w:r w:rsidRPr="00046984">
        <w:rPr>
          <w:rFonts w:ascii="Tahoma" w:hAnsi="Tahoma" w:cs="B Nazanin"/>
          <w:color w:val="000000"/>
          <w:rtl/>
          <w:lang w:bidi="fa-IR"/>
        </w:rPr>
        <w:t>هاي سازمان به گونه</w:t>
      </w:r>
      <w:r w:rsidRPr="00046984">
        <w:rPr>
          <w:rFonts w:ascii="Tahoma" w:hAnsi="Tahoma" w:cs="B Nazanin" w:hint="cs"/>
          <w:color w:val="000000"/>
          <w:rtl/>
          <w:lang w:bidi="fa-IR"/>
        </w:rPr>
        <w:softHyphen/>
      </w:r>
      <w:r w:rsidRPr="00046984">
        <w:rPr>
          <w:rFonts w:ascii="Tahoma" w:hAnsi="Tahoma" w:cs="B Nazanin"/>
          <w:color w:val="000000"/>
          <w:rtl/>
          <w:lang w:bidi="fa-IR"/>
        </w:rPr>
        <w:t>اي که اين تلاش در جهت ارضاي برخي از نيازهاي فردي</w:t>
      </w:r>
      <w:r w:rsidRPr="00046984">
        <w:rPr>
          <w:rFonts w:hint="cs"/>
          <w:color w:val="000000"/>
          <w:rtl/>
          <w:lang w:bidi="fa-IR"/>
        </w:rPr>
        <w:t> </w:t>
      </w:r>
      <w:r w:rsidRPr="00046984">
        <w:rPr>
          <w:rFonts w:ascii="Tahoma" w:hAnsi="Tahoma" w:cs="B Nazanin"/>
          <w:color w:val="000000"/>
          <w:rtl/>
          <w:lang w:bidi="fa-IR"/>
        </w:rPr>
        <w:t xml:space="preserve"> سوق داده شود» (</w:t>
      </w:r>
      <w:r w:rsidRPr="00046984">
        <w:rPr>
          <w:rFonts w:ascii="Tahoma" w:hAnsi="Tahoma" w:cs="B Nazanin" w:hint="cs"/>
          <w:color w:val="000000"/>
          <w:rtl/>
          <w:lang w:bidi="fa-IR"/>
        </w:rPr>
        <w:t>هيبت اللهي</w:t>
      </w:r>
      <w:r w:rsidRPr="00046984">
        <w:rPr>
          <w:rFonts w:ascii="Tahoma" w:hAnsi="Tahoma" w:cs="B Nazanin"/>
          <w:color w:val="000000"/>
          <w:rtl/>
          <w:lang w:bidi="fa-IR"/>
        </w:rPr>
        <w:t>، 137</w:t>
      </w:r>
      <w:r w:rsidRPr="00046984">
        <w:rPr>
          <w:rFonts w:ascii="Tahoma" w:hAnsi="Tahoma" w:cs="B Nazanin" w:hint="cs"/>
          <w:color w:val="000000"/>
          <w:rtl/>
          <w:lang w:bidi="fa-IR"/>
        </w:rPr>
        <w:t>2</w:t>
      </w:r>
      <w:r w:rsidRPr="00046984">
        <w:rPr>
          <w:rFonts w:ascii="Tahoma" w:hAnsi="Tahoma" w:cs="B Nazanin"/>
          <w:color w:val="000000"/>
          <w:rtl/>
          <w:lang w:bidi="fa-IR"/>
        </w:rPr>
        <w:t>).</w:t>
      </w:r>
      <w:r w:rsidRPr="00046984">
        <w:rPr>
          <w:rFonts w:ascii="Tahoma" w:hAnsi="Tahoma" w:cs="B Nazanin" w:hint="cs"/>
          <w:color w:val="000000"/>
          <w:rtl/>
          <w:lang w:bidi="fa-IR"/>
        </w:rPr>
        <w:t xml:space="preserve"> در واقع </w:t>
      </w:r>
      <w:r w:rsidRPr="00046984">
        <w:rPr>
          <w:rFonts w:ascii="Tahoma" w:hAnsi="Tahoma" w:cs="B Nazanin"/>
          <w:color w:val="000000"/>
          <w:rtl/>
          <w:lang w:bidi="fa-IR"/>
        </w:rPr>
        <w:t>انگيزه حالت مشخصي است که سبب ايجاد رفتاري معين مي</w:t>
      </w:r>
      <w:r w:rsidRPr="00046984">
        <w:rPr>
          <w:rFonts w:ascii="Tahoma" w:hAnsi="Tahoma" w:cs="B Nazanin" w:hint="cs"/>
          <w:color w:val="000000"/>
          <w:rtl/>
          <w:lang w:bidi="fa-IR"/>
        </w:rPr>
        <w:softHyphen/>
      </w:r>
      <w:r w:rsidRPr="00046984">
        <w:rPr>
          <w:rFonts w:ascii="Tahoma" w:hAnsi="Tahoma" w:cs="B Nazanin"/>
          <w:color w:val="000000"/>
          <w:rtl/>
          <w:lang w:bidi="fa-IR"/>
        </w:rPr>
        <w:t>شود. انگيزه</w:t>
      </w:r>
      <w:r w:rsidRPr="00046984">
        <w:rPr>
          <w:rFonts w:ascii="Tahoma" w:hAnsi="Tahoma" w:cs="B Nazanin" w:hint="cs"/>
          <w:color w:val="000000"/>
          <w:rtl/>
          <w:lang w:bidi="fa-IR"/>
        </w:rPr>
        <w:softHyphen/>
      </w:r>
      <w:r w:rsidRPr="00046984">
        <w:rPr>
          <w:rFonts w:ascii="Tahoma" w:hAnsi="Tahoma" w:cs="B Nazanin"/>
          <w:color w:val="000000"/>
          <w:rtl/>
          <w:lang w:bidi="fa-IR"/>
        </w:rPr>
        <w:t>هاي رواني به طور عمده تحت تأثير اجتماع خاصي قرار دارند که شخص در آن رشد کرده است</w:t>
      </w:r>
      <w:r w:rsidRPr="00046984">
        <w:rPr>
          <w:rFonts w:ascii="Tahoma" w:hAnsi="Tahoma" w:cs="B Nazanin" w:hint="cs"/>
          <w:color w:val="000000"/>
          <w:rtl/>
          <w:lang w:bidi="fa-IR"/>
        </w:rPr>
        <w:t xml:space="preserve"> (آقاسي زاده, 1375، ب). سيف (1387) بيان مي</w:t>
      </w:r>
      <w:r w:rsidRPr="00046984">
        <w:rPr>
          <w:rFonts w:ascii="Tahoma" w:hAnsi="Tahoma" w:cs="B Nazanin"/>
          <w:color w:val="000000"/>
          <w:rtl/>
          <w:lang w:bidi="fa-IR"/>
        </w:rPr>
        <w:softHyphen/>
      </w:r>
      <w:r w:rsidRPr="00046984">
        <w:rPr>
          <w:rFonts w:ascii="Tahoma" w:hAnsi="Tahoma" w:cs="B Nazanin" w:hint="cs"/>
          <w:color w:val="000000"/>
          <w:rtl/>
          <w:lang w:bidi="fa-IR"/>
        </w:rPr>
        <w:t xml:space="preserve">كند كه </w:t>
      </w:r>
      <w:r w:rsidRPr="00046984">
        <w:rPr>
          <w:rFonts w:ascii="Tahoma" w:hAnsi="Tahoma" w:cs="B Nazanin"/>
          <w:color w:val="000000"/>
          <w:rtl/>
          <w:lang w:bidi="fa-IR"/>
        </w:rPr>
        <w:t>انگيزش عامل نيرو</w:t>
      </w:r>
      <w:r w:rsidRPr="00046984">
        <w:rPr>
          <w:rFonts w:ascii="Tahoma" w:hAnsi="Tahoma" w:cs="B Nazanin" w:hint="cs"/>
          <w:color w:val="000000"/>
          <w:rtl/>
          <w:lang w:bidi="fa-IR"/>
        </w:rPr>
        <w:t xml:space="preserve"> </w:t>
      </w:r>
      <w:r w:rsidRPr="00046984">
        <w:rPr>
          <w:rFonts w:ascii="Tahoma" w:hAnsi="Tahoma" w:cs="B Nazanin"/>
          <w:color w:val="000000"/>
          <w:rtl/>
          <w:lang w:bidi="fa-IR"/>
        </w:rPr>
        <w:t>دهنده</w:t>
      </w:r>
      <w:r w:rsidRPr="00046984">
        <w:rPr>
          <w:rFonts w:ascii="Tahoma" w:hAnsi="Tahoma" w:cs="B Nazanin" w:hint="cs"/>
          <w:color w:val="000000"/>
          <w:rtl/>
          <w:lang w:bidi="fa-IR"/>
        </w:rPr>
        <w:t>،</w:t>
      </w:r>
      <w:r w:rsidRPr="00046984">
        <w:rPr>
          <w:rFonts w:ascii="Tahoma" w:hAnsi="Tahoma" w:cs="B Nazanin"/>
          <w:color w:val="000000"/>
          <w:rtl/>
          <w:lang w:bidi="fa-IR"/>
        </w:rPr>
        <w:t xml:space="preserve"> هدايت كننده و نگهدارنده رفتار است و آن را موتور و فرمان اتومبيل تعريف كرده</w:t>
      </w:r>
      <w:r w:rsidRPr="00046984">
        <w:rPr>
          <w:rFonts w:ascii="Tahoma" w:hAnsi="Tahoma" w:cs="B Nazanin" w:hint="cs"/>
          <w:color w:val="000000"/>
          <w:rtl/>
          <w:lang w:bidi="fa-IR"/>
        </w:rPr>
        <w:softHyphen/>
        <w:t xml:space="preserve"> است.</w:t>
      </w:r>
      <w:r w:rsidRPr="00046984">
        <w:rPr>
          <w:rFonts w:ascii="Tahoma" w:hAnsi="Tahoma" w:cs="B Nazanin"/>
          <w:color w:val="000000"/>
          <w:rtl/>
          <w:lang w:bidi="fa-IR"/>
        </w:rPr>
        <w:t xml:space="preserve"> به اعتقاد مقدم</w:t>
      </w:r>
      <w:r w:rsidRPr="00046984">
        <w:rPr>
          <w:rFonts w:ascii="Tahoma" w:hAnsi="Tahoma" w:cs="B Nazanin" w:hint="cs"/>
          <w:color w:val="000000"/>
          <w:rtl/>
          <w:lang w:bidi="fa-IR"/>
        </w:rPr>
        <w:t xml:space="preserve"> </w:t>
      </w:r>
      <w:r w:rsidRPr="00046984">
        <w:rPr>
          <w:rFonts w:ascii="Tahoma" w:hAnsi="Tahoma" w:cs="B Nazanin"/>
          <w:color w:val="000000"/>
          <w:rtl/>
          <w:lang w:bidi="fa-IR"/>
        </w:rPr>
        <w:t>(1379) انگيزش موضوعي پيچيده و مشکل است. به همين جهت نظ</w:t>
      </w:r>
      <w:r w:rsidRPr="00046984">
        <w:rPr>
          <w:rFonts w:ascii="Tahoma" w:hAnsi="Tahoma" w:cs="B Nazanin" w:hint="cs"/>
          <w:color w:val="000000"/>
          <w:rtl/>
          <w:lang w:bidi="fa-IR"/>
        </w:rPr>
        <w:t>ر</w:t>
      </w:r>
      <w:r w:rsidRPr="00046984">
        <w:rPr>
          <w:rFonts w:ascii="Tahoma" w:hAnsi="Tahoma" w:cs="B Nazanin"/>
          <w:color w:val="000000"/>
          <w:rtl/>
          <w:lang w:bidi="fa-IR"/>
        </w:rPr>
        <w:t>يات مختلفي در مورد آن گفته شده است</w:t>
      </w:r>
      <w:r w:rsidRPr="00046984">
        <w:rPr>
          <w:rFonts w:ascii="Tahoma" w:hAnsi="Tahoma" w:cs="B Nazanin" w:hint="cs"/>
          <w:color w:val="000000"/>
          <w:rtl/>
          <w:lang w:bidi="fa-IR"/>
        </w:rPr>
        <w:t xml:space="preserve">. </w:t>
      </w:r>
      <w:r w:rsidRPr="00046984">
        <w:rPr>
          <w:rFonts w:ascii="Tahoma" w:hAnsi="Tahoma" w:cs="B Nazanin"/>
          <w:color w:val="000000"/>
          <w:rtl/>
          <w:lang w:bidi="fa-IR"/>
        </w:rPr>
        <w:t>بطور کلي نظريه</w:t>
      </w:r>
      <w:r w:rsidRPr="00046984">
        <w:rPr>
          <w:rFonts w:ascii="Tahoma" w:hAnsi="Tahoma" w:cs="B Nazanin" w:hint="cs"/>
          <w:color w:val="000000"/>
          <w:rtl/>
          <w:lang w:bidi="fa-IR"/>
        </w:rPr>
        <w:softHyphen/>
      </w:r>
      <w:r w:rsidRPr="00046984">
        <w:rPr>
          <w:rFonts w:ascii="Tahoma" w:hAnsi="Tahoma" w:cs="B Nazanin"/>
          <w:color w:val="000000"/>
          <w:rtl/>
          <w:lang w:bidi="fa-IR"/>
        </w:rPr>
        <w:t xml:space="preserve">هاي انگيزش را به </w:t>
      </w:r>
      <w:r w:rsidRPr="00046984">
        <w:rPr>
          <w:rFonts w:ascii="Tahoma" w:hAnsi="Tahoma" w:cs="B Nazanin" w:hint="cs"/>
          <w:color w:val="000000"/>
          <w:rtl/>
          <w:lang w:bidi="fa-IR"/>
        </w:rPr>
        <w:t xml:space="preserve">دو گروه </w:t>
      </w:r>
      <w:r w:rsidRPr="00046984">
        <w:rPr>
          <w:rFonts w:ascii="Tahoma" w:hAnsi="Tahoma" w:cs="B Nazanin"/>
          <w:color w:val="000000"/>
          <w:rtl/>
          <w:lang w:bidi="fa-IR"/>
        </w:rPr>
        <w:t>بز</w:t>
      </w:r>
      <w:r w:rsidRPr="00046984">
        <w:rPr>
          <w:rFonts w:ascii="Tahoma" w:hAnsi="Tahoma" w:cs="B Nazanin" w:hint="cs"/>
          <w:color w:val="000000"/>
          <w:rtl/>
          <w:lang w:bidi="fa-IR"/>
        </w:rPr>
        <w:t>ر</w:t>
      </w:r>
      <w:r w:rsidRPr="00046984">
        <w:rPr>
          <w:rFonts w:ascii="Tahoma" w:hAnsi="Tahoma" w:cs="B Nazanin"/>
          <w:color w:val="000000"/>
          <w:rtl/>
          <w:lang w:bidi="fa-IR"/>
        </w:rPr>
        <w:t>گ دسته</w:t>
      </w:r>
      <w:r w:rsidRPr="00046984">
        <w:rPr>
          <w:rFonts w:ascii="Tahoma" w:hAnsi="Tahoma" w:cs="B Nazanin" w:hint="cs"/>
          <w:color w:val="000000"/>
          <w:rtl/>
          <w:lang w:bidi="fa-IR"/>
        </w:rPr>
        <w:t>‌</w:t>
      </w:r>
      <w:r w:rsidRPr="00046984">
        <w:rPr>
          <w:rFonts w:ascii="Tahoma" w:hAnsi="Tahoma" w:cs="B Nazanin"/>
          <w:color w:val="000000"/>
          <w:rtl/>
          <w:lang w:bidi="fa-IR"/>
        </w:rPr>
        <w:t>بندي مي</w:t>
      </w:r>
      <w:r w:rsidRPr="00046984">
        <w:rPr>
          <w:rFonts w:ascii="Tahoma" w:hAnsi="Tahoma" w:cs="B Nazanin" w:hint="cs"/>
          <w:color w:val="000000"/>
          <w:rtl/>
          <w:lang w:bidi="fa-IR"/>
        </w:rPr>
        <w:softHyphen/>
      </w:r>
      <w:r w:rsidRPr="00046984">
        <w:rPr>
          <w:rFonts w:ascii="Tahoma" w:hAnsi="Tahoma" w:cs="B Nazanin"/>
          <w:color w:val="000000"/>
          <w:rtl/>
          <w:lang w:bidi="fa-IR"/>
        </w:rPr>
        <w:t>کنند،</w:t>
      </w:r>
      <w:r w:rsidRPr="00046984">
        <w:rPr>
          <w:rFonts w:ascii="Tahoma" w:hAnsi="Tahoma" w:cs="B Nazanin" w:hint="cs"/>
          <w:color w:val="000000"/>
          <w:rtl/>
          <w:lang w:bidi="fa-IR"/>
        </w:rPr>
        <w:t xml:space="preserve"> که عبارتند از: الف) نظریه‌های سنتي انگيزش؛ و ب) نظریه‌های معاصر آن. </w:t>
      </w:r>
    </w:p>
    <w:p w:rsidR="00182075" w:rsidRPr="00046984" w:rsidRDefault="00182075" w:rsidP="00182075">
      <w:pPr>
        <w:jc w:val="both"/>
        <w:rPr>
          <w:rFonts w:ascii="Tahoma" w:hAnsi="Tahoma" w:cs="B Nazanin"/>
          <w:color w:val="000000"/>
          <w:rtl/>
          <w:lang w:bidi="fa-IR"/>
        </w:rPr>
      </w:pPr>
      <w:r w:rsidRPr="00046984">
        <w:rPr>
          <w:rFonts w:ascii="Tahoma" w:hAnsi="Tahoma" w:cs="B Nazanin" w:hint="cs"/>
          <w:color w:val="000000"/>
          <w:rtl/>
          <w:lang w:bidi="fa-IR"/>
        </w:rPr>
        <w:t>الف) نظریه‌های سنتي انگيزش</w:t>
      </w:r>
    </w:p>
    <w:p w:rsidR="00182075" w:rsidRPr="00046984" w:rsidRDefault="00182075" w:rsidP="00182075">
      <w:pPr>
        <w:jc w:val="both"/>
        <w:rPr>
          <w:rFonts w:ascii="Tahoma" w:hAnsi="Tahoma" w:cs="B Nazanin"/>
          <w:color w:val="000000"/>
          <w:rtl/>
          <w:lang w:bidi="fa-IR"/>
        </w:rPr>
      </w:pPr>
      <w:r w:rsidRPr="00046984">
        <w:rPr>
          <w:rFonts w:ascii="Tahoma" w:hAnsi="Tahoma" w:cs="B Nazanin" w:hint="cs"/>
          <w:color w:val="000000"/>
          <w:rtl/>
          <w:lang w:bidi="fa-IR"/>
        </w:rPr>
        <w:t>در زمينه</w:t>
      </w:r>
      <w:r w:rsidRPr="00046984">
        <w:rPr>
          <w:rFonts w:ascii="Tahoma" w:hAnsi="Tahoma" w:cs="B Nazanin" w:hint="cs"/>
          <w:color w:val="000000"/>
          <w:rtl/>
          <w:lang w:bidi="fa-IR"/>
        </w:rPr>
        <w:softHyphen/>
        <w:t>ي نظريه</w:t>
      </w:r>
      <w:r w:rsidRPr="00046984">
        <w:rPr>
          <w:rFonts w:ascii="Tahoma" w:hAnsi="Tahoma" w:cs="B Nazanin" w:hint="cs"/>
          <w:color w:val="000000"/>
          <w:rtl/>
          <w:lang w:bidi="fa-IR"/>
        </w:rPr>
        <w:softHyphen/>
        <w:t>هاي سنتي انگيزش نيز سه گروه رفتارگرايان، راونشناسان شناختي و روانشناسان انساني وجود دارند که در زير ارايه شده</w:t>
      </w:r>
      <w:r w:rsidRPr="00046984">
        <w:rPr>
          <w:rFonts w:ascii="Tahoma" w:hAnsi="Tahoma" w:cs="B Nazanin" w:hint="cs"/>
          <w:color w:val="000000"/>
          <w:rtl/>
          <w:lang w:bidi="fa-IR"/>
        </w:rPr>
        <w:softHyphen/>
        <w:t xml:space="preserve">اند. </w:t>
      </w:r>
    </w:p>
    <w:p w:rsidR="00182075" w:rsidRPr="00046984" w:rsidRDefault="00182075" w:rsidP="00182075">
      <w:pPr>
        <w:jc w:val="both"/>
        <w:rPr>
          <w:rFonts w:ascii="Tahoma" w:hAnsi="Tahoma" w:cs="B Nazanin"/>
          <w:color w:val="000000"/>
          <w:rtl/>
          <w:lang w:bidi="fa-IR"/>
        </w:rPr>
      </w:pPr>
      <w:r w:rsidRPr="00046984">
        <w:rPr>
          <w:rFonts w:ascii="Tahoma" w:hAnsi="Tahoma" w:cs="B Nazanin"/>
          <w:color w:val="000000"/>
          <w:rtl/>
          <w:lang w:bidi="fa-IR"/>
        </w:rPr>
        <w:t>رفتارگرايان:</w:t>
      </w:r>
      <w:r w:rsidRPr="00046984">
        <w:rPr>
          <w:rFonts w:ascii="Tahoma" w:hAnsi="Tahoma" w:cs="B Nazanin" w:hint="cs"/>
          <w:color w:val="000000"/>
          <w:rtl/>
          <w:lang w:bidi="fa-IR"/>
        </w:rPr>
        <w:t xml:space="preserve"> </w:t>
      </w:r>
      <w:r w:rsidRPr="00046984">
        <w:rPr>
          <w:rFonts w:ascii="Tahoma" w:hAnsi="Tahoma" w:cs="B Nazanin"/>
          <w:color w:val="000000"/>
          <w:rtl/>
          <w:lang w:bidi="fa-IR"/>
        </w:rPr>
        <w:t>آن</w:t>
      </w:r>
      <w:r w:rsidRPr="00046984">
        <w:rPr>
          <w:rFonts w:ascii="Tahoma" w:hAnsi="Tahoma" w:cs="B Nazanin" w:hint="cs"/>
          <w:color w:val="000000"/>
          <w:rtl/>
          <w:lang w:bidi="fa-IR"/>
        </w:rPr>
        <w:softHyphen/>
      </w:r>
      <w:r w:rsidRPr="00046984">
        <w:rPr>
          <w:rFonts w:ascii="Tahoma" w:hAnsi="Tahoma" w:cs="B Nazanin"/>
          <w:color w:val="000000"/>
          <w:rtl/>
          <w:lang w:bidi="fa-IR"/>
        </w:rPr>
        <w:t>ها معتقدند که يادگيري از</w:t>
      </w:r>
      <w:r w:rsidRPr="00046984">
        <w:rPr>
          <w:rFonts w:ascii="Tahoma" w:hAnsi="Tahoma" w:cs="B Nazanin" w:hint="cs"/>
          <w:color w:val="000000"/>
          <w:rtl/>
          <w:lang w:bidi="fa-IR"/>
        </w:rPr>
        <w:t xml:space="preserve"> </w:t>
      </w:r>
      <w:r w:rsidRPr="00046984">
        <w:rPr>
          <w:rFonts w:ascii="Tahoma" w:hAnsi="Tahoma" w:cs="B Nazanin"/>
          <w:color w:val="000000"/>
          <w:rtl/>
          <w:lang w:bidi="fa-IR"/>
        </w:rPr>
        <w:t>طريق رفتار صورت مي</w:t>
      </w:r>
      <w:r w:rsidRPr="00046984">
        <w:rPr>
          <w:rFonts w:ascii="Tahoma" w:hAnsi="Tahoma" w:cs="B Nazanin" w:hint="cs"/>
          <w:color w:val="000000"/>
          <w:rtl/>
          <w:lang w:bidi="fa-IR"/>
        </w:rPr>
        <w:softHyphen/>
      </w:r>
      <w:r w:rsidRPr="00046984">
        <w:rPr>
          <w:rFonts w:ascii="Tahoma" w:hAnsi="Tahoma" w:cs="B Nazanin"/>
          <w:color w:val="000000"/>
          <w:rtl/>
          <w:lang w:bidi="fa-IR"/>
        </w:rPr>
        <w:t>پذيرد.</w:t>
      </w:r>
      <w:r w:rsidRPr="00046984">
        <w:rPr>
          <w:rFonts w:ascii="Tahoma" w:hAnsi="Tahoma" w:cs="B Nazanin" w:hint="cs"/>
          <w:color w:val="000000"/>
          <w:rtl/>
          <w:lang w:bidi="fa-IR"/>
        </w:rPr>
        <w:t xml:space="preserve"> </w:t>
      </w:r>
      <w:r w:rsidRPr="00046984">
        <w:rPr>
          <w:rFonts w:ascii="Tahoma" w:hAnsi="Tahoma" w:cs="B Nazanin"/>
          <w:color w:val="000000"/>
          <w:rtl/>
          <w:lang w:bidi="fa-IR"/>
        </w:rPr>
        <w:t>آن</w:t>
      </w:r>
      <w:r w:rsidRPr="00046984">
        <w:rPr>
          <w:rFonts w:ascii="Tahoma" w:hAnsi="Tahoma" w:cs="B Nazanin" w:hint="cs"/>
          <w:color w:val="000000"/>
          <w:rtl/>
          <w:lang w:bidi="fa-IR"/>
        </w:rPr>
        <w:softHyphen/>
      </w:r>
      <w:r w:rsidRPr="00046984">
        <w:rPr>
          <w:rFonts w:ascii="Tahoma" w:hAnsi="Tahoma" w:cs="B Nazanin"/>
          <w:color w:val="000000"/>
          <w:rtl/>
          <w:lang w:bidi="fa-IR"/>
        </w:rPr>
        <w:t>ها به فطري بودن رفتار اعتقاد ندارند</w:t>
      </w:r>
      <w:r w:rsidRPr="00046984">
        <w:rPr>
          <w:rFonts w:ascii="Tahoma" w:hAnsi="Tahoma" w:cs="B Nazanin" w:hint="cs"/>
          <w:color w:val="000000"/>
          <w:rtl/>
          <w:lang w:bidi="fa-IR"/>
        </w:rPr>
        <w:t>،</w:t>
      </w:r>
      <w:r w:rsidRPr="00046984">
        <w:rPr>
          <w:rFonts w:ascii="Tahoma" w:hAnsi="Tahoma" w:cs="B Nazanin"/>
          <w:color w:val="000000"/>
          <w:rtl/>
          <w:lang w:bidi="fa-IR"/>
        </w:rPr>
        <w:t xml:space="preserve"> بلکه بر رفتار ظاهري يعني رفتار قابل مشاهده و اندازه</w:t>
      </w:r>
      <w:r w:rsidRPr="00046984">
        <w:rPr>
          <w:rFonts w:ascii="Tahoma" w:hAnsi="Tahoma" w:cs="B Nazanin" w:hint="cs"/>
          <w:color w:val="000000"/>
          <w:rtl/>
          <w:lang w:bidi="fa-IR"/>
        </w:rPr>
        <w:softHyphen/>
      </w:r>
      <w:r w:rsidRPr="00046984">
        <w:rPr>
          <w:rFonts w:ascii="Tahoma" w:hAnsi="Tahoma" w:cs="B Nazanin"/>
          <w:color w:val="000000"/>
          <w:rtl/>
          <w:lang w:bidi="fa-IR"/>
        </w:rPr>
        <w:t>گيري ت</w:t>
      </w:r>
      <w:r w:rsidRPr="00046984">
        <w:rPr>
          <w:rFonts w:ascii="Tahoma" w:hAnsi="Tahoma" w:cs="B Nazanin" w:hint="cs"/>
          <w:color w:val="000000"/>
          <w:rtl/>
          <w:lang w:bidi="fa-IR"/>
        </w:rPr>
        <w:t>أ</w:t>
      </w:r>
      <w:r w:rsidRPr="00046984">
        <w:rPr>
          <w:rFonts w:ascii="Tahoma" w:hAnsi="Tahoma" w:cs="B Nazanin"/>
          <w:color w:val="000000"/>
          <w:rtl/>
          <w:lang w:bidi="fa-IR"/>
        </w:rPr>
        <w:t>کيد مي</w:t>
      </w:r>
      <w:r w:rsidRPr="00046984">
        <w:rPr>
          <w:rFonts w:ascii="Tahoma" w:hAnsi="Tahoma" w:cs="B Nazanin" w:hint="cs"/>
          <w:color w:val="000000"/>
          <w:rtl/>
          <w:lang w:bidi="fa-IR"/>
        </w:rPr>
        <w:softHyphen/>
      </w:r>
      <w:r w:rsidRPr="00046984">
        <w:rPr>
          <w:rFonts w:ascii="Tahoma" w:hAnsi="Tahoma" w:cs="B Nazanin"/>
          <w:color w:val="000000"/>
          <w:rtl/>
          <w:lang w:bidi="fa-IR"/>
        </w:rPr>
        <w:t>کنند</w:t>
      </w:r>
      <w:r w:rsidRPr="00046984">
        <w:rPr>
          <w:rFonts w:ascii="Tahoma" w:hAnsi="Tahoma" w:cs="B Nazanin" w:hint="cs"/>
          <w:color w:val="000000"/>
          <w:rtl/>
          <w:lang w:bidi="fa-IR"/>
        </w:rPr>
        <w:t>.</w:t>
      </w:r>
      <w:r w:rsidRPr="00046984">
        <w:rPr>
          <w:rFonts w:ascii="Tahoma" w:hAnsi="Tahoma" w:cs="B Nazanin"/>
          <w:color w:val="000000"/>
          <w:rtl/>
          <w:lang w:bidi="fa-IR"/>
        </w:rPr>
        <w:t xml:space="preserve"> در مورد انگيزش،</w:t>
      </w:r>
      <w:r w:rsidRPr="00046984">
        <w:rPr>
          <w:rFonts w:ascii="Tahoma" w:hAnsi="Tahoma" w:cs="B Nazanin" w:hint="cs"/>
          <w:color w:val="000000"/>
          <w:rtl/>
          <w:lang w:bidi="fa-IR"/>
        </w:rPr>
        <w:t xml:space="preserve"> </w:t>
      </w:r>
      <w:r w:rsidRPr="00046984">
        <w:rPr>
          <w:rFonts w:ascii="Tahoma" w:hAnsi="Tahoma" w:cs="B Nazanin"/>
          <w:color w:val="000000"/>
          <w:rtl/>
          <w:lang w:bidi="fa-IR"/>
        </w:rPr>
        <w:t>آن</w:t>
      </w:r>
      <w:r w:rsidRPr="00046984">
        <w:rPr>
          <w:rFonts w:ascii="Tahoma" w:hAnsi="Tahoma" w:cs="B Nazanin" w:hint="cs"/>
          <w:color w:val="000000"/>
          <w:rtl/>
          <w:lang w:bidi="fa-IR"/>
        </w:rPr>
        <w:softHyphen/>
      </w:r>
      <w:r w:rsidRPr="00046984">
        <w:rPr>
          <w:rFonts w:ascii="Tahoma" w:hAnsi="Tahoma" w:cs="B Nazanin"/>
          <w:color w:val="000000"/>
          <w:rtl/>
          <w:lang w:bidi="fa-IR"/>
        </w:rPr>
        <w:t>ها همبستگي ميان محرک و پاسخ را مطرح مي</w:t>
      </w:r>
      <w:r w:rsidRPr="00046984">
        <w:rPr>
          <w:rFonts w:ascii="Tahoma" w:hAnsi="Tahoma" w:cs="B Nazanin" w:hint="cs"/>
          <w:color w:val="000000"/>
          <w:rtl/>
          <w:lang w:bidi="fa-IR"/>
        </w:rPr>
        <w:softHyphen/>
      </w:r>
      <w:r w:rsidRPr="00046984">
        <w:rPr>
          <w:rFonts w:ascii="Tahoma" w:hAnsi="Tahoma" w:cs="B Nazanin"/>
          <w:color w:val="000000"/>
          <w:rtl/>
          <w:lang w:bidi="fa-IR"/>
        </w:rPr>
        <w:t>کنند</w:t>
      </w:r>
      <w:r w:rsidRPr="00046984">
        <w:rPr>
          <w:rFonts w:ascii="Tahoma" w:hAnsi="Tahoma" w:cs="B Nazanin" w:hint="cs"/>
          <w:color w:val="000000"/>
          <w:rtl/>
          <w:lang w:bidi="fa-IR"/>
        </w:rPr>
        <w:t>.</w:t>
      </w:r>
      <w:r w:rsidRPr="00046984">
        <w:rPr>
          <w:rFonts w:ascii="Tahoma" w:hAnsi="Tahoma" w:cs="B Nazanin"/>
          <w:color w:val="000000"/>
          <w:rtl/>
          <w:lang w:bidi="fa-IR"/>
        </w:rPr>
        <w:t xml:space="preserve"> چنان</w:t>
      </w:r>
      <w:r w:rsidRPr="00046984">
        <w:rPr>
          <w:rFonts w:ascii="Tahoma" w:hAnsi="Tahoma" w:cs="B Nazanin" w:hint="cs"/>
          <w:color w:val="000000"/>
          <w:rtl/>
          <w:lang w:bidi="fa-IR"/>
        </w:rPr>
        <w:softHyphen/>
      </w:r>
      <w:r w:rsidRPr="00046984">
        <w:rPr>
          <w:rFonts w:ascii="Tahoma" w:hAnsi="Tahoma" w:cs="B Nazanin"/>
          <w:color w:val="000000"/>
          <w:rtl/>
          <w:lang w:bidi="fa-IR"/>
        </w:rPr>
        <w:t>چه هر بار رفتار ارگانيسم تقويت شود احتمال تکرار آن رفتار زياد مي</w:t>
      </w:r>
      <w:r w:rsidRPr="00046984">
        <w:rPr>
          <w:rFonts w:ascii="Tahoma" w:hAnsi="Tahoma" w:cs="B Nazanin" w:hint="cs"/>
          <w:color w:val="000000"/>
          <w:rtl/>
          <w:lang w:bidi="fa-IR"/>
        </w:rPr>
        <w:softHyphen/>
      </w:r>
      <w:r w:rsidRPr="00046984">
        <w:rPr>
          <w:rFonts w:ascii="Tahoma" w:hAnsi="Tahoma" w:cs="B Nazanin"/>
          <w:color w:val="000000"/>
          <w:rtl/>
          <w:lang w:bidi="fa-IR"/>
        </w:rPr>
        <w:t>شود و به اين وسيله ارگانيسم آن</w:t>
      </w:r>
      <w:r w:rsidRPr="00046984">
        <w:rPr>
          <w:rFonts w:ascii="Tahoma" w:hAnsi="Tahoma" w:cs="B Nazanin" w:hint="cs"/>
          <w:color w:val="000000"/>
          <w:rtl/>
          <w:lang w:bidi="fa-IR"/>
        </w:rPr>
        <w:softHyphen/>
      </w:r>
      <w:r w:rsidRPr="00046984">
        <w:rPr>
          <w:rFonts w:ascii="Tahoma" w:hAnsi="Tahoma" w:cs="B Nazanin"/>
          <w:color w:val="000000"/>
          <w:rtl/>
          <w:lang w:bidi="fa-IR"/>
        </w:rPr>
        <w:t>را مي</w:t>
      </w:r>
      <w:r w:rsidRPr="00046984">
        <w:rPr>
          <w:rFonts w:ascii="Tahoma" w:hAnsi="Tahoma" w:cs="B Nazanin" w:hint="cs"/>
          <w:color w:val="000000"/>
          <w:rtl/>
          <w:lang w:bidi="fa-IR"/>
        </w:rPr>
        <w:softHyphen/>
      </w:r>
      <w:r w:rsidRPr="00046984">
        <w:rPr>
          <w:rFonts w:ascii="Tahoma" w:hAnsi="Tahoma" w:cs="B Nazanin"/>
          <w:color w:val="000000"/>
          <w:rtl/>
          <w:lang w:bidi="fa-IR"/>
        </w:rPr>
        <w:t>آموزد</w:t>
      </w:r>
      <w:r w:rsidRPr="00046984">
        <w:rPr>
          <w:rFonts w:ascii="Tahoma" w:hAnsi="Tahoma" w:cs="B Nazanin" w:hint="cs"/>
          <w:color w:val="000000"/>
          <w:rtl/>
          <w:lang w:bidi="fa-IR"/>
        </w:rPr>
        <w:t xml:space="preserve">. </w:t>
      </w:r>
      <w:r w:rsidRPr="00046984">
        <w:rPr>
          <w:rFonts w:ascii="Tahoma" w:hAnsi="Tahoma" w:cs="B Nazanin"/>
          <w:color w:val="000000"/>
          <w:rtl/>
          <w:lang w:bidi="fa-IR"/>
        </w:rPr>
        <w:t>رفتارگرايان نيازهاي جسماني را اساس تمام رفتارها،</w:t>
      </w:r>
      <w:r w:rsidRPr="00046984">
        <w:rPr>
          <w:rFonts w:ascii="Tahoma" w:hAnsi="Tahoma" w:cs="B Nazanin" w:hint="cs"/>
          <w:color w:val="000000"/>
          <w:rtl/>
          <w:lang w:bidi="fa-IR"/>
        </w:rPr>
        <w:t xml:space="preserve"> </w:t>
      </w:r>
      <w:r w:rsidRPr="00046984">
        <w:rPr>
          <w:rFonts w:ascii="Tahoma" w:hAnsi="Tahoma" w:cs="B Nazanin"/>
          <w:color w:val="000000"/>
          <w:rtl/>
          <w:lang w:bidi="fa-IR"/>
        </w:rPr>
        <w:t>انگيزه</w:t>
      </w:r>
      <w:r w:rsidRPr="00046984">
        <w:rPr>
          <w:rFonts w:ascii="Tahoma" w:hAnsi="Tahoma" w:cs="B Nazanin" w:hint="cs"/>
          <w:color w:val="000000"/>
          <w:rtl/>
          <w:lang w:bidi="fa-IR"/>
        </w:rPr>
        <w:softHyphen/>
      </w:r>
      <w:r w:rsidRPr="00046984">
        <w:rPr>
          <w:rFonts w:ascii="Tahoma" w:hAnsi="Tahoma" w:cs="B Nazanin"/>
          <w:color w:val="000000"/>
          <w:rtl/>
          <w:lang w:bidi="fa-IR"/>
        </w:rPr>
        <w:t>ها و</w:t>
      </w:r>
      <w:r w:rsidRPr="00046984">
        <w:rPr>
          <w:rFonts w:ascii="Tahoma" w:hAnsi="Tahoma" w:cs="B Nazanin" w:hint="cs"/>
          <w:color w:val="000000"/>
          <w:rtl/>
          <w:lang w:bidi="fa-IR"/>
        </w:rPr>
        <w:t xml:space="preserve"> </w:t>
      </w:r>
      <w:r w:rsidRPr="00046984">
        <w:rPr>
          <w:rFonts w:ascii="Tahoma" w:hAnsi="Tahoma" w:cs="B Nazanin"/>
          <w:color w:val="000000"/>
          <w:rtl/>
          <w:lang w:bidi="fa-IR"/>
        </w:rPr>
        <w:t>حتي انگيزه</w:t>
      </w:r>
      <w:r w:rsidRPr="00046984">
        <w:rPr>
          <w:rFonts w:ascii="Tahoma" w:hAnsi="Tahoma" w:cs="B Nazanin" w:hint="cs"/>
          <w:color w:val="000000"/>
          <w:rtl/>
          <w:lang w:bidi="fa-IR"/>
        </w:rPr>
        <w:softHyphen/>
      </w:r>
      <w:r w:rsidRPr="00046984">
        <w:rPr>
          <w:rFonts w:ascii="Tahoma" w:hAnsi="Tahoma" w:cs="B Nazanin"/>
          <w:color w:val="000000"/>
          <w:rtl/>
          <w:lang w:bidi="fa-IR"/>
        </w:rPr>
        <w:t>هاي جسماني مي</w:t>
      </w:r>
      <w:r w:rsidRPr="00046984">
        <w:rPr>
          <w:rFonts w:ascii="Tahoma" w:hAnsi="Tahoma" w:cs="B Nazanin" w:hint="cs"/>
          <w:color w:val="000000"/>
          <w:rtl/>
          <w:lang w:bidi="fa-IR"/>
        </w:rPr>
        <w:softHyphen/>
      </w:r>
      <w:r w:rsidRPr="00046984">
        <w:rPr>
          <w:rFonts w:ascii="Tahoma" w:hAnsi="Tahoma" w:cs="B Nazanin"/>
          <w:color w:val="000000"/>
          <w:rtl/>
          <w:lang w:bidi="fa-IR"/>
        </w:rPr>
        <w:t>دانند و به سائقه</w:t>
      </w:r>
      <w:r w:rsidRPr="00046984">
        <w:rPr>
          <w:rFonts w:ascii="Tahoma" w:hAnsi="Tahoma" w:cs="B Nazanin" w:hint="cs"/>
          <w:color w:val="000000"/>
          <w:rtl/>
          <w:lang w:bidi="fa-IR"/>
        </w:rPr>
        <w:softHyphen/>
      </w:r>
      <w:r w:rsidRPr="00046984">
        <w:rPr>
          <w:rFonts w:ascii="Tahoma" w:hAnsi="Tahoma" w:cs="B Nazanin"/>
          <w:color w:val="000000"/>
          <w:rtl/>
          <w:lang w:bidi="fa-IR"/>
        </w:rPr>
        <w:t>هاي رواني و تفاوت</w:t>
      </w:r>
      <w:r w:rsidRPr="00046984">
        <w:rPr>
          <w:rFonts w:ascii="Tahoma" w:hAnsi="Tahoma" w:cs="B Nazanin" w:hint="cs"/>
          <w:color w:val="000000"/>
          <w:rtl/>
          <w:lang w:bidi="fa-IR"/>
        </w:rPr>
        <w:softHyphen/>
      </w:r>
      <w:r w:rsidRPr="00046984">
        <w:rPr>
          <w:rFonts w:ascii="Tahoma" w:hAnsi="Tahoma" w:cs="B Nazanin"/>
          <w:color w:val="000000"/>
          <w:rtl/>
          <w:lang w:bidi="fa-IR"/>
        </w:rPr>
        <w:t>هاي ميان انسان و حيوان توجهي ندارند (ايران</w:t>
      </w:r>
      <w:r w:rsidRPr="00046984">
        <w:rPr>
          <w:rFonts w:ascii="Tahoma" w:hAnsi="Tahoma" w:cs="B Nazanin" w:hint="cs"/>
          <w:color w:val="000000"/>
          <w:rtl/>
          <w:lang w:bidi="fa-IR"/>
        </w:rPr>
        <w:t>‌</w:t>
      </w:r>
      <w:r w:rsidRPr="00046984">
        <w:rPr>
          <w:rFonts w:ascii="Tahoma" w:hAnsi="Tahoma" w:cs="B Nazanin"/>
          <w:color w:val="000000"/>
          <w:rtl/>
          <w:lang w:bidi="fa-IR"/>
        </w:rPr>
        <w:t>نژاد پاريزي و ساسان</w:t>
      </w:r>
      <w:r w:rsidRPr="00046984">
        <w:rPr>
          <w:rFonts w:ascii="Tahoma" w:hAnsi="Tahoma" w:cs="B Nazanin" w:hint="cs"/>
          <w:color w:val="000000"/>
          <w:rtl/>
          <w:lang w:bidi="fa-IR"/>
        </w:rPr>
        <w:t>‌</w:t>
      </w:r>
      <w:r w:rsidRPr="00046984">
        <w:rPr>
          <w:rFonts w:ascii="Tahoma" w:hAnsi="Tahoma" w:cs="B Nazanin"/>
          <w:color w:val="000000"/>
          <w:rtl/>
          <w:lang w:bidi="fa-IR"/>
        </w:rPr>
        <w:t>گهر، 1373</w:t>
      </w:r>
      <w:r w:rsidRPr="00046984">
        <w:rPr>
          <w:rFonts w:ascii="Tahoma" w:hAnsi="Tahoma" w:cs="B Nazanin" w:hint="cs"/>
          <w:color w:val="000000"/>
          <w:rtl/>
          <w:lang w:bidi="fa-IR"/>
        </w:rPr>
        <w:t>).</w:t>
      </w:r>
    </w:p>
    <w:p w:rsidR="00182075" w:rsidRPr="00046984" w:rsidRDefault="00182075" w:rsidP="00182075">
      <w:pPr>
        <w:jc w:val="both"/>
        <w:rPr>
          <w:rFonts w:ascii="Tahoma" w:hAnsi="Tahoma" w:cs="B Nazanin"/>
          <w:color w:val="000000"/>
          <w:lang w:bidi="fa-IR"/>
        </w:rPr>
      </w:pPr>
      <w:r w:rsidRPr="00046984">
        <w:rPr>
          <w:rFonts w:ascii="Tahoma" w:hAnsi="Tahoma" w:cs="B Nazanin"/>
          <w:color w:val="000000"/>
          <w:rtl/>
          <w:lang w:bidi="fa-IR"/>
        </w:rPr>
        <w:t>روانشناسان شناختي:</w:t>
      </w:r>
      <w:r w:rsidRPr="00046984">
        <w:rPr>
          <w:rFonts w:ascii="Tahoma" w:hAnsi="Tahoma" w:cs="B Nazanin" w:hint="cs"/>
          <w:color w:val="000000"/>
          <w:rtl/>
          <w:lang w:bidi="fa-IR"/>
        </w:rPr>
        <w:t xml:space="preserve"> اين گروه از نظريه</w:t>
      </w:r>
      <w:r w:rsidRPr="00046984">
        <w:rPr>
          <w:rFonts w:ascii="Tahoma" w:hAnsi="Tahoma" w:cs="B Nazanin" w:hint="cs"/>
          <w:color w:val="000000"/>
          <w:rtl/>
          <w:lang w:bidi="fa-IR"/>
        </w:rPr>
        <w:softHyphen/>
        <w:t>پردازان سنتي انگيزش،</w:t>
      </w:r>
      <w:r w:rsidRPr="00046984">
        <w:rPr>
          <w:rFonts w:ascii="Tahoma" w:hAnsi="Tahoma" w:cs="B Nazanin"/>
          <w:color w:val="000000"/>
          <w:rtl/>
          <w:lang w:bidi="fa-IR"/>
        </w:rPr>
        <w:t xml:space="preserve"> مسئله تعادل را مطرح مي</w:t>
      </w:r>
      <w:r w:rsidRPr="00046984">
        <w:rPr>
          <w:rFonts w:ascii="Tahoma" w:hAnsi="Tahoma" w:cs="B Nazanin" w:hint="cs"/>
          <w:color w:val="000000"/>
          <w:rtl/>
          <w:lang w:bidi="fa-IR"/>
        </w:rPr>
        <w:softHyphen/>
      </w:r>
      <w:r w:rsidRPr="00046984">
        <w:rPr>
          <w:rFonts w:ascii="Tahoma" w:hAnsi="Tahoma" w:cs="B Nazanin"/>
          <w:color w:val="000000"/>
          <w:rtl/>
          <w:lang w:bidi="fa-IR"/>
        </w:rPr>
        <w:t>کنند و مي</w:t>
      </w:r>
      <w:r w:rsidRPr="00046984">
        <w:rPr>
          <w:rFonts w:ascii="Tahoma" w:hAnsi="Tahoma" w:cs="B Nazanin" w:hint="cs"/>
          <w:color w:val="000000"/>
          <w:rtl/>
          <w:lang w:bidi="fa-IR"/>
        </w:rPr>
        <w:softHyphen/>
      </w:r>
      <w:r w:rsidRPr="00046984">
        <w:rPr>
          <w:rFonts w:ascii="Tahoma" w:hAnsi="Tahoma" w:cs="B Nazanin"/>
          <w:color w:val="000000"/>
          <w:rtl/>
          <w:lang w:bidi="fa-IR"/>
        </w:rPr>
        <w:t>گويند افراد در هر لحظه از زندگي تحت ت</w:t>
      </w:r>
      <w:r w:rsidRPr="00046984">
        <w:rPr>
          <w:rFonts w:ascii="Tahoma" w:hAnsi="Tahoma" w:cs="B Nazanin" w:hint="cs"/>
          <w:color w:val="000000"/>
          <w:rtl/>
          <w:lang w:bidi="fa-IR"/>
        </w:rPr>
        <w:t>أ</w:t>
      </w:r>
      <w:r w:rsidRPr="00046984">
        <w:rPr>
          <w:rFonts w:ascii="Tahoma" w:hAnsi="Tahoma" w:cs="B Nazanin"/>
          <w:color w:val="000000"/>
          <w:rtl/>
          <w:lang w:bidi="fa-IR"/>
        </w:rPr>
        <w:t>ثير نيروهاي متعددي هستند و اين نيروها انسان را به طرف خود مي</w:t>
      </w:r>
      <w:r w:rsidRPr="00046984">
        <w:rPr>
          <w:rFonts w:ascii="Tahoma" w:hAnsi="Tahoma" w:cs="B Nazanin" w:hint="cs"/>
          <w:color w:val="000000"/>
          <w:rtl/>
          <w:lang w:bidi="fa-IR"/>
        </w:rPr>
        <w:softHyphen/>
      </w:r>
      <w:r w:rsidRPr="00046984">
        <w:rPr>
          <w:rFonts w:ascii="Tahoma" w:hAnsi="Tahoma" w:cs="B Nazanin"/>
          <w:color w:val="000000"/>
          <w:rtl/>
          <w:lang w:bidi="fa-IR"/>
        </w:rPr>
        <w:t>کش</w:t>
      </w:r>
      <w:r w:rsidRPr="00046984">
        <w:rPr>
          <w:rFonts w:ascii="Tahoma" w:hAnsi="Tahoma" w:cs="B Nazanin" w:hint="cs"/>
          <w:color w:val="000000"/>
          <w:rtl/>
          <w:lang w:bidi="fa-IR"/>
        </w:rPr>
        <w:t>ن</w:t>
      </w:r>
      <w:r w:rsidRPr="00046984">
        <w:rPr>
          <w:rFonts w:ascii="Tahoma" w:hAnsi="Tahoma" w:cs="B Nazanin"/>
          <w:color w:val="000000"/>
          <w:rtl/>
          <w:lang w:bidi="fa-IR"/>
        </w:rPr>
        <w:t>د</w:t>
      </w:r>
      <w:r w:rsidRPr="00046984">
        <w:rPr>
          <w:rFonts w:ascii="Tahoma" w:hAnsi="Tahoma" w:cs="B Nazanin" w:hint="cs"/>
          <w:color w:val="000000"/>
          <w:rtl/>
          <w:lang w:bidi="fa-IR"/>
        </w:rPr>
        <w:t>.</w:t>
      </w:r>
      <w:r w:rsidRPr="00046984">
        <w:rPr>
          <w:rFonts w:ascii="Tahoma" w:hAnsi="Tahoma" w:cs="B Nazanin"/>
          <w:color w:val="000000"/>
          <w:lang w:bidi="fa-IR"/>
        </w:rPr>
        <w:t xml:space="preserve"> </w:t>
      </w:r>
      <w:r w:rsidRPr="00046984">
        <w:rPr>
          <w:rFonts w:ascii="Tahoma" w:hAnsi="Tahoma" w:cs="B Nazanin"/>
          <w:color w:val="000000"/>
          <w:rtl/>
          <w:lang w:bidi="fa-IR"/>
        </w:rPr>
        <w:t>اين امر موجب بر هم زدن تعادل حياتي انسان و در نتيجه کوشش او براي حفظ تعادل مي</w:t>
      </w:r>
      <w:r w:rsidRPr="00046984">
        <w:rPr>
          <w:rFonts w:ascii="Tahoma" w:hAnsi="Tahoma" w:cs="B Nazanin" w:hint="cs"/>
          <w:color w:val="000000"/>
          <w:rtl/>
          <w:lang w:bidi="fa-IR"/>
        </w:rPr>
        <w:softHyphen/>
      </w:r>
      <w:r w:rsidRPr="00046984">
        <w:rPr>
          <w:rFonts w:ascii="Tahoma" w:hAnsi="Tahoma" w:cs="B Nazanin"/>
          <w:color w:val="000000"/>
          <w:rtl/>
          <w:lang w:bidi="fa-IR"/>
        </w:rPr>
        <w:t>شود</w:t>
      </w:r>
      <w:r w:rsidRPr="00046984">
        <w:rPr>
          <w:rFonts w:ascii="Tahoma" w:hAnsi="Tahoma" w:cs="B Nazanin" w:hint="cs"/>
          <w:color w:val="000000"/>
          <w:rtl/>
          <w:lang w:bidi="fa-IR"/>
        </w:rPr>
        <w:t xml:space="preserve"> (</w:t>
      </w:r>
      <w:r w:rsidRPr="00046984">
        <w:rPr>
          <w:rFonts w:ascii="Tahoma" w:hAnsi="Tahoma" w:cs="B Nazanin"/>
          <w:color w:val="000000"/>
          <w:rtl/>
          <w:lang w:bidi="fa-IR"/>
        </w:rPr>
        <w:t>مقدم</w:t>
      </w:r>
      <w:r w:rsidRPr="00046984">
        <w:rPr>
          <w:rFonts w:ascii="Tahoma" w:hAnsi="Tahoma" w:cs="B Nazanin" w:hint="cs"/>
          <w:color w:val="000000"/>
          <w:rtl/>
          <w:lang w:bidi="fa-IR"/>
        </w:rPr>
        <w:t xml:space="preserve">، </w:t>
      </w:r>
      <w:r w:rsidRPr="00046984">
        <w:rPr>
          <w:rFonts w:ascii="Tahoma" w:hAnsi="Tahoma" w:cs="B Nazanin"/>
          <w:color w:val="000000"/>
          <w:rtl/>
          <w:lang w:bidi="fa-IR"/>
        </w:rPr>
        <w:t>1379)</w:t>
      </w:r>
      <w:r w:rsidRPr="00046984">
        <w:rPr>
          <w:rFonts w:ascii="Tahoma" w:hAnsi="Tahoma" w:cs="B Nazanin" w:hint="cs"/>
          <w:color w:val="000000"/>
          <w:rtl/>
          <w:lang w:bidi="fa-IR"/>
        </w:rPr>
        <w:t>.</w:t>
      </w:r>
    </w:p>
    <w:p w:rsidR="00182075" w:rsidRPr="00046984" w:rsidRDefault="00182075" w:rsidP="00182075">
      <w:pPr>
        <w:jc w:val="both"/>
        <w:rPr>
          <w:rFonts w:ascii="Tahoma" w:hAnsi="Tahoma" w:cs="B Nazanin"/>
          <w:color w:val="000000"/>
          <w:lang w:bidi="fa-IR"/>
        </w:rPr>
      </w:pPr>
      <w:r w:rsidRPr="00046984">
        <w:rPr>
          <w:rFonts w:ascii="Tahoma" w:hAnsi="Tahoma" w:cs="B Nazanin"/>
          <w:color w:val="000000"/>
          <w:rtl/>
          <w:lang w:bidi="fa-IR"/>
        </w:rPr>
        <w:t>روانشناسي انساني: آن</w:t>
      </w:r>
      <w:r w:rsidRPr="00046984">
        <w:rPr>
          <w:rFonts w:ascii="Tahoma" w:hAnsi="Tahoma" w:cs="B Nazanin" w:hint="cs"/>
          <w:color w:val="000000"/>
          <w:rtl/>
          <w:lang w:bidi="fa-IR"/>
        </w:rPr>
        <w:softHyphen/>
      </w:r>
      <w:r w:rsidRPr="00046984">
        <w:rPr>
          <w:rFonts w:ascii="Tahoma" w:hAnsi="Tahoma" w:cs="B Nazanin"/>
          <w:color w:val="000000"/>
          <w:rtl/>
          <w:lang w:bidi="fa-IR"/>
        </w:rPr>
        <w:t>ها مسئله نياز</w:t>
      </w:r>
      <w:r w:rsidRPr="00046984">
        <w:rPr>
          <w:rFonts w:ascii="Tahoma" w:hAnsi="Tahoma" w:cs="B Nazanin" w:hint="cs"/>
          <w:color w:val="000000"/>
          <w:rtl/>
          <w:lang w:bidi="fa-IR"/>
        </w:rPr>
        <w:t xml:space="preserve"> و</w:t>
      </w:r>
      <w:r w:rsidRPr="00046984">
        <w:rPr>
          <w:rFonts w:ascii="Tahoma" w:hAnsi="Tahoma" w:cs="B Nazanin"/>
          <w:color w:val="000000"/>
          <w:rtl/>
          <w:lang w:bidi="fa-IR"/>
        </w:rPr>
        <w:t xml:space="preserve"> کفايت را مورد توجه قرار مي</w:t>
      </w:r>
      <w:r w:rsidRPr="00046984">
        <w:rPr>
          <w:rFonts w:ascii="Tahoma" w:hAnsi="Tahoma" w:cs="B Nazanin" w:hint="cs"/>
          <w:color w:val="000000"/>
          <w:rtl/>
          <w:lang w:bidi="fa-IR"/>
        </w:rPr>
        <w:softHyphen/>
      </w:r>
      <w:r w:rsidRPr="00046984">
        <w:rPr>
          <w:rFonts w:ascii="Tahoma" w:hAnsi="Tahoma" w:cs="B Nazanin"/>
          <w:color w:val="000000"/>
          <w:rtl/>
          <w:lang w:bidi="fa-IR"/>
        </w:rPr>
        <w:t>دهند</w:t>
      </w:r>
      <w:r w:rsidRPr="00046984">
        <w:rPr>
          <w:rFonts w:ascii="Tahoma" w:hAnsi="Tahoma" w:cs="B Nazanin" w:hint="cs"/>
          <w:color w:val="000000"/>
          <w:rtl/>
          <w:lang w:bidi="fa-IR"/>
        </w:rPr>
        <w:t>.</w:t>
      </w:r>
      <w:r w:rsidRPr="00046984">
        <w:rPr>
          <w:rFonts w:ascii="Tahoma" w:hAnsi="Tahoma" w:cs="B Nazanin"/>
          <w:color w:val="000000"/>
          <w:rtl/>
          <w:lang w:bidi="fa-IR"/>
        </w:rPr>
        <w:t xml:space="preserve"> بنا</w:t>
      </w:r>
      <w:r w:rsidRPr="00046984">
        <w:rPr>
          <w:rFonts w:ascii="Tahoma" w:hAnsi="Tahoma" w:cs="B Nazanin" w:hint="cs"/>
          <w:color w:val="000000"/>
          <w:rtl/>
          <w:lang w:bidi="fa-IR"/>
        </w:rPr>
        <w:t xml:space="preserve"> </w:t>
      </w:r>
      <w:r w:rsidRPr="00046984">
        <w:rPr>
          <w:rFonts w:ascii="Tahoma" w:hAnsi="Tahoma" w:cs="B Nazanin"/>
          <w:color w:val="000000"/>
          <w:rtl/>
          <w:lang w:bidi="fa-IR"/>
        </w:rPr>
        <w:t>به نظر</w:t>
      </w:r>
      <w:r w:rsidRPr="00046984">
        <w:rPr>
          <w:rFonts w:ascii="Tahoma" w:hAnsi="Tahoma" w:cs="B Nazanin" w:hint="cs"/>
          <w:color w:val="000000"/>
          <w:rtl/>
          <w:lang w:bidi="fa-IR"/>
        </w:rPr>
        <w:t xml:space="preserve"> </w:t>
      </w:r>
      <w:r w:rsidRPr="00046984">
        <w:rPr>
          <w:rFonts w:ascii="Tahoma" w:hAnsi="Tahoma" w:cs="B Nazanin"/>
          <w:color w:val="000000"/>
          <w:rtl/>
          <w:lang w:bidi="fa-IR"/>
        </w:rPr>
        <w:t>روانشناسان انساني</w:t>
      </w:r>
      <w:r w:rsidRPr="00046984">
        <w:rPr>
          <w:rFonts w:ascii="Tahoma" w:hAnsi="Tahoma" w:cs="B Nazanin" w:hint="cs"/>
          <w:color w:val="000000"/>
          <w:rtl/>
          <w:lang w:bidi="fa-IR"/>
        </w:rPr>
        <w:t>،</w:t>
      </w:r>
      <w:r w:rsidRPr="00046984">
        <w:rPr>
          <w:rFonts w:ascii="Tahoma" w:hAnsi="Tahoma" w:cs="B Nazanin"/>
          <w:color w:val="000000"/>
          <w:rtl/>
          <w:lang w:bidi="fa-IR"/>
        </w:rPr>
        <w:t xml:space="preserve"> در</w:t>
      </w:r>
      <w:r w:rsidRPr="00046984">
        <w:rPr>
          <w:rFonts w:ascii="Tahoma" w:hAnsi="Tahoma" w:cs="B Nazanin" w:hint="cs"/>
          <w:color w:val="000000"/>
          <w:rtl/>
          <w:lang w:bidi="fa-IR"/>
        </w:rPr>
        <w:t xml:space="preserve"> </w:t>
      </w:r>
      <w:r w:rsidRPr="00046984">
        <w:rPr>
          <w:rFonts w:ascii="Tahoma" w:hAnsi="Tahoma" w:cs="B Nazanin"/>
          <w:color w:val="000000"/>
          <w:rtl/>
          <w:lang w:bidi="fa-IR"/>
        </w:rPr>
        <w:t>تمام افراد بشر نياز دروني براي هر چه کا</w:t>
      </w:r>
      <w:r w:rsidRPr="00046984">
        <w:rPr>
          <w:rFonts w:ascii="Tahoma" w:hAnsi="Tahoma" w:cs="B Nazanin" w:hint="cs"/>
          <w:color w:val="000000"/>
          <w:rtl/>
          <w:lang w:bidi="fa-IR"/>
        </w:rPr>
        <w:t>م</w:t>
      </w:r>
      <w:r w:rsidRPr="00046984">
        <w:rPr>
          <w:rFonts w:ascii="Tahoma" w:hAnsi="Tahoma" w:cs="B Nazanin"/>
          <w:color w:val="000000"/>
          <w:rtl/>
          <w:lang w:bidi="fa-IR"/>
        </w:rPr>
        <w:t>ل</w:t>
      </w:r>
      <w:r w:rsidRPr="00046984">
        <w:rPr>
          <w:rFonts w:ascii="Tahoma" w:hAnsi="Tahoma" w:cs="B Nazanin" w:hint="cs"/>
          <w:color w:val="000000"/>
          <w:rtl/>
          <w:lang w:bidi="fa-IR"/>
        </w:rPr>
        <w:softHyphen/>
      </w:r>
      <w:r w:rsidRPr="00046984">
        <w:rPr>
          <w:rFonts w:ascii="Tahoma" w:hAnsi="Tahoma" w:cs="B Nazanin"/>
          <w:color w:val="000000"/>
          <w:rtl/>
          <w:lang w:bidi="fa-IR"/>
        </w:rPr>
        <w:t>تر شدن وجود دارد يعني انسان نياز به يادگيري</w:t>
      </w:r>
      <w:r w:rsidRPr="00046984">
        <w:rPr>
          <w:rFonts w:ascii="Tahoma" w:hAnsi="Tahoma" w:cs="B Nazanin" w:hint="cs"/>
          <w:color w:val="000000"/>
          <w:rtl/>
          <w:lang w:bidi="fa-IR"/>
        </w:rPr>
        <w:t>،</w:t>
      </w:r>
      <w:r w:rsidRPr="00046984">
        <w:rPr>
          <w:rFonts w:ascii="Tahoma" w:hAnsi="Tahoma" w:cs="B Nazanin"/>
          <w:color w:val="000000"/>
          <w:rtl/>
          <w:lang w:bidi="fa-IR"/>
        </w:rPr>
        <w:t xml:space="preserve"> اکتشاف و تکامل دارد و ازطريق ارضاي اين نيازها يادگيري صورت مي</w:t>
      </w:r>
      <w:r w:rsidRPr="00046984">
        <w:rPr>
          <w:rFonts w:ascii="Tahoma" w:hAnsi="Tahoma" w:cs="B Nazanin" w:hint="cs"/>
          <w:color w:val="000000"/>
          <w:rtl/>
          <w:lang w:bidi="fa-IR"/>
        </w:rPr>
        <w:softHyphen/>
      </w:r>
      <w:r w:rsidRPr="00046984">
        <w:rPr>
          <w:rFonts w:ascii="Tahoma" w:hAnsi="Tahoma" w:cs="B Nazanin"/>
          <w:color w:val="000000"/>
          <w:rtl/>
          <w:lang w:bidi="fa-IR"/>
        </w:rPr>
        <w:t>گيرد</w:t>
      </w:r>
      <w:r w:rsidRPr="00046984">
        <w:rPr>
          <w:rFonts w:ascii="Tahoma" w:hAnsi="Tahoma" w:cs="B Nazanin" w:hint="cs"/>
          <w:color w:val="000000"/>
          <w:rtl/>
          <w:lang w:bidi="fa-IR"/>
        </w:rPr>
        <w:t xml:space="preserve"> </w:t>
      </w:r>
      <w:r w:rsidRPr="00046984">
        <w:rPr>
          <w:rFonts w:ascii="Tahoma" w:hAnsi="Tahoma" w:cs="B Nazanin"/>
          <w:color w:val="000000"/>
          <w:rtl/>
          <w:lang w:bidi="fa-IR"/>
        </w:rPr>
        <w:t xml:space="preserve"> (محمد زاده و مهروژان، 1375).</w:t>
      </w:r>
    </w:p>
    <w:p w:rsidR="00182075" w:rsidRPr="00046984" w:rsidRDefault="00182075" w:rsidP="00182075">
      <w:pPr>
        <w:jc w:val="both"/>
        <w:rPr>
          <w:rFonts w:ascii="Tahoma" w:hAnsi="Tahoma" w:cs="B Nazanin"/>
          <w:color w:val="000000"/>
          <w:rtl/>
          <w:lang w:bidi="fa-IR"/>
        </w:rPr>
      </w:pPr>
      <w:r w:rsidRPr="00046984">
        <w:rPr>
          <w:rFonts w:ascii="Tahoma" w:hAnsi="Tahoma" w:cs="B Nazanin" w:hint="cs"/>
          <w:color w:val="000000"/>
          <w:rtl/>
          <w:lang w:bidi="fa-IR"/>
        </w:rPr>
        <w:t>ب) نظریه‌های معاصر</w:t>
      </w:r>
    </w:p>
    <w:p w:rsidR="00182075" w:rsidRPr="00046984" w:rsidRDefault="00182075" w:rsidP="00182075">
      <w:pPr>
        <w:jc w:val="both"/>
        <w:rPr>
          <w:rFonts w:ascii="Tahoma" w:hAnsi="Tahoma" w:cs="B Nazanin"/>
          <w:color w:val="000000"/>
          <w:rtl/>
          <w:lang w:bidi="fa-IR"/>
        </w:rPr>
      </w:pPr>
      <w:r w:rsidRPr="00046984">
        <w:rPr>
          <w:rFonts w:ascii="Tahoma" w:hAnsi="Tahoma" w:cs="B Nazanin" w:hint="cs"/>
          <w:color w:val="000000"/>
          <w:rtl/>
          <w:lang w:bidi="fa-IR"/>
        </w:rPr>
        <w:t>در زمينه نظريه</w:t>
      </w:r>
      <w:r w:rsidRPr="00046984">
        <w:rPr>
          <w:rFonts w:ascii="Tahoma" w:hAnsi="Tahoma" w:cs="B Nazanin" w:hint="cs"/>
          <w:color w:val="000000"/>
          <w:rtl/>
          <w:lang w:bidi="fa-IR"/>
        </w:rPr>
        <w:softHyphen/>
        <w:t>پردازان معاصر انگيزش، سه گروه عمده وجود دارند که عبارتند از:</w:t>
      </w:r>
    </w:p>
    <w:p w:rsidR="00182075" w:rsidRPr="00046984" w:rsidRDefault="00182075" w:rsidP="00182075">
      <w:pPr>
        <w:jc w:val="both"/>
        <w:rPr>
          <w:rFonts w:ascii="Tahoma" w:hAnsi="Tahoma" w:cs="B Nazanin"/>
          <w:color w:val="000000"/>
          <w:rtl/>
          <w:lang w:bidi="fa-IR"/>
        </w:rPr>
      </w:pPr>
      <w:r w:rsidRPr="00046984">
        <w:rPr>
          <w:rFonts w:ascii="Tahoma" w:hAnsi="Tahoma" w:cs="B Nazanin"/>
          <w:color w:val="000000"/>
          <w:rtl/>
          <w:lang w:bidi="fa-IR"/>
        </w:rPr>
        <w:t>نظريه‌هاي محتوايي</w:t>
      </w:r>
      <w:r w:rsidRPr="00046984">
        <w:rPr>
          <w:rFonts w:ascii="Tahoma" w:hAnsi="Tahoma" w:cs="B Nazanin" w:hint="cs"/>
          <w:color w:val="000000"/>
          <w:rtl/>
          <w:lang w:bidi="fa-IR"/>
        </w:rPr>
        <w:t xml:space="preserve">: </w:t>
      </w:r>
      <w:r w:rsidRPr="00046984">
        <w:rPr>
          <w:rFonts w:ascii="Tahoma" w:hAnsi="Tahoma" w:cs="B Nazanin"/>
          <w:color w:val="000000"/>
          <w:rtl/>
          <w:lang w:bidi="fa-IR"/>
        </w:rPr>
        <w:t>نظريه‌هاي محتوايي از توصيف «هست» و «نياز» صحبت مي</w:t>
      </w:r>
      <w:r w:rsidRPr="00046984">
        <w:rPr>
          <w:rFonts w:ascii="Tahoma" w:hAnsi="Tahoma" w:cs="B Nazanin" w:hint="cs"/>
          <w:color w:val="000000"/>
          <w:rtl/>
          <w:lang w:bidi="fa-IR"/>
        </w:rPr>
        <w:softHyphen/>
      </w:r>
      <w:r w:rsidRPr="00046984">
        <w:rPr>
          <w:rFonts w:ascii="Tahoma" w:hAnsi="Tahoma" w:cs="B Nazanin"/>
          <w:color w:val="000000"/>
          <w:rtl/>
          <w:lang w:bidi="fa-IR"/>
        </w:rPr>
        <w:t>کنند</w:t>
      </w:r>
      <w:r w:rsidRPr="00046984">
        <w:rPr>
          <w:rFonts w:ascii="Tahoma" w:hAnsi="Tahoma" w:cs="B Nazanin" w:hint="cs"/>
          <w:color w:val="000000"/>
          <w:rtl/>
          <w:lang w:bidi="fa-IR"/>
        </w:rPr>
        <w:t>.</w:t>
      </w:r>
      <w:r w:rsidRPr="00046984">
        <w:rPr>
          <w:rFonts w:ascii="Tahoma" w:hAnsi="Tahoma" w:cs="B Nazanin"/>
          <w:color w:val="000000"/>
          <w:rtl/>
          <w:lang w:bidi="fa-IR"/>
        </w:rPr>
        <w:t xml:space="preserve"> نظريه</w:t>
      </w:r>
      <w:r w:rsidRPr="00046984">
        <w:rPr>
          <w:rFonts w:ascii="Tahoma" w:hAnsi="Tahoma" w:cs="B Nazanin" w:hint="cs"/>
          <w:color w:val="000000"/>
          <w:rtl/>
          <w:lang w:bidi="fa-IR"/>
        </w:rPr>
        <w:softHyphen/>
      </w:r>
      <w:r w:rsidRPr="00046984">
        <w:rPr>
          <w:rFonts w:ascii="Tahoma" w:hAnsi="Tahoma" w:cs="B Nazanin"/>
          <w:color w:val="000000"/>
          <w:rtl/>
          <w:lang w:bidi="fa-IR"/>
        </w:rPr>
        <w:t>پردازان محتوايي درصدد شناخت و مشخص کردن عواملي هستند که موجب انگيزش انسان براي کار مي</w:t>
      </w:r>
      <w:r w:rsidRPr="00046984">
        <w:rPr>
          <w:rFonts w:ascii="Tahoma" w:hAnsi="Tahoma" w:cs="B Nazanin" w:hint="cs"/>
          <w:color w:val="000000"/>
          <w:rtl/>
          <w:lang w:bidi="fa-IR"/>
        </w:rPr>
        <w:softHyphen/>
      </w:r>
      <w:r w:rsidRPr="00046984">
        <w:rPr>
          <w:rFonts w:ascii="Tahoma" w:hAnsi="Tahoma" w:cs="B Nazanin"/>
          <w:color w:val="000000"/>
          <w:rtl/>
          <w:lang w:bidi="fa-IR"/>
        </w:rPr>
        <w:t>شود. به عبارت ديگر</w:t>
      </w:r>
      <w:r w:rsidRPr="00046984">
        <w:rPr>
          <w:rFonts w:ascii="Tahoma" w:hAnsi="Tahoma" w:cs="B Nazanin" w:hint="cs"/>
          <w:color w:val="000000"/>
          <w:rtl/>
          <w:lang w:bidi="fa-IR"/>
        </w:rPr>
        <w:t>،</w:t>
      </w:r>
      <w:r w:rsidRPr="00046984">
        <w:rPr>
          <w:rFonts w:ascii="Tahoma" w:hAnsi="Tahoma" w:cs="B Nazanin"/>
          <w:color w:val="000000"/>
          <w:rtl/>
          <w:lang w:bidi="fa-IR"/>
        </w:rPr>
        <w:t xml:space="preserve"> تئوري</w:t>
      </w:r>
      <w:r w:rsidRPr="00046984">
        <w:rPr>
          <w:rFonts w:ascii="Tahoma" w:hAnsi="Tahoma" w:cs="B Nazanin" w:hint="cs"/>
          <w:color w:val="000000"/>
          <w:rtl/>
          <w:lang w:bidi="fa-IR"/>
        </w:rPr>
        <w:softHyphen/>
      </w:r>
      <w:r w:rsidRPr="00046984">
        <w:rPr>
          <w:rFonts w:ascii="Tahoma" w:hAnsi="Tahoma" w:cs="B Nazanin"/>
          <w:color w:val="000000"/>
          <w:rtl/>
          <w:lang w:bidi="fa-IR"/>
        </w:rPr>
        <w:t>هاي محتوايي بيشتر به مسائل دروني انسان و عوامل انگيزش توجه دارند و در جستجوي چيزهايي هستند که رفتار</w:t>
      </w:r>
      <w:r w:rsidRPr="00046984">
        <w:rPr>
          <w:rFonts w:ascii="Tahoma" w:hAnsi="Tahoma" w:cs="B Nazanin" w:hint="cs"/>
          <w:color w:val="000000"/>
          <w:rtl/>
          <w:lang w:bidi="fa-IR"/>
        </w:rPr>
        <w:t xml:space="preserve"> </w:t>
      </w:r>
      <w:r w:rsidRPr="00046984">
        <w:rPr>
          <w:rFonts w:ascii="Tahoma" w:hAnsi="Tahoma" w:cs="B Nazanin"/>
          <w:color w:val="000000"/>
          <w:rtl/>
          <w:lang w:bidi="fa-IR"/>
        </w:rPr>
        <w:t>فرد را براي انجام کار فعال مي</w:t>
      </w:r>
      <w:r w:rsidRPr="00046984">
        <w:rPr>
          <w:rFonts w:ascii="Tahoma" w:hAnsi="Tahoma" w:cs="B Nazanin" w:hint="cs"/>
          <w:color w:val="000000"/>
          <w:rtl/>
          <w:lang w:bidi="fa-IR"/>
        </w:rPr>
        <w:softHyphen/>
      </w:r>
      <w:r w:rsidRPr="00046984">
        <w:rPr>
          <w:rFonts w:ascii="Tahoma" w:hAnsi="Tahoma" w:cs="B Nazanin"/>
          <w:color w:val="000000"/>
          <w:rtl/>
          <w:lang w:bidi="fa-IR"/>
        </w:rPr>
        <w:t xml:space="preserve"> سازد</w:t>
      </w:r>
      <w:r w:rsidRPr="00046984">
        <w:rPr>
          <w:rFonts w:ascii="Tahoma" w:hAnsi="Tahoma" w:cs="B Nazanin" w:hint="cs"/>
          <w:color w:val="000000"/>
          <w:rtl/>
          <w:lang w:bidi="fa-IR"/>
        </w:rPr>
        <w:t xml:space="preserve"> </w:t>
      </w:r>
      <w:r w:rsidRPr="00046984">
        <w:rPr>
          <w:rFonts w:ascii="Tahoma" w:hAnsi="Tahoma" w:cs="B Nazanin"/>
          <w:color w:val="000000"/>
          <w:rtl/>
          <w:lang w:bidi="fa-IR"/>
        </w:rPr>
        <w:t>(نايلي، 1373).</w:t>
      </w:r>
    </w:p>
    <w:p w:rsidR="00182075" w:rsidRPr="00046984" w:rsidRDefault="00182075" w:rsidP="00182075">
      <w:pPr>
        <w:jc w:val="both"/>
        <w:rPr>
          <w:rFonts w:ascii="Tahoma" w:hAnsi="Tahoma" w:cs="B Nazanin"/>
          <w:color w:val="000000"/>
          <w:rtl/>
          <w:lang w:bidi="fa-IR"/>
        </w:rPr>
      </w:pPr>
      <w:r w:rsidRPr="00046984">
        <w:rPr>
          <w:rFonts w:ascii="Tahoma" w:hAnsi="Tahoma" w:cs="B Nazanin"/>
          <w:color w:val="000000"/>
          <w:rtl/>
          <w:lang w:bidi="fa-IR"/>
        </w:rPr>
        <w:t>نظريه</w:t>
      </w:r>
      <w:r w:rsidRPr="00046984">
        <w:rPr>
          <w:rFonts w:ascii="Tahoma" w:hAnsi="Tahoma" w:cs="B Nazanin" w:hint="cs"/>
          <w:color w:val="000000"/>
          <w:rtl/>
          <w:lang w:bidi="fa-IR"/>
        </w:rPr>
        <w:softHyphen/>
      </w:r>
      <w:r w:rsidRPr="00046984">
        <w:rPr>
          <w:rFonts w:ascii="Tahoma" w:hAnsi="Tahoma" w:cs="B Nazanin"/>
          <w:color w:val="000000"/>
          <w:rtl/>
          <w:lang w:bidi="fa-IR"/>
        </w:rPr>
        <w:t>هاي فر</w:t>
      </w:r>
      <w:r w:rsidRPr="00046984">
        <w:rPr>
          <w:rFonts w:ascii="Tahoma" w:hAnsi="Tahoma" w:cs="B Nazanin" w:hint="cs"/>
          <w:color w:val="000000"/>
          <w:rtl/>
          <w:lang w:bidi="fa-IR"/>
        </w:rPr>
        <w:t>آ</w:t>
      </w:r>
      <w:r w:rsidRPr="00046984">
        <w:rPr>
          <w:rFonts w:ascii="Tahoma" w:hAnsi="Tahoma" w:cs="B Nazanin"/>
          <w:color w:val="000000"/>
          <w:rtl/>
          <w:lang w:bidi="fa-IR"/>
        </w:rPr>
        <w:t>يندي</w:t>
      </w:r>
      <w:r w:rsidRPr="00046984">
        <w:rPr>
          <w:rFonts w:ascii="Tahoma" w:hAnsi="Tahoma" w:cs="B Nazanin" w:hint="cs"/>
          <w:color w:val="000000"/>
          <w:rtl/>
          <w:lang w:bidi="fa-IR"/>
        </w:rPr>
        <w:t xml:space="preserve">: </w:t>
      </w:r>
      <w:r w:rsidRPr="00046984">
        <w:rPr>
          <w:rFonts w:ascii="Tahoma" w:hAnsi="Tahoma" w:cs="B Nazanin"/>
          <w:color w:val="000000"/>
          <w:rtl/>
          <w:lang w:bidi="fa-IR"/>
        </w:rPr>
        <w:t>اين نظريه‌ها بيشتر شناختي هستند و به چرايي</w:t>
      </w:r>
      <w:r w:rsidRPr="00046984">
        <w:rPr>
          <w:rFonts w:ascii="Tahoma" w:hAnsi="Tahoma" w:cs="B Nazanin" w:hint="cs"/>
          <w:color w:val="000000"/>
          <w:rtl/>
          <w:lang w:bidi="fa-IR"/>
        </w:rPr>
        <w:softHyphen/>
      </w:r>
      <w:r w:rsidRPr="00046984">
        <w:rPr>
          <w:rFonts w:ascii="Tahoma" w:hAnsi="Tahoma" w:cs="B Nazanin"/>
          <w:color w:val="000000"/>
          <w:rtl/>
          <w:lang w:bidi="fa-IR"/>
        </w:rPr>
        <w:t>ها پاسخ مي</w:t>
      </w:r>
      <w:r w:rsidRPr="00046984">
        <w:rPr>
          <w:rFonts w:ascii="Tahoma" w:hAnsi="Tahoma" w:cs="B Nazanin" w:hint="cs"/>
          <w:color w:val="000000"/>
          <w:rtl/>
          <w:lang w:bidi="fa-IR"/>
        </w:rPr>
        <w:softHyphen/>
      </w:r>
      <w:r w:rsidRPr="00046984">
        <w:rPr>
          <w:rFonts w:ascii="Tahoma" w:hAnsi="Tahoma" w:cs="B Nazanin"/>
          <w:color w:val="000000"/>
          <w:rtl/>
          <w:lang w:bidi="fa-IR"/>
        </w:rPr>
        <w:t>دهند. عوامل م</w:t>
      </w:r>
      <w:r w:rsidRPr="00046984">
        <w:rPr>
          <w:rFonts w:ascii="Tahoma" w:hAnsi="Tahoma" w:cs="B Nazanin" w:hint="cs"/>
          <w:color w:val="000000"/>
          <w:rtl/>
          <w:lang w:bidi="fa-IR"/>
        </w:rPr>
        <w:t>ؤ</w:t>
      </w:r>
      <w:r w:rsidRPr="00046984">
        <w:rPr>
          <w:rFonts w:ascii="Tahoma" w:hAnsi="Tahoma" w:cs="B Nazanin"/>
          <w:color w:val="000000"/>
          <w:rtl/>
          <w:lang w:bidi="fa-IR"/>
        </w:rPr>
        <w:t>ثر در انگيزش چندان مورد توجه نظريه</w:t>
      </w:r>
      <w:r w:rsidRPr="00046984">
        <w:rPr>
          <w:rFonts w:ascii="Tahoma" w:hAnsi="Tahoma" w:cs="B Nazanin" w:hint="cs"/>
          <w:color w:val="000000"/>
          <w:rtl/>
          <w:lang w:bidi="fa-IR"/>
        </w:rPr>
        <w:softHyphen/>
      </w:r>
      <w:r w:rsidRPr="00046984">
        <w:rPr>
          <w:rFonts w:ascii="Tahoma" w:hAnsi="Tahoma" w:cs="B Nazanin"/>
          <w:color w:val="000000"/>
          <w:rtl/>
          <w:lang w:bidi="fa-IR"/>
        </w:rPr>
        <w:t>هاي فر</w:t>
      </w:r>
      <w:r w:rsidRPr="00046984">
        <w:rPr>
          <w:rFonts w:ascii="Tahoma" w:hAnsi="Tahoma" w:cs="B Nazanin" w:hint="cs"/>
          <w:color w:val="000000"/>
          <w:rtl/>
          <w:lang w:bidi="fa-IR"/>
        </w:rPr>
        <w:t>آ</w:t>
      </w:r>
      <w:r w:rsidRPr="00046984">
        <w:rPr>
          <w:rFonts w:ascii="Tahoma" w:hAnsi="Tahoma" w:cs="B Nazanin"/>
          <w:color w:val="000000"/>
          <w:rtl/>
          <w:lang w:bidi="fa-IR"/>
        </w:rPr>
        <w:t>يندي قرار نمي</w:t>
      </w:r>
      <w:r w:rsidRPr="00046984">
        <w:rPr>
          <w:rFonts w:ascii="Tahoma" w:hAnsi="Tahoma" w:cs="B Nazanin" w:hint="cs"/>
          <w:color w:val="000000"/>
          <w:rtl/>
          <w:lang w:bidi="fa-IR"/>
        </w:rPr>
        <w:softHyphen/>
      </w:r>
      <w:r w:rsidRPr="00046984">
        <w:rPr>
          <w:rFonts w:ascii="Tahoma" w:hAnsi="Tahoma" w:cs="B Nazanin"/>
          <w:color w:val="000000"/>
          <w:rtl/>
          <w:lang w:bidi="fa-IR"/>
        </w:rPr>
        <w:t>گيرد. اين نظريه</w:t>
      </w:r>
      <w:r w:rsidRPr="00046984">
        <w:rPr>
          <w:rFonts w:ascii="Tahoma" w:hAnsi="Tahoma" w:cs="B Nazanin" w:hint="cs"/>
          <w:color w:val="000000"/>
          <w:rtl/>
          <w:lang w:bidi="fa-IR"/>
        </w:rPr>
        <w:softHyphen/>
      </w:r>
      <w:r w:rsidRPr="00046984">
        <w:rPr>
          <w:rFonts w:ascii="Tahoma" w:hAnsi="Tahoma" w:cs="B Nazanin"/>
          <w:color w:val="000000"/>
          <w:rtl/>
          <w:lang w:bidi="fa-IR"/>
        </w:rPr>
        <w:t>ها، فر</w:t>
      </w:r>
      <w:r w:rsidRPr="00046984">
        <w:rPr>
          <w:rFonts w:ascii="Tahoma" w:hAnsi="Tahoma" w:cs="B Nazanin" w:hint="cs"/>
          <w:color w:val="000000"/>
          <w:rtl/>
          <w:lang w:bidi="fa-IR"/>
        </w:rPr>
        <w:t>آ</w:t>
      </w:r>
      <w:r w:rsidRPr="00046984">
        <w:rPr>
          <w:rFonts w:ascii="Tahoma" w:hAnsi="Tahoma" w:cs="B Nazanin"/>
          <w:color w:val="000000"/>
          <w:rtl/>
          <w:lang w:bidi="fa-IR"/>
        </w:rPr>
        <w:t>يندهاي رفتاري موجود زنده را مورد نظر قرار مي</w:t>
      </w:r>
      <w:r w:rsidRPr="00046984">
        <w:rPr>
          <w:rFonts w:ascii="Tahoma" w:hAnsi="Tahoma" w:cs="B Nazanin" w:hint="cs"/>
          <w:color w:val="000000"/>
          <w:rtl/>
          <w:lang w:bidi="fa-IR"/>
        </w:rPr>
        <w:softHyphen/>
      </w:r>
      <w:r w:rsidRPr="00046984">
        <w:rPr>
          <w:rFonts w:ascii="Tahoma" w:hAnsi="Tahoma" w:cs="B Nazanin"/>
          <w:color w:val="000000"/>
          <w:rtl/>
          <w:lang w:bidi="fa-IR"/>
        </w:rPr>
        <w:t>دهند.</w:t>
      </w:r>
      <w:r w:rsidRPr="00182075">
        <w:rPr>
          <w:rFonts w:ascii="Tahoma" w:hAnsi="Tahoma" w:cs="B Nazanin"/>
          <w:color w:val="000000"/>
          <w:rtl/>
          <w:lang w:bidi="fa-IR"/>
        </w:rPr>
        <w:t xml:space="preserve"> </w:t>
      </w:r>
      <w:r w:rsidRPr="00046984">
        <w:rPr>
          <w:rFonts w:ascii="Tahoma" w:hAnsi="Tahoma" w:cs="B Nazanin"/>
          <w:color w:val="000000"/>
          <w:rtl/>
          <w:lang w:bidi="fa-IR"/>
        </w:rPr>
        <w:t>به عبارت ديگر</w:t>
      </w:r>
      <w:r w:rsidRPr="00046984">
        <w:rPr>
          <w:rFonts w:ascii="Tahoma" w:hAnsi="Tahoma" w:cs="B Nazanin" w:hint="cs"/>
          <w:color w:val="000000"/>
          <w:rtl/>
          <w:lang w:bidi="fa-IR"/>
        </w:rPr>
        <w:t>، در اين نظريه</w:t>
      </w:r>
      <w:r w:rsidRPr="00046984">
        <w:rPr>
          <w:rFonts w:ascii="Tahoma" w:hAnsi="Tahoma" w:cs="B Nazanin" w:hint="cs"/>
          <w:color w:val="000000"/>
          <w:rtl/>
          <w:lang w:bidi="fa-IR"/>
        </w:rPr>
        <w:softHyphen/>
        <w:t>ها</w:t>
      </w:r>
      <w:r w:rsidRPr="00046984">
        <w:rPr>
          <w:rFonts w:ascii="Tahoma" w:hAnsi="Tahoma" w:cs="B Nazanin"/>
          <w:color w:val="000000"/>
          <w:rtl/>
          <w:lang w:bidi="fa-IR"/>
        </w:rPr>
        <w:t xml:space="preserve"> چگونگي آغاز و تداوم رفتار بررسي شده و دليل توقف آن تبيين مي</w:t>
      </w:r>
      <w:r w:rsidRPr="00046984">
        <w:rPr>
          <w:rFonts w:ascii="Tahoma" w:hAnsi="Tahoma" w:cs="B Nazanin" w:hint="cs"/>
          <w:color w:val="000000"/>
          <w:rtl/>
          <w:lang w:bidi="fa-IR"/>
        </w:rPr>
        <w:softHyphen/>
      </w:r>
      <w:r w:rsidRPr="00046984">
        <w:rPr>
          <w:rFonts w:ascii="Tahoma" w:hAnsi="Tahoma" w:cs="B Nazanin"/>
          <w:color w:val="000000"/>
          <w:rtl/>
          <w:lang w:bidi="fa-IR"/>
        </w:rPr>
        <w:t>شود. همه الگوهاي فرايندي سعي دارند متغيرهاي عمده</w:t>
      </w:r>
      <w:r w:rsidRPr="00046984">
        <w:rPr>
          <w:rFonts w:ascii="Tahoma" w:hAnsi="Tahoma" w:cs="B Nazanin" w:hint="cs"/>
          <w:color w:val="000000"/>
          <w:rtl/>
          <w:lang w:bidi="fa-IR"/>
        </w:rPr>
        <w:softHyphen/>
      </w:r>
      <w:r w:rsidRPr="00046984">
        <w:rPr>
          <w:rFonts w:ascii="Tahoma" w:hAnsi="Tahoma" w:cs="B Nazanin"/>
          <w:color w:val="000000"/>
          <w:rtl/>
          <w:lang w:bidi="fa-IR"/>
        </w:rPr>
        <w:t>اي را که در انتخاب سطح فعاليت براي انجام کار م</w:t>
      </w:r>
      <w:r w:rsidRPr="00046984">
        <w:rPr>
          <w:rFonts w:ascii="Tahoma" w:hAnsi="Tahoma" w:cs="B Nazanin" w:hint="cs"/>
          <w:color w:val="000000"/>
          <w:rtl/>
          <w:lang w:bidi="fa-IR"/>
        </w:rPr>
        <w:t>ؤ</w:t>
      </w:r>
      <w:r w:rsidRPr="00046984">
        <w:rPr>
          <w:rFonts w:ascii="Tahoma" w:hAnsi="Tahoma" w:cs="B Nazanin"/>
          <w:color w:val="000000"/>
          <w:rtl/>
          <w:lang w:bidi="fa-IR"/>
        </w:rPr>
        <w:t>ثر هستند، مشخص نمايند. معمولا</w:t>
      </w:r>
      <w:r w:rsidRPr="00046984">
        <w:rPr>
          <w:rFonts w:ascii="Tahoma" w:hAnsi="Tahoma" w:cs="B Nazanin" w:hint="cs"/>
          <w:color w:val="000000"/>
          <w:rtl/>
          <w:lang w:bidi="fa-IR"/>
        </w:rPr>
        <w:t>ً</w:t>
      </w:r>
      <w:r w:rsidRPr="00046984">
        <w:rPr>
          <w:rFonts w:ascii="Tahoma" w:hAnsi="Tahoma" w:cs="B Nazanin"/>
          <w:color w:val="000000"/>
          <w:rtl/>
          <w:lang w:bidi="fa-IR"/>
        </w:rPr>
        <w:t xml:space="preserve"> متغيرهايي مانند نيازها، انتظارها، پاداش</w:t>
      </w:r>
      <w:r w:rsidRPr="00046984">
        <w:rPr>
          <w:rFonts w:ascii="Tahoma" w:hAnsi="Tahoma" w:cs="B Nazanin" w:hint="cs"/>
          <w:color w:val="000000"/>
          <w:rtl/>
          <w:lang w:bidi="fa-IR"/>
        </w:rPr>
        <w:softHyphen/>
      </w:r>
      <w:r w:rsidRPr="00046984">
        <w:rPr>
          <w:rFonts w:ascii="Tahoma" w:hAnsi="Tahoma" w:cs="B Nazanin"/>
          <w:color w:val="000000"/>
          <w:rtl/>
          <w:lang w:bidi="fa-IR"/>
        </w:rPr>
        <w:t>ها و تقويت کننده</w:t>
      </w:r>
      <w:r w:rsidRPr="00046984">
        <w:rPr>
          <w:rFonts w:ascii="Tahoma" w:hAnsi="Tahoma" w:cs="B Nazanin" w:hint="cs"/>
          <w:color w:val="000000"/>
          <w:rtl/>
          <w:lang w:bidi="fa-IR"/>
        </w:rPr>
        <w:softHyphen/>
      </w:r>
      <w:r w:rsidRPr="00046984">
        <w:rPr>
          <w:rFonts w:ascii="Tahoma" w:hAnsi="Tahoma" w:cs="B Nazanin"/>
          <w:color w:val="000000"/>
          <w:rtl/>
          <w:lang w:bidi="fa-IR"/>
        </w:rPr>
        <w:t>ها مورد توجه قرار مي</w:t>
      </w:r>
      <w:r w:rsidRPr="00046984">
        <w:rPr>
          <w:rFonts w:ascii="Tahoma" w:hAnsi="Tahoma" w:cs="B Nazanin" w:hint="cs"/>
          <w:color w:val="000000"/>
          <w:rtl/>
          <w:lang w:bidi="fa-IR"/>
        </w:rPr>
        <w:softHyphen/>
      </w:r>
      <w:r w:rsidRPr="00046984">
        <w:rPr>
          <w:rFonts w:ascii="Tahoma" w:hAnsi="Tahoma" w:cs="B Nazanin"/>
          <w:color w:val="000000"/>
          <w:rtl/>
          <w:lang w:bidi="fa-IR"/>
        </w:rPr>
        <w:t>گيرند (نايلي، 1373).</w:t>
      </w:r>
    </w:p>
    <w:p w:rsidR="00182075" w:rsidRPr="00046984" w:rsidRDefault="00182075" w:rsidP="00182075">
      <w:pPr>
        <w:jc w:val="both"/>
        <w:rPr>
          <w:rFonts w:ascii="Tahoma" w:hAnsi="Tahoma" w:cs="B Nazanin"/>
          <w:color w:val="000000"/>
          <w:rtl/>
          <w:lang w:bidi="fa-IR"/>
        </w:rPr>
      </w:pPr>
      <w:r w:rsidRPr="00046984">
        <w:rPr>
          <w:rFonts w:ascii="Tahoma" w:hAnsi="Tahoma" w:cs="B Nazanin"/>
          <w:color w:val="000000"/>
          <w:rtl/>
          <w:lang w:bidi="fa-IR"/>
        </w:rPr>
        <w:lastRenderedPageBreak/>
        <w:t>نظريه</w:t>
      </w:r>
      <w:r w:rsidRPr="00046984">
        <w:rPr>
          <w:rFonts w:ascii="Tahoma" w:hAnsi="Tahoma" w:cs="B Nazanin" w:hint="cs"/>
          <w:color w:val="000000"/>
          <w:rtl/>
          <w:lang w:bidi="fa-IR"/>
        </w:rPr>
        <w:softHyphen/>
      </w:r>
      <w:r w:rsidRPr="00046984">
        <w:rPr>
          <w:rFonts w:ascii="Tahoma" w:hAnsi="Tahoma" w:cs="B Nazanin"/>
          <w:color w:val="000000"/>
          <w:rtl/>
          <w:lang w:bidi="fa-IR"/>
        </w:rPr>
        <w:t>هاي تقويت يا شرطي کردن عامل</w:t>
      </w:r>
      <w:r w:rsidRPr="00046984">
        <w:rPr>
          <w:rFonts w:ascii="Tahoma" w:hAnsi="Tahoma" w:cs="B Nazanin" w:hint="cs"/>
          <w:color w:val="000000"/>
          <w:rtl/>
          <w:lang w:bidi="fa-IR"/>
        </w:rPr>
        <w:t xml:space="preserve">: </w:t>
      </w:r>
      <w:r w:rsidRPr="00046984">
        <w:rPr>
          <w:rFonts w:ascii="Tahoma" w:hAnsi="Tahoma" w:cs="B Nazanin"/>
          <w:color w:val="000000"/>
          <w:rtl/>
          <w:lang w:bidi="fa-IR"/>
        </w:rPr>
        <w:t>نظريه</w:t>
      </w:r>
      <w:r w:rsidRPr="00046984">
        <w:rPr>
          <w:rFonts w:ascii="Tahoma" w:hAnsi="Tahoma" w:cs="B Nazanin" w:hint="cs"/>
          <w:color w:val="000000"/>
          <w:rtl/>
          <w:lang w:bidi="fa-IR"/>
        </w:rPr>
        <w:softHyphen/>
      </w:r>
      <w:r w:rsidRPr="00046984">
        <w:rPr>
          <w:rFonts w:ascii="Tahoma" w:hAnsi="Tahoma" w:cs="B Nazanin"/>
          <w:color w:val="000000"/>
          <w:rtl/>
          <w:lang w:bidi="fa-IR"/>
        </w:rPr>
        <w:t xml:space="preserve">هاي </w:t>
      </w:r>
      <w:r w:rsidRPr="00046984">
        <w:rPr>
          <w:rFonts w:ascii="Tahoma" w:hAnsi="Tahoma" w:cs="B Nazanin" w:hint="cs"/>
          <w:color w:val="000000"/>
          <w:rtl/>
          <w:lang w:bidi="fa-IR"/>
        </w:rPr>
        <w:t>معرفي شده</w:t>
      </w:r>
      <w:r w:rsidRPr="00046984">
        <w:rPr>
          <w:rFonts w:ascii="Tahoma" w:hAnsi="Tahoma" w:cs="B Nazanin"/>
          <w:color w:val="000000"/>
          <w:rtl/>
          <w:lang w:bidi="fa-IR"/>
        </w:rPr>
        <w:t xml:space="preserve"> در دو بخش قبلي بطور عمده شناختي بوده و بر احساسات، حالات،</w:t>
      </w:r>
      <w:r w:rsidRPr="00046984">
        <w:rPr>
          <w:rFonts w:ascii="Tahoma" w:hAnsi="Tahoma" w:cs="B Nazanin" w:hint="cs"/>
          <w:color w:val="000000"/>
          <w:rtl/>
          <w:lang w:bidi="fa-IR"/>
        </w:rPr>
        <w:t xml:space="preserve"> </w:t>
      </w:r>
      <w:r w:rsidRPr="00046984">
        <w:rPr>
          <w:rFonts w:ascii="Tahoma" w:hAnsi="Tahoma" w:cs="B Nazanin"/>
          <w:color w:val="000000"/>
          <w:rtl/>
          <w:lang w:bidi="fa-IR"/>
        </w:rPr>
        <w:t>تصورات و انتظارات تمرکز دارند اما نظريه</w:t>
      </w:r>
      <w:r w:rsidRPr="00046984">
        <w:rPr>
          <w:rFonts w:ascii="Tahoma" w:hAnsi="Tahoma" w:cs="B Nazanin" w:hint="cs"/>
          <w:color w:val="000000"/>
          <w:rtl/>
          <w:lang w:bidi="fa-IR"/>
        </w:rPr>
        <w:softHyphen/>
      </w:r>
      <w:r w:rsidRPr="00046984">
        <w:rPr>
          <w:rFonts w:ascii="Tahoma" w:hAnsi="Tahoma" w:cs="B Nazanin"/>
          <w:color w:val="000000"/>
          <w:rtl/>
          <w:lang w:bidi="fa-IR"/>
        </w:rPr>
        <w:t>هاي تقويتي بر روابط بين نيازهاي دروني فرد و نتايج و پاسخ مملوس تمرکز دارند مانند تقويت مثبت، منفي، تنبيه و خاموش</w:t>
      </w:r>
      <w:r w:rsidRPr="00046984">
        <w:rPr>
          <w:rFonts w:ascii="Tahoma" w:hAnsi="Tahoma" w:cs="B Nazanin" w:hint="cs"/>
          <w:color w:val="000000"/>
          <w:rtl/>
          <w:lang w:bidi="fa-IR"/>
        </w:rPr>
        <w:t>‌</w:t>
      </w:r>
      <w:r w:rsidRPr="00046984">
        <w:rPr>
          <w:rFonts w:ascii="Tahoma" w:hAnsi="Tahoma" w:cs="B Nazanin"/>
          <w:color w:val="000000"/>
          <w:rtl/>
          <w:lang w:bidi="fa-IR"/>
        </w:rPr>
        <w:t>سازي (سيد جوادين، 1386).</w:t>
      </w:r>
    </w:p>
    <w:p w:rsidR="00182075" w:rsidRDefault="00182075" w:rsidP="00182075">
      <w:pPr>
        <w:jc w:val="both"/>
        <w:rPr>
          <w:rFonts w:ascii="Tahoma" w:hAnsi="Tahoma" w:cs="B Nazanin"/>
          <w:b/>
          <w:bCs/>
          <w:color w:val="000000"/>
          <w:rtl/>
          <w:lang w:bidi="fa-IR"/>
        </w:rPr>
      </w:pPr>
      <w:r w:rsidRPr="00046984">
        <w:rPr>
          <w:rFonts w:ascii="Tahoma" w:hAnsi="Tahoma" w:cs="B Nazanin" w:hint="cs"/>
          <w:color w:val="000000"/>
          <w:rtl/>
          <w:lang w:bidi="fa-IR"/>
        </w:rPr>
        <w:t xml:space="preserve">در مجموع </w:t>
      </w:r>
      <w:r w:rsidRPr="00046984">
        <w:rPr>
          <w:rFonts w:ascii="Tahoma" w:hAnsi="Tahoma" w:cs="B Nazanin"/>
          <w:color w:val="000000"/>
          <w:rtl/>
          <w:lang w:bidi="fa-IR"/>
        </w:rPr>
        <w:t>مدل</w:t>
      </w:r>
      <w:r w:rsidRPr="00046984">
        <w:rPr>
          <w:rFonts w:ascii="Tahoma" w:hAnsi="Tahoma" w:cs="B Nazanin" w:hint="cs"/>
          <w:color w:val="000000"/>
          <w:rtl/>
          <w:lang w:bidi="fa-IR"/>
        </w:rPr>
        <w:softHyphen/>
      </w:r>
      <w:r w:rsidRPr="00046984">
        <w:rPr>
          <w:rFonts w:ascii="Tahoma" w:hAnsi="Tahoma" w:cs="B Nazanin"/>
          <w:color w:val="000000"/>
          <w:rtl/>
          <w:lang w:bidi="fa-IR"/>
        </w:rPr>
        <w:t>هاي معاصر انگيزشي بر اين فرض هستند که عوامل زيادي قادر به ت</w:t>
      </w:r>
      <w:r w:rsidRPr="00046984">
        <w:rPr>
          <w:rFonts w:ascii="Tahoma" w:hAnsi="Tahoma" w:cs="B Nazanin" w:hint="cs"/>
          <w:color w:val="000000"/>
          <w:rtl/>
          <w:lang w:bidi="fa-IR"/>
        </w:rPr>
        <w:t>أ</w:t>
      </w:r>
      <w:r w:rsidRPr="00046984">
        <w:rPr>
          <w:rFonts w:ascii="Tahoma" w:hAnsi="Tahoma" w:cs="B Nazanin"/>
          <w:color w:val="000000"/>
          <w:rtl/>
          <w:lang w:bidi="fa-IR"/>
        </w:rPr>
        <w:t>ثيرگذاري در رفتار انسان مي</w:t>
      </w:r>
      <w:r w:rsidRPr="00046984">
        <w:rPr>
          <w:rFonts w:ascii="Tahoma" w:hAnsi="Tahoma" w:cs="B Nazanin" w:hint="cs"/>
          <w:color w:val="000000"/>
          <w:rtl/>
          <w:lang w:bidi="fa-IR"/>
        </w:rPr>
        <w:softHyphen/>
      </w:r>
      <w:r w:rsidRPr="00046984">
        <w:rPr>
          <w:rFonts w:ascii="Tahoma" w:hAnsi="Tahoma" w:cs="B Nazanin"/>
          <w:color w:val="000000"/>
          <w:rtl/>
          <w:lang w:bidi="fa-IR"/>
        </w:rPr>
        <w:t xml:space="preserve">باشد. اين عوامل شامل اهميت نظام پاداش، </w:t>
      </w:r>
      <w:r w:rsidRPr="00046984">
        <w:rPr>
          <w:rFonts w:ascii="Tahoma" w:hAnsi="Tahoma" w:cs="B Nazanin" w:hint="cs"/>
          <w:color w:val="000000"/>
          <w:rtl/>
          <w:lang w:bidi="fa-IR"/>
        </w:rPr>
        <w:t>عوامل</w:t>
      </w:r>
      <w:r w:rsidRPr="00046984">
        <w:rPr>
          <w:rFonts w:ascii="Tahoma" w:hAnsi="Tahoma" w:cs="B Nazanin"/>
          <w:color w:val="000000"/>
          <w:rtl/>
          <w:lang w:bidi="fa-IR"/>
        </w:rPr>
        <w:t xml:space="preserve"> اجتماعي، ماهيت شغل، الگوي رهبري، نياز و ارزش</w:t>
      </w:r>
      <w:r w:rsidRPr="00046984">
        <w:rPr>
          <w:rFonts w:ascii="Tahoma" w:hAnsi="Tahoma" w:cs="B Nazanin" w:hint="cs"/>
          <w:color w:val="000000"/>
          <w:rtl/>
          <w:lang w:bidi="fa-IR"/>
        </w:rPr>
        <w:softHyphen/>
      </w:r>
      <w:r w:rsidRPr="00046984">
        <w:rPr>
          <w:rFonts w:ascii="Tahoma" w:hAnsi="Tahoma" w:cs="B Nazanin"/>
          <w:color w:val="000000"/>
          <w:rtl/>
          <w:lang w:bidi="fa-IR"/>
        </w:rPr>
        <w:t>هاي کارکنان و ادراک خود از محيط کار است (محمدزاده و مهروژان، 1375).</w:t>
      </w:r>
      <w:r w:rsidRPr="00046984">
        <w:rPr>
          <w:rFonts w:ascii="Tahoma" w:hAnsi="Tahoma" w:cs="B Nazanin" w:hint="cs"/>
          <w:b/>
          <w:bCs/>
          <w:color w:val="000000"/>
          <w:rtl/>
          <w:lang w:bidi="fa-IR"/>
        </w:rPr>
        <w:t xml:space="preserve"> </w:t>
      </w:r>
    </w:p>
    <w:p w:rsidR="00B747D4" w:rsidRPr="00046984" w:rsidRDefault="00B747D4" w:rsidP="00182075">
      <w:pPr>
        <w:jc w:val="both"/>
        <w:rPr>
          <w:rFonts w:ascii="Tahoma" w:hAnsi="Tahoma" w:cs="B Nazanin"/>
          <w:b/>
          <w:bCs/>
          <w:color w:val="000000"/>
          <w:rtl/>
          <w:lang w:bidi="fa-IR"/>
        </w:rPr>
      </w:pPr>
    </w:p>
    <w:p w:rsidR="00182075" w:rsidRPr="00927426" w:rsidRDefault="00182075" w:rsidP="00182075">
      <w:pPr>
        <w:rPr>
          <w:rFonts w:ascii="Tahoma" w:hAnsi="Tahoma" w:cs="B Nazanin"/>
          <w:color w:val="000000"/>
          <w:sz w:val="26"/>
          <w:szCs w:val="26"/>
          <w:rtl/>
          <w:lang w:bidi="fa-IR"/>
        </w:rPr>
      </w:pPr>
      <w:r w:rsidRPr="00927426">
        <w:rPr>
          <w:rFonts w:ascii="Tahoma" w:hAnsi="Tahoma" w:cs="B Nazanin" w:hint="cs"/>
          <w:b/>
          <w:bCs/>
          <w:color w:val="000000"/>
          <w:sz w:val="26"/>
          <w:szCs w:val="26"/>
          <w:rtl/>
          <w:lang w:bidi="fa-IR"/>
        </w:rPr>
        <w:t xml:space="preserve">مطالعات تجربي </w:t>
      </w:r>
    </w:p>
    <w:p w:rsidR="00182075" w:rsidRPr="00046984" w:rsidRDefault="00182075" w:rsidP="00182075">
      <w:pPr>
        <w:jc w:val="both"/>
        <w:rPr>
          <w:rFonts w:ascii="Tahoma" w:hAnsi="Tahoma" w:cs="B Nazanin"/>
          <w:color w:val="000000"/>
          <w:rtl/>
          <w:lang w:bidi="fa-IR"/>
        </w:rPr>
      </w:pPr>
      <w:r w:rsidRPr="00046984">
        <w:rPr>
          <w:rFonts w:ascii="Tahoma" w:hAnsi="Tahoma" w:cs="B Nazanin" w:hint="cs"/>
          <w:color w:val="000000"/>
          <w:rtl/>
          <w:lang w:bidi="fa-IR"/>
        </w:rPr>
        <w:t>آقاسي</w:t>
      </w:r>
      <w:r w:rsidRPr="00046984">
        <w:rPr>
          <w:rFonts w:ascii="Tahoma" w:hAnsi="Tahoma" w:cs="B Nazanin"/>
          <w:color w:val="000000"/>
          <w:rtl/>
          <w:lang w:bidi="fa-IR"/>
        </w:rPr>
        <w:softHyphen/>
      </w:r>
      <w:r w:rsidRPr="00046984">
        <w:rPr>
          <w:rFonts w:ascii="Tahoma" w:hAnsi="Tahoma" w:cs="B Nazanin" w:hint="cs"/>
          <w:color w:val="000000"/>
          <w:rtl/>
          <w:lang w:bidi="fa-IR"/>
        </w:rPr>
        <w:t>زاده (1375، الف) در مورد نگرش جوانان به کشاورزي در منطقه قائمشهر پژوهشي انجام داده است که  رابطه بين ويژگي</w:t>
      </w:r>
      <w:r w:rsidRPr="00046984">
        <w:rPr>
          <w:rFonts w:ascii="Tahoma" w:hAnsi="Tahoma" w:cs="B Nazanin"/>
          <w:color w:val="000000"/>
          <w:rtl/>
          <w:lang w:bidi="fa-IR"/>
        </w:rPr>
        <w:softHyphen/>
      </w:r>
      <w:r w:rsidRPr="00046984">
        <w:rPr>
          <w:rFonts w:ascii="Tahoma" w:hAnsi="Tahoma" w:cs="B Nazanin" w:hint="cs"/>
          <w:color w:val="000000"/>
          <w:rtl/>
          <w:lang w:bidi="fa-IR"/>
        </w:rPr>
        <w:t>هاي شخصيتي جوانان روستايي و والدين آن</w:t>
      </w:r>
      <w:r w:rsidRPr="00046984">
        <w:rPr>
          <w:rFonts w:ascii="Tahoma" w:hAnsi="Tahoma" w:cs="B Nazanin"/>
          <w:color w:val="000000"/>
          <w:rtl/>
          <w:lang w:bidi="fa-IR"/>
        </w:rPr>
        <w:softHyphen/>
      </w:r>
      <w:r w:rsidRPr="00046984">
        <w:rPr>
          <w:rFonts w:ascii="Tahoma" w:hAnsi="Tahoma" w:cs="B Nazanin" w:hint="cs"/>
          <w:color w:val="000000"/>
          <w:rtl/>
          <w:lang w:bidi="fa-IR"/>
        </w:rPr>
        <w:t>ها و امکانات موجود در روستا را با نگرش جوانان روستايي بررسي کرده است. نتايج حاصل از اين تحقيق نشان دهنده وجود رابطه معناداري بين ماهيت شغل كشاورزي، وجود خانواده</w:t>
      </w:r>
      <w:r w:rsidRPr="00046984">
        <w:rPr>
          <w:rFonts w:ascii="Tahoma" w:hAnsi="Tahoma" w:cs="B Nazanin"/>
          <w:color w:val="000000"/>
          <w:rtl/>
          <w:lang w:bidi="fa-IR"/>
        </w:rPr>
        <w:softHyphen/>
      </w:r>
      <w:r w:rsidRPr="00046984">
        <w:rPr>
          <w:rFonts w:ascii="Tahoma" w:hAnsi="Tahoma" w:cs="B Nazanin" w:hint="cs"/>
          <w:color w:val="000000"/>
          <w:rtl/>
          <w:lang w:bidi="fa-IR"/>
        </w:rPr>
        <w:t>اي كشاورز و نگرش جوانان به اين شغل مي</w:t>
      </w:r>
      <w:r w:rsidRPr="00046984">
        <w:rPr>
          <w:rFonts w:ascii="Tahoma" w:hAnsi="Tahoma" w:cs="B Nazanin"/>
          <w:color w:val="000000"/>
          <w:rtl/>
          <w:lang w:bidi="fa-IR"/>
        </w:rPr>
        <w:softHyphen/>
      </w:r>
      <w:r w:rsidRPr="00046984">
        <w:rPr>
          <w:rFonts w:ascii="Tahoma" w:hAnsi="Tahoma" w:cs="B Nazanin" w:hint="cs"/>
          <w:color w:val="000000"/>
          <w:rtl/>
          <w:lang w:bidi="fa-IR"/>
        </w:rPr>
        <w:t>باشد. همچنين سعيدي رضواني (1374) با انتخاب 417 جوان روستايي (15 تا 24 ساله) در قالب طرح بررسي وضعيت اشتغال جوانان روستايي در 28 روستاي استان</w:t>
      </w:r>
      <w:r w:rsidRPr="00046984">
        <w:rPr>
          <w:rFonts w:ascii="Tahoma" w:hAnsi="Tahoma" w:cs="B Nazanin"/>
          <w:color w:val="000000"/>
          <w:rtl/>
          <w:lang w:bidi="fa-IR"/>
        </w:rPr>
        <w:softHyphen/>
      </w:r>
      <w:r w:rsidRPr="00046984">
        <w:rPr>
          <w:rFonts w:ascii="Tahoma" w:hAnsi="Tahoma" w:cs="B Nazanin" w:hint="cs"/>
          <w:color w:val="000000"/>
          <w:rtl/>
          <w:lang w:bidi="fa-IR"/>
        </w:rPr>
        <w:t>هاي مازندران، کرمانشاه، آذربايجان غربي، خوزستان، سيستان و بلوچستان و اصفهان به بررسي گرايش</w:t>
      </w:r>
      <w:r w:rsidRPr="00046984">
        <w:rPr>
          <w:rFonts w:ascii="Tahoma" w:hAnsi="Tahoma" w:cs="B Nazanin"/>
          <w:color w:val="000000"/>
          <w:rtl/>
          <w:lang w:bidi="fa-IR"/>
        </w:rPr>
        <w:softHyphen/>
      </w:r>
      <w:r w:rsidRPr="00046984">
        <w:rPr>
          <w:rFonts w:ascii="Tahoma" w:hAnsi="Tahoma" w:cs="B Nazanin" w:hint="cs"/>
          <w:color w:val="000000"/>
          <w:rtl/>
          <w:lang w:bidi="fa-IR"/>
        </w:rPr>
        <w:t>هاي شغلي جوانان پرداخته است. نتايج پژوهش نشان داد که بيشتر جوانان علاقه</w:t>
      </w:r>
      <w:r w:rsidRPr="00046984">
        <w:rPr>
          <w:rFonts w:ascii="Tahoma" w:hAnsi="Tahoma" w:cs="B Nazanin" w:hint="cs"/>
          <w:color w:val="000000"/>
          <w:rtl/>
          <w:lang w:bidi="fa-IR"/>
        </w:rPr>
        <w:softHyphen/>
        <w:t>اي چنداني به انتخاب اين شغل نداشته</w:t>
      </w:r>
      <w:r w:rsidRPr="00046984">
        <w:rPr>
          <w:rFonts w:ascii="Tahoma" w:hAnsi="Tahoma" w:cs="B Nazanin" w:hint="cs"/>
          <w:color w:val="000000"/>
          <w:rtl/>
          <w:lang w:bidi="fa-IR"/>
        </w:rPr>
        <w:softHyphen/>
        <w:t>اند.</w:t>
      </w:r>
    </w:p>
    <w:p w:rsidR="00182075" w:rsidRPr="00046984" w:rsidRDefault="00182075" w:rsidP="00182075">
      <w:pPr>
        <w:jc w:val="both"/>
        <w:rPr>
          <w:rFonts w:ascii="Tahoma" w:hAnsi="Tahoma" w:cs="B Nazanin"/>
          <w:color w:val="000000"/>
          <w:lang w:bidi="fa-IR"/>
        </w:rPr>
      </w:pPr>
      <w:r w:rsidRPr="00046984">
        <w:rPr>
          <w:rFonts w:ascii="Tahoma" w:hAnsi="Tahoma" w:cs="B Nazanin" w:hint="cs"/>
          <w:color w:val="000000"/>
          <w:rtl/>
          <w:lang w:bidi="fa-IR"/>
        </w:rPr>
        <w:t>نتايج تحقيق زماني و همكاران (1381) در مقاله</w:t>
      </w:r>
      <w:r w:rsidRPr="00046984">
        <w:rPr>
          <w:rFonts w:ascii="Tahoma" w:hAnsi="Tahoma" w:cs="B Nazanin"/>
          <w:color w:val="000000"/>
          <w:rtl/>
          <w:lang w:bidi="fa-IR"/>
        </w:rPr>
        <w:softHyphen/>
      </w:r>
      <w:r w:rsidRPr="00046984">
        <w:rPr>
          <w:rFonts w:ascii="Tahoma" w:hAnsi="Tahoma" w:cs="B Nazanin" w:hint="cs"/>
          <w:color w:val="000000"/>
          <w:rtl/>
          <w:lang w:bidi="fa-IR"/>
        </w:rPr>
        <w:t>اي  تحت عنوان انتخاب آگاهانه و تحصيل در رشته كشاورزي كه  با مطالعه بر روي دانشجويان كشاورزي دانشگاه شيراز انجام شده است، نشان دادند كه برخورداري از مزاياي مادي و آينده شغل مهم</w:t>
      </w:r>
      <w:r w:rsidRPr="00046984">
        <w:rPr>
          <w:rFonts w:ascii="Tahoma" w:hAnsi="Tahoma" w:cs="B Nazanin"/>
          <w:color w:val="000000"/>
          <w:rtl/>
          <w:lang w:bidi="fa-IR"/>
        </w:rPr>
        <w:softHyphen/>
      </w:r>
      <w:r w:rsidRPr="00046984">
        <w:rPr>
          <w:rFonts w:ascii="Tahoma" w:hAnsi="Tahoma" w:cs="B Nazanin" w:hint="cs"/>
          <w:color w:val="000000"/>
          <w:rtl/>
          <w:lang w:bidi="fa-IR"/>
        </w:rPr>
        <w:t>ترين انگيزه براي انتخاب رشته كشاورزي و ادامه تحصيل توسط دانشجويان نبوده است، بلكه ورود به اين رشته به عنوان يك شغل مقدس يكي از مهمترين عوامل انتخاب دانشجويان بوده است.</w:t>
      </w:r>
    </w:p>
    <w:p w:rsidR="00182075" w:rsidRPr="00046984" w:rsidRDefault="00182075" w:rsidP="00182075">
      <w:pPr>
        <w:jc w:val="both"/>
        <w:rPr>
          <w:rFonts w:ascii="Tahoma" w:hAnsi="Tahoma" w:cs="B Nazanin"/>
          <w:color w:val="000000"/>
          <w:rtl/>
          <w:lang w:bidi="fa-IR"/>
        </w:rPr>
      </w:pPr>
      <w:r w:rsidRPr="00046984">
        <w:rPr>
          <w:rFonts w:ascii="Tahoma" w:hAnsi="Tahoma" w:cs="B Nazanin" w:hint="cs"/>
          <w:color w:val="000000"/>
          <w:rtl/>
          <w:lang w:bidi="fa-IR"/>
        </w:rPr>
        <w:t>حجازي (1385) در مقاله خود تحت عنوان عوامل مؤثر در بهبود گزينش دانشجويان کشاورزي به بررسي نقش تبار اجتماعي و منشاء روستايي داشتن در بين دانشجويان کشاورزي دانشگاه تهران پرداخته است. نتايج حاصل نشان از تأثير اين عوامل در گزينش رشته کشاورزي توسط دانشجويان دارد.</w:t>
      </w:r>
    </w:p>
    <w:p w:rsidR="00182075" w:rsidRPr="00046984" w:rsidRDefault="00182075" w:rsidP="00182075">
      <w:pPr>
        <w:jc w:val="both"/>
        <w:rPr>
          <w:rFonts w:ascii="Tahoma" w:hAnsi="Tahoma" w:cs="B Nazanin"/>
          <w:color w:val="000000"/>
          <w:rtl/>
          <w:lang w:bidi="fa-IR"/>
        </w:rPr>
      </w:pPr>
      <w:r w:rsidRPr="00046984">
        <w:rPr>
          <w:rFonts w:ascii="Tahoma" w:hAnsi="Tahoma" w:cs="B Nazanin"/>
          <w:color w:val="000000"/>
          <w:rtl/>
          <w:lang w:bidi="fa-IR"/>
        </w:rPr>
        <w:t xml:space="preserve"> ميري چيمه (1374)</w:t>
      </w:r>
      <w:r w:rsidRPr="00046984">
        <w:rPr>
          <w:rFonts w:ascii="Tahoma" w:hAnsi="Tahoma" w:cs="B Nazanin" w:hint="cs"/>
          <w:color w:val="000000"/>
          <w:rtl/>
          <w:lang w:bidi="fa-IR"/>
        </w:rPr>
        <w:t xml:space="preserve"> پژوهشي را با عنوان</w:t>
      </w:r>
      <w:r w:rsidRPr="00046984">
        <w:rPr>
          <w:rFonts w:ascii="Tahoma" w:hAnsi="Tahoma" w:cs="B Nazanin"/>
          <w:color w:val="000000"/>
          <w:rtl/>
          <w:lang w:bidi="fa-IR"/>
        </w:rPr>
        <w:t xml:space="preserve"> علل روي آوردن دانش</w:t>
      </w:r>
      <w:r w:rsidRPr="00046984">
        <w:rPr>
          <w:rFonts w:ascii="Tahoma" w:hAnsi="Tahoma" w:cs="B Nazanin" w:hint="cs"/>
          <w:color w:val="000000"/>
          <w:rtl/>
          <w:lang w:bidi="fa-IR"/>
        </w:rPr>
        <w:softHyphen/>
      </w:r>
      <w:r w:rsidRPr="00046984">
        <w:rPr>
          <w:rFonts w:ascii="Tahoma" w:hAnsi="Tahoma" w:cs="B Nazanin"/>
          <w:color w:val="000000"/>
          <w:rtl/>
          <w:lang w:bidi="fa-IR"/>
        </w:rPr>
        <w:t>آموزان به آموزش</w:t>
      </w:r>
      <w:r w:rsidRPr="00046984">
        <w:rPr>
          <w:rFonts w:ascii="Tahoma" w:hAnsi="Tahoma" w:cs="B Nazanin" w:hint="cs"/>
          <w:color w:val="000000"/>
          <w:rtl/>
          <w:lang w:bidi="fa-IR"/>
        </w:rPr>
        <w:softHyphen/>
      </w:r>
      <w:r w:rsidRPr="00046984">
        <w:rPr>
          <w:rFonts w:ascii="Tahoma" w:hAnsi="Tahoma" w:cs="B Nazanin"/>
          <w:color w:val="000000"/>
          <w:rtl/>
          <w:lang w:bidi="fa-IR"/>
        </w:rPr>
        <w:t xml:space="preserve">هاي </w:t>
      </w:r>
      <w:r w:rsidRPr="00046984">
        <w:rPr>
          <w:rFonts w:ascii="Tahoma" w:hAnsi="Tahoma" w:cs="B Nazanin" w:hint="cs"/>
          <w:color w:val="000000"/>
          <w:rtl/>
          <w:lang w:bidi="fa-IR"/>
        </w:rPr>
        <w:t xml:space="preserve">کشاورزي و </w:t>
      </w:r>
      <w:r w:rsidRPr="00046984">
        <w:rPr>
          <w:rFonts w:ascii="Tahoma" w:hAnsi="Tahoma" w:cs="B Nazanin"/>
          <w:color w:val="000000"/>
          <w:rtl/>
          <w:lang w:bidi="fa-IR"/>
        </w:rPr>
        <w:t xml:space="preserve">كار </w:t>
      </w:r>
      <w:r w:rsidRPr="00046984">
        <w:rPr>
          <w:rFonts w:ascii="Tahoma" w:hAnsi="Tahoma" w:cs="B Nazanin" w:hint="cs"/>
          <w:color w:val="000000"/>
          <w:rtl/>
          <w:lang w:bidi="fa-IR"/>
        </w:rPr>
        <w:t xml:space="preserve">و </w:t>
      </w:r>
      <w:r w:rsidRPr="00046984">
        <w:rPr>
          <w:rFonts w:ascii="Tahoma" w:hAnsi="Tahoma" w:cs="B Nazanin"/>
          <w:color w:val="000000"/>
          <w:rtl/>
          <w:lang w:bidi="fa-IR"/>
        </w:rPr>
        <w:t>دانش، از ديدگاه دانش</w:t>
      </w:r>
      <w:r w:rsidRPr="00046984">
        <w:rPr>
          <w:rFonts w:ascii="Tahoma" w:hAnsi="Tahoma" w:cs="B Nazanin" w:hint="cs"/>
          <w:color w:val="000000"/>
          <w:rtl/>
          <w:lang w:bidi="fa-IR"/>
        </w:rPr>
        <w:softHyphen/>
      </w:r>
      <w:r w:rsidRPr="00046984">
        <w:rPr>
          <w:rFonts w:ascii="Tahoma" w:hAnsi="Tahoma" w:cs="B Nazanin"/>
          <w:color w:val="000000"/>
          <w:rtl/>
          <w:lang w:bidi="fa-IR"/>
        </w:rPr>
        <w:t>آموزان شهر تهران</w:t>
      </w:r>
      <w:r w:rsidRPr="00046984">
        <w:rPr>
          <w:rFonts w:ascii="Tahoma" w:hAnsi="Tahoma" w:cs="B Nazanin" w:hint="cs"/>
          <w:color w:val="000000"/>
          <w:rtl/>
          <w:lang w:bidi="fa-IR"/>
        </w:rPr>
        <w:t xml:space="preserve"> انجام داده</w:t>
      </w:r>
      <w:r w:rsidRPr="00046984">
        <w:rPr>
          <w:rFonts w:ascii="Tahoma" w:hAnsi="Tahoma" w:cs="B Nazanin"/>
          <w:color w:val="000000"/>
          <w:lang w:bidi="fa-IR"/>
        </w:rPr>
        <w:t xml:space="preserve"> </w:t>
      </w:r>
      <w:r w:rsidRPr="00046984">
        <w:rPr>
          <w:rFonts w:ascii="Tahoma" w:hAnsi="Tahoma" w:cs="B Nazanin" w:hint="cs"/>
          <w:color w:val="000000"/>
          <w:rtl/>
          <w:lang w:bidi="fa-IR"/>
        </w:rPr>
        <w:t xml:space="preserve">است. نتايج حاکي از آن است که </w:t>
      </w:r>
      <w:r w:rsidRPr="00046984">
        <w:rPr>
          <w:rFonts w:ascii="Tahoma" w:hAnsi="Tahoma" w:cs="B Nazanin"/>
          <w:color w:val="000000"/>
          <w:rtl/>
          <w:lang w:bidi="fa-IR"/>
        </w:rPr>
        <w:t>وضعيت اقتصادي خانواده</w:t>
      </w:r>
      <w:r w:rsidRPr="00046984">
        <w:rPr>
          <w:rFonts w:ascii="Tahoma" w:hAnsi="Tahoma" w:cs="B Nazanin" w:hint="cs"/>
          <w:color w:val="000000"/>
          <w:rtl/>
          <w:lang w:bidi="fa-IR"/>
        </w:rPr>
        <w:softHyphen/>
      </w:r>
      <w:r w:rsidRPr="00046984">
        <w:rPr>
          <w:rFonts w:ascii="Tahoma" w:hAnsi="Tahoma" w:cs="B Nazanin"/>
          <w:color w:val="000000"/>
          <w:rtl/>
          <w:lang w:bidi="fa-IR"/>
        </w:rPr>
        <w:t>ها، در روي آوردن دانش</w:t>
      </w:r>
      <w:r w:rsidRPr="00046984">
        <w:rPr>
          <w:rFonts w:ascii="Tahoma" w:hAnsi="Tahoma" w:cs="B Nazanin" w:hint="cs"/>
          <w:color w:val="000000"/>
          <w:rtl/>
          <w:lang w:bidi="fa-IR"/>
        </w:rPr>
        <w:softHyphen/>
        <w:t>آ</w:t>
      </w:r>
      <w:r w:rsidRPr="00046984">
        <w:rPr>
          <w:rFonts w:ascii="Tahoma" w:hAnsi="Tahoma" w:cs="B Nazanin"/>
          <w:color w:val="000000"/>
          <w:rtl/>
          <w:lang w:bidi="fa-IR"/>
        </w:rPr>
        <w:t xml:space="preserve">موزان به تحصيل در </w:t>
      </w:r>
      <w:r w:rsidRPr="00046984">
        <w:rPr>
          <w:rFonts w:ascii="Tahoma" w:hAnsi="Tahoma" w:cs="B Nazanin" w:hint="cs"/>
          <w:color w:val="000000"/>
          <w:rtl/>
          <w:lang w:bidi="fa-IR"/>
        </w:rPr>
        <w:t>رشته</w:t>
      </w:r>
      <w:r w:rsidRPr="00046984">
        <w:rPr>
          <w:rFonts w:ascii="Tahoma" w:hAnsi="Tahoma" w:cs="B Nazanin" w:hint="cs"/>
          <w:color w:val="000000"/>
          <w:rtl/>
          <w:lang w:bidi="fa-IR"/>
        </w:rPr>
        <w:softHyphen/>
        <w:t xml:space="preserve">هاي </w:t>
      </w:r>
      <w:r w:rsidRPr="00046984">
        <w:rPr>
          <w:rFonts w:ascii="Tahoma" w:hAnsi="Tahoma" w:cs="B Nazanin"/>
          <w:color w:val="000000"/>
          <w:rtl/>
          <w:lang w:bidi="fa-IR"/>
        </w:rPr>
        <w:t>كار</w:t>
      </w:r>
      <w:r w:rsidRPr="00046984">
        <w:rPr>
          <w:rFonts w:ascii="Tahoma" w:hAnsi="Tahoma" w:cs="B Nazanin" w:hint="cs"/>
          <w:color w:val="000000"/>
          <w:rtl/>
          <w:lang w:bidi="fa-IR"/>
        </w:rPr>
        <w:t xml:space="preserve"> و</w:t>
      </w:r>
      <w:r w:rsidRPr="00046984">
        <w:rPr>
          <w:rFonts w:ascii="Tahoma" w:hAnsi="Tahoma" w:cs="B Nazanin"/>
          <w:color w:val="000000"/>
          <w:rtl/>
          <w:lang w:bidi="fa-IR"/>
        </w:rPr>
        <w:t xml:space="preserve"> دانش</w:t>
      </w:r>
      <w:r w:rsidRPr="00046984">
        <w:rPr>
          <w:rFonts w:ascii="Tahoma" w:hAnsi="Tahoma" w:cs="B Nazanin" w:hint="cs"/>
          <w:color w:val="000000"/>
          <w:rtl/>
          <w:lang w:bidi="fa-IR"/>
        </w:rPr>
        <w:t xml:space="preserve"> و کشاورزي </w:t>
      </w:r>
      <w:r w:rsidRPr="00046984">
        <w:rPr>
          <w:rFonts w:ascii="Tahoma" w:hAnsi="Tahoma" w:cs="B Nazanin"/>
          <w:color w:val="000000"/>
          <w:rtl/>
          <w:lang w:bidi="fa-IR"/>
        </w:rPr>
        <w:t xml:space="preserve">تأثير </w:t>
      </w:r>
      <w:r w:rsidRPr="00046984">
        <w:rPr>
          <w:rFonts w:ascii="Tahoma" w:hAnsi="Tahoma" w:cs="B Nazanin" w:hint="cs"/>
          <w:color w:val="000000"/>
          <w:rtl/>
          <w:lang w:bidi="fa-IR"/>
        </w:rPr>
        <w:t xml:space="preserve">منفی </w:t>
      </w:r>
      <w:r w:rsidRPr="00046984">
        <w:rPr>
          <w:rFonts w:ascii="Tahoma" w:hAnsi="Tahoma" w:cs="B Nazanin"/>
          <w:color w:val="000000"/>
          <w:rtl/>
          <w:lang w:bidi="fa-IR"/>
        </w:rPr>
        <w:t>داشته است</w:t>
      </w:r>
      <w:r w:rsidRPr="00046984">
        <w:rPr>
          <w:rFonts w:ascii="Tahoma" w:hAnsi="Tahoma" w:cs="B Nazanin" w:hint="cs"/>
          <w:color w:val="000000"/>
          <w:rtl/>
          <w:lang w:bidi="fa-IR"/>
        </w:rPr>
        <w:t>.</w:t>
      </w:r>
      <w:r w:rsidRPr="00046984">
        <w:rPr>
          <w:rFonts w:ascii="Tahoma" w:hAnsi="Tahoma" w:cs="B Nazanin"/>
          <w:color w:val="000000"/>
          <w:rtl/>
          <w:lang w:bidi="fa-IR"/>
        </w:rPr>
        <w:t xml:space="preserve"> </w:t>
      </w:r>
      <w:r w:rsidRPr="00046984">
        <w:rPr>
          <w:rFonts w:ascii="Tahoma" w:hAnsi="Tahoma" w:cs="B Nazanin" w:hint="cs"/>
          <w:color w:val="000000"/>
          <w:rtl/>
          <w:lang w:bidi="fa-IR"/>
        </w:rPr>
        <w:t>به عبارتی هر چه وضعیت خانواده</w:t>
      </w:r>
      <w:r w:rsidRPr="00046984">
        <w:rPr>
          <w:rFonts w:ascii="Tahoma" w:hAnsi="Tahoma" w:cs="B Nazanin" w:hint="cs"/>
          <w:color w:val="000000"/>
          <w:rtl/>
          <w:lang w:bidi="fa-IR"/>
        </w:rPr>
        <w:softHyphen/>
        <w:t>ها از لحاظ اقتصادی بهتر باشد علاقه</w:t>
      </w:r>
      <w:r w:rsidRPr="00046984">
        <w:rPr>
          <w:rFonts w:ascii="Tahoma" w:hAnsi="Tahoma" w:cs="B Nazanin" w:hint="cs"/>
          <w:color w:val="000000"/>
          <w:rtl/>
          <w:lang w:bidi="fa-IR"/>
        </w:rPr>
        <w:softHyphen/>
        <w:t>ی دانش آموزان به ادامه تحصیل در رشته</w:t>
      </w:r>
      <w:r w:rsidRPr="00046984">
        <w:rPr>
          <w:rFonts w:ascii="Tahoma" w:hAnsi="Tahoma" w:cs="B Nazanin" w:hint="cs"/>
          <w:color w:val="000000"/>
          <w:rtl/>
          <w:lang w:bidi="fa-IR"/>
        </w:rPr>
        <w:softHyphen/>
        <w:t xml:space="preserve">های کشاورزی کمتر است. </w:t>
      </w:r>
      <w:r w:rsidRPr="00046984">
        <w:rPr>
          <w:rFonts w:ascii="Tahoma" w:hAnsi="Tahoma" w:cs="B Nazanin"/>
          <w:color w:val="000000"/>
          <w:rtl/>
          <w:lang w:bidi="fa-IR"/>
        </w:rPr>
        <w:t xml:space="preserve">بر اساس </w:t>
      </w:r>
      <w:r w:rsidRPr="00046984">
        <w:rPr>
          <w:rFonts w:ascii="Tahoma" w:hAnsi="Tahoma" w:cs="B Nazanin" w:hint="cs"/>
          <w:color w:val="000000"/>
          <w:rtl/>
          <w:lang w:bidi="fa-IR"/>
        </w:rPr>
        <w:t xml:space="preserve">اين تحقيق </w:t>
      </w:r>
      <w:r w:rsidRPr="00046984">
        <w:rPr>
          <w:rFonts w:ascii="Tahoma" w:hAnsi="Tahoma" w:cs="B Nazanin"/>
          <w:color w:val="000000"/>
          <w:rtl/>
          <w:lang w:bidi="fa-IR"/>
        </w:rPr>
        <w:t>اميد دست يافتن به اشتغال و درآمد باعث روي آوردن دانش</w:t>
      </w:r>
      <w:r w:rsidRPr="00046984">
        <w:rPr>
          <w:rFonts w:ascii="Tahoma" w:hAnsi="Tahoma" w:cs="B Nazanin" w:hint="cs"/>
          <w:color w:val="000000"/>
          <w:rtl/>
          <w:lang w:bidi="fa-IR"/>
        </w:rPr>
        <w:softHyphen/>
      </w:r>
      <w:r w:rsidRPr="00046984">
        <w:rPr>
          <w:rFonts w:ascii="Tahoma" w:hAnsi="Tahoma" w:cs="B Nazanin"/>
          <w:color w:val="000000"/>
          <w:rtl/>
          <w:lang w:bidi="fa-IR"/>
        </w:rPr>
        <w:t xml:space="preserve">آموزان به تحصيل در </w:t>
      </w:r>
      <w:r w:rsidRPr="00046984">
        <w:rPr>
          <w:rFonts w:ascii="Tahoma" w:hAnsi="Tahoma" w:cs="B Nazanin" w:hint="cs"/>
          <w:color w:val="000000"/>
          <w:rtl/>
          <w:lang w:bidi="fa-IR"/>
        </w:rPr>
        <w:t xml:space="preserve">کشاورزي و </w:t>
      </w:r>
      <w:r w:rsidRPr="00046984">
        <w:rPr>
          <w:rFonts w:ascii="Tahoma" w:hAnsi="Tahoma" w:cs="B Nazanin"/>
          <w:color w:val="000000"/>
          <w:rtl/>
          <w:lang w:bidi="fa-IR"/>
        </w:rPr>
        <w:t xml:space="preserve">كار </w:t>
      </w:r>
      <w:r w:rsidRPr="00046984">
        <w:rPr>
          <w:rFonts w:ascii="Tahoma" w:hAnsi="Tahoma" w:cs="B Nazanin" w:hint="cs"/>
          <w:color w:val="000000"/>
          <w:rtl/>
          <w:lang w:bidi="fa-IR"/>
        </w:rPr>
        <w:t xml:space="preserve">و </w:t>
      </w:r>
      <w:r w:rsidRPr="00046984">
        <w:rPr>
          <w:rFonts w:ascii="Tahoma" w:hAnsi="Tahoma" w:cs="B Nazanin"/>
          <w:color w:val="000000"/>
          <w:rtl/>
          <w:lang w:bidi="fa-IR"/>
        </w:rPr>
        <w:t>دانش شده است</w:t>
      </w:r>
      <w:r w:rsidRPr="00046984">
        <w:rPr>
          <w:rFonts w:ascii="Tahoma" w:hAnsi="Tahoma" w:cs="B Nazanin" w:hint="cs"/>
          <w:color w:val="000000"/>
          <w:rtl/>
          <w:lang w:bidi="fa-IR"/>
        </w:rPr>
        <w:t>.</w:t>
      </w:r>
    </w:p>
    <w:p w:rsidR="00182075" w:rsidRPr="00046984" w:rsidRDefault="00182075" w:rsidP="00182075">
      <w:pPr>
        <w:jc w:val="both"/>
        <w:rPr>
          <w:rFonts w:ascii="Tahoma" w:hAnsi="Tahoma" w:cs="B Nazanin"/>
          <w:color w:val="000000"/>
          <w:rtl/>
          <w:lang w:bidi="fa-IR"/>
        </w:rPr>
      </w:pPr>
      <w:r w:rsidRPr="00046984">
        <w:rPr>
          <w:rFonts w:ascii="Tahoma" w:hAnsi="Tahoma" w:cs="B Nazanin"/>
          <w:color w:val="000000"/>
          <w:rtl/>
          <w:lang w:bidi="fa-IR"/>
        </w:rPr>
        <w:t xml:space="preserve">هيبت الهي (1372) </w:t>
      </w:r>
      <w:r w:rsidRPr="00046984">
        <w:rPr>
          <w:rFonts w:ascii="Tahoma" w:hAnsi="Tahoma" w:cs="B Nazanin" w:hint="cs"/>
          <w:color w:val="000000"/>
          <w:rtl/>
          <w:lang w:bidi="fa-IR"/>
        </w:rPr>
        <w:t xml:space="preserve">پژوهشي را با عنوان </w:t>
      </w:r>
      <w:r w:rsidRPr="00046984">
        <w:rPr>
          <w:rFonts w:ascii="Tahoma" w:hAnsi="Tahoma" w:cs="B Nazanin"/>
          <w:color w:val="000000"/>
          <w:rtl/>
          <w:lang w:bidi="fa-IR"/>
        </w:rPr>
        <w:t>علل گرايش دانش</w:t>
      </w:r>
      <w:r w:rsidRPr="00046984">
        <w:rPr>
          <w:rFonts w:ascii="Tahoma" w:hAnsi="Tahoma" w:cs="B Nazanin" w:hint="cs"/>
          <w:color w:val="000000"/>
          <w:rtl/>
          <w:lang w:bidi="fa-IR"/>
        </w:rPr>
        <w:softHyphen/>
      </w:r>
      <w:r w:rsidRPr="00046984">
        <w:rPr>
          <w:rFonts w:ascii="Tahoma" w:hAnsi="Tahoma" w:cs="B Nazanin"/>
          <w:color w:val="000000"/>
          <w:rtl/>
          <w:lang w:bidi="fa-IR"/>
        </w:rPr>
        <w:t>آموزان مقطع متوسط شهرستان سنندج به رشته</w:t>
      </w:r>
      <w:r w:rsidRPr="00046984">
        <w:rPr>
          <w:rFonts w:ascii="Tahoma" w:hAnsi="Tahoma" w:cs="B Nazanin" w:hint="cs"/>
          <w:color w:val="000000"/>
          <w:rtl/>
          <w:lang w:bidi="fa-IR"/>
        </w:rPr>
        <w:softHyphen/>
      </w:r>
      <w:r w:rsidRPr="00046984">
        <w:rPr>
          <w:rFonts w:ascii="Tahoma" w:hAnsi="Tahoma" w:cs="B Nazanin"/>
          <w:color w:val="000000"/>
          <w:rtl/>
          <w:lang w:bidi="fa-IR"/>
        </w:rPr>
        <w:t>هاي</w:t>
      </w:r>
      <w:r w:rsidRPr="00046984">
        <w:rPr>
          <w:rFonts w:ascii="Tahoma" w:hAnsi="Tahoma" w:cs="B Nazanin" w:hint="cs"/>
          <w:color w:val="000000"/>
          <w:rtl/>
          <w:lang w:bidi="fa-IR"/>
        </w:rPr>
        <w:t xml:space="preserve"> </w:t>
      </w:r>
      <w:r w:rsidRPr="00046984">
        <w:rPr>
          <w:rFonts w:ascii="Tahoma" w:hAnsi="Tahoma" w:cs="B Nazanin"/>
          <w:color w:val="000000"/>
          <w:rtl/>
          <w:lang w:bidi="fa-IR"/>
        </w:rPr>
        <w:t>مختلف تحصيلي</w:t>
      </w:r>
      <w:r w:rsidRPr="00046984">
        <w:rPr>
          <w:rFonts w:ascii="Tahoma" w:hAnsi="Tahoma" w:cs="B Nazanin" w:hint="cs"/>
          <w:color w:val="000000"/>
          <w:rtl/>
          <w:lang w:bidi="fa-IR"/>
        </w:rPr>
        <w:t xml:space="preserve"> انجام داد.</w:t>
      </w:r>
      <w:r w:rsidRPr="00046984">
        <w:rPr>
          <w:rFonts w:ascii="Tahoma" w:hAnsi="Tahoma" w:cs="B Nazanin"/>
          <w:color w:val="000000"/>
          <w:rtl/>
          <w:lang w:bidi="fa-IR"/>
        </w:rPr>
        <w:t xml:space="preserve"> </w:t>
      </w:r>
      <w:r w:rsidRPr="00046984">
        <w:rPr>
          <w:rFonts w:ascii="Tahoma" w:hAnsi="Tahoma" w:cs="B Nazanin" w:hint="cs"/>
          <w:color w:val="000000"/>
          <w:rtl/>
          <w:lang w:bidi="fa-IR"/>
        </w:rPr>
        <w:t>نتايج پژوهش وي نشان داد،</w:t>
      </w:r>
      <w:r w:rsidRPr="00046984">
        <w:rPr>
          <w:rFonts w:ascii="Tahoma" w:hAnsi="Tahoma" w:cs="B Nazanin"/>
          <w:color w:val="000000"/>
          <w:rtl/>
          <w:lang w:bidi="fa-IR"/>
        </w:rPr>
        <w:t xml:space="preserve"> عوامل خانوادگي، يعني سطح تحصيلات والدين به خصوص پدر، شغل والدين، درآمد خانواده</w:t>
      </w:r>
      <w:r w:rsidRPr="00046984">
        <w:rPr>
          <w:rFonts w:ascii="Tahoma" w:hAnsi="Tahoma" w:cs="B Nazanin" w:hint="cs"/>
          <w:color w:val="000000"/>
          <w:rtl/>
          <w:lang w:bidi="fa-IR"/>
        </w:rPr>
        <w:t>،</w:t>
      </w:r>
      <w:r w:rsidRPr="00046984">
        <w:rPr>
          <w:rFonts w:ascii="Tahoma" w:hAnsi="Tahoma" w:cs="B Nazanin"/>
          <w:color w:val="000000"/>
          <w:rtl/>
          <w:lang w:bidi="fa-IR"/>
        </w:rPr>
        <w:t xml:space="preserve"> محل سكونت</w:t>
      </w:r>
      <w:r w:rsidRPr="00046984">
        <w:rPr>
          <w:rFonts w:ascii="Tahoma" w:hAnsi="Tahoma" w:cs="B Nazanin" w:hint="cs"/>
          <w:color w:val="000000"/>
          <w:rtl/>
          <w:lang w:bidi="fa-IR"/>
        </w:rPr>
        <w:t>،</w:t>
      </w:r>
      <w:r w:rsidRPr="00046984">
        <w:rPr>
          <w:rFonts w:ascii="Tahoma" w:hAnsi="Tahoma" w:cs="B Nazanin"/>
          <w:color w:val="000000"/>
          <w:rtl/>
          <w:lang w:bidi="fa-IR"/>
        </w:rPr>
        <w:t xml:space="preserve"> امكانات مالي و رفاهي خانواده، كه بر دانش</w:t>
      </w:r>
      <w:r w:rsidRPr="00046984">
        <w:rPr>
          <w:rFonts w:ascii="Tahoma" w:hAnsi="Tahoma" w:cs="B Nazanin" w:hint="cs"/>
          <w:color w:val="000000"/>
          <w:rtl/>
          <w:lang w:bidi="fa-IR"/>
        </w:rPr>
        <w:softHyphen/>
      </w:r>
      <w:r w:rsidRPr="00046984">
        <w:rPr>
          <w:rFonts w:ascii="Tahoma" w:hAnsi="Tahoma" w:cs="B Nazanin"/>
          <w:color w:val="000000"/>
          <w:rtl/>
          <w:lang w:bidi="fa-IR"/>
        </w:rPr>
        <w:t>آموزان سيطره دارند مي</w:t>
      </w:r>
      <w:r w:rsidRPr="00046984">
        <w:rPr>
          <w:rFonts w:ascii="Tahoma" w:hAnsi="Tahoma" w:cs="B Nazanin" w:hint="cs"/>
          <w:color w:val="000000"/>
          <w:rtl/>
          <w:lang w:bidi="fa-IR"/>
        </w:rPr>
        <w:softHyphen/>
      </w:r>
      <w:r w:rsidRPr="00046984">
        <w:rPr>
          <w:rFonts w:ascii="Tahoma" w:hAnsi="Tahoma" w:cs="B Nazanin"/>
          <w:color w:val="000000"/>
          <w:rtl/>
          <w:lang w:bidi="fa-IR"/>
        </w:rPr>
        <w:t>توانند با ايجاد بينش، دانش</w:t>
      </w:r>
      <w:r w:rsidRPr="00046984">
        <w:rPr>
          <w:rFonts w:ascii="Tahoma" w:hAnsi="Tahoma" w:cs="B Nazanin"/>
          <w:color w:val="000000"/>
          <w:lang w:bidi="fa-IR"/>
        </w:rPr>
        <w:softHyphen/>
      </w:r>
      <w:r w:rsidRPr="00046984">
        <w:rPr>
          <w:rFonts w:ascii="Tahoma" w:hAnsi="Tahoma" w:cs="B Nazanin"/>
          <w:color w:val="000000"/>
          <w:rtl/>
          <w:lang w:bidi="fa-IR"/>
        </w:rPr>
        <w:t>آموزان را به سوي انتخاب صحيح هدايت كنن</w:t>
      </w:r>
      <w:r w:rsidRPr="00046984">
        <w:rPr>
          <w:rFonts w:ascii="Tahoma" w:hAnsi="Tahoma" w:cs="B Nazanin" w:hint="cs"/>
          <w:color w:val="000000"/>
          <w:rtl/>
          <w:lang w:bidi="fa-IR"/>
        </w:rPr>
        <w:t>د.</w:t>
      </w:r>
    </w:p>
    <w:p w:rsidR="00182075" w:rsidRPr="00046984" w:rsidRDefault="00182075" w:rsidP="00182075">
      <w:pPr>
        <w:jc w:val="both"/>
        <w:rPr>
          <w:rFonts w:ascii="Tahoma" w:hAnsi="Tahoma" w:cs="B Nazanin"/>
          <w:color w:val="000000"/>
          <w:rtl/>
          <w:lang w:bidi="fa-IR"/>
        </w:rPr>
      </w:pPr>
      <w:r w:rsidRPr="00046984">
        <w:rPr>
          <w:rFonts w:ascii="Tahoma" w:hAnsi="Tahoma" w:cs="B Nazanin" w:hint="cs"/>
          <w:color w:val="000000"/>
          <w:rtl/>
          <w:lang w:bidi="fa-IR"/>
        </w:rPr>
        <w:t>يافته</w:t>
      </w:r>
      <w:r w:rsidRPr="00046984">
        <w:rPr>
          <w:rFonts w:ascii="Tahoma" w:hAnsi="Tahoma" w:cs="B Nazanin"/>
          <w:color w:val="000000"/>
          <w:rtl/>
          <w:lang w:bidi="fa-IR"/>
        </w:rPr>
        <w:softHyphen/>
      </w:r>
      <w:r w:rsidRPr="00046984">
        <w:rPr>
          <w:rFonts w:ascii="Tahoma" w:hAnsi="Tahoma" w:cs="B Nazanin" w:hint="cs"/>
          <w:color w:val="000000"/>
          <w:rtl/>
          <w:lang w:bidi="fa-IR"/>
        </w:rPr>
        <w:t xml:space="preserve">هاي </w:t>
      </w:r>
      <w:r w:rsidRPr="00046984">
        <w:rPr>
          <w:rFonts w:ascii="Tahoma" w:hAnsi="Tahoma" w:cs="B Nazanin"/>
          <w:color w:val="000000"/>
          <w:rtl/>
          <w:lang w:bidi="fa-IR"/>
        </w:rPr>
        <w:t>كريمي (1379)</w:t>
      </w:r>
      <w:r w:rsidRPr="00046984">
        <w:rPr>
          <w:rFonts w:ascii="Tahoma" w:hAnsi="Tahoma" w:cs="B Nazanin" w:hint="cs"/>
          <w:color w:val="000000"/>
          <w:rtl/>
          <w:lang w:bidi="fa-IR"/>
        </w:rPr>
        <w:t xml:space="preserve"> نشان مي</w:t>
      </w:r>
      <w:r w:rsidRPr="00046984">
        <w:rPr>
          <w:rFonts w:ascii="Tahoma" w:hAnsi="Tahoma" w:cs="B Nazanin"/>
          <w:color w:val="000000"/>
          <w:rtl/>
          <w:lang w:bidi="fa-IR"/>
        </w:rPr>
        <w:softHyphen/>
      </w:r>
      <w:r w:rsidRPr="00046984">
        <w:rPr>
          <w:rFonts w:ascii="Tahoma" w:hAnsi="Tahoma" w:cs="B Nazanin" w:hint="cs"/>
          <w:color w:val="000000"/>
          <w:rtl/>
          <w:lang w:bidi="fa-IR"/>
        </w:rPr>
        <w:t>دهد که</w:t>
      </w:r>
      <w:r w:rsidRPr="00046984">
        <w:rPr>
          <w:rFonts w:ascii="Tahoma" w:hAnsi="Tahoma" w:cs="B Nazanin"/>
          <w:color w:val="000000"/>
          <w:rtl/>
          <w:lang w:bidi="fa-IR"/>
        </w:rPr>
        <w:t xml:space="preserve"> يكي از عوامل م</w:t>
      </w:r>
      <w:r w:rsidRPr="00046984">
        <w:rPr>
          <w:rFonts w:ascii="Tahoma" w:hAnsi="Tahoma" w:cs="B Nazanin" w:hint="cs"/>
          <w:color w:val="000000"/>
          <w:rtl/>
          <w:lang w:bidi="fa-IR"/>
        </w:rPr>
        <w:t>ؤ</w:t>
      </w:r>
      <w:r w:rsidRPr="00046984">
        <w:rPr>
          <w:rFonts w:ascii="Tahoma" w:hAnsi="Tahoma" w:cs="B Nazanin"/>
          <w:color w:val="000000"/>
          <w:rtl/>
          <w:lang w:bidi="fa-IR"/>
        </w:rPr>
        <w:t>ثر بر</w:t>
      </w:r>
      <w:r w:rsidRPr="00046984">
        <w:rPr>
          <w:rFonts w:ascii="Tahoma" w:hAnsi="Tahoma" w:cs="B Nazanin" w:hint="cs"/>
          <w:color w:val="000000"/>
          <w:rtl/>
          <w:lang w:bidi="fa-IR"/>
        </w:rPr>
        <w:t xml:space="preserve"> </w:t>
      </w:r>
      <w:r w:rsidRPr="00046984">
        <w:rPr>
          <w:rFonts w:ascii="Tahoma" w:hAnsi="Tahoma" w:cs="B Nazanin"/>
          <w:color w:val="000000"/>
          <w:rtl/>
          <w:lang w:bidi="fa-IR"/>
        </w:rPr>
        <w:t>نگرش دانش</w:t>
      </w:r>
      <w:r w:rsidRPr="00046984">
        <w:rPr>
          <w:rFonts w:ascii="Tahoma" w:hAnsi="Tahoma" w:cs="B Nazanin" w:hint="cs"/>
          <w:color w:val="000000"/>
          <w:rtl/>
          <w:lang w:bidi="fa-IR"/>
        </w:rPr>
        <w:softHyphen/>
      </w:r>
      <w:r w:rsidRPr="00046984">
        <w:rPr>
          <w:rFonts w:ascii="Tahoma" w:hAnsi="Tahoma" w:cs="B Nazanin"/>
          <w:color w:val="000000"/>
          <w:rtl/>
          <w:lang w:bidi="fa-IR"/>
        </w:rPr>
        <w:t>آموزان به شاخه كار دانش</w:t>
      </w:r>
      <w:r w:rsidRPr="00046984">
        <w:rPr>
          <w:rFonts w:ascii="Tahoma" w:hAnsi="Tahoma" w:cs="B Nazanin" w:hint="cs"/>
          <w:color w:val="000000"/>
          <w:rtl/>
          <w:lang w:bidi="fa-IR"/>
        </w:rPr>
        <w:t>،</w:t>
      </w:r>
      <w:r w:rsidRPr="00046984">
        <w:rPr>
          <w:rFonts w:ascii="Tahoma" w:hAnsi="Tahoma" w:cs="B Nazanin"/>
          <w:color w:val="000000"/>
          <w:rtl/>
          <w:lang w:bidi="fa-IR"/>
        </w:rPr>
        <w:t xml:space="preserve"> ميزان آشنايي و</w:t>
      </w:r>
      <w:r w:rsidRPr="00046984">
        <w:rPr>
          <w:rFonts w:ascii="Tahoma" w:hAnsi="Tahoma" w:cs="B Nazanin" w:hint="cs"/>
          <w:color w:val="000000"/>
          <w:rtl/>
          <w:lang w:bidi="fa-IR"/>
        </w:rPr>
        <w:t xml:space="preserve"> </w:t>
      </w:r>
      <w:r w:rsidRPr="00046984">
        <w:rPr>
          <w:rFonts w:ascii="Tahoma" w:hAnsi="Tahoma" w:cs="B Nazanin"/>
          <w:color w:val="000000"/>
          <w:rtl/>
          <w:lang w:bidi="fa-IR"/>
        </w:rPr>
        <w:t xml:space="preserve">آگاهي </w:t>
      </w:r>
      <w:r w:rsidRPr="00046984">
        <w:rPr>
          <w:rFonts w:ascii="Tahoma" w:hAnsi="Tahoma" w:cs="B Nazanin" w:hint="cs"/>
          <w:color w:val="000000"/>
          <w:rtl/>
          <w:lang w:bidi="fa-IR"/>
        </w:rPr>
        <w:t>آن</w:t>
      </w:r>
      <w:r w:rsidRPr="00046984">
        <w:rPr>
          <w:rFonts w:ascii="Tahoma" w:hAnsi="Tahoma" w:cs="B Nazanin" w:hint="cs"/>
          <w:color w:val="000000"/>
          <w:rtl/>
          <w:lang w:bidi="fa-IR"/>
        </w:rPr>
        <w:softHyphen/>
        <w:t>ها</w:t>
      </w:r>
      <w:r w:rsidRPr="00046984">
        <w:rPr>
          <w:rFonts w:ascii="Tahoma" w:hAnsi="Tahoma" w:cs="B Nazanin"/>
          <w:color w:val="000000"/>
          <w:rtl/>
          <w:lang w:bidi="fa-IR"/>
        </w:rPr>
        <w:t xml:space="preserve"> در مورد </w:t>
      </w:r>
      <w:r w:rsidRPr="00046984">
        <w:rPr>
          <w:rFonts w:ascii="Tahoma" w:hAnsi="Tahoma" w:cs="B Nazanin" w:hint="cs"/>
          <w:color w:val="000000"/>
          <w:rtl/>
          <w:lang w:bidi="fa-IR"/>
        </w:rPr>
        <w:t xml:space="preserve">اين </w:t>
      </w:r>
      <w:r w:rsidRPr="00046984">
        <w:rPr>
          <w:rFonts w:ascii="Tahoma" w:hAnsi="Tahoma" w:cs="B Nazanin"/>
          <w:color w:val="000000"/>
          <w:rtl/>
          <w:lang w:bidi="fa-IR"/>
        </w:rPr>
        <w:t>رشته</w:t>
      </w:r>
      <w:r w:rsidRPr="00046984">
        <w:rPr>
          <w:rFonts w:ascii="Tahoma" w:hAnsi="Tahoma" w:cs="B Nazanin" w:hint="cs"/>
          <w:color w:val="000000"/>
          <w:rtl/>
          <w:lang w:bidi="fa-IR"/>
        </w:rPr>
        <w:softHyphen/>
      </w:r>
      <w:r w:rsidRPr="00046984">
        <w:rPr>
          <w:rFonts w:ascii="Tahoma" w:hAnsi="Tahoma" w:cs="B Nazanin"/>
          <w:color w:val="000000"/>
          <w:rtl/>
          <w:lang w:bidi="fa-IR"/>
        </w:rPr>
        <w:t xml:space="preserve">ها </w:t>
      </w:r>
      <w:r w:rsidRPr="00046984">
        <w:rPr>
          <w:rFonts w:ascii="Tahoma" w:hAnsi="Tahoma" w:cs="B Nazanin" w:hint="cs"/>
          <w:color w:val="000000"/>
          <w:rtl/>
          <w:lang w:bidi="fa-IR"/>
        </w:rPr>
        <w:t>مي‌باشد. وي تصريح مي</w:t>
      </w:r>
      <w:r w:rsidRPr="00046984">
        <w:rPr>
          <w:rFonts w:ascii="Tahoma" w:hAnsi="Tahoma" w:cs="B Nazanin"/>
          <w:color w:val="000000"/>
          <w:rtl/>
          <w:lang w:bidi="fa-IR"/>
        </w:rPr>
        <w:softHyphen/>
      </w:r>
      <w:r w:rsidRPr="00046984">
        <w:rPr>
          <w:rFonts w:ascii="Tahoma" w:hAnsi="Tahoma" w:cs="B Nazanin" w:hint="cs"/>
          <w:color w:val="000000"/>
          <w:rtl/>
          <w:lang w:bidi="fa-IR"/>
        </w:rPr>
        <w:t xml:space="preserve">کند، </w:t>
      </w:r>
      <w:r w:rsidRPr="00046984">
        <w:rPr>
          <w:rFonts w:ascii="Tahoma" w:hAnsi="Tahoma" w:cs="B Nazanin"/>
          <w:color w:val="000000"/>
          <w:rtl/>
          <w:lang w:bidi="fa-IR"/>
        </w:rPr>
        <w:t>علاوه بر نيازها كه در ايجاد نگرش</w:t>
      </w:r>
      <w:r w:rsidRPr="00046984">
        <w:rPr>
          <w:rFonts w:ascii="Tahoma" w:hAnsi="Tahoma" w:cs="B Nazanin" w:hint="cs"/>
          <w:color w:val="000000"/>
          <w:rtl/>
          <w:lang w:bidi="fa-IR"/>
        </w:rPr>
        <w:softHyphen/>
      </w:r>
      <w:r w:rsidRPr="00046984">
        <w:rPr>
          <w:rFonts w:ascii="Tahoma" w:hAnsi="Tahoma" w:cs="B Nazanin"/>
          <w:color w:val="000000"/>
          <w:rtl/>
          <w:lang w:bidi="fa-IR"/>
        </w:rPr>
        <w:t>هاي شخصي م</w:t>
      </w:r>
      <w:r w:rsidRPr="00046984">
        <w:rPr>
          <w:rFonts w:ascii="Tahoma" w:hAnsi="Tahoma" w:cs="B Nazanin" w:hint="cs"/>
          <w:color w:val="000000"/>
          <w:rtl/>
          <w:lang w:bidi="fa-IR"/>
        </w:rPr>
        <w:t>ؤ</w:t>
      </w:r>
      <w:r w:rsidRPr="00046984">
        <w:rPr>
          <w:rFonts w:ascii="Tahoma" w:hAnsi="Tahoma" w:cs="B Nazanin"/>
          <w:color w:val="000000"/>
          <w:rtl/>
          <w:lang w:bidi="fa-IR"/>
        </w:rPr>
        <w:t>ثرند، اطلاعاتي كه شخص كسب مي</w:t>
      </w:r>
      <w:r w:rsidRPr="00046984">
        <w:rPr>
          <w:rFonts w:ascii="Tahoma" w:hAnsi="Tahoma" w:cs="B Nazanin" w:hint="cs"/>
          <w:color w:val="000000"/>
          <w:rtl/>
          <w:lang w:bidi="fa-IR"/>
        </w:rPr>
        <w:softHyphen/>
      </w:r>
      <w:r w:rsidRPr="00046984">
        <w:rPr>
          <w:rFonts w:ascii="Tahoma" w:hAnsi="Tahoma" w:cs="B Nazanin"/>
          <w:color w:val="000000"/>
          <w:rtl/>
          <w:lang w:bidi="fa-IR"/>
        </w:rPr>
        <w:t>كند نيز در ايجاد و</w:t>
      </w:r>
      <w:r w:rsidRPr="00046984">
        <w:rPr>
          <w:rFonts w:ascii="Tahoma" w:hAnsi="Tahoma" w:cs="B Nazanin" w:hint="cs"/>
          <w:color w:val="000000"/>
          <w:rtl/>
          <w:lang w:bidi="fa-IR"/>
        </w:rPr>
        <w:t xml:space="preserve"> </w:t>
      </w:r>
      <w:r w:rsidRPr="00046984">
        <w:rPr>
          <w:rFonts w:ascii="Tahoma" w:hAnsi="Tahoma" w:cs="B Nazanin"/>
          <w:color w:val="000000"/>
          <w:rtl/>
          <w:lang w:bidi="fa-IR"/>
        </w:rPr>
        <w:t>شكل</w:t>
      </w:r>
      <w:r w:rsidRPr="00046984">
        <w:rPr>
          <w:rFonts w:ascii="Tahoma" w:hAnsi="Tahoma" w:cs="B Nazanin" w:hint="cs"/>
          <w:color w:val="000000"/>
          <w:rtl/>
          <w:lang w:bidi="fa-IR"/>
        </w:rPr>
        <w:softHyphen/>
      </w:r>
      <w:r w:rsidRPr="00046984">
        <w:rPr>
          <w:rFonts w:ascii="Tahoma" w:hAnsi="Tahoma" w:cs="B Nazanin"/>
          <w:color w:val="000000"/>
          <w:rtl/>
          <w:lang w:bidi="fa-IR"/>
        </w:rPr>
        <w:t>گيري نگرش</w:t>
      </w:r>
      <w:r w:rsidRPr="00046984">
        <w:rPr>
          <w:rFonts w:ascii="Tahoma" w:hAnsi="Tahoma" w:cs="B Nazanin" w:hint="cs"/>
          <w:color w:val="000000"/>
          <w:rtl/>
          <w:lang w:bidi="fa-IR"/>
        </w:rPr>
        <w:softHyphen/>
      </w:r>
      <w:r w:rsidRPr="00046984">
        <w:rPr>
          <w:rFonts w:ascii="Tahoma" w:hAnsi="Tahoma" w:cs="B Nazanin"/>
          <w:color w:val="000000"/>
          <w:rtl/>
          <w:lang w:bidi="fa-IR"/>
        </w:rPr>
        <w:t>هاي او م</w:t>
      </w:r>
      <w:r w:rsidRPr="00046984">
        <w:rPr>
          <w:rFonts w:ascii="Tahoma" w:hAnsi="Tahoma" w:cs="B Nazanin" w:hint="cs"/>
          <w:color w:val="000000"/>
          <w:rtl/>
          <w:lang w:bidi="fa-IR"/>
        </w:rPr>
        <w:t>ؤ</w:t>
      </w:r>
      <w:r w:rsidRPr="00046984">
        <w:rPr>
          <w:rFonts w:ascii="Tahoma" w:hAnsi="Tahoma" w:cs="B Nazanin"/>
          <w:color w:val="000000"/>
          <w:rtl/>
          <w:lang w:bidi="fa-IR"/>
        </w:rPr>
        <w:t>ثر هستند. اطلاعات از طريق خانواده، مدرسه، جامعه، رسانه</w:t>
      </w:r>
      <w:r w:rsidRPr="00046984">
        <w:rPr>
          <w:rFonts w:ascii="Tahoma" w:hAnsi="Tahoma" w:cs="B Nazanin" w:hint="cs"/>
          <w:color w:val="000000"/>
          <w:rtl/>
          <w:lang w:bidi="fa-IR"/>
        </w:rPr>
        <w:softHyphen/>
      </w:r>
      <w:r w:rsidRPr="00046984">
        <w:rPr>
          <w:rFonts w:ascii="Tahoma" w:hAnsi="Tahoma" w:cs="B Nazanin"/>
          <w:color w:val="000000"/>
          <w:rtl/>
          <w:lang w:bidi="fa-IR"/>
        </w:rPr>
        <w:t>هاي جمعي و</w:t>
      </w:r>
      <w:r w:rsidRPr="00046984">
        <w:rPr>
          <w:rFonts w:ascii="Tahoma" w:hAnsi="Tahoma" w:cs="B Nazanin" w:hint="cs"/>
          <w:color w:val="000000"/>
          <w:rtl/>
          <w:lang w:bidi="fa-IR"/>
        </w:rPr>
        <w:t xml:space="preserve"> غيره</w:t>
      </w:r>
      <w:r w:rsidRPr="00046984">
        <w:rPr>
          <w:rFonts w:ascii="Tahoma" w:hAnsi="Tahoma" w:cs="B Nazanin"/>
          <w:color w:val="000000"/>
          <w:rtl/>
          <w:lang w:bidi="fa-IR"/>
        </w:rPr>
        <w:t xml:space="preserve"> براي افراد بدست مي</w:t>
      </w:r>
      <w:r w:rsidRPr="00046984">
        <w:rPr>
          <w:rFonts w:ascii="Tahoma" w:hAnsi="Tahoma" w:cs="B Nazanin" w:hint="cs"/>
          <w:color w:val="000000"/>
          <w:rtl/>
          <w:lang w:bidi="fa-IR"/>
        </w:rPr>
        <w:softHyphen/>
      </w:r>
      <w:r w:rsidRPr="00046984">
        <w:rPr>
          <w:rFonts w:ascii="Tahoma" w:hAnsi="Tahoma" w:cs="B Nazanin"/>
          <w:color w:val="000000"/>
          <w:rtl/>
          <w:lang w:bidi="fa-IR"/>
        </w:rPr>
        <w:t>آيد</w:t>
      </w:r>
      <w:r w:rsidRPr="00046984">
        <w:rPr>
          <w:rFonts w:ascii="Tahoma" w:hAnsi="Tahoma" w:cs="B Nazanin" w:hint="cs"/>
          <w:color w:val="000000"/>
          <w:rtl/>
          <w:lang w:bidi="fa-IR"/>
        </w:rPr>
        <w:t>.</w:t>
      </w:r>
    </w:p>
    <w:p w:rsidR="00182075" w:rsidRPr="00046984" w:rsidRDefault="00182075" w:rsidP="00182075">
      <w:pPr>
        <w:jc w:val="both"/>
        <w:rPr>
          <w:rFonts w:ascii="Tahoma" w:hAnsi="Tahoma" w:cs="B Nazanin"/>
          <w:color w:val="000000"/>
          <w:lang w:bidi="fa-IR"/>
        </w:rPr>
      </w:pPr>
      <w:r w:rsidRPr="00046984">
        <w:rPr>
          <w:rFonts w:ascii="Tahoma" w:hAnsi="Tahoma" w:cs="B Nazanin" w:hint="cs"/>
          <w:color w:val="000000"/>
          <w:rtl/>
          <w:lang w:bidi="fa-IR"/>
        </w:rPr>
        <w:lastRenderedPageBreak/>
        <w:t>نورشاهي (1378) در پژوهش خود كه با مطالعه بر روي داوطلبان سال</w:t>
      </w:r>
      <w:r w:rsidRPr="00046984">
        <w:rPr>
          <w:rFonts w:ascii="Tahoma" w:hAnsi="Tahoma" w:cs="B Nazanin"/>
          <w:color w:val="000000"/>
          <w:rtl/>
          <w:lang w:bidi="fa-IR"/>
        </w:rPr>
        <w:softHyphen/>
      </w:r>
      <w:r w:rsidRPr="00046984">
        <w:rPr>
          <w:rFonts w:ascii="Tahoma" w:hAnsi="Tahoma" w:cs="B Nazanin" w:hint="cs"/>
          <w:color w:val="000000"/>
          <w:rtl/>
          <w:lang w:bidi="fa-IR"/>
        </w:rPr>
        <w:t>هاي 1370 تا 1376 گروه</w:t>
      </w:r>
      <w:r w:rsidRPr="00046984">
        <w:rPr>
          <w:rFonts w:ascii="Tahoma" w:hAnsi="Tahoma" w:cs="B Nazanin"/>
          <w:color w:val="000000"/>
          <w:rtl/>
          <w:lang w:bidi="fa-IR"/>
        </w:rPr>
        <w:softHyphen/>
      </w:r>
      <w:r w:rsidRPr="00046984">
        <w:rPr>
          <w:rFonts w:ascii="Tahoma" w:hAnsi="Tahoma" w:cs="B Nazanin" w:hint="cs"/>
          <w:color w:val="000000"/>
          <w:rtl/>
          <w:lang w:bidi="fa-IR"/>
        </w:rPr>
        <w:t>هاي مختلف كنكور انجام داده است، به اين نتيجه دست يافت بين داوطلبان کنکور، كمترين ميزان علاقه براي ادامه تحصيل در رشته كشاورزي بوده است. وی اشاره می</w:t>
      </w:r>
      <w:r w:rsidRPr="00046984">
        <w:rPr>
          <w:rFonts w:ascii="Tahoma" w:hAnsi="Tahoma" w:cs="B Nazanin" w:hint="cs"/>
          <w:color w:val="000000"/>
          <w:rtl/>
          <w:lang w:bidi="fa-IR"/>
        </w:rPr>
        <w:softHyphen/>
        <w:t>کند که این مسئله ناشی از عدم شناخت درست از رشته</w:t>
      </w:r>
      <w:r w:rsidRPr="00046984">
        <w:rPr>
          <w:rFonts w:ascii="Tahoma" w:hAnsi="Tahoma" w:cs="B Nazanin" w:hint="cs"/>
          <w:color w:val="000000"/>
          <w:rtl/>
          <w:lang w:bidi="fa-IR"/>
        </w:rPr>
        <w:softHyphen/>
        <w:t>های کشاورزی بوده است.</w:t>
      </w:r>
    </w:p>
    <w:p w:rsidR="00D05DDF" w:rsidRDefault="00D05DDF" w:rsidP="00182075">
      <w:pPr>
        <w:rPr>
          <w:noProof/>
          <w:rtl/>
        </w:rPr>
      </w:pPr>
    </w:p>
    <w:p w:rsidR="00B747D4" w:rsidRPr="00046984" w:rsidRDefault="00B747D4" w:rsidP="00B747D4">
      <w:pPr>
        <w:jc w:val="both"/>
        <w:rPr>
          <w:rFonts w:ascii="Tahoma" w:hAnsi="Tahoma" w:cs="B Nazanin"/>
          <w:color w:val="000000"/>
          <w:rtl/>
          <w:lang w:bidi="fa-IR"/>
        </w:rPr>
      </w:pPr>
      <w:r w:rsidRPr="00046984">
        <w:rPr>
          <w:rFonts w:ascii="Tahoma" w:hAnsi="Tahoma" w:cs="B Nazanin" w:hint="cs"/>
          <w:color w:val="000000"/>
          <w:rtl/>
          <w:lang w:bidi="fa-IR"/>
        </w:rPr>
        <w:t xml:space="preserve">مشهدي تفرشي (1372) در </w:t>
      </w:r>
      <w:r w:rsidRPr="00046984">
        <w:rPr>
          <w:rFonts w:ascii="Tahoma" w:hAnsi="Tahoma" w:cs="B Nazanin"/>
          <w:color w:val="000000"/>
          <w:rtl/>
          <w:lang w:bidi="fa-IR"/>
        </w:rPr>
        <w:t xml:space="preserve">پژوهشي </w:t>
      </w:r>
      <w:r w:rsidRPr="00046984">
        <w:rPr>
          <w:rFonts w:ascii="Tahoma" w:hAnsi="Tahoma" w:cs="B Nazanin" w:hint="cs"/>
          <w:color w:val="000000"/>
          <w:rtl/>
          <w:lang w:bidi="fa-IR"/>
        </w:rPr>
        <w:t>که</w:t>
      </w:r>
      <w:r w:rsidRPr="00046984">
        <w:rPr>
          <w:rFonts w:ascii="Tahoma" w:hAnsi="Tahoma" w:cs="B Nazanin"/>
          <w:color w:val="000000"/>
          <w:rtl/>
          <w:lang w:bidi="fa-IR"/>
        </w:rPr>
        <w:t xml:space="preserve"> بر روي تعدادي از دانشجويان مقطع كارشناسي انجام </w:t>
      </w:r>
      <w:r w:rsidRPr="00046984">
        <w:rPr>
          <w:rFonts w:ascii="Tahoma" w:hAnsi="Tahoma" w:cs="B Nazanin" w:hint="cs"/>
          <w:color w:val="000000"/>
          <w:rtl/>
          <w:lang w:bidi="fa-IR"/>
        </w:rPr>
        <w:t xml:space="preserve">داد، به اين نتيجه دست يافت </w:t>
      </w:r>
      <w:r w:rsidRPr="00046984">
        <w:rPr>
          <w:rFonts w:ascii="Tahoma" w:hAnsi="Tahoma" w:cs="B Nazanin"/>
          <w:color w:val="000000"/>
          <w:rtl/>
          <w:lang w:bidi="fa-IR"/>
        </w:rPr>
        <w:t xml:space="preserve">كه </w:t>
      </w:r>
      <w:r w:rsidRPr="00046984">
        <w:rPr>
          <w:rFonts w:ascii="Tahoma" w:hAnsi="Tahoma" w:cs="B Nazanin" w:hint="cs"/>
          <w:color w:val="000000"/>
          <w:rtl/>
          <w:lang w:bidi="fa-IR"/>
        </w:rPr>
        <w:t>عوامل مؤثر در</w:t>
      </w:r>
      <w:r w:rsidRPr="00046984">
        <w:rPr>
          <w:rFonts w:ascii="Tahoma" w:hAnsi="Tahoma" w:cs="B Nazanin"/>
          <w:color w:val="000000"/>
          <w:rtl/>
          <w:lang w:bidi="fa-IR"/>
        </w:rPr>
        <w:t xml:space="preserve"> انتخاب رشته توسط دانشجويا</w:t>
      </w:r>
      <w:r w:rsidRPr="00046984">
        <w:rPr>
          <w:rFonts w:ascii="Tahoma" w:hAnsi="Tahoma" w:cs="B Nazanin" w:hint="cs"/>
          <w:color w:val="000000"/>
          <w:rtl/>
          <w:lang w:bidi="fa-IR"/>
        </w:rPr>
        <w:t>ن،</w:t>
      </w:r>
      <w:r w:rsidRPr="00046984">
        <w:rPr>
          <w:rFonts w:ascii="Tahoma" w:hAnsi="Tahoma" w:cs="B Nazanin"/>
          <w:color w:val="000000"/>
          <w:rtl/>
          <w:lang w:bidi="fa-IR"/>
        </w:rPr>
        <w:t xml:space="preserve"> تشويق والدين، امكان ادامة تحصيل در مقاطع بالاتر، توصية دوستان و آشنايان</w:t>
      </w:r>
      <w:r w:rsidRPr="00046984">
        <w:rPr>
          <w:rFonts w:ascii="Tahoma" w:hAnsi="Tahoma" w:cs="B Nazanin" w:hint="cs"/>
          <w:color w:val="000000"/>
          <w:rtl/>
          <w:lang w:bidi="fa-IR"/>
        </w:rPr>
        <w:t xml:space="preserve"> بوده است.</w:t>
      </w:r>
    </w:p>
    <w:p w:rsidR="00B747D4" w:rsidRPr="00046984" w:rsidRDefault="00B747D4" w:rsidP="00B747D4">
      <w:pPr>
        <w:jc w:val="both"/>
        <w:rPr>
          <w:rFonts w:ascii="Tahoma" w:hAnsi="Tahoma" w:cs="B Nazanin"/>
          <w:color w:val="000000"/>
          <w:rtl/>
          <w:lang w:bidi="fa-IR"/>
        </w:rPr>
      </w:pPr>
      <w:r w:rsidRPr="00046984">
        <w:rPr>
          <w:rFonts w:ascii="Tahoma" w:hAnsi="Tahoma" w:cs="B Nazanin" w:hint="cs"/>
          <w:color w:val="000000"/>
          <w:rtl/>
          <w:lang w:bidi="fa-IR"/>
        </w:rPr>
        <w:t>اسکندري (1385) در پژوهش تحت عنوان بررسي عوامل مؤثر در ايجاد انگيزه جهت اشتغال جوانان روستايي در فعاليت</w:t>
      </w:r>
      <w:r w:rsidRPr="00046984">
        <w:rPr>
          <w:rFonts w:ascii="Tahoma" w:hAnsi="Tahoma" w:cs="B Nazanin"/>
          <w:color w:val="000000"/>
          <w:rtl/>
          <w:lang w:bidi="fa-IR"/>
        </w:rPr>
        <w:softHyphen/>
      </w:r>
      <w:r w:rsidRPr="00046984">
        <w:rPr>
          <w:rFonts w:ascii="Tahoma" w:hAnsi="Tahoma" w:cs="B Nazanin" w:hint="cs"/>
          <w:color w:val="000000"/>
          <w:rtl/>
          <w:lang w:bidi="fa-IR"/>
        </w:rPr>
        <w:t>هاي کشاورزي استان اصفهان به بررسي رابطه بين شغل پدري، ميزان زمين زراعي پدري و انگيزه اشتغال در بخش کشاورزي در جوانان پرداخته است. نتايج نشان داد که رابطه مثبت و معناداري بين اين موارد بوده است.</w:t>
      </w:r>
    </w:p>
    <w:p w:rsidR="00B747D4" w:rsidRPr="00046984" w:rsidRDefault="00B747D4" w:rsidP="00B747D4">
      <w:pPr>
        <w:jc w:val="both"/>
        <w:rPr>
          <w:rFonts w:ascii="Tahoma" w:hAnsi="Tahoma" w:cs="B Nazanin"/>
          <w:color w:val="000000"/>
          <w:rtl/>
          <w:lang w:bidi="fa-IR"/>
        </w:rPr>
      </w:pPr>
      <w:r w:rsidRPr="00046984">
        <w:rPr>
          <w:rFonts w:ascii="Tahoma" w:hAnsi="Tahoma" w:cs="B Nazanin" w:hint="cs"/>
          <w:color w:val="000000"/>
          <w:rtl/>
          <w:lang w:bidi="fa-IR"/>
        </w:rPr>
        <w:t xml:space="preserve">اندرسون </w:t>
      </w:r>
      <w:r w:rsidRPr="00046984">
        <w:rPr>
          <w:rFonts w:ascii="Tahoma" w:hAnsi="Tahoma" w:cs="B Nazanin"/>
          <w:color w:val="000000"/>
          <w:vertAlign w:val="superscript"/>
          <w:rtl/>
          <w:lang w:bidi="fa-IR"/>
        </w:rPr>
        <w:footnoteReference w:id="5"/>
      </w:r>
      <w:r w:rsidRPr="00046984">
        <w:rPr>
          <w:rFonts w:ascii="Tahoma" w:hAnsi="Tahoma" w:cs="B Nazanin" w:hint="cs"/>
          <w:color w:val="000000"/>
          <w:rtl/>
          <w:lang w:bidi="fa-IR"/>
        </w:rPr>
        <w:t xml:space="preserve"> (1988) درباره</w:t>
      </w:r>
      <w:r w:rsidRPr="00046984">
        <w:rPr>
          <w:rFonts w:ascii="Tahoma" w:hAnsi="Tahoma" w:cs="B Nazanin"/>
          <w:color w:val="000000"/>
          <w:rtl/>
          <w:lang w:bidi="fa-IR"/>
        </w:rPr>
        <w:softHyphen/>
      </w:r>
      <w:r w:rsidRPr="00046984">
        <w:rPr>
          <w:rFonts w:ascii="Tahoma" w:hAnsi="Tahoma" w:cs="B Nazanin" w:hint="cs"/>
          <w:color w:val="000000"/>
          <w:rtl/>
          <w:lang w:bidi="fa-IR"/>
        </w:rPr>
        <w:t>ی علل انتخاب دانشگاه از سوي جوانان از انگيزه</w:t>
      </w:r>
      <w:r w:rsidRPr="00046984">
        <w:rPr>
          <w:rFonts w:ascii="Tahoma" w:hAnsi="Tahoma" w:cs="B Nazanin"/>
          <w:color w:val="000000"/>
          <w:rtl/>
          <w:lang w:bidi="fa-IR"/>
        </w:rPr>
        <w:softHyphen/>
      </w:r>
      <w:r w:rsidRPr="00046984">
        <w:rPr>
          <w:rFonts w:ascii="Tahoma" w:hAnsi="Tahoma" w:cs="B Nazanin" w:hint="cs"/>
          <w:color w:val="000000"/>
          <w:rtl/>
          <w:lang w:bidi="fa-IR"/>
        </w:rPr>
        <w:t>هاي منزلت اجتماعي، فرصت‌هاي شغلي و علاقه نام مي</w:t>
      </w:r>
      <w:r w:rsidRPr="00046984">
        <w:rPr>
          <w:rFonts w:ascii="Tahoma" w:hAnsi="Tahoma" w:cs="B Nazanin"/>
          <w:color w:val="000000"/>
          <w:rtl/>
          <w:lang w:bidi="fa-IR"/>
        </w:rPr>
        <w:softHyphen/>
      </w:r>
      <w:r w:rsidRPr="00046984">
        <w:rPr>
          <w:rFonts w:ascii="Tahoma" w:hAnsi="Tahoma" w:cs="B Nazanin" w:hint="cs"/>
          <w:color w:val="000000"/>
          <w:rtl/>
          <w:lang w:bidi="fa-IR"/>
        </w:rPr>
        <w:t>برد. وي در تحقيق خود تاثير دو متغير جنسيت و عوامل محيطي و جغرافيايي را در انتخاب دانشگاه موثر مي</w:t>
      </w:r>
      <w:r w:rsidRPr="00046984">
        <w:rPr>
          <w:rFonts w:ascii="Tahoma" w:hAnsi="Tahoma" w:cs="B Nazanin"/>
          <w:color w:val="000000"/>
          <w:rtl/>
          <w:lang w:bidi="fa-IR"/>
        </w:rPr>
        <w:softHyphen/>
      </w:r>
      <w:r w:rsidRPr="00046984">
        <w:rPr>
          <w:rFonts w:ascii="Tahoma" w:hAnsi="Tahoma" w:cs="B Nazanin" w:hint="cs"/>
          <w:color w:val="000000"/>
          <w:rtl/>
          <w:lang w:bidi="fa-IR"/>
        </w:rPr>
        <w:t>داند.</w:t>
      </w:r>
    </w:p>
    <w:p w:rsidR="00B747D4" w:rsidRPr="00046984" w:rsidRDefault="00B747D4" w:rsidP="00B747D4">
      <w:pPr>
        <w:jc w:val="both"/>
        <w:rPr>
          <w:rFonts w:ascii="Tahoma" w:hAnsi="Tahoma" w:cs="B Nazanin"/>
          <w:color w:val="000000"/>
          <w:rtl/>
          <w:lang w:bidi="fa-IR"/>
        </w:rPr>
      </w:pPr>
      <w:r w:rsidRPr="00046984">
        <w:rPr>
          <w:rFonts w:ascii="Tahoma" w:hAnsi="Tahoma" w:cs="B Nazanin" w:hint="cs"/>
          <w:color w:val="000000"/>
          <w:rtl/>
          <w:lang w:bidi="fa-IR"/>
        </w:rPr>
        <w:t>نتايج پژوهش شمس آذر</w:t>
      </w:r>
      <w:r w:rsidRPr="00046984">
        <w:rPr>
          <w:rFonts w:ascii="Tahoma" w:hAnsi="Tahoma" w:cs="B Nazanin"/>
          <w:color w:val="000000"/>
          <w:vertAlign w:val="superscript"/>
          <w:lang w:bidi="fa-IR"/>
        </w:rPr>
        <w:footnoteReference w:id="6"/>
      </w:r>
      <w:r w:rsidRPr="00046984">
        <w:rPr>
          <w:rFonts w:ascii="Tahoma" w:hAnsi="Tahoma" w:cs="B Nazanin" w:hint="cs"/>
          <w:color w:val="000000"/>
          <w:rtl/>
          <w:lang w:bidi="fa-IR"/>
        </w:rPr>
        <w:t xml:space="preserve"> (1994) حاكي از آن است که بين محل تولد، شغل اولياء، معدل، محتواي آموزشي دروس پايه و تخصصي و وسعت اراضي قابل کشت، با تمايل به تحصيل در بخش کشاورزي ارتباط مثبت و معناداري وجود دارد.</w:t>
      </w:r>
    </w:p>
    <w:p w:rsidR="00B747D4" w:rsidRPr="00046984" w:rsidRDefault="00B747D4" w:rsidP="00B747D4">
      <w:pPr>
        <w:jc w:val="both"/>
        <w:rPr>
          <w:rFonts w:ascii="Tahoma" w:hAnsi="Tahoma" w:cs="B Nazanin"/>
          <w:color w:val="000000"/>
          <w:rtl/>
          <w:lang w:bidi="fa-IR"/>
        </w:rPr>
      </w:pPr>
      <w:r w:rsidRPr="00046984">
        <w:rPr>
          <w:rFonts w:ascii="Tahoma" w:hAnsi="Tahoma" w:cs="B Nazanin" w:hint="cs"/>
          <w:color w:val="000000"/>
          <w:rtl/>
          <w:lang w:bidi="fa-IR"/>
        </w:rPr>
        <w:t>تالبرت</w:t>
      </w:r>
      <w:r w:rsidRPr="00046984">
        <w:rPr>
          <w:rFonts w:ascii="Tahoma" w:hAnsi="Tahoma" w:cs="B Nazanin"/>
          <w:color w:val="000000"/>
          <w:vertAlign w:val="superscript"/>
          <w:rtl/>
          <w:lang w:bidi="fa-IR"/>
        </w:rPr>
        <w:footnoteReference w:id="7"/>
      </w:r>
      <w:r w:rsidRPr="00046984">
        <w:rPr>
          <w:rFonts w:ascii="Tahoma" w:hAnsi="Tahoma" w:cs="B Nazanin" w:hint="cs"/>
          <w:color w:val="000000"/>
          <w:rtl/>
          <w:lang w:bidi="fa-IR"/>
        </w:rPr>
        <w:t xml:space="preserve"> (1996) در پژوهشي نشان داد كه موقعيت اجتماعي- اقتصادي‌ فرد و عزت نفس بالا از فاكتورهاي مؤثر بر ايجاد نگرش مثبت در افراد به سمت مشاغل كشاورزي است.</w:t>
      </w:r>
    </w:p>
    <w:p w:rsidR="00B747D4" w:rsidRPr="00046984" w:rsidRDefault="00B747D4" w:rsidP="00B747D4">
      <w:pPr>
        <w:jc w:val="both"/>
        <w:rPr>
          <w:rFonts w:ascii="Tahoma" w:hAnsi="Tahoma" w:cs="B Nazanin"/>
          <w:color w:val="000000"/>
          <w:rtl/>
          <w:lang w:bidi="fa-IR"/>
        </w:rPr>
      </w:pPr>
      <w:r w:rsidRPr="00046984">
        <w:rPr>
          <w:rFonts w:ascii="Tahoma" w:hAnsi="Tahoma" w:cs="B Nazanin" w:hint="cs"/>
          <w:color w:val="000000"/>
          <w:rtl/>
          <w:lang w:bidi="fa-IR"/>
        </w:rPr>
        <w:t>نتايج پژوهش واشبرن</w:t>
      </w:r>
      <w:r w:rsidRPr="00046984">
        <w:rPr>
          <w:rFonts w:ascii="Tahoma" w:hAnsi="Tahoma" w:cs="B Nazanin"/>
          <w:color w:val="000000"/>
          <w:vertAlign w:val="superscript"/>
          <w:rtl/>
          <w:lang w:bidi="fa-IR"/>
        </w:rPr>
        <w:footnoteReference w:id="8"/>
      </w:r>
      <w:r w:rsidRPr="00046984">
        <w:rPr>
          <w:rFonts w:ascii="Tahoma" w:hAnsi="Tahoma" w:cs="B Nazanin" w:hint="cs"/>
          <w:color w:val="000000"/>
          <w:rtl/>
          <w:lang w:bidi="fa-IR"/>
        </w:rPr>
        <w:t xml:space="preserve"> و همکاران (2002) پيرامون عوامل مؤثر در انتخاب دانشكده</w:t>
      </w:r>
      <w:r w:rsidRPr="00046984">
        <w:rPr>
          <w:rFonts w:ascii="Tahoma" w:hAnsi="Tahoma" w:cs="B Nazanin" w:hint="cs"/>
          <w:color w:val="000000"/>
          <w:rtl/>
          <w:lang w:bidi="fa-IR"/>
        </w:rPr>
        <w:softHyphen/>
        <w:t>هاي كشاورزي بيانگر آن است كه ارزش‌، انگيزه</w:t>
      </w:r>
      <w:r w:rsidRPr="00046984">
        <w:rPr>
          <w:rFonts w:ascii="Tahoma" w:hAnsi="Tahoma" w:cs="B Nazanin"/>
          <w:color w:val="000000"/>
          <w:rtl/>
          <w:lang w:bidi="fa-IR"/>
        </w:rPr>
        <w:softHyphen/>
      </w:r>
      <w:r w:rsidRPr="00046984">
        <w:rPr>
          <w:rFonts w:ascii="Tahoma" w:hAnsi="Tahoma" w:cs="B Nazanin" w:hint="cs"/>
          <w:color w:val="000000"/>
          <w:rtl/>
          <w:lang w:bidi="fa-IR"/>
        </w:rPr>
        <w:t>ي مالي،‌ فرصت</w:t>
      </w:r>
      <w:r w:rsidRPr="00046984">
        <w:rPr>
          <w:rFonts w:ascii="Tahoma" w:hAnsi="Tahoma" w:cs="B Nazanin"/>
          <w:color w:val="000000"/>
          <w:rtl/>
          <w:lang w:bidi="fa-IR"/>
        </w:rPr>
        <w:softHyphen/>
      </w:r>
      <w:r w:rsidRPr="00046984">
        <w:rPr>
          <w:rFonts w:ascii="Tahoma" w:hAnsi="Tahoma" w:cs="B Nazanin" w:hint="cs"/>
          <w:color w:val="000000"/>
          <w:rtl/>
          <w:lang w:bidi="fa-IR"/>
        </w:rPr>
        <w:t>هاي شغلي‌، شهرت علمي و جنسيت از فاكتورهاي تأثيرگذار در انتخاب دانشكده</w:t>
      </w:r>
      <w:r w:rsidRPr="00046984">
        <w:rPr>
          <w:rFonts w:ascii="Tahoma" w:hAnsi="Tahoma" w:cs="B Nazanin"/>
          <w:color w:val="000000"/>
          <w:rtl/>
          <w:lang w:bidi="fa-IR"/>
        </w:rPr>
        <w:softHyphen/>
      </w:r>
      <w:r w:rsidRPr="00046984">
        <w:rPr>
          <w:rFonts w:ascii="Tahoma" w:hAnsi="Tahoma" w:cs="B Nazanin" w:hint="cs"/>
          <w:color w:val="000000"/>
          <w:rtl/>
          <w:lang w:bidi="fa-IR"/>
        </w:rPr>
        <w:t>هاي كشاورزي مي‌باشند.</w:t>
      </w:r>
    </w:p>
    <w:p w:rsidR="00B747D4" w:rsidRPr="00046984" w:rsidRDefault="00B747D4" w:rsidP="00B747D4">
      <w:pPr>
        <w:jc w:val="both"/>
        <w:rPr>
          <w:rFonts w:ascii="Tahoma" w:hAnsi="Tahoma" w:cs="B Nazanin"/>
          <w:color w:val="000000"/>
          <w:rtl/>
          <w:lang w:bidi="fa-IR"/>
        </w:rPr>
      </w:pPr>
      <w:r w:rsidRPr="00046984">
        <w:rPr>
          <w:rFonts w:ascii="Tahoma" w:hAnsi="Tahoma" w:cs="B Nazanin" w:hint="cs"/>
          <w:color w:val="000000"/>
          <w:rtl/>
          <w:lang w:bidi="fa-IR"/>
        </w:rPr>
        <w:t>اونكاواسي و ليجيما</w:t>
      </w:r>
      <w:r w:rsidRPr="00046984">
        <w:rPr>
          <w:rFonts w:ascii="Tahoma" w:hAnsi="Tahoma" w:cs="B Nazanin"/>
          <w:color w:val="000000"/>
          <w:vertAlign w:val="superscript"/>
          <w:rtl/>
          <w:lang w:bidi="fa-IR"/>
        </w:rPr>
        <w:footnoteReference w:id="9"/>
      </w:r>
      <w:r w:rsidRPr="00046984">
        <w:rPr>
          <w:rFonts w:ascii="Tahoma" w:hAnsi="Tahoma" w:cs="B Nazanin" w:hint="cs"/>
          <w:color w:val="000000"/>
          <w:rtl/>
          <w:lang w:bidi="fa-IR"/>
        </w:rPr>
        <w:t xml:space="preserve"> (2008) در تحقيق خود پيرامون شناسايي عوامل موثر بر انگيزه دانشجويان نسبت به رشته</w:t>
      </w:r>
      <w:r w:rsidRPr="00046984">
        <w:rPr>
          <w:rFonts w:ascii="Tahoma" w:hAnsi="Tahoma" w:cs="B Nazanin" w:hint="cs"/>
          <w:color w:val="000000"/>
          <w:rtl/>
          <w:lang w:bidi="fa-IR"/>
        </w:rPr>
        <w:softHyphen/>
        <w:t>هاي كشاورزي نشان دادند كه 70 درصد از دانشجويان داراي انگيزه بالايي نسبت به رشته كشاورزي بودند كه كمبود حمايت از كشاورزي و  مشاغل وابسته،‌ كمبود آموزشگران و مشاوران كشاورزي‌،‌ كمبود زمين و ابزار، از عوامل تأثيرگذار بر انگيزه ادامه تحصيل دانشجويان نسبت به رشته</w:t>
      </w:r>
      <w:r w:rsidRPr="00046984">
        <w:rPr>
          <w:rFonts w:ascii="Tahoma" w:hAnsi="Tahoma" w:cs="B Nazanin" w:hint="cs"/>
          <w:color w:val="000000"/>
          <w:rtl/>
          <w:lang w:bidi="fa-IR"/>
        </w:rPr>
        <w:softHyphen/>
        <w:t xml:space="preserve">هاي كشاورزي بود. </w:t>
      </w:r>
    </w:p>
    <w:p w:rsidR="00B747D4" w:rsidRPr="00046984" w:rsidRDefault="00B747D4" w:rsidP="00B747D4">
      <w:pPr>
        <w:jc w:val="both"/>
        <w:rPr>
          <w:rFonts w:ascii="Tahoma" w:hAnsi="Tahoma" w:cs="B Nazanin"/>
          <w:color w:val="000000"/>
          <w:rtl/>
          <w:lang w:bidi="fa-IR"/>
        </w:rPr>
      </w:pPr>
      <w:r w:rsidRPr="00046984">
        <w:rPr>
          <w:rFonts w:ascii="Tahoma" w:hAnsi="Tahoma" w:cs="B Nazanin" w:hint="cs"/>
          <w:color w:val="000000"/>
          <w:rtl/>
          <w:lang w:bidi="fa-IR"/>
        </w:rPr>
        <w:t>در پژوهشي که ماکسول</w:t>
      </w:r>
      <w:r w:rsidRPr="00046984">
        <w:rPr>
          <w:rFonts w:ascii="Tahoma" w:hAnsi="Tahoma" w:cs="B Nazanin"/>
          <w:color w:val="000000"/>
          <w:vertAlign w:val="superscript"/>
          <w:rtl/>
          <w:lang w:bidi="fa-IR"/>
        </w:rPr>
        <w:footnoteReference w:id="10"/>
      </w:r>
      <w:r w:rsidRPr="00046984">
        <w:rPr>
          <w:rFonts w:ascii="Tahoma" w:hAnsi="Tahoma" w:cs="B Nazanin" w:hint="cs"/>
          <w:color w:val="000000"/>
          <w:rtl/>
          <w:lang w:bidi="fa-IR"/>
        </w:rPr>
        <w:t xml:space="preserve"> و همکاران (2000) در استراليا انجام داده</w:t>
      </w:r>
      <w:r w:rsidRPr="00046984">
        <w:rPr>
          <w:rFonts w:ascii="Tahoma" w:hAnsi="Tahoma" w:cs="B Nazanin"/>
          <w:color w:val="000000"/>
          <w:rtl/>
          <w:lang w:bidi="fa-IR"/>
        </w:rPr>
        <w:softHyphen/>
      </w:r>
      <w:r w:rsidRPr="00046984">
        <w:rPr>
          <w:rFonts w:ascii="Tahoma" w:hAnsi="Tahoma" w:cs="B Nazanin" w:hint="cs"/>
          <w:color w:val="000000"/>
          <w:rtl/>
          <w:lang w:bidi="fa-IR"/>
        </w:rPr>
        <w:t>اند دستيابي به بهترين شغل و درآمد بالاتر از مهم‌ترين انگيزه</w:t>
      </w:r>
      <w:r w:rsidRPr="00046984">
        <w:rPr>
          <w:rFonts w:ascii="Tahoma" w:hAnsi="Tahoma" w:cs="B Nazanin"/>
          <w:color w:val="000000"/>
          <w:rtl/>
          <w:lang w:bidi="fa-IR"/>
        </w:rPr>
        <w:softHyphen/>
      </w:r>
      <w:r w:rsidRPr="00046984">
        <w:rPr>
          <w:rFonts w:ascii="Tahoma" w:hAnsi="Tahoma" w:cs="B Nazanin" w:hint="cs"/>
          <w:color w:val="000000"/>
          <w:rtl/>
          <w:lang w:bidi="fa-IR"/>
        </w:rPr>
        <w:t>هاي دانش</w:t>
      </w:r>
      <w:r w:rsidRPr="00046984">
        <w:rPr>
          <w:rFonts w:ascii="Tahoma" w:hAnsi="Tahoma" w:cs="B Nazanin"/>
          <w:color w:val="000000"/>
          <w:rtl/>
          <w:lang w:bidi="fa-IR"/>
        </w:rPr>
        <w:softHyphen/>
      </w:r>
      <w:r w:rsidRPr="00046984">
        <w:rPr>
          <w:rFonts w:ascii="Tahoma" w:hAnsi="Tahoma" w:cs="B Nazanin" w:hint="cs"/>
          <w:color w:val="000000"/>
          <w:rtl/>
          <w:lang w:bidi="fa-IR"/>
        </w:rPr>
        <w:t>آموزان براي تحصيل در رشته</w:t>
      </w:r>
      <w:r w:rsidRPr="00046984">
        <w:rPr>
          <w:rFonts w:ascii="Tahoma" w:hAnsi="Tahoma" w:cs="B Nazanin"/>
          <w:color w:val="000000"/>
          <w:rtl/>
          <w:lang w:bidi="fa-IR"/>
        </w:rPr>
        <w:softHyphen/>
      </w:r>
      <w:r w:rsidRPr="00046984">
        <w:rPr>
          <w:rFonts w:ascii="Tahoma" w:hAnsi="Tahoma" w:cs="B Nazanin" w:hint="cs"/>
          <w:color w:val="000000"/>
          <w:rtl/>
          <w:lang w:bidi="fa-IR"/>
        </w:rPr>
        <w:t>اي  معرفي شده است.</w:t>
      </w:r>
    </w:p>
    <w:p w:rsidR="00391BA4" w:rsidRDefault="00B747D4" w:rsidP="0050337C">
      <w:pPr>
        <w:rPr>
          <w:rtl/>
        </w:rPr>
      </w:pPr>
      <w:r w:rsidRPr="00046984">
        <w:rPr>
          <w:rFonts w:ascii="Tahoma" w:hAnsi="Tahoma" w:cs="B Nazanin" w:hint="cs"/>
          <w:color w:val="000000"/>
          <w:rtl/>
          <w:lang w:bidi="fa-IR"/>
        </w:rPr>
        <w:t>در مجموع با توجه به مباني نظري و پيشينه نگاشته‌هاي پژوهش و نظريه</w:t>
      </w:r>
      <w:r w:rsidRPr="00046984">
        <w:rPr>
          <w:rFonts w:ascii="Tahoma" w:hAnsi="Tahoma" w:cs="B Nazanin"/>
          <w:color w:val="000000"/>
          <w:rtl/>
          <w:lang w:bidi="fa-IR"/>
        </w:rPr>
        <w:softHyphen/>
      </w:r>
      <w:r w:rsidRPr="00046984">
        <w:rPr>
          <w:rFonts w:ascii="Tahoma" w:hAnsi="Tahoma" w:cs="B Nazanin" w:hint="cs"/>
          <w:color w:val="000000"/>
          <w:rtl/>
          <w:lang w:bidi="fa-IR"/>
        </w:rPr>
        <w:t>هاي انگيزشي معاصر نتيجه</w:t>
      </w:r>
      <w:r w:rsidRPr="00046984">
        <w:rPr>
          <w:rFonts w:ascii="Tahoma" w:hAnsi="Tahoma" w:cs="B Nazanin"/>
          <w:color w:val="000000"/>
          <w:rtl/>
          <w:lang w:bidi="fa-IR"/>
        </w:rPr>
        <w:softHyphen/>
      </w:r>
      <w:r w:rsidRPr="00046984">
        <w:rPr>
          <w:rFonts w:ascii="Tahoma" w:hAnsi="Tahoma" w:cs="B Nazanin" w:hint="cs"/>
          <w:color w:val="000000"/>
          <w:rtl/>
          <w:lang w:bidi="fa-IR"/>
        </w:rPr>
        <w:t>گيري مي</w:t>
      </w:r>
      <w:r w:rsidRPr="00046984">
        <w:rPr>
          <w:rFonts w:ascii="Tahoma" w:hAnsi="Tahoma" w:cs="B Nazanin"/>
          <w:color w:val="000000"/>
          <w:rtl/>
          <w:lang w:bidi="fa-IR"/>
        </w:rPr>
        <w:softHyphen/>
      </w:r>
      <w:r w:rsidRPr="00046984">
        <w:rPr>
          <w:rFonts w:ascii="Tahoma" w:hAnsi="Tahoma" w:cs="B Nazanin" w:hint="cs"/>
          <w:color w:val="000000"/>
          <w:rtl/>
          <w:lang w:bidi="fa-IR"/>
        </w:rPr>
        <w:t>شود که عواملي نظير مزاياي شغلي، عوامل محيطي و جغرافيايي، منزلت اجتماعي و</w:t>
      </w:r>
      <w:r w:rsidRPr="00046984">
        <w:rPr>
          <w:rFonts w:ascii="Tahoma" w:hAnsi="Tahoma" w:cs="B Nazanin"/>
          <w:color w:val="000000"/>
          <w:rtl/>
          <w:lang w:bidi="fa-IR"/>
        </w:rPr>
        <w:t xml:space="preserve"> عوامل خانوادگي </w:t>
      </w:r>
      <w:r w:rsidRPr="00046984">
        <w:rPr>
          <w:rFonts w:ascii="Tahoma" w:hAnsi="Tahoma" w:cs="B Nazanin" w:hint="cs"/>
          <w:color w:val="000000"/>
          <w:rtl/>
          <w:lang w:bidi="fa-IR"/>
        </w:rPr>
        <w:t>مثل</w:t>
      </w:r>
      <w:r w:rsidRPr="00046984">
        <w:rPr>
          <w:rFonts w:ascii="Tahoma" w:hAnsi="Tahoma" w:cs="B Nazanin"/>
          <w:color w:val="000000"/>
          <w:rtl/>
          <w:lang w:bidi="fa-IR"/>
        </w:rPr>
        <w:t xml:space="preserve"> سطح تحصيلات والدين به خصوص پدر، شغل والدين، درآمد خانواده، محل سكونت</w:t>
      </w:r>
      <w:r w:rsidRPr="00046984">
        <w:rPr>
          <w:rFonts w:ascii="Tahoma" w:hAnsi="Tahoma" w:cs="B Nazanin" w:hint="cs"/>
          <w:color w:val="000000"/>
          <w:rtl/>
          <w:lang w:bidi="fa-IR"/>
        </w:rPr>
        <w:t xml:space="preserve">، </w:t>
      </w:r>
      <w:r w:rsidRPr="00046984">
        <w:rPr>
          <w:rFonts w:ascii="Tahoma" w:hAnsi="Tahoma" w:cs="B Nazanin"/>
          <w:color w:val="000000"/>
          <w:rtl/>
          <w:lang w:bidi="fa-IR"/>
        </w:rPr>
        <w:t>امكانات مالي و رفاهي خانواده</w:t>
      </w:r>
      <w:r w:rsidRPr="00046984">
        <w:rPr>
          <w:rFonts w:ascii="Tahoma" w:hAnsi="Tahoma" w:cs="B Nazanin" w:hint="cs"/>
          <w:color w:val="000000"/>
          <w:rtl/>
          <w:lang w:bidi="fa-IR"/>
        </w:rPr>
        <w:t xml:space="preserve"> و به طور کلي عواملي نظير نظام پاداش (واشبرن</w:t>
      </w:r>
      <w:r w:rsidRPr="00046984">
        <w:rPr>
          <w:rFonts w:ascii="Tahoma" w:hAnsi="Tahoma" w:cs="B Nazanin"/>
          <w:color w:val="000000"/>
          <w:lang w:bidi="fa-IR"/>
        </w:rPr>
        <w:t xml:space="preserve"> </w:t>
      </w:r>
      <w:r w:rsidRPr="00046984">
        <w:rPr>
          <w:rFonts w:ascii="Tahoma" w:hAnsi="Tahoma" w:cs="B Nazanin" w:hint="cs"/>
          <w:color w:val="000000"/>
          <w:rtl/>
          <w:lang w:bidi="fa-IR"/>
        </w:rPr>
        <w:t>و همکاران، 2002؛ ديويس و همكاران، 2001؛ و مشهدي تفرشي، 1372)، ماهيت شغل (آقاسي</w:t>
      </w:r>
      <w:r w:rsidRPr="00046984">
        <w:rPr>
          <w:rFonts w:ascii="Tahoma" w:hAnsi="Tahoma" w:cs="B Nazanin"/>
          <w:color w:val="000000"/>
          <w:rtl/>
          <w:lang w:bidi="fa-IR"/>
        </w:rPr>
        <w:softHyphen/>
      </w:r>
      <w:r w:rsidRPr="00046984">
        <w:rPr>
          <w:rFonts w:ascii="Tahoma" w:hAnsi="Tahoma" w:cs="B Nazanin" w:hint="cs"/>
          <w:color w:val="000000"/>
          <w:rtl/>
          <w:lang w:bidi="fa-IR"/>
        </w:rPr>
        <w:t>زاده، 1375؛ زماني و همكاران، 1381؛ ديويس و همكاران، 2001)، الگوي رهبري (اسکندري، 1385) و</w:t>
      </w:r>
      <w:r w:rsidRPr="00B747D4">
        <w:rPr>
          <w:rFonts w:ascii="Tahoma" w:hAnsi="Tahoma" w:cs="B Nazanin" w:hint="cs"/>
          <w:color w:val="000000"/>
          <w:rtl/>
          <w:lang w:bidi="fa-IR"/>
        </w:rPr>
        <w:t xml:space="preserve"> </w:t>
      </w:r>
      <w:r w:rsidRPr="00046984">
        <w:rPr>
          <w:rFonts w:ascii="Tahoma" w:hAnsi="Tahoma" w:cs="B Nazanin" w:hint="cs"/>
          <w:color w:val="000000"/>
          <w:rtl/>
          <w:lang w:bidi="fa-IR"/>
        </w:rPr>
        <w:t>نيازها و ارزش</w:t>
      </w:r>
      <w:r w:rsidRPr="00046984">
        <w:rPr>
          <w:rFonts w:ascii="Tahoma" w:hAnsi="Tahoma" w:cs="B Nazanin"/>
          <w:color w:val="000000"/>
          <w:rtl/>
          <w:lang w:bidi="fa-IR"/>
        </w:rPr>
        <w:softHyphen/>
      </w:r>
      <w:r w:rsidRPr="00046984">
        <w:rPr>
          <w:rFonts w:ascii="Tahoma" w:hAnsi="Tahoma" w:cs="B Nazanin" w:hint="cs"/>
          <w:color w:val="000000"/>
          <w:rtl/>
          <w:lang w:bidi="fa-IR"/>
        </w:rPr>
        <w:t>ها (</w:t>
      </w:r>
      <w:r w:rsidRPr="00046984">
        <w:rPr>
          <w:rFonts w:ascii="Tahoma" w:hAnsi="Tahoma" w:cs="B Nazanin"/>
          <w:color w:val="000000"/>
          <w:rtl/>
          <w:lang w:bidi="fa-IR"/>
        </w:rPr>
        <w:t>ميري چيمه</w:t>
      </w:r>
      <w:r w:rsidRPr="00046984">
        <w:rPr>
          <w:rFonts w:ascii="Tahoma" w:hAnsi="Tahoma" w:cs="B Nazanin" w:hint="cs"/>
          <w:color w:val="000000"/>
          <w:rtl/>
          <w:lang w:bidi="fa-IR"/>
        </w:rPr>
        <w:t xml:space="preserve">، </w:t>
      </w:r>
      <w:r w:rsidRPr="00046984">
        <w:rPr>
          <w:rFonts w:ascii="Tahoma" w:hAnsi="Tahoma" w:cs="B Nazanin"/>
          <w:color w:val="000000"/>
          <w:rtl/>
          <w:lang w:bidi="fa-IR"/>
        </w:rPr>
        <w:t>1374</w:t>
      </w:r>
      <w:r w:rsidRPr="00046984">
        <w:rPr>
          <w:rFonts w:ascii="Tahoma" w:hAnsi="Tahoma" w:cs="B Nazanin" w:hint="cs"/>
          <w:color w:val="000000"/>
          <w:rtl/>
          <w:lang w:bidi="fa-IR"/>
        </w:rPr>
        <w:t>؛ اسکندري، 1385) مؤثر بر ايجاد انگيزه</w:t>
      </w:r>
      <w:r w:rsidRPr="00046984">
        <w:rPr>
          <w:rFonts w:ascii="Tahoma" w:hAnsi="Tahoma" w:cs="B Nazanin"/>
          <w:color w:val="000000"/>
          <w:rtl/>
          <w:lang w:bidi="fa-IR"/>
        </w:rPr>
        <w:softHyphen/>
      </w:r>
      <w:r w:rsidRPr="00046984">
        <w:rPr>
          <w:rFonts w:ascii="Tahoma" w:hAnsi="Tahoma" w:cs="B Nazanin" w:hint="cs"/>
          <w:color w:val="000000"/>
          <w:rtl/>
          <w:lang w:bidi="fa-IR"/>
        </w:rPr>
        <w:t>اند. بنابراين با توجه به آنچه گفته شد، چارچوب مفهومي پژوهش به صورت نگاره 1 ارائ</w:t>
      </w:r>
      <w:r w:rsidR="0050337C">
        <w:rPr>
          <w:rFonts w:ascii="Tahoma" w:hAnsi="Tahoma" w:cs="B Nazanin" w:hint="cs"/>
          <w:color w:val="000000"/>
          <w:rtl/>
          <w:lang w:bidi="fa-IR"/>
        </w:rPr>
        <w:t>ه مي</w:t>
      </w:r>
      <w:r w:rsidR="0050337C">
        <w:rPr>
          <w:rFonts w:ascii="Tahoma" w:hAnsi="Tahoma" w:cs="B Nazanin" w:hint="cs"/>
          <w:color w:val="000000"/>
          <w:rtl/>
          <w:lang w:bidi="fa-IR"/>
        </w:rPr>
        <w:softHyphen/>
        <w:t>شود.</w:t>
      </w:r>
    </w:p>
    <w:p w:rsidR="004B0AE7" w:rsidRDefault="004B0AE7" w:rsidP="0050337C">
      <w:pPr>
        <w:rPr>
          <w:rtl/>
        </w:rPr>
      </w:pPr>
    </w:p>
    <w:p w:rsidR="002E2974" w:rsidRDefault="002E2974" w:rsidP="0050337C">
      <w:pPr>
        <w:rPr>
          <w:noProof/>
          <w:rtl/>
          <w:lang w:bidi="fa-IR"/>
        </w:rPr>
      </w:pPr>
    </w:p>
    <w:p w:rsidR="004B0AE7" w:rsidRPr="004B0AE7" w:rsidRDefault="00832601" w:rsidP="004B0AE7">
      <w:r>
        <w:rPr>
          <w:noProof/>
        </w:rPr>
        <w:lastRenderedPageBreak/>
        <mc:AlternateContent>
          <mc:Choice Requires="wps">
            <w:drawing>
              <wp:anchor distT="0" distB="0" distL="114300" distR="114300" simplePos="0" relativeHeight="251658240" behindDoc="0" locked="0" layoutInCell="1" allowOverlap="1" wp14:anchorId="0DE4D920" wp14:editId="1F6A4890">
                <wp:simplePos x="0" y="0"/>
                <wp:positionH relativeFrom="column">
                  <wp:posOffset>4558665</wp:posOffset>
                </wp:positionH>
                <wp:positionV relativeFrom="paragraph">
                  <wp:posOffset>149860</wp:posOffset>
                </wp:positionV>
                <wp:extent cx="843915" cy="272415"/>
                <wp:effectExtent l="0" t="0" r="13335" b="13335"/>
                <wp:wrapNone/>
                <wp:docPr id="108"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3915" cy="272415"/>
                        </a:xfrm>
                        <a:prstGeom prst="rect">
                          <a:avLst/>
                        </a:prstGeom>
                        <a:solidFill>
                          <a:sysClr val="window" lastClr="FFFFFF"/>
                        </a:solidFill>
                        <a:ln w="6350">
                          <a:solidFill>
                            <a:prstClr val="black"/>
                          </a:solidFill>
                        </a:ln>
                        <a:effectLst/>
                      </wps:spPr>
                      <wps:txbx>
                        <w:txbxContent>
                          <w:p w:rsidR="00832601" w:rsidRPr="00C75D3A" w:rsidRDefault="00832601" w:rsidP="00D528B9">
                            <w:pPr>
                              <w:jc w:val="center"/>
                              <w:rPr>
                                <w:rFonts w:cs="B Nazanin"/>
                                <w:sz w:val="20"/>
                                <w:szCs w:val="20"/>
                              </w:rPr>
                            </w:pPr>
                            <w:r w:rsidRPr="00C75D3A">
                              <w:rPr>
                                <w:rFonts w:cs="B Nazanin" w:hint="cs"/>
                                <w:sz w:val="20"/>
                                <w:szCs w:val="20"/>
                                <w:rtl/>
                              </w:rPr>
                              <w:t>عوامل اجتماعی</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E4D920" id="_x0000_t202" coordsize="21600,21600" o:spt="202" path="m,l,21600r21600,l21600,xe">
                <v:stroke joinstyle="miter"/>
                <v:path gradientshapeok="t" o:connecttype="rect"/>
              </v:shapetype>
              <v:shape id="Text Box 108" o:spid="_x0000_s1026" type="#_x0000_t202" style="position:absolute;left:0;text-align:left;margin-left:358.95pt;margin-top:11.8pt;width:66.45pt;height:21.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jjRYwIAANwEAAAOAAAAZHJzL2Uyb0RvYy54bWysVF1v2jAUfZ+0/2D5fQ1Q+oUaKtaKaRJq&#10;K9Gpz8ZxSlTH17MNCfv1O3YCZe2epvFgbN/j+3Huubm+aWvNtsr5ikzOhycDzpSRVFTmJec/nuZf&#10;LjnzQZhCaDIq5zvl+c3086frxk7UiNakC+UYnBg/aWzO1yHYSZZ5uVa18CdklYGxJFeLgKN7yQon&#10;GnivdTYaDM6zhlxhHUnlPW7vOiOfJv9lqWR4KEuvAtM5R24hrS6tq7hm02sxeXHCrivZpyH+IYta&#10;VAZBD67uRBBs46oPrupKOvJUhhNJdUZlWUmVakA1w8G7apZrYVWqBeR4e6DJ/z+38n776FhVoHcD&#10;tMqIGk16Um1gX6ll8Q4MNdZPAFxaQEMLA9CpWm8XJF89INkRpnvggY6MtKWr4z9qZXiIJuwOxMc4&#10;EpeX49Or4RlnEqbRxWiMffT59tg6H74pqlnc5NyhrykBsV340EH3kBjLk66KeaV1Ouz8rXZsKyAB&#10;KKeghjMtfMBlzufp10f745k2rMn5+enZoCv12GWMdfC50kK+fvSA7LWJ8VWSYZ9npKljJu5Cu2p7&#10;fldU7ECvo06i3sp5hSgLJPooHDQJ4jBn4QFLqQmpUb/jbE3u19/uIx5SgZWzBhrPuf+5EU6h/u8G&#10;IroajsdxKNJhfHYxwsEdW1bHFrOpbwkcDjHRVqZtxAe9vy0d1c8Yx1mMCpMwErFzHvbb29BNHsZZ&#10;qtksgTAGVoSFWVq5V1Vk96l9Fs727Q7QyT3tp0FM3nW9w0aqDc02gcoqSSIS3LHayxMjlETVj3uc&#10;0eNzQr19lKa/AQAA//8DAFBLAwQUAAYACAAAACEAXXWlC+AAAAAJAQAADwAAAGRycy9kb3ducmV2&#10;LnhtbEyPQUvDQBCF74L/YRnBm920JWmbZlNqQdSTWAXpbZOdJiHZ2ZDdpvHfO570OMzHe9/LdpPt&#10;xIiDbxwpmM8iEEilMw1VCj4/nh7WIHzQZHTnCBV8o4ddfnuT6dS4K73jeAyV4BDyqVZQh9CnUvqy&#10;Rqv9zPVI/Du7werA51BJM+grh9tOLqIokVY3xA217vFQY9keL1bB/u21ePHl8jya9oDPX499uznF&#10;St3fTfstiIBT+IPhV5/VIWenwl3IeNEpWM1XG0YVLJYJCAbWccRbCgVJEoPMM/l/Qf4DAAD//wMA&#10;UEsBAi0AFAAGAAgAAAAhALaDOJL+AAAA4QEAABMAAAAAAAAAAAAAAAAAAAAAAFtDb250ZW50X1R5&#10;cGVzXS54bWxQSwECLQAUAAYACAAAACEAOP0h/9YAAACUAQAACwAAAAAAAAAAAAAAAAAvAQAAX3Jl&#10;bHMvLnJlbHNQSwECLQAUAAYACAAAACEAxU440WMCAADcBAAADgAAAAAAAAAAAAAAAAAuAgAAZHJz&#10;L2Uyb0RvYy54bWxQSwECLQAUAAYACAAAACEAXXWlC+AAAAAJAQAADwAAAAAAAAAAAAAAAAC9BAAA&#10;ZHJzL2Rvd25yZXYueG1sUEsFBgAAAAAEAAQA8wAAAMoFAAAAAA==&#10;" fillcolor="window" strokeweight=".5pt">
                <v:path arrowok="t"/>
                <v:textbox>
                  <w:txbxContent>
                    <w:p w:rsidR="00832601" w:rsidRPr="00C75D3A" w:rsidRDefault="00832601" w:rsidP="00D528B9">
                      <w:pPr>
                        <w:jc w:val="center"/>
                        <w:rPr>
                          <w:rFonts w:cs="B Nazanin"/>
                          <w:sz w:val="20"/>
                          <w:szCs w:val="20"/>
                        </w:rPr>
                      </w:pPr>
                      <w:r w:rsidRPr="00C75D3A">
                        <w:rPr>
                          <w:rFonts w:cs="B Nazanin" w:hint="cs"/>
                          <w:sz w:val="20"/>
                          <w:szCs w:val="20"/>
                          <w:rtl/>
                        </w:rPr>
                        <w:t>عوامل اجتماعی</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4B6E8F08" wp14:editId="6B721420">
                <wp:simplePos x="0" y="0"/>
                <wp:positionH relativeFrom="column">
                  <wp:posOffset>1979930</wp:posOffset>
                </wp:positionH>
                <wp:positionV relativeFrom="paragraph">
                  <wp:posOffset>154940</wp:posOffset>
                </wp:positionV>
                <wp:extent cx="822325" cy="272415"/>
                <wp:effectExtent l="0" t="0" r="15875" b="13335"/>
                <wp:wrapNone/>
                <wp:docPr id="112"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22325" cy="272415"/>
                        </a:xfrm>
                        <a:prstGeom prst="rect">
                          <a:avLst/>
                        </a:prstGeom>
                        <a:solidFill>
                          <a:sysClr val="window" lastClr="FFFFFF"/>
                        </a:solidFill>
                        <a:ln w="6350">
                          <a:solidFill>
                            <a:prstClr val="black"/>
                          </a:solidFill>
                        </a:ln>
                        <a:effectLst/>
                      </wps:spPr>
                      <wps:txbx>
                        <w:txbxContent>
                          <w:p w:rsidR="00832601" w:rsidRPr="00DD7E38" w:rsidRDefault="00832601" w:rsidP="00C75D3A">
                            <w:pPr>
                              <w:jc w:val="center"/>
                              <w:rPr>
                                <w:rFonts w:cs="B Nazanin"/>
                              </w:rPr>
                            </w:pPr>
                            <w:r w:rsidRPr="00C75D3A">
                              <w:rPr>
                                <w:rFonts w:cs="B Nazanin" w:hint="cs"/>
                                <w:sz w:val="20"/>
                                <w:szCs w:val="20"/>
                                <w:rtl/>
                              </w:rPr>
                              <w:t>نیازها</w:t>
                            </w:r>
                            <w:r>
                              <w:rPr>
                                <w:rFonts w:cs="B Nazanin" w:hint="cs"/>
                                <w:sz w:val="20"/>
                                <w:szCs w:val="20"/>
                                <w:rtl/>
                              </w:rPr>
                              <w:t xml:space="preserve"> </w:t>
                            </w:r>
                            <w:r w:rsidRPr="00C75D3A">
                              <w:rPr>
                                <w:rFonts w:cs="B Nazanin" w:hint="cs"/>
                                <w:sz w:val="20"/>
                                <w:szCs w:val="20"/>
                                <w:rtl/>
                              </w:rPr>
                              <w:t>و</w:t>
                            </w:r>
                            <w:r>
                              <w:rPr>
                                <w:rFonts w:cs="B Nazanin" w:hint="cs"/>
                                <w:sz w:val="20"/>
                                <w:szCs w:val="20"/>
                                <w:rtl/>
                              </w:rPr>
                              <w:t xml:space="preserve"> ارزش‌</w:t>
                            </w:r>
                            <w:r w:rsidRPr="00DD7E38">
                              <w:rPr>
                                <w:rFonts w:cs="B Nazanin" w:hint="cs"/>
                                <w:rtl/>
                              </w:rPr>
                              <w:t>ها</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6E8F08" id="Text Box 112" o:spid="_x0000_s1027" type="#_x0000_t202" style="position:absolute;left:0;text-align:left;margin-left:155.9pt;margin-top:12.2pt;width:64.75pt;height:21.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KBXZwIAAOMEAAAOAAAAZHJzL2Uyb0RvYy54bWysVF1v2jAUfZ+0/2D5fQ2k0A/UULFWTJNQ&#10;W6md+mwcp0R1fD3bkLBfv2MHKGv3NI0HY997fD+Oz83VdddotlHO12QKPjwZcKaMpLI2LwX/8TT/&#10;csGZD8KUQpNRBd8qz6+nnz9dtXaiclqRLpVjCGL8pLUFX4VgJ1nm5Uo1wp+QVQbOilwjAo7uJSud&#10;aBG90Vk+GJxlLbnSOpLKe1hveyefpvhVpWS4ryqvAtMFR20hrS6ty7hm0ysxeXHCrmq5K0P8QxWN&#10;qA2SHkLdiiDY2tUfQjW1dOSpCieSmoyqqpYq9YBuhoN33TyuhFWpF5Dj7YEm///CyrvNg2N1ibcb&#10;5pwZ0eCRnlQX2FfqWLSBodb6CYCPFtDQwQF06tbbBclXD0h2hOkveKAjI13lmviPXhku4hG2B+Jj&#10;HgnjRZ6f5mPOJFz5eT4ajmPa7O2ydT58U9SwuCm4w7umAsRm4UMP3UNiLk+6Lue11umw9TfasY2A&#10;BKCcklrOtPABxoLP02+X7Y9r2rC24Gen40Hf6nHImOsQc6mFfP0YAdVrE/OrJMNdnZGmnpm4C92y&#10;68nf07ykcguWHfVK9VbOayRboN4H4SBN8IdxC/dYKk2okHY7zlbkfv3NHvFQDLyctZB6wf3PtXAK&#10;NHw30NLlcDSKs5EOo/F5joM79iyPPWbd3BCoHGKwrUzbiA96b60cNc+YylnMCpcwErkLHvbbm9AP&#10;IKZaqtksgTANVoSFebRyL65I8lP3LJzdvXqAXO5oPxRi8u7xe2xk3NBsHaiqkzIizz2rO5VikpK2&#10;dlMfR/X4nFBv36bpbwAAAP//AwBQSwMEFAAGAAgAAAAhAHAgxsfgAAAACQEAAA8AAABkcnMvZG93&#10;bnJldi54bWxMj0FPg0AUhO8m/ofNM/FmFwrWijya2sSoJ2NtYrwt7CsQ2LeE3VL8964nPU5mMvNN&#10;vplNLyYaXWsZIV5EIIgrq1uuEQ4fTzdrEM4r1qq3TAjf5GBTXF7kKtP2zO807X0tQgm7TCE03g+Z&#10;lK5qyCi3sANx8I52NMoHOdZSj+ocyk0vl1G0kka1HBYaNdCuoarbnwzC9u21fHFVcpx0t6Pnz8eh&#10;u/+6Rby+mrcPIDzN/i8Mv/gBHYrAVNoTayd6hCSOA7pHWKYpiBBI0zgBUSKs7hKQRS7/Pyh+AAAA&#10;//8DAFBLAQItABQABgAIAAAAIQC2gziS/gAAAOEBAAATAAAAAAAAAAAAAAAAAAAAAABbQ29udGVu&#10;dF9UeXBlc10ueG1sUEsBAi0AFAAGAAgAAAAhADj9If/WAAAAlAEAAAsAAAAAAAAAAAAAAAAALwEA&#10;AF9yZWxzLy5yZWxzUEsBAi0AFAAGAAgAAAAhAHUIoFdnAgAA4wQAAA4AAAAAAAAAAAAAAAAALgIA&#10;AGRycy9lMm9Eb2MueG1sUEsBAi0AFAAGAAgAAAAhAHAgxsfgAAAACQEAAA8AAAAAAAAAAAAAAAAA&#10;wQQAAGRycy9kb3ducmV2LnhtbFBLBQYAAAAABAAEAPMAAADOBQAAAAA=&#10;" fillcolor="window" strokeweight=".5pt">
                <v:path arrowok="t"/>
                <v:textbox>
                  <w:txbxContent>
                    <w:p w:rsidR="00832601" w:rsidRPr="00DD7E38" w:rsidRDefault="00832601" w:rsidP="00C75D3A">
                      <w:pPr>
                        <w:jc w:val="center"/>
                        <w:rPr>
                          <w:rFonts w:cs="B Nazanin"/>
                        </w:rPr>
                      </w:pPr>
                      <w:r w:rsidRPr="00C75D3A">
                        <w:rPr>
                          <w:rFonts w:cs="B Nazanin" w:hint="cs"/>
                          <w:sz w:val="20"/>
                          <w:szCs w:val="20"/>
                          <w:rtl/>
                        </w:rPr>
                        <w:t>نیازها</w:t>
                      </w:r>
                      <w:r>
                        <w:rPr>
                          <w:rFonts w:cs="B Nazanin" w:hint="cs"/>
                          <w:sz w:val="20"/>
                          <w:szCs w:val="20"/>
                          <w:rtl/>
                        </w:rPr>
                        <w:t xml:space="preserve"> </w:t>
                      </w:r>
                      <w:r w:rsidRPr="00C75D3A">
                        <w:rPr>
                          <w:rFonts w:cs="B Nazanin" w:hint="cs"/>
                          <w:sz w:val="20"/>
                          <w:szCs w:val="20"/>
                          <w:rtl/>
                        </w:rPr>
                        <w:t>و</w:t>
                      </w:r>
                      <w:r>
                        <w:rPr>
                          <w:rFonts w:cs="B Nazanin" w:hint="cs"/>
                          <w:sz w:val="20"/>
                          <w:szCs w:val="20"/>
                          <w:rtl/>
                        </w:rPr>
                        <w:t xml:space="preserve"> ارزش‌</w:t>
                      </w:r>
                      <w:r w:rsidRPr="00DD7E38">
                        <w:rPr>
                          <w:rFonts w:cs="B Nazanin" w:hint="cs"/>
                          <w:rtl/>
                        </w:rPr>
                        <w:t>ها</w:t>
                      </w:r>
                    </w:p>
                  </w:txbxContent>
                </v:textbox>
              </v:shape>
            </w:pict>
          </mc:Fallback>
        </mc:AlternateContent>
      </w:r>
      <w:r>
        <w:rPr>
          <w:rFonts w:hint="cs"/>
          <w:noProof/>
        </w:rPr>
        <mc:AlternateContent>
          <mc:Choice Requires="wps">
            <w:drawing>
              <wp:anchor distT="0" distB="0" distL="114300" distR="114300" simplePos="0" relativeHeight="251662336" behindDoc="0" locked="0" layoutInCell="1" allowOverlap="1" wp14:anchorId="127AF0E3" wp14:editId="1177DF41">
                <wp:simplePos x="0" y="0"/>
                <wp:positionH relativeFrom="column">
                  <wp:posOffset>1093470</wp:posOffset>
                </wp:positionH>
                <wp:positionV relativeFrom="paragraph">
                  <wp:posOffset>151130</wp:posOffset>
                </wp:positionV>
                <wp:extent cx="835025" cy="272415"/>
                <wp:effectExtent l="0" t="0" r="22225" b="13335"/>
                <wp:wrapNone/>
                <wp:docPr id="113"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025" cy="272415"/>
                        </a:xfrm>
                        <a:prstGeom prst="rect">
                          <a:avLst/>
                        </a:prstGeom>
                        <a:solidFill>
                          <a:sysClr val="window" lastClr="FFFFFF"/>
                        </a:solidFill>
                        <a:ln w="6350">
                          <a:solidFill>
                            <a:prstClr val="black"/>
                          </a:solidFill>
                        </a:ln>
                        <a:effectLst/>
                      </wps:spPr>
                      <wps:txbx>
                        <w:txbxContent>
                          <w:p w:rsidR="00832601" w:rsidRPr="00C75D3A" w:rsidRDefault="00832601" w:rsidP="00D528B9">
                            <w:pPr>
                              <w:jc w:val="center"/>
                              <w:rPr>
                                <w:rFonts w:cs="B Nazanin"/>
                                <w:sz w:val="20"/>
                                <w:szCs w:val="20"/>
                              </w:rPr>
                            </w:pPr>
                            <w:r w:rsidRPr="00C75D3A">
                              <w:rPr>
                                <w:rFonts w:cs="B Nazanin" w:hint="cs"/>
                                <w:sz w:val="20"/>
                                <w:szCs w:val="20"/>
                                <w:rtl/>
                              </w:rPr>
                              <w:t>الگوی رهبری</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7AF0E3" id="Text Box 113" o:spid="_x0000_s1028" type="#_x0000_t202" style="position:absolute;left:0;text-align:left;margin-left:86.1pt;margin-top:11.9pt;width:65.75pt;height:21.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oE2ZwIAAOMEAAAOAAAAZHJzL2Uyb0RvYy54bWysVF1v2jAUfZ+0/2D5fQ2k0A/UULFWTJNQ&#10;W6md+mwcp0R1fD3bkLBfv2MHKGv3NI0HY997fD+Oz83VdddotlHO12QKPjwZcKaMpLI2LwX/8TT/&#10;csGZD8KUQpNRBd8qz6+nnz9dtXaiclqRLpVjCGL8pLUFX4VgJ1nm5Uo1wp+QVQbOilwjAo7uJSud&#10;aBG90Vk+GJxlLbnSOpLKe1hveyefpvhVpWS4ryqvAtMFR20hrS6ty7hm0ysxeXHCrmq5K0P8QxWN&#10;qA2SHkLdiiDY2tUfQjW1dOSpCieSmoyqqpYq9YBuhoN33TyuhFWpF5Dj7YEm///CyrvNg2N1ibcb&#10;nnJmRINHelJdYF+pY9EGhlrrJwA+WkBDBwfQqVtvFyRfPSDZEaa/4IGOjHSVa+I/emW4iEfYHoiP&#10;eSSMF6fjQT7mTMKVn+ej4Timzd4uW+fDN0UNi5uCO7xrKkBsFj700D0k5vKk63Jea50OW3+jHdsI&#10;SADKKanlTAsfYCz4PP122f64pg1rC36GyvpWj0PGXIeYSy3k68cIqF6bmF8lGe7qjDT1zMRd6JZd&#10;Ij/f07ykcguWHfVK9VbOayRboN4H4SBN8IdxC/dYKk2okHY7zlbkfv3NHvFQDLyctZB6wf3PtXAK&#10;NHw30NLlcDSKs5EOo/F5joM79iyPPWbd3BCoHGKwrUzbiA96b60cNc+YylnMCpcwErkLHvbbm9AP&#10;IKZaqtksgTANVoSFebRyL65I8lP3LJzdvXqAXO5oPxRi8u7xe2xk3NBsHaiqkzIizz2rO5VikpK2&#10;dlMfR/X4nFBv36bpbwAAAP//AwBQSwMEFAAGAAgAAAAhAMVO8F/eAAAACQEAAA8AAABkcnMvZG93&#10;bnJldi54bWxMj0FPg0AQhe8m/ofNmHizixDBIktTmxj1ZKwmjbeFnQKBnSXsluK/dzzp8WW+vPle&#10;sVnsIGacfOdIwe0qAoFUO9NRo+Dz4+nmHoQPmoweHKGCb/SwKS8vCp0bd6Z3nPehEVxCPtcK2hDG&#10;XEpft2i1X7kRiW9HN1kdOE6NNJM+c7kdZBxFqbS6I/7Q6hF3Ldb9/mQVbN9eqxdfJ8fZ9Dt8PjyO&#10;/frrTqnrq2X7ACLgEv5g+NVndSjZqXInMl4MnLM4ZlRBnPAEBpIoyUBUCtI0A1kW8v+C8gcAAP//&#10;AwBQSwECLQAUAAYACAAAACEAtoM4kv4AAADhAQAAEwAAAAAAAAAAAAAAAAAAAAAAW0NvbnRlbnRf&#10;VHlwZXNdLnhtbFBLAQItABQABgAIAAAAIQA4/SH/1gAAAJQBAAALAAAAAAAAAAAAAAAAAC8BAABf&#10;cmVscy8ucmVsc1BLAQItABQABgAIAAAAIQC2XoE2ZwIAAOMEAAAOAAAAAAAAAAAAAAAAAC4CAABk&#10;cnMvZTJvRG9jLnhtbFBLAQItABQABgAIAAAAIQDFTvBf3gAAAAkBAAAPAAAAAAAAAAAAAAAAAMEE&#10;AABkcnMvZG93bnJldi54bWxQSwUGAAAAAAQABADzAAAAzAUAAAAA&#10;" fillcolor="window" strokeweight=".5pt">
                <v:path arrowok="t"/>
                <v:textbox>
                  <w:txbxContent>
                    <w:p w:rsidR="00832601" w:rsidRPr="00C75D3A" w:rsidRDefault="00832601" w:rsidP="00D528B9">
                      <w:pPr>
                        <w:jc w:val="center"/>
                        <w:rPr>
                          <w:rFonts w:cs="B Nazanin"/>
                          <w:sz w:val="20"/>
                          <w:szCs w:val="20"/>
                        </w:rPr>
                      </w:pPr>
                      <w:r w:rsidRPr="00C75D3A">
                        <w:rPr>
                          <w:rFonts w:cs="B Nazanin" w:hint="cs"/>
                          <w:sz w:val="20"/>
                          <w:szCs w:val="20"/>
                          <w:rtl/>
                        </w:rPr>
                        <w:t>الگوی رهبری</w:t>
                      </w:r>
                    </w:p>
                  </w:txbxContent>
                </v:textbox>
              </v:shape>
            </w:pict>
          </mc:Fallback>
        </mc:AlternateContent>
      </w:r>
      <w:r>
        <w:rPr>
          <w:rFonts w:hint="cs"/>
          <w:noProof/>
        </w:rPr>
        <mc:AlternateContent>
          <mc:Choice Requires="wps">
            <w:drawing>
              <wp:anchor distT="0" distB="0" distL="114300" distR="114300" simplePos="0" relativeHeight="251660288" behindDoc="0" locked="0" layoutInCell="1" allowOverlap="1" wp14:anchorId="3EBC693A" wp14:editId="5D1D9AC7">
                <wp:simplePos x="0" y="0"/>
                <wp:positionH relativeFrom="column">
                  <wp:posOffset>2874645</wp:posOffset>
                </wp:positionH>
                <wp:positionV relativeFrom="paragraph">
                  <wp:posOffset>151130</wp:posOffset>
                </wp:positionV>
                <wp:extent cx="787400" cy="272415"/>
                <wp:effectExtent l="0" t="0" r="12700" b="13335"/>
                <wp:wrapNone/>
                <wp:docPr id="111"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7400" cy="272415"/>
                        </a:xfrm>
                        <a:prstGeom prst="rect">
                          <a:avLst/>
                        </a:prstGeom>
                        <a:solidFill>
                          <a:sysClr val="window" lastClr="FFFFFF"/>
                        </a:solidFill>
                        <a:ln w="6350">
                          <a:solidFill>
                            <a:prstClr val="black"/>
                          </a:solidFill>
                        </a:ln>
                        <a:effectLst/>
                      </wps:spPr>
                      <wps:txbx>
                        <w:txbxContent>
                          <w:p w:rsidR="00832601" w:rsidRPr="00C75D3A" w:rsidRDefault="00832601" w:rsidP="00D528B9">
                            <w:pPr>
                              <w:jc w:val="center"/>
                              <w:rPr>
                                <w:rFonts w:cs="B Nazanin"/>
                                <w:sz w:val="20"/>
                                <w:szCs w:val="20"/>
                              </w:rPr>
                            </w:pPr>
                            <w:r w:rsidRPr="00C75D3A">
                              <w:rPr>
                                <w:rFonts w:cs="B Nazanin" w:hint="cs"/>
                                <w:sz w:val="20"/>
                                <w:szCs w:val="20"/>
                                <w:rtl/>
                              </w:rPr>
                              <w:t>نظام پاداش</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BC693A" id="Text Box 111" o:spid="_x0000_s1029" type="#_x0000_t202" style="position:absolute;left:0;text-align:left;margin-left:226.35pt;margin-top:11.9pt;width:62pt;height:21.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33VZgIAAOMEAAAOAAAAZHJzL2Uyb0RvYy54bWysVF1P2zAUfZ+0/2D5faQthUJFijpQp0kV&#10;IMHEs+s4NMLx9Wy3Sffrd+ykpYM9TeuDa997fD+Oz83VdVtrtlXOV2RyPjwZcKaMpKIyLzn/8bT4&#10;csGZD8IUQpNROd8pz69nnz9dNXaqRrQmXSjHEMT4aWNzvg7BTrPMy7WqhT8hqwycJblaBBzdS1Y4&#10;0SB6rbPRYHCeNeQK60gq72G97Zx8luKXpZLhviy9CkznHLWFtLq0ruKaza7E9MUJu65kX4b4hypq&#10;URkkPYS6FUGwjas+hKor6chTGU4k1RmVZSVV6gHdDAfvunlcC6tSLyDH2wNN/v+FlXfbB8eqAm83&#10;HHJmRI1HelJtYF+pZdEGhhrrpwA+WkBDCwfQqVtvlyRfPSDZEaa74IGOjLSlq+M/emW4iEfYHYiP&#10;eSSMk4vJeACPhGs0GY2HZzFt9nbZOh++KapZ3OTc4V1TAWK79KGD7iExlyddFYtK63TY+Rvt2FZA&#10;AlBOQQ1nWvgAY84X6ddn++OaNqzJ+fnp2aBr9ThkzHWIudJCvn6MgOq1iflVkmFfZ6SpYybuQrtq&#10;E/mne5pXVOzAsqNOqd7KRYVkS9T7IBykCZYwbuEeS6kJFVK/42xN7tff7BEPxcDLWQOp59z/3Ain&#10;QMN3Ay1dDsfjOBvpMD6bjHBwx57Vscds6hsClVALqkvbiA96by0d1c+YynnMCpcwErlzHvbbm9AN&#10;IKZaqvk8gTANVoSlebRyL65I8lP7LJztXz1ALne0Hwoxfff4HTYybmi+CVRWSRmR547VXqWYpKSt&#10;furjqB6fE+rt2zT7DQAA//8DAFBLAwQUAAYACAAAACEAXcpBSeAAAAAJAQAADwAAAGRycy9kb3du&#10;cmV2LnhtbEyPQU+DQBCF7yb+h82YeLOLVGhFhqY2MerJWE0abws7BQK7S9gtxX/veNLTZOa9vPle&#10;vplNLyYafesswu0iAkG2crq1NcLnx9PNGoQPymrVO0sI3+RhU1xe5CrT7mzfadqHWnCI9ZlCaEIY&#10;Mil91ZBRfuEGsqwd3WhU4HWspR7VmcNNL+MoSqVRreUPjRpo11DV7U8GYfv2Wr74anmcdLej58Pj&#10;0N1/JYjXV/P2AUSgOfyZ4Ref0aFgptKdrPaiR7hL4hVbEeIlV2BDskr5UCKkPGWRy/8Nih8AAAD/&#10;/wMAUEsBAi0AFAAGAAgAAAAhALaDOJL+AAAA4QEAABMAAAAAAAAAAAAAAAAAAAAAAFtDb250ZW50&#10;X1R5cGVzXS54bWxQSwECLQAUAAYACAAAACEAOP0h/9YAAACUAQAACwAAAAAAAAAAAAAAAAAvAQAA&#10;X3JlbHMvLnJlbHNQSwECLQAUAAYACAAAACEAWrt91WYCAADjBAAADgAAAAAAAAAAAAAAAAAuAgAA&#10;ZHJzL2Uyb0RvYy54bWxQSwECLQAUAAYACAAAACEAXcpBSeAAAAAJAQAADwAAAAAAAAAAAAAAAADA&#10;BAAAZHJzL2Rvd25yZXYueG1sUEsFBgAAAAAEAAQA8wAAAM0FAAAAAA==&#10;" fillcolor="window" strokeweight=".5pt">
                <v:path arrowok="t"/>
                <v:textbox>
                  <w:txbxContent>
                    <w:p w:rsidR="00832601" w:rsidRPr="00C75D3A" w:rsidRDefault="00832601" w:rsidP="00D528B9">
                      <w:pPr>
                        <w:jc w:val="center"/>
                        <w:rPr>
                          <w:rFonts w:cs="B Nazanin"/>
                          <w:sz w:val="20"/>
                          <w:szCs w:val="20"/>
                        </w:rPr>
                      </w:pPr>
                      <w:r w:rsidRPr="00C75D3A">
                        <w:rPr>
                          <w:rFonts w:cs="B Nazanin" w:hint="cs"/>
                          <w:sz w:val="20"/>
                          <w:szCs w:val="20"/>
                          <w:rtl/>
                        </w:rPr>
                        <w:t>نظام پاداش</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53C7B3C9" wp14:editId="2F490AA6">
                <wp:simplePos x="0" y="0"/>
                <wp:positionH relativeFrom="column">
                  <wp:posOffset>3715385</wp:posOffset>
                </wp:positionH>
                <wp:positionV relativeFrom="paragraph">
                  <wp:posOffset>151130</wp:posOffset>
                </wp:positionV>
                <wp:extent cx="790575" cy="272415"/>
                <wp:effectExtent l="0" t="0" r="28575" b="13335"/>
                <wp:wrapNone/>
                <wp:docPr id="110"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90575" cy="272415"/>
                        </a:xfrm>
                        <a:prstGeom prst="rect">
                          <a:avLst/>
                        </a:prstGeom>
                        <a:solidFill>
                          <a:sysClr val="window" lastClr="FFFFFF"/>
                        </a:solidFill>
                        <a:ln w="6350">
                          <a:solidFill>
                            <a:prstClr val="black"/>
                          </a:solidFill>
                        </a:ln>
                        <a:effectLst/>
                      </wps:spPr>
                      <wps:txbx>
                        <w:txbxContent>
                          <w:p w:rsidR="00832601" w:rsidRPr="00C75D3A" w:rsidRDefault="00832601" w:rsidP="00D528B9">
                            <w:pPr>
                              <w:jc w:val="center"/>
                              <w:rPr>
                                <w:rFonts w:cs="B Nazanin"/>
                                <w:sz w:val="20"/>
                                <w:szCs w:val="20"/>
                              </w:rPr>
                            </w:pPr>
                            <w:r w:rsidRPr="00C75D3A">
                              <w:rPr>
                                <w:rFonts w:cs="B Nazanin" w:hint="cs"/>
                                <w:sz w:val="20"/>
                                <w:szCs w:val="20"/>
                                <w:rtl/>
                              </w:rPr>
                              <w:t>ماهیت شغل</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C7B3C9" id="Text Box 110" o:spid="_x0000_s1030" type="#_x0000_t202" style="position:absolute;left:0;text-align:left;margin-left:292.55pt;margin-top:11.9pt;width:62.25pt;height:21.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WQRZwIAAOMEAAAOAAAAZHJzL2Uyb0RvYy54bWysVF1v2jAUfZ+0/2D5fQ0wKCtqqFgrpkmo&#10;rdROfTaOU6I6vp5tSNiv37ETKGv3NI0HY997fD+Oz83lVVtrtlPOV2RyPjwbcKaMpKIyzzn/8bj8&#10;9IUzH4QphCajcr5Xnl/NP364bOxMjWhDulCOIYjxs8bmfBOCnWWZlxtVC39GVhk4S3K1CDi656xw&#10;okH0WmejweA8a8gV1pFU3sN60zn5PMUvSyXDXVl6FZjOOWoLaXVpXcc1m1+K2bMTdlPJvgzxD1XU&#10;ojJIegx1I4JgW1e9C1VX0pGnMpxJqjMqy0qq1AO6GQ7edPOwEValXkCOt0ea/P8LK293945VBd5u&#10;CH6MqPFIj6oN7Cu1LNrAUGP9DMAHC2ho4QA6devtiuSLByQ7wXQXPNCRkbZ0dfxHrwwXkWR/JD7m&#10;kTBOLwaT6YQzCddoOhoPJzFt9nrZOh++KapZ3OTc4V1TAWK38qGDHiAxlyddFctK63TY+2vt2E5A&#10;AlBOQQ1nWvgAY86X6ddn++OaNqzJ+fnnyaBr9TRkzHWMudZCvryPgOq1iflVkmFfZ6SpYybuQrtu&#10;E/njA81rKvZg2VGnVG/lskKyFeq9Fw7SBH8Yt3CHpdSECqnfcbYh9+tv9oiHYuDlrIHUc+5/boVT&#10;oOG7gZYuhuNxnI10GE+mIxzcqWd96jHb+ppA5RCDbWXaRnzQB2vpqH7CVC5iVriEkcid83DYXodu&#10;ADHVUi0WCYRpsCKszIOVB3FFkh/bJ+Fs/+oBcrmlw1CI2ZvH77CRcUOLbaCySsqIPHes9irFJCVt&#10;9VMfR/X0nFCv36b5bwAAAP//AwBQSwMEFAAGAAgAAAAhAMFpdf7gAAAACQEAAA8AAABkcnMvZG93&#10;bnJldi54bWxMj0FLw0AQhe+C/2EZwZvdtCVpm2ZTakHUk1gF6W2TnSYh2dmQ3abx3zue9DjMx3vf&#10;y3aT7cSIg28cKZjPIhBIpTMNVQo+P54e1iB80GR05wgVfKOHXX57k+nUuCu943gMleAQ8qlWUIfQ&#10;p1L6skar/cz1SPw7u8HqwOdQSTPoK4fbTi6iKJFWN8QNte7xUGPZHi9Wwf7ttXjx5fI8mvaAz1+P&#10;fbs5xUrd3037LYiAU/iD4Vef1SFnp8JdyHjRKYjX8ZxRBYslT2BgFW0SEIWCJFmBzDP5f0H+AwAA&#10;//8DAFBLAQItABQABgAIAAAAIQC2gziS/gAAAOEBAAATAAAAAAAAAAAAAAAAAAAAAABbQ29udGVu&#10;dF9UeXBlc10ueG1sUEsBAi0AFAAGAAgAAAAhADj9If/WAAAAlAEAAAsAAAAAAAAAAAAAAAAALwEA&#10;AF9yZWxzLy5yZWxzUEsBAi0AFAAGAAgAAAAhALApZBFnAgAA4wQAAA4AAAAAAAAAAAAAAAAALgIA&#10;AGRycy9lMm9Eb2MueG1sUEsBAi0AFAAGAAgAAAAhAMFpdf7gAAAACQEAAA8AAAAAAAAAAAAAAAAA&#10;wQQAAGRycy9kb3ducmV2LnhtbFBLBQYAAAAABAAEAPMAAADOBQAAAAA=&#10;" fillcolor="window" strokeweight=".5pt">
                <v:path arrowok="t"/>
                <v:textbox>
                  <w:txbxContent>
                    <w:p w:rsidR="00832601" w:rsidRPr="00C75D3A" w:rsidRDefault="00832601" w:rsidP="00D528B9">
                      <w:pPr>
                        <w:jc w:val="center"/>
                        <w:rPr>
                          <w:rFonts w:cs="B Nazanin"/>
                          <w:sz w:val="20"/>
                          <w:szCs w:val="20"/>
                        </w:rPr>
                      </w:pPr>
                      <w:r w:rsidRPr="00C75D3A">
                        <w:rPr>
                          <w:rFonts w:cs="B Nazanin" w:hint="cs"/>
                          <w:sz w:val="20"/>
                          <w:szCs w:val="20"/>
                          <w:rtl/>
                        </w:rPr>
                        <w:t>ماهیت شغل</w:t>
                      </w:r>
                    </w:p>
                  </w:txbxContent>
                </v:textbox>
              </v:shape>
            </w:pict>
          </mc:Fallback>
        </mc:AlternateContent>
      </w:r>
    </w:p>
    <w:p w:rsidR="004B0AE7" w:rsidRPr="004B0AE7" w:rsidRDefault="004B0AE7" w:rsidP="004B0AE7">
      <w:pPr>
        <w:rPr>
          <w:lang w:bidi="fa-IR"/>
        </w:rPr>
      </w:pPr>
    </w:p>
    <w:p w:rsidR="004B0AE7" w:rsidRPr="004B0AE7" w:rsidRDefault="0050337C" w:rsidP="004B0AE7">
      <w:pPr>
        <w:rPr>
          <w:lang w:bidi="fa-IR"/>
        </w:rPr>
      </w:pPr>
      <w:r>
        <w:rPr>
          <w:rFonts w:hint="cs"/>
          <w:noProof/>
          <w:color w:val="000000"/>
          <w:rtl/>
        </w:rPr>
        <mc:AlternateContent>
          <mc:Choice Requires="wps">
            <w:drawing>
              <wp:anchor distT="0" distB="0" distL="114300" distR="114300" simplePos="0" relativeHeight="251673600" behindDoc="0" locked="0" layoutInCell="1" allowOverlap="1" wp14:anchorId="37BB6A85" wp14:editId="2BF24C8E">
                <wp:simplePos x="0" y="0"/>
                <wp:positionH relativeFrom="column">
                  <wp:posOffset>4985385</wp:posOffset>
                </wp:positionH>
                <wp:positionV relativeFrom="paragraph">
                  <wp:posOffset>73660</wp:posOffset>
                </wp:positionV>
                <wp:extent cx="0" cy="895349"/>
                <wp:effectExtent l="0" t="0" r="19050" b="19685"/>
                <wp:wrapNone/>
                <wp:docPr id="120" name="Straight Connector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95349"/>
                        </a:xfrm>
                        <a:prstGeom prst="line">
                          <a:avLst/>
                        </a:prstGeom>
                        <a:noFill/>
                        <a:ln w="190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BDECCC5" id="Straight Connector 120" o:spid="_x0000_s1026" style="position:absolute;left:0;text-align:lef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2.55pt,5.8pt" to="392.55pt,7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bWg2gEAAKgDAAAOAAAAZHJzL2Uyb0RvYy54bWysU8tu2zAQvBfoPxC813LcpogFyznYSC9B&#10;a8DJB2woSiJKcgkua9l/3yVlO0l7K6oDQe5juDMcre6PzoqDjmTQN/JmNpdCe4Wt8X0jn58ePt1J&#10;QQl8Cxa9buRJk7xff/ywGkOtFzigbXUUDOKpHkMjh5RCXVWkBu2AZhi052SH0UHiY+yrNsLI6M5W&#10;i/n8azVibENEpYk4up2Scl3wu06r9KPrSCdhG8mzpbLGsr7ktVqvoO4jhMGo8xjwD1M4MJ4vvUJt&#10;IYH4Fc1fUM6oiIRdmil0FXadUbpwYDY38z/Y7AcIunBhcShcZaL/B6u+H3ZRmJbfbsH6eHD8SPsU&#10;wfRDEhv0niXEKHKWtRoD1dyy8buY2aqj34dHVD+Jc9W7ZD5QmMqOXXS5nOmKY9H+dNVeH5NQU1Bx&#10;9G55+/nLMl9VQX3pC5HSN41O5E0jrfFZFajh8EhpKr2U5LDHB2Mtx6G2XoxMbTm/ZXIK2GCdhcRb&#10;F5gy+V4KsD07V6VYIAmtaXN77qYTbWwUB2DzsOdaHJ94XCksUOIEcyjfedp3rXmeLdAwNZfU5DVn&#10;EhveGsdc33Zbn2/UxbJnVq8S5t0LtqddvOjMdigSna2b/fb2XF7j9Qdb/wYAAP//AwBQSwMEFAAG&#10;AAgAAAAhABxrlBrfAAAACgEAAA8AAABkcnMvZG93bnJldi54bWxMj0FLw0AQhe+C/2EZwZvdpLRp&#10;TbMpKhTBg9Cq4HGTnSbR7GzIbtLor3fEQz3Oe2/efJNtJ9uKEXvfOFIQzyIQSKUzDVUKXl92N2sQ&#10;PmgyunWECr7Qwza/vMh0atyJ9jgeQiW4hHyqFdQhdKmUvqzRaj9zHRJ7R9dbHXjsK2l6feJy28p5&#10;FCXS6ob4Qq07fKix/DwMljHs9+6xub+dnuUHPiXj2+J9KBZKXV9NdxsQAadwDsMvPu9AzkyFG8h4&#10;0SpYrZcxR9mIExAc+BMKFpbzBGSeyf8v5D8AAAD//wMAUEsBAi0AFAAGAAgAAAAhALaDOJL+AAAA&#10;4QEAABMAAAAAAAAAAAAAAAAAAAAAAFtDb250ZW50X1R5cGVzXS54bWxQSwECLQAUAAYACAAAACEA&#10;OP0h/9YAAACUAQAACwAAAAAAAAAAAAAAAAAvAQAAX3JlbHMvLnJlbHNQSwECLQAUAAYACAAAACEA&#10;bRW1oNoBAACoAwAADgAAAAAAAAAAAAAAAAAuAgAAZHJzL2Uyb0RvYy54bWxQSwECLQAUAAYACAAA&#10;ACEAHGuUGt8AAAAKAQAADwAAAAAAAAAAAAAAAAA0BAAAZHJzL2Rvd25yZXYueG1sUEsFBgAAAAAE&#10;AAQA8wAAAEAFAAAAAA==&#10;" strokecolor="windowText" strokeweight="1.5pt">
                <v:stroke joinstyle="miter"/>
                <o:lock v:ext="edit" shapetype="f"/>
              </v:line>
            </w:pict>
          </mc:Fallback>
        </mc:AlternateContent>
      </w:r>
      <w:r>
        <w:rPr>
          <w:rFonts w:hint="cs"/>
          <w:noProof/>
          <w:color w:val="000000"/>
          <w:rtl/>
        </w:rPr>
        <mc:AlternateContent>
          <mc:Choice Requires="wps">
            <w:drawing>
              <wp:anchor distT="0" distB="0" distL="114300" distR="114300" simplePos="0" relativeHeight="251671552" behindDoc="0" locked="0" layoutInCell="1" allowOverlap="1" wp14:anchorId="30ED345B" wp14:editId="16FE6027">
                <wp:simplePos x="0" y="0"/>
                <wp:positionH relativeFrom="column">
                  <wp:posOffset>1508760</wp:posOffset>
                </wp:positionH>
                <wp:positionV relativeFrom="paragraph">
                  <wp:posOffset>75565</wp:posOffset>
                </wp:positionV>
                <wp:extent cx="0" cy="942975"/>
                <wp:effectExtent l="0" t="0" r="19050" b="9525"/>
                <wp:wrapNone/>
                <wp:docPr id="119" name="Straight Connector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942975"/>
                        </a:xfrm>
                        <a:prstGeom prst="line">
                          <a:avLst/>
                        </a:prstGeom>
                        <a:noFill/>
                        <a:ln w="190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BE9E1C5" id="Straight Connector 119" o:spid="_x0000_s1026" style="position:absolute;left:0;text-align:lef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8pt,5.95pt" to="118.8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pCG2wEAAKgDAAAOAAAAZHJzL2Uyb0RvYy54bWysU8tu2zAQvBfoPxC817KNpo0FyznYSC9B&#10;a8DJB2woSiJKcgkua9l/3yXlOEl7K6oDwX1yZ3a0vjs5K446kkHfyMVsLoX2Clvj+0Y+Pd5/upWC&#10;EvgWLHrdyLMmebf5+GE9hlovcUDb6ii4iad6DI0cUgp1VZEatAOaYdCegx1GB4nN2FdthJG7O1st&#10;5/Mv1YixDRGVJmLvbgrKTenfdVqlH11HOgnbSJ4tlTOW8zmf1WYNdR8hDEZdxoB/mMKB8fzotdUO&#10;Eohf0fzVyhkVkbBLM4Wuwq4zShcMjGYx/wPNYYCgCxYmh8KVJvp/bdX34z4K0/LuFispPDhe0iFF&#10;MP2QxBa9ZwoxihxlrsZANZds/T5mtOrkD+EB1U/iWPUumA0KU9qpiy6nM1xxKtyfr9zrUxJqcir2&#10;rj4vV19v8lMV1C91IVL6ptGJfGmkNT6zAjUcHyhNqS8p2e3x3ljLfqitFyNDW81vePkKWGCdhcRX&#10;Fxgy+V4KsD0rV6VYWhJa0+byXE1n2toojsDiYc21OD7yuFJYoMQBxlC+y7TvSvM8O6BhKi6hSWvO&#10;JBa8Na6Rt2+rrc8v6iLZC6pXCvPtGdvzPr7wzHIoFF2km/X21i7beP3BNr8BAAD//wMAUEsDBBQA&#10;BgAIAAAAIQBdm4kS3wAAAAoBAAAPAAAAZHJzL2Rvd25yZXYueG1sTI9BS8NAEIXvgv9hmYK3dtMa&#10;oo3ZFBWK4KFgtdDjJjsmqdnZkN2k0V/viAc9zntv3nyTbSbbihF73zhSsFxEIJBKZxqqFLy9bue3&#10;IHzQZHTrCBV8oodNfnmR6dS4M73guA+V4BLyqVZQh9ClUvqyRqv9wnVI7L273urAY19J0+szl9tW&#10;rqIokVY3xBdq3eFjjeXHfrCMYb+2T83DetrJEz4n4yE+DkWs1NVsur8DEXAKf2H4wecdyJmpcAMZ&#10;L1oFq+ubhKNsLNcgOPArFCwkUQwyz+T/F/JvAAAA//8DAFBLAQItABQABgAIAAAAIQC2gziS/gAA&#10;AOEBAAATAAAAAAAAAAAAAAAAAAAAAABbQ29udGVudF9UeXBlc10ueG1sUEsBAi0AFAAGAAgAAAAh&#10;ADj9If/WAAAAlAEAAAsAAAAAAAAAAAAAAAAALwEAAF9yZWxzLy5yZWxzUEsBAi0AFAAGAAgAAAAh&#10;AAVCkIbbAQAAqAMAAA4AAAAAAAAAAAAAAAAALgIAAGRycy9lMm9Eb2MueG1sUEsBAi0AFAAGAAgA&#10;AAAhAF2biRLfAAAACgEAAA8AAAAAAAAAAAAAAAAANQQAAGRycy9kb3ducmV2LnhtbFBLBQYAAAAA&#10;BAAEAPMAAABBBQAAAAA=&#10;" strokecolor="windowText" strokeweight="1.5pt">
                <v:stroke joinstyle="miter"/>
                <o:lock v:ext="edit" shapetype="f"/>
              </v:line>
            </w:pict>
          </mc:Fallback>
        </mc:AlternateContent>
      </w:r>
      <w:r>
        <w:rPr>
          <w:rFonts w:hint="cs"/>
          <w:noProof/>
          <w:color w:val="000000"/>
          <w:rtl/>
        </w:rPr>
        <mc:AlternateContent>
          <mc:Choice Requires="wps">
            <w:drawing>
              <wp:anchor distT="0" distB="0" distL="114300" distR="114300" simplePos="0" relativeHeight="251666432" behindDoc="0" locked="0" layoutInCell="1" allowOverlap="1" wp14:anchorId="59909DD8" wp14:editId="1C045517">
                <wp:simplePos x="0" y="0"/>
                <wp:positionH relativeFrom="column">
                  <wp:posOffset>2432685</wp:posOffset>
                </wp:positionH>
                <wp:positionV relativeFrom="paragraph">
                  <wp:posOffset>80010</wp:posOffset>
                </wp:positionV>
                <wp:extent cx="0" cy="762000"/>
                <wp:effectExtent l="0" t="0" r="19050" b="19050"/>
                <wp:wrapNone/>
                <wp:docPr id="117" name="Straight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62000"/>
                        </a:xfrm>
                        <a:prstGeom prst="line">
                          <a:avLst/>
                        </a:prstGeom>
                        <a:noFill/>
                        <a:ln w="190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B11928C" id="Straight Connector 117"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55pt,6.3pt" to="191.55pt,6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2Lw2wEAAKgDAAAOAAAAZHJzL2Uyb0RvYy54bWysU8lu2zAQvRfoPxC8x5IDZKlgOQcb6SVo&#10;DTj9gAlFSURJDsFhLfvvO6SXOumtqA7EcIazvDdPi6e9s2KnIxn0rZzPaim0V9gZP7Tyx+vzzaMU&#10;lMB3YNHrVh40yafl50+LKTT6Fke0nY6Ci3hqptDKMaXQVBWpUTugGQbtOdhjdJD4GoeqizBxdWer&#10;27q+ryaMXYioNBF718egXJb6fa9V+t73pJOwreTZUjljOd/yWS0X0AwRwmjUaQz4hykcGM9NL6XW&#10;kED8iuavUs6oiIR9mil0Ffa9UbpgYDTz+gOa7QhBFyxMDoULTfT/yqpvu00UpuPdzR+k8OB4SdsU&#10;wQxjEiv0ninEKHKUuZoCNZyy8puY0aq934YXVD+JY9W7YL5QOD7b99Hl5wxX7Av3hwv3ep+EOjoV&#10;ex/ueatlLRU057wQKX3V6EQ2WmmNz6xAA7sXSrkzNOcn2e3x2VhbNmu9mBjal/qOl6+ABdZbSGy6&#10;wJDJD1KAHVi5KsVSktCaLqfnQnSglY1iBywe1lyH0yuPK4UFShxgDOXLxPAI71LzPGug8ZhcQket&#10;OZNY8Na4Vj5eZ1ufO+oi2ROqPxRm6w27wyaeeWY5lKYn6Wa9Xd/Zvv7Blr8BAAD//wMAUEsDBBQA&#10;BgAIAAAAIQA78bwm3gAAAAoBAAAPAAAAZHJzL2Rvd25yZXYueG1sTI9BS8NAEIXvhf6HZQRv7aZN&#10;CTXNplShCB4Eq0KPm+yYRLOzIbtJo7/eEQ96nPfevPkm20+2FSP2vnGkYLWMQCCVzjRUKXh5Pi62&#10;IHzQZHTrCBV8ood9Pp9lOjXuQk84nkIluIR8qhXUIXSplL6s0Wq/dB0Se2+utzrw2FfS9PrC5baV&#10;6yhKpNUN8YVad3hXY/lxGixj2K/jfXN7Mz3Kd3xIxtfNeSg2Sl1fTYcdiIBT+AvDDz7vQM5MhRvI&#10;eNEqiLfxiqNsrBMQHPgVChZiVmSeyf8v5N8AAAD//wMAUEsBAi0AFAAGAAgAAAAhALaDOJL+AAAA&#10;4QEAABMAAAAAAAAAAAAAAAAAAAAAAFtDb250ZW50X1R5cGVzXS54bWxQSwECLQAUAAYACAAAACEA&#10;OP0h/9YAAACUAQAACwAAAAAAAAAAAAAAAAAvAQAAX3JlbHMvLnJlbHNQSwECLQAUAAYACAAAACEA&#10;6jNi8NsBAACoAwAADgAAAAAAAAAAAAAAAAAuAgAAZHJzL2Uyb0RvYy54bWxQSwECLQAUAAYACAAA&#10;ACEAO/G8Jt4AAAAKAQAADwAAAAAAAAAAAAAAAAA1BAAAZHJzL2Rvd25yZXYueG1sUEsFBgAAAAAE&#10;AAQA8wAAAEAFAAAAAA==&#10;" strokecolor="windowText" strokeweight="1.5pt">
                <v:stroke joinstyle="miter"/>
                <o:lock v:ext="edit" shapetype="f"/>
              </v:line>
            </w:pict>
          </mc:Fallback>
        </mc:AlternateContent>
      </w:r>
      <w:r>
        <w:rPr>
          <w:rFonts w:hint="cs"/>
          <w:noProof/>
          <w:color w:val="000000"/>
          <w:rtl/>
        </w:rPr>
        <mc:AlternateContent>
          <mc:Choice Requires="wps">
            <w:drawing>
              <wp:anchor distT="0" distB="0" distL="114300" distR="114300" simplePos="0" relativeHeight="251677696" behindDoc="0" locked="0" layoutInCell="1" allowOverlap="1" wp14:anchorId="6D41233A" wp14:editId="76F15A09">
                <wp:simplePos x="0" y="0"/>
                <wp:positionH relativeFrom="column">
                  <wp:posOffset>4118610</wp:posOffset>
                </wp:positionH>
                <wp:positionV relativeFrom="paragraph">
                  <wp:posOffset>80010</wp:posOffset>
                </wp:positionV>
                <wp:extent cx="1270" cy="762000"/>
                <wp:effectExtent l="0" t="0" r="36830" b="19050"/>
                <wp:wrapNone/>
                <wp:docPr id="122" name="Straight Connector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762000"/>
                        </a:xfrm>
                        <a:prstGeom prst="line">
                          <a:avLst/>
                        </a:prstGeom>
                        <a:noFill/>
                        <a:ln w="190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ABC6A59" id="Straight Connector 122" o:spid="_x0000_s1026" style="position:absolute;left:0;text-align:lef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3pt,6.3pt" to="324.4pt,6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HS63gEAAKsDAAAOAAAAZHJzL2Uyb0RvYy54bWysU01v2zAMvQ/YfxB0X+wEWNsZcXpI0F2K&#10;LUC6H8DKsi1MEgVRi5N/P0r5WNrdhvkgSKL4yPf4vHw8OCv2OpJB38r5rJZCe4Wd8UMrf7w8fXqQ&#10;ghL4Dix63cqjJvm4+vhhOYVGL3BE2+koGMRTM4VWjimFpqpIjdoBzTBoz8Eeo4PExzhUXYSJ0Z2t&#10;FnV9V00YuxBRaSK+3ZyCclXw+16r9L3vSSdhW8m9pbLGsr7mtVotoRkihNGocxvwD104MJ6LXqE2&#10;kED8iuYvKGdURMI+zRS6CvveKF04MJt5/Y7NboSgCxcWh8JVJvp/sOrbfhuF6Xh2i4UUHhwPaZci&#10;mGFMYo3es4QYRY6yVlOghlPWfhszW3Xwu/CM6idxrHoTzAcKp2eHPrr8nOmKQ9H+eNVeH5JQfDlf&#10;3PN8FAfu73iwZTIVNJfUECl91ehE3rTSGp+FgQb2z5RycWguT/K1xydjbRmu9WJi+C/154wP7LHe&#10;QuKtC8ya/CAF2IHNq1IskITWdDk9A9GR1jaKPbB/2HYdTi/csRQWKHGAaZQva8MtvEnN/WyAxlNy&#10;CZ3s5kxiz1vjWvlwm219rqiLa8+s/qiYd6/YHbfxIjU7ohQ9uzdb7vbM+9t/bPUbAAD//wMAUEsD&#10;BBQABgAIAAAAIQCuGcKB3AAAAAoBAAAPAAAAZHJzL2Rvd25yZXYueG1sTE/BSsRADL0L/sMQwZs7&#10;dS1lrZ0uKiyCB8FVwWPaiW21kymdabf69cbTegp57+XlvWK7uF7NNIbOs4HLVQKKuPa248bA68vu&#10;YgMqRGSLvWcy8E0BtuXpSYG59Qd+pnkfGyUmHHI00MY45FqHuiWHYeUHYuE+/Ogwyjo22o54EHPX&#10;63WSZNphx/KhxYHuW6q/9pOTGO5n99DdXS9P+pMes/ktfZ+q1Jjzs+X2BlSkJR7F8BdfbqCUTJWf&#10;2AbVG8jSTSZSIdYyRSCAdKkEuBJEl4X+X6H8BQAA//8DAFBLAQItABQABgAIAAAAIQC2gziS/gAA&#10;AOEBAAATAAAAAAAAAAAAAAAAAAAAAABbQ29udGVudF9UeXBlc10ueG1sUEsBAi0AFAAGAAgAAAAh&#10;ADj9If/WAAAAlAEAAAsAAAAAAAAAAAAAAAAALwEAAF9yZWxzLy5yZWxzUEsBAi0AFAAGAAgAAAAh&#10;AEdkdLreAQAAqwMAAA4AAAAAAAAAAAAAAAAALgIAAGRycy9lMm9Eb2MueG1sUEsBAi0AFAAGAAgA&#10;AAAhAK4ZwoHcAAAACgEAAA8AAAAAAAAAAAAAAAAAOAQAAGRycy9kb3ducmV2LnhtbFBLBQYAAAAA&#10;BAAEAPMAAABBBQAAAAA=&#10;" strokecolor="windowText" strokeweight="1.5pt">
                <v:stroke joinstyle="miter"/>
                <o:lock v:ext="edit" shapetype="f"/>
              </v:line>
            </w:pict>
          </mc:Fallback>
        </mc:AlternateContent>
      </w:r>
      <w:r>
        <w:rPr>
          <w:rFonts w:hint="cs"/>
          <w:noProof/>
          <w:color w:val="000000"/>
          <w:rtl/>
        </w:rPr>
        <mc:AlternateContent>
          <mc:Choice Requires="wps">
            <w:drawing>
              <wp:anchor distT="0" distB="0" distL="114300" distR="114300" simplePos="0" relativeHeight="251675648" behindDoc="0" locked="0" layoutInCell="1" allowOverlap="1" wp14:anchorId="2417EFC0" wp14:editId="4555628E">
                <wp:simplePos x="0" y="0"/>
                <wp:positionH relativeFrom="column">
                  <wp:posOffset>3261360</wp:posOffset>
                </wp:positionH>
                <wp:positionV relativeFrom="paragraph">
                  <wp:posOffset>70485</wp:posOffset>
                </wp:positionV>
                <wp:extent cx="0" cy="771525"/>
                <wp:effectExtent l="0" t="0" r="19050" b="9525"/>
                <wp:wrapNone/>
                <wp:docPr id="121" name="Straight Connector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71525"/>
                        </a:xfrm>
                        <a:prstGeom prst="line">
                          <a:avLst/>
                        </a:prstGeom>
                        <a:noFill/>
                        <a:ln w="190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74A9DB0" id="Straight Connector 121" o:spid="_x0000_s1026" style="position:absolute;left:0;text-align:lef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8pt,5.55pt" to="256.8pt,6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g3w2gEAAKgDAAAOAAAAZHJzL2Uyb0RvYy54bWysU8tu2zAQvBfoPxC817INuEkFyznYSC9B&#10;a8DpB2woSiJKcgkua9l/3yVlO0l7K6oDwX1yZ3a0fjg5K446kkHfyMVsLoX2Clvj+0b+eH78dC8F&#10;JfAtWPS6kWdN8mHz8cN6DLVe4oC21VFwE0/1GBo5pBTqqiI1aAc0w6A9BzuMDhKbsa/aCCN3d7Za&#10;zuefqxFjGyIqTcTe3RSUm9K/67RK37uOdBK2kTxbKmcs50s+q80a6j5CGIy6jAH/MIUD4/nRW6sd&#10;JBC/ovmrlTMqImGXZgpdhV1nlC4YGM1i/geawwBBFyxMDoUbTfT/2qpvx30UpuXdLRdSeHC8pEOK&#10;YPohiS16zxRiFDnKXI2Bai7Z+n3MaNXJH8ITqp/EsepdMBsUprRTF11OZ7jiVLg/37jXpyTU5FTs&#10;vbtbrJar/FQF9bUuREpfNTqRL420xmdWoIbjE6Up9ZqS3R4fjbXsh9p6MTK0L/MVL18BC6yzkPjq&#10;AkMm30sBtmflqhRLS0Jr2lyeq+lMWxvFEVg8rLkWx2ceVwoLlDjAGMp3mfZdaZ5nBzRMxSU0ac2Z&#10;xIK3xjXy/m219flFXSR7QfVKYb69YHvexyvPLIdC0UW6WW9v7bKN1x9s8xsAAP//AwBQSwMEFAAG&#10;AAgAAAAhAF4H3rzfAAAACgEAAA8AAABkcnMvZG93bnJldi54bWxMj0FLw0AQhe9C/8MyBW92k7YG&#10;jdmUKhTBg2C10OMmOyax2dmQ3aTRX++IBz3Oe2/efJNtJtuKEXvfOFIQLyIQSKUzDVUK3l53Vzcg&#10;fNBkdOsIFXyih00+u8h0atyZXnDch0pwCflUK6hD6FIpfVmj1X7hOiT23l1vdeCxr6Tp9ZnLbSuX&#10;UZRIqxviC7Xu8KHG8rQfLGPYr91jc387PcsPfErGw/o4FGulLufT9g5EwCn8heEHn3cgZ6bCDWS8&#10;aBVcx6uEo2zEMQgO/AoFC6tlAjLP5P8X8m8AAAD//wMAUEsBAi0AFAAGAAgAAAAhALaDOJL+AAAA&#10;4QEAABMAAAAAAAAAAAAAAAAAAAAAAFtDb250ZW50X1R5cGVzXS54bWxQSwECLQAUAAYACAAAACEA&#10;OP0h/9YAAACUAQAACwAAAAAAAAAAAAAAAAAvAQAAX3JlbHMvLnJlbHNQSwECLQAUAAYACAAAACEA&#10;GE4N8NoBAACoAwAADgAAAAAAAAAAAAAAAAAuAgAAZHJzL2Uyb0RvYy54bWxQSwECLQAUAAYACAAA&#10;ACEAXgfevN8AAAAKAQAADwAAAAAAAAAAAAAAAAA0BAAAZHJzL2Rvd25yZXYueG1sUEsFBgAAAAAE&#10;AAQA8wAAAEAFAAAAAA==&#10;" strokecolor="windowText" strokeweight="1.5pt">
                <v:stroke joinstyle="miter"/>
                <o:lock v:ext="edit" shapetype="f"/>
              </v:line>
            </w:pict>
          </mc:Fallback>
        </mc:AlternateContent>
      </w:r>
    </w:p>
    <w:p w:rsidR="004B0AE7" w:rsidRPr="004B0AE7" w:rsidRDefault="004B0AE7" w:rsidP="004B0AE7"/>
    <w:p w:rsidR="004B0AE7" w:rsidRDefault="004B0AE7" w:rsidP="004B0AE7">
      <w:pPr>
        <w:rPr>
          <w:lang w:bidi="fa-IR"/>
        </w:rPr>
      </w:pPr>
    </w:p>
    <w:p w:rsidR="004B0AE7" w:rsidRDefault="004B0AE7" w:rsidP="004B0AE7">
      <w:pPr>
        <w:rPr>
          <w:lang w:bidi="fa-IR"/>
        </w:rPr>
      </w:pPr>
    </w:p>
    <w:p w:rsidR="004B0AE7" w:rsidRDefault="0050337C" w:rsidP="004B0AE7">
      <w:pPr>
        <w:rPr>
          <w:rtl/>
        </w:rPr>
      </w:pPr>
      <w:r>
        <w:rPr>
          <w:rFonts w:hint="cs"/>
          <w:noProof/>
          <w:color w:val="000000"/>
          <w:rtl/>
        </w:rPr>
        <mc:AlternateContent>
          <mc:Choice Requires="wps">
            <w:drawing>
              <wp:anchor distT="0" distB="0" distL="114300" distR="114300" simplePos="0" relativeHeight="251669504" behindDoc="0" locked="0" layoutInCell="1" allowOverlap="1" wp14:anchorId="09E52E9C" wp14:editId="3839D5D6">
                <wp:simplePos x="0" y="0"/>
                <wp:positionH relativeFrom="column">
                  <wp:posOffset>2438400</wp:posOffset>
                </wp:positionH>
                <wp:positionV relativeFrom="paragraph">
                  <wp:posOffset>144145</wp:posOffset>
                </wp:positionV>
                <wp:extent cx="1677670" cy="0"/>
                <wp:effectExtent l="0" t="0" r="17780" b="19050"/>
                <wp:wrapNone/>
                <wp:docPr id="118" name="Straight Connector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677670" cy="0"/>
                        </a:xfrm>
                        <a:prstGeom prst="line">
                          <a:avLst/>
                        </a:prstGeom>
                        <a:noFill/>
                        <a:ln w="190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C9077E3" id="Straight Connector 118" o:spid="_x0000_s1026" style="position:absolute;left:0;text-align:lef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pt,11.35pt" to="324.1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DYx4wEAALMDAAAOAAAAZHJzL2Uyb0RvYy54bWysU8tu2zAQvBfoPxC815IDxE4FyznYSHsI&#10;WgNOPmBDkRIRvsBlLfnvu6Qdx2lvRXUgSC53dmd2tLqfrGEHGVF71/L5rOZMOuE77fqWPz89fLnj&#10;DBO4Dox3suVHifx+/fnTagyNvPGDN52MjEAcNmNo+ZBSaKoKxSAt4MwH6SiofLSQ6Bj7qoswEro1&#10;1U1dL6rRxy5ELyQi3W5PQb4u+EpJkX4qhTIx03LqLZU1lvUlr9V6BU0fIQxanNuAf+jCgnZU9AK1&#10;hQTsV9R/QVktokev0kx4W3mltJCFA7GZ13+w2Q8QZOFC4mC4yIT/D1b8OOwi0x3Nbk6jcmBpSPsU&#10;QfdDYhvvHEnoI8tR0moM2FDKxu1iZismtw+PXrwixaoPwXzAcHo2qWiZMjp8pzJFJiLOpjKF42UK&#10;ckpM0OV8sVwuljQs8RaroMkQuWKImL5Jb1netNxolwWCBg6PmHIT70/ytfMP2pgyZOPYSOBf69sM&#10;DeQ1ZSDR1gZij67nDExPJhYpFkj0Rnc5PQPhETcmsgOQj8h+nR+fqF/ODGCiAJEoX9aIWviQmjvd&#10;Ag6n5BI62c7qRN432rb87jrbuFxRFveeWb2rmXcvvjvu4pvk5IxS9OzibL3rM+2v/7X1bwAAAP//&#10;AwBQSwMEFAAGAAgAAAAhAIN4HQXeAAAACQEAAA8AAABkcnMvZG93bnJldi54bWxMj8FuwjAQRO+V&#10;+AdrK/VWnAYKaRoH0YqeeqgIfICJlyQiXke2gfD33aqH9jg7o9k3xWq0vbigD50jBU/TBARS7UxH&#10;jYL97uMxAxGiJqN7R6jghgFW5eSu0LlxV9ripYqN4BIKuVbQxjjkUoa6RavD1A1I7B2dtzqy9I00&#10;Xl+53PYyTZKFtLoj/tDqAd9brE/V2SrYneLmRd6O3ddbYj9n1eifzWap1MP9uH4FEXGMf2H4wWd0&#10;KJnp4M5kgugVzLI5b4kK0nQJggOLeZaCOPweZFnI/wvKbwAAAP//AwBQSwECLQAUAAYACAAAACEA&#10;toM4kv4AAADhAQAAEwAAAAAAAAAAAAAAAAAAAAAAW0NvbnRlbnRfVHlwZXNdLnhtbFBLAQItABQA&#10;BgAIAAAAIQA4/SH/1gAAAJQBAAALAAAAAAAAAAAAAAAAAC8BAABfcmVscy8ucmVsc1BLAQItABQA&#10;BgAIAAAAIQBTDDYx4wEAALMDAAAOAAAAAAAAAAAAAAAAAC4CAABkcnMvZTJvRG9jLnhtbFBLAQIt&#10;ABQABgAIAAAAIQCDeB0F3gAAAAkBAAAPAAAAAAAAAAAAAAAAAD0EAABkcnMvZG93bnJldi54bWxQ&#10;SwUGAAAAAAQABADzAAAASAUAAAAA&#10;" strokecolor="windowText" strokeweight="1.5pt">
                <v:stroke joinstyle="miter"/>
                <o:lock v:ext="edit" shapetype="f"/>
              </v:line>
            </w:pict>
          </mc:Fallback>
        </mc:AlternateContent>
      </w:r>
    </w:p>
    <w:p w:rsidR="004B0AE7" w:rsidRDefault="00261A51" w:rsidP="004B0AE7">
      <w:pPr>
        <w:rPr>
          <w:rtl/>
        </w:rPr>
      </w:pPr>
      <w:r>
        <w:rPr>
          <w:rFonts w:hint="cs"/>
          <w:noProof/>
          <w:color w:val="000000"/>
          <w:rtl/>
        </w:rPr>
        <mc:AlternateContent>
          <mc:Choice Requires="wps">
            <w:drawing>
              <wp:anchor distT="0" distB="0" distL="114300" distR="114300" simplePos="0" relativeHeight="251664384" behindDoc="0" locked="0" layoutInCell="1" allowOverlap="1" wp14:anchorId="6ACE925F" wp14:editId="11D246B8">
                <wp:simplePos x="0" y="0"/>
                <wp:positionH relativeFrom="column">
                  <wp:posOffset>4175760</wp:posOffset>
                </wp:positionH>
                <wp:positionV relativeFrom="paragraph">
                  <wp:posOffset>60960</wp:posOffset>
                </wp:positionV>
                <wp:extent cx="809625" cy="45085"/>
                <wp:effectExtent l="19050" t="19050" r="28575" b="31115"/>
                <wp:wrapNone/>
                <wp:docPr id="115" name="Right Arrow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V="1">
                          <a:off x="0" y="0"/>
                          <a:ext cx="809625" cy="45085"/>
                        </a:xfrm>
                        <a:prstGeom prst="rightArrow">
                          <a:avLst>
                            <a:gd name="adj1" fmla="val 50000"/>
                            <a:gd name="adj2" fmla="val 67545"/>
                          </a:avLst>
                        </a:prstGeom>
                        <a:solidFill>
                          <a:srgbClr val="000000"/>
                        </a:solidFill>
                        <a:ln w="12700" algn="ctr">
                          <a:solidFill>
                            <a:srgbClr val="000000"/>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CC788E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15" o:spid="_x0000_s1026" type="#_x0000_t13" style="position:absolute;left:0;text-align:left;margin-left:328.8pt;margin-top:4.8pt;width:63.75pt;height:3.55pt;rotation:180;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0NRUAIAAL4EAAAOAAAAZHJzL2Uyb0RvYy54bWysVN9v0zAQfkfif7D8TpNU7dpFS6dpYwhp&#10;wMSAd9d2EoN/cXabbn89Z6ftOnhBiDxYPvv83Xf33eXicmc02UoIytmGVpOSEmm5E8p2Df365fbN&#10;kpIQmRVMOysb+igDvVy9fnUx+FpOXe+0kEAQxIZ68A3tY/R1UQTeS8PCxHlp8bJ1YFhEE7pCABsQ&#10;3ehiWpZnxeBAeHBchoCnN+MlXWX8tpU8fmrbICPRDUVuMa+Q13Vai9UFqztgvld8T4P9AwvDlMWg&#10;R6gbFhnZgPoDyigOLrg2TrgzhWtbxWXOAbOpyt+yeeiZlzkXLE7wxzKF/wfLP27vgSiB2lVzSiwz&#10;KNJn1fWRXAG4gaRjLNLgQ42+D/4eUprB3zn+IxDrrntmO5l9e8kEUquSf/HiQTICPiXr4YMTGIFt&#10;osv12rVgCDjUpSqXZfooabXy3xJOioQlIrus1+NRL7mLhOPhsjw/myJrjlezebnMTAtWJ9D01kOI&#10;76QzJG0aCimtzDQjs+1diFkzsc+bie8VhjcaW2DLNJlnPmOLnPhMT33OFvPZIe4eERkcIudaOa3E&#10;rdI6G9CtrzUQhMd08pfLhSU9ddOWDFiB6SLVg+kOZ4tHyLRf+IW/gzMq4pRpZVLNnpNKgr21IicY&#10;mdLjHulru1cwiTaKv3biEQXMUiEnHHmsaO/giZIBx6eh4eeGgaREv7fYBOfVbJbmLRuz+WKKBpze&#10;rE9vmOUINeZIRuM6jlO68Vm2QztYd4Wt06p46LGR154uDgnuXkzhqZ29nn87q18AAAD//wMAUEsD&#10;BBQABgAIAAAAIQCfG4/V3gAAAAgBAAAPAAAAZHJzL2Rvd25yZXYueG1sTI/BToNAEIbvJr7DZky8&#10;2aUqUJGlMValFw+2vXhbYASUnSW7W4pv73jS02Tyf/nnm3w9m0FM6HxvScFyEYFAqm3TU6vgsH++&#10;WoHwQVOjB0uo4Bs9rIvzs1xnjT3RG0670AouIZ9pBV0IYyalrzs02i/siMTZh3VGB15dKxunT1xu&#10;BnkdRYk0uie+0OkRHzusv3ZHo2DTb8rXpymU25cbV1K1jT/d7btSlxfzwz2IgHP4g+FXn9WhYKfK&#10;HqnxYlCQxGnCqII7Hpynq3gJomIwSUEWufz/QPEDAAD//wMAUEsBAi0AFAAGAAgAAAAhALaDOJL+&#10;AAAA4QEAABMAAAAAAAAAAAAAAAAAAAAAAFtDb250ZW50X1R5cGVzXS54bWxQSwECLQAUAAYACAAA&#10;ACEAOP0h/9YAAACUAQAACwAAAAAAAAAAAAAAAAAvAQAAX3JlbHMvLnJlbHNQSwECLQAUAAYACAAA&#10;ACEAEjdDUVACAAC+BAAADgAAAAAAAAAAAAAAAAAuAgAAZHJzL2Uyb0RvYy54bWxQSwECLQAUAAYA&#10;CAAAACEAnxuP1d4AAAAIAQAADwAAAAAAAAAAAAAAAACqBAAAZHJzL2Rvd25yZXYueG1sUEsFBgAA&#10;AAAEAAQA8wAAALUFAAAAAA==&#10;" adj="20788" fillcolor="black" strokeweight="1pt"/>
            </w:pict>
          </mc:Fallback>
        </mc:AlternateContent>
      </w:r>
      <w:r w:rsidR="00CE24B3">
        <w:rPr>
          <w:rFonts w:hint="cs"/>
          <w:noProof/>
          <w:color w:val="000000"/>
          <w:rtl/>
        </w:rPr>
        <mc:AlternateContent>
          <mc:Choice Requires="wps">
            <w:drawing>
              <wp:anchor distT="0" distB="0" distL="114300" distR="114300" simplePos="0" relativeHeight="251667456" behindDoc="0" locked="0" layoutInCell="1" allowOverlap="1" wp14:anchorId="3A854017" wp14:editId="24F875DE">
                <wp:simplePos x="0" y="0"/>
                <wp:positionH relativeFrom="margin">
                  <wp:posOffset>2632710</wp:posOffset>
                </wp:positionH>
                <wp:positionV relativeFrom="paragraph">
                  <wp:posOffset>99695</wp:posOffset>
                </wp:positionV>
                <wp:extent cx="1257300" cy="619125"/>
                <wp:effectExtent l="38100" t="0" r="57150" b="47625"/>
                <wp:wrapNone/>
                <wp:docPr id="114" name="Down Arrow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57300" cy="619125"/>
                        </a:xfrm>
                        <a:prstGeom prst="downArrow">
                          <a:avLst/>
                        </a:prstGeom>
                        <a:solidFill>
                          <a:srgbClr val="5B9BD5"/>
                        </a:solidFill>
                        <a:ln w="12700" cap="flat" cmpd="sng" algn="ctr">
                          <a:solidFill>
                            <a:srgbClr val="5B9BD5">
                              <a:shade val="50000"/>
                            </a:srgbClr>
                          </a:solidFill>
                          <a:prstDash val="solid"/>
                          <a:miter lim="800000"/>
                        </a:ln>
                        <a:effectLst/>
                      </wps:spPr>
                      <wps:txbx>
                        <w:txbxContent>
                          <w:p w:rsidR="00832601" w:rsidRPr="004B3C28" w:rsidRDefault="00832601" w:rsidP="00832601">
                            <w:pPr>
                              <w:jc w:val="center"/>
                              <w:rPr>
                                <w:rFonts w:cs="B Nazanin"/>
                                <w:sz w:val="20"/>
                                <w:szCs w:val="20"/>
                              </w:rPr>
                            </w:pPr>
                            <w:r w:rsidRPr="004B3C28">
                              <w:rPr>
                                <w:rFonts w:cs="B Nazanin" w:hint="cs"/>
                                <w:sz w:val="20"/>
                                <w:szCs w:val="20"/>
                                <w:rtl/>
                              </w:rPr>
                              <w:t>ایجاد انگیزه</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854017"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14" o:spid="_x0000_s1031" type="#_x0000_t67" style="position:absolute;left:0;text-align:left;margin-left:207.3pt;margin-top:7.85pt;width:99pt;height:48.7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hPXjwIAAEcFAAAOAAAAZHJzL2Uyb0RvYy54bWysVMlu2zAQvRfoPxC8N7JcZxMiB06MFAWM&#10;JEBS5DymKEsoyWFJ2lL69R1ScuKkORXVgdAsnOXNG15c9lqxnXS+RVPy/GjCmTQCq9ZsSv7j8ebL&#10;GWc+gKlAoZElf5aeX84/f7robCGn2KCqpGMUxPiisyVvQrBFlnnRSA3+CK00ZKzRaQgkuk1WOego&#10;ulbZdDI5yTp0lXUopPekXQ5GPk/x61qKcFfXXgamSk61hXS6dK7jmc0voNg4sE0rxjLgH6rQ0BpK&#10;+hJqCQHY1rV/hdKtcOixDkcCdYZ13QqZeqBu8sm7bh4asDL1QuB4+wKT/39hxe3u3rG2otnlM84M&#10;aBrSEjvDFs5hx6KWMOqsL8j1wd672KW3KxQ/PRmyN5Yo+NGnr52OvtQj6xPgzy+Ayz4wQcp8enz6&#10;dUJzEWQ7yc9JjtkyKPa3rfPhm0TN4k/JK6osFZbAht3Kh8F/75eqQ9VWN61SSXCb9bVybAfEgOOr&#10;86vlPoU/dFOGdbGe01QNEBNrBYEK05aw8WbDGagNUVwEl3K/ue0/SJKSN1DJMfWEvrG50T01+iZO&#10;7GIJvhmuJNPAUN0GWhPV6pKfxUD7SMrENDIRfcTidQbxL/TrPo03dR01a6yeaeQOh13wVty0lHYF&#10;PtyDI/LTOGihwx0dtUJCBcc/zhp0vz/SR3/iJFk562iZCLFfW3CSM/XdEFvP89ksbl8SZsenUxLc&#10;oWV9aDFbfY00rZyeDivSb/QPaq+tHeon2vtFzEomMIJyD7MZheswLDm9HEIuFsmNNs5CWJkHK2Lw&#10;iFwE/LF/AmdHggWi5i3uFw+KdxQbfONNg4ttwLpN/HvFddwI2tY03fFlic/BoZy8Xt+/+R8AAAD/&#10;/wMAUEsDBBQABgAIAAAAIQDjGWQk3wAAAAoBAAAPAAAAZHJzL2Rvd25yZXYueG1sTI/BbsIwEETv&#10;lfgHayv1UoGTAGmVxkERUPXQU4EPMPE2iRqvQ2wg9Ou7PbXHnXmanclXo+3EBQffOlIQzyIQSJUz&#10;LdUKDvvX6TMIHzQZ3TlCBTf0sComd7nOjLvSB152oRYcQj7TCpoQ+kxKXzVotZ+5Hom9TzdYHfgc&#10;amkGfeVw28kkilJpdUv8odE9rhusvnZnq+C9tN/Jppy3m9NpvJWPW/tGW6vUw/1YvoAIOIY/GH7r&#10;c3UouNPRncl40SlYxIuUUTaWTyAYSOOEhSML8TwBWeTy/4TiBwAA//8DAFBLAQItABQABgAIAAAA&#10;IQC2gziS/gAAAOEBAAATAAAAAAAAAAAAAAAAAAAAAABbQ29udGVudF9UeXBlc10ueG1sUEsBAi0A&#10;FAAGAAgAAAAhADj9If/WAAAAlAEAAAsAAAAAAAAAAAAAAAAALwEAAF9yZWxzLy5yZWxzUEsBAi0A&#10;FAAGAAgAAAAhACeKE9ePAgAARwUAAA4AAAAAAAAAAAAAAAAALgIAAGRycy9lMm9Eb2MueG1sUEsB&#10;Ai0AFAAGAAgAAAAhAOMZZCTfAAAACgEAAA8AAAAAAAAAAAAAAAAA6QQAAGRycy9kb3ducmV2Lnht&#10;bFBLBQYAAAAABAAEAPMAAAD1BQAAAAA=&#10;" adj="10800" fillcolor="#5b9bd5" strokecolor="#41719c" strokeweight="1pt">
                <v:path arrowok="t"/>
                <v:textbox>
                  <w:txbxContent>
                    <w:p w:rsidR="00832601" w:rsidRPr="004B3C28" w:rsidRDefault="00832601" w:rsidP="00832601">
                      <w:pPr>
                        <w:jc w:val="center"/>
                        <w:rPr>
                          <w:rFonts w:cs="B Nazanin"/>
                          <w:sz w:val="20"/>
                          <w:szCs w:val="20"/>
                        </w:rPr>
                      </w:pPr>
                      <w:r w:rsidRPr="004B3C28">
                        <w:rPr>
                          <w:rFonts w:cs="B Nazanin" w:hint="cs"/>
                          <w:sz w:val="20"/>
                          <w:szCs w:val="20"/>
                          <w:rtl/>
                        </w:rPr>
                        <w:t>ایجاد انگیزه</w:t>
                      </w:r>
                    </w:p>
                  </w:txbxContent>
                </v:textbox>
                <w10:wrap anchorx="margin"/>
              </v:shape>
            </w:pict>
          </mc:Fallback>
        </mc:AlternateContent>
      </w:r>
      <w:r w:rsidR="0050337C">
        <w:rPr>
          <w:rFonts w:hint="cs"/>
          <w:noProof/>
          <w:color w:val="000000"/>
          <w:rtl/>
        </w:rPr>
        <mc:AlternateContent>
          <mc:Choice Requires="wps">
            <w:drawing>
              <wp:anchor distT="0" distB="0" distL="114300" distR="114300" simplePos="0" relativeHeight="251665408" behindDoc="0" locked="0" layoutInCell="1" allowOverlap="1" wp14:anchorId="4D8AE0A1" wp14:editId="63D86950">
                <wp:simplePos x="0" y="0"/>
                <wp:positionH relativeFrom="column">
                  <wp:posOffset>1511300</wp:posOffset>
                </wp:positionH>
                <wp:positionV relativeFrom="paragraph">
                  <wp:posOffset>96520</wp:posOffset>
                </wp:positionV>
                <wp:extent cx="845185" cy="45085"/>
                <wp:effectExtent l="0" t="19050" r="31115" b="31115"/>
                <wp:wrapNone/>
                <wp:docPr id="116" name="Right Arrow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45185" cy="45085"/>
                        </a:xfrm>
                        <a:prstGeom prst="right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A7DC65" id="Right Arrow 116" o:spid="_x0000_s1026" type="#_x0000_t13" style="position:absolute;left:0;text-align:left;margin-left:119pt;margin-top:7.6pt;width:66.55pt;height: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Y49kAIAAFwFAAAOAAAAZHJzL2Uyb0RvYy54bWysVE1PGzEQvVfqf7B8L5tECdAVCYpAVJUi&#10;igoV58FrZ63aHtd2skl/fcfeDQTaQ1V1DyuP5/t53lxc7qxhWxmiRjfn45MRZ9IJbLRbz/m3h5sP&#10;55zFBK4Bg07O+V5Gfrl4/+6i87WcYIumkYFREBfrzs95m5KvqyqKVlqIJ+ilI6XCYCGRGNZVE6Cj&#10;6NZUk9HotOowND6gkDHS7XWv5IsSXykp0helokzMzDnVlso/lP9T/leLC6jXAXyrxVAG/EMVFrSj&#10;pM+hriEB2wT9WyirRcCIKp0ItBUqpYUsPVA349Gbbu5b8LL0QuBE/wxT/H9hxe32LjDd0NuNTzlz&#10;YOmRvup1m9gyBOxYviaQOh9rsr33dyG3Gf0KxfdIiuqVJgtxsNmpYLMtNcl2BfH9M+Jyl5igy/Pp&#10;bHw+40yQajob0TGHhPrg60NMnyRalg9zHnJhpa4CNmxXMfUOB8NSHBrd3GhjirCPVyawLdAA0Nw0&#10;2D1Qcs4MxEQKqqh8Q9547Goc6wiXydmIJkcATacyQK7CesIrujVnYNY09iKFUs8r7/iXiUuRLTSy&#10;r3GWyzlUU0IUQF6Fzs1eQ2x7j6LKHlBbnYhNRltC9rgt47JWFj4MkL28VD49YbOnOQjYEyR6caMp&#10;yYpAuoNAjCAEiOXpC/2UQYIFhxNnLYaff7rP9jSopOWsI4YRZD82ECRh/9nRCH8cT6eZkkWYzs4m&#10;JIRjzdOxxm3sFdIbjmmfeFGO2T6Zw60KaB9pGSxzVlKBE5S7f5xBuEo982mdCLlcFjOioYe0cvde&#10;5OAZpwzvw+4Rgh/GLtHE3OKBjVC/mbveNns6XG4SKl2G8gXXgSVE4fKWw7rJO+JYLlYvS3HxCwAA&#10;//8DAFBLAwQUAAYACAAAACEA7kmjZeAAAAAJAQAADwAAAGRycy9kb3ducmV2LnhtbEyPy07DMBBF&#10;90j8gzVI7KjzEFCFOFUFREJILJqygJ0bD3HUeBxitw18PcMKlqNzdefccjW7QRxxCr0nBekiAYHU&#10;etNTp+B1W18tQYSoyejBEyr4wgCr6vys1IXxJ9rgsYmd4BIKhVZgYxwLKUNr0emw8CMSsw8/OR35&#10;nDppJn3icjfILElupNM98QerR7y32O6bg1OwfwkPj+92bLq3p6H5pvp5u64/lbq8mNd3ICLO8S8M&#10;v/qsDhU77fyBTBCDgixf8pbI4DoDwYH8Nk1B7JhkOciqlP8XVD8AAAD//wMAUEsBAi0AFAAGAAgA&#10;AAAhALaDOJL+AAAA4QEAABMAAAAAAAAAAAAAAAAAAAAAAFtDb250ZW50X1R5cGVzXS54bWxQSwEC&#10;LQAUAAYACAAAACEAOP0h/9YAAACUAQAACwAAAAAAAAAAAAAAAAAvAQAAX3JlbHMvLnJlbHNQSwEC&#10;LQAUAAYACAAAACEAdOWOPZACAABcBQAADgAAAAAAAAAAAAAAAAAuAgAAZHJzL2Uyb0RvYy54bWxQ&#10;SwECLQAUAAYACAAAACEA7kmjZeAAAAAJAQAADwAAAAAAAAAAAAAAAADqBAAAZHJzL2Rvd25yZXYu&#10;eG1sUEsFBgAAAAAEAAQA8wAAAPcFAAAAAA==&#10;" adj="21024" fillcolor="windowText" strokeweight="1pt">
                <v:path arrowok="t"/>
              </v:shape>
            </w:pict>
          </mc:Fallback>
        </mc:AlternateContent>
      </w: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CE24B3" w:rsidP="004B0AE7">
      <w:pPr>
        <w:rPr>
          <w:rtl/>
        </w:rPr>
      </w:pPr>
      <w:r>
        <w:rPr>
          <w:rFonts w:hint="cs"/>
          <w:noProof/>
          <w:color w:val="000000"/>
          <w:rtl/>
        </w:rPr>
        <mc:AlternateContent>
          <mc:Choice Requires="wps">
            <w:drawing>
              <wp:anchor distT="0" distB="0" distL="114300" distR="114300" simplePos="0" relativeHeight="251678720" behindDoc="0" locked="0" layoutInCell="1" allowOverlap="1" wp14:anchorId="49BA6BD8" wp14:editId="0FC812D1">
                <wp:simplePos x="0" y="0"/>
                <wp:positionH relativeFrom="column">
                  <wp:posOffset>2349500</wp:posOffset>
                </wp:positionH>
                <wp:positionV relativeFrom="paragraph">
                  <wp:posOffset>113665</wp:posOffset>
                </wp:positionV>
                <wp:extent cx="1882140" cy="386715"/>
                <wp:effectExtent l="19050" t="19050" r="41910" b="32385"/>
                <wp:wrapNone/>
                <wp:docPr id="123"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2140" cy="386715"/>
                        </a:xfrm>
                        <a:prstGeom prst="rect">
                          <a:avLst/>
                        </a:prstGeom>
                        <a:solidFill>
                          <a:srgbClr val="FFFFFF"/>
                        </a:solidFill>
                        <a:ln w="63500" cmpd="thickThin"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50337C" w:rsidRPr="004B3C28" w:rsidRDefault="0050337C" w:rsidP="00714399">
                            <w:pPr>
                              <w:jc w:val="center"/>
                              <w:rPr>
                                <w:rFonts w:cs="B Nazanin"/>
                                <w:sz w:val="20"/>
                                <w:szCs w:val="20"/>
                                <w:rtl/>
                              </w:rPr>
                            </w:pPr>
                            <w:r w:rsidRPr="004B3C28">
                              <w:rPr>
                                <w:rFonts w:cs="B Nazanin" w:hint="cs"/>
                                <w:sz w:val="20"/>
                                <w:szCs w:val="20"/>
                                <w:rtl/>
                              </w:rPr>
                              <w:t>راه های ایجاد انگیزه در دانش آموزان</w:t>
                            </w:r>
                          </w:p>
                          <w:p w:rsidR="0050337C" w:rsidRDefault="0050337C" w:rsidP="0071439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BA6BD8" id="Text Box 123" o:spid="_x0000_s1032" type="#_x0000_t202" style="position:absolute;left:0;text-align:left;margin-left:185pt;margin-top:8.95pt;width:148.2pt;height:30.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8I41AIAAMYFAAAOAAAAZHJzL2Uyb0RvYy54bWysVNtu2zAMfR+wfxD0nvqWi2vUKZI0GQZ0&#10;FyAd9qxYcixUljxJid0N+/dRcpJ66wYMwxLAEC36kDw85M1tVwt0ZNpwJXMcXYUYMVkoyuU+x58e&#10;NqMUI2OJpEQoyXL8xAy+nb9+ddM2GYtVpQRlGgGINFnb5LiytsmCwBQVq4m5Ug2TcFkqXRMLpt4H&#10;VJMW0GsRxGE4DVqlaaNVwYyBt3f9JZ57/LJkhf1QloZZJHIMuVn/1P65c89gfkOyvSZNxYtTGuQf&#10;sqgJlxD0AnVHLEEHzV9A1bzQyqjSXhWqDlRZ8oL5GqCaKPylmm1FGuZrAXJMc6HJ/D/Y4v3xo0ac&#10;Qu/iBCNJamjSA+ssWqoOuXfAUNuYDBy3DbjaDi7A21drmntVPBok1aoics8WWqu2YoRChpH7Mhh8&#10;2uMYB7Jr3ykKgcjBKg/Ulbp29AEhCNChU0+X7rhkChcyTeNoDFcF3CXpdBZNfAiSnb9utLFvmKqR&#10;O+RYQ/c9OjneG+uyIdnZxQUzSnC64UJ4Q+93K6HRkYBSNv53Qv/JTUjU5niaTEKXSN0AcRak8/hQ&#10;gQAQEXuYgsLqnp0/4of+9zv8mluYB8HrHKcXJ5I5TteSerVawkV/hnqEdMkzr/S+SLA6C0f/Hqjz&#10;Kvy22EzC2ThJR7PZJBmNk3U4Wqab1WixiqbT2Xq5Wq6j7y7raJxVnFIm1x7TnIciGv+d6E7j2cv5&#10;MhaXBF1W6gA1bivaIspdn5LJdRxhMGAu41lf9YBKpJX9zG3lp8GpwmGYYbvSqfuf6Lyg+34PAgcv&#10;aus9OqAKmDyz5iXrVNrr1Xa7zs+Hx3dy3in6BBqGrLxQYfnBoVL6K0YtLJIcmy8HohlG4q2EObiO&#10;xk601hvjySwGQw9vdsMbIguAAlGBmPxxZfttdWg031cQqZ88qRYwOyX3sn7OCipxBiwLX9Npsblt&#10;NLS91/P6nf8AAAD//wMAUEsDBBQABgAIAAAAIQAVLZf74AAAAAkBAAAPAAAAZHJzL2Rvd25yZXYu&#10;eG1sTI/BTsMwEETvSPyDtUhcEHUoJQkhToWQQEi9lJYDRydekoh4HdluE/r1LCc4jmY086Zcz3YQ&#10;R/Shd6TgZpGAQGqc6alV8L5/vs5BhKjJ6MERKvjGAOvq/KzUhXETveFxF1vBJRQKraCLcSykDE2H&#10;VoeFG5HY+3Te6sjSt9J4PXG5HeQySVJpdU+80OkRnzpsvnYHq+DFnrar03b/4erldIXxbhNefa3U&#10;5cX8+AAi4hz/wvCLz+hQMVPtDmSCGBTcZgl/iWxk9yA4kKbpCkStIMtzkFUp/z+ofgAAAP//AwBQ&#10;SwECLQAUAAYACAAAACEAtoM4kv4AAADhAQAAEwAAAAAAAAAAAAAAAAAAAAAAW0NvbnRlbnRfVHlw&#10;ZXNdLnhtbFBLAQItABQABgAIAAAAIQA4/SH/1gAAAJQBAAALAAAAAAAAAAAAAAAAAC8BAABfcmVs&#10;cy8ucmVsc1BLAQItABQABgAIAAAAIQCdp8I41AIAAMYFAAAOAAAAAAAAAAAAAAAAAC4CAABkcnMv&#10;ZTJvRG9jLnhtbFBLAQItABQABgAIAAAAIQAVLZf74AAAAAkBAAAPAAAAAAAAAAAAAAAAAC4FAABk&#10;cnMvZG93bnJldi54bWxQSwUGAAAAAAQABADzAAAAOwYAAAAA&#10;" strokeweight="5pt">
                <v:stroke linestyle="thickThin"/>
                <v:shadow color="#868686"/>
                <v:textbox>
                  <w:txbxContent>
                    <w:p w:rsidR="0050337C" w:rsidRPr="004B3C28" w:rsidRDefault="0050337C" w:rsidP="00714399">
                      <w:pPr>
                        <w:jc w:val="center"/>
                        <w:rPr>
                          <w:rFonts w:cs="B Nazanin"/>
                          <w:sz w:val="20"/>
                          <w:szCs w:val="20"/>
                          <w:rtl/>
                        </w:rPr>
                      </w:pPr>
                      <w:r w:rsidRPr="004B3C28">
                        <w:rPr>
                          <w:rFonts w:cs="B Nazanin" w:hint="cs"/>
                          <w:sz w:val="20"/>
                          <w:szCs w:val="20"/>
                          <w:rtl/>
                        </w:rPr>
                        <w:t>راه های ایجاد انگیزه در دانش آموزان</w:t>
                      </w:r>
                    </w:p>
                    <w:p w:rsidR="0050337C" w:rsidRDefault="0050337C" w:rsidP="00714399"/>
                  </w:txbxContent>
                </v:textbox>
              </v:shape>
            </w:pict>
          </mc:Fallback>
        </mc:AlternateContent>
      </w:r>
    </w:p>
    <w:p w:rsidR="00832601" w:rsidRDefault="00832601" w:rsidP="00832601">
      <w:pPr>
        <w:jc w:val="center"/>
        <w:rPr>
          <w:color w:val="000000"/>
          <w:rtl/>
        </w:rPr>
      </w:pPr>
    </w:p>
    <w:p w:rsidR="00832601" w:rsidRDefault="00832601" w:rsidP="00832601">
      <w:pPr>
        <w:jc w:val="center"/>
        <w:rPr>
          <w:color w:val="000000"/>
          <w:rtl/>
        </w:rPr>
      </w:pPr>
    </w:p>
    <w:p w:rsidR="00832601" w:rsidRDefault="00832601" w:rsidP="00832601">
      <w:pPr>
        <w:jc w:val="center"/>
        <w:rPr>
          <w:color w:val="000000"/>
          <w:rtl/>
        </w:rPr>
      </w:pPr>
    </w:p>
    <w:p w:rsidR="00832601" w:rsidRPr="00CE24B3" w:rsidRDefault="00CE24B3" w:rsidP="00CE24B3">
      <w:pPr>
        <w:jc w:val="center"/>
        <w:rPr>
          <w:rFonts w:cs="B Nazanin"/>
          <w:color w:val="000000"/>
          <w:sz w:val="20"/>
          <w:szCs w:val="20"/>
          <w:rtl/>
          <w:lang w:bidi="fa-IR"/>
        </w:rPr>
      </w:pPr>
      <w:r w:rsidRPr="00CE24B3">
        <w:rPr>
          <w:rFonts w:cs="B Nazanin" w:hint="cs"/>
          <w:color w:val="000000"/>
          <w:sz w:val="20"/>
          <w:szCs w:val="20"/>
          <w:rtl/>
          <w:lang w:bidi="fa-IR"/>
        </w:rPr>
        <w:t>شکل1. چارچوب پژوهش</w:t>
      </w:r>
      <w:r w:rsidRPr="00CE24B3">
        <w:rPr>
          <w:rFonts w:ascii="BLotus" w:cs="B Nazanin" w:hint="cs"/>
          <w:color w:val="000000"/>
          <w:sz w:val="20"/>
          <w:szCs w:val="20"/>
          <w:rtl/>
          <w:lang w:bidi="fa-IR"/>
        </w:rPr>
        <w:t>(برگرفته از نظريات محتوايي، فرايندي و معاصر انگيزش)</w:t>
      </w:r>
    </w:p>
    <w:p w:rsidR="00832601" w:rsidRDefault="00832601" w:rsidP="00832601">
      <w:pPr>
        <w:jc w:val="center"/>
        <w:rPr>
          <w:color w:val="000000"/>
          <w:rtl/>
        </w:rPr>
      </w:pPr>
    </w:p>
    <w:p w:rsidR="00CE24B3" w:rsidRPr="00927426" w:rsidRDefault="00CE24B3" w:rsidP="00CE24B3">
      <w:pPr>
        <w:tabs>
          <w:tab w:val="left" w:pos="5560"/>
        </w:tabs>
        <w:jc w:val="both"/>
        <w:rPr>
          <w:rFonts w:cs="B Nazanin"/>
          <w:b/>
          <w:bCs/>
          <w:color w:val="000000"/>
          <w:sz w:val="26"/>
          <w:szCs w:val="26"/>
          <w:rtl/>
          <w:lang w:bidi="fa-IR"/>
        </w:rPr>
      </w:pPr>
      <w:r w:rsidRPr="00927426">
        <w:rPr>
          <w:rFonts w:cs="B Nazanin" w:hint="cs"/>
          <w:b/>
          <w:bCs/>
          <w:color w:val="000000"/>
          <w:sz w:val="26"/>
          <w:szCs w:val="26"/>
          <w:rtl/>
          <w:lang w:bidi="fa-IR"/>
        </w:rPr>
        <w:t>روش</w:t>
      </w:r>
      <w:r w:rsidRPr="00927426">
        <w:rPr>
          <w:rFonts w:cs="B Nazanin" w:hint="cs"/>
          <w:b/>
          <w:bCs/>
          <w:color w:val="000000"/>
          <w:sz w:val="26"/>
          <w:szCs w:val="26"/>
          <w:rtl/>
          <w:lang w:bidi="fa-IR"/>
        </w:rPr>
        <w:softHyphen/>
        <w:t>شناسی پژوهش</w:t>
      </w:r>
    </w:p>
    <w:p w:rsidR="00255312" w:rsidRDefault="00CE24B3" w:rsidP="00261A51">
      <w:pPr>
        <w:tabs>
          <w:tab w:val="left" w:pos="5560"/>
        </w:tabs>
        <w:jc w:val="both"/>
        <w:rPr>
          <w:rFonts w:cs="B Nazanin"/>
          <w:color w:val="000000"/>
          <w:rtl/>
        </w:rPr>
      </w:pPr>
      <w:r w:rsidRPr="00046984">
        <w:rPr>
          <w:rFonts w:cs="B Nazanin" w:hint="cs"/>
          <w:color w:val="000000"/>
          <w:rtl/>
        </w:rPr>
        <w:t>پژوهش</w:t>
      </w:r>
      <w:r w:rsidRPr="00046984">
        <w:rPr>
          <w:rFonts w:cs="B Nazanin"/>
          <w:color w:val="000000"/>
          <w:rtl/>
        </w:rPr>
        <w:t xml:space="preserve"> </w:t>
      </w:r>
      <w:r w:rsidRPr="00046984">
        <w:rPr>
          <w:rFonts w:cs="B Nazanin" w:hint="cs"/>
          <w:color w:val="000000"/>
          <w:rtl/>
        </w:rPr>
        <w:t>حاضر</w:t>
      </w:r>
      <w:r w:rsidRPr="00046984">
        <w:rPr>
          <w:rFonts w:cs="B Nazanin"/>
          <w:color w:val="000000"/>
          <w:rtl/>
        </w:rPr>
        <w:t xml:space="preserve"> </w:t>
      </w:r>
      <w:r w:rsidRPr="00046984">
        <w:rPr>
          <w:rFonts w:cs="B Nazanin" w:hint="cs"/>
          <w:color w:val="000000"/>
          <w:rtl/>
        </w:rPr>
        <w:t>به</w:t>
      </w:r>
      <w:r w:rsidRPr="00046984">
        <w:rPr>
          <w:rFonts w:cs="B Nazanin"/>
          <w:color w:val="000000"/>
          <w:rtl/>
        </w:rPr>
        <w:t xml:space="preserve"> </w:t>
      </w:r>
      <w:r w:rsidRPr="00046984">
        <w:rPr>
          <w:rFonts w:cs="B Nazanin" w:hint="cs"/>
          <w:color w:val="000000"/>
          <w:rtl/>
        </w:rPr>
        <w:t>صورت</w:t>
      </w:r>
      <w:r w:rsidRPr="00046984">
        <w:rPr>
          <w:rFonts w:cs="B Nazanin"/>
          <w:color w:val="000000"/>
          <w:rtl/>
        </w:rPr>
        <w:t xml:space="preserve"> </w:t>
      </w:r>
      <w:r w:rsidRPr="00046984">
        <w:rPr>
          <w:rFonts w:cs="B Nazanin" w:hint="cs"/>
          <w:color w:val="000000"/>
          <w:rtl/>
        </w:rPr>
        <w:t>پيمايشي</w:t>
      </w:r>
      <w:r w:rsidRPr="00046984">
        <w:rPr>
          <w:rFonts w:cs="B Nazanin"/>
          <w:color w:val="000000"/>
          <w:rtl/>
        </w:rPr>
        <w:t xml:space="preserve">  </w:t>
      </w:r>
      <w:r w:rsidRPr="00046984">
        <w:rPr>
          <w:rFonts w:cs="B Nazanin" w:hint="cs"/>
          <w:color w:val="000000"/>
          <w:rtl/>
        </w:rPr>
        <w:t>انجام</w:t>
      </w:r>
      <w:r w:rsidRPr="00046984">
        <w:rPr>
          <w:rFonts w:cs="B Nazanin"/>
          <w:color w:val="000000"/>
          <w:rtl/>
        </w:rPr>
        <w:t xml:space="preserve"> </w:t>
      </w:r>
      <w:r w:rsidRPr="00046984">
        <w:rPr>
          <w:rFonts w:cs="B Nazanin" w:hint="cs"/>
          <w:color w:val="000000"/>
          <w:rtl/>
        </w:rPr>
        <w:t>گرفت</w:t>
      </w:r>
      <w:r w:rsidRPr="00046984">
        <w:rPr>
          <w:rFonts w:cs="B Nazanin"/>
          <w:color w:val="000000"/>
          <w:rtl/>
        </w:rPr>
        <w:t xml:space="preserve"> </w:t>
      </w:r>
      <w:r w:rsidRPr="00046984">
        <w:rPr>
          <w:rFonts w:cs="B Nazanin" w:hint="cs"/>
          <w:color w:val="000000"/>
          <w:rtl/>
        </w:rPr>
        <w:t>و</w:t>
      </w:r>
      <w:r w:rsidRPr="00046984">
        <w:rPr>
          <w:rFonts w:cs="B Nazanin"/>
          <w:color w:val="000000"/>
          <w:rtl/>
        </w:rPr>
        <w:t xml:space="preserve"> </w:t>
      </w:r>
      <w:r w:rsidRPr="00046984">
        <w:rPr>
          <w:rFonts w:cs="B Nazanin" w:hint="cs"/>
          <w:color w:val="000000"/>
          <w:rtl/>
        </w:rPr>
        <w:t>از</w:t>
      </w:r>
      <w:r w:rsidRPr="00046984">
        <w:rPr>
          <w:rFonts w:cs="B Nazanin"/>
          <w:color w:val="000000"/>
          <w:rtl/>
        </w:rPr>
        <w:t xml:space="preserve"> </w:t>
      </w:r>
      <w:r w:rsidRPr="00046984">
        <w:rPr>
          <w:rFonts w:cs="B Nazanin" w:hint="cs"/>
          <w:color w:val="000000"/>
          <w:rtl/>
        </w:rPr>
        <w:t>لحاظ</w:t>
      </w:r>
      <w:r w:rsidRPr="00046984">
        <w:rPr>
          <w:rFonts w:cs="B Nazanin"/>
          <w:color w:val="000000"/>
          <w:rtl/>
        </w:rPr>
        <w:t xml:space="preserve"> </w:t>
      </w:r>
      <w:r w:rsidRPr="00046984">
        <w:rPr>
          <w:rFonts w:cs="B Nazanin" w:hint="cs"/>
          <w:color w:val="000000"/>
          <w:rtl/>
        </w:rPr>
        <w:t>تجزيه</w:t>
      </w:r>
      <w:r w:rsidRPr="00046984">
        <w:rPr>
          <w:rFonts w:cs="B Nazanin"/>
          <w:color w:val="000000"/>
          <w:rtl/>
        </w:rPr>
        <w:t xml:space="preserve"> </w:t>
      </w:r>
      <w:r w:rsidRPr="00046984">
        <w:rPr>
          <w:rFonts w:cs="B Nazanin" w:hint="cs"/>
          <w:color w:val="000000"/>
          <w:rtl/>
        </w:rPr>
        <w:t>و</w:t>
      </w:r>
      <w:r w:rsidRPr="00046984">
        <w:rPr>
          <w:rFonts w:cs="B Nazanin"/>
          <w:color w:val="000000"/>
          <w:rtl/>
        </w:rPr>
        <w:t xml:space="preserve"> </w:t>
      </w:r>
      <w:r w:rsidRPr="00046984">
        <w:rPr>
          <w:rFonts w:cs="B Nazanin" w:hint="cs"/>
          <w:color w:val="000000"/>
          <w:rtl/>
        </w:rPr>
        <w:t>تحليل</w:t>
      </w:r>
      <w:r w:rsidRPr="00046984">
        <w:rPr>
          <w:rFonts w:cs="B Nazanin"/>
          <w:color w:val="000000"/>
          <w:rtl/>
        </w:rPr>
        <w:t xml:space="preserve"> </w:t>
      </w:r>
      <w:r w:rsidRPr="00046984">
        <w:rPr>
          <w:rFonts w:cs="B Nazanin" w:hint="cs"/>
          <w:color w:val="000000"/>
          <w:rtl/>
        </w:rPr>
        <w:t>داده</w:t>
      </w:r>
      <w:r w:rsidRPr="00046984">
        <w:rPr>
          <w:rFonts w:cs="B Nazanin"/>
          <w:color w:val="000000"/>
          <w:rtl/>
        </w:rPr>
        <w:softHyphen/>
      </w:r>
      <w:r w:rsidRPr="00046984">
        <w:rPr>
          <w:rFonts w:cs="B Nazanin" w:hint="cs"/>
          <w:color w:val="000000"/>
          <w:rtl/>
        </w:rPr>
        <w:t>ها،</w:t>
      </w:r>
      <w:r w:rsidRPr="00046984">
        <w:rPr>
          <w:rFonts w:cs="B Nazanin"/>
          <w:color w:val="000000"/>
          <w:rtl/>
        </w:rPr>
        <w:t xml:space="preserve"> </w:t>
      </w:r>
      <w:r w:rsidRPr="00046984">
        <w:rPr>
          <w:rFonts w:cs="B Nazanin" w:hint="cs"/>
          <w:color w:val="000000"/>
          <w:rtl/>
        </w:rPr>
        <w:t>تحقيقي</w:t>
      </w:r>
      <w:r w:rsidRPr="00046984">
        <w:rPr>
          <w:rFonts w:cs="B Nazanin"/>
          <w:color w:val="000000"/>
          <w:rtl/>
        </w:rPr>
        <w:t xml:space="preserve"> </w:t>
      </w:r>
      <w:r w:rsidRPr="00046984">
        <w:rPr>
          <w:rFonts w:cs="B Nazanin" w:hint="cs"/>
          <w:color w:val="000000"/>
          <w:rtl/>
        </w:rPr>
        <w:t>کمّي</w:t>
      </w:r>
      <w:r w:rsidRPr="00046984">
        <w:rPr>
          <w:rFonts w:cs="B Nazanin"/>
          <w:color w:val="000000"/>
          <w:rtl/>
        </w:rPr>
        <w:t xml:space="preserve"> </w:t>
      </w:r>
      <w:r w:rsidRPr="00046984">
        <w:rPr>
          <w:rFonts w:cs="B Nazanin" w:hint="cs"/>
          <w:color w:val="000000"/>
          <w:rtl/>
        </w:rPr>
        <w:t>است</w:t>
      </w:r>
      <w:r w:rsidRPr="00046984">
        <w:rPr>
          <w:rFonts w:cs="B Nazanin"/>
          <w:color w:val="000000"/>
          <w:rtl/>
        </w:rPr>
        <w:t xml:space="preserve">. </w:t>
      </w:r>
      <w:r w:rsidRPr="00046984">
        <w:rPr>
          <w:rFonts w:cs="B Nazanin" w:hint="cs"/>
          <w:color w:val="000000"/>
          <w:rtl/>
        </w:rPr>
        <w:t>جامعه</w:t>
      </w:r>
      <w:r w:rsidRPr="00046984">
        <w:rPr>
          <w:rFonts w:cs="B Nazanin"/>
          <w:color w:val="000000"/>
          <w:rtl/>
        </w:rPr>
        <w:t xml:space="preserve"> </w:t>
      </w:r>
      <w:r w:rsidRPr="00046984">
        <w:rPr>
          <w:rFonts w:cs="B Nazanin" w:hint="cs"/>
          <w:color w:val="000000"/>
          <w:rtl/>
        </w:rPr>
        <w:t>آماري</w:t>
      </w:r>
      <w:r w:rsidRPr="00046984">
        <w:rPr>
          <w:rFonts w:cs="B Nazanin"/>
          <w:color w:val="000000"/>
          <w:rtl/>
        </w:rPr>
        <w:t xml:space="preserve"> </w:t>
      </w:r>
      <w:r w:rsidRPr="00046984">
        <w:rPr>
          <w:rFonts w:cs="B Nazanin" w:hint="cs"/>
          <w:color w:val="000000"/>
          <w:rtl/>
        </w:rPr>
        <w:t>پژوهش،</w:t>
      </w:r>
      <w:r w:rsidRPr="00046984">
        <w:rPr>
          <w:rFonts w:cs="B Nazanin"/>
          <w:color w:val="000000"/>
          <w:rtl/>
        </w:rPr>
        <w:t xml:space="preserve"> </w:t>
      </w:r>
      <w:r w:rsidRPr="00046984">
        <w:rPr>
          <w:rFonts w:cs="B Nazanin" w:hint="cs"/>
          <w:color w:val="000000"/>
          <w:rtl/>
        </w:rPr>
        <w:t>دانش</w:t>
      </w:r>
      <w:r w:rsidRPr="00046984">
        <w:rPr>
          <w:rFonts w:cs="B Nazanin"/>
          <w:color w:val="000000"/>
          <w:rtl/>
        </w:rPr>
        <w:softHyphen/>
      </w:r>
      <w:r w:rsidRPr="00046984">
        <w:rPr>
          <w:rFonts w:cs="B Nazanin" w:hint="cs"/>
          <w:color w:val="000000"/>
          <w:rtl/>
        </w:rPr>
        <w:t>آموزان</w:t>
      </w:r>
      <w:r w:rsidRPr="00046984">
        <w:rPr>
          <w:rFonts w:cs="B Nazanin"/>
          <w:color w:val="000000"/>
          <w:rtl/>
        </w:rPr>
        <w:t xml:space="preserve"> </w:t>
      </w:r>
      <w:r w:rsidRPr="00046984">
        <w:rPr>
          <w:rFonts w:cs="B Nazanin" w:hint="cs"/>
          <w:color w:val="000000"/>
          <w:rtl/>
        </w:rPr>
        <w:t>مقاطع</w:t>
      </w:r>
      <w:r w:rsidRPr="00046984">
        <w:rPr>
          <w:rFonts w:cs="B Nazanin"/>
          <w:color w:val="000000"/>
          <w:rtl/>
        </w:rPr>
        <w:t xml:space="preserve"> </w:t>
      </w:r>
      <w:r w:rsidRPr="00046984">
        <w:rPr>
          <w:rFonts w:cs="B Nazanin" w:hint="cs"/>
          <w:color w:val="000000"/>
          <w:rtl/>
        </w:rPr>
        <w:t>تحصيلي</w:t>
      </w:r>
      <w:r w:rsidRPr="00046984">
        <w:rPr>
          <w:rFonts w:cs="B Nazanin"/>
          <w:color w:val="000000"/>
          <w:rtl/>
        </w:rPr>
        <w:t xml:space="preserve"> </w:t>
      </w:r>
      <w:r w:rsidRPr="00046984">
        <w:rPr>
          <w:rFonts w:cs="B Nazanin" w:hint="cs"/>
          <w:color w:val="000000"/>
          <w:rtl/>
        </w:rPr>
        <w:t>علوم</w:t>
      </w:r>
      <w:r w:rsidRPr="00046984">
        <w:rPr>
          <w:rFonts w:cs="B Nazanin"/>
          <w:color w:val="000000"/>
          <w:rtl/>
        </w:rPr>
        <w:t xml:space="preserve"> </w:t>
      </w:r>
      <w:r w:rsidRPr="00046984">
        <w:rPr>
          <w:rFonts w:cs="B Nazanin" w:hint="cs"/>
          <w:color w:val="000000"/>
          <w:rtl/>
        </w:rPr>
        <w:t>تجربي</w:t>
      </w:r>
      <w:r w:rsidRPr="00046984">
        <w:rPr>
          <w:rFonts w:cs="B Nazanin"/>
          <w:color w:val="000000"/>
          <w:rtl/>
        </w:rPr>
        <w:t xml:space="preserve"> </w:t>
      </w:r>
      <w:r w:rsidRPr="00046984">
        <w:rPr>
          <w:rFonts w:cs="B Nazanin" w:hint="cs"/>
          <w:color w:val="000000"/>
          <w:rtl/>
        </w:rPr>
        <w:t>و</w:t>
      </w:r>
      <w:r w:rsidRPr="00046984">
        <w:rPr>
          <w:rFonts w:cs="B Nazanin"/>
          <w:color w:val="000000"/>
          <w:rtl/>
        </w:rPr>
        <w:t xml:space="preserve"> </w:t>
      </w:r>
      <w:r w:rsidRPr="00046984">
        <w:rPr>
          <w:rFonts w:cs="B Nazanin" w:hint="cs"/>
          <w:color w:val="000000"/>
          <w:rtl/>
        </w:rPr>
        <w:t>رياضي</w:t>
      </w:r>
      <w:r w:rsidRPr="00046984">
        <w:rPr>
          <w:rFonts w:cs="B Nazanin"/>
          <w:color w:val="000000"/>
          <w:rtl/>
        </w:rPr>
        <w:t xml:space="preserve"> </w:t>
      </w:r>
      <w:r w:rsidRPr="00046984">
        <w:rPr>
          <w:rFonts w:cs="B Nazanin" w:hint="cs"/>
          <w:color w:val="000000"/>
          <w:rtl/>
        </w:rPr>
        <w:t>و</w:t>
      </w:r>
      <w:r w:rsidRPr="00046984">
        <w:rPr>
          <w:rFonts w:cs="B Nazanin"/>
          <w:color w:val="000000"/>
          <w:rtl/>
        </w:rPr>
        <w:t xml:space="preserve"> </w:t>
      </w:r>
      <w:r w:rsidRPr="00046984">
        <w:rPr>
          <w:rFonts w:cs="B Nazanin" w:hint="cs"/>
          <w:color w:val="000000"/>
          <w:rtl/>
        </w:rPr>
        <w:t>فيزيک</w:t>
      </w:r>
      <w:r w:rsidRPr="00046984">
        <w:rPr>
          <w:rFonts w:cs="B Nazanin"/>
          <w:color w:val="000000"/>
          <w:rtl/>
        </w:rPr>
        <w:t xml:space="preserve"> </w:t>
      </w:r>
      <w:r w:rsidRPr="00046984">
        <w:rPr>
          <w:rFonts w:cs="B Nazanin" w:hint="cs"/>
          <w:color w:val="000000"/>
          <w:rtl/>
        </w:rPr>
        <w:t>شهرستان</w:t>
      </w:r>
      <w:r w:rsidRPr="00046984">
        <w:rPr>
          <w:rFonts w:cs="B Nazanin"/>
          <w:color w:val="000000"/>
          <w:rtl/>
        </w:rPr>
        <w:t xml:space="preserve"> </w:t>
      </w:r>
      <w:r w:rsidRPr="00046984">
        <w:rPr>
          <w:rFonts w:cs="B Nazanin" w:hint="cs"/>
          <w:color w:val="000000"/>
          <w:rtl/>
        </w:rPr>
        <w:t>کوهرنگ</w:t>
      </w:r>
      <w:r w:rsidRPr="00046984">
        <w:rPr>
          <w:rFonts w:cs="B Nazanin"/>
          <w:color w:val="000000"/>
          <w:rtl/>
        </w:rPr>
        <w:t xml:space="preserve"> </w:t>
      </w:r>
      <w:r w:rsidRPr="00046984">
        <w:rPr>
          <w:rFonts w:cs="B Nazanin" w:hint="cs"/>
          <w:color w:val="000000"/>
          <w:rtl/>
        </w:rPr>
        <w:t>بودند</w:t>
      </w:r>
      <w:r w:rsidRPr="00046984">
        <w:rPr>
          <w:rFonts w:cs="B Nazanin"/>
          <w:color w:val="000000"/>
          <w:rtl/>
        </w:rPr>
        <w:t xml:space="preserve"> </w:t>
      </w:r>
      <w:r w:rsidRPr="00046984">
        <w:rPr>
          <w:rFonts w:cs="B Nazanin" w:hint="cs"/>
          <w:color w:val="000000"/>
          <w:rtl/>
        </w:rPr>
        <w:t>که</w:t>
      </w:r>
      <w:r w:rsidRPr="00046984">
        <w:rPr>
          <w:rFonts w:cs="B Nazanin"/>
          <w:color w:val="000000"/>
          <w:rtl/>
        </w:rPr>
        <w:t xml:space="preserve"> </w:t>
      </w:r>
      <w:r w:rsidRPr="00046984">
        <w:rPr>
          <w:rFonts w:cs="B Nazanin" w:hint="cs"/>
          <w:color w:val="000000"/>
          <w:rtl/>
        </w:rPr>
        <w:t>جمعاً</w:t>
      </w:r>
      <w:r w:rsidRPr="00046984">
        <w:rPr>
          <w:rFonts w:cs="B Nazanin"/>
          <w:color w:val="000000"/>
          <w:rtl/>
        </w:rPr>
        <w:t xml:space="preserve"> 95 </w:t>
      </w:r>
      <w:r w:rsidRPr="00046984">
        <w:rPr>
          <w:rFonts w:cs="B Nazanin" w:hint="cs"/>
          <w:color w:val="000000"/>
          <w:rtl/>
        </w:rPr>
        <w:t>نفر</w:t>
      </w:r>
      <w:r w:rsidRPr="00046984">
        <w:rPr>
          <w:rFonts w:cs="B Nazanin"/>
          <w:color w:val="000000"/>
          <w:rtl/>
        </w:rPr>
        <w:t xml:space="preserve"> </w:t>
      </w:r>
      <w:r w:rsidRPr="00046984">
        <w:rPr>
          <w:rFonts w:cs="B Nazanin" w:hint="cs"/>
          <w:color w:val="000000"/>
          <w:rtl/>
        </w:rPr>
        <w:t>را شامل می‌شدند</w:t>
      </w:r>
      <w:r w:rsidRPr="00046984">
        <w:rPr>
          <w:rFonts w:cs="B Nazanin"/>
          <w:color w:val="000000"/>
          <w:rtl/>
        </w:rPr>
        <w:t xml:space="preserve">. </w:t>
      </w:r>
      <w:r w:rsidRPr="00046984">
        <w:rPr>
          <w:rFonts w:cs="B Nazanin" w:hint="cs"/>
          <w:color w:val="000000"/>
          <w:rtl/>
        </w:rPr>
        <w:t>براي</w:t>
      </w:r>
      <w:r w:rsidRPr="00046984">
        <w:rPr>
          <w:rFonts w:cs="B Nazanin"/>
          <w:color w:val="000000"/>
          <w:rtl/>
        </w:rPr>
        <w:t xml:space="preserve"> </w:t>
      </w:r>
      <w:r w:rsidRPr="00046984">
        <w:rPr>
          <w:rFonts w:cs="B Nazanin" w:hint="cs"/>
          <w:color w:val="000000"/>
          <w:rtl/>
        </w:rPr>
        <w:t>تعيين</w:t>
      </w:r>
      <w:r w:rsidRPr="00046984">
        <w:rPr>
          <w:rFonts w:cs="B Nazanin"/>
          <w:color w:val="000000"/>
          <w:rtl/>
        </w:rPr>
        <w:t xml:space="preserve"> </w:t>
      </w:r>
      <w:r w:rsidRPr="00046984">
        <w:rPr>
          <w:rFonts w:cs="B Nazanin" w:hint="cs"/>
          <w:color w:val="000000"/>
          <w:rtl/>
        </w:rPr>
        <w:t>حجم</w:t>
      </w:r>
      <w:r w:rsidRPr="00046984">
        <w:rPr>
          <w:rFonts w:cs="B Nazanin"/>
          <w:color w:val="000000"/>
          <w:rtl/>
        </w:rPr>
        <w:t xml:space="preserve"> </w:t>
      </w:r>
      <w:r w:rsidRPr="00046984">
        <w:rPr>
          <w:rFonts w:cs="B Nazanin" w:hint="cs"/>
          <w:color w:val="000000"/>
          <w:rtl/>
        </w:rPr>
        <w:t>نمونه</w:t>
      </w:r>
      <w:r w:rsidRPr="00046984">
        <w:rPr>
          <w:rFonts w:cs="B Nazanin"/>
          <w:color w:val="000000"/>
          <w:rtl/>
        </w:rPr>
        <w:t xml:space="preserve"> </w:t>
      </w:r>
      <w:r w:rsidRPr="00046984">
        <w:rPr>
          <w:rFonts w:cs="B Nazanin" w:hint="cs"/>
          <w:color w:val="000000"/>
          <w:rtl/>
        </w:rPr>
        <w:t>با</w:t>
      </w:r>
      <w:r w:rsidRPr="00046984">
        <w:rPr>
          <w:rFonts w:cs="B Nazanin"/>
          <w:color w:val="000000"/>
          <w:rtl/>
        </w:rPr>
        <w:t xml:space="preserve"> </w:t>
      </w:r>
      <w:r w:rsidRPr="00046984">
        <w:rPr>
          <w:rFonts w:cs="B Nazanin" w:hint="cs"/>
          <w:color w:val="000000"/>
          <w:rtl/>
        </w:rPr>
        <w:t>استفاده</w:t>
      </w:r>
      <w:r w:rsidRPr="00046984">
        <w:rPr>
          <w:rFonts w:cs="B Nazanin"/>
          <w:color w:val="000000"/>
          <w:rtl/>
        </w:rPr>
        <w:t xml:space="preserve"> </w:t>
      </w:r>
      <w:r w:rsidRPr="00046984">
        <w:rPr>
          <w:rFonts w:cs="B Nazanin" w:hint="cs"/>
          <w:color w:val="000000"/>
          <w:rtl/>
        </w:rPr>
        <w:t>از</w:t>
      </w:r>
      <w:r w:rsidRPr="00046984">
        <w:rPr>
          <w:rFonts w:cs="B Nazanin"/>
          <w:color w:val="000000"/>
          <w:rtl/>
        </w:rPr>
        <w:t xml:space="preserve"> </w:t>
      </w:r>
      <w:r w:rsidRPr="00046984">
        <w:rPr>
          <w:rFonts w:cs="B Nazanin" w:hint="cs"/>
          <w:color w:val="000000"/>
          <w:rtl/>
        </w:rPr>
        <w:t>جدول</w:t>
      </w:r>
      <w:r w:rsidRPr="00046984">
        <w:rPr>
          <w:rFonts w:cs="B Nazanin"/>
          <w:color w:val="000000"/>
          <w:rtl/>
        </w:rPr>
        <w:t xml:space="preserve"> </w:t>
      </w:r>
      <w:r w:rsidRPr="00046984">
        <w:rPr>
          <w:rFonts w:cs="B Nazanin" w:hint="cs"/>
          <w:color w:val="000000"/>
          <w:rtl/>
        </w:rPr>
        <w:t>کرجسي</w:t>
      </w:r>
      <w:r w:rsidRPr="00046984">
        <w:rPr>
          <w:rFonts w:cs="B Nazanin"/>
          <w:color w:val="000000"/>
          <w:rtl/>
        </w:rPr>
        <w:t xml:space="preserve"> </w:t>
      </w:r>
      <w:r w:rsidRPr="00046984">
        <w:rPr>
          <w:rFonts w:cs="B Nazanin" w:hint="cs"/>
          <w:color w:val="000000"/>
          <w:rtl/>
        </w:rPr>
        <w:t>و</w:t>
      </w:r>
      <w:r w:rsidRPr="00046984">
        <w:rPr>
          <w:rFonts w:cs="B Nazanin"/>
          <w:color w:val="000000"/>
          <w:rtl/>
        </w:rPr>
        <w:t xml:space="preserve"> </w:t>
      </w:r>
      <w:r w:rsidRPr="00046984">
        <w:rPr>
          <w:rFonts w:cs="B Nazanin" w:hint="cs"/>
          <w:color w:val="000000"/>
          <w:rtl/>
        </w:rPr>
        <w:t>مورگان</w:t>
      </w:r>
      <w:r w:rsidRPr="00046984">
        <w:rPr>
          <w:rFonts w:cs="B Nazanin"/>
          <w:color w:val="000000"/>
          <w:rtl/>
        </w:rPr>
        <w:t xml:space="preserve">  (</w:t>
      </w:r>
      <w:r w:rsidRPr="00046984">
        <w:rPr>
          <w:rFonts w:cs="B Nazanin" w:hint="cs"/>
          <w:color w:val="000000"/>
          <w:rtl/>
        </w:rPr>
        <w:t>پاتن،</w:t>
      </w:r>
      <w:r w:rsidRPr="00046984">
        <w:rPr>
          <w:rFonts w:cs="B Nazanin"/>
          <w:color w:val="000000"/>
          <w:rtl/>
        </w:rPr>
        <w:t xml:space="preserve"> 2002)</w:t>
      </w:r>
      <w:r w:rsidRPr="00046984">
        <w:rPr>
          <w:rFonts w:cs="B Nazanin" w:hint="cs"/>
          <w:color w:val="000000"/>
          <w:rtl/>
        </w:rPr>
        <w:t>،</w:t>
      </w:r>
      <w:r w:rsidRPr="00046984">
        <w:rPr>
          <w:rFonts w:cs="B Nazanin"/>
          <w:color w:val="000000"/>
          <w:rtl/>
        </w:rPr>
        <w:t xml:space="preserve"> 76 </w:t>
      </w:r>
      <w:r w:rsidRPr="00046984">
        <w:rPr>
          <w:rFonts w:cs="B Nazanin" w:hint="cs"/>
          <w:color w:val="000000"/>
          <w:rtl/>
        </w:rPr>
        <w:t>نفر</w:t>
      </w:r>
      <w:r w:rsidRPr="00046984">
        <w:rPr>
          <w:rFonts w:cs="B Nazanin"/>
          <w:color w:val="000000"/>
          <w:rtl/>
        </w:rPr>
        <w:t xml:space="preserve"> </w:t>
      </w:r>
      <w:r w:rsidRPr="00046984">
        <w:rPr>
          <w:rFonts w:cs="B Nazanin" w:hint="cs"/>
          <w:color w:val="000000"/>
          <w:rtl/>
        </w:rPr>
        <w:t>به</w:t>
      </w:r>
      <w:r w:rsidRPr="00046984">
        <w:rPr>
          <w:rFonts w:cs="B Nazanin"/>
          <w:color w:val="000000"/>
          <w:rtl/>
        </w:rPr>
        <w:t xml:space="preserve"> </w:t>
      </w:r>
      <w:r w:rsidRPr="00046984">
        <w:rPr>
          <w:rFonts w:cs="B Nazanin" w:hint="cs"/>
          <w:color w:val="000000"/>
          <w:rtl/>
        </w:rPr>
        <w:t>عنوان</w:t>
      </w:r>
      <w:r w:rsidRPr="00046984">
        <w:rPr>
          <w:rFonts w:cs="B Nazanin"/>
          <w:color w:val="000000"/>
          <w:rtl/>
        </w:rPr>
        <w:t xml:space="preserve"> </w:t>
      </w:r>
      <w:r w:rsidRPr="00046984">
        <w:rPr>
          <w:rFonts w:cs="B Nazanin" w:hint="cs"/>
          <w:color w:val="000000"/>
          <w:rtl/>
        </w:rPr>
        <w:t>نمونه،</w:t>
      </w:r>
      <w:r w:rsidRPr="00046984">
        <w:rPr>
          <w:rFonts w:cs="B Nazanin"/>
          <w:color w:val="000000"/>
          <w:rtl/>
        </w:rPr>
        <w:t xml:space="preserve"> </w:t>
      </w:r>
      <w:r w:rsidRPr="00046984">
        <w:rPr>
          <w:rFonts w:cs="B Nazanin" w:hint="cs"/>
          <w:color w:val="000000"/>
          <w:rtl/>
        </w:rPr>
        <w:t>تعيين</w:t>
      </w:r>
      <w:r w:rsidRPr="00046984">
        <w:rPr>
          <w:rFonts w:cs="B Nazanin"/>
          <w:color w:val="000000"/>
          <w:rtl/>
        </w:rPr>
        <w:t xml:space="preserve"> </w:t>
      </w:r>
      <w:r w:rsidRPr="00046984">
        <w:rPr>
          <w:rFonts w:cs="B Nazanin" w:hint="cs"/>
          <w:color w:val="000000"/>
          <w:rtl/>
        </w:rPr>
        <w:t>شد</w:t>
      </w:r>
      <w:r w:rsidRPr="00046984">
        <w:rPr>
          <w:rFonts w:cs="B Nazanin"/>
          <w:color w:val="000000"/>
          <w:rtl/>
        </w:rPr>
        <w:t xml:space="preserve">. </w:t>
      </w:r>
      <w:r w:rsidRPr="00046984">
        <w:rPr>
          <w:rFonts w:cs="B Nazanin" w:hint="cs"/>
          <w:color w:val="000000"/>
          <w:rtl/>
        </w:rPr>
        <w:t>همچنين</w:t>
      </w:r>
      <w:r w:rsidRPr="00046984">
        <w:rPr>
          <w:rFonts w:cs="B Nazanin"/>
          <w:color w:val="000000"/>
          <w:rtl/>
        </w:rPr>
        <w:t xml:space="preserve"> </w:t>
      </w:r>
      <w:r w:rsidRPr="00046984">
        <w:rPr>
          <w:rFonts w:cs="B Nazanin" w:hint="cs"/>
          <w:color w:val="000000"/>
          <w:rtl/>
        </w:rPr>
        <w:t>براي</w:t>
      </w:r>
      <w:r w:rsidRPr="00046984">
        <w:rPr>
          <w:rFonts w:cs="B Nazanin"/>
          <w:color w:val="000000"/>
          <w:rtl/>
        </w:rPr>
        <w:t xml:space="preserve"> </w:t>
      </w:r>
      <w:r w:rsidRPr="00046984">
        <w:rPr>
          <w:rFonts w:cs="B Nazanin" w:hint="cs"/>
          <w:color w:val="000000"/>
          <w:rtl/>
        </w:rPr>
        <w:t>جمع</w:t>
      </w:r>
      <w:r w:rsidRPr="00046984">
        <w:rPr>
          <w:rFonts w:cs="B Nazanin"/>
          <w:color w:val="000000"/>
          <w:rtl/>
        </w:rPr>
        <w:softHyphen/>
      </w:r>
      <w:r w:rsidRPr="00046984">
        <w:rPr>
          <w:rFonts w:cs="B Nazanin" w:hint="cs"/>
          <w:color w:val="000000"/>
          <w:rtl/>
        </w:rPr>
        <w:t>آوري</w:t>
      </w:r>
      <w:r w:rsidRPr="00046984">
        <w:rPr>
          <w:rFonts w:cs="B Nazanin"/>
          <w:color w:val="000000"/>
          <w:rtl/>
        </w:rPr>
        <w:t xml:space="preserve"> </w:t>
      </w:r>
      <w:r w:rsidRPr="00046984">
        <w:rPr>
          <w:rFonts w:cs="B Nazanin" w:hint="cs"/>
          <w:color w:val="000000"/>
          <w:rtl/>
        </w:rPr>
        <w:t>داده</w:t>
      </w:r>
      <w:r w:rsidRPr="00046984">
        <w:rPr>
          <w:rFonts w:cs="B Nazanin"/>
          <w:color w:val="000000"/>
          <w:rtl/>
        </w:rPr>
        <w:softHyphen/>
      </w:r>
      <w:r w:rsidRPr="00046984">
        <w:rPr>
          <w:rFonts w:cs="B Nazanin" w:hint="cs"/>
          <w:color w:val="000000"/>
          <w:rtl/>
        </w:rPr>
        <w:t>هاي</w:t>
      </w:r>
      <w:r w:rsidRPr="00046984">
        <w:rPr>
          <w:rFonts w:cs="B Nazanin"/>
          <w:color w:val="000000"/>
          <w:rtl/>
        </w:rPr>
        <w:t xml:space="preserve"> </w:t>
      </w:r>
      <w:r w:rsidRPr="00046984">
        <w:rPr>
          <w:rFonts w:cs="B Nazanin" w:hint="cs"/>
          <w:color w:val="000000"/>
          <w:rtl/>
        </w:rPr>
        <w:t>مورد</w:t>
      </w:r>
      <w:r w:rsidRPr="00046984">
        <w:rPr>
          <w:rFonts w:cs="B Nazanin"/>
          <w:color w:val="000000"/>
          <w:rtl/>
        </w:rPr>
        <w:t xml:space="preserve"> </w:t>
      </w:r>
      <w:r w:rsidRPr="00046984">
        <w:rPr>
          <w:rFonts w:cs="B Nazanin" w:hint="cs"/>
          <w:color w:val="000000"/>
          <w:rtl/>
        </w:rPr>
        <w:t>نياز</w:t>
      </w:r>
      <w:r w:rsidRPr="00046984">
        <w:rPr>
          <w:rFonts w:cs="B Nazanin"/>
          <w:color w:val="000000"/>
          <w:rtl/>
        </w:rPr>
        <w:t xml:space="preserve"> </w:t>
      </w:r>
      <w:r w:rsidRPr="00046984">
        <w:rPr>
          <w:rFonts w:cs="B Nazanin" w:hint="cs"/>
          <w:color w:val="000000"/>
          <w:rtl/>
        </w:rPr>
        <w:t>پژوهش</w:t>
      </w:r>
      <w:r w:rsidRPr="00046984">
        <w:rPr>
          <w:rFonts w:cs="B Nazanin"/>
          <w:color w:val="000000"/>
          <w:rtl/>
        </w:rPr>
        <w:t xml:space="preserve"> </w:t>
      </w:r>
      <w:r w:rsidRPr="00046984">
        <w:rPr>
          <w:rFonts w:cs="B Nazanin" w:hint="cs"/>
          <w:color w:val="000000"/>
          <w:rtl/>
        </w:rPr>
        <w:t>برحسب</w:t>
      </w:r>
      <w:r w:rsidRPr="00046984">
        <w:rPr>
          <w:rFonts w:cs="B Nazanin"/>
          <w:color w:val="000000"/>
          <w:rtl/>
        </w:rPr>
        <w:t xml:space="preserve"> </w:t>
      </w:r>
      <w:r w:rsidRPr="00046984">
        <w:rPr>
          <w:rFonts w:cs="B Nazanin" w:hint="cs"/>
          <w:color w:val="000000"/>
          <w:rtl/>
        </w:rPr>
        <w:t>اهداف</w:t>
      </w:r>
      <w:r w:rsidRPr="00046984">
        <w:rPr>
          <w:rFonts w:cs="B Nazanin"/>
          <w:color w:val="000000"/>
          <w:rtl/>
        </w:rPr>
        <w:t xml:space="preserve"> </w:t>
      </w:r>
      <w:r w:rsidRPr="00046984">
        <w:rPr>
          <w:rFonts w:cs="B Nazanin" w:hint="cs"/>
          <w:color w:val="000000"/>
          <w:rtl/>
        </w:rPr>
        <w:t>تحقيق،</w:t>
      </w:r>
      <w:r w:rsidRPr="00046984">
        <w:rPr>
          <w:rFonts w:cs="B Nazanin"/>
          <w:color w:val="000000"/>
          <w:rtl/>
        </w:rPr>
        <w:t xml:space="preserve"> </w:t>
      </w:r>
      <w:r w:rsidRPr="00046984">
        <w:rPr>
          <w:rFonts w:cs="B Nazanin" w:hint="cs"/>
          <w:color w:val="000000"/>
          <w:rtl/>
        </w:rPr>
        <w:t>پرسش‌نامه</w:t>
      </w:r>
      <w:r w:rsidRPr="00046984">
        <w:rPr>
          <w:rFonts w:cs="B Nazanin"/>
          <w:color w:val="000000"/>
          <w:rtl/>
        </w:rPr>
        <w:softHyphen/>
      </w:r>
      <w:r w:rsidRPr="00046984">
        <w:rPr>
          <w:rFonts w:cs="B Nazanin" w:hint="cs"/>
          <w:color w:val="000000"/>
          <w:rtl/>
        </w:rPr>
        <w:t>اي</w:t>
      </w:r>
      <w:r w:rsidRPr="00046984">
        <w:rPr>
          <w:rFonts w:cs="B Nazanin"/>
          <w:color w:val="000000"/>
          <w:rtl/>
        </w:rPr>
        <w:t xml:space="preserve"> </w:t>
      </w:r>
      <w:r w:rsidRPr="00046984">
        <w:rPr>
          <w:rFonts w:cs="B Nazanin" w:hint="cs"/>
          <w:color w:val="000000"/>
          <w:rtl/>
        </w:rPr>
        <w:t>طراحي</w:t>
      </w:r>
      <w:r w:rsidRPr="00046984">
        <w:rPr>
          <w:rFonts w:cs="B Nazanin"/>
          <w:color w:val="000000"/>
          <w:rtl/>
        </w:rPr>
        <w:t xml:space="preserve"> </w:t>
      </w:r>
      <w:r w:rsidRPr="00046984">
        <w:rPr>
          <w:rFonts w:cs="B Nazanin" w:hint="cs"/>
          <w:color w:val="000000"/>
          <w:rtl/>
        </w:rPr>
        <w:t>گرديد</w:t>
      </w:r>
      <w:r w:rsidRPr="00046984">
        <w:rPr>
          <w:rFonts w:cs="B Nazanin"/>
          <w:color w:val="000000"/>
          <w:rtl/>
        </w:rPr>
        <w:t xml:space="preserve"> </w:t>
      </w:r>
      <w:r w:rsidRPr="00046984">
        <w:rPr>
          <w:rFonts w:cs="B Nazanin" w:hint="cs"/>
          <w:color w:val="000000"/>
          <w:rtl/>
        </w:rPr>
        <w:t>که</w:t>
      </w:r>
      <w:r w:rsidRPr="00046984">
        <w:rPr>
          <w:rFonts w:cs="B Nazanin"/>
          <w:color w:val="000000"/>
          <w:rtl/>
        </w:rPr>
        <w:t xml:space="preserve"> </w:t>
      </w:r>
      <w:r w:rsidRPr="00046984">
        <w:rPr>
          <w:rFonts w:cs="B Nazanin" w:hint="cs"/>
          <w:color w:val="000000"/>
          <w:rtl/>
        </w:rPr>
        <w:t>شامل</w:t>
      </w:r>
      <w:r w:rsidRPr="00046984">
        <w:rPr>
          <w:rFonts w:cs="B Nazanin"/>
          <w:color w:val="000000"/>
          <w:rtl/>
        </w:rPr>
        <w:t xml:space="preserve"> 5 </w:t>
      </w:r>
      <w:r w:rsidRPr="00046984">
        <w:rPr>
          <w:rFonts w:cs="B Nazanin" w:hint="cs"/>
          <w:color w:val="000000"/>
          <w:rtl/>
        </w:rPr>
        <w:t>بخش</w:t>
      </w:r>
      <w:r w:rsidRPr="00046984">
        <w:rPr>
          <w:rFonts w:cs="B Nazanin"/>
          <w:color w:val="000000"/>
          <w:rtl/>
        </w:rPr>
        <w:t xml:space="preserve"> </w:t>
      </w:r>
      <w:r w:rsidRPr="00046984">
        <w:rPr>
          <w:rFonts w:cs="B Nazanin" w:hint="cs"/>
          <w:color w:val="000000"/>
          <w:rtl/>
        </w:rPr>
        <w:t>بود</w:t>
      </w:r>
      <w:r w:rsidRPr="00046984">
        <w:rPr>
          <w:rFonts w:cs="B Nazanin"/>
          <w:color w:val="000000"/>
          <w:rtl/>
        </w:rPr>
        <w:t xml:space="preserve"> </w:t>
      </w:r>
      <w:r w:rsidRPr="00046984">
        <w:rPr>
          <w:rFonts w:cs="B Nazanin" w:hint="cs"/>
          <w:color w:val="000000"/>
          <w:rtl/>
        </w:rPr>
        <w:t>و</w:t>
      </w:r>
      <w:r w:rsidRPr="00046984">
        <w:rPr>
          <w:rFonts w:cs="B Nazanin"/>
          <w:color w:val="000000"/>
          <w:rtl/>
        </w:rPr>
        <w:t xml:space="preserve"> </w:t>
      </w:r>
      <w:r w:rsidRPr="00046984">
        <w:rPr>
          <w:rFonts w:cs="B Nazanin" w:hint="cs"/>
          <w:color w:val="000000"/>
          <w:rtl/>
        </w:rPr>
        <w:t>در</w:t>
      </w:r>
      <w:r w:rsidRPr="00046984">
        <w:rPr>
          <w:rFonts w:cs="B Nazanin"/>
          <w:color w:val="000000"/>
          <w:rtl/>
        </w:rPr>
        <w:t xml:space="preserve"> </w:t>
      </w:r>
      <w:r w:rsidRPr="00046984">
        <w:rPr>
          <w:rFonts w:cs="B Nazanin" w:hint="cs"/>
          <w:color w:val="000000"/>
          <w:rtl/>
        </w:rPr>
        <w:t>قالب</w:t>
      </w:r>
      <w:r w:rsidRPr="00046984">
        <w:rPr>
          <w:rFonts w:cs="B Nazanin"/>
          <w:color w:val="000000"/>
          <w:rtl/>
        </w:rPr>
        <w:t xml:space="preserve"> </w:t>
      </w:r>
      <w:r w:rsidRPr="00046984">
        <w:rPr>
          <w:rFonts w:cs="B Nazanin" w:hint="cs"/>
          <w:color w:val="000000"/>
          <w:rtl/>
        </w:rPr>
        <w:t>طيف</w:t>
      </w:r>
      <w:r w:rsidRPr="00046984">
        <w:rPr>
          <w:rFonts w:cs="B Nazanin"/>
          <w:color w:val="000000"/>
          <w:rtl/>
        </w:rPr>
        <w:t xml:space="preserve"> </w:t>
      </w:r>
      <w:r w:rsidRPr="00046984">
        <w:rPr>
          <w:rFonts w:cs="B Nazanin" w:hint="cs"/>
          <w:color w:val="000000"/>
          <w:rtl/>
        </w:rPr>
        <w:t>چهار</w:t>
      </w:r>
      <w:r w:rsidRPr="00046984">
        <w:rPr>
          <w:rFonts w:cs="B Nazanin"/>
          <w:color w:val="000000"/>
          <w:rtl/>
        </w:rPr>
        <w:t xml:space="preserve"> </w:t>
      </w:r>
      <w:r w:rsidRPr="00046984">
        <w:rPr>
          <w:rFonts w:cs="B Nazanin" w:hint="cs"/>
          <w:color w:val="000000"/>
          <w:rtl/>
        </w:rPr>
        <w:t>گزينه</w:t>
      </w:r>
      <w:r w:rsidRPr="00046984">
        <w:rPr>
          <w:rFonts w:cs="B Nazanin"/>
          <w:color w:val="000000"/>
          <w:rtl/>
        </w:rPr>
        <w:softHyphen/>
      </w:r>
      <w:r w:rsidRPr="00046984">
        <w:rPr>
          <w:rFonts w:cs="B Nazanin" w:hint="cs"/>
          <w:color w:val="000000"/>
          <w:rtl/>
        </w:rPr>
        <w:t>اي</w:t>
      </w:r>
      <w:r w:rsidRPr="00046984">
        <w:rPr>
          <w:rFonts w:cs="B Nazanin"/>
          <w:color w:val="000000"/>
          <w:rtl/>
        </w:rPr>
        <w:t xml:space="preserve"> (0- </w:t>
      </w:r>
      <w:r w:rsidRPr="00046984">
        <w:rPr>
          <w:rFonts w:cs="B Nazanin" w:hint="cs"/>
          <w:color w:val="000000"/>
          <w:rtl/>
        </w:rPr>
        <w:t>هيچ،</w:t>
      </w:r>
      <w:r w:rsidRPr="00046984">
        <w:rPr>
          <w:rFonts w:cs="B Nazanin"/>
          <w:color w:val="000000"/>
          <w:rtl/>
        </w:rPr>
        <w:t xml:space="preserve"> 1- </w:t>
      </w:r>
      <w:r w:rsidRPr="00046984">
        <w:rPr>
          <w:rFonts w:cs="B Nazanin" w:hint="cs"/>
          <w:color w:val="000000"/>
          <w:rtl/>
        </w:rPr>
        <w:t>کم،</w:t>
      </w:r>
      <w:r w:rsidRPr="00046984">
        <w:rPr>
          <w:rFonts w:cs="B Nazanin"/>
          <w:color w:val="000000"/>
          <w:rtl/>
        </w:rPr>
        <w:t xml:space="preserve"> 2- </w:t>
      </w:r>
      <w:r w:rsidRPr="00046984">
        <w:rPr>
          <w:rFonts w:cs="B Nazanin" w:hint="cs"/>
          <w:color w:val="000000"/>
          <w:rtl/>
        </w:rPr>
        <w:t>متوسط،</w:t>
      </w:r>
      <w:r w:rsidRPr="00046984">
        <w:rPr>
          <w:rFonts w:cs="B Nazanin"/>
          <w:color w:val="000000"/>
          <w:rtl/>
        </w:rPr>
        <w:t xml:space="preserve"> 3- </w:t>
      </w:r>
      <w:r w:rsidRPr="00046984">
        <w:rPr>
          <w:rFonts w:cs="B Nazanin" w:hint="cs"/>
          <w:color w:val="000000"/>
          <w:rtl/>
        </w:rPr>
        <w:t>زياد</w:t>
      </w:r>
      <w:r w:rsidRPr="00046984">
        <w:rPr>
          <w:rFonts w:cs="B Nazanin"/>
          <w:color w:val="000000"/>
          <w:rtl/>
        </w:rPr>
        <w:t xml:space="preserve">) </w:t>
      </w:r>
      <w:r w:rsidRPr="00046984">
        <w:rPr>
          <w:rFonts w:cs="B Nazanin" w:hint="cs"/>
          <w:color w:val="000000"/>
          <w:rtl/>
        </w:rPr>
        <w:t>تهيه</w:t>
      </w:r>
      <w:r w:rsidRPr="00046984">
        <w:rPr>
          <w:rFonts w:cs="B Nazanin"/>
          <w:color w:val="000000"/>
          <w:rtl/>
        </w:rPr>
        <w:t xml:space="preserve"> </w:t>
      </w:r>
      <w:r w:rsidRPr="00046984">
        <w:rPr>
          <w:rFonts w:cs="B Nazanin" w:hint="cs"/>
          <w:color w:val="000000"/>
          <w:rtl/>
        </w:rPr>
        <w:t>شد</w:t>
      </w:r>
      <w:r w:rsidRPr="00046984">
        <w:rPr>
          <w:rFonts w:cs="B Nazanin"/>
          <w:color w:val="000000"/>
          <w:rtl/>
        </w:rPr>
        <w:t xml:space="preserve">. </w:t>
      </w:r>
      <w:r w:rsidRPr="00046984">
        <w:rPr>
          <w:rFonts w:cs="B Nazanin" w:hint="cs"/>
          <w:color w:val="000000"/>
          <w:rtl/>
        </w:rPr>
        <w:t>به</w:t>
      </w:r>
      <w:r w:rsidRPr="00046984">
        <w:rPr>
          <w:rFonts w:cs="B Nazanin"/>
          <w:color w:val="000000"/>
          <w:rtl/>
        </w:rPr>
        <w:t xml:space="preserve"> </w:t>
      </w:r>
      <w:r w:rsidRPr="00046984">
        <w:rPr>
          <w:rFonts w:cs="B Nazanin" w:hint="cs"/>
          <w:color w:val="000000"/>
          <w:rtl/>
        </w:rPr>
        <w:t>منظور</w:t>
      </w:r>
      <w:r w:rsidRPr="00046984">
        <w:rPr>
          <w:rFonts w:cs="B Nazanin"/>
          <w:color w:val="000000"/>
          <w:rtl/>
        </w:rPr>
        <w:t xml:space="preserve"> </w:t>
      </w:r>
      <w:r w:rsidRPr="00046984">
        <w:rPr>
          <w:rFonts w:cs="B Nazanin" w:hint="cs"/>
          <w:color w:val="000000"/>
          <w:rtl/>
        </w:rPr>
        <w:t>تعيين</w:t>
      </w:r>
      <w:r w:rsidRPr="00046984">
        <w:rPr>
          <w:rFonts w:cs="B Nazanin"/>
          <w:color w:val="000000"/>
          <w:rtl/>
        </w:rPr>
        <w:t xml:space="preserve"> </w:t>
      </w:r>
      <w:r w:rsidRPr="00046984">
        <w:rPr>
          <w:rFonts w:cs="B Nazanin" w:hint="cs"/>
          <w:color w:val="000000"/>
          <w:rtl/>
        </w:rPr>
        <w:t>روايي</w:t>
      </w:r>
      <w:r w:rsidRPr="00046984">
        <w:rPr>
          <w:rFonts w:cs="B Nazanin"/>
          <w:color w:val="000000"/>
          <w:rtl/>
        </w:rPr>
        <w:t xml:space="preserve">  </w:t>
      </w:r>
      <w:r w:rsidRPr="00046984">
        <w:rPr>
          <w:rFonts w:cs="B Nazanin" w:hint="cs"/>
          <w:color w:val="000000"/>
          <w:rtl/>
        </w:rPr>
        <w:t>پرسش</w:t>
      </w:r>
      <w:r w:rsidRPr="00046984">
        <w:rPr>
          <w:rFonts w:cs="B Nazanin"/>
          <w:color w:val="000000"/>
          <w:rtl/>
        </w:rPr>
        <w:softHyphen/>
      </w:r>
      <w:r w:rsidRPr="00046984">
        <w:rPr>
          <w:rFonts w:cs="B Nazanin" w:hint="cs"/>
          <w:color w:val="000000"/>
          <w:rtl/>
        </w:rPr>
        <w:t>نامه</w:t>
      </w:r>
      <w:r w:rsidRPr="00046984">
        <w:rPr>
          <w:rFonts w:cs="B Nazanin"/>
          <w:color w:val="000000"/>
          <w:rtl/>
        </w:rPr>
        <w:t xml:space="preserve"> </w:t>
      </w:r>
      <w:r w:rsidRPr="00046984">
        <w:rPr>
          <w:rFonts w:cs="B Nazanin" w:hint="cs"/>
          <w:color w:val="000000"/>
          <w:rtl/>
        </w:rPr>
        <w:t>از</w:t>
      </w:r>
      <w:r w:rsidRPr="00046984">
        <w:rPr>
          <w:rFonts w:cs="B Nazanin"/>
          <w:color w:val="000000"/>
          <w:rtl/>
        </w:rPr>
        <w:t xml:space="preserve"> </w:t>
      </w:r>
      <w:r w:rsidRPr="00046984">
        <w:rPr>
          <w:rFonts w:cs="B Nazanin" w:hint="cs"/>
          <w:color w:val="000000"/>
          <w:rtl/>
        </w:rPr>
        <w:t>روش</w:t>
      </w:r>
      <w:r w:rsidRPr="00046984">
        <w:rPr>
          <w:rFonts w:cs="B Nazanin"/>
          <w:color w:val="000000"/>
          <w:rtl/>
        </w:rPr>
        <w:t xml:space="preserve"> </w:t>
      </w:r>
      <w:r w:rsidRPr="00046984">
        <w:rPr>
          <w:rFonts w:cs="B Nazanin" w:hint="cs"/>
          <w:color w:val="000000"/>
          <w:rtl/>
        </w:rPr>
        <w:t>اعتبار</w:t>
      </w:r>
      <w:r w:rsidRPr="00046984">
        <w:rPr>
          <w:rFonts w:cs="B Nazanin"/>
          <w:color w:val="000000"/>
          <w:rtl/>
        </w:rPr>
        <w:t xml:space="preserve"> </w:t>
      </w:r>
      <w:r w:rsidRPr="00046984">
        <w:rPr>
          <w:rFonts w:cs="B Nazanin" w:hint="cs"/>
          <w:color w:val="000000"/>
          <w:rtl/>
        </w:rPr>
        <w:t>صوري</w:t>
      </w:r>
      <w:r w:rsidRPr="00046984">
        <w:rPr>
          <w:rFonts w:cs="B Nazanin"/>
          <w:color w:val="000000"/>
          <w:rtl/>
        </w:rPr>
        <w:t xml:space="preserve"> </w:t>
      </w:r>
      <w:r w:rsidRPr="00046984">
        <w:rPr>
          <w:rFonts w:cs="B Nazanin" w:hint="cs"/>
          <w:color w:val="000000"/>
          <w:rtl/>
        </w:rPr>
        <w:t>استفاده</w:t>
      </w:r>
      <w:r w:rsidRPr="00046984">
        <w:rPr>
          <w:rFonts w:cs="B Nazanin"/>
          <w:color w:val="000000"/>
          <w:rtl/>
        </w:rPr>
        <w:t xml:space="preserve"> </w:t>
      </w:r>
      <w:r w:rsidRPr="00046984">
        <w:rPr>
          <w:rFonts w:cs="B Nazanin" w:hint="cs"/>
          <w:color w:val="000000"/>
          <w:rtl/>
        </w:rPr>
        <w:t>شد</w:t>
      </w:r>
      <w:r w:rsidRPr="00046984">
        <w:rPr>
          <w:rFonts w:cs="B Nazanin"/>
          <w:color w:val="000000"/>
          <w:rtl/>
        </w:rPr>
        <w:t xml:space="preserve"> </w:t>
      </w:r>
      <w:r w:rsidRPr="00046984">
        <w:rPr>
          <w:rFonts w:cs="B Nazanin" w:hint="cs"/>
          <w:color w:val="000000"/>
          <w:rtl/>
        </w:rPr>
        <w:t>که</w:t>
      </w:r>
      <w:r w:rsidRPr="00046984">
        <w:rPr>
          <w:rFonts w:cs="B Nazanin"/>
          <w:color w:val="000000"/>
          <w:rtl/>
        </w:rPr>
        <w:t xml:space="preserve"> </w:t>
      </w:r>
      <w:r w:rsidRPr="00046984">
        <w:rPr>
          <w:rFonts w:cs="B Nazanin" w:hint="cs"/>
          <w:color w:val="000000"/>
          <w:rtl/>
        </w:rPr>
        <w:t>با</w:t>
      </w:r>
      <w:r w:rsidRPr="00046984">
        <w:rPr>
          <w:rFonts w:cs="B Nazanin"/>
          <w:color w:val="000000"/>
          <w:rtl/>
        </w:rPr>
        <w:t xml:space="preserve"> </w:t>
      </w:r>
      <w:r w:rsidRPr="00046984">
        <w:rPr>
          <w:rFonts w:cs="B Nazanin" w:hint="cs"/>
          <w:color w:val="000000"/>
          <w:rtl/>
        </w:rPr>
        <w:t>استفاده</w:t>
      </w:r>
      <w:r w:rsidRPr="00046984">
        <w:rPr>
          <w:rFonts w:cs="B Nazanin"/>
          <w:color w:val="000000"/>
          <w:rtl/>
        </w:rPr>
        <w:t xml:space="preserve"> </w:t>
      </w:r>
      <w:r w:rsidRPr="00046984">
        <w:rPr>
          <w:rFonts w:cs="B Nazanin" w:hint="cs"/>
          <w:color w:val="000000"/>
          <w:rtl/>
        </w:rPr>
        <w:t>از</w:t>
      </w:r>
      <w:r w:rsidRPr="00046984">
        <w:rPr>
          <w:rFonts w:cs="B Nazanin"/>
          <w:color w:val="000000"/>
          <w:rtl/>
        </w:rPr>
        <w:t xml:space="preserve"> </w:t>
      </w:r>
      <w:r w:rsidRPr="00046984">
        <w:rPr>
          <w:rFonts w:cs="B Nazanin" w:hint="cs"/>
          <w:color w:val="000000"/>
          <w:rtl/>
        </w:rPr>
        <w:t>نظرات</w:t>
      </w:r>
      <w:r w:rsidRPr="00046984">
        <w:rPr>
          <w:rFonts w:cs="B Nazanin"/>
          <w:color w:val="000000"/>
          <w:rtl/>
        </w:rPr>
        <w:t xml:space="preserve"> </w:t>
      </w:r>
      <w:r w:rsidRPr="00046984">
        <w:rPr>
          <w:rFonts w:cs="B Nazanin" w:hint="cs"/>
          <w:color w:val="000000"/>
          <w:rtl/>
        </w:rPr>
        <w:t>استادان</w:t>
      </w:r>
      <w:r w:rsidRPr="00046984">
        <w:rPr>
          <w:rFonts w:cs="B Nazanin"/>
          <w:color w:val="000000"/>
          <w:rtl/>
        </w:rPr>
        <w:t xml:space="preserve"> </w:t>
      </w:r>
      <w:r w:rsidRPr="00046984">
        <w:rPr>
          <w:rFonts w:cs="B Nazanin" w:hint="cs"/>
          <w:color w:val="000000"/>
          <w:rtl/>
        </w:rPr>
        <w:t>و</w:t>
      </w:r>
      <w:r w:rsidRPr="00046984">
        <w:rPr>
          <w:rFonts w:cs="B Nazanin"/>
          <w:color w:val="000000"/>
          <w:rtl/>
        </w:rPr>
        <w:t xml:space="preserve"> </w:t>
      </w:r>
      <w:r w:rsidRPr="00046984">
        <w:rPr>
          <w:rFonts w:cs="B Nazanin" w:hint="cs"/>
          <w:color w:val="000000"/>
          <w:rtl/>
        </w:rPr>
        <w:t>متخصصان</w:t>
      </w:r>
      <w:r w:rsidRPr="00046984">
        <w:rPr>
          <w:rFonts w:cs="B Nazanin"/>
          <w:color w:val="000000"/>
          <w:rtl/>
        </w:rPr>
        <w:t xml:space="preserve"> </w:t>
      </w:r>
      <w:r w:rsidRPr="00046984">
        <w:rPr>
          <w:rFonts w:cs="B Nazanin" w:hint="cs"/>
          <w:color w:val="000000"/>
          <w:rtl/>
        </w:rPr>
        <w:t>پس</w:t>
      </w:r>
      <w:r w:rsidRPr="00046984">
        <w:rPr>
          <w:rFonts w:cs="B Nazanin"/>
          <w:color w:val="000000"/>
          <w:rtl/>
        </w:rPr>
        <w:t xml:space="preserve"> </w:t>
      </w:r>
      <w:r w:rsidRPr="00046984">
        <w:rPr>
          <w:rFonts w:cs="B Nazanin" w:hint="cs"/>
          <w:color w:val="000000"/>
          <w:rtl/>
        </w:rPr>
        <w:t>از</w:t>
      </w:r>
      <w:r w:rsidRPr="00046984">
        <w:rPr>
          <w:rFonts w:cs="B Nazanin"/>
          <w:color w:val="000000"/>
          <w:rtl/>
        </w:rPr>
        <w:t xml:space="preserve"> </w:t>
      </w:r>
      <w:r w:rsidRPr="00046984">
        <w:rPr>
          <w:rFonts w:cs="B Nazanin" w:hint="cs"/>
          <w:color w:val="000000"/>
          <w:rtl/>
        </w:rPr>
        <w:t>چند</w:t>
      </w:r>
      <w:r w:rsidRPr="00046984">
        <w:rPr>
          <w:rFonts w:cs="B Nazanin"/>
          <w:color w:val="000000"/>
          <w:rtl/>
        </w:rPr>
        <w:t xml:space="preserve"> </w:t>
      </w:r>
      <w:r w:rsidRPr="00046984">
        <w:rPr>
          <w:rFonts w:cs="B Nazanin" w:hint="cs"/>
          <w:color w:val="000000"/>
          <w:rtl/>
        </w:rPr>
        <w:t>مرحله</w:t>
      </w:r>
      <w:r w:rsidRPr="00046984">
        <w:rPr>
          <w:rFonts w:cs="B Nazanin"/>
          <w:color w:val="000000"/>
          <w:rtl/>
        </w:rPr>
        <w:t xml:space="preserve"> </w:t>
      </w:r>
      <w:r w:rsidRPr="00046984">
        <w:rPr>
          <w:rFonts w:cs="B Nazanin" w:hint="cs"/>
          <w:color w:val="000000"/>
          <w:rtl/>
        </w:rPr>
        <w:t>اصلاح</w:t>
      </w:r>
      <w:r w:rsidRPr="00046984">
        <w:rPr>
          <w:rFonts w:cs="B Nazanin"/>
          <w:color w:val="000000"/>
          <w:rtl/>
        </w:rPr>
        <w:t xml:space="preserve"> </w:t>
      </w:r>
      <w:r w:rsidRPr="00046984">
        <w:rPr>
          <w:rFonts w:cs="B Nazanin" w:hint="cs"/>
          <w:color w:val="000000"/>
          <w:rtl/>
        </w:rPr>
        <w:t>و</w:t>
      </w:r>
      <w:r w:rsidRPr="00046984">
        <w:rPr>
          <w:rFonts w:cs="B Nazanin"/>
          <w:color w:val="000000"/>
          <w:rtl/>
        </w:rPr>
        <w:t xml:space="preserve"> </w:t>
      </w:r>
      <w:r w:rsidRPr="00046984">
        <w:rPr>
          <w:rFonts w:cs="B Nazanin" w:hint="cs"/>
          <w:color w:val="000000"/>
          <w:rtl/>
        </w:rPr>
        <w:t>بازنگري</w:t>
      </w:r>
      <w:r w:rsidRPr="00046984">
        <w:rPr>
          <w:rFonts w:cs="B Nazanin"/>
          <w:color w:val="000000"/>
          <w:rtl/>
        </w:rPr>
        <w:t xml:space="preserve"> </w:t>
      </w:r>
      <w:r w:rsidRPr="00046984">
        <w:rPr>
          <w:rFonts w:cs="B Nazanin" w:hint="cs"/>
          <w:color w:val="000000"/>
          <w:rtl/>
        </w:rPr>
        <w:t>بدست</w:t>
      </w:r>
      <w:r w:rsidRPr="00046984">
        <w:rPr>
          <w:rFonts w:cs="B Nazanin"/>
          <w:color w:val="000000"/>
          <w:rtl/>
        </w:rPr>
        <w:t xml:space="preserve"> </w:t>
      </w:r>
      <w:r w:rsidRPr="00046984">
        <w:rPr>
          <w:rFonts w:cs="B Nazanin" w:hint="cs"/>
          <w:color w:val="000000"/>
          <w:rtl/>
        </w:rPr>
        <w:t>آمد</w:t>
      </w:r>
      <w:r w:rsidRPr="00046984">
        <w:rPr>
          <w:rFonts w:cs="B Nazanin"/>
          <w:color w:val="000000"/>
          <w:rtl/>
        </w:rPr>
        <w:t xml:space="preserve">. </w:t>
      </w:r>
      <w:r w:rsidRPr="00046984">
        <w:rPr>
          <w:rFonts w:cs="B Nazanin" w:hint="cs"/>
          <w:color w:val="000000"/>
          <w:rtl/>
        </w:rPr>
        <w:t>جهت</w:t>
      </w:r>
      <w:r w:rsidRPr="00046984">
        <w:rPr>
          <w:rFonts w:cs="B Nazanin"/>
          <w:color w:val="000000"/>
          <w:rtl/>
        </w:rPr>
        <w:t xml:space="preserve"> </w:t>
      </w:r>
      <w:r w:rsidRPr="00046984">
        <w:rPr>
          <w:rFonts w:cs="B Nazanin" w:hint="cs"/>
          <w:color w:val="000000"/>
          <w:rtl/>
        </w:rPr>
        <w:t>تعيين</w:t>
      </w:r>
      <w:r w:rsidRPr="00046984">
        <w:rPr>
          <w:rFonts w:cs="B Nazanin"/>
          <w:color w:val="000000"/>
          <w:rtl/>
        </w:rPr>
        <w:t xml:space="preserve"> </w:t>
      </w:r>
      <w:r w:rsidRPr="00046984">
        <w:rPr>
          <w:rFonts w:cs="B Nazanin" w:hint="cs"/>
          <w:color w:val="000000"/>
          <w:rtl/>
        </w:rPr>
        <w:t>پايايي</w:t>
      </w:r>
      <w:r w:rsidRPr="00046984">
        <w:rPr>
          <w:rFonts w:cs="B Nazanin"/>
          <w:color w:val="000000"/>
          <w:rtl/>
        </w:rPr>
        <w:t xml:space="preserve">  </w:t>
      </w:r>
      <w:r w:rsidRPr="00046984">
        <w:rPr>
          <w:rFonts w:cs="B Nazanin" w:hint="cs"/>
          <w:color w:val="000000"/>
          <w:rtl/>
        </w:rPr>
        <w:t>پرسش</w:t>
      </w:r>
      <w:r w:rsidRPr="00046984">
        <w:rPr>
          <w:rFonts w:cs="B Nazanin"/>
          <w:color w:val="000000"/>
          <w:rtl/>
        </w:rPr>
        <w:softHyphen/>
      </w:r>
      <w:r w:rsidRPr="00046984">
        <w:rPr>
          <w:rFonts w:cs="B Nazanin" w:hint="cs"/>
          <w:color w:val="000000"/>
          <w:rtl/>
        </w:rPr>
        <w:t>نامه،</w:t>
      </w:r>
      <w:r w:rsidRPr="00046984">
        <w:rPr>
          <w:rFonts w:cs="B Nazanin"/>
          <w:color w:val="000000"/>
          <w:rtl/>
        </w:rPr>
        <w:t xml:space="preserve"> </w:t>
      </w:r>
      <w:r w:rsidRPr="00046984">
        <w:rPr>
          <w:rFonts w:cs="B Nazanin" w:hint="cs"/>
          <w:color w:val="000000"/>
          <w:rtl/>
        </w:rPr>
        <w:t>پيش</w:t>
      </w:r>
      <w:r w:rsidRPr="00046984">
        <w:rPr>
          <w:rFonts w:cs="B Nazanin"/>
          <w:color w:val="000000"/>
          <w:rtl/>
        </w:rPr>
        <w:t xml:space="preserve"> </w:t>
      </w:r>
      <w:r w:rsidRPr="00046984">
        <w:rPr>
          <w:rFonts w:cs="B Nazanin" w:hint="cs"/>
          <w:color w:val="000000"/>
          <w:rtl/>
        </w:rPr>
        <w:t>آزموني</w:t>
      </w:r>
      <w:r w:rsidRPr="00046984">
        <w:rPr>
          <w:rFonts w:cs="B Nazanin"/>
          <w:color w:val="000000"/>
          <w:rtl/>
        </w:rPr>
        <w:t xml:space="preserve">  </w:t>
      </w:r>
      <w:r w:rsidRPr="00046984">
        <w:rPr>
          <w:rFonts w:cs="B Nazanin" w:hint="cs"/>
          <w:color w:val="000000"/>
          <w:rtl/>
        </w:rPr>
        <w:t>در</w:t>
      </w:r>
      <w:r w:rsidRPr="00046984">
        <w:rPr>
          <w:rFonts w:cs="B Nazanin"/>
          <w:color w:val="000000"/>
          <w:rtl/>
        </w:rPr>
        <w:t xml:space="preserve"> </w:t>
      </w:r>
      <w:r w:rsidRPr="00046984">
        <w:rPr>
          <w:rFonts w:cs="B Nazanin" w:hint="cs"/>
          <w:color w:val="000000"/>
          <w:rtl/>
        </w:rPr>
        <w:t>يکي</w:t>
      </w:r>
      <w:r w:rsidRPr="00046984">
        <w:rPr>
          <w:rFonts w:cs="B Nazanin"/>
          <w:color w:val="000000"/>
          <w:rtl/>
        </w:rPr>
        <w:t xml:space="preserve"> </w:t>
      </w:r>
      <w:r w:rsidRPr="00046984">
        <w:rPr>
          <w:rFonts w:cs="B Nazanin" w:hint="cs"/>
          <w:color w:val="000000"/>
          <w:rtl/>
        </w:rPr>
        <w:t>از</w:t>
      </w:r>
      <w:r w:rsidRPr="00046984">
        <w:rPr>
          <w:rFonts w:cs="B Nazanin"/>
          <w:color w:val="000000"/>
          <w:rtl/>
        </w:rPr>
        <w:t xml:space="preserve"> </w:t>
      </w:r>
      <w:r w:rsidRPr="00046984">
        <w:rPr>
          <w:rFonts w:cs="B Nazanin" w:hint="cs"/>
          <w:color w:val="000000"/>
          <w:rtl/>
        </w:rPr>
        <w:t>مدارس</w:t>
      </w:r>
      <w:r w:rsidRPr="00046984">
        <w:rPr>
          <w:rFonts w:cs="B Nazanin"/>
          <w:color w:val="000000"/>
          <w:rtl/>
        </w:rPr>
        <w:t xml:space="preserve"> </w:t>
      </w:r>
      <w:r w:rsidRPr="00046984">
        <w:rPr>
          <w:rFonts w:cs="B Nazanin" w:hint="cs"/>
          <w:color w:val="000000"/>
          <w:rtl/>
        </w:rPr>
        <w:t>پيش‌دانشگاهي</w:t>
      </w:r>
      <w:r w:rsidRPr="00046984">
        <w:rPr>
          <w:rFonts w:cs="B Nazanin"/>
          <w:color w:val="000000"/>
          <w:rtl/>
        </w:rPr>
        <w:t xml:space="preserve"> </w:t>
      </w:r>
      <w:r w:rsidRPr="00046984">
        <w:rPr>
          <w:rFonts w:cs="B Nazanin" w:hint="cs"/>
          <w:color w:val="000000"/>
          <w:rtl/>
        </w:rPr>
        <w:t>شهرستان</w:t>
      </w:r>
      <w:r w:rsidRPr="00046984">
        <w:rPr>
          <w:rFonts w:cs="B Nazanin"/>
          <w:color w:val="000000"/>
          <w:rtl/>
        </w:rPr>
        <w:t xml:space="preserve"> </w:t>
      </w:r>
      <w:r w:rsidRPr="00046984">
        <w:rPr>
          <w:rFonts w:cs="B Nazanin" w:hint="cs"/>
          <w:color w:val="000000"/>
          <w:rtl/>
        </w:rPr>
        <w:t>کوهرنگ</w:t>
      </w:r>
      <w:r w:rsidRPr="00046984">
        <w:rPr>
          <w:rFonts w:cs="B Nazanin"/>
          <w:color w:val="000000"/>
          <w:rtl/>
        </w:rPr>
        <w:t xml:space="preserve"> (30 </w:t>
      </w:r>
      <w:r w:rsidRPr="00046984">
        <w:rPr>
          <w:rFonts w:cs="B Nazanin" w:hint="cs"/>
          <w:color w:val="000000"/>
          <w:rtl/>
        </w:rPr>
        <w:t>پرسش</w:t>
      </w:r>
      <w:r w:rsidRPr="00046984">
        <w:rPr>
          <w:rFonts w:cs="B Nazanin"/>
          <w:color w:val="000000"/>
          <w:rtl/>
        </w:rPr>
        <w:softHyphen/>
      </w:r>
      <w:r w:rsidRPr="00046984">
        <w:rPr>
          <w:rFonts w:cs="B Nazanin" w:hint="cs"/>
          <w:color w:val="000000"/>
          <w:rtl/>
        </w:rPr>
        <w:t>نامه</w:t>
      </w:r>
      <w:r w:rsidRPr="00046984">
        <w:rPr>
          <w:rFonts w:cs="B Nazanin"/>
          <w:color w:val="000000"/>
          <w:rtl/>
        </w:rPr>
        <w:t>)</w:t>
      </w:r>
      <w:r w:rsidRPr="00046984">
        <w:rPr>
          <w:rFonts w:cs="B Nazanin" w:hint="cs"/>
          <w:color w:val="000000"/>
          <w:rtl/>
        </w:rPr>
        <w:t xml:space="preserve"> که خارج از جمعیت مورد مطالعه بود، انجام</w:t>
      </w:r>
      <w:r w:rsidRPr="00046984">
        <w:rPr>
          <w:rFonts w:cs="B Nazanin"/>
          <w:color w:val="000000"/>
          <w:rtl/>
        </w:rPr>
        <w:t xml:space="preserve"> </w:t>
      </w:r>
      <w:r w:rsidRPr="00046984">
        <w:rPr>
          <w:rFonts w:cs="B Nazanin" w:hint="cs"/>
          <w:color w:val="000000"/>
          <w:rtl/>
        </w:rPr>
        <w:t>شد،</w:t>
      </w:r>
      <w:r w:rsidRPr="00046984">
        <w:rPr>
          <w:rFonts w:cs="B Nazanin"/>
          <w:color w:val="000000"/>
          <w:rtl/>
        </w:rPr>
        <w:t xml:space="preserve"> </w:t>
      </w:r>
      <w:r w:rsidRPr="00046984">
        <w:rPr>
          <w:rFonts w:cs="B Nazanin" w:hint="cs"/>
          <w:color w:val="000000"/>
          <w:rtl/>
        </w:rPr>
        <w:t>که</w:t>
      </w:r>
      <w:r w:rsidRPr="00046984">
        <w:rPr>
          <w:rFonts w:cs="B Nazanin"/>
          <w:color w:val="000000"/>
          <w:rtl/>
        </w:rPr>
        <w:t xml:space="preserve"> </w:t>
      </w:r>
      <w:r w:rsidRPr="00046984">
        <w:rPr>
          <w:rFonts w:cs="B Nazanin" w:hint="cs"/>
          <w:color w:val="000000"/>
          <w:rtl/>
        </w:rPr>
        <w:t>ضريب</w:t>
      </w:r>
      <w:r w:rsidRPr="00046984">
        <w:rPr>
          <w:rFonts w:cs="B Nazanin"/>
          <w:color w:val="000000"/>
          <w:rtl/>
        </w:rPr>
        <w:t xml:space="preserve"> </w:t>
      </w:r>
      <w:r w:rsidRPr="00046984">
        <w:rPr>
          <w:rFonts w:cs="B Nazanin" w:hint="cs"/>
          <w:color w:val="000000"/>
          <w:rtl/>
        </w:rPr>
        <w:t>آلفاي</w:t>
      </w:r>
      <w:r w:rsidRPr="00046984">
        <w:rPr>
          <w:rFonts w:cs="B Nazanin"/>
          <w:color w:val="000000"/>
          <w:rtl/>
        </w:rPr>
        <w:t xml:space="preserve"> </w:t>
      </w:r>
      <w:r w:rsidRPr="00046984">
        <w:rPr>
          <w:rFonts w:cs="B Nazanin" w:hint="cs"/>
          <w:color w:val="000000"/>
          <w:rtl/>
        </w:rPr>
        <w:t>کرونباخ</w:t>
      </w:r>
      <w:r w:rsidRPr="00046984">
        <w:rPr>
          <w:rFonts w:cs="B Nazanin"/>
          <w:color w:val="000000"/>
          <w:rtl/>
        </w:rPr>
        <w:t xml:space="preserve">  </w:t>
      </w:r>
      <w:r w:rsidRPr="00046984">
        <w:rPr>
          <w:rFonts w:cs="B Nazanin" w:hint="cs"/>
          <w:color w:val="000000"/>
          <w:rtl/>
        </w:rPr>
        <w:t>به</w:t>
      </w:r>
      <w:r w:rsidRPr="00046984">
        <w:rPr>
          <w:rFonts w:cs="B Nazanin"/>
          <w:color w:val="000000"/>
          <w:rtl/>
        </w:rPr>
        <w:t xml:space="preserve"> </w:t>
      </w:r>
      <w:r w:rsidRPr="00046984">
        <w:rPr>
          <w:rFonts w:cs="B Nazanin" w:hint="cs"/>
          <w:color w:val="000000"/>
          <w:rtl/>
        </w:rPr>
        <w:t>دست</w:t>
      </w:r>
      <w:r w:rsidRPr="00046984">
        <w:rPr>
          <w:rFonts w:cs="B Nazanin"/>
          <w:color w:val="000000"/>
          <w:rtl/>
        </w:rPr>
        <w:t xml:space="preserve"> </w:t>
      </w:r>
      <w:r w:rsidRPr="00046984">
        <w:rPr>
          <w:rFonts w:cs="B Nazanin" w:hint="cs"/>
          <w:color w:val="000000"/>
          <w:rtl/>
        </w:rPr>
        <w:t>آمده</w:t>
      </w:r>
      <w:r w:rsidRPr="00046984">
        <w:rPr>
          <w:rFonts w:cs="B Nazanin"/>
          <w:color w:val="000000"/>
          <w:rtl/>
        </w:rPr>
        <w:t xml:space="preserve"> (</w:t>
      </w:r>
      <w:r w:rsidRPr="00046984">
        <w:rPr>
          <w:rFonts w:cs="B Nazanin" w:hint="cs"/>
          <w:color w:val="000000"/>
          <w:rtl/>
        </w:rPr>
        <w:t>جدول</w:t>
      </w:r>
      <w:r w:rsidRPr="00046984">
        <w:rPr>
          <w:rFonts w:cs="B Nazanin"/>
          <w:color w:val="000000"/>
          <w:rtl/>
        </w:rPr>
        <w:t xml:space="preserve"> 2)</w:t>
      </w:r>
      <w:r w:rsidRPr="00046984">
        <w:rPr>
          <w:rFonts w:cs="B Nazanin" w:hint="cs"/>
          <w:color w:val="000000"/>
          <w:rtl/>
        </w:rPr>
        <w:t>،</w:t>
      </w:r>
      <w:r w:rsidRPr="00046984">
        <w:rPr>
          <w:rFonts w:cs="B Nazanin"/>
          <w:color w:val="000000"/>
          <w:rtl/>
        </w:rPr>
        <w:t xml:space="preserve"> </w:t>
      </w:r>
      <w:r w:rsidRPr="00046984">
        <w:rPr>
          <w:rFonts w:cs="B Nazanin" w:hint="cs"/>
          <w:color w:val="000000"/>
          <w:rtl/>
        </w:rPr>
        <w:t>حاکي</w:t>
      </w:r>
      <w:r w:rsidRPr="00046984">
        <w:rPr>
          <w:rFonts w:cs="B Nazanin"/>
          <w:color w:val="000000"/>
          <w:rtl/>
        </w:rPr>
        <w:t xml:space="preserve"> </w:t>
      </w:r>
      <w:r w:rsidRPr="00046984">
        <w:rPr>
          <w:rFonts w:cs="B Nazanin" w:hint="cs"/>
          <w:color w:val="000000"/>
          <w:rtl/>
        </w:rPr>
        <w:t>از</w:t>
      </w:r>
      <w:r w:rsidRPr="00046984">
        <w:rPr>
          <w:rFonts w:cs="B Nazanin"/>
          <w:color w:val="000000"/>
          <w:rtl/>
        </w:rPr>
        <w:t xml:space="preserve"> </w:t>
      </w:r>
      <w:r w:rsidRPr="00046984">
        <w:rPr>
          <w:rFonts w:cs="B Nazanin" w:hint="cs"/>
          <w:color w:val="000000"/>
          <w:rtl/>
        </w:rPr>
        <w:t>اعتبار</w:t>
      </w:r>
      <w:r w:rsidRPr="00046984">
        <w:rPr>
          <w:rFonts w:cs="B Nazanin"/>
          <w:color w:val="000000"/>
          <w:rtl/>
        </w:rPr>
        <w:t xml:space="preserve"> </w:t>
      </w:r>
      <w:r w:rsidRPr="00046984">
        <w:rPr>
          <w:rFonts w:cs="B Nazanin" w:hint="cs"/>
          <w:color w:val="000000"/>
          <w:rtl/>
        </w:rPr>
        <w:t>قابل</w:t>
      </w:r>
      <w:r w:rsidRPr="00046984">
        <w:rPr>
          <w:rFonts w:cs="B Nazanin"/>
          <w:color w:val="000000"/>
          <w:rtl/>
        </w:rPr>
        <w:t xml:space="preserve"> </w:t>
      </w:r>
      <w:r w:rsidRPr="00046984">
        <w:rPr>
          <w:rFonts w:cs="B Nazanin" w:hint="cs"/>
          <w:color w:val="000000"/>
          <w:rtl/>
        </w:rPr>
        <w:t>قبول</w:t>
      </w:r>
      <w:r w:rsidRPr="00046984">
        <w:rPr>
          <w:rFonts w:cs="B Nazanin"/>
          <w:color w:val="000000"/>
          <w:rtl/>
        </w:rPr>
        <w:t xml:space="preserve"> </w:t>
      </w:r>
      <w:r w:rsidRPr="00046984">
        <w:rPr>
          <w:rFonts w:cs="B Nazanin" w:hint="cs"/>
          <w:color w:val="000000"/>
          <w:rtl/>
        </w:rPr>
        <w:t>پرسش‌نامه</w:t>
      </w:r>
      <w:r w:rsidRPr="00046984">
        <w:rPr>
          <w:rFonts w:cs="B Nazanin"/>
          <w:color w:val="000000"/>
          <w:rtl/>
        </w:rPr>
        <w:softHyphen/>
      </w:r>
      <w:r w:rsidRPr="00046984">
        <w:rPr>
          <w:rFonts w:cs="B Nazanin" w:hint="cs"/>
          <w:color w:val="000000"/>
          <w:rtl/>
        </w:rPr>
        <w:t>ي</w:t>
      </w:r>
      <w:r w:rsidRPr="00046984">
        <w:rPr>
          <w:rFonts w:cs="B Nazanin"/>
          <w:color w:val="000000"/>
          <w:rtl/>
        </w:rPr>
        <w:t xml:space="preserve"> </w:t>
      </w:r>
      <w:r w:rsidRPr="00046984">
        <w:rPr>
          <w:rFonts w:cs="B Nazanin" w:hint="cs"/>
          <w:color w:val="000000"/>
          <w:rtl/>
        </w:rPr>
        <w:t>طراحي</w:t>
      </w:r>
      <w:r w:rsidRPr="00046984">
        <w:rPr>
          <w:rFonts w:cs="B Nazanin"/>
          <w:color w:val="000000"/>
          <w:rtl/>
        </w:rPr>
        <w:t xml:space="preserve"> </w:t>
      </w:r>
      <w:r w:rsidRPr="00046984">
        <w:rPr>
          <w:rFonts w:cs="B Nazanin" w:hint="cs"/>
          <w:color w:val="000000"/>
          <w:rtl/>
        </w:rPr>
        <w:t>شده</w:t>
      </w:r>
      <w:r w:rsidRPr="00046984">
        <w:rPr>
          <w:rFonts w:cs="B Nazanin"/>
          <w:color w:val="000000"/>
          <w:rtl/>
        </w:rPr>
        <w:t xml:space="preserve"> </w:t>
      </w:r>
      <w:r w:rsidRPr="00046984">
        <w:rPr>
          <w:rFonts w:cs="B Nazanin" w:hint="cs"/>
          <w:color w:val="000000"/>
          <w:rtl/>
        </w:rPr>
        <w:t>است</w:t>
      </w:r>
      <w:r w:rsidRPr="00046984">
        <w:rPr>
          <w:rFonts w:cs="B Nazanin"/>
          <w:color w:val="000000"/>
          <w:rtl/>
        </w:rPr>
        <w:t>.</w:t>
      </w:r>
    </w:p>
    <w:p w:rsidR="00CE24B3" w:rsidRPr="00927426" w:rsidRDefault="00CE24B3" w:rsidP="00CE24B3">
      <w:pPr>
        <w:tabs>
          <w:tab w:val="left" w:pos="5560"/>
        </w:tabs>
        <w:jc w:val="center"/>
        <w:rPr>
          <w:rFonts w:cs="B Nazanin"/>
          <w:color w:val="000000"/>
          <w:sz w:val="20"/>
          <w:szCs w:val="20"/>
          <w:rtl/>
          <w:lang w:bidi="fa-IR"/>
        </w:rPr>
      </w:pPr>
      <w:r w:rsidRPr="00927426">
        <w:rPr>
          <w:rFonts w:cs="B Nazanin" w:hint="cs"/>
          <w:color w:val="000000"/>
          <w:sz w:val="20"/>
          <w:szCs w:val="20"/>
          <w:rtl/>
        </w:rPr>
        <w:t xml:space="preserve">جدول 2- </w:t>
      </w:r>
      <w:r w:rsidRPr="00927426">
        <w:rPr>
          <w:rFonts w:cs="B Nazanin" w:hint="cs"/>
          <w:color w:val="000000"/>
          <w:sz w:val="20"/>
          <w:szCs w:val="20"/>
          <w:rtl/>
          <w:lang w:bidi="fa-IR"/>
        </w:rPr>
        <w:t>آزمون</w:t>
      </w:r>
      <w:r w:rsidRPr="00927426">
        <w:rPr>
          <w:rFonts w:cs="B Nazanin"/>
          <w:color w:val="000000"/>
          <w:sz w:val="20"/>
          <w:szCs w:val="20"/>
          <w:rtl/>
          <w:lang w:bidi="fa-IR"/>
        </w:rPr>
        <w:t xml:space="preserve"> </w:t>
      </w:r>
      <w:r w:rsidRPr="00927426">
        <w:rPr>
          <w:rFonts w:cs="B Nazanin" w:hint="cs"/>
          <w:color w:val="000000"/>
          <w:sz w:val="20"/>
          <w:szCs w:val="20"/>
          <w:rtl/>
          <w:lang w:bidi="fa-IR"/>
        </w:rPr>
        <w:t>پايايي</w:t>
      </w:r>
      <w:r w:rsidRPr="00927426">
        <w:rPr>
          <w:rFonts w:cs="B Nazanin"/>
          <w:color w:val="000000"/>
          <w:sz w:val="20"/>
          <w:szCs w:val="20"/>
          <w:rtl/>
          <w:lang w:bidi="fa-IR"/>
        </w:rPr>
        <w:t xml:space="preserve">  </w:t>
      </w:r>
      <w:r w:rsidRPr="00927426">
        <w:rPr>
          <w:rFonts w:cs="B Nazanin" w:hint="cs"/>
          <w:color w:val="000000"/>
          <w:sz w:val="20"/>
          <w:szCs w:val="20"/>
          <w:rtl/>
          <w:lang w:bidi="fa-IR"/>
        </w:rPr>
        <w:t>مفاهيم</w:t>
      </w:r>
      <w:r w:rsidRPr="00927426">
        <w:rPr>
          <w:rFonts w:cs="B Nazanin"/>
          <w:color w:val="000000"/>
          <w:sz w:val="20"/>
          <w:szCs w:val="20"/>
          <w:rtl/>
          <w:lang w:bidi="fa-IR"/>
        </w:rPr>
        <w:t xml:space="preserve"> </w:t>
      </w:r>
      <w:r w:rsidRPr="00927426">
        <w:rPr>
          <w:rFonts w:cs="B Nazanin" w:hint="cs"/>
          <w:color w:val="000000"/>
          <w:sz w:val="20"/>
          <w:szCs w:val="20"/>
          <w:rtl/>
          <w:lang w:bidi="fa-IR"/>
        </w:rPr>
        <w:t>پژوهش</w:t>
      </w:r>
    </w:p>
    <w:tbl>
      <w:tblPr>
        <w:bidiVisual/>
        <w:tblW w:w="0" w:type="auto"/>
        <w:jc w:val="center"/>
        <w:tblBorders>
          <w:top w:val="single" w:sz="12" w:space="0" w:color="000000"/>
          <w:bottom w:val="single" w:sz="12" w:space="0" w:color="000000"/>
          <w:insideH w:val="single" w:sz="6" w:space="0" w:color="000000"/>
        </w:tblBorders>
        <w:tblLook w:val="04A0" w:firstRow="1" w:lastRow="0" w:firstColumn="1" w:lastColumn="0" w:noHBand="0" w:noVBand="1"/>
      </w:tblPr>
      <w:tblGrid>
        <w:gridCol w:w="3402"/>
        <w:gridCol w:w="1988"/>
        <w:gridCol w:w="1979"/>
      </w:tblGrid>
      <w:tr w:rsidR="00CE24B3" w:rsidRPr="00CE7D03" w:rsidTr="002E50B5">
        <w:trPr>
          <w:trHeight w:val="236"/>
          <w:jc w:val="center"/>
        </w:trPr>
        <w:tc>
          <w:tcPr>
            <w:tcW w:w="3402" w:type="dxa"/>
            <w:tcBorders>
              <w:top w:val="single" w:sz="18" w:space="0" w:color="auto"/>
            </w:tcBorders>
            <w:shd w:val="clear" w:color="auto" w:fill="auto"/>
            <w:vAlign w:val="center"/>
          </w:tcPr>
          <w:p w:rsidR="00CE24B3" w:rsidRPr="00927426" w:rsidRDefault="00CE24B3" w:rsidP="002E50B5">
            <w:pPr>
              <w:tabs>
                <w:tab w:val="left" w:pos="5560"/>
              </w:tabs>
              <w:jc w:val="center"/>
              <w:rPr>
                <w:rFonts w:cs="B Nazanin"/>
                <w:color w:val="000000"/>
                <w:sz w:val="20"/>
                <w:szCs w:val="20"/>
                <w:rtl/>
                <w:lang w:bidi="fa-IR"/>
              </w:rPr>
            </w:pPr>
            <w:r w:rsidRPr="00927426">
              <w:rPr>
                <w:rFonts w:cs="B Nazanin" w:hint="cs"/>
                <w:color w:val="000000"/>
                <w:sz w:val="20"/>
                <w:szCs w:val="20"/>
                <w:rtl/>
                <w:lang w:bidi="fa-IR"/>
              </w:rPr>
              <w:t>بخش</w:t>
            </w:r>
            <w:r w:rsidRPr="00927426">
              <w:rPr>
                <w:rFonts w:cs="B Nazanin" w:hint="cs"/>
                <w:color w:val="000000"/>
                <w:sz w:val="20"/>
                <w:szCs w:val="20"/>
                <w:rtl/>
                <w:lang w:bidi="fa-IR"/>
              </w:rPr>
              <w:softHyphen/>
              <w:t>هاي مختلف پرسش</w:t>
            </w:r>
            <w:r w:rsidRPr="00927426">
              <w:rPr>
                <w:rFonts w:cs="B Nazanin" w:hint="cs"/>
                <w:color w:val="000000"/>
                <w:sz w:val="20"/>
                <w:szCs w:val="20"/>
                <w:rtl/>
                <w:lang w:bidi="fa-IR"/>
              </w:rPr>
              <w:softHyphen/>
              <w:t>نامه</w:t>
            </w:r>
          </w:p>
        </w:tc>
        <w:tc>
          <w:tcPr>
            <w:tcW w:w="1988" w:type="dxa"/>
            <w:tcBorders>
              <w:top w:val="single" w:sz="18" w:space="0" w:color="auto"/>
            </w:tcBorders>
          </w:tcPr>
          <w:p w:rsidR="00CE24B3" w:rsidRPr="00927426" w:rsidRDefault="00CE24B3" w:rsidP="002E50B5">
            <w:pPr>
              <w:tabs>
                <w:tab w:val="left" w:pos="5560"/>
              </w:tabs>
              <w:jc w:val="center"/>
              <w:rPr>
                <w:rFonts w:cs="B Nazanin"/>
                <w:color w:val="000000"/>
                <w:sz w:val="20"/>
                <w:szCs w:val="20"/>
                <w:rtl/>
                <w:lang w:bidi="fa-IR"/>
              </w:rPr>
            </w:pPr>
            <w:r w:rsidRPr="00927426">
              <w:rPr>
                <w:rFonts w:cs="B Nazanin" w:hint="cs"/>
                <w:color w:val="000000"/>
                <w:sz w:val="20"/>
                <w:szCs w:val="20"/>
                <w:rtl/>
                <w:lang w:bidi="fa-IR"/>
              </w:rPr>
              <w:t>تعداد گويه</w:t>
            </w:r>
            <w:r w:rsidRPr="00927426">
              <w:rPr>
                <w:rFonts w:cs="B Nazanin" w:hint="cs"/>
                <w:color w:val="000000"/>
                <w:sz w:val="20"/>
                <w:szCs w:val="20"/>
                <w:rtl/>
                <w:lang w:bidi="fa-IR"/>
              </w:rPr>
              <w:softHyphen/>
              <w:t>ها</w:t>
            </w:r>
          </w:p>
        </w:tc>
        <w:tc>
          <w:tcPr>
            <w:tcW w:w="1979" w:type="dxa"/>
            <w:tcBorders>
              <w:top w:val="single" w:sz="18" w:space="0" w:color="auto"/>
            </w:tcBorders>
            <w:shd w:val="clear" w:color="auto" w:fill="auto"/>
            <w:vAlign w:val="center"/>
          </w:tcPr>
          <w:p w:rsidR="00CE24B3" w:rsidRPr="00927426" w:rsidRDefault="00CE24B3" w:rsidP="002E50B5">
            <w:pPr>
              <w:tabs>
                <w:tab w:val="left" w:pos="5560"/>
              </w:tabs>
              <w:jc w:val="center"/>
              <w:rPr>
                <w:rFonts w:cs="B Nazanin"/>
                <w:color w:val="000000"/>
                <w:sz w:val="20"/>
                <w:szCs w:val="20"/>
                <w:rtl/>
                <w:lang w:bidi="fa-IR"/>
              </w:rPr>
            </w:pPr>
            <w:r w:rsidRPr="00927426">
              <w:rPr>
                <w:rFonts w:cs="B Nazanin" w:hint="cs"/>
                <w:color w:val="000000"/>
                <w:sz w:val="20"/>
                <w:szCs w:val="20"/>
                <w:rtl/>
                <w:lang w:bidi="fa-IR"/>
              </w:rPr>
              <w:t>ضريب پايايي (</w:t>
            </w:r>
            <w:r w:rsidRPr="00927426">
              <w:rPr>
                <w:rFonts w:cs="B Nazanin"/>
                <w:color w:val="000000"/>
                <w:sz w:val="20"/>
                <w:szCs w:val="20"/>
                <w:lang w:bidi="fa-IR"/>
              </w:rPr>
              <w:t>α</w:t>
            </w:r>
            <w:r w:rsidRPr="00927426">
              <w:rPr>
                <w:rFonts w:cs="B Nazanin" w:hint="cs"/>
                <w:color w:val="000000"/>
                <w:sz w:val="20"/>
                <w:szCs w:val="20"/>
                <w:rtl/>
                <w:lang w:bidi="fa-IR"/>
              </w:rPr>
              <w:t>)</w:t>
            </w:r>
          </w:p>
        </w:tc>
      </w:tr>
      <w:tr w:rsidR="00CE24B3" w:rsidRPr="00CE7D03" w:rsidTr="002E50B5">
        <w:trPr>
          <w:trHeight w:val="236"/>
          <w:jc w:val="center"/>
        </w:trPr>
        <w:tc>
          <w:tcPr>
            <w:tcW w:w="3402" w:type="dxa"/>
            <w:tcBorders>
              <w:top w:val="single" w:sz="18" w:space="0" w:color="auto"/>
            </w:tcBorders>
            <w:shd w:val="clear" w:color="auto" w:fill="auto"/>
            <w:vAlign w:val="center"/>
          </w:tcPr>
          <w:p w:rsidR="00CE24B3" w:rsidRPr="00927426" w:rsidRDefault="00CE24B3" w:rsidP="002E50B5">
            <w:pPr>
              <w:tabs>
                <w:tab w:val="left" w:pos="5560"/>
              </w:tabs>
              <w:jc w:val="center"/>
              <w:rPr>
                <w:rFonts w:cs="B Nazanin"/>
                <w:color w:val="000000"/>
                <w:sz w:val="20"/>
                <w:szCs w:val="20"/>
                <w:rtl/>
                <w:lang w:bidi="fa-IR"/>
              </w:rPr>
            </w:pPr>
            <w:r w:rsidRPr="00927426">
              <w:rPr>
                <w:rFonts w:cs="B Nazanin" w:hint="cs"/>
                <w:color w:val="000000"/>
                <w:sz w:val="20"/>
                <w:szCs w:val="20"/>
                <w:rtl/>
                <w:lang w:bidi="fa-IR"/>
              </w:rPr>
              <w:t xml:space="preserve">عوامل اجتماعي                </w:t>
            </w:r>
          </w:p>
        </w:tc>
        <w:tc>
          <w:tcPr>
            <w:tcW w:w="1988" w:type="dxa"/>
            <w:tcBorders>
              <w:top w:val="single" w:sz="18" w:space="0" w:color="auto"/>
            </w:tcBorders>
          </w:tcPr>
          <w:p w:rsidR="00CE24B3" w:rsidRPr="00927426" w:rsidRDefault="00CE24B3" w:rsidP="002E50B5">
            <w:pPr>
              <w:tabs>
                <w:tab w:val="left" w:pos="5560"/>
              </w:tabs>
              <w:jc w:val="center"/>
              <w:rPr>
                <w:rFonts w:cs="B Nazanin"/>
                <w:color w:val="000000"/>
                <w:sz w:val="20"/>
                <w:szCs w:val="20"/>
                <w:rtl/>
                <w:lang w:bidi="fa-IR"/>
              </w:rPr>
            </w:pPr>
            <w:r w:rsidRPr="00927426">
              <w:rPr>
                <w:rFonts w:cs="B Nazanin" w:hint="cs"/>
                <w:color w:val="000000"/>
                <w:sz w:val="20"/>
                <w:szCs w:val="20"/>
                <w:rtl/>
                <w:lang w:bidi="fa-IR"/>
              </w:rPr>
              <w:t>10</w:t>
            </w:r>
          </w:p>
        </w:tc>
        <w:tc>
          <w:tcPr>
            <w:tcW w:w="1979" w:type="dxa"/>
            <w:tcBorders>
              <w:top w:val="single" w:sz="18" w:space="0" w:color="auto"/>
            </w:tcBorders>
            <w:shd w:val="clear" w:color="auto" w:fill="auto"/>
            <w:vAlign w:val="center"/>
          </w:tcPr>
          <w:p w:rsidR="00CE24B3" w:rsidRPr="00927426" w:rsidRDefault="00CE24B3" w:rsidP="002E50B5">
            <w:pPr>
              <w:tabs>
                <w:tab w:val="left" w:pos="5560"/>
              </w:tabs>
              <w:jc w:val="center"/>
              <w:rPr>
                <w:rFonts w:cs="B Nazanin"/>
                <w:color w:val="000000"/>
                <w:sz w:val="20"/>
                <w:szCs w:val="20"/>
                <w:rtl/>
                <w:lang w:bidi="fa-IR"/>
              </w:rPr>
            </w:pPr>
            <w:r w:rsidRPr="00927426">
              <w:rPr>
                <w:rFonts w:cs="B Nazanin" w:hint="cs"/>
                <w:color w:val="000000"/>
                <w:sz w:val="20"/>
                <w:szCs w:val="20"/>
                <w:rtl/>
                <w:lang w:bidi="fa-IR"/>
              </w:rPr>
              <w:t>686/0</w:t>
            </w:r>
          </w:p>
        </w:tc>
      </w:tr>
      <w:tr w:rsidR="00CE24B3" w:rsidRPr="00CE7D03" w:rsidTr="002E50B5">
        <w:trPr>
          <w:trHeight w:val="275"/>
          <w:jc w:val="center"/>
        </w:trPr>
        <w:tc>
          <w:tcPr>
            <w:tcW w:w="3402" w:type="dxa"/>
            <w:shd w:val="clear" w:color="auto" w:fill="auto"/>
            <w:vAlign w:val="center"/>
          </w:tcPr>
          <w:p w:rsidR="00CE24B3" w:rsidRPr="00927426" w:rsidRDefault="00CE24B3" w:rsidP="002E50B5">
            <w:pPr>
              <w:tabs>
                <w:tab w:val="left" w:pos="5560"/>
              </w:tabs>
              <w:jc w:val="center"/>
              <w:rPr>
                <w:rFonts w:cs="B Nazanin"/>
                <w:color w:val="000000"/>
                <w:sz w:val="20"/>
                <w:szCs w:val="20"/>
                <w:rtl/>
                <w:lang w:bidi="fa-IR"/>
              </w:rPr>
            </w:pPr>
            <w:r w:rsidRPr="00927426">
              <w:rPr>
                <w:rFonts w:cs="B Nazanin" w:hint="cs"/>
                <w:color w:val="000000"/>
                <w:sz w:val="20"/>
                <w:szCs w:val="20"/>
                <w:rtl/>
                <w:lang w:bidi="fa-IR"/>
              </w:rPr>
              <w:t>ماهيت شغل</w:t>
            </w:r>
          </w:p>
        </w:tc>
        <w:tc>
          <w:tcPr>
            <w:tcW w:w="1988" w:type="dxa"/>
          </w:tcPr>
          <w:p w:rsidR="00CE24B3" w:rsidRPr="00927426" w:rsidRDefault="00CE24B3" w:rsidP="002E50B5">
            <w:pPr>
              <w:tabs>
                <w:tab w:val="left" w:pos="5560"/>
              </w:tabs>
              <w:jc w:val="center"/>
              <w:rPr>
                <w:rFonts w:cs="B Nazanin"/>
                <w:color w:val="000000"/>
                <w:sz w:val="20"/>
                <w:szCs w:val="20"/>
                <w:rtl/>
                <w:lang w:bidi="fa-IR"/>
              </w:rPr>
            </w:pPr>
            <w:r w:rsidRPr="00927426">
              <w:rPr>
                <w:rFonts w:cs="B Nazanin" w:hint="cs"/>
                <w:color w:val="000000"/>
                <w:sz w:val="20"/>
                <w:szCs w:val="20"/>
                <w:rtl/>
                <w:lang w:bidi="fa-IR"/>
              </w:rPr>
              <w:t>12</w:t>
            </w:r>
          </w:p>
        </w:tc>
        <w:tc>
          <w:tcPr>
            <w:tcW w:w="1979" w:type="dxa"/>
            <w:shd w:val="clear" w:color="auto" w:fill="auto"/>
            <w:vAlign w:val="center"/>
          </w:tcPr>
          <w:p w:rsidR="00CE24B3" w:rsidRPr="00927426" w:rsidRDefault="00CE24B3" w:rsidP="002E50B5">
            <w:pPr>
              <w:tabs>
                <w:tab w:val="left" w:pos="5560"/>
              </w:tabs>
              <w:jc w:val="center"/>
              <w:rPr>
                <w:rFonts w:cs="B Nazanin"/>
                <w:color w:val="000000"/>
                <w:sz w:val="20"/>
                <w:szCs w:val="20"/>
                <w:rtl/>
                <w:lang w:bidi="fa-IR"/>
              </w:rPr>
            </w:pPr>
            <w:r w:rsidRPr="00927426">
              <w:rPr>
                <w:rFonts w:cs="B Nazanin" w:hint="cs"/>
                <w:color w:val="000000"/>
                <w:sz w:val="20"/>
                <w:szCs w:val="20"/>
                <w:rtl/>
                <w:lang w:bidi="fa-IR"/>
              </w:rPr>
              <w:t>773/0</w:t>
            </w:r>
          </w:p>
        </w:tc>
      </w:tr>
      <w:tr w:rsidR="00CE24B3" w:rsidRPr="00CE7D03" w:rsidTr="002E50B5">
        <w:trPr>
          <w:trHeight w:val="190"/>
          <w:jc w:val="center"/>
        </w:trPr>
        <w:tc>
          <w:tcPr>
            <w:tcW w:w="3402" w:type="dxa"/>
            <w:shd w:val="clear" w:color="auto" w:fill="auto"/>
            <w:vAlign w:val="center"/>
          </w:tcPr>
          <w:p w:rsidR="00CE24B3" w:rsidRPr="00927426" w:rsidRDefault="00CE24B3" w:rsidP="002E50B5">
            <w:pPr>
              <w:tabs>
                <w:tab w:val="left" w:pos="5560"/>
              </w:tabs>
              <w:jc w:val="center"/>
              <w:rPr>
                <w:rFonts w:cs="B Nazanin"/>
                <w:color w:val="000000"/>
                <w:sz w:val="20"/>
                <w:szCs w:val="20"/>
                <w:rtl/>
                <w:lang w:bidi="fa-IR"/>
              </w:rPr>
            </w:pPr>
            <w:r w:rsidRPr="00927426">
              <w:rPr>
                <w:rFonts w:cs="B Nazanin" w:hint="cs"/>
                <w:color w:val="000000"/>
                <w:sz w:val="20"/>
                <w:szCs w:val="20"/>
                <w:rtl/>
              </w:rPr>
              <w:t>الگوي رهبري</w:t>
            </w:r>
          </w:p>
        </w:tc>
        <w:tc>
          <w:tcPr>
            <w:tcW w:w="1988" w:type="dxa"/>
          </w:tcPr>
          <w:p w:rsidR="00CE24B3" w:rsidRPr="00927426" w:rsidRDefault="00CE24B3" w:rsidP="002E50B5">
            <w:pPr>
              <w:tabs>
                <w:tab w:val="left" w:pos="5560"/>
              </w:tabs>
              <w:jc w:val="center"/>
              <w:rPr>
                <w:rFonts w:cs="B Nazanin"/>
                <w:color w:val="000000"/>
                <w:sz w:val="20"/>
                <w:szCs w:val="20"/>
                <w:rtl/>
                <w:lang w:bidi="fa-IR"/>
              </w:rPr>
            </w:pPr>
            <w:r w:rsidRPr="00927426">
              <w:rPr>
                <w:rFonts w:cs="B Nazanin" w:hint="cs"/>
                <w:color w:val="000000"/>
                <w:sz w:val="20"/>
                <w:szCs w:val="20"/>
                <w:rtl/>
                <w:lang w:bidi="fa-IR"/>
              </w:rPr>
              <w:t>7</w:t>
            </w:r>
          </w:p>
        </w:tc>
        <w:tc>
          <w:tcPr>
            <w:tcW w:w="1979" w:type="dxa"/>
            <w:shd w:val="clear" w:color="auto" w:fill="auto"/>
            <w:vAlign w:val="center"/>
          </w:tcPr>
          <w:p w:rsidR="00CE24B3" w:rsidRPr="00927426" w:rsidRDefault="00CE24B3" w:rsidP="002E50B5">
            <w:pPr>
              <w:tabs>
                <w:tab w:val="left" w:pos="5560"/>
              </w:tabs>
              <w:jc w:val="center"/>
              <w:rPr>
                <w:rFonts w:cs="B Nazanin"/>
                <w:color w:val="000000"/>
                <w:sz w:val="20"/>
                <w:szCs w:val="20"/>
                <w:rtl/>
                <w:lang w:bidi="fa-IR"/>
              </w:rPr>
            </w:pPr>
            <w:r w:rsidRPr="00927426">
              <w:rPr>
                <w:rFonts w:cs="B Nazanin" w:hint="cs"/>
                <w:color w:val="000000"/>
                <w:sz w:val="20"/>
                <w:szCs w:val="20"/>
                <w:rtl/>
                <w:lang w:bidi="fa-IR"/>
              </w:rPr>
              <w:t>705/0</w:t>
            </w:r>
          </w:p>
        </w:tc>
      </w:tr>
      <w:tr w:rsidR="00CE24B3" w:rsidRPr="00CE7D03" w:rsidTr="002E50B5">
        <w:trPr>
          <w:jc w:val="center"/>
        </w:trPr>
        <w:tc>
          <w:tcPr>
            <w:tcW w:w="3402" w:type="dxa"/>
            <w:shd w:val="clear" w:color="auto" w:fill="auto"/>
            <w:vAlign w:val="center"/>
          </w:tcPr>
          <w:p w:rsidR="00CE24B3" w:rsidRPr="00927426" w:rsidRDefault="00CE24B3" w:rsidP="002E50B5">
            <w:pPr>
              <w:tabs>
                <w:tab w:val="left" w:pos="5560"/>
              </w:tabs>
              <w:jc w:val="center"/>
              <w:rPr>
                <w:rFonts w:cs="B Nazanin"/>
                <w:color w:val="000000"/>
                <w:sz w:val="20"/>
                <w:szCs w:val="20"/>
                <w:rtl/>
                <w:lang w:bidi="fa-IR"/>
              </w:rPr>
            </w:pPr>
            <w:r w:rsidRPr="00927426">
              <w:rPr>
                <w:rFonts w:cs="B Nazanin" w:hint="cs"/>
                <w:color w:val="000000"/>
                <w:sz w:val="20"/>
                <w:szCs w:val="20"/>
                <w:rtl/>
              </w:rPr>
              <w:t>نيازها و ارزش ها</w:t>
            </w:r>
          </w:p>
        </w:tc>
        <w:tc>
          <w:tcPr>
            <w:tcW w:w="1988" w:type="dxa"/>
          </w:tcPr>
          <w:p w:rsidR="00CE24B3" w:rsidRPr="00927426" w:rsidRDefault="00CE24B3" w:rsidP="002E50B5">
            <w:pPr>
              <w:tabs>
                <w:tab w:val="left" w:pos="5560"/>
              </w:tabs>
              <w:jc w:val="center"/>
              <w:rPr>
                <w:rFonts w:cs="B Nazanin"/>
                <w:color w:val="000000"/>
                <w:sz w:val="20"/>
                <w:szCs w:val="20"/>
                <w:rtl/>
                <w:lang w:bidi="fa-IR"/>
              </w:rPr>
            </w:pPr>
            <w:r w:rsidRPr="00927426">
              <w:rPr>
                <w:rFonts w:cs="B Nazanin" w:hint="cs"/>
                <w:color w:val="000000"/>
                <w:sz w:val="20"/>
                <w:szCs w:val="20"/>
                <w:rtl/>
                <w:lang w:bidi="fa-IR"/>
              </w:rPr>
              <w:t>10</w:t>
            </w:r>
          </w:p>
        </w:tc>
        <w:tc>
          <w:tcPr>
            <w:tcW w:w="1979" w:type="dxa"/>
            <w:shd w:val="clear" w:color="auto" w:fill="auto"/>
            <w:vAlign w:val="center"/>
          </w:tcPr>
          <w:p w:rsidR="00CE24B3" w:rsidRPr="00927426" w:rsidRDefault="00CE24B3" w:rsidP="002E50B5">
            <w:pPr>
              <w:tabs>
                <w:tab w:val="left" w:pos="5560"/>
              </w:tabs>
              <w:jc w:val="center"/>
              <w:rPr>
                <w:rFonts w:cs="B Nazanin"/>
                <w:color w:val="000000"/>
                <w:sz w:val="20"/>
                <w:szCs w:val="20"/>
                <w:rtl/>
                <w:lang w:bidi="fa-IR"/>
              </w:rPr>
            </w:pPr>
            <w:r w:rsidRPr="00927426">
              <w:rPr>
                <w:rFonts w:cs="B Nazanin" w:hint="cs"/>
                <w:color w:val="000000"/>
                <w:sz w:val="20"/>
                <w:szCs w:val="20"/>
                <w:rtl/>
                <w:lang w:bidi="fa-IR"/>
              </w:rPr>
              <w:t>751/0</w:t>
            </w:r>
          </w:p>
        </w:tc>
      </w:tr>
      <w:tr w:rsidR="00CE24B3" w:rsidRPr="00CE7D03" w:rsidTr="002E50B5">
        <w:trPr>
          <w:trHeight w:val="271"/>
          <w:jc w:val="center"/>
        </w:trPr>
        <w:tc>
          <w:tcPr>
            <w:tcW w:w="3402" w:type="dxa"/>
            <w:tcBorders>
              <w:bottom w:val="single" w:sz="18" w:space="0" w:color="auto"/>
            </w:tcBorders>
            <w:shd w:val="clear" w:color="auto" w:fill="auto"/>
            <w:vAlign w:val="center"/>
          </w:tcPr>
          <w:p w:rsidR="00CE24B3" w:rsidRPr="00927426" w:rsidRDefault="00CE24B3" w:rsidP="002E50B5">
            <w:pPr>
              <w:tabs>
                <w:tab w:val="left" w:pos="5560"/>
              </w:tabs>
              <w:jc w:val="center"/>
              <w:rPr>
                <w:rFonts w:cs="B Nazanin"/>
                <w:color w:val="000000"/>
                <w:sz w:val="20"/>
                <w:szCs w:val="20"/>
                <w:rtl/>
              </w:rPr>
            </w:pPr>
            <w:r w:rsidRPr="00927426">
              <w:rPr>
                <w:rFonts w:cs="B Nazanin" w:hint="cs"/>
                <w:color w:val="000000"/>
                <w:sz w:val="20"/>
                <w:szCs w:val="20"/>
                <w:rtl/>
              </w:rPr>
              <w:t>نظام پاداش</w:t>
            </w:r>
          </w:p>
        </w:tc>
        <w:tc>
          <w:tcPr>
            <w:tcW w:w="1988" w:type="dxa"/>
            <w:tcBorders>
              <w:bottom w:val="single" w:sz="18" w:space="0" w:color="auto"/>
            </w:tcBorders>
          </w:tcPr>
          <w:p w:rsidR="00CE24B3" w:rsidRPr="00927426" w:rsidRDefault="00CE24B3" w:rsidP="002E50B5">
            <w:pPr>
              <w:tabs>
                <w:tab w:val="left" w:pos="5560"/>
              </w:tabs>
              <w:jc w:val="center"/>
              <w:rPr>
                <w:rFonts w:cs="B Nazanin"/>
                <w:color w:val="000000"/>
                <w:sz w:val="20"/>
                <w:szCs w:val="20"/>
                <w:rtl/>
                <w:lang w:bidi="fa-IR"/>
              </w:rPr>
            </w:pPr>
            <w:r w:rsidRPr="00927426">
              <w:rPr>
                <w:rFonts w:cs="B Nazanin" w:hint="cs"/>
                <w:color w:val="000000"/>
                <w:sz w:val="20"/>
                <w:szCs w:val="20"/>
                <w:rtl/>
                <w:lang w:bidi="fa-IR"/>
              </w:rPr>
              <w:t>7</w:t>
            </w:r>
          </w:p>
        </w:tc>
        <w:tc>
          <w:tcPr>
            <w:tcW w:w="1979" w:type="dxa"/>
            <w:tcBorders>
              <w:bottom w:val="single" w:sz="18" w:space="0" w:color="auto"/>
            </w:tcBorders>
            <w:shd w:val="clear" w:color="auto" w:fill="auto"/>
            <w:vAlign w:val="center"/>
          </w:tcPr>
          <w:p w:rsidR="00CE24B3" w:rsidRPr="00927426" w:rsidRDefault="00CE24B3" w:rsidP="002E50B5">
            <w:pPr>
              <w:tabs>
                <w:tab w:val="left" w:pos="5560"/>
              </w:tabs>
              <w:jc w:val="center"/>
              <w:rPr>
                <w:rFonts w:cs="B Nazanin"/>
                <w:color w:val="000000"/>
                <w:sz w:val="20"/>
                <w:szCs w:val="20"/>
                <w:rtl/>
                <w:lang w:bidi="fa-IR"/>
              </w:rPr>
            </w:pPr>
            <w:r w:rsidRPr="00927426">
              <w:rPr>
                <w:rFonts w:cs="B Nazanin" w:hint="cs"/>
                <w:color w:val="000000"/>
                <w:sz w:val="20"/>
                <w:szCs w:val="20"/>
                <w:rtl/>
                <w:lang w:bidi="fa-IR"/>
              </w:rPr>
              <w:t>716/0</w:t>
            </w:r>
          </w:p>
        </w:tc>
      </w:tr>
    </w:tbl>
    <w:p w:rsidR="00CE24B3" w:rsidRPr="00CE7D03" w:rsidRDefault="00261A51" w:rsidP="00261A51">
      <w:pPr>
        <w:tabs>
          <w:tab w:val="left" w:pos="4197"/>
          <w:tab w:val="center" w:pos="4986"/>
        </w:tabs>
        <w:autoSpaceDE w:val="0"/>
        <w:autoSpaceDN w:val="0"/>
        <w:adjustRightInd w:val="0"/>
        <w:rPr>
          <w:rFonts w:cs="B Nazanin"/>
          <w:color w:val="000000"/>
          <w:sz w:val="20"/>
          <w:szCs w:val="20"/>
          <w:rtl/>
        </w:rPr>
      </w:pPr>
      <w:r>
        <w:rPr>
          <w:rFonts w:cs="B Nazanin" w:hint="cs"/>
          <w:color w:val="000000"/>
          <w:sz w:val="20"/>
          <w:szCs w:val="20"/>
          <w:rtl/>
          <w:lang w:bidi="fa-IR"/>
        </w:rPr>
        <w:t xml:space="preserve"> </w:t>
      </w:r>
      <w:r w:rsidR="00995ACF">
        <w:rPr>
          <w:rFonts w:cs="B Nazanin" w:hint="cs"/>
          <w:color w:val="000000"/>
          <w:sz w:val="20"/>
          <w:szCs w:val="20"/>
          <w:rtl/>
          <w:lang w:bidi="fa-IR"/>
        </w:rPr>
        <w:t xml:space="preserve">                        </w:t>
      </w:r>
      <w:r>
        <w:rPr>
          <w:rFonts w:cs="B Nazanin" w:hint="cs"/>
          <w:color w:val="000000"/>
          <w:sz w:val="20"/>
          <w:szCs w:val="20"/>
          <w:rtl/>
          <w:lang w:bidi="fa-IR"/>
        </w:rPr>
        <w:t xml:space="preserve">    </w:t>
      </w:r>
      <w:r w:rsidR="00CE24B3" w:rsidRPr="00CE7D03">
        <w:rPr>
          <w:rFonts w:cs="B Nazanin" w:hint="cs"/>
          <w:color w:val="000000"/>
          <w:sz w:val="20"/>
          <w:szCs w:val="20"/>
          <w:rtl/>
          <w:lang w:bidi="fa-IR"/>
        </w:rPr>
        <w:t>منبع: يافته</w:t>
      </w:r>
      <w:r w:rsidR="00CE24B3" w:rsidRPr="00CE7D03">
        <w:rPr>
          <w:rFonts w:cs="B Nazanin" w:hint="cs"/>
          <w:color w:val="000000"/>
          <w:sz w:val="20"/>
          <w:szCs w:val="20"/>
          <w:rtl/>
          <w:lang w:bidi="fa-IR"/>
        </w:rPr>
        <w:softHyphen/>
        <w:t>هاي پژوهش</w:t>
      </w:r>
    </w:p>
    <w:p w:rsidR="004B0AE7" w:rsidRDefault="00261A51" w:rsidP="00684134">
      <w:pPr>
        <w:rPr>
          <w:rtl/>
          <w:lang w:bidi="fa-IR"/>
        </w:rPr>
      </w:pPr>
      <w:r>
        <w:rPr>
          <w:rFonts w:cs="B Nazanin" w:hint="cs"/>
          <w:color w:val="000000"/>
          <w:rtl/>
          <w:lang w:bidi="fa-IR"/>
        </w:rPr>
        <w:t>در اين پژوهش از پنج مؤلفه</w:t>
      </w:r>
      <w:r>
        <w:rPr>
          <w:rFonts w:cs="B Nazanin" w:hint="cs"/>
          <w:color w:val="000000"/>
          <w:rtl/>
          <w:lang w:bidi="fa-IR"/>
        </w:rPr>
        <w:softHyphen/>
        <w:t>ي عوامل اجتماعي، نظام پاداش، ماهيت شغل، نيازها و ارزش</w:t>
      </w:r>
      <w:r>
        <w:rPr>
          <w:rFonts w:cs="B Nazanin" w:hint="cs"/>
          <w:color w:val="000000"/>
          <w:rtl/>
          <w:lang w:bidi="fa-IR"/>
        </w:rPr>
        <w:softHyphen/>
        <w:t>ها و الگوي رهبري به عنوان عوامل مؤثر بر ايجاد انگيزه در دانش</w:t>
      </w:r>
      <w:r>
        <w:rPr>
          <w:rFonts w:cs="B Nazanin" w:hint="cs"/>
          <w:color w:val="000000"/>
          <w:rtl/>
          <w:lang w:bidi="fa-IR"/>
        </w:rPr>
        <w:softHyphen/>
        <w:t>آموزان پيش</w:t>
      </w:r>
      <w:r>
        <w:rPr>
          <w:rFonts w:cs="B Nazanin" w:hint="cs"/>
          <w:color w:val="000000"/>
          <w:rtl/>
          <w:lang w:bidi="fa-IR"/>
        </w:rPr>
        <w:softHyphen/>
        <w:t>دانشگاهي شهرستان کوهرنگ به ادامه تحصيل در رشته</w:t>
      </w:r>
      <w:r>
        <w:rPr>
          <w:rFonts w:cs="B Nazanin" w:hint="cs"/>
          <w:color w:val="000000"/>
          <w:rtl/>
          <w:lang w:bidi="fa-IR"/>
        </w:rPr>
        <w:softHyphen/>
        <w:t>هاي کشاورزي در نظر گرفته شده است. در ادامه تعاريف مفهومي و عملياتي هر يک از اين مؤلفه‌ها ارايه شده است (جدول 3).</w:t>
      </w:r>
    </w:p>
    <w:p w:rsidR="00684134" w:rsidRDefault="00684134" w:rsidP="00684134">
      <w:pPr>
        <w:rPr>
          <w:rtl/>
          <w:lang w:bidi="fa-IR"/>
        </w:rPr>
      </w:pPr>
    </w:p>
    <w:p w:rsidR="00684134" w:rsidRDefault="00684134" w:rsidP="00684134">
      <w:pPr>
        <w:rPr>
          <w:rtl/>
          <w:lang w:bidi="fa-IR"/>
        </w:rPr>
      </w:pPr>
    </w:p>
    <w:p w:rsidR="00684134" w:rsidRDefault="00684134" w:rsidP="00684134">
      <w:pPr>
        <w:rPr>
          <w:rtl/>
          <w:lang w:bidi="fa-IR"/>
        </w:rPr>
      </w:pPr>
    </w:p>
    <w:p w:rsidR="004B0AE7" w:rsidRPr="00261A51" w:rsidRDefault="00261A51" w:rsidP="00261A51">
      <w:pPr>
        <w:tabs>
          <w:tab w:val="left" w:pos="5560"/>
        </w:tabs>
        <w:jc w:val="center"/>
        <w:rPr>
          <w:rFonts w:cs="B Nazanin"/>
          <w:color w:val="000000"/>
          <w:sz w:val="20"/>
          <w:szCs w:val="20"/>
          <w:rtl/>
          <w:lang w:bidi="fa-IR"/>
        </w:rPr>
      </w:pPr>
      <w:r>
        <w:rPr>
          <w:rFonts w:cs="B Nazanin" w:hint="cs"/>
          <w:color w:val="000000"/>
          <w:sz w:val="20"/>
          <w:szCs w:val="20"/>
          <w:rtl/>
        </w:rPr>
        <w:lastRenderedPageBreak/>
        <w:t>جدول 3- تعاریف عملیاتی شاخص</w:t>
      </w:r>
      <w:r>
        <w:rPr>
          <w:rFonts w:cs="B Nazanin" w:hint="cs"/>
          <w:color w:val="000000"/>
          <w:sz w:val="20"/>
          <w:szCs w:val="20"/>
          <w:rtl/>
        </w:rPr>
        <w:softHyphen/>
        <w:t>های مورد استفاده در پژوهش</w:t>
      </w:r>
    </w:p>
    <w:tbl>
      <w:tblPr>
        <w:bidiVisual/>
        <w:tblW w:w="8696" w:type="dxa"/>
        <w:jc w:val="center"/>
        <w:tblBorders>
          <w:top w:val="single" w:sz="12" w:space="0" w:color="000000"/>
          <w:bottom w:val="single" w:sz="12" w:space="0" w:color="000000"/>
          <w:insideH w:val="single" w:sz="6" w:space="0" w:color="000000"/>
        </w:tblBorders>
        <w:tblLook w:val="04A0" w:firstRow="1" w:lastRow="0" w:firstColumn="1" w:lastColumn="0" w:noHBand="0" w:noVBand="1"/>
      </w:tblPr>
      <w:tblGrid>
        <w:gridCol w:w="1590"/>
        <w:gridCol w:w="10"/>
        <w:gridCol w:w="1625"/>
        <w:gridCol w:w="5471"/>
      </w:tblGrid>
      <w:tr w:rsidR="00261A51" w:rsidTr="00261A51">
        <w:trPr>
          <w:jc w:val="center"/>
        </w:trPr>
        <w:tc>
          <w:tcPr>
            <w:tcW w:w="1590" w:type="dxa"/>
            <w:tcBorders>
              <w:top w:val="single" w:sz="12" w:space="0" w:color="auto"/>
              <w:left w:val="single" w:sz="12" w:space="0" w:color="auto"/>
              <w:bottom w:val="single" w:sz="12" w:space="0" w:color="auto"/>
              <w:right w:val="single" w:sz="4" w:space="0" w:color="auto"/>
            </w:tcBorders>
            <w:hideMark/>
          </w:tcPr>
          <w:p w:rsidR="00261A51" w:rsidRDefault="00261A51">
            <w:pPr>
              <w:spacing w:line="216" w:lineRule="auto"/>
              <w:jc w:val="center"/>
              <w:rPr>
                <w:rFonts w:cs="B Nazanin"/>
                <w:color w:val="000000"/>
                <w:sz w:val="20"/>
                <w:szCs w:val="20"/>
                <w:lang w:bidi="fa-IR"/>
              </w:rPr>
            </w:pPr>
            <w:r>
              <w:rPr>
                <w:rFonts w:cs="B Nazanin" w:hint="cs"/>
                <w:color w:val="000000"/>
                <w:sz w:val="20"/>
                <w:szCs w:val="20"/>
                <w:rtl/>
                <w:lang w:bidi="fa-IR"/>
              </w:rPr>
              <w:t>متغیر</w:t>
            </w:r>
          </w:p>
        </w:tc>
        <w:tc>
          <w:tcPr>
            <w:tcW w:w="7106" w:type="dxa"/>
            <w:gridSpan w:val="3"/>
            <w:tcBorders>
              <w:top w:val="single" w:sz="12" w:space="0" w:color="auto"/>
              <w:left w:val="single" w:sz="4" w:space="0" w:color="auto"/>
              <w:bottom w:val="single" w:sz="12" w:space="0" w:color="auto"/>
              <w:right w:val="single" w:sz="12" w:space="0" w:color="auto"/>
            </w:tcBorders>
            <w:hideMark/>
          </w:tcPr>
          <w:p w:rsidR="00261A51" w:rsidRDefault="00261A51">
            <w:pPr>
              <w:spacing w:line="216" w:lineRule="auto"/>
              <w:jc w:val="center"/>
              <w:rPr>
                <w:rFonts w:cs="B Nazanin"/>
                <w:color w:val="000000"/>
                <w:sz w:val="20"/>
                <w:szCs w:val="20"/>
                <w:lang w:bidi="fa-IR"/>
              </w:rPr>
            </w:pPr>
            <w:r>
              <w:rPr>
                <w:rFonts w:cs="B Nazanin" w:hint="cs"/>
                <w:color w:val="000000"/>
                <w:sz w:val="20"/>
                <w:szCs w:val="20"/>
                <w:rtl/>
                <w:lang w:bidi="fa-IR"/>
              </w:rPr>
              <w:t>تعریف متغیر</w:t>
            </w:r>
          </w:p>
        </w:tc>
      </w:tr>
      <w:tr w:rsidR="00261A51" w:rsidTr="00261A51">
        <w:trPr>
          <w:jc w:val="center"/>
        </w:trPr>
        <w:tc>
          <w:tcPr>
            <w:tcW w:w="1600" w:type="dxa"/>
            <w:gridSpan w:val="2"/>
            <w:vMerge w:val="restart"/>
            <w:tcBorders>
              <w:top w:val="single" w:sz="12" w:space="0" w:color="auto"/>
              <w:left w:val="single" w:sz="12" w:space="0" w:color="auto"/>
              <w:bottom w:val="single" w:sz="12" w:space="0" w:color="auto"/>
              <w:right w:val="single" w:sz="12" w:space="0" w:color="auto"/>
            </w:tcBorders>
            <w:vAlign w:val="center"/>
            <w:hideMark/>
          </w:tcPr>
          <w:p w:rsidR="00261A51" w:rsidRDefault="00261A51">
            <w:pPr>
              <w:tabs>
                <w:tab w:val="left" w:pos="5560"/>
              </w:tabs>
              <w:jc w:val="center"/>
              <w:rPr>
                <w:rFonts w:cs="B Nazanin"/>
                <w:color w:val="000000"/>
                <w:sz w:val="20"/>
                <w:szCs w:val="20"/>
                <w:lang w:bidi="fa-IR"/>
              </w:rPr>
            </w:pPr>
            <w:r>
              <w:rPr>
                <w:rFonts w:cs="B Nazanin" w:hint="cs"/>
                <w:color w:val="000000"/>
                <w:sz w:val="20"/>
                <w:szCs w:val="20"/>
                <w:rtl/>
                <w:lang w:bidi="fa-IR"/>
              </w:rPr>
              <w:t>عوامل اجتماعي</w:t>
            </w:r>
          </w:p>
        </w:tc>
        <w:tc>
          <w:tcPr>
            <w:tcW w:w="1625" w:type="dxa"/>
            <w:tcBorders>
              <w:top w:val="single" w:sz="12" w:space="0" w:color="auto"/>
              <w:left w:val="single" w:sz="12" w:space="0" w:color="auto"/>
              <w:bottom w:val="single" w:sz="12" w:space="0" w:color="auto"/>
              <w:right w:val="single" w:sz="12" w:space="0" w:color="auto"/>
            </w:tcBorders>
            <w:vAlign w:val="center"/>
            <w:hideMark/>
          </w:tcPr>
          <w:p w:rsidR="00261A51" w:rsidRDefault="00261A51">
            <w:pPr>
              <w:spacing w:line="216" w:lineRule="auto"/>
              <w:jc w:val="center"/>
              <w:rPr>
                <w:rFonts w:cs="B Nazanin"/>
                <w:color w:val="000000"/>
                <w:sz w:val="20"/>
                <w:szCs w:val="20"/>
                <w:lang w:bidi="fa-IR"/>
              </w:rPr>
            </w:pPr>
            <w:r>
              <w:rPr>
                <w:rFonts w:cs="B Nazanin" w:hint="cs"/>
                <w:color w:val="000000"/>
                <w:sz w:val="20"/>
                <w:szCs w:val="20"/>
                <w:rtl/>
                <w:lang w:bidi="fa-IR"/>
              </w:rPr>
              <w:t>تعریف مفهومی</w:t>
            </w:r>
          </w:p>
        </w:tc>
        <w:tc>
          <w:tcPr>
            <w:tcW w:w="5471" w:type="dxa"/>
            <w:tcBorders>
              <w:top w:val="single" w:sz="12" w:space="0" w:color="auto"/>
              <w:left w:val="single" w:sz="12" w:space="0" w:color="auto"/>
              <w:bottom w:val="single" w:sz="12" w:space="0" w:color="auto"/>
              <w:right w:val="single" w:sz="12" w:space="0" w:color="auto"/>
            </w:tcBorders>
            <w:vAlign w:val="center"/>
            <w:hideMark/>
          </w:tcPr>
          <w:p w:rsidR="00261A51" w:rsidRDefault="00261A51">
            <w:pPr>
              <w:spacing w:line="216" w:lineRule="auto"/>
              <w:jc w:val="both"/>
              <w:rPr>
                <w:rFonts w:cs="B Nazanin"/>
                <w:color w:val="000000"/>
                <w:sz w:val="20"/>
                <w:szCs w:val="20"/>
                <w:lang w:bidi="fa-IR"/>
              </w:rPr>
            </w:pPr>
            <w:r>
              <w:rPr>
                <w:rFonts w:cs="B Nazanin" w:hint="cs"/>
                <w:color w:val="000000"/>
                <w:sz w:val="20"/>
                <w:szCs w:val="20"/>
                <w:rtl/>
                <w:lang w:bidi="fa-IR"/>
              </w:rPr>
              <w:t>يکي از رويکردهاي انگيزشي، رويکرد عوامل اجتماعي است. بنا بر این رويکرد، براي برخي افراد، مهم</w:t>
            </w:r>
            <w:r>
              <w:rPr>
                <w:rFonts w:cs="B Nazanin" w:hint="cs"/>
                <w:color w:val="000000"/>
                <w:sz w:val="20"/>
                <w:szCs w:val="20"/>
                <w:rtl/>
                <w:lang w:bidi="fa-IR"/>
              </w:rPr>
              <w:softHyphen/>
              <w:t>ترين منبع انگيزشي، تأثيراتي است که ديگران بر آن</w:t>
            </w:r>
            <w:r>
              <w:rPr>
                <w:rFonts w:cs="B Nazanin" w:hint="cs"/>
                <w:color w:val="000000"/>
                <w:sz w:val="20"/>
                <w:szCs w:val="20"/>
                <w:rtl/>
                <w:lang w:bidi="fa-IR"/>
              </w:rPr>
              <w:softHyphen/>
              <w:t>ها دارند (صديق اورعي، 1375).</w:t>
            </w:r>
          </w:p>
        </w:tc>
      </w:tr>
      <w:tr w:rsidR="00261A51" w:rsidTr="00261A51">
        <w:trPr>
          <w:jc w:val="center"/>
        </w:trPr>
        <w:tc>
          <w:tcPr>
            <w:tcW w:w="0" w:type="auto"/>
            <w:gridSpan w:val="2"/>
            <w:vMerge/>
            <w:tcBorders>
              <w:top w:val="single" w:sz="12" w:space="0" w:color="auto"/>
              <w:left w:val="single" w:sz="12" w:space="0" w:color="auto"/>
              <w:bottom w:val="single" w:sz="12" w:space="0" w:color="auto"/>
              <w:right w:val="single" w:sz="12" w:space="0" w:color="auto"/>
            </w:tcBorders>
            <w:vAlign w:val="center"/>
            <w:hideMark/>
          </w:tcPr>
          <w:p w:rsidR="00261A51" w:rsidRDefault="00261A51">
            <w:pPr>
              <w:rPr>
                <w:rFonts w:cs="B Nazanin"/>
                <w:color w:val="000000"/>
                <w:sz w:val="20"/>
                <w:szCs w:val="20"/>
                <w:lang w:bidi="fa-IR"/>
              </w:rPr>
            </w:pPr>
          </w:p>
        </w:tc>
        <w:tc>
          <w:tcPr>
            <w:tcW w:w="1625" w:type="dxa"/>
            <w:tcBorders>
              <w:top w:val="single" w:sz="12" w:space="0" w:color="auto"/>
              <w:left w:val="single" w:sz="12" w:space="0" w:color="auto"/>
              <w:bottom w:val="single" w:sz="12" w:space="0" w:color="auto"/>
              <w:right w:val="single" w:sz="12" w:space="0" w:color="auto"/>
            </w:tcBorders>
            <w:vAlign w:val="center"/>
            <w:hideMark/>
          </w:tcPr>
          <w:p w:rsidR="00261A51" w:rsidRDefault="00261A51">
            <w:pPr>
              <w:tabs>
                <w:tab w:val="right" w:pos="3057"/>
                <w:tab w:val="right" w:pos="4572"/>
              </w:tabs>
              <w:spacing w:line="216" w:lineRule="auto"/>
              <w:jc w:val="center"/>
              <w:rPr>
                <w:rFonts w:cs="B Nazanin"/>
                <w:color w:val="000000"/>
                <w:sz w:val="20"/>
                <w:szCs w:val="20"/>
                <w:lang w:bidi="fa-IR"/>
              </w:rPr>
            </w:pPr>
            <w:r>
              <w:rPr>
                <w:rFonts w:cs="B Nazanin" w:hint="cs"/>
                <w:color w:val="000000"/>
                <w:sz w:val="20"/>
                <w:szCs w:val="20"/>
                <w:rtl/>
                <w:lang w:bidi="fa-IR"/>
              </w:rPr>
              <w:t>تعریف عملیاتی</w:t>
            </w:r>
          </w:p>
        </w:tc>
        <w:tc>
          <w:tcPr>
            <w:tcW w:w="5471" w:type="dxa"/>
            <w:tcBorders>
              <w:top w:val="single" w:sz="12" w:space="0" w:color="auto"/>
              <w:left w:val="single" w:sz="12" w:space="0" w:color="auto"/>
              <w:bottom w:val="single" w:sz="12" w:space="0" w:color="auto"/>
              <w:right w:val="single" w:sz="12" w:space="0" w:color="auto"/>
            </w:tcBorders>
            <w:vAlign w:val="center"/>
            <w:hideMark/>
          </w:tcPr>
          <w:p w:rsidR="00261A51" w:rsidRDefault="00261A51">
            <w:pPr>
              <w:spacing w:line="216" w:lineRule="auto"/>
              <w:jc w:val="both"/>
              <w:rPr>
                <w:rFonts w:cs="B Nazanin"/>
                <w:color w:val="000000"/>
                <w:sz w:val="20"/>
                <w:szCs w:val="20"/>
                <w:lang w:bidi="fa-IR"/>
              </w:rPr>
            </w:pPr>
            <w:r>
              <w:rPr>
                <w:rFonts w:cs="B Nazanin" w:hint="cs"/>
                <w:color w:val="000000"/>
                <w:sz w:val="20"/>
                <w:szCs w:val="20"/>
                <w:rtl/>
                <w:lang w:bidi="fa-IR"/>
              </w:rPr>
              <w:t>در اين پژوهش، مؤلفه</w:t>
            </w:r>
            <w:r>
              <w:rPr>
                <w:rFonts w:cs="B Nazanin" w:hint="cs"/>
                <w:color w:val="000000"/>
                <w:sz w:val="20"/>
                <w:szCs w:val="20"/>
                <w:rtl/>
                <w:lang w:bidi="fa-IR"/>
              </w:rPr>
              <w:softHyphen/>
              <w:t>ي عوامل اجتماعي با 10 گويه مانند: ميزان آگاهي از اهميت و ضرورت کشاورزي، وجود کشاورز در خانه، تعريف کشاورزي به عنوان يک شغل مقدس، جايگاه و موقعيت شغل کشاورزي، وجود معلم با داشتن مدرک تحصيلي کشاورزي و غيره به صورت طيف چهار گزينه</w:t>
            </w:r>
            <w:r>
              <w:rPr>
                <w:rFonts w:cs="B Nazanin" w:hint="cs"/>
                <w:color w:val="000000"/>
                <w:sz w:val="20"/>
                <w:szCs w:val="20"/>
                <w:rtl/>
                <w:lang w:bidi="fa-IR"/>
              </w:rPr>
              <w:softHyphen/>
              <w:t>اي (هيچ، کم، متوسط، زياد) سنجيده شده است.</w:t>
            </w:r>
          </w:p>
        </w:tc>
      </w:tr>
      <w:tr w:rsidR="00261A51" w:rsidTr="00261A51">
        <w:trPr>
          <w:jc w:val="center"/>
        </w:trPr>
        <w:tc>
          <w:tcPr>
            <w:tcW w:w="1600" w:type="dxa"/>
            <w:gridSpan w:val="2"/>
            <w:vMerge w:val="restart"/>
            <w:tcBorders>
              <w:top w:val="single" w:sz="12" w:space="0" w:color="auto"/>
              <w:left w:val="single" w:sz="12" w:space="0" w:color="auto"/>
              <w:bottom w:val="single" w:sz="12" w:space="0" w:color="auto"/>
              <w:right w:val="single" w:sz="12" w:space="0" w:color="auto"/>
            </w:tcBorders>
            <w:vAlign w:val="center"/>
            <w:hideMark/>
          </w:tcPr>
          <w:p w:rsidR="00261A51" w:rsidRDefault="00261A51">
            <w:pPr>
              <w:tabs>
                <w:tab w:val="left" w:pos="5560"/>
              </w:tabs>
              <w:jc w:val="center"/>
              <w:rPr>
                <w:rFonts w:cs="B Nazanin"/>
                <w:color w:val="000000"/>
                <w:sz w:val="20"/>
                <w:szCs w:val="20"/>
                <w:lang w:bidi="fa-IR"/>
              </w:rPr>
            </w:pPr>
            <w:r>
              <w:rPr>
                <w:rFonts w:cs="B Nazanin" w:hint="cs"/>
                <w:color w:val="000000"/>
                <w:sz w:val="20"/>
                <w:szCs w:val="20"/>
                <w:rtl/>
              </w:rPr>
              <w:t>نظام پاداش</w:t>
            </w:r>
          </w:p>
        </w:tc>
        <w:tc>
          <w:tcPr>
            <w:tcW w:w="1625" w:type="dxa"/>
            <w:tcBorders>
              <w:top w:val="single" w:sz="12" w:space="0" w:color="auto"/>
              <w:left w:val="single" w:sz="12" w:space="0" w:color="auto"/>
              <w:bottom w:val="single" w:sz="12" w:space="0" w:color="auto"/>
              <w:right w:val="single" w:sz="12" w:space="0" w:color="auto"/>
            </w:tcBorders>
            <w:vAlign w:val="center"/>
            <w:hideMark/>
          </w:tcPr>
          <w:p w:rsidR="00261A51" w:rsidRDefault="00261A51">
            <w:pPr>
              <w:spacing w:line="216" w:lineRule="auto"/>
              <w:jc w:val="center"/>
              <w:rPr>
                <w:rFonts w:cs="B Nazanin"/>
                <w:color w:val="000000"/>
                <w:sz w:val="20"/>
                <w:szCs w:val="20"/>
                <w:lang w:bidi="fa-IR"/>
              </w:rPr>
            </w:pPr>
            <w:r>
              <w:rPr>
                <w:rFonts w:cs="B Nazanin" w:hint="cs"/>
                <w:color w:val="000000"/>
                <w:sz w:val="20"/>
                <w:szCs w:val="20"/>
                <w:rtl/>
                <w:lang w:bidi="fa-IR"/>
              </w:rPr>
              <w:t>تعریف مفهومی</w:t>
            </w:r>
          </w:p>
        </w:tc>
        <w:tc>
          <w:tcPr>
            <w:tcW w:w="5471" w:type="dxa"/>
            <w:tcBorders>
              <w:top w:val="single" w:sz="12" w:space="0" w:color="auto"/>
              <w:left w:val="single" w:sz="12" w:space="0" w:color="auto"/>
              <w:bottom w:val="single" w:sz="12" w:space="0" w:color="auto"/>
              <w:right w:val="single" w:sz="12" w:space="0" w:color="auto"/>
            </w:tcBorders>
            <w:vAlign w:val="center"/>
            <w:hideMark/>
          </w:tcPr>
          <w:p w:rsidR="00261A51" w:rsidRDefault="00261A51">
            <w:pPr>
              <w:spacing w:line="216" w:lineRule="auto"/>
              <w:jc w:val="both"/>
              <w:rPr>
                <w:rFonts w:cs="B Nazanin"/>
                <w:color w:val="000000"/>
                <w:sz w:val="20"/>
                <w:szCs w:val="20"/>
                <w:lang w:bidi="fa-IR"/>
              </w:rPr>
            </w:pPr>
            <w:r>
              <w:rPr>
                <w:rFonts w:cs="B Nazanin" w:hint="cs"/>
                <w:color w:val="000000"/>
                <w:sz w:val="20"/>
                <w:szCs w:val="20"/>
                <w:rtl/>
                <w:lang w:bidi="fa-IR"/>
              </w:rPr>
              <w:t>نظام پاداش در واقع وسيله</w:t>
            </w:r>
            <w:r>
              <w:rPr>
                <w:rFonts w:cs="B Nazanin" w:hint="cs"/>
                <w:color w:val="000000"/>
                <w:sz w:val="20"/>
                <w:szCs w:val="20"/>
                <w:rtl/>
                <w:lang w:bidi="fa-IR"/>
              </w:rPr>
              <w:softHyphen/>
              <w:t>اي است كه با استفاده از آن، از افراد به علت شايستگي،  سپاسگزاري مي</w:t>
            </w:r>
            <w:r>
              <w:rPr>
                <w:rFonts w:cs="B Nazanin" w:hint="cs"/>
                <w:color w:val="000000"/>
                <w:sz w:val="20"/>
                <w:szCs w:val="20"/>
                <w:rtl/>
                <w:lang w:bidi="fa-IR"/>
              </w:rPr>
              <w:softHyphen/>
              <w:t>كند. با اين قدرشناسي و اداي احترام آن را به ادامه</w:t>
            </w:r>
            <w:r>
              <w:rPr>
                <w:rFonts w:cs="B Nazanin" w:hint="cs"/>
                <w:color w:val="000000"/>
                <w:sz w:val="20"/>
                <w:szCs w:val="20"/>
                <w:rtl/>
                <w:lang w:bidi="fa-IR"/>
              </w:rPr>
              <w:softHyphen/>
              <w:t>ي كار خود تشويق مي</w:t>
            </w:r>
            <w:r>
              <w:rPr>
                <w:rFonts w:cs="B Nazanin" w:hint="cs"/>
                <w:color w:val="000000"/>
                <w:sz w:val="20"/>
                <w:szCs w:val="20"/>
                <w:rtl/>
                <w:lang w:bidi="fa-IR"/>
              </w:rPr>
              <w:softHyphen/>
              <w:t>كند (سعادت، 1386).</w:t>
            </w:r>
          </w:p>
        </w:tc>
      </w:tr>
      <w:tr w:rsidR="00261A51" w:rsidTr="00261A51">
        <w:trPr>
          <w:jc w:val="center"/>
        </w:trPr>
        <w:tc>
          <w:tcPr>
            <w:tcW w:w="0" w:type="auto"/>
            <w:gridSpan w:val="2"/>
            <w:vMerge/>
            <w:tcBorders>
              <w:top w:val="single" w:sz="12" w:space="0" w:color="auto"/>
              <w:left w:val="single" w:sz="12" w:space="0" w:color="auto"/>
              <w:bottom w:val="single" w:sz="12" w:space="0" w:color="auto"/>
              <w:right w:val="single" w:sz="12" w:space="0" w:color="auto"/>
            </w:tcBorders>
            <w:vAlign w:val="center"/>
            <w:hideMark/>
          </w:tcPr>
          <w:p w:rsidR="00261A51" w:rsidRDefault="00261A51">
            <w:pPr>
              <w:rPr>
                <w:rFonts w:cs="B Nazanin"/>
                <w:color w:val="000000"/>
                <w:sz w:val="20"/>
                <w:szCs w:val="20"/>
                <w:lang w:bidi="fa-IR"/>
              </w:rPr>
            </w:pPr>
          </w:p>
        </w:tc>
        <w:tc>
          <w:tcPr>
            <w:tcW w:w="1625" w:type="dxa"/>
            <w:tcBorders>
              <w:top w:val="single" w:sz="12" w:space="0" w:color="auto"/>
              <w:left w:val="single" w:sz="12" w:space="0" w:color="auto"/>
              <w:bottom w:val="single" w:sz="12" w:space="0" w:color="auto"/>
              <w:right w:val="single" w:sz="12" w:space="0" w:color="auto"/>
            </w:tcBorders>
            <w:vAlign w:val="center"/>
            <w:hideMark/>
          </w:tcPr>
          <w:p w:rsidR="00261A51" w:rsidRDefault="00261A51">
            <w:pPr>
              <w:tabs>
                <w:tab w:val="right" w:pos="3057"/>
                <w:tab w:val="right" w:pos="4572"/>
              </w:tabs>
              <w:spacing w:line="216" w:lineRule="auto"/>
              <w:jc w:val="center"/>
              <w:rPr>
                <w:rFonts w:cs="B Nazanin"/>
                <w:color w:val="000000"/>
                <w:sz w:val="20"/>
                <w:szCs w:val="20"/>
                <w:lang w:bidi="fa-IR"/>
              </w:rPr>
            </w:pPr>
            <w:r>
              <w:rPr>
                <w:rFonts w:cs="B Nazanin" w:hint="cs"/>
                <w:color w:val="000000"/>
                <w:sz w:val="20"/>
                <w:szCs w:val="20"/>
                <w:rtl/>
                <w:lang w:bidi="fa-IR"/>
              </w:rPr>
              <w:t>تعریف عملیاتی</w:t>
            </w:r>
          </w:p>
        </w:tc>
        <w:tc>
          <w:tcPr>
            <w:tcW w:w="5471" w:type="dxa"/>
            <w:tcBorders>
              <w:top w:val="single" w:sz="12" w:space="0" w:color="auto"/>
              <w:left w:val="single" w:sz="12" w:space="0" w:color="auto"/>
              <w:bottom w:val="single" w:sz="12" w:space="0" w:color="auto"/>
              <w:right w:val="single" w:sz="12" w:space="0" w:color="auto"/>
            </w:tcBorders>
            <w:vAlign w:val="center"/>
            <w:hideMark/>
          </w:tcPr>
          <w:p w:rsidR="00261A51" w:rsidRDefault="00261A51">
            <w:pPr>
              <w:spacing w:line="216" w:lineRule="auto"/>
              <w:jc w:val="both"/>
              <w:rPr>
                <w:rFonts w:cs="B Nazanin"/>
                <w:color w:val="000000"/>
                <w:sz w:val="20"/>
                <w:szCs w:val="20"/>
                <w:lang w:bidi="fa-IR"/>
              </w:rPr>
            </w:pPr>
            <w:r>
              <w:rPr>
                <w:rFonts w:cs="B Nazanin" w:hint="cs"/>
                <w:color w:val="000000"/>
                <w:sz w:val="20"/>
                <w:szCs w:val="20"/>
                <w:rtl/>
                <w:lang w:bidi="fa-IR"/>
              </w:rPr>
              <w:t>در اين پژوهش، مؤلفه</w:t>
            </w:r>
            <w:r>
              <w:rPr>
                <w:rFonts w:cs="B Nazanin" w:hint="cs"/>
                <w:color w:val="000000"/>
                <w:sz w:val="20"/>
                <w:szCs w:val="20"/>
                <w:rtl/>
                <w:lang w:bidi="fa-IR"/>
              </w:rPr>
              <w:softHyphen/>
              <w:t>ي نظام پاداش در قالب هفت گويه مانند: تشويق کشاورزان نمونه، اعطاي پروانه فعاليت کشاورزي، اعطاي وام کم بهره به فارغ</w:t>
            </w:r>
            <w:r>
              <w:rPr>
                <w:rFonts w:cs="B Nazanin" w:hint="cs"/>
                <w:color w:val="000000"/>
                <w:sz w:val="20"/>
                <w:szCs w:val="20"/>
                <w:rtl/>
                <w:lang w:bidi="fa-IR"/>
              </w:rPr>
              <w:softHyphen/>
              <w:t>التحصيلان کشاورزي، وجود مراکز آموزش عالي کشاورزي در منطقه و غيره به صورت طيف چهار گزينه</w:t>
            </w:r>
            <w:r>
              <w:rPr>
                <w:rFonts w:cs="B Nazanin" w:hint="cs"/>
                <w:color w:val="000000"/>
                <w:sz w:val="20"/>
                <w:szCs w:val="20"/>
                <w:rtl/>
                <w:lang w:bidi="fa-IR"/>
              </w:rPr>
              <w:softHyphen/>
              <w:t>اي (هيچ، کم، متوسط، زياد) سنجيده شده است.</w:t>
            </w:r>
          </w:p>
        </w:tc>
      </w:tr>
      <w:tr w:rsidR="00261A51" w:rsidTr="00261A51">
        <w:trPr>
          <w:jc w:val="center"/>
        </w:trPr>
        <w:tc>
          <w:tcPr>
            <w:tcW w:w="1600" w:type="dxa"/>
            <w:gridSpan w:val="2"/>
            <w:vMerge w:val="restart"/>
            <w:tcBorders>
              <w:top w:val="single" w:sz="12" w:space="0" w:color="auto"/>
              <w:left w:val="single" w:sz="12" w:space="0" w:color="auto"/>
              <w:bottom w:val="single" w:sz="12" w:space="0" w:color="auto"/>
              <w:right w:val="single" w:sz="12" w:space="0" w:color="auto"/>
            </w:tcBorders>
            <w:vAlign w:val="center"/>
            <w:hideMark/>
          </w:tcPr>
          <w:p w:rsidR="00261A51" w:rsidRDefault="00261A51">
            <w:pPr>
              <w:tabs>
                <w:tab w:val="left" w:pos="5560"/>
              </w:tabs>
              <w:jc w:val="center"/>
              <w:rPr>
                <w:rFonts w:cs="B Nazanin"/>
                <w:color w:val="000000"/>
                <w:sz w:val="20"/>
                <w:szCs w:val="20"/>
                <w:lang w:bidi="fa-IR"/>
              </w:rPr>
            </w:pPr>
            <w:r>
              <w:rPr>
                <w:rFonts w:cs="B Nazanin" w:hint="cs"/>
                <w:color w:val="000000"/>
                <w:sz w:val="20"/>
                <w:szCs w:val="20"/>
                <w:rtl/>
                <w:lang w:bidi="fa-IR"/>
              </w:rPr>
              <w:t>ماهيت شغل</w:t>
            </w:r>
          </w:p>
        </w:tc>
        <w:tc>
          <w:tcPr>
            <w:tcW w:w="1625" w:type="dxa"/>
            <w:tcBorders>
              <w:top w:val="single" w:sz="12" w:space="0" w:color="auto"/>
              <w:left w:val="single" w:sz="12" w:space="0" w:color="auto"/>
              <w:bottom w:val="single" w:sz="12" w:space="0" w:color="auto"/>
              <w:right w:val="single" w:sz="12" w:space="0" w:color="auto"/>
            </w:tcBorders>
            <w:vAlign w:val="center"/>
            <w:hideMark/>
          </w:tcPr>
          <w:p w:rsidR="00261A51" w:rsidRDefault="00261A51">
            <w:pPr>
              <w:spacing w:line="216" w:lineRule="auto"/>
              <w:jc w:val="center"/>
              <w:rPr>
                <w:rFonts w:cs="B Nazanin"/>
                <w:color w:val="000000"/>
                <w:sz w:val="20"/>
                <w:szCs w:val="20"/>
                <w:lang w:bidi="fa-IR"/>
              </w:rPr>
            </w:pPr>
            <w:r>
              <w:rPr>
                <w:rFonts w:cs="B Nazanin" w:hint="cs"/>
                <w:color w:val="000000"/>
                <w:sz w:val="20"/>
                <w:szCs w:val="20"/>
                <w:rtl/>
                <w:lang w:bidi="fa-IR"/>
              </w:rPr>
              <w:t>تعریف مفهومی</w:t>
            </w:r>
          </w:p>
        </w:tc>
        <w:tc>
          <w:tcPr>
            <w:tcW w:w="5471" w:type="dxa"/>
            <w:tcBorders>
              <w:top w:val="single" w:sz="12" w:space="0" w:color="auto"/>
              <w:left w:val="single" w:sz="12" w:space="0" w:color="auto"/>
              <w:bottom w:val="single" w:sz="12" w:space="0" w:color="auto"/>
              <w:right w:val="single" w:sz="12" w:space="0" w:color="auto"/>
            </w:tcBorders>
            <w:vAlign w:val="center"/>
            <w:hideMark/>
          </w:tcPr>
          <w:p w:rsidR="00261A51" w:rsidRDefault="00261A51">
            <w:pPr>
              <w:spacing w:line="216" w:lineRule="auto"/>
              <w:jc w:val="both"/>
              <w:rPr>
                <w:rFonts w:cs="B Nazanin"/>
                <w:color w:val="000000"/>
                <w:sz w:val="20"/>
                <w:szCs w:val="20"/>
                <w:lang w:bidi="fa-IR"/>
              </w:rPr>
            </w:pPr>
            <w:r>
              <w:rPr>
                <w:rFonts w:cs="B Nazanin" w:hint="cs"/>
                <w:color w:val="000000"/>
                <w:sz w:val="20"/>
                <w:szCs w:val="20"/>
                <w:rtl/>
                <w:lang w:bidi="fa-IR"/>
              </w:rPr>
              <w:t>ماهيت رشته كشاورزي، ميزان درآمدهاي ناشي از اين شغل، سختي شغل و ديگر عوامل فيزيكي حاكم بر اين شغل از جمله عوامل اثر گذار بر انتخاب رشته کشاورزی توسط دانش آموزان مي باشد.</w:t>
            </w:r>
          </w:p>
        </w:tc>
      </w:tr>
      <w:tr w:rsidR="00261A51" w:rsidTr="00261A51">
        <w:trPr>
          <w:jc w:val="center"/>
        </w:trPr>
        <w:tc>
          <w:tcPr>
            <w:tcW w:w="0" w:type="auto"/>
            <w:gridSpan w:val="2"/>
            <w:vMerge/>
            <w:tcBorders>
              <w:top w:val="single" w:sz="12" w:space="0" w:color="auto"/>
              <w:left w:val="single" w:sz="12" w:space="0" w:color="auto"/>
              <w:bottom w:val="single" w:sz="12" w:space="0" w:color="auto"/>
              <w:right w:val="single" w:sz="12" w:space="0" w:color="auto"/>
            </w:tcBorders>
            <w:vAlign w:val="center"/>
            <w:hideMark/>
          </w:tcPr>
          <w:p w:rsidR="00261A51" w:rsidRDefault="00261A51">
            <w:pPr>
              <w:rPr>
                <w:rFonts w:cs="B Nazanin"/>
                <w:color w:val="000000"/>
                <w:sz w:val="20"/>
                <w:szCs w:val="20"/>
                <w:lang w:bidi="fa-IR"/>
              </w:rPr>
            </w:pPr>
          </w:p>
        </w:tc>
        <w:tc>
          <w:tcPr>
            <w:tcW w:w="1625" w:type="dxa"/>
            <w:tcBorders>
              <w:top w:val="single" w:sz="12" w:space="0" w:color="auto"/>
              <w:left w:val="single" w:sz="12" w:space="0" w:color="auto"/>
              <w:bottom w:val="single" w:sz="12" w:space="0" w:color="auto"/>
              <w:right w:val="single" w:sz="12" w:space="0" w:color="auto"/>
            </w:tcBorders>
            <w:vAlign w:val="center"/>
            <w:hideMark/>
          </w:tcPr>
          <w:p w:rsidR="00261A51" w:rsidRDefault="00261A51">
            <w:pPr>
              <w:tabs>
                <w:tab w:val="right" w:pos="3057"/>
                <w:tab w:val="right" w:pos="4572"/>
              </w:tabs>
              <w:spacing w:line="216" w:lineRule="auto"/>
              <w:jc w:val="center"/>
              <w:rPr>
                <w:rFonts w:cs="B Nazanin"/>
                <w:color w:val="000000"/>
                <w:sz w:val="20"/>
                <w:szCs w:val="20"/>
                <w:lang w:bidi="fa-IR"/>
              </w:rPr>
            </w:pPr>
            <w:r>
              <w:rPr>
                <w:rFonts w:cs="B Nazanin" w:hint="cs"/>
                <w:color w:val="000000"/>
                <w:sz w:val="20"/>
                <w:szCs w:val="20"/>
                <w:rtl/>
                <w:lang w:bidi="fa-IR"/>
              </w:rPr>
              <w:t>تعریف عملیاتی</w:t>
            </w:r>
          </w:p>
        </w:tc>
        <w:tc>
          <w:tcPr>
            <w:tcW w:w="5471" w:type="dxa"/>
            <w:tcBorders>
              <w:top w:val="single" w:sz="12" w:space="0" w:color="auto"/>
              <w:left w:val="single" w:sz="12" w:space="0" w:color="auto"/>
              <w:bottom w:val="single" w:sz="12" w:space="0" w:color="auto"/>
              <w:right w:val="single" w:sz="12" w:space="0" w:color="auto"/>
            </w:tcBorders>
            <w:vAlign w:val="center"/>
            <w:hideMark/>
          </w:tcPr>
          <w:p w:rsidR="00261A51" w:rsidRDefault="00261A51">
            <w:pPr>
              <w:spacing w:line="216" w:lineRule="auto"/>
              <w:jc w:val="both"/>
              <w:rPr>
                <w:rFonts w:cs="B Nazanin"/>
                <w:color w:val="000000"/>
                <w:sz w:val="20"/>
                <w:szCs w:val="20"/>
                <w:lang w:bidi="fa-IR"/>
              </w:rPr>
            </w:pPr>
            <w:r>
              <w:rPr>
                <w:rFonts w:cs="B Nazanin" w:hint="cs"/>
                <w:color w:val="000000"/>
                <w:sz w:val="20"/>
                <w:szCs w:val="20"/>
                <w:rtl/>
                <w:lang w:bidi="fa-IR"/>
              </w:rPr>
              <w:t>در اين پژوهش، مؤلفه</w:t>
            </w:r>
            <w:r>
              <w:rPr>
                <w:rFonts w:cs="B Nazanin" w:hint="cs"/>
                <w:color w:val="000000"/>
                <w:sz w:val="20"/>
                <w:szCs w:val="20"/>
                <w:rtl/>
                <w:lang w:bidi="fa-IR"/>
              </w:rPr>
              <w:softHyphen/>
              <w:t>ي ماهیت شغل با 12 گويه مانند: کم خرج بودن شغل کشاورزي، درآمد کشاورزي، بازده شغل کشاورزي از لحاظ محصولات، سختي شغل، نياز به ادوات و تجهيزات پيشرفته و غيره به صورت طيف چهار گزينه</w:t>
            </w:r>
            <w:r>
              <w:rPr>
                <w:rFonts w:cs="B Nazanin" w:hint="cs"/>
                <w:color w:val="000000"/>
                <w:sz w:val="20"/>
                <w:szCs w:val="20"/>
                <w:rtl/>
                <w:lang w:bidi="fa-IR"/>
              </w:rPr>
              <w:softHyphen/>
              <w:t>اي (هيچ، کم، متوسط، زياد) سنجيده شده است.</w:t>
            </w:r>
          </w:p>
        </w:tc>
      </w:tr>
      <w:tr w:rsidR="00261A51" w:rsidTr="00261A51">
        <w:trPr>
          <w:jc w:val="center"/>
        </w:trPr>
        <w:tc>
          <w:tcPr>
            <w:tcW w:w="1600" w:type="dxa"/>
            <w:gridSpan w:val="2"/>
            <w:vMerge w:val="restart"/>
            <w:tcBorders>
              <w:top w:val="single" w:sz="12" w:space="0" w:color="auto"/>
              <w:left w:val="single" w:sz="12" w:space="0" w:color="auto"/>
              <w:bottom w:val="single" w:sz="12" w:space="0" w:color="auto"/>
              <w:right w:val="single" w:sz="12" w:space="0" w:color="auto"/>
            </w:tcBorders>
            <w:vAlign w:val="center"/>
            <w:hideMark/>
          </w:tcPr>
          <w:p w:rsidR="00261A51" w:rsidRDefault="00261A51">
            <w:pPr>
              <w:spacing w:line="216" w:lineRule="auto"/>
              <w:jc w:val="center"/>
              <w:rPr>
                <w:rFonts w:cs="B Nazanin"/>
                <w:color w:val="000000"/>
                <w:sz w:val="20"/>
                <w:szCs w:val="20"/>
              </w:rPr>
            </w:pPr>
            <w:r>
              <w:rPr>
                <w:rFonts w:cs="B Nazanin" w:hint="cs"/>
                <w:color w:val="000000"/>
                <w:sz w:val="20"/>
                <w:szCs w:val="20"/>
                <w:rtl/>
              </w:rPr>
              <w:t>نيازها و ارزش ها</w:t>
            </w:r>
          </w:p>
        </w:tc>
        <w:tc>
          <w:tcPr>
            <w:tcW w:w="1625" w:type="dxa"/>
            <w:tcBorders>
              <w:top w:val="single" w:sz="12" w:space="0" w:color="auto"/>
              <w:left w:val="single" w:sz="12" w:space="0" w:color="auto"/>
              <w:bottom w:val="single" w:sz="12" w:space="0" w:color="auto"/>
              <w:right w:val="single" w:sz="12" w:space="0" w:color="auto"/>
            </w:tcBorders>
            <w:vAlign w:val="center"/>
            <w:hideMark/>
          </w:tcPr>
          <w:p w:rsidR="00261A51" w:rsidRDefault="00261A51">
            <w:pPr>
              <w:spacing w:line="216" w:lineRule="auto"/>
              <w:jc w:val="center"/>
              <w:rPr>
                <w:rFonts w:cs="B Nazanin"/>
                <w:color w:val="000000"/>
                <w:sz w:val="20"/>
                <w:szCs w:val="20"/>
                <w:lang w:bidi="fa-IR"/>
              </w:rPr>
            </w:pPr>
            <w:r>
              <w:rPr>
                <w:rFonts w:cs="B Nazanin" w:hint="cs"/>
                <w:color w:val="000000"/>
                <w:sz w:val="20"/>
                <w:szCs w:val="20"/>
                <w:rtl/>
                <w:lang w:bidi="fa-IR"/>
              </w:rPr>
              <w:t>تعریف مفهومی</w:t>
            </w:r>
          </w:p>
        </w:tc>
        <w:tc>
          <w:tcPr>
            <w:tcW w:w="5471" w:type="dxa"/>
            <w:tcBorders>
              <w:top w:val="single" w:sz="12" w:space="0" w:color="auto"/>
              <w:left w:val="single" w:sz="12" w:space="0" w:color="auto"/>
              <w:bottom w:val="single" w:sz="12" w:space="0" w:color="auto"/>
              <w:right w:val="single" w:sz="12" w:space="0" w:color="auto"/>
            </w:tcBorders>
            <w:vAlign w:val="center"/>
            <w:hideMark/>
          </w:tcPr>
          <w:p w:rsidR="00261A51" w:rsidRDefault="00261A51">
            <w:pPr>
              <w:spacing w:line="216" w:lineRule="auto"/>
              <w:jc w:val="both"/>
              <w:rPr>
                <w:rFonts w:cs="B Nazanin"/>
                <w:color w:val="000000"/>
                <w:sz w:val="20"/>
                <w:szCs w:val="20"/>
                <w:lang w:bidi="fa-IR"/>
              </w:rPr>
            </w:pPr>
            <w:r>
              <w:rPr>
                <w:rFonts w:cs="B Nazanin" w:hint="cs"/>
                <w:color w:val="000000"/>
                <w:sz w:val="20"/>
                <w:szCs w:val="20"/>
                <w:rtl/>
                <w:lang w:bidi="fa-IR"/>
              </w:rPr>
              <w:t>نياز يعني تلاش براي کسب هدف با توجه به برنامه</w:t>
            </w:r>
            <w:r>
              <w:rPr>
                <w:rFonts w:cs="B Nazanin" w:hint="cs"/>
                <w:color w:val="000000"/>
                <w:sz w:val="20"/>
                <w:szCs w:val="20"/>
                <w:rtl/>
                <w:lang w:bidi="fa-IR"/>
              </w:rPr>
              <w:softHyphen/>
              <w:t>ها و استاندارهايي که موفقيت را تضمين مي</w:t>
            </w:r>
            <w:r>
              <w:rPr>
                <w:rFonts w:cs="B Nazanin" w:hint="cs"/>
                <w:color w:val="000000"/>
                <w:sz w:val="20"/>
                <w:szCs w:val="20"/>
                <w:rtl/>
                <w:lang w:bidi="fa-IR"/>
              </w:rPr>
              <w:softHyphen/>
              <w:t>نمايد و ارزش به معناي آن مقوله</w:t>
            </w:r>
            <w:r>
              <w:rPr>
                <w:rFonts w:cs="B Nazanin" w:hint="cs"/>
                <w:color w:val="000000"/>
                <w:sz w:val="20"/>
                <w:szCs w:val="20"/>
                <w:rtl/>
                <w:lang w:bidi="fa-IR"/>
              </w:rPr>
              <w:softHyphen/>
              <w:t>اي که در درون فرد به عنوان يک هنجار مثبت اجتماعي شناخته مي</w:t>
            </w:r>
            <w:r>
              <w:rPr>
                <w:rFonts w:cs="B Nazanin" w:hint="cs"/>
                <w:color w:val="000000"/>
                <w:sz w:val="20"/>
                <w:szCs w:val="20"/>
                <w:rtl/>
                <w:lang w:bidi="fa-IR"/>
              </w:rPr>
              <w:softHyphen/>
              <w:t>شود (سيد جوادين، 1386).</w:t>
            </w:r>
          </w:p>
        </w:tc>
      </w:tr>
      <w:tr w:rsidR="00261A51" w:rsidTr="00261A51">
        <w:trPr>
          <w:jc w:val="center"/>
        </w:trPr>
        <w:tc>
          <w:tcPr>
            <w:tcW w:w="0" w:type="auto"/>
            <w:gridSpan w:val="2"/>
            <w:vMerge/>
            <w:tcBorders>
              <w:top w:val="single" w:sz="12" w:space="0" w:color="auto"/>
              <w:left w:val="single" w:sz="12" w:space="0" w:color="auto"/>
              <w:bottom w:val="single" w:sz="12" w:space="0" w:color="auto"/>
              <w:right w:val="single" w:sz="12" w:space="0" w:color="auto"/>
            </w:tcBorders>
            <w:vAlign w:val="center"/>
            <w:hideMark/>
          </w:tcPr>
          <w:p w:rsidR="00261A51" w:rsidRDefault="00261A51">
            <w:pPr>
              <w:rPr>
                <w:rFonts w:cs="B Nazanin"/>
                <w:color w:val="000000"/>
                <w:sz w:val="20"/>
                <w:szCs w:val="20"/>
              </w:rPr>
            </w:pPr>
          </w:p>
        </w:tc>
        <w:tc>
          <w:tcPr>
            <w:tcW w:w="1625" w:type="dxa"/>
            <w:tcBorders>
              <w:top w:val="single" w:sz="12" w:space="0" w:color="auto"/>
              <w:left w:val="single" w:sz="12" w:space="0" w:color="auto"/>
              <w:bottom w:val="single" w:sz="12" w:space="0" w:color="auto"/>
              <w:right w:val="single" w:sz="12" w:space="0" w:color="auto"/>
            </w:tcBorders>
            <w:vAlign w:val="center"/>
            <w:hideMark/>
          </w:tcPr>
          <w:p w:rsidR="00261A51" w:rsidRDefault="00261A51">
            <w:pPr>
              <w:tabs>
                <w:tab w:val="right" w:pos="3057"/>
                <w:tab w:val="right" w:pos="4572"/>
              </w:tabs>
              <w:spacing w:line="216" w:lineRule="auto"/>
              <w:jc w:val="center"/>
              <w:rPr>
                <w:rFonts w:cs="B Nazanin"/>
                <w:color w:val="000000"/>
                <w:sz w:val="20"/>
                <w:szCs w:val="20"/>
                <w:lang w:bidi="fa-IR"/>
              </w:rPr>
            </w:pPr>
            <w:r>
              <w:rPr>
                <w:rFonts w:cs="B Nazanin" w:hint="cs"/>
                <w:color w:val="000000"/>
                <w:sz w:val="20"/>
                <w:szCs w:val="20"/>
                <w:rtl/>
                <w:lang w:bidi="fa-IR"/>
              </w:rPr>
              <w:t>تعریف عملیاتی</w:t>
            </w:r>
          </w:p>
        </w:tc>
        <w:tc>
          <w:tcPr>
            <w:tcW w:w="5471" w:type="dxa"/>
            <w:tcBorders>
              <w:top w:val="single" w:sz="12" w:space="0" w:color="auto"/>
              <w:left w:val="single" w:sz="12" w:space="0" w:color="auto"/>
              <w:bottom w:val="single" w:sz="12" w:space="0" w:color="auto"/>
              <w:right w:val="single" w:sz="12" w:space="0" w:color="auto"/>
            </w:tcBorders>
            <w:vAlign w:val="center"/>
            <w:hideMark/>
          </w:tcPr>
          <w:p w:rsidR="00261A51" w:rsidRDefault="00261A51">
            <w:pPr>
              <w:spacing w:line="216" w:lineRule="auto"/>
              <w:jc w:val="both"/>
              <w:rPr>
                <w:rFonts w:cs="B Nazanin"/>
                <w:color w:val="000000"/>
                <w:sz w:val="20"/>
                <w:szCs w:val="20"/>
                <w:lang w:bidi="fa-IR"/>
              </w:rPr>
            </w:pPr>
            <w:r>
              <w:rPr>
                <w:rFonts w:cs="B Nazanin" w:hint="cs"/>
                <w:color w:val="000000"/>
                <w:sz w:val="20"/>
                <w:szCs w:val="20"/>
                <w:rtl/>
                <w:lang w:bidi="fa-IR"/>
              </w:rPr>
              <w:t>در اين پژوهش، مؤلفه</w:t>
            </w:r>
            <w:r>
              <w:rPr>
                <w:rFonts w:cs="B Nazanin" w:hint="cs"/>
                <w:color w:val="000000"/>
                <w:sz w:val="20"/>
                <w:szCs w:val="20"/>
                <w:rtl/>
                <w:lang w:bidi="fa-IR"/>
              </w:rPr>
              <w:softHyphen/>
              <w:t>ي عوامل نيازها و ارزش</w:t>
            </w:r>
            <w:r>
              <w:rPr>
                <w:rFonts w:cs="B Nazanin" w:hint="cs"/>
                <w:color w:val="000000"/>
                <w:sz w:val="20"/>
                <w:szCs w:val="20"/>
                <w:rtl/>
                <w:lang w:bidi="fa-IR"/>
              </w:rPr>
              <w:softHyphen/>
              <w:t>ها با 10 گويه مانند: نياز به داشتن شغل، نياز به داشتن منزلت اجتماعي، نياز به زندگي مرفه، نياز جهاني، نياز به محصولات کشاورزي در منطقه و غيره به صورت طيف چهار گزينه</w:t>
            </w:r>
            <w:r>
              <w:rPr>
                <w:rFonts w:cs="B Nazanin" w:hint="cs"/>
                <w:color w:val="000000"/>
                <w:sz w:val="20"/>
                <w:szCs w:val="20"/>
                <w:rtl/>
                <w:lang w:bidi="fa-IR"/>
              </w:rPr>
              <w:softHyphen/>
              <w:t>اي (هيچ، کم، متوسط، زياد) سنجيده شده است.</w:t>
            </w:r>
          </w:p>
        </w:tc>
      </w:tr>
      <w:tr w:rsidR="00261A51" w:rsidTr="00261A51">
        <w:trPr>
          <w:jc w:val="center"/>
        </w:trPr>
        <w:tc>
          <w:tcPr>
            <w:tcW w:w="1600" w:type="dxa"/>
            <w:gridSpan w:val="2"/>
            <w:vMerge w:val="restart"/>
            <w:tcBorders>
              <w:top w:val="single" w:sz="12" w:space="0" w:color="auto"/>
              <w:left w:val="single" w:sz="12" w:space="0" w:color="auto"/>
              <w:bottom w:val="single" w:sz="12" w:space="0" w:color="auto"/>
              <w:right w:val="single" w:sz="12" w:space="0" w:color="auto"/>
            </w:tcBorders>
            <w:vAlign w:val="center"/>
            <w:hideMark/>
          </w:tcPr>
          <w:p w:rsidR="00261A51" w:rsidRDefault="00261A51">
            <w:pPr>
              <w:tabs>
                <w:tab w:val="left" w:pos="5560"/>
              </w:tabs>
              <w:jc w:val="center"/>
              <w:rPr>
                <w:rFonts w:cs="B Nazanin"/>
                <w:color w:val="000000"/>
                <w:sz w:val="20"/>
                <w:szCs w:val="20"/>
              </w:rPr>
            </w:pPr>
            <w:r>
              <w:rPr>
                <w:rFonts w:cs="B Nazanin" w:hint="cs"/>
                <w:color w:val="000000"/>
                <w:sz w:val="20"/>
                <w:szCs w:val="20"/>
                <w:rtl/>
              </w:rPr>
              <w:t>الگوي رهبري</w:t>
            </w:r>
          </w:p>
        </w:tc>
        <w:tc>
          <w:tcPr>
            <w:tcW w:w="1625" w:type="dxa"/>
            <w:tcBorders>
              <w:top w:val="single" w:sz="12" w:space="0" w:color="auto"/>
              <w:left w:val="single" w:sz="12" w:space="0" w:color="auto"/>
              <w:bottom w:val="single" w:sz="12" w:space="0" w:color="auto"/>
              <w:right w:val="single" w:sz="12" w:space="0" w:color="auto"/>
            </w:tcBorders>
            <w:vAlign w:val="center"/>
            <w:hideMark/>
          </w:tcPr>
          <w:p w:rsidR="00261A51" w:rsidRDefault="00261A51">
            <w:pPr>
              <w:spacing w:line="216" w:lineRule="auto"/>
              <w:jc w:val="center"/>
              <w:rPr>
                <w:rFonts w:cs="B Nazanin"/>
                <w:color w:val="000000"/>
                <w:sz w:val="20"/>
                <w:szCs w:val="20"/>
                <w:lang w:bidi="fa-IR"/>
              </w:rPr>
            </w:pPr>
            <w:r>
              <w:rPr>
                <w:rFonts w:cs="B Nazanin" w:hint="cs"/>
                <w:color w:val="000000"/>
                <w:sz w:val="20"/>
                <w:szCs w:val="20"/>
                <w:rtl/>
                <w:lang w:bidi="fa-IR"/>
              </w:rPr>
              <w:t>تعریف مفهومی</w:t>
            </w:r>
          </w:p>
        </w:tc>
        <w:tc>
          <w:tcPr>
            <w:tcW w:w="5471" w:type="dxa"/>
            <w:tcBorders>
              <w:top w:val="single" w:sz="12" w:space="0" w:color="auto"/>
              <w:left w:val="single" w:sz="12" w:space="0" w:color="auto"/>
              <w:bottom w:val="single" w:sz="12" w:space="0" w:color="auto"/>
              <w:right w:val="single" w:sz="12" w:space="0" w:color="auto"/>
            </w:tcBorders>
            <w:vAlign w:val="center"/>
            <w:hideMark/>
          </w:tcPr>
          <w:p w:rsidR="00261A51" w:rsidRDefault="00261A51">
            <w:pPr>
              <w:spacing w:line="216" w:lineRule="auto"/>
              <w:jc w:val="both"/>
              <w:rPr>
                <w:rFonts w:cs="B Nazanin"/>
                <w:color w:val="000000"/>
                <w:sz w:val="20"/>
                <w:szCs w:val="20"/>
                <w:lang w:bidi="fa-IR"/>
              </w:rPr>
            </w:pPr>
            <w:r>
              <w:rPr>
                <w:rFonts w:cs="B Nazanin" w:hint="cs"/>
                <w:color w:val="000000"/>
                <w:sz w:val="20"/>
                <w:szCs w:val="20"/>
                <w:rtl/>
                <w:lang w:bidi="fa-IR"/>
              </w:rPr>
              <w:t>ايجاد انگيزه در افراد از طريق معرفي افراد موفق که قبلاً در موقعيت</w:t>
            </w:r>
            <w:r>
              <w:rPr>
                <w:rFonts w:cs="B Nazanin" w:hint="cs"/>
                <w:color w:val="000000"/>
                <w:sz w:val="20"/>
                <w:szCs w:val="20"/>
                <w:rtl/>
                <w:lang w:bidi="fa-IR"/>
              </w:rPr>
              <w:softHyphen/>
              <w:t>هاي مشابه بوده</w:t>
            </w:r>
            <w:r>
              <w:rPr>
                <w:rFonts w:cs="B Nazanin" w:hint="cs"/>
                <w:color w:val="000000"/>
                <w:sz w:val="20"/>
                <w:szCs w:val="20"/>
                <w:rtl/>
                <w:lang w:bidi="fa-IR"/>
              </w:rPr>
              <w:softHyphen/>
              <w:t>اند را الگوي رهبري گويند (مشهدي تفرشي، 1372).</w:t>
            </w:r>
          </w:p>
        </w:tc>
      </w:tr>
      <w:tr w:rsidR="00261A51" w:rsidTr="00261A51">
        <w:trPr>
          <w:jc w:val="center"/>
        </w:trPr>
        <w:tc>
          <w:tcPr>
            <w:tcW w:w="0" w:type="auto"/>
            <w:gridSpan w:val="2"/>
            <w:vMerge/>
            <w:tcBorders>
              <w:top w:val="single" w:sz="12" w:space="0" w:color="auto"/>
              <w:left w:val="single" w:sz="12" w:space="0" w:color="auto"/>
              <w:bottom w:val="single" w:sz="12" w:space="0" w:color="auto"/>
              <w:right w:val="single" w:sz="12" w:space="0" w:color="auto"/>
            </w:tcBorders>
            <w:vAlign w:val="center"/>
            <w:hideMark/>
          </w:tcPr>
          <w:p w:rsidR="00261A51" w:rsidRDefault="00261A51">
            <w:pPr>
              <w:rPr>
                <w:rFonts w:cs="B Nazanin"/>
                <w:color w:val="000000"/>
                <w:sz w:val="20"/>
                <w:szCs w:val="20"/>
              </w:rPr>
            </w:pPr>
          </w:p>
        </w:tc>
        <w:tc>
          <w:tcPr>
            <w:tcW w:w="1625" w:type="dxa"/>
            <w:tcBorders>
              <w:top w:val="single" w:sz="12" w:space="0" w:color="auto"/>
              <w:left w:val="single" w:sz="12" w:space="0" w:color="auto"/>
              <w:bottom w:val="single" w:sz="12" w:space="0" w:color="auto"/>
              <w:right w:val="single" w:sz="12" w:space="0" w:color="auto"/>
            </w:tcBorders>
            <w:vAlign w:val="center"/>
            <w:hideMark/>
          </w:tcPr>
          <w:p w:rsidR="00261A51" w:rsidRDefault="00261A51">
            <w:pPr>
              <w:tabs>
                <w:tab w:val="right" w:pos="3057"/>
                <w:tab w:val="right" w:pos="4572"/>
              </w:tabs>
              <w:spacing w:line="216" w:lineRule="auto"/>
              <w:jc w:val="center"/>
              <w:rPr>
                <w:rFonts w:cs="B Nazanin"/>
                <w:color w:val="000000"/>
                <w:sz w:val="20"/>
                <w:szCs w:val="20"/>
                <w:lang w:bidi="fa-IR"/>
              </w:rPr>
            </w:pPr>
            <w:r>
              <w:rPr>
                <w:rFonts w:cs="B Nazanin" w:hint="cs"/>
                <w:color w:val="000000"/>
                <w:sz w:val="20"/>
                <w:szCs w:val="20"/>
                <w:rtl/>
                <w:lang w:bidi="fa-IR"/>
              </w:rPr>
              <w:t>تعریف عملیاتی</w:t>
            </w:r>
          </w:p>
        </w:tc>
        <w:tc>
          <w:tcPr>
            <w:tcW w:w="5471" w:type="dxa"/>
            <w:tcBorders>
              <w:top w:val="single" w:sz="12" w:space="0" w:color="auto"/>
              <w:left w:val="single" w:sz="12" w:space="0" w:color="auto"/>
              <w:bottom w:val="single" w:sz="12" w:space="0" w:color="auto"/>
              <w:right w:val="single" w:sz="12" w:space="0" w:color="auto"/>
            </w:tcBorders>
            <w:vAlign w:val="center"/>
            <w:hideMark/>
          </w:tcPr>
          <w:p w:rsidR="00261A51" w:rsidRDefault="00261A51">
            <w:pPr>
              <w:spacing w:line="216" w:lineRule="auto"/>
              <w:jc w:val="both"/>
              <w:rPr>
                <w:rFonts w:cs="B Nazanin"/>
                <w:color w:val="000000"/>
                <w:sz w:val="20"/>
                <w:szCs w:val="20"/>
                <w:lang w:bidi="fa-IR"/>
              </w:rPr>
            </w:pPr>
            <w:r>
              <w:rPr>
                <w:rFonts w:cs="B Nazanin" w:hint="cs"/>
                <w:color w:val="000000"/>
                <w:sz w:val="20"/>
                <w:szCs w:val="20"/>
                <w:rtl/>
                <w:lang w:bidi="fa-IR"/>
              </w:rPr>
              <w:t>در اين پژوهش، مؤلفه</w:t>
            </w:r>
            <w:r>
              <w:rPr>
                <w:rFonts w:cs="B Nazanin" w:hint="cs"/>
                <w:color w:val="000000"/>
                <w:sz w:val="20"/>
                <w:szCs w:val="20"/>
                <w:rtl/>
                <w:lang w:bidi="fa-IR"/>
              </w:rPr>
              <w:softHyphen/>
              <w:t>ي الگوي رهبري در قالب هفت گويه مانند: زندگي مرفه کشاورزان منطقه، کشاورز بودن بزرگان قوم در منطقه، وجود معلمان کشاورز در مدرسه و غيره به صورت طيف چهار گزينه</w:t>
            </w:r>
            <w:r>
              <w:rPr>
                <w:rFonts w:cs="B Nazanin" w:hint="cs"/>
                <w:color w:val="000000"/>
                <w:sz w:val="20"/>
                <w:szCs w:val="20"/>
                <w:rtl/>
                <w:lang w:bidi="fa-IR"/>
              </w:rPr>
              <w:softHyphen/>
              <w:t>اي (هيچ، کم، متوسط، زياد) سنجيده شده است.</w:t>
            </w:r>
          </w:p>
        </w:tc>
      </w:tr>
    </w:tbl>
    <w:p w:rsidR="00261A51" w:rsidRDefault="00261A51" w:rsidP="00261A51">
      <w:pPr>
        <w:tabs>
          <w:tab w:val="left" w:pos="3183"/>
          <w:tab w:val="center" w:pos="4252"/>
        </w:tabs>
        <w:autoSpaceDE w:val="0"/>
        <w:autoSpaceDN w:val="0"/>
        <w:adjustRightInd w:val="0"/>
        <w:rPr>
          <w:rFonts w:ascii="B Nazanin" w:hAnsi="B Nazanin" w:cs="B Nazanin"/>
          <w:b/>
          <w:bCs/>
          <w:color w:val="000000"/>
          <w:sz w:val="26"/>
          <w:szCs w:val="26"/>
          <w:rtl/>
          <w:lang w:bidi="fa-IR"/>
        </w:rPr>
      </w:pPr>
    </w:p>
    <w:p w:rsidR="00261A51" w:rsidRDefault="00261A51" w:rsidP="00261A51">
      <w:pPr>
        <w:tabs>
          <w:tab w:val="left" w:pos="3183"/>
          <w:tab w:val="center" w:pos="4252"/>
        </w:tabs>
        <w:autoSpaceDE w:val="0"/>
        <w:autoSpaceDN w:val="0"/>
        <w:adjustRightInd w:val="0"/>
        <w:rPr>
          <w:rFonts w:ascii="B Nazanin" w:hAnsi="B Nazanin" w:cs="B Nazanin"/>
          <w:color w:val="000000"/>
          <w:sz w:val="26"/>
          <w:szCs w:val="26"/>
        </w:rPr>
      </w:pPr>
      <w:r>
        <w:rPr>
          <w:rFonts w:ascii="B Nazanin" w:hAnsi="B Nazanin" w:cs="B Nazanin" w:hint="cs"/>
          <w:b/>
          <w:bCs/>
          <w:color w:val="000000"/>
          <w:sz w:val="26"/>
          <w:szCs w:val="26"/>
          <w:rtl/>
          <w:lang w:bidi="fa-IR"/>
        </w:rPr>
        <w:t>يافته</w:t>
      </w:r>
      <w:r>
        <w:rPr>
          <w:rFonts w:ascii="B Nazanin" w:hAnsi="B Nazanin" w:cs="B Nazanin" w:hint="cs"/>
          <w:b/>
          <w:bCs/>
          <w:color w:val="000000"/>
          <w:sz w:val="26"/>
          <w:szCs w:val="26"/>
          <w:rtl/>
          <w:lang w:bidi="fa-IR"/>
        </w:rPr>
        <w:softHyphen/>
        <w:t>ها و بحث</w:t>
      </w:r>
    </w:p>
    <w:p w:rsidR="00261A51" w:rsidRDefault="00261A51" w:rsidP="00261A51">
      <w:pPr>
        <w:autoSpaceDE w:val="0"/>
        <w:autoSpaceDN w:val="0"/>
        <w:adjustRightInd w:val="0"/>
        <w:jc w:val="both"/>
        <w:rPr>
          <w:rFonts w:ascii="B Nazanin" w:hAnsi="B Nazanin" w:cs="B Nazanin"/>
          <w:color w:val="000000"/>
          <w:lang w:bidi="fa-IR"/>
        </w:rPr>
      </w:pPr>
      <w:r>
        <w:rPr>
          <w:rFonts w:ascii="B Nazanin" w:hAnsi="B Nazanin" w:cs="B Nazanin" w:hint="cs"/>
          <w:color w:val="000000"/>
          <w:rtl/>
          <w:lang w:bidi="fa-IR"/>
        </w:rPr>
        <w:t>با توجه به نتايج بدست آمده سن اکثر افراد مورد مطالعه 18 سال (74/69 درصد) مي</w:t>
      </w:r>
      <w:r>
        <w:rPr>
          <w:rFonts w:ascii="B Nazanin" w:hAnsi="B Nazanin" w:cs="B Nazanin" w:hint="cs"/>
          <w:color w:val="000000"/>
          <w:rtl/>
          <w:lang w:bidi="fa-IR"/>
        </w:rPr>
        <w:softHyphen/>
        <w:t>باشد. همچنين اکثر افراد مورد مطالعه از رشته تجربي مي</w:t>
      </w:r>
      <w:r>
        <w:rPr>
          <w:rFonts w:ascii="B Nazanin" w:hAnsi="B Nazanin" w:cs="B Nazanin" w:hint="cs"/>
          <w:color w:val="000000"/>
          <w:rtl/>
          <w:lang w:bidi="fa-IR"/>
        </w:rPr>
        <w:softHyphen/>
        <w:t>باشند و 95/53 درصد از افراد مورد مطالعه دختر و 05/46 درصد نيز پسر هستند. 10/67 درصد از افراد مورد مطالعه تجربه کار کشاورزي نداشته</w:t>
      </w:r>
      <w:r>
        <w:rPr>
          <w:rFonts w:ascii="B Nazanin" w:hAnsi="B Nazanin" w:cs="B Nazanin" w:hint="cs"/>
          <w:color w:val="000000"/>
          <w:rtl/>
          <w:lang w:bidi="fa-IR"/>
        </w:rPr>
        <w:softHyphen/>
        <w:t>اند. همچنين، شغل پدر 82/36 درصد از افراد مورد مطالعه کشاورزي و دامداري است.</w:t>
      </w:r>
    </w:p>
    <w:p w:rsidR="004B0AE7" w:rsidRPr="00684134" w:rsidRDefault="00261A51" w:rsidP="00684134">
      <w:pPr>
        <w:rPr>
          <w:rFonts w:cs="B Nazanin"/>
          <w:color w:val="000000"/>
          <w:rtl/>
        </w:rPr>
      </w:pPr>
      <w:r>
        <w:rPr>
          <w:rFonts w:cs="B Nazanin" w:hint="cs"/>
          <w:color w:val="000000"/>
          <w:rtl/>
        </w:rPr>
        <w:t>بررسي ميزان انگيزه و علاقه  افراد مورد مطالعه جهت ادامه تحصيل در رشته</w:t>
      </w:r>
      <w:r>
        <w:rPr>
          <w:rFonts w:cs="B Nazanin" w:hint="cs"/>
          <w:color w:val="000000"/>
          <w:rtl/>
        </w:rPr>
        <w:softHyphen/>
        <w:t>هاي کشاورزي براي سنجش شاخص علاقه و انگيزه دانش</w:t>
      </w:r>
      <w:r>
        <w:rPr>
          <w:rFonts w:cs="B Nazanin" w:hint="cs"/>
          <w:color w:val="000000"/>
          <w:rtl/>
        </w:rPr>
        <w:softHyphen/>
        <w:t>آموزان به ادامه تحصيل در رشته</w:t>
      </w:r>
      <w:r>
        <w:rPr>
          <w:rFonts w:cs="B Nazanin" w:hint="cs"/>
          <w:color w:val="000000"/>
          <w:rtl/>
        </w:rPr>
        <w:softHyphen/>
        <w:t>هاي کشاورزي از يک سئوال در قالب طيف چهار گزينه</w:t>
      </w:r>
      <w:r>
        <w:rPr>
          <w:rFonts w:cs="B Nazanin" w:hint="cs"/>
          <w:color w:val="000000"/>
          <w:rtl/>
        </w:rPr>
        <w:softHyphen/>
        <w:t>اي بهره گرفته شد. همان</w:t>
      </w:r>
      <w:r>
        <w:rPr>
          <w:rFonts w:cs="B Nazanin" w:hint="cs"/>
          <w:color w:val="000000"/>
          <w:rtl/>
        </w:rPr>
        <w:softHyphen/>
        <w:t xml:space="preserve">طور که جدول 4 نشان </w:t>
      </w:r>
      <w:r w:rsidR="00684134">
        <w:rPr>
          <w:rFonts w:cs="B Nazanin" w:hint="cs"/>
          <w:color w:val="000000"/>
          <w:rtl/>
        </w:rPr>
        <w:lastRenderedPageBreak/>
        <w:t>مي</w:t>
      </w:r>
      <w:r w:rsidR="00684134">
        <w:rPr>
          <w:rFonts w:cs="B Nazanin" w:hint="cs"/>
          <w:color w:val="000000"/>
          <w:rtl/>
        </w:rPr>
        <w:softHyphen/>
        <w:t>دهد، بيشترين فراواني در طبقه</w:t>
      </w:r>
      <w:r w:rsidR="00684134">
        <w:rPr>
          <w:rFonts w:cs="B Nazanin" w:hint="cs"/>
          <w:color w:val="000000"/>
          <w:rtl/>
        </w:rPr>
        <w:softHyphen/>
        <w:t>ي سوم با فراوانی</w:t>
      </w:r>
      <w:r>
        <w:rPr>
          <w:rFonts w:cs="B Nazanin" w:hint="cs"/>
          <w:color w:val="000000"/>
          <w:rtl/>
        </w:rPr>
        <w:t xml:space="preserve"> 32 نفر (1/42 درصد) وجود دارد که علاقه اين گروه در حد متوسط براي ادامه تحصيل در رشته</w:t>
      </w:r>
      <w:r>
        <w:rPr>
          <w:rFonts w:cs="B Nazanin" w:hint="cs"/>
          <w:color w:val="000000"/>
          <w:rtl/>
        </w:rPr>
        <w:softHyphen/>
        <w:t>هاي کشاورزي ارزيابي شد. همچنين 2/38 درصد از افراد مورد مطالعه علاقه</w:t>
      </w:r>
      <w:r>
        <w:rPr>
          <w:rFonts w:cs="B Nazanin" w:hint="cs"/>
          <w:color w:val="000000"/>
          <w:rtl/>
        </w:rPr>
        <w:softHyphen/>
        <w:t>ي کمي و 1/13 درصد  علاقه زيادي به ادامه تحصيل در رشته‌هاي مختلف کشاورزي دارند. در مجموع ميانگين علاقه افراد مورد مطالعه در خصوص ادامه تحصيل در رشته</w:t>
      </w:r>
      <w:r>
        <w:rPr>
          <w:rFonts w:cs="B Nazanin" w:hint="cs"/>
          <w:color w:val="000000"/>
          <w:rtl/>
        </w:rPr>
        <w:softHyphen/>
        <w:t>هاي کشاورزي 79/1 (دامنه صفر تا 3) با انحراف معيار 72/0 مي</w:t>
      </w:r>
      <w:r>
        <w:rPr>
          <w:rFonts w:cs="B Nazanin" w:hint="cs"/>
          <w:color w:val="000000"/>
          <w:rtl/>
        </w:rPr>
        <w:softHyphen/>
        <w:t>باشد. بنابراين، مي</w:t>
      </w:r>
      <w:r>
        <w:rPr>
          <w:rFonts w:cs="B Nazanin" w:hint="cs"/>
          <w:color w:val="000000"/>
          <w:rtl/>
        </w:rPr>
        <w:softHyphen/>
        <w:t>توان نتيجه گرفت که اکثر افراد مورد مطالعه علاقه</w:t>
      </w:r>
      <w:r>
        <w:rPr>
          <w:rFonts w:cs="B Nazanin" w:hint="cs"/>
          <w:color w:val="000000"/>
          <w:rtl/>
        </w:rPr>
        <w:softHyphen/>
        <w:t xml:space="preserve"> آن</w:t>
      </w:r>
      <w:r>
        <w:rPr>
          <w:rFonts w:cs="B Nazanin" w:hint="cs"/>
          <w:color w:val="000000"/>
          <w:rtl/>
        </w:rPr>
        <w:softHyphen/>
        <w:t>ها به ادامه تحصيل در رشته</w:t>
      </w:r>
      <w:r>
        <w:rPr>
          <w:rFonts w:cs="B Nazanin" w:hint="cs"/>
          <w:color w:val="000000"/>
          <w:rtl/>
        </w:rPr>
        <w:softHyphen/>
        <w:t>هاي کشاورزي در حد متوسط و پايين</w:t>
      </w:r>
      <w:r>
        <w:rPr>
          <w:rFonts w:cs="B Nazanin" w:hint="cs"/>
          <w:color w:val="000000"/>
          <w:rtl/>
        </w:rPr>
        <w:softHyphen/>
        <w:t>تر است. این یافته با یافته</w:t>
      </w:r>
      <w:r>
        <w:rPr>
          <w:rFonts w:cs="B Nazanin" w:hint="cs"/>
          <w:color w:val="000000"/>
          <w:rtl/>
        </w:rPr>
        <w:softHyphen/>
        <w:t xml:space="preserve">های </w:t>
      </w:r>
      <w:r>
        <w:rPr>
          <w:rFonts w:cs="B Nazanin" w:hint="cs"/>
          <w:color w:val="000000"/>
          <w:rtl/>
          <w:lang w:bidi="fa-IR"/>
        </w:rPr>
        <w:t>نورشاهی (1378) و سعیدی رضوانی (1374) هم‌سو می</w:t>
      </w:r>
      <w:r>
        <w:rPr>
          <w:rFonts w:cs="B Nazanin" w:hint="cs"/>
          <w:color w:val="000000"/>
          <w:rtl/>
          <w:lang w:bidi="fa-IR"/>
        </w:rPr>
        <w:softHyphen/>
        <w:t>باشد و یافته</w:t>
      </w:r>
      <w:r>
        <w:rPr>
          <w:rFonts w:cs="B Nazanin" w:hint="cs"/>
          <w:color w:val="000000"/>
          <w:rtl/>
          <w:lang w:bidi="fa-IR"/>
        </w:rPr>
        <w:softHyphen/>
        <w:t>های پژوهش اونكاواسي و ليجيما (2008) که بیان کننده</w:t>
      </w:r>
      <w:r>
        <w:rPr>
          <w:rFonts w:cs="B Nazanin" w:hint="cs"/>
          <w:color w:val="000000"/>
          <w:rtl/>
          <w:lang w:bidi="fa-IR"/>
        </w:rPr>
        <w:softHyphen/>
        <w:t>ی انگیزه</w:t>
      </w:r>
      <w:r>
        <w:rPr>
          <w:rFonts w:cs="B Nazanin" w:hint="cs"/>
          <w:color w:val="000000"/>
          <w:rtl/>
          <w:lang w:bidi="fa-IR"/>
        </w:rPr>
        <w:softHyphen/>
        <w:t xml:space="preserve">ی </w:t>
      </w:r>
      <w:r>
        <w:rPr>
          <w:rFonts w:cs="B Nazanin" w:hint="cs"/>
          <w:color w:val="000000"/>
          <w:rtl/>
          <w:lang w:bidi="fa-IR"/>
        </w:rPr>
        <w:softHyphen/>
        <w:t>بالای دانش</w:t>
      </w:r>
      <w:r>
        <w:rPr>
          <w:rFonts w:cs="B Nazanin" w:hint="cs"/>
          <w:color w:val="000000"/>
          <w:rtl/>
          <w:lang w:bidi="fa-IR"/>
        </w:rPr>
        <w:softHyphen/>
        <w:t>آموزان به ادا</w:t>
      </w:r>
      <w:r w:rsidR="00684134">
        <w:rPr>
          <w:rFonts w:cs="B Nazanin" w:hint="cs"/>
          <w:color w:val="000000"/>
          <w:rtl/>
          <w:lang w:bidi="fa-IR"/>
        </w:rPr>
        <w:t>مه تحصیل در رشته</w:t>
      </w:r>
      <w:r w:rsidR="00684134">
        <w:rPr>
          <w:rFonts w:cs="B Nazanin" w:hint="cs"/>
          <w:color w:val="000000"/>
          <w:rtl/>
          <w:lang w:bidi="fa-IR"/>
        </w:rPr>
        <w:softHyphen/>
        <w:t>های کشاورزی می‌</w:t>
      </w:r>
      <w:r>
        <w:rPr>
          <w:rFonts w:cs="B Nazanin" w:hint="cs"/>
          <w:color w:val="000000"/>
          <w:rtl/>
          <w:lang w:bidi="fa-IR"/>
        </w:rPr>
        <w:t>باشد مغایرت دارد.</w:t>
      </w:r>
    </w:p>
    <w:p w:rsidR="004B0AE7" w:rsidRDefault="004B0AE7" w:rsidP="004B0AE7">
      <w:pPr>
        <w:rPr>
          <w:rtl/>
        </w:rPr>
      </w:pPr>
    </w:p>
    <w:p w:rsidR="004B0AE7" w:rsidRPr="00261A51" w:rsidRDefault="00261A51" w:rsidP="00261A51">
      <w:pPr>
        <w:jc w:val="center"/>
        <w:rPr>
          <w:rFonts w:cs="B Nazanin"/>
          <w:color w:val="000000"/>
          <w:sz w:val="20"/>
          <w:szCs w:val="20"/>
          <w:rtl/>
          <w:lang w:bidi="fa-IR"/>
        </w:rPr>
      </w:pPr>
      <w:r>
        <w:rPr>
          <w:rFonts w:cs="B Nazanin" w:hint="cs"/>
          <w:color w:val="000000"/>
          <w:sz w:val="20"/>
          <w:szCs w:val="20"/>
          <w:rtl/>
        </w:rPr>
        <w:t>جدول 4- دسته</w:t>
      </w:r>
      <w:r>
        <w:rPr>
          <w:rFonts w:cs="B Nazanin" w:hint="cs"/>
          <w:color w:val="000000"/>
          <w:sz w:val="20"/>
          <w:szCs w:val="20"/>
          <w:rtl/>
        </w:rPr>
        <w:softHyphen/>
        <w:t>بندي انگيزه و</w:t>
      </w:r>
      <w:r>
        <w:rPr>
          <w:rFonts w:cs="B Nazanin"/>
          <w:color w:val="000000"/>
          <w:sz w:val="20"/>
          <w:szCs w:val="20"/>
        </w:rPr>
        <w:t xml:space="preserve"> </w:t>
      </w:r>
      <w:r>
        <w:rPr>
          <w:rFonts w:cs="B Nazanin" w:hint="cs"/>
          <w:color w:val="000000"/>
          <w:sz w:val="20"/>
          <w:szCs w:val="20"/>
          <w:rtl/>
        </w:rPr>
        <w:t>علاقه افراد مورد مطالعه به ادامه تحصيل در رشته کشاورزي</w:t>
      </w:r>
    </w:p>
    <w:tbl>
      <w:tblPr>
        <w:tblW w:w="7338" w:type="dxa"/>
        <w:jc w:val="center"/>
        <w:tblBorders>
          <w:top w:val="single" w:sz="8" w:space="0" w:color="000000"/>
          <w:bottom w:val="single" w:sz="8" w:space="0" w:color="000000"/>
        </w:tblBorders>
        <w:shd w:val="clear" w:color="auto" w:fill="FFFFFF"/>
        <w:tblLook w:val="04A0" w:firstRow="1" w:lastRow="0" w:firstColumn="1" w:lastColumn="0" w:noHBand="0" w:noVBand="1"/>
      </w:tblPr>
      <w:tblGrid>
        <w:gridCol w:w="1625"/>
        <w:gridCol w:w="1701"/>
        <w:gridCol w:w="1053"/>
        <w:gridCol w:w="2959"/>
      </w:tblGrid>
      <w:tr w:rsidR="00261A51" w:rsidTr="00261A51">
        <w:trPr>
          <w:jc w:val="center"/>
        </w:trPr>
        <w:tc>
          <w:tcPr>
            <w:tcW w:w="1625" w:type="dxa"/>
            <w:tcBorders>
              <w:top w:val="single" w:sz="12" w:space="0" w:color="auto"/>
              <w:left w:val="nil"/>
              <w:bottom w:val="single" w:sz="12" w:space="0" w:color="auto"/>
              <w:right w:val="nil"/>
            </w:tcBorders>
            <w:shd w:val="clear" w:color="auto" w:fill="FFFFFF"/>
            <w:hideMark/>
          </w:tcPr>
          <w:p w:rsidR="00261A51" w:rsidRDefault="00261A51">
            <w:pPr>
              <w:spacing w:line="216" w:lineRule="auto"/>
              <w:jc w:val="center"/>
              <w:rPr>
                <w:color w:val="000000"/>
                <w:sz w:val="20"/>
                <w:szCs w:val="20"/>
                <w:lang w:bidi="fa-IR"/>
              </w:rPr>
            </w:pPr>
            <w:r>
              <w:rPr>
                <w:rFonts w:cs="B Nazanin" w:hint="cs"/>
                <w:color w:val="000000"/>
                <w:sz w:val="20"/>
                <w:szCs w:val="20"/>
                <w:rtl/>
                <w:lang w:bidi="fa-IR"/>
              </w:rPr>
              <w:t>درصد تجمعي</w:t>
            </w:r>
          </w:p>
        </w:tc>
        <w:tc>
          <w:tcPr>
            <w:tcW w:w="1701" w:type="dxa"/>
            <w:tcBorders>
              <w:top w:val="single" w:sz="12" w:space="0" w:color="auto"/>
              <w:left w:val="nil"/>
              <w:bottom w:val="single" w:sz="12" w:space="0" w:color="auto"/>
              <w:right w:val="nil"/>
            </w:tcBorders>
            <w:shd w:val="clear" w:color="auto" w:fill="FFFFFF"/>
            <w:hideMark/>
          </w:tcPr>
          <w:p w:rsidR="00261A51" w:rsidRDefault="00261A51">
            <w:pPr>
              <w:spacing w:line="216" w:lineRule="auto"/>
              <w:jc w:val="center"/>
              <w:rPr>
                <w:color w:val="000000"/>
                <w:sz w:val="20"/>
                <w:szCs w:val="20"/>
                <w:lang w:bidi="fa-IR"/>
              </w:rPr>
            </w:pPr>
            <w:r>
              <w:rPr>
                <w:rFonts w:cs="B Nazanin" w:hint="cs"/>
                <w:color w:val="000000"/>
                <w:sz w:val="20"/>
                <w:szCs w:val="20"/>
                <w:rtl/>
                <w:lang w:bidi="fa-IR"/>
              </w:rPr>
              <w:t>درصد فراواني</w:t>
            </w:r>
          </w:p>
        </w:tc>
        <w:tc>
          <w:tcPr>
            <w:tcW w:w="1053" w:type="dxa"/>
            <w:tcBorders>
              <w:top w:val="single" w:sz="12" w:space="0" w:color="auto"/>
              <w:left w:val="nil"/>
              <w:bottom w:val="single" w:sz="12" w:space="0" w:color="auto"/>
              <w:right w:val="nil"/>
            </w:tcBorders>
            <w:shd w:val="clear" w:color="auto" w:fill="FFFFFF"/>
            <w:hideMark/>
          </w:tcPr>
          <w:p w:rsidR="00261A51" w:rsidRDefault="00261A51">
            <w:pPr>
              <w:spacing w:line="216" w:lineRule="auto"/>
              <w:jc w:val="center"/>
              <w:rPr>
                <w:color w:val="000000"/>
                <w:sz w:val="20"/>
                <w:szCs w:val="20"/>
                <w:lang w:bidi="fa-IR"/>
              </w:rPr>
            </w:pPr>
            <w:r>
              <w:rPr>
                <w:rFonts w:cs="B Nazanin" w:hint="cs"/>
                <w:color w:val="000000"/>
                <w:sz w:val="20"/>
                <w:szCs w:val="20"/>
                <w:rtl/>
                <w:lang w:bidi="fa-IR"/>
              </w:rPr>
              <w:t>فراواني</w:t>
            </w:r>
          </w:p>
        </w:tc>
        <w:tc>
          <w:tcPr>
            <w:tcW w:w="2959" w:type="dxa"/>
            <w:tcBorders>
              <w:top w:val="single" w:sz="12" w:space="0" w:color="auto"/>
              <w:left w:val="nil"/>
              <w:bottom w:val="single" w:sz="12" w:space="0" w:color="auto"/>
              <w:right w:val="nil"/>
            </w:tcBorders>
            <w:shd w:val="clear" w:color="auto" w:fill="FFFFFF"/>
            <w:hideMark/>
          </w:tcPr>
          <w:p w:rsidR="00261A51" w:rsidRDefault="00261A51">
            <w:pPr>
              <w:bidi w:val="0"/>
              <w:spacing w:line="216" w:lineRule="auto"/>
              <w:jc w:val="center"/>
              <w:rPr>
                <w:color w:val="000000"/>
                <w:sz w:val="20"/>
                <w:szCs w:val="20"/>
                <w:lang w:bidi="fa-IR"/>
              </w:rPr>
            </w:pPr>
            <w:r>
              <w:rPr>
                <w:rFonts w:cs="B Nazanin" w:hint="cs"/>
                <w:color w:val="000000"/>
                <w:sz w:val="20"/>
                <w:szCs w:val="20"/>
                <w:rtl/>
                <w:lang w:bidi="fa-IR"/>
              </w:rPr>
              <w:t>وضعيت علاقه به رشته</w:t>
            </w:r>
          </w:p>
        </w:tc>
      </w:tr>
      <w:tr w:rsidR="00261A51" w:rsidTr="00261A51">
        <w:trPr>
          <w:trHeight w:val="50"/>
          <w:jc w:val="center"/>
        </w:trPr>
        <w:tc>
          <w:tcPr>
            <w:tcW w:w="1625" w:type="dxa"/>
            <w:tcBorders>
              <w:top w:val="single" w:sz="12" w:space="0" w:color="auto"/>
              <w:left w:val="nil"/>
              <w:bottom w:val="single" w:sz="8" w:space="0" w:color="auto"/>
              <w:right w:val="nil"/>
            </w:tcBorders>
            <w:shd w:val="clear" w:color="auto" w:fill="FFFFFF"/>
            <w:hideMark/>
          </w:tcPr>
          <w:p w:rsidR="00261A51" w:rsidRDefault="00261A51">
            <w:pPr>
              <w:bidi w:val="0"/>
              <w:spacing w:line="216" w:lineRule="auto"/>
              <w:jc w:val="center"/>
              <w:rPr>
                <w:rFonts w:ascii="B Nazanin" w:hAnsi="B Nazanin" w:cs="B Nazanin"/>
                <w:color w:val="000000"/>
                <w:sz w:val="20"/>
                <w:szCs w:val="20"/>
              </w:rPr>
            </w:pPr>
            <w:r>
              <w:rPr>
                <w:rFonts w:ascii="B Nazanin" w:hAnsi="B Nazanin" w:cs="B Nazanin" w:hint="cs"/>
                <w:color w:val="000000"/>
                <w:sz w:val="20"/>
                <w:szCs w:val="20"/>
                <w:rtl/>
              </w:rPr>
              <w:t>6/6</w:t>
            </w:r>
          </w:p>
        </w:tc>
        <w:tc>
          <w:tcPr>
            <w:tcW w:w="1701" w:type="dxa"/>
            <w:tcBorders>
              <w:top w:val="single" w:sz="12" w:space="0" w:color="auto"/>
              <w:left w:val="nil"/>
              <w:bottom w:val="single" w:sz="8" w:space="0" w:color="auto"/>
              <w:right w:val="nil"/>
            </w:tcBorders>
            <w:shd w:val="clear" w:color="auto" w:fill="FFFFFF"/>
            <w:hideMark/>
          </w:tcPr>
          <w:p w:rsidR="00261A51" w:rsidRDefault="00261A51">
            <w:pPr>
              <w:bidi w:val="0"/>
              <w:spacing w:line="216" w:lineRule="auto"/>
              <w:jc w:val="center"/>
              <w:rPr>
                <w:rFonts w:ascii="B Nazanin" w:hAnsi="B Nazanin" w:cs="B Nazanin"/>
                <w:color w:val="000000"/>
                <w:sz w:val="20"/>
                <w:szCs w:val="20"/>
              </w:rPr>
            </w:pPr>
            <w:r>
              <w:rPr>
                <w:rFonts w:ascii="B Nazanin" w:hAnsi="B Nazanin" w:cs="B Nazanin" w:hint="cs"/>
                <w:color w:val="000000"/>
                <w:sz w:val="20"/>
                <w:szCs w:val="20"/>
                <w:rtl/>
              </w:rPr>
              <w:t>6/6</w:t>
            </w:r>
          </w:p>
        </w:tc>
        <w:tc>
          <w:tcPr>
            <w:tcW w:w="1053" w:type="dxa"/>
            <w:tcBorders>
              <w:top w:val="single" w:sz="12" w:space="0" w:color="auto"/>
              <w:left w:val="nil"/>
              <w:bottom w:val="single" w:sz="8" w:space="0" w:color="auto"/>
              <w:right w:val="nil"/>
            </w:tcBorders>
            <w:shd w:val="clear" w:color="auto" w:fill="FFFFFF"/>
            <w:hideMark/>
          </w:tcPr>
          <w:p w:rsidR="00261A51" w:rsidRDefault="00261A51">
            <w:pPr>
              <w:bidi w:val="0"/>
              <w:spacing w:line="216" w:lineRule="auto"/>
              <w:jc w:val="center"/>
              <w:rPr>
                <w:rFonts w:ascii="B Nazanin" w:hAnsi="B Nazanin" w:cs="B Nazanin"/>
                <w:color w:val="000000"/>
                <w:sz w:val="20"/>
                <w:szCs w:val="20"/>
              </w:rPr>
            </w:pPr>
            <w:r>
              <w:rPr>
                <w:rFonts w:ascii="B Nazanin" w:hAnsi="B Nazanin" w:cs="B Nazanin" w:hint="cs"/>
                <w:color w:val="000000"/>
                <w:sz w:val="20"/>
                <w:szCs w:val="20"/>
                <w:rtl/>
              </w:rPr>
              <w:t>5</w:t>
            </w:r>
          </w:p>
        </w:tc>
        <w:tc>
          <w:tcPr>
            <w:tcW w:w="2959" w:type="dxa"/>
            <w:tcBorders>
              <w:top w:val="single" w:sz="12" w:space="0" w:color="auto"/>
              <w:left w:val="nil"/>
              <w:bottom w:val="single" w:sz="8" w:space="0" w:color="auto"/>
              <w:right w:val="nil"/>
            </w:tcBorders>
            <w:shd w:val="clear" w:color="auto" w:fill="FFFFFF"/>
            <w:hideMark/>
          </w:tcPr>
          <w:p w:rsidR="00261A51" w:rsidRDefault="00261A51">
            <w:pPr>
              <w:spacing w:line="216" w:lineRule="auto"/>
              <w:jc w:val="center"/>
              <w:rPr>
                <w:rFonts w:cs="B Nazanin"/>
                <w:color w:val="000000"/>
                <w:sz w:val="20"/>
                <w:szCs w:val="20"/>
                <w:lang w:bidi="fa-IR"/>
              </w:rPr>
            </w:pPr>
            <w:r>
              <w:rPr>
                <w:rFonts w:cs="B Nazanin" w:hint="cs"/>
                <w:color w:val="000000"/>
                <w:sz w:val="20"/>
                <w:szCs w:val="20"/>
                <w:rtl/>
                <w:lang w:bidi="fa-IR"/>
              </w:rPr>
              <w:t>هيچ</w:t>
            </w:r>
          </w:p>
        </w:tc>
      </w:tr>
      <w:tr w:rsidR="00261A51" w:rsidTr="00261A51">
        <w:trPr>
          <w:trHeight w:val="60"/>
          <w:jc w:val="center"/>
        </w:trPr>
        <w:tc>
          <w:tcPr>
            <w:tcW w:w="1625" w:type="dxa"/>
            <w:tcBorders>
              <w:top w:val="nil"/>
              <w:left w:val="nil"/>
              <w:bottom w:val="single" w:sz="8" w:space="0" w:color="auto"/>
              <w:right w:val="nil"/>
            </w:tcBorders>
            <w:shd w:val="clear" w:color="auto" w:fill="FFFFFF"/>
            <w:hideMark/>
          </w:tcPr>
          <w:p w:rsidR="00261A51" w:rsidRDefault="00261A51">
            <w:pPr>
              <w:bidi w:val="0"/>
              <w:spacing w:line="216" w:lineRule="auto"/>
              <w:jc w:val="center"/>
              <w:rPr>
                <w:rFonts w:ascii="B Nazanin" w:hAnsi="B Nazanin" w:cs="B Nazanin"/>
                <w:color w:val="000000"/>
                <w:sz w:val="20"/>
                <w:szCs w:val="20"/>
              </w:rPr>
            </w:pPr>
            <w:r>
              <w:rPr>
                <w:rFonts w:ascii="B Nazanin" w:hAnsi="B Nazanin" w:cs="B Nazanin" w:hint="cs"/>
                <w:color w:val="000000"/>
                <w:sz w:val="20"/>
                <w:szCs w:val="20"/>
                <w:rtl/>
              </w:rPr>
              <w:t>8/44</w:t>
            </w:r>
          </w:p>
        </w:tc>
        <w:tc>
          <w:tcPr>
            <w:tcW w:w="1701" w:type="dxa"/>
            <w:tcBorders>
              <w:top w:val="nil"/>
              <w:left w:val="nil"/>
              <w:bottom w:val="single" w:sz="8" w:space="0" w:color="auto"/>
              <w:right w:val="nil"/>
            </w:tcBorders>
            <w:shd w:val="clear" w:color="auto" w:fill="FFFFFF"/>
            <w:hideMark/>
          </w:tcPr>
          <w:p w:rsidR="00261A51" w:rsidRDefault="00261A51">
            <w:pPr>
              <w:bidi w:val="0"/>
              <w:spacing w:line="216" w:lineRule="auto"/>
              <w:jc w:val="center"/>
              <w:rPr>
                <w:rFonts w:ascii="B Nazanin" w:hAnsi="B Nazanin" w:cs="B Nazanin"/>
                <w:color w:val="000000"/>
                <w:sz w:val="20"/>
                <w:szCs w:val="20"/>
              </w:rPr>
            </w:pPr>
            <w:r>
              <w:rPr>
                <w:rFonts w:ascii="B Nazanin" w:hAnsi="B Nazanin" w:cs="B Nazanin" w:hint="cs"/>
                <w:color w:val="000000"/>
                <w:sz w:val="20"/>
                <w:szCs w:val="20"/>
                <w:rtl/>
              </w:rPr>
              <w:t>2/38</w:t>
            </w:r>
          </w:p>
        </w:tc>
        <w:tc>
          <w:tcPr>
            <w:tcW w:w="1053" w:type="dxa"/>
            <w:tcBorders>
              <w:top w:val="nil"/>
              <w:left w:val="nil"/>
              <w:bottom w:val="single" w:sz="8" w:space="0" w:color="auto"/>
              <w:right w:val="nil"/>
            </w:tcBorders>
            <w:shd w:val="clear" w:color="auto" w:fill="FFFFFF"/>
            <w:hideMark/>
          </w:tcPr>
          <w:p w:rsidR="00261A51" w:rsidRDefault="00261A51">
            <w:pPr>
              <w:bidi w:val="0"/>
              <w:spacing w:line="216" w:lineRule="auto"/>
              <w:jc w:val="center"/>
              <w:rPr>
                <w:rFonts w:ascii="B Nazanin" w:hAnsi="B Nazanin" w:cs="B Nazanin"/>
                <w:color w:val="000000"/>
                <w:sz w:val="20"/>
                <w:szCs w:val="20"/>
              </w:rPr>
            </w:pPr>
            <w:r>
              <w:rPr>
                <w:rFonts w:ascii="B Nazanin" w:hAnsi="B Nazanin" w:cs="B Nazanin" w:hint="cs"/>
                <w:color w:val="000000"/>
                <w:sz w:val="20"/>
                <w:szCs w:val="20"/>
                <w:rtl/>
              </w:rPr>
              <w:t>29</w:t>
            </w:r>
          </w:p>
        </w:tc>
        <w:tc>
          <w:tcPr>
            <w:tcW w:w="2959" w:type="dxa"/>
            <w:tcBorders>
              <w:top w:val="nil"/>
              <w:left w:val="nil"/>
              <w:bottom w:val="single" w:sz="8" w:space="0" w:color="auto"/>
              <w:right w:val="nil"/>
            </w:tcBorders>
            <w:shd w:val="clear" w:color="auto" w:fill="FFFFFF"/>
            <w:hideMark/>
          </w:tcPr>
          <w:p w:rsidR="00261A51" w:rsidRDefault="00261A51">
            <w:pPr>
              <w:spacing w:line="216" w:lineRule="auto"/>
              <w:jc w:val="center"/>
              <w:rPr>
                <w:rFonts w:cs="B Nazanin"/>
                <w:color w:val="000000"/>
                <w:sz w:val="20"/>
                <w:szCs w:val="20"/>
                <w:lang w:bidi="fa-IR"/>
              </w:rPr>
            </w:pPr>
            <w:r>
              <w:rPr>
                <w:rFonts w:cs="B Nazanin" w:hint="cs"/>
                <w:color w:val="000000"/>
                <w:sz w:val="20"/>
                <w:szCs w:val="20"/>
                <w:rtl/>
                <w:lang w:bidi="fa-IR"/>
              </w:rPr>
              <w:t>کم</w:t>
            </w:r>
          </w:p>
        </w:tc>
      </w:tr>
      <w:tr w:rsidR="00261A51" w:rsidTr="00261A51">
        <w:trPr>
          <w:trHeight w:val="54"/>
          <w:jc w:val="center"/>
        </w:trPr>
        <w:tc>
          <w:tcPr>
            <w:tcW w:w="1625" w:type="dxa"/>
            <w:tcBorders>
              <w:top w:val="nil"/>
              <w:left w:val="nil"/>
              <w:bottom w:val="single" w:sz="8" w:space="0" w:color="auto"/>
              <w:right w:val="nil"/>
            </w:tcBorders>
            <w:shd w:val="clear" w:color="auto" w:fill="FFFFFF"/>
            <w:hideMark/>
          </w:tcPr>
          <w:p w:rsidR="00261A51" w:rsidRDefault="00261A51">
            <w:pPr>
              <w:bidi w:val="0"/>
              <w:spacing w:line="216" w:lineRule="auto"/>
              <w:jc w:val="center"/>
              <w:rPr>
                <w:rFonts w:ascii="B Nazanin" w:hAnsi="B Nazanin" w:cs="B Nazanin"/>
                <w:color w:val="000000"/>
                <w:sz w:val="20"/>
                <w:szCs w:val="20"/>
              </w:rPr>
            </w:pPr>
            <w:r>
              <w:rPr>
                <w:rFonts w:ascii="B Nazanin" w:hAnsi="B Nazanin" w:cs="B Nazanin" w:hint="cs"/>
                <w:color w:val="000000"/>
                <w:sz w:val="20"/>
                <w:szCs w:val="20"/>
                <w:rtl/>
              </w:rPr>
              <w:t>9/86</w:t>
            </w:r>
          </w:p>
        </w:tc>
        <w:tc>
          <w:tcPr>
            <w:tcW w:w="1701" w:type="dxa"/>
            <w:tcBorders>
              <w:top w:val="nil"/>
              <w:left w:val="nil"/>
              <w:bottom w:val="single" w:sz="8" w:space="0" w:color="auto"/>
              <w:right w:val="nil"/>
            </w:tcBorders>
            <w:shd w:val="clear" w:color="auto" w:fill="FFFFFF"/>
            <w:hideMark/>
          </w:tcPr>
          <w:p w:rsidR="00261A51" w:rsidRDefault="00261A51">
            <w:pPr>
              <w:bidi w:val="0"/>
              <w:spacing w:line="216" w:lineRule="auto"/>
              <w:jc w:val="center"/>
              <w:rPr>
                <w:rFonts w:ascii="B Nazanin" w:hAnsi="B Nazanin" w:cs="B Nazanin"/>
                <w:color w:val="000000"/>
                <w:sz w:val="20"/>
                <w:szCs w:val="20"/>
              </w:rPr>
            </w:pPr>
            <w:r>
              <w:rPr>
                <w:rFonts w:ascii="B Nazanin" w:hAnsi="B Nazanin" w:cs="B Nazanin" w:hint="cs"/>
                <w:color w:val="000000"/>
                <w:sz w:val="20"/>
                <w:szCs w:val="20"/>
                <w:rtl/>
              </w:rPr>
              <w:t>1/42</w:t>
            </w:r>
          </w:p>
        </w:tc>
        <w:tc>
          <w:tcPr>
            <w:tcW w:w="1053" w:type="dxa"/>
            <w:tcBorders>
              <w:top w:val="nil"/>
              <w:left w:val="nil"/>
              <w:bottom w:val="single" w:sz="8" w:space="0" w:color="auto"/>
              <w:right w:val="nil"/>
            </w:tcBorders>
            <w:shd w:val="clear" w:color="auto" w:fill="FFFFFF"/>
            <w:hideMark/>
          </w:tcPr>
          <w:p w:rsidR="00261A51" w:rsidRDefault="00261A51">
            <w:pPr>
              <w:bidi w:val="0"/>
              <w:spacing w:line="216" w:lineRule="auto"/>
              <w:jc w:val="center"/>
              <w:rPr>
                <w:rFonts w:ascii="B Nazanin" w:hAnsi="B Nazanin" w:cs="B Nazanin"/>
                <w:color w:val="000000"/>
                <w:sz w:val="20"/>
                <w:szCs w:val="20"/>
              </w:rPr>
            </w:pPr>
            <w:r>
              <w:rPr>
                <w:rFonts w:ascii="B Nazanin" w:hAnsi="B Nazanin" w:cs="B Nazanin" w:hint="cs"/>
                <w:color w:val="000000"/>
                <w:sz w:val="20"/>
                <w:szCs w:val="20"/>
                <w:rtl/>
              </w:rPr>
              <w:t>32</w:t>
            </w:r>
          </w:p>
        </w:tc>
        <w:tc>
          <w:tcPr>
            <w:tcW w:w="2959" w:type="dxa"/>
            <w:tcBorders>
              <w:top w:val="nil"/>
              <w:left w:val="nil"/>
              <w:bottom w:val="single" w:sz="8" w:space="0" w:color="auto"/>
              <w:right w:val="nil"/>
            </w:tcBorders>
            <w:shd w:val="clear" w:color="auto" w:fill="FFFFFF"/>
            <w:hideMark/>
          </w:tcPr>
          <w:p w:rsidR="00261A51" w:rsidRDefault="00261A51">
            <w:pPr>
              <w:spacing w:line="216" w:lineRule="auto"/>
              <w:jc w:val="center"/>
              <w:rPr>
                <w:rFonts w:cs="B Nazanin"/>
                <w:color w:val="000000"/>
                <w:sz w:val="20"/>
                <w:szCs w:val="20"/>
                <w:lang w:bidi="fa-IR"/>
              </w:rPr>
            </w:pPr>
            <w:r>
              <w:rPr>
                <w:rFonts w:cs="B Nazanin" w:hint="cs"/>
                <w:color w:val="000000"/>
                <w:sz w:val="20"/>
                <w:szCs w:val="20"/>
                <w:rtl/>
                <w:lang w:bidi="fa-IR"/>
              </w:rPr>
              <w:t>متوسط</w:t>
            </w:r>
          </w:p>
        </w:tc>
      </w:tr>
      <w:tr w:rsidR="00261A51" w:rsidTr="00261A51">
        <w:trPr>
          <w:trHeight w:val="54"/>
          <w:jc w:val="center"/>
        </w:trPr>
        <w:tc>
          <w:tcPr>
            <w:tcW w:w="1625" w:type="dxa"/>
            <w:tcBorders>
              <w:top w:val="nil"/>
              <w:left w:val="nil"/>
              <w:bottom w:val="single" w:sz="8" w:space="0" w:color="auto"/>
              <w:right w:val="nil"/>
            </w:tcBorders>
            <w:shd w:val="clear" w:color="auto" w:fill="FFFFFF"/>
            <w:hideMark/>
          </w:tcPr>
          <w:p w:rsidR="00261A51" w:rsidRDefault="00261A51">
            <w:pPr>
              <w:bidi w:val="0"/>
              <w:spacing w:line="216" w:lineRule="auto"/>
              <w:jc w:val="center"/>
              <w:rPr>
                <w:rFonts w:ascii="B Nazanin" w:hAnsi="B Nazanin" w:cs="B Nazanin"/>
                <w:color w:val="000000"/>
                <w:sz w:val="20"/>
                <w:szCs w:val="20"/>
              </w:rPr>
            </w:pPr>
            <w:r>
              <w:rPr>
                <w:rFonts w:ascii="B Nazanin" w:hAnsi="B Nazanin" w:cs="B Nazanin" w:hint="cs"/>
                <w:color w:val="000000"/>
                <w:sz w:val="20"/>
                <w:szCs w:val="20"/>
                <w:rtl/>
              </w:rPr>
              <w:t>100</w:t>
            </w:r>
          </w:p>
        </w:tc>
        <w:tc>
          <w:tcPr>
            <w:tcW w:w="1701" w:type="dxa"/>
            <w:tcBorders>
              <w:top w:val="nil"/>
              <w:left w:val="nil"/>
              <w:bottom w:val="single" w:sz="8" w:space="0" w:color="auto"/>
              <w:right w:val="nil"/>
            </w:tcBorders>
            <w:shd w:val="clear" w:color="auto" w:fill="FFFFFF"/>
            <w:hideMark/>
          </w:tcPr>
          <w:p w:rsidR="00261A51" w:rsidRDefault="00261A51">
            <w:pPr>
              <w:bidi w:val="0"/>
              <w:spacing w:line="216" w:lineRule="auto"/>
              <w:jc w:val="center"/>
              <w:rPr>
                <w:rFonts w:ascii="B Nazanin" w:hAnsi="B Nazanin" w:cs="B Nazanin"/>
                <w:color w:val="000000"/>
                <w:sz w:val="20"/>
                <w:szCs w:val="20"/>
              </w:rPr>
            </w:pPr>
            <w:r>
              <w:rPr>
                <w:rFonts w:ascii="B Nazanin" w:hAnsi="B Nazanin" w:cs="B Nazanin" w:hint="cs"/>
                <w:color w:val="000000"/>
                <w:sz w:val="20"/>
                <w:szCs w:val="20"/>
                <w:rtl/>
              </w:rPr>
              <w:t>1/13</w:t>
            </w:r>
          </w:p>
        </w:tc>
        <w:tc>
          <w:tcPr>
            <w:tcW w:w="1053" w:type="dxa"/>
            <w:tcBorders>
              <w:top w:val="nil"/>
              <w:left w:val="nil"/>
              <w:bottom w:val="single" w:sz="8" w:space="0" w:color="auto"/>
              <w:right w:val="nil"/>
            </w:tcBorders>
            <w:shd w:val="clear" w:color="auto" w:fill="FFFFFF"/>
            <w:hideMark/>
          </w:tcPr>
          <w:p w:rsidR="00261A51" w:rsidRDefault="00261A51">
            <w:pPr>
              <w:bidi w:val="0"/>
              <w:spacing w:line="216" w:lineRule="auto"/>
              <w:jc w:val="center"/>
              <w:rPr>
                <w:rFonts w:ascii="B Nazanin" w:hAnsi="B Nazanin" w:cs="B Nazanin"/>
                <w:color w:val="000000"/>
                <w:sz w:val="20"/>
                <w:szCs w:val="20"/>
              </w:rPr>
            </w:pPr>
            <w:r>
              <w:rPr>
                <w:rFonts w:ascii="B Nazanin" w:hAnsi="B Nazanin" w:cs="B Nazanin" w:hint="cs"/>
                <w:color w:val="000000"/>
                <w:sz w:val="20"/>
                <w:szCs w:val="20"/>
                <w:rtl/>
              </w:rPr>
              <w:t>10</w:t>
            </w:r>
          </w:p>
        </w:tc>
        <w:tc>
          <w:tcPr>
            <w:tcW w:w="2959" w:type="dxa"/>
            <w:tcBorders>
              <w:top w:val="nil"/>
              <w:left w:val="nil"/>
              <w:bottom w:val="single" w:sz="8" w:space="0" w:color="auto"/>
              <w:right w:val="nil"/>
            </w:tcBorders>
            <w:shd w:val="clear" w:color="auto" w:fill="FFFFFF"/>
            <w:hideMark/>
          </w:tcPr>
          <w:p w:rsidR="00261A51" w:rsidRDefault="00261A51">
            <w:pPr>
              <w:spacing w:line="216" w:lineRule="auto"/>
              <w:jc w:val="center"/>
              <w:rPr>
                <w:rFonts w:cs="B Nazanin"/>
                <w:color w:val="000000"/>
                <w:sz w:val="20"/>
                <w:szCs w:val="20"/>
                <w:lang w:bidi="fa-IR"/>
              </w:rPr>
            </w:pPr>
            <w:r>
              <w:rPr>
                <w:rFonts w:cs="B Nazanin" w:hint="cs"/>
                <w:color w:val="000000"/>
                <w:sz w:val="20"/>
                <w:szCs w:val="20"/>
                <w:rtl/>
                <w:lang w:bidi="fa-IR"/>
              </w:rPr>
              <w:t>زياد</w:t>
            </w:r>
          </w:p>
        </w:tc>
      </w:tr>
      <w:tr w:rsidR="00261A51" w:rsidTr="00261A51">
        <w:trPr>
          <w:trHeight w:val="54"/>
          <w:jc w:val="center"/>
        </w:trPr>
        <w:tc>
          <w:tcPr>
            <w:tcW w:w="1625" w:type="dxa"/>
            <w:tcBorders>
              <w:top w:val="nil"/>
              <w:left w:val="nil"/>
              <w:bottom w:val="single" w:sz="12" w:space="0" w:color="auto"/>
              <w:right w:val="nil"/>
            </w:tcBorders>
            <w:shd w:val="clear" w:color="auto" w:fill="FFFFFF"/>
            <w:hideMark/>
          </w:tcPr>
          <w:p w:rsidR="00261A51" w:rsidRDefault="00261A51">
            <w:pPr>
              <w:spacing w:line="216" w:lineRule="auto"/>
              <w:jc w:val="center"/>
              <w:rPr>
                <w:rFonts w:cs="B Nazanin"/>
                <w:color w:val="000000"/>
                <w:sz w:val="20"/>
                <w:szCs w:val="20"/>
                <w:lang w:bidi="fa-IR"/>
              </w:rPr>
            </w:pPr>
            <w:r>
              <w:rPr>
                <w:rFonts w:cs="B Nazanin" w:hint="cs"/>
                <w:color w:val="000000"/>
                <w:sz w:val="20"/>
                <w:szCs w:val="20"/>
                <w:rtl/>
                <w:lang w:bidi="fa-IR"/>
              </w:rPr>
              <w:t>-</w:t>
            </w:r>
          </w:p>
        </w:tc>
        <w:tc>
          <w:tcPr>
            <w:tcW w:w="1701" w:type="dxa"/>
            <w:tcBorders>
              <w:top w:val="nil"/>
              <w:left w:val="nil"/>
              <w:bottom w:val="single" w:sz="12" w:space="0" w:color="auto"/>
              <w:right w:val="nil"/>
            </w:tcBorders>
            <w:shd w:val="clear" w:color="auto" w:fill="FFFFFF"/>
            <w:hideMark/>
          </w:tcPr>
          <w:p w:rsidR="00261A51" w:rsidRDefault="00261A51">
            <w:pPr>
              <w:bidi w:val="0"/>
              <w:spacing w:line="216" w:lineRule="auto"/>
              <w:jc w:val="center"/>
              <w:rPr>
                <w:rFonts w:ascii="B Nazanin" w:hAnsi="B Nazanin" w:cs="B Nazanin"/>
                <w:color w:val="000000"/>
                <w:sz w:val="20"/>
                <w:szCs w:val="20"/>
              </w:rPr>
            </w:pPr>
            <w:r>
              <w:rPr>
                <w:rFonts w:ascii="B Nazanin" w:hAnsi="B Nazanin" w:cs="B Nazanin" w:hint="cs"/>
                <w:color w:val="000000"/>
                <w:sz w:val="20"/>
                <w:szCs w:val="20"/>
                <w:rtl/>
              </w:rPr>
              <w:t>100</w:t>
            </w:r>
          </w:p>
        </w:tc>
        <w:tc>
          <w:tcPr>
            <w:tcW w:w="1053" w:type="dxa"/>
            <w:tcBorders>
              <w:top w:val="nil"/>
              <w:left w:val="nil"/>
              <w:bottom w:val="single" w:sz="12" w:space="0" w:color="auto"/>
              <w:right w:val="nil"/>
            </w:tcBorders>
            <w:shd w:val="clear" w:color="auto" w:fill="FFFFFF"/>
            <w:hideMark/>
          </w:tcPr>
          <w:p w:rsidR="00261A51" w:rsidRDefault="00261A51">
            <w:pPr>
              <w:bidi w:val="0"/>
              <w:spacing w:line="216" w:lineRule="auto"/>
              <w:jc w:val="center"/>
              <w:rPr>
                <w:rFonts w:ascii="B Nazanin" w:hAnsi="B Nazanin" w:cs="B Nazanin"/>
                <w:color w:val="000000"/>
                <w:sz w:val="20"/>
                <w:szCs w:val="20"/>
              </w:rPr>
            </w:pPr>
            <w:r>
              <w:rPr>
                <w:rFonts w:ascii="B Nazanin" w:hAnsi="B Nazanin" w:cs="B Nazanin" w:hint="cs"/>
                <w:color w:val="000000"/>
                <w:sz w:val="20"/>
                <w:szCs w:val="20"/>
                <w:rtl/>
              </w:rPr>
              <w:t>76</w:t>
            </w:r>
          </w:p>
        </w:tc>
        <w:tc>
          <w:tcPr>
            <w:tcW w:w="2959" w:type="dxa"/>
            <w:tcBorders>
              <w:top w:val="nil"/>
              <w:left w:val="nil"/>
              <w:bottom w:val="single" w:sz="12" w:space="0" w:color="auto"/>
              <w:right w:val="nil"/>
            </w:tcBorders>
            <w:shd w:val="clear" w:color="auto" w:fill="FFFFFF"/>
            <w:hideMark/>
          </w:tcPr>
          <w:p w:rsidR="00261A51" w:rsidRDefault="00261A51">
            <w:pPr>
              <w:bidi w:val="0"/>
              <w:spacing w:line="216" w:lineRule="auto"/>
              <w:jc w:val="center"/>
              <w:rPr>
                <w:rFonts w:cs="B Nazanin"/>
                <w:color w:val="000000"/>
                <w:sz w:val="20"/>
                <w:szCs w:val="20"/>
                <w:lang w:bidi="fa-IR"/>
              </w:rPr>
            </w:pPr>
            <w:r>
              <w:rPr>
                <w:rFonts w:cs="B Nazanin" w:hint="cs"/>
                <w:color w:val="000000"/>
                <w:sz w:val="20"/>
                <w:szCs w:val="20"/>
                <w:rtl/>
                <w:lang w:bidi="fa-IR"/>
              </w:rPr>
              <w:t>کل</w:t>
            </w:r>
          </w:p>
        </w:tc>
      </w:tr>
      <w:tr w:rsidR="00261A51" w:rsidTr="00261A51">
        <w:trPr>
          <w:trHeight w:val="54"/>
          <w:jc w:val="center"/>
        </w:trPr>
        <w:tc>
          <w:tcPr>
            <w:tcW w:w="7338" w:type="dxa"/>
            <w:gridSpan w:val="4"/>
            <w:tcBorders>
              <w:top w:val="single" w:sz="12" w:space="0" w:color="auto"/>
              <w:left w:val="nil"/>
              <w:bottom w:val="single" w:sz="12" w:space="0" w:color="auto"/>
              <w:right w:val="nil"/>
            </w:tcBorders>
            <w:shd w:val="clear" w:color="auto" w:fill="FFFFFF"/>
            <w:hideMark/>
          </w:tcPr>
          <w:p w:rsidR="00261A51" w:rsidRDefault="00261A51">
            <w:pPr>
              <w:bidi w:val="0"/>
              <w:spacing w:line="216" w:lineRule="auto"/>
              <w:jc w:val="center"/>
              <w:rPr>
                <w:rFonts w:cs="B Nazanin"/>
                <w:color w:val="000000"/>
                <w:sz w:val="20"/>
                <w:szCs w:val="20"/>
                <w:lang w:bidi="fa-IR"/>
              </w:rPr>
            </w:pPr>
            <w:r>
              <w:rPr>
                <w:rFonts w:cs="B Nazanin" w:hint="cs"/>
                <w:color w:val="000000"/>
                <w:sz w:val="20"/>
                <w:szCs w:val="20"/>
                <w:rtl/>
              </w:rPr>
              <w:t>دامنه ميانگين:: 0 تا 3        ميانگين:  79/1        انحراف معيار:  72/0     ميانه: 75/1         مد: 2</w:t>
            </w:r>
          </w:p>
        </w:tc>
      </w:tr>
    </w:tbl>
    <w:p w:rsidR="004B0AE7" w:rsidRDefault="00684134" w:rsidP="00261A51">
      <w:pPr>
        <w:tabs>
          <w:tab w:val="left" w:pos="2592"/>
        </w:tabs>
        <w:rPr>
          <w:rtl/>
        </w:rPr>
      </w:pPr>
      <w:r>
        <w:rPr>
          <w:rFonts w:hint="cs"/>
          <w:rtl/>
        </w:rPr>
        <w:t xml:space="preserve">                                  </w:t>
      </w:r>
      <w:r w:rsidR="00261A51">
        <w:rPr>
          <w:rFonts w:cs="B Nazanin" w:hint="cs"/>
          <w:color w:val="000000"/>
          <w:sz w:val="20"/>
          <w:szCs w:val="20"/>
          <w:rtl/>
        </w:rPr>
        <w:t>منبع: یافته</w:t>
      </w:r>
      <w:r w:rsidR="00261A51">
        <w:rPr>
          <w:rFonts w:cs="B Nazanin" w:hint="cs"/>
          <w:color w:val="000000"/>
          <w:sz w:val="20"/>
          <w:szCs w:val="20"/>
          <w:rtl/>
        </w:rPr>
        <w:softHyphen/>
        <w:t>های پژوهش</w:t>
      </w:r>
    </w:p>
    <w:p w:rsidR="004B0AE7" w:rsidRDefault="004B0AE7" w:rsidP="004B0AE7">
      <w:pPr>
        <w:rPr>
          <w:rtl/>
        </w:rPr>
      </w:pPr>
    </w:p>
    <w:p w:rsidR="00261A51" w:rsidRDefault="00261A51" w:rsidP="00261A51">
      <w:pPr>
        <w:jc w:val="both"/>
        <w:rPr>
          <w:rFonts w:cs="B Nazanin"/>
          <w:b/>
          <w:bCs/>
          <w:color w:val="000000"/>
          <w:sz w:val="26"/>
          <w:szCs w:val="26"/>
        </w:rPr>
      </w:pPr>
      <w:r>
        <w:rPr>
          <w:rFonts w:cs="B Nazanin" w:hint="cs"/>
          <w:b/>
          <w:bCs/>
          <w:color w:val="000000"/>
          <w:sz w:val="26"/>
          <w:szCs w:val="26"/>
          <w:rtl/>
        </w:rPr>
        <w:t>بررسي میانگین مؤلفه</w:t>
      </w:r>
      <w:r>
        <w:rPr>
          <w:rFonts w:cs="B Nazanin" w:hint="cs"/>
          <w:b/>
          <w:bCs/>
          <w:color w:val="000000"/>
          <w:sz w:val="26"/>
          <w:szCs w:val="26"/>
          <w:rtl/>
        </w:rPr>
        <w:softHyphen/>
        <w:t>هاي مورد مطالعه از دیدگاه پاسخگویان</w:t>
      </w:r>
    </w:p>
    <w:p w:rsidR="00261A51" w:rsidRDefault="00261A51" w:rsidP="00261A51">
      <w:pPr>
        <w:jc w:val="both"/>
        <w:rPr>
          <w:rFonts w:ascii="Calibri" w:eastAsia="Calibri" w:hAnsi="Calibri" w:cs="B Nazanin"/>
          <w:color w:val="000000"/>
          <w:rtl/>
        </w:rPr>
      </w:pPr>
      <w:r>
        <w:rPr>
          <w:rFonts w:cs="B Nazanin" w:hint="cs"/>
          <w:color w:val="000000"/>
          <w:rtl/>
        </w:rPr>
        <w:t>همان</w:t>
      </w:r>
      <w:r>
        <w:rPr>
          <w:rFonts w:cs="B Nazanin" w:hint="cs"/>
          <w:color w:val="000000"/>
          <w:rtl/>
        </w:rPr>
        <w:softHyphen/>
        <w:t>طور که جدول 5 نشان مي</w:t>
      </w:r>
      <w:r>
        <w:rPr>
          <w:rFonts w:cs="B Nazanin" w:hint="cs"/>
          <w:color w:val="000000"/>
          <w:rtl/>
        </w:rPr>
        <w:softHyphen/>
        <w:t>دهد، از ديدگاه افراد مورد مطالعه، مؤلفه</w:t>
      </w:r>
      <w:r>
        <w:rPr>
          <w:rFonts w:cs="B Nazanin" w:hint="cs"/>
          <w:color w:val="000000"/>
          <w:rtl/>
        </w:rPr>
        <w:softHyphen/>
        <w:t>ی عوامل اجتماعی، با ميانگين 99/1 و ضريب پراکندگي 38/0 در انتخاب رشته کشاورزي بيشترين تأثير را از دیدگاه افراد مورد مطالعه دارد. همچنين مؤلفه</w:t>
      </w:r>
      <w:r>
        <w:rPr>
          <w:rFonts w:cs="B Nazanin" w:hint="cs"/>
          <w:color w:val="000000"/>
          <w:rtl/>
        </w:rPr>
        <w:softHyphen/>
        <w:t>ی ماهیت شغل با ميانگين 91/1 و ضريب پراکندگي 43/0 در رتبه دوم قرار دارد. علاوه بر آن، مؤلفه</w:t>
      </w:r>
      <w:r>
        <w:rPr>
          <w:rFonts w:cs="B Nazanin" w:hint="cs"/>
          <w:color w:val="000000"/>
          <w:rtl/>
        </w:rPr>
        <w:softHyphen/>
        <w:t>ی نیازها و ارزش</w:t>
      </w:r>
      <w:r>
        <w:rPr>
          <w:rFonts w:cs="B Nazanin" w:hint="cs"/>
          <w:color w:val="000000"/>
          <w:rtl/>
        </w:rPr>
        <w:softHyphen/>
        <w:t>ها از دیدگاه افراد مورد مطالعه در انتخاب رشته</w:t>
      </w:r>
      <w:r>
        <w:rPr>
          <w:rFonts w:cs="B Nazanin" w:hint="cs"/>
          <w:color w:val="000000"/>
          <w:rtl/>
        </w:rPr>
        <w:softHyphen/>
        <w:t>ی کشاورزی در رتبه سوم قرار دارد. همچنین، مؤلفه</w:t>
      </w:r>
      <w:r>
        <w:rPr>
          <w:rFonts w:cs="B Nazanin" w:hint="cs"/>
          <w:color w:val="000000"/>
          <w:rtl/>
        </w:rPr>
        <w:softHyphen/>
        <w:t>ی الگوی رهبری و نظام پاداش در رتبه</w:t>
      </w:r>
      <w:r>
        <w:rPr>
          <w:rFonts w:cs="B Nazanin" w:hint="cs"/>
          <w:color w:val="000000"/>
          <w:rtl/>
        </w:rPr>
        <w:softHyphen/>
        <w:t>های بعدی قرار می</w:t>
      </w:r>
      <w:r>
        <w:rPr>
          <w:rFonts w:cs="B Nazanin" w:hint="cs"/>
          <w:color w:val="000000"/>
          <w:rtl/>
        </w:rPr>
        <w:softHyphen/>
        <w:t xml:space="preserve">گیرند. </w:t>
      </w:r>
    </w:p>
    <w:p w:rsidR="002E2974" w:rsidRDefault="002E2974" w:rsidP="00261A51">
      <w:pPr>
        <w:jc w:val="both"/>
        <w:rPr>
          <w:rFonts w:ascii="Calibri" w:eastAsia="Calibri" w:hAnsi="Calibri" w:cs="B Nazanin"/>
          <w:color w:val="000000"/>
          <w:rtl/>
        </w:rPr>
      </w:pPr>
    </w:p>
    <w:p w:rsidR="004B0AE7" w:rsidRPr="00261A51" w:rsidRDefault="00261A51" w:rsidP="00261A51">
      <w:pPr>
        <w:jc w:val="center"/>
        <w:rPr>
          <w:rFonts w:cs="B Nazanin"/>
          <w:color w:val="000000"/>
          <w:sz w:val="20"/>
          <w:szCs w:val="20"/>
          <w:rtl/>
          <w:lang w:bidi="fa-IR"/>
        </w:rPr>
      </w:pPr>
      <w:r>
        <w:rPr>
          <w:rFonts w:cs="B Nazanin" w:hint="cs"/>
          <w:color w:val="000000"/>
          <w:sz w:val="20"/>
          <w:szCs w:val="20"/>
          <w:rtl/>
        </w:rPr>
        <w:t>جدول 5- آزمون تحليل کواريانس وضعيت اجتماعي- فرهنگي افراد مورد مطالعه در این پژوهش</w:t>
      </w:r>
    </w:p>
    <w:tbl>
      <w:tblPr>
        <w:tblW w:w="8690" w:type="dxa"/>
        <w:jc w:val="center"/>
        <w:tblBorders>
          <w:top w:val="single" w:sz="12" w:space="0" w:color="000000"/>
          <w:bottom w:val="single" w:sz="12" w:space="0" w:color="000000"/>
          <w:insideH w:val="single" w:sz="6" w:space="0" w:color="000000"/>
        </w:tblBorders>
        <w:tblLook w:val="04A0" w:firstRow="1" w:lastRow="0" w:firstColumn="1" w:lastColumn="0" w:noHBand="0" w:noVBand="1"/>
      </w:tblPr>
      <w:tblGrid>
        <w:gridCol w:w="607"/>
        <w:gridCol w:w="1412"/>
        <w:gridCol w:w="1288"/>
        <w:gridCol w:w="919"/>
        <w:gridCol w:w="4464"/>
      </w:tblGrid>
      <w:tr w:rsidR="00261A51" w:rsidTr="00261A51">
        <w:trPr>
          <w:trHeight w:val="167"/>
          <w:jc w:val="center"/>
        </w:trPr>
        <w:tc>
          <w:tcPr>
            <w:tcW w:w="607" w:type="dxa"/>
            <w:tcBorders>
              <w:top w:val="single" w:sz="18" w:space="0" w:color="auto"/>
              <w:left w:val="nil"/>
              <w:bottom w:val="single" w:sz="18" w:space="0" w:color="auto"/>
              <w:right w:val="nil"/>
            </w:tcBorders>
            <w:hideMark/>
          </w:tcPr>
          <w:p w:rsidR="00261A51" w:rsidRDefault="00261A51">
            <w:pPr>
              <w:spacing w:line="204" w:lineRule="auto"/>
              <w:jc w:val="center"/>
              <w:rPr>
                <w:rFonts w:cs="B Nazanin"/>
                <w:color w:val="000000"/>
                <w:sz w:val="20"/>
                <w:szCs w:val="20"/>
              </w:rPr>
            </w:pPr>
            <w:r>
              <w:rPr>
                <w:rFonts w:cs="B Nazanin" w:hint="cs"/>
                <w:color w:val="000000"/>
                <w:sz w:val="20"/>
                <w:szCs w:val="20"/>
                <w:rtl/>
              </w:rPr>
              <w:t>رتبه</w:t>
            </w:r>
          </w:p>
        </w:tc>
        <w:tc>
          <w:tcPr>
            <w:tcW w:w="1412" w:type="dxa"/>
            <w:tcBorders>
              <w:top w:val="single" w:sz="18" w:space="0" w:color="auto"/>
              <w:left w:val="nil"/>
              <w:bottom w:val="single" w:sz="18" w:space="0" w:color="auto"/>
              <w:right w:val="nil"/>
            </w:tcBorders>
            <w:hideMark/>
          </w:tcPr>
          <w:p w:rsidR="00261A51" w:rsidRDefault="00261A51">
            <w:pPr>
              <w:spacing w:line="204" w:lineRule="auto"/>
              <w:jc w:val="center"/>
              <w:rPr>
                <w:rFonts w:cs="B Nazanin"/>
                <w:color w:val="000000"/>
                <w:sz w:val="20"/>
                <w:szCs w:val="20"/>
              </w:rPr>
            </w:pPr>
            <w:r>
              <w:rPr>
                <w:rFonts w:cs="B Nazanin" w:hint="cs"/>
                <w:color w:val="000000"/>
                <w:sz w:val="20"/>
                <w:szCs w:val="20"/>
                <w:rtl/>
              </w:rPr>
              <w:t>ضريب تغييرات</w:t>
            </w:r>
          </w:p>
        </w:tc>
        <w:tc>
          <w:tcPr>
            <w:tcW w:w="1288" w:type="dxa"/>
            <w:tcBorders>
              <w:top w:val="single" w:sz="18" w:space="0" w:color="auto"/>
              <w:left w:val="nil"/>
              <w:bottom w:val="single" w:sz="18" w:space="0" w:color="auto"/>
              <w:right w:val="nil"/>
            </w:tcBorders>
            <w:hideMark/>
          </w:tcPr>
          <w:p w:rsidR="00261A51" w:rsidRDefault="00261A51">
            <w:pPr>
              <w:spacing w:line="204" w:lineRule="auto"/>
              <w:jc w:val="center"/>
              <w:rPr>
                <w:rFonts w:cs="B Nazanin"/>
                <w:color w:val="000000"/>
                <w:sz w:val="20"/>
                <w:szCs w:val="20"/>
              </w:rPr>
            </w:pPr>
            <w:r>
              <w:rPr>
                <w:rFonts w:cs="B Nazanin" w:hint="cs"/>
                <w:color w:val="000000"/>
                <w:sz w:val="20"/>
                <w:szCs w:val="20"/>
                <w:rtl/>
              </w:rPr>
              <w:t>انحراف معيار</w:t>
            </w:r>
          </w:p>
        </w:tc>
        <w:tc>
          <w:tcPr>
            <w:tcW w:w="919" w:type="dxa"/>
            <w:tcBorders>
              <w:top w:val="single" w:sz="18" w:space="0" w:color="auto"/>
              <w:left w:val="nil"/>
              <w:bottom w:val="single" w:sz="18" w:space="0" w:color="auto"/>
              <w:right w:val="nil"/>
            </w:tcBorders>
            <w:hideMark/>
          </w:tcPr>
          <w:p w:rsidR="00261A51" w:rsidRDefault="00261A51">
            <w:pPr>
              <w:spacing w:line="204" w:lineRule="auto"/>
              <w:jc w:val="center"/>
              <w:rPr>
                <w:rFonts w:cs="B Nazanin"/>
                <w:color w:val="000000"/>
                <w:sz w:val="20"/>
                <w:szCs w:val="20"/>
              </w:rPr>
            </w:pPr>
            <w:r>
              <w:rPr>
                <w:rFonts w:cs="B Nazanin" w:hint="cs"/>
                <w:color w:val="000000"/>
                <w:sz w:val="20"/>
                <w:szCs w:val="20"/>
                <w:rtl/>
              </w:rPr>
              <w:t>ميانگين</w:t>
            </w:r>
          </w:p>
        </w:tc>
        <w:tc>
          <w:tcPr>
            <w:tcW w:w="4464" w:type="dxa"/>
            <w:tcBorders>
              <w:top w:val="single" w:sz="18" w:space="0" w:color="auto"/>
              <w:left w:val="nil"/>
              <w:bottom w:val="single" w:sz="18" w:space="0" w:color="auto"/>
              <w:right w:val="nil"/>
            </w:tcBorders>
            <w:hideMark/>
          </w:tcPr>
          <w:p w:rsidR="00261A51" w:rsidRDefault="00261A51">
            <w:pPr>
              <w:bidi w:val="0"/>
              <w:spacing w:line="204" w:lineRule="auto"/>
              <w:jc w:val="center"/>
              <w:rPr>
                <w:rFonts w:cs="B Nazanin"/>
                <w:color w:val="000000"/>
                <w:sz w:val="20"/>
                <w:szCs w:val="20"/>
              </w:rPr>
            </w:pPr>
            <w:r>
              <w:rPr>
                <w:rFonts w:cs="B Nazanin" w:hint="cs"/>
                <w:color w:val="000000"/>
                <w:sz w:val="20"/>
                <w:szCs w:val="20"/>
                <w:rtl/>
              </w:rPr>
              <w:t>گويه</w:t>
            </w:r>
            <w:r>
              <w:rPr>
                <w:rFonts w:cs="B Nazanin" w:hint="cs"/>
                <w:color w:val="000000"/>
                <w:sz w:val="20"/>
                <w:szCs w:val="20"/>
                <w:rtl/>
              </w:rPr>
              <w:softHyphen/>
              <w:t>ها</w:t>
            </w:r>
          </w:p>
        </w:tc>
      </w:tr>
      <w:tr w:rsidR="00261A51" w:rsidTr="00261A51">
        <w:trPr>
          <w:trHeight w:val="54"/>
          <w:jc w:val="center"/>
        </w:trPr>
        <w:tc>
          <w:tcPr>
            <w:tcW w:w="607" w:type="dxa"/>
            <w:tcBorders>
              <w:top w:val="single" w:sz="6" w:space="0" w:color="000000"/>
              <w:left w:val="nil"/>
              <w:bottom w:val="single" w:sz="6" w:space="0" w:color="000000"/>
              <w:right w:val="nil"/>
            </w:tcBorders>
            <w:hideMark/>
          </w:tcPr>
          <w:p w:rsidR="00261A51" w:rsidRDefault="00261A51">
            <w:pPr>
              <w:bidi w:val="0"/>
              <w:spacing w:line="204" w:lineRule="auto"/>
              <w:jc w:val="center"/>
              <w:rPr>
                <w:rFonts w:cs="B Nazanin"/>
                <w:color w:val="000000"/>
                <w:sz w:val="20"/>
                <w:szCs w:val="20"/>
              </w:rPr>
            </w:pPr>
            <w:r>
              <w:rPr>
                <w:rFonts w:cs="B Nazanin" w:hint="cs"/>
                <w:color w:val="000000"/>
                <w:sz w:val="20"/>
                <w:szCs w:val="20"/>
                <w:rtl/>
              </w:rPr>
              <w:t>1</w:t>
            </w:r>
          </w:p>
        </w:tc>
        <w:tc>
          <w:tcPr>
            <w:tcW w:w="1412" w:type="dxa"/>
            <w:tcBorders>
              <w:top w:val="single" w:sz="6" w:space="0" w:color="000000"/>
              <w:left w:val="nil"/>
              <w:bottom w:val="single" w:sz="6" w:space="0" w:color="000000"/>
              <w:right w:val="nil"/>
            </w:tcBorders>
            <w:vAlign w:val="center"/>
            <w:hideMark/>
          </w:tcPr>
          <w:p w:rsidR="00261A51" w:rsidRDefault="00261A51">
            <w:pPr>
              <w:bidi w:val="0"/>
              <w:spacing w:line="204" w:lineRule="auto"/>
              <w:jc w:val="center"/>
              <w:rPr>
                <w:rFonts w:cs="B Nazanin"/>
                <w:color w:val="000000"/>
                <w:sz w:val="20"/>
                <w:szCs w:val="20"/>
              </w:rPr>
            </w:pPr>
            <w:r>
              <w:rPr>
                <w:rFonts w:cs="B Nazanin" w:hint="cs"/>
                <w:color w:val="000000"/>
                <w:sz w:val="20"/>
                <w:szCs w:val="20"/>
                <w:rtl/>
              </w:rPr>
              <w:t>19/0</w:t>
            </w:r>
          </w:p>
        </w:tc>
        <w:tc>
          <w:tcPr>
            <w:tcW w:w="1288" w:type="dxa"/>
            <w:tcBorders>
              <w:top w:val="single" w:sz="6" w:space="0" w:color="000000"/>
              <w:left w:val="nil"/>
              <w:bottom w:val="single" w:sz="6" w:space="0" w:color="000000"/>
              <w:right w:val="nil"/>
            </w:tcBorders>
            <w:vAlign w:val="center"/>
            <w:hideMark/>
          </w:tcPr>
          <w:p w:rsidR="00261A51" w:rsidRDefault="00261A51">
            <w:pPr>
              <w:bidi w:val="0"/>
              <w:spacing w:line="204" w:lineRule="auto"/>
              <w:jc w:val="center"/>
              <w:rPr>
                <w:rFonts w:ascii="B Nazanin" w:hAnsi="B Nazanin" w:cs="B Nazanin"/>
                <w:color w:val="000000"/>
                <w:sz w:val="20"/>
                <w:szCs w:val="20"/>
              </w:rPr>
            </w:pPr>
            <w:r>
              <w:rPr>
                <w:rFonts w:ascii="B Nazanin" w:hAnsi="B Nazanin" w:cs="B Nazanin" w:hint="cs"/>
                <w:color w:val="000000"/>
                <w:sz w:val="20"/>
                <w:szCs w:val="20"/>
                <w:rtl/>
              </w:rPr>
              <w:t>38/0</w:t>
            </w:r>
          </w:p>
        </w:tc>
        <w:tc>
          <w:tcPr>
            <w:tcW w:w="919" w:type="dxa"/>
            <w:tcBorders>
              <w:top w:val="single" w:sz="6" w:space="0" w:color="000000"/>
              <w:left w:val="nil"/>
              <w:bottom w:val="single" w:sz="6" w:space="0" w:color="000000"/>
              <w:right w:val="nil"/>
            </w:tcBorders>
            <w:vAlign w:val="center"/>
            <w:hideMark/>
          </w:tcPr>
          <w:p w:rsidR="00261A51" w:rsidRDefault="00261A51">
            <w:pPr>
              <w:bidi w:val="0"/>
              <w:spacing w:line="204" w:lineRule="auto"/>
              <w:jc w:val="center"/>
              <w:rPr>
                <w:rFonts w:ascii="B Nazanin" w:hAnsi="B Nazanin" w:cs="B Nazanin"/>
                <w:color w:val="000000"/>
                <w:sz w:val="20"/>
                <w:szCs w:val="20"/>
              </w:rPr>
            </w:pPr>
            <w:r>
              <w:rPr>
                <w:rFonts w:ascii="B Nazanin" w:hAnsi="B Nazanin" w:cs="B Nazanin" w:hint="cs"/>
                <w:color w:val="000000"/>
                <w:sz w:val="20"/>
                <w:szCs w:val="20"/>
                <w:rtl/>
              </w:rPr>
              <w:t>99/1</w:t>
            </w:r>
          </w:p>
        </w:tc>
        <w:tc>
          <w:tcPr>
            <w:tcW w:w="4464" w:type="dxa"/>
            <w:tcBorders>
              <w:top w:val="single" w:sz="6" w:space="0" w:color="000000"/>
              <w:left w:val="nil"/>
              <w:bottom w:val="single" w:sz="6" w:space="0" w:color="000000"/>
              <w:right w:val="nil"/>
            </w:tcBorders>
            <w:vAlign w:val="center"/>
            <w:hideMark/>
          </w:tcPr>
          <w:p w:rsidR="00261A51" w:rsidRDefault="00261A51">
            <w:pPr>
              <w:bidi w:val="0"/>
              <w:spacing w:line="204" w:lineRule="auto"/>
              <w:jc w:val="center"/>
              <w:rPr>
                <w:rFonts w:cs="B Nazanin"/>
                <w:color w:val="000000"/>
                <w:sz w:val="20"/>
                <w:szCs w:val="20"/>
              </w:rPr>
            </w:pPr>
            <w:r>
              <w:rPr>
                <w:rFonts w:cs="B Nazanin" w:hint="cs"/>
                <w:color w:val="000000"/>
                <w:sz w:val="20"/>
                <w:szCs w:val="20"/>
                <w:rtl/>
              </w:rPr>
              <w:t>عوامل اجتماعی</w:t>
            </w:r>
          </w:p>
        </w:tc>
      </w:tr>
      <w:tr w:rsidR="00261A51" w:rsidTr="00261A51">
        <w:trPr>
          <w:trHeight w:val="54"/>
          <w:jc w:val="center"/>
        </w:trPr>
        <w:tc>
          <w:tcPr>
            <w:tcW w:w="607" w:type="dxa"/>
            <w:tcBorders>
              <w:top w:val="single" w:sz="6" w:space="0" w:color="000000"/>
              <w:left w:val="nil"/>
              <w:bottom w:val="single" w:sz="6" w:space="0" w:color="000000"/>
              <w:right w:val="nil"/>
            </w:tcBorders>
            <w:hideMark/>
          </w:tcPr>
          <w:p w:rsidR="00261A51" w:rsidRDefault="00261A51">
            <w:pPr>
              <w:bidi w:val="0"/>
              <w:spacing w:line="204" w:lineRule="auto"/>
              <w:jc w:val="center"/>
              <w:rPr>
                <w:rFonts w:cs="B Nazanin"/>
                <w:color w:val="000000"/>
                <w:sz w:val="20"/>
                <w:szCs w:val="20"/>
              </w:rPr>
            </w:pPr>
            <w:r>
              <w:rPr>
                <w:rFonts w:cs="B Nazanin" w:hint="cs"/>
                <w:color w:val="000000"/>
                <w:sz w:val="20"/>
                <w:szCs w:val="20"/>
                <w:rtl/>
              </w:rPr>
              <w:t>2</w:t>
            </w:r>
          </w:p>
        </w:tc>
        <w:tc>
          <w:tcPr>
            <w:tcW w:w="1412" w:type="dxa"/>
            <w:tcBorders>
              <w:top w:val="single" w:sz="6" w:space="0" w:color="000000"/>
              <w:left w:val="nil"/>
              <w:bottom w:val="single" w:sz="6" w:space="0" w:color="000000"/>
              <w:right w:val="nil"/>
            </w:tcBorders>
            <w:hideMark/>
          </w:tcPr>
          <w:p w:rsidR="00261A51" w:rsidRDefault="00261A51">
            <w:pPr>
              <w:bidi w:val="0"/>
              <w:spacing w:line="204" w:lineRule="auto"/>
              <w:jc w:val="center"/>
              <w:rPr>
                <w:rFonts w:cs="B Nazanin"/>
                <w:color w:val="000000"/>
                <w:sz w:val="20"/>
                <w:szCs w:val="20"/>
              </w:rPr>
            </w:pPr>
            <w:r>
              <w:rPr>
                <w:rFonts w:cs="B Nazanin" w:hint="cs"/>
                <w:color w:val="000000"/>
                <w:sz w:val="20"/>
                <w:szCs w:val="20"/>
                <w:rtl/>
              </w:rPr>
              <w:t>23/0</w:t>
            </w:r>
          </w:p>
        </w:tc>
        <w:tc>
          <w:tcPr>
            <w:tcW w:w="1288" w:type="dxa"/>
            <w:tcBorders>
              <w:top w:val="single" w:sz="6" w:space="0" w:color="000000"/>
              <w:left w:val="nil"/>
              <w:bottom w:val="single" w:sz="6" w:space="0" w:color="000000"/>
              <w:right w:val="nil"/>
            </w:tcBorders>
            <w:hideMark/>
          </w:tcPr>
          <w:p w:rsidR="00261A51" w:rsidRDefault="00261A51">
            <w:pPr>
              <w:bidi w:val="0"/>
              <w:spacing w:line="204" w:lineRule="auto"/>
              <w:jc w:val="center"/>
              <w:rPr>
                <w:rFonts w:cs="B Nazanin"/>
                <w:color w:val="000000"/>
                <w:sz w:val="20"/>
                <w:szCs w:val="20"/>
              </w:rPr>
            </w:pPr>
            <w:r>
              <w:rPr>
                <w:rFonts w:cs="B Nazanin" w:hint="cs"/>
                <w:color w:val="000000"/>
                <w:sz w:val="20"/>
                <w:szCs w:val="20"/>
                <w:rtl/>
              </w:rPr>
              <w:t>43/0</w:t>
            </w:r>
          </w:p>
        </w:tc>
        <w:tc>
          <w:tcPr>
            <w:tcW w:w="919" w:type="dxa"/>
            <w:tcBorders>
              <w:top w:val="single" w:sz="6" w:space="0" w:color="000000"/>
              <w:left w:val="nil"/>
              <w:bottom w:val="single" w:sz="6" w:space="0" w:color="000000"/>
              <w:right w:val="nil"/>
            </w:tcBorders>
            <w:hideMark/>
          </w:tcPr>
          <w:p w:rsidR="00261A51" w:rsidRDefault="00261A51">
            <w:pPr>
              <w:bidi w:val="0"/>
              <w:spacing w:line="204" w:lineRule="auto"/>
              <w:jc w:val="center"/>
              <w:rPr>
                <w:rFonts w:ascii="B Nazanin" w:hAnsi="B Nazanin" w:cs="B Nazanin"/>
                <w:color w:val="000000"/>
                <w:sz w:val="20"/>
                <w:szCs w:val="20"/>
              </w:rPr>
            </w:pPr>
            <w:r>
              <w:rPr>
                <w:rFonts w:ascii="B Nazanin" w:hAnsi="B Nazanin" w:cs="B Nazanin" w:hint="cs"/>
                <w:color w:val="000000"/>
                <w:sz w:val="20"/>
                <w:szCs w:val="20"/>
                <w:rtl/>
              </w:rPr>
              <w:t>91/1</w:t>
            </w:r>
          </w:p>
        </w:tc>
        <w:tc>
          <w:tcPr>
            <w:tcW w:w="4464" w:type="dxa"/>
            <w:tcBorders>
              <w:top w:val="single" w:sz="6" w:space="0" w:color="000000"/>
              <w:left w:val="nil"/>
              <w:bottom w:val="single" w:sz="6" w:space="0" w:color="000000"/>
              <w:right w:val="nil"/>
            </w:tcBorders>
            <w:hideMark/>
          </w:tcPr>
          <w:p w:rsidR="00261A51" w:rsidRDefault="00261A51">
            <w:pPr>
              <w:spacing w:line="204" w:lineRule="auto"/>
              <w:jc w:val="center"/>
              <w:rPr>
                <w:rFonts w:cs="B Nazanin"/>
                <w:color w:val="000000"/>
                <w:sz w:val="20"/>
                <w:szCs w:val="20"/>
              </w:rPr>
            </w:pPr>
            <w:r>
              <w:rPr>
                <w:rFonts w:cs="B Nazanin" w:hint="cs"/>
                <w:color w:val="000000"/>
                <w:sz w:val="20"/>
                <w:szCs w:val="20"/>
                <w:rtl/>
              </w:rPr>
              <w:t>ماهیت شغل</w:t>
            </w:r>
          </w:p>
        </w:tc>
      </w:tr>
      <w:tr w:rsidR="00261A51" w:rsidTr="00261A51">
        <w:trPr>
          <w:trHeight w:val="54"/>
          <w:jc w:val="center"/>
        </w:trPr>
        <w:tc>
          <w:tcPr>
            <w:tcW w:w="607" w:type="dxa"/>
            <w:tcBorders>
              <w:top w:val="single" w:sz="6" w:space="0" w:color="000000"/>
              <w:left w:val="nil"/>
              <w:bottom w:val="single" w:sz="6" w:space="0" w:color="000000"/>
              <w:right w:val="nil"/>
            </w:tcBorders>
            <w:hideMark/>
          </w:tcPr>
          <w:p w:rsidR="00261A51" w:rsidRDefault="00261A51">
            <w:pPr>
              <w:bidi w:val="0"/>
              <w:spacing w:line="204" w:lineRule="auto"/>
              <w:jc w:val="center"/>
              <w:rPr>
                <w:rFonts w:cs="B Nazanin"/>
                <w:color w:val="000000"/>
                <w:sz w:val="20"/>
                <w:szCs w:val="20"/>
              </w:rPr>
            </w:pPr>
            <w:r>
              <w:rPr>
                <w:rFonts w:cs="B Nazanin" w:hint="cs"/>
                <w:color w:val="000000"/>
                <w:sz w:val="20"/>
                <w:szCs w:val="20"/>
                <w:rtl/>
              </w:rPr>
              <w:t>4</w:t>
            </w:r>
          </w:p>
        </w:tc>
        <w:tc>
          <w:tcPr>
            <w:tcW w:w="1412" w:type="dxa"/>
            <w:tcBorders>
              <w:top w:val="single" w:sz="6" w:space="0" w:color="000000"/>
              <w:left w:val="nil"/>
              <w:bottom w:val="single" w:sz="6" w:space="0" w:color="000000"/>
              <w:right w:val="nil"/>
            </w:tcBorders>
            <w:hideMark/>
          </w:tcPr>
          <w:p w:rsidR="00261A51" w:rsidRDefault="00261A51">
            <w:pPr>
              <w:bidi w:val="0"/>
              <w:spacing w:line="204" w:lineRule="auto"/>
              <w:jc w:val="center"/>
              <w:rPr>
                <w:rFonts w:cs="B Nazanin"/>
                <w:color w:val="000000"/>
                <w:sz w:val="20"/>
                <w:szCs w:val="20"/>
              </w:rPr>
            </w:pPr>
            <w:r>
              <w:rPr>
                <w:rFonts w:cs="B Nazanin" w:hint="cs"/>
                <w:color w:val="000000"/>
                <w:sz w:val="20"/>
                <w:szCs w:val="20"/>
                <w:rtl/>
              </w:rPr>
              <w:t>25/0</w:t>
            </w:r>
          </w:p>
        </w:tc>
        <w:tc>
          <w:tcPr>
            <w:tcW w:w="1288" w:type="dxa"/>
            <w:tcBorders>
              <w:top w:val="single" w:sz="6" w:space="0" w:color="000000"/>
              <w:left w:val="nil"/>
              <w:bottom w:val="single" w:sz="6" w:space="0" w:color="000000"/>
              <w:right w:val="nil"/>
            </w:tcBorders>
            <w:hideMark/>
          </w:tcPr>
          <w:p w:rsidR="00261A51" w:rsidRDefault="00261A51">
            <w:pPr>
              <w:bidi w:val="0"/>
              <w:spacing w:line="204" w:lineRule="auto"/>
              <w:jc w:val="center"/>
              <w:rPr>
                <w:rFonts w:cs="B Nazanin"/>
                <w:color w:val="000000"/>
                <w:sz w:val="20"/>
                <w:szCs w:val="20"/>
              </w:rPr>
            </w:pPr>
            <w:r>
              <w:rPr>
                <w:rFonts w:cs="B Nazanin" w:hint="cs"/>
                <w:color w:val="000000"/>
                <w:sz w:val="20"/>
                <w:szCs w:val="20"/>
                <w:rtl/>
              </w:rPr>
              <w:t>48/0</w:t>
            </w:r>
          </w:p>
        </w:tc>
        <w:tc>
          <w:tcPr>
            <w:tcW w:w="919" w:type="dxa"/>
            <w:tcBorders>
              <w:top w:val="single" w:sz="6" w:space="0" w:color="000000"/>
              <w:left w:val="nil"/>
              <w:bottom w:val="single" w:sz="6" w:space="0" w:color="000000"/>
              <w:right w:val="nil"/>
            </w:tcBorders>
            <w:hideMark/>
          </w:tcPr>
          <w:p w:rsidR="00261A51" w:rsidRDefault="00261A51">
            <w:pPr>
              <w:bidi w:val="0"/>
              <w:spacing w:line="204" w:lineRule="auto"/>
              <w:jc w:val="center"/>
              <w:rPr>
                <w:rFonts w:ascii="B Nazanin" w:hAnsi="B Nazanin" w:cs="B Nazanin"/>
                <w:color w:val="000000"/>
                <w:sz w:val="20"/>
                <w:szCs w:val="20"/>
              </w:rPr>
            </w:pPr>
            <w:r>
              <w:rPr>
                <w:rFonts w:ascii="B Nazanin" w:hAnsi="B Nazanin" w:cs="B Nazanin" w:hint="cs"/>
                <w:color w:val="000000"/>
                <w:sz w:val="20"/>
                <w:szCs w:val="20"/>
                <w:rtl/>
              </w:rPr>
              <w:t>91/1</w:t>
            </w:r>
          </w:p>
        </w:tc>
        <w:tc>
          <w:tcPr>
            <w:tcW w:w="4464" w:type="dxa"/>
            <w:tcBorders>
              <w:top w:val="single" w:sz="6" w:space="0" w:color="000000"/>
              <w:left w:val="nil"/>
              <w:bottom w:val="single" w:sz="6" w:space="0" w:color="000000"/>
              <w:right w:val="nil"/>
            </w:tcBorders>
            <w:hideMark/>
          </w:tcPr>
          <w:p w:rsidR="00261A51" w:rsidRDefault="00261A51">
            <w:pPr>
              <w:spacing w:line="204" w:lineRule="auto"/>
              <w:jc w:val="center"/>
              <w:rPr>
                <w:rFonts w:cs="B Nazanin"/>
                <w:color w:val="000000"/>
                <w:sz w:val="20"/>
                <w:szCs w:val="20"/>
              </w:rPr>
            </w:pPr>
            <w:r>
              <w:rPr>
                <w:rFonts w:cs="B Nazanin" w:hint="cs"/>
                <w:color w:val="000000"/>
                <w:sz w:val="20"/>
                <w:szCs w:val="20"/>
                <w:rtl/>
              </w:rPr>
              <w:t>الگوي رهبري</w:t>
            </w:r>
          </w:p>
        </w:tc>
      </w:tr>
      <w:tr w:rsidR="00261A51" w:rsidTr="00261A51">
        <w:trPr>
          <w:trHeight w:val="54"/>
          <w:jc w:val="center"/>
        </w:trPr>
        <w:tc>
          <w:tcPr>
            <w:tcW w:w="607" w:type="dxa"/>
            <w:tcBorders>
              <w:top w:val="single" w:sz="6" w:space="0" w:color="000000"/>
              <w:left w:val="nil"/>
              <w:bottom w:val="single" w:sz="6" w:space="0" w:color="000000"/>
              <w:right w:val="nil"/>
            </w:tcBorders>
            <w:hideMark/>
          </w:tcPr>
          <w:p w:rsidR="00261A51" w:rsidRDefault="00261A51">
            <w:pPr>
              <w:bidi w:val="0"/>
              <w:spacing w:line="204" w:lineRule="auto"/>
              <w:jc w:val="center"/>
              <w:rPr>
                <w:rFonts w:cs="B Nazanin"/>
                <w:color w:val="000000"/>
                <w:sz w:val="20"/>
                <w:szCs w:val="20"/>
              </w:rPr>
            </w:pPr>
            <w:r>
              <w:rPr>
                <w:rFonts w:cs="B Nazanin" w:hint="cs"/>
                <w:color w:val="000000"/>
                <w:sz w:val="20"/>
                <w:szCs w:val="20"/>
                <w:rtl/>
              </w:rPr>
              <w:t>3</w:t>
            </w:r>
          </w:p>
        </w:tc>
        <w:tc>
          <w:tcPr>
            <w:tcW w:w="1412" w:type="dxa"/>
            <w:tcBorders>
              <w:top w:val="single" w:sz="6" w:space="0" w:color="000000"/>
              <w:left w:val="nil"/>
              <w:bottom w:val="single" w:sz="6" w:space="0" w:color="000000"/>
              <w:right w:val="nil"/>
            </w:tcBorders>
            <w:vAlign w:val="center"/>
            <w:hideMark/>
          </w:tcPr>
          <w:p w:rsidR="00261A51" w:rsidRDefault="00261A51">
            <w:pPr>
              <w:bidi w:val="0"/>
              <w:spacing w:line="204" w:lineRule="auto"/>
              <w:jc w:val="center"/>
              <w:rPr>
                <w:rFonts w:cs="B Nazanin"/>
                <w:color w:val="000000"/>
                <w:sz w:val="20"/>
                <w:szCs w:val="20"/>
              </w:rPr>
            </w:pPr>
            <w:r>
              <w:rPr>
                <w:rFonts w:cs="B Nazanin" w:hint="cs"/>
                <w:color w:val="000000"/>
                <w:sz w:val="20"/>
                <w:szCs w:val="20"/>
                <w:rtl/>
              </w:rPr>
              <w:t>24/0</w:t>
            </w:r>
          </w:p>
        </w:tc>
        <w:tc>
          <w:tcPr>
            <w:tcW w:w="1288" w:type="dxa"/>
            <w:tcBorders>
              <w:top w:val="single" w:sz="6" w:space="0" w:color="000000"/>
              <w:left w:val="nil"/>
              <w:bottom w:val="single" w:sz="6" w:space="0" w:color="000000"/>
              <w:right w:val="nil"/>
            </w:tcBorders>
            <w:vAlign w:val="center"/>
            <w:hideMark/>
          </w:tcPr>
          <w:p w:rsidR="00261A51" w:rsidRDefault="00261A51">
            <w:pPr>
              <w:bidi w:val="0"/>
              <w:spacing w:line="204" w:lineRule="auto"/>
              <w:jc w:val="center"/>
              <w:rPr>
                <w:rFonts w:cs="B Nazanin"/>
                <w:color w:val="000000"/>
                <w:sz w:val="20"/>
                <w:szCs w:val="20"/>
              </w:rPr>
            </w:pPr>
            <w:r>
              <w:rPr>
                <w:rFonts w:cs="B Nazanin" w:hint="cs"/>
                <w:color w:val="000000"/>
                <w:sz w:val="20"/>
                <w:szCs w:val="20"/>
                <w:rtl/>
              </w:rPr>
              <w:t>39/0</w:t>
            </w:r>
          </w:p>
        </w:tc>
        <w:tc>
          <w:tcPr>
            <w:tcW w:w="919" w:type="dxa"/>
            <w:tcBorders>
              <w:top w:val="single" w:sz="6" w:space="0" w:color="000000"/>
              <w:left w:val="nil"/>
              <w:bottom w:val="single" w:sz="6" w:space="0" w:color="000000"/>
              <w:right w:val="nil"/>
            </w:tcBorders>
            <w:vAlign w:val="center"/>
            <w:hideMark/>
          </w:tcPr>
          <w:p w:rsidR="00261A51" w:rsidRDefault="00261A51">
            <w:pPr>
              <w:bidi w:val="0"/>
              <w:spacing w:line="204" w:lineRule="auto"/>
              <w:jc w:val="center"/>
              <w:rPr>
                <w:rFonts w:ascii="B Nazanin" w:hAnsi="B Nazanin" w:cs="B Nazanin"/>
                <w:color w:val="000000"/>
                <w:sz w:val="20"/>
                <w:szCs w:val="20"/>
              </w:rPr>
            </w:pPr>
            <w:r>
              <w:rPr>
                <w:rFonts w:ascii="B Nazanin" w:hAnsi="B Nazanin" w:cs="B Nazanin" w:hint="cs"/>
                <w:color w:val="000000"/>
                <w:sz w:val="20"/>
                <w:szCs w:val="20"/>
                <w:rtl/>
              </w:rPr>
              <w:t>63/1</w:t>
            </w:r>
          </w:p>
        </w:tc>
        <w:tc>
          <w:tcPr>
            <w:tcW w:w="4464" w:type="dxa"/>
            <w:tcBorders>
              <w:top w:val="single" w:sz="6" w:space="0" w:color="000000"/>
              <w:left w:val="nil"/>
              <w:bottom w:val="single" w:sz="6" w:space="0" w:color="000000"/>
              <w:right w:val="nil"/>
            </w:tcBorders>
            <w:vAlign w:val="center"/>
            <w:hideMark/>
          </w:tcPr>
          <w:p w:rsidR="00261A51" w:rsidRDefault="00261A51">
            <w:pPr>
              <w:spacing w:line="204" w:lineRule="auto"/>
              <w:jc w:val="center"/>
              <w:rPr>
                <w:rFonts w:cs="B Nazanin"/>
                <w:color w:val="000000"/>
                <w:sz w:val="20"/>
                <w:szCs w:val="20"/>
              </w:rPr>
            </w:pPr>
            <w:r>
              <w:rPr>
                <w:rFonts w:cs="B Nazanin" w:hint="cs"/>
                <w:color w:val="000000"/>
                <w:sz w:val="20"/>
                <w:szCs w:val="20"/>
                <w:rtl/>
              </w:rPr>
              <w:t>نيازها و ارزش</w:t>
            </w:r>
            <w:r>
              <w:rPr>
                <w:rFonts w:cs="B Nazanin" w:hint="cs"/>
                <w:color w:val="000000"/>
                <w:sz w:val="20"/>
                <w:szCs w:val="20"/>
                <w:rtl/>
              </w:rPr>
              <w:softHyphen/>
              <w:t>ها</w:t>
            </w:r>
          </w:p>
        </w:tc>
      </w:tr>
      <w:tr w:rsidR="00261A51" w:rsidTr="00261A51">
        <w:trPr>
          <w:trHeight w:val="54"/>
          <w:jc w:val="center"/>
        </w:trPr>
        <w:tc>
          <w:tcPr>
            <w:tcW w:w="607" w:type="dxa"/>
            <w:tcBorders>
              <w:top w:val="single" w:sz="6" w:space="0" w:color="000000"/>
              <w:left w:val="nil"/>
              <w:bottom w:val="single" w:sz="18" w:space="0" w:color="auto"/>
              <w:right w:val="nil"/>
            </w:tcBorders>
            <w:hideMark/>
          </w:tcPr>
          <w:p w:rsidR="00261A51" w:rsidRDefault="00261A51">
            <w:pPr>
              <w:bidi w:val="0"/>
              <w:spacing w:line="204" w:lineRule="auto"/>
              <w:jc w:val="center"/>
              <w:rPr>
                <w:rFonts w:cs="B Nazanin"/>
                <w:color w:val="000000"/>
                <w:sz w:val="20"/>
                <w:szCs w:val="20"/>
              </w:rPr>
            </w:pPr>
            <w:r>
              <w:rPr>
                <w:rFonts w:cs="B Nazanin" w:hint="cs"/>
                <w:color w:val="000000"/>
                <w:sz w:val="20"/>
                <w:szCs w:val="20"/>
                <w:rtl/>
              </w:rPr>
              <w:t>5</w:t>
            </w:r>
          </w:p>
        </w:tc>
        <w:tc>
          <w:tcPr>
            <w:tcW w:w="1412" w:type="dxa"/>
            <w:tcBorders>
              <w:top w:val="single" w:sz="6" w:space="0" w:color="000000"/>
              <w:left w:val="nil"/>
              <w:bottom w:val="single" w:sz="18" w:space="0" w:color="auto"/>
              <w:right w:val="nil"/>
            </w:tcBorders>
            <w:hideMark/>
          </w:tcPr>
          <w:p w:rsidR="00261A51" w:rsidRDefault="00261A51">
            <w:pPr>
              <w:bidi w:val="0"/>
              <w:spacing w:line="204" w:lineRule="auto"/>
              <w:jc w:val="center"/>
              <w:rPr>
                <w:rFonts w:cs="B Nazanin"/>
                <w:color w:val="000000"/>
                <w:sz w:val="20"/>
                <w:szCs w:val="20"/>
              </w:rPr>
            </w:pPr>
            <w:r>
              <w:rPr>
                <w:rFonts w:cs="B Nazanin" w:hint="cs"/>
                <w:color w:val="000000"/>
                <w:sz w:val="20"/>
                <w:szCs w:val="20"/>
                <w:rtl/>
              </w:rPr>
              <w:t>27/0</w:t>
            </w:r>
          </w:p>
        </w:tc>
        <w:tc>
          <w:tcPr>
            <w:tcW w:w="1288" w:type="dxa"/>
            <w:tcBorders>
              <w:top w:val="single" w:sz="6" w:space="0" w:color="000000"/>
              <w:left w:val="nil"/>
              <w:bottom w:val="single" w:sz="18" w:space="0" w:color="auto"/>
              <w:right w:val="nil"/>
            </w:tcBorders>
            <w:hideMark/>
          </w:tcPr>
          <w:p w:rsidR="00261A51" w:rsidRDefault="00261A51">
            <w:pPr>
              <w:bidi w:val="0"/>
              <w:spacing w:line="204" w:lineRule="auto"/>
              <w:jc w:val="center"/>
              <w:rPr>
                <w:rFonts w:cs="B Nazanin"/>
                <w:color w:val="000000"/>
                <w:sz w:val="20"/>
                <w:szCs w:val="20"/>
              </w:rPr>
            </w:pPr>
            <w:r>
              <w:rPr>
                <w:rFonts w:cs="B Nazanin" w:hint="cs"/>
                <w:color w:val="000000"/>
                <w:sz w:val="20"/>
                <w:szCs w:val="20"/>
                <w:rtl/>
              </w:rPr>
              <w:t>41/0</w:t>
            </w:r>
          </w:p>
        </w:tc>
        <w:tc>
          <w:tcPr>
            <w:tcW w:w="919" w:type="dxa"/>
            <w:tcBorders>
              <w:top w:val="single" w:sz="6" w:space="0" w:color="000000"/>
              <w:left w:val="nil"/>
              <w:bottom w:val="single" w:sz="18" w:space="0" w:color="auto"/>
              <w:right w:val="nil"/>
            </w:tcBorders>
            <w:hideMark/>
          </w:tcPr>
          <w:p w:rsidR="00261A51" w:rsidRDefault="00261A51">
            <w:pPr>
              <w:bidi w:val="0"/>
              <w:spacing w:line="204" w:lineRule="auto"/>
              <w:jc w:val="center"/>
              <w:rPr>
                <w:rFonts w:ascii="B Nazanin" w:hAnsi="B Nazanin" w:cs="B Nazanin"/>
                <w:color w:val="000000"/>
                <w:sz w:val="20"/>
                <w:szCs w:val="20"/>
              </w:rPr>
            </w:pPr>
            <w:r>
              <w:rPr>
                <w:rFonts w:ascii="B Nazanin" w:hAnsi="B Nazanin" w:cs="B Nazanin" w:hint="cs"/>
                <w:color w:val="000000"/>
                <w:sz w:val="20"/>
                <w:szCs w:val="20"/>
                <w:rtl/>
              </w:rPr>
              <w:t>52/1</w:t>
            </w:r>
          </w:p>
        </w:tc>
        <w:tc>
          <w:tcPr>
            <w:tcW w:w="4464" w:type="dxa"/>
            <w:tcBorders>
              <w:top w:val="single" w:sz="6" w:space="0" w:color="000000"/>
              <w:left w:val="nil"/>
              <w:bottom w:val="single" w:sz="18" w:space="0" w:color="auto"/>
              <w:right w:val="nil"/>
            </w:tcBorders>
            <w:hideMark/>
          </w:tcPr>
          <w:p w:rsidR="00261A51" w:rsidRDefault="00261A51">
            <w:pPr>
              <w:spacing w:line="204" w:lineRule="auto"/>
              <w:jc w:val="center"/>
              <w:rPr>
                <w:rFonts w:cs="B Nazanin"/>
                <w:color w:val="000000"/>
                <w:sz w:val="20"/>
                <w:szCs w:val="20"/>
              </w:rPr>
            </w:pPr>
            <w:r>
              <w:rPr>
                <w:rFonts w:cs="B Nazanin" w:hint="cs"/>
                <w:color w:val="000000"/>
                <w:sz w:val="20"/>
                <w:szCs w:val="20"/>
                <w:rtl/>
              </w:rPr>
              <w:t>نظام پاداش</w:t>
            </w:r>
          </w:p>
        </w:tc>
      </w:tr>
    </w:tbl>
    <w:p w:rsidR="00261A51" w:rsidRDefault="00261A51" w:rsidP="00261A51">
      <w:pPr>
        <w:tabs>
          <w:tab w:val="left" w:pos="5560"/>
        </w:tabs>
        <w:bidi w:val="0"/>
        <w:jc w:val="right"/>
        <w:rPr>
          <w:rFonts w:cs="B Nazanin"/>
          <w:color w:val="000000"/>
          <w:sz w:val="20"/>
          <w:szCs w:val="20"/>
          <w:rtl/>
          <w:lang w:bidi="fa-IR"/>
        </w:rPr>
      </w:pPr>
      <w:r>
        <w:rPr>
          <w:rFonts w:cs="B Nazanin" w:hint="cs"/>
          <w:color w:val="000000"/>
          <w:sz w:val="20"/>
          <w:szCs w:val="20"/>
          <w:rtl/>
        </w:rPr>
        <w:t>منبع: يافته</w:t>
      </w:r>
      <w:r>
        <w:rPr>
          <w:rFonts w:cs="B Nazanin" w:hint="cs"/>
          <w:color w:val="000000"/>
          <w:sz w:val="20"/>
          <w:szCs w:val="20"/>
          <w:rtl/>
        </w:rPr>
        <w:softHyphen/>
        <w:t xml:space="preserve">هاي تحقيق        </w:t>
      </w:r>
      <w:r>
        <w:rPr>
          <w:rFonts w:cs="B Nazanin" w:hint="cs"/>
          <w:color w:val="000000"/>
          <w:sz w:val="20"/>
          <w:szCs w:val="20"/>
          <w:rtl/>
          <w:lang w:bidi="fa-IR"/>
        </w:rPr>
        <w:t xml:space="preserve">      </w:t>
      </w:r>
      <w:r>
        <w:rPr>
          <w:rFonts w:cs="B Nazanin" w:hint="cs"/>
          <w:color w:val="000000"/>
          <w:sz w:val="20"/>
          <w:szCs w:val="20"/>
          <w:rtl/>
        </w:rPr>
        <w:t xml:space="preserve">                                                      </w:t>
      </w:r>
      <w:r>
        <w:rPr>
          <w:rFonts w:cs="B Nazanin"/>
          <w:color w:val="000000"/>
          <w:sz w:val="20"/>
          <w:szCs w:val="20"/>
        </w:rPr>
        <w:t xml:space="preserve">              </w:t>
      </w:r>
      <w:r>
        <w:rPr>
          <w:rFonts w:cs="B Nazanin" w:hint="cs"/>
          <w:color w:val="000000"/>
          <w:sz w:val="20"/>
          <w:szCs w:val="20"/>
          <w:rtl/>
          <w:lang w:bidi="fa-IR"/>
        </w:rPr>
        <w:t xml:space="preserve">   </w:t>
      </w:r>
      <w:r w:rsidR="002E2974">
        <w:rPr>
          <w:rFonts w:cs="B Nazanin" w:hint="cs"/>
          <w:color w:val="000000"/>
          <w:sz w:val="20"/>
          <w:szCs w:val="20"/>
          <w:rtl/>
          <w:lang w:bidi="fa-IR"/>
        </w:rPr>
        <w:t xml:space="preserve">                       </w:t>
      </w:r>
    </w:p>
    <w:p w:rsidR="004B0AE7" w:rsidRDefault="004B0AE7" w:rsidP="004B0AE7">
      <w:pPr>
        <w:rPr>
          <w:rtl/>
        </w:rPr>
      </w:pPr>
    </w:p>
    <w:p w:rsidR="002E2974" w:rsidRDefault="002E2974" w:rsidP="002E2974">
      <w:pPr>
        <w:autoSpaceDE w:val="0"/>
        <w:autoSpaceDN w:val="0"/>
        <w:adjustRightInd w:val="0"/>
        <w:jc w:val="both"/>
        <w:rPr>
          <w:rFonts w:cs="B Nazanin"/>
          <w:b/>
          <w:bCs/>
          <w:color w:val="000000"/>
          <w:sz w:val="26"/>
          <w:szCs w:val="26"/>
        </w:rPr>
      </w:pPr>
      <w:r>
        <w:rPr>
          <w:rFonts w:cs="B Nazanin" w:hint="cs"/>
          <w:b/>
          <w:bCs/>
          <w:color w:val="000000"/>
          <w:sz w:val="26"/>
          <w:szCs w:val="26"/>
          <w:rtl/>
          <w:lang w:bidi="fa-IR"/>
        </w:rPr>
        <w:t>بررسي رابطه</w:t>
      </w:r>
      <w:r>
        <w:rPr>
          <w:rFonts w:cs="B Nazanin" w:hint="cs"/>
          <w:b/>
          <w:bCs/>
          <w:color w:val="000000"/>
          <w:sz w:val="26"/>
          <w:szCs w:val="26"/>
          <w:rtl/>
          <w:lang w:bidi="fa-IR"/>
        </w:rPr>
        <w:softHyphen/>
        <w:t>ي بين مؤلفه</w:t>
      </w:r>
      <w:r>
        <w:rPr>
          <w:rFonts w:cs="B Nazanin" w:hint="cs"/>
          <w:b/>
          <w:bCs/>
          <w:color w:val="000000"/>
          <w:sz w:val="26"/>
          <w:szCs w:val="26"/>
          <w:rtl/>
          <w:lang w:bidi="fa-IR"/>
        </w:rPr>
        <w:softHyphen/>
        <w:t>هاي عوامل اجتماعي با ميزان علاقه به ادامه تحصيل در رشته کشاورزي</w:t>
      </w:r>
    </w:p>
    <w:p w:rsidR="002E2974" w:rsidRDefault="002E2974" w:rsidP="002E2974">
      <w:pPr>
        <w:autoSpaceDE w:val="0"/>
        <w:autoSpaceDN w:val="0"/>
        <w:adjustRightInd w:val="0"/>
        <w:jc w:val="both"/>
        <w:rPr>
          <w:rFonts w:cs="B Nazanin"/>
          <w:b/>
          <w:bCs/>
          <w:color w:val="000000"/>
          <w:sz w:val="26"/>
          <w:szCs w:val="26"/>
          <w:rtl/>
        </w:rPr>
      </w:pPr>
      <w:r>
        <w:rPr>
          <w:rFonts w:cs="B Nazanin" w:hint="cs"/>
          <w:color w:val="000000"/>
          <w:sz w:val="26"/>
          <w:szCs w:val="26"/>
          <w:rtl/>
          <w:lang w:bidi="fa-IR"/>
        </w:rPr>
        <w:t>جهت</w:t>
      </w:r>
      <w:r>
        <w:rPr>
          <w:rFonts w:cs="B Nazanin" w:hint="cs"/>
          <w:color w:val="000000"/>
          <w:rtl/>
          <w:lang w:bidi="fa-IR"/>
        </w:rPr>
        <w:t xml:space="preserve"> بررسي رابطه</w:t>
      </w:r>
      <w:r>
        <w:rPr>
          <w:rFonts w:cs="B Nazanin" w:hint="cs"/>
          <w:color w:val="000000"/>
          <w:rtl/>
          <w:lang w:bidi="fa-IR"/>
        </w:rPr>
        <w:softHyphen/>
        <w:t>ي بين سازه</w:t>
      </w:r>
      <w:r>
        <w:rPr>
          <w:rFonts w:cs="B Nazanin" w:hint="cs"/>
          <w:color w:val="000000"/>
          <w:rtl/>
          <w:lang w:bidi="fa-IR"/>
        </w:rPr>
        <w:softHyphen/>
        <w:t>هاي عوامل اجتماعي در انتخاب رشته کشاورزي و ميزان علاقه به ادامه تحصيل در رشته کشاورزي، از آزمون همبستگي پيرسون و اسپيرمن</w:t>
      </w:r>
      <w:r>
        <w:rPr>
          <w:rStyle w:val="CommentReference"/>
          <w:rFonts w:cs="B Nazanin" w:hint="cs"/>
          <w:rtl/>
        </w:rPr>
        <w:t>، به تناسب نوع متغیرهای مورد نظر،</w:t>
      </w:r>
      <w:r>
        <w:rPr>
          <w:rStyle w:val="CommentReference"/>
          <w:rtl/>
        </w:rPr>
        <w:t xml:space="preserve"> </w:t>
      </w:r>
      <w:r>
        <w:rPr>
          <w:rFonts w:cs="B Nazanin" w:hint="cs"/>
          <w:color w:val="000000"/>
          <w:rtl/>
          <w:lang w:bidi="fa-IR"/>
        </w:rPr>
        <w:t xml:space="preserve">استفاده شده است. </w:t>
      </w:r>
      <w:r>
        <w:rPr>
          <w:rFonts w:ascii="B Nazanin" w:hAnsi="B Nazanin" w:cs="B Nazanin" w:hint="cs"/>
          <w:color w:val="000000"/>
          <w:rtl/>
        </w:rPr>
        <w:t>همچنين براي توصيف ميزان همبستگي بين متغيرها از الگوي ديويس (1971) استفاده شده است. بر اساس اين الگو ميزان همبستگي به صورت زير توصيف مي</w:t>
      </w:r>
      <w:r>
        <w:rPr>
          <w:rFonts w:ascii="B Nazanin" w:hAnsi="B Nazanin" w:cs="B Nazanin" w:hint="cs"/>
          <w:color w:val="000000"/>
          <w:rtl/>
        </w:rPr>
        <w:softHyphen/>
        <w:t>شوند (کريمي و همکاران، 1391).</w:t>
      </w:r>
    </w:p>
    <w:p w:rsidR="002E2974" w:rsidRDefault="002E2974" w:rsidP="002E2974">
      <w:pPr>
        <w:autoSpaceDE w:val="0"/>
        <w:autoSpaceDN w:val="0"/>
        <w:adjustRightInd w:val="0"/>
        <w:spacing w:line="216" w:lineRule="auto"/>
        <w:jc w:val="right"/>
        <w:rPr>
          <w:rFonts w:ascii="B Nazanin" w:hAnsi="B Nazanin" w:cs="B Nazanin"/>
          <w:color w:val="000000"/>
          <w:rtl/>
        </w:rPr>
      </w:pPr>
      <w:r>
        <w:rPr>
          <w:rFonts w:ascii="B Nazanin" w:hAnsi="B Nazanin" w:cs="B Nazanin" w:hint="cs"/>
          <w:color w:val="000000"/>
          <w:rtl/>
        </w:rPr>
        <w:t>09/0- 01/0</w:t>
      </w:r>
      <w:r>
        <w:rPr>
          <w:color w:val="000000"/>
          <w:rtl/>
        </w:rPr>
        <w:t xml:space="preserve">= </w:t>
      </w:r>
      <w:r>
        <w:rPr>
          <w:rFonts w:ascii="B Nazanin" w:hAnsi="B Nazanin" w:cs="B Nazanin" w:hint="cs"/>
          <w:color w:val="000000"/>
          <w:rtl/>
        </w:rPr>
        <w:t>همبستگي جزئي</w:t>
      </w:r>
    </w:p>
    <w:p w:rsidR="002E2974" w:rsidRDefault="002E2974" w:rsidP="002E2974">
      <w:pPr>
        <w:autoSpaceDE w:val="0"/>
        <w:autoSpaceDN w:val="0"/>
        <w:adjustRightInd w:val="0"/>
        <w:spacing w:line="216" w:lineRule="auto"/>
        <w:jc w:val="right"/>
        <w:rPr>
          <w:rFonts w:ascii="B Nazanin" w:hAnsi="B Nazanin" w:cs="B Nazanin"/>
          <w:color w:val="000000"/>
          <w:rtl/>
        </w:rPr>
      </w:pPr>
      <w:r>
        <w:rPr>
          <w:rFonts w:ascii="B Nazanin" w:hAnsi="B Nazanin" w:cs="B Nazanin" w:hint="cs"/>
          <w:color w:val="000000"/>
          <w:rtl/>
        </w:rPr>
        <w:lastRenderedPageBreak/>
        <w:t xml:space="preserve"> 29/0- 1/0</w:t>
      </w:r>
      <w:r>
        <w:rPr>
          <w:color w:val="000000"/>
          <w:rtl/>
        </w:rPr>
        <w:t>=</w:t>
      </w:r>
      <w:r>
        <w:rPr>
          <w:rFonts w:ascii="B Nazanin" w:hAnsi="B Nazanin" w:cs="B Nazanin" w:hint="cs"/>
          <w:color w:val="000000"/>
          <w:rtl/>
        </w:rPr>
        <w:t xml:space="preserve"> همبستگي پايين</w:t>
      </w:r>
    </w:p>
    <w:p w:rsidR="002E2974" w:rsidRDefault="002E2974" w:rsidP="002E2974">
      <w:pPr>
        <w:autoSpaceDE w:val="0"/>
        <w:autoSpaceDN w:val="0"/>
        <w:adjustRightInd w:val="0"/>
        <w:spacing w:line="216" w:lineRule="auto"/>
        <w:jc w:val="right"/>
        <w:rPr>
          <w:rFonts w:ascii="B Nazanin" w:hAnsi="B Nazanin" w:cs="B Nazanin"/>
          <w:color w:val="000000"/>
          <w:rtl/>
        </w:rPr>
      </w:pPr>
      <w:r>
        <w:rPr>
          <w:rFonts w:ascii="B Nazanin" w:hAnsi="B Nazanin" w:cs="B Nazanin" w:hint="cs"/>
          <w:color w:val="000000"/>
          <w:rtl/>
        </w:rPr>
        <w:t xml:space="preserve"> 49/0- 3/0</w:t>
      </w:r>
      <w:r>
        <w:rPr>
          <w:color w:val="000000"/>
          <w:rtl/>
        </w:rPr>
        <w:t xml:space="preserve">= </w:t>
      </w:r>
      <w:r>
        <w:rPr>
          <w:rFonts w:ascii="B Nazanin" w:hAnsi="B Nazanin" w:cs="B Nazanin" w:hint="cs"/>
          <w:color w:val="000000"/>
          <w:rtl/>
        </w:rPr>
        <w:t>همبستگي متوسط</w:t>
      </w:r>
    </w:p>
    <w:p w:rsidR="002E2974" w:rsidRDefault="002E2974" w:rsidP="002E2974">
      <w:pPr>
        <w:autoSpaceDE w:val="0"/>
        <w:autoSpaceDN w:val="0"/>
        <w:adjustRightInd w:val="0"/>
        <w:spacing w:line="216" w:lineRule="auto"/>
        <w:jc w:val="right"/>
        <w:rPr>
          <w:rFonts w:ascii="B Nazanin" w:hAnsi="B Nazanin" w:cs="B Nazanin"/>
          <w:color w:val="000000"/>
          <w:rtl/>
        </w:rPr>
      </w:pPr>
      <w:r>
        <w:rPr>
          <w:rFonts w:ascii="B Nazanin" w:hAnsi="B Nazanin" w:cs="B Nazanin" w:hint="cs"/>
          <w:color w:val="000000"/>
          <w:rtl/>
        </w:rPr>
        <w:t xml:space="preserve"> 69/0- 5/0</w:t>
      </w:r>
      <w:r>
        <w:rPr>
          <w:color w:val="000000"/>
          <w:rtl/>
        </w:rPr>
        <w:t>=</w:t>
      </w:r>
      <w:r>
        <w:rPr>
          <w:rFonts w:ascii="B Nazanin" w:hAnsi="B Nazanin" w:cs="B Nazanin" w:hint="cs"/>
          <w:color w:val="000000"/>
          <w:rtl/>
        </w:rPr>
        <w:t xml:space="preserve"> همبستگي بالا</w:t>
      </w:r>
    </w:p>
    <w:p w:rsidR="002E2974" w:rsidRDefault="002E2974" w:rsidP="002E2974">
      <w:pPr>
        <w:autoSpaceDE w:val="0"/>
        <w:autoSpaceDN w:val="0"/>
        <w:adjustRightInd w:val="0"/>
        <w:spacing w:line="216" w:lineRule="auto"/>
        <w:jc w:val="right"/>
        <w:rPr>
          <w:rFonts w:ascii="B Nazanin" w:hAnsi="B Nazanin" w:cs="B Nazanin"/>
          <w:color w:val="000000"/>
          <w:rtl/>
        </w:rPr>
      </w:pPr>
      <w:r>
        <w:rPr>
          <w:rFonts w:ascii="B Nazanin" w:hAnsi="B Nazanin" w:cs="B Nazanin" w:hint="cs"/>
          <w:color w:val="000000"/>
          <w:rtl/>
        </w:rPr>
        <w:t>99/0- 7/0</w:t>
      </w:r>
      <w:r>
        <w:rPr>
          <w:color w:val="000000"/>
          <w:rtl/>
        </w:rPr>
        <w:t>=</w:t>
      </w:r>
      <w:r>
        <w:rPr>
          <w:rFonts w:cs="B Nazanin" w:hint="cs"/>
          <w:color w:val="000000"/>
          <w:rtl/>
        </w:rPr>
        <w:t xml:space="preserve"> </w:t>
      </w:r>
      <w:r>
        <w:rPr>
          <w:rFonts w:ascii="B Nazanin" w:hAnsi="B Nazanin" w:cs="B Nazanin" w:hint="cs"/>
          <w:color w:val="000000"/>
          <w:rtl/>
        </w:rPr>
        <w:t>همبستگي خيلي بالا</w:t>
      </w:r>
    </w:p>
    <w:p w:rsidR="002E2974" w:rsidRDefault="002E2974" w:rsidP="002E2974">
      <w:pPr>
        <w:autoSpaceDE w:val="0"/>
        <w:autoSpaceDN w:val="0"/>
        <w:adjustRightInd w:val="0"/>
        <w:spacing w:line="216" w:lineRule="auto"/>
        <w:jc w:val="right"/>
        <w:rPr>
          <w:rFonts w:ascii="B Nazanin" w:hAnsi="B Nazanin" w:cs="B Nazanin"/>
          <w:color w:val="000000"/>
          <w:rtl/>
        </w:rPr>
      </w:pPr>
      <w:r>
        <w:rPr>
          <w:rFonts w:ascii="B Nazanin" w:hAnsi="B Nazanin" w:cs="B Nazanin" w:hint="cs"/>
          <w:color w:val="000000"/>
          <w:rtl/>
        </w:rPr>
        <w:t>1</w:t>
      </w:r>
      <w:r>
        <w:rPr>
          <w:color w:val="000000"/>
          <w:rtl/>
        </w:rPr>
        <w:t>=</w:t>
      </w:r>
      <w:r>
        <w:rPr>
          <w:rFonts w:ascii="B Nazanin" w:hAnsi="B Nazanin" w:cs="B Nazanin" w:hint="cs"/>
          <w:color w:val="000000"/>
          <w:rtl/>
        </w:rPr>
        <w:t xml:space="preserve"> همبستگي کامل</w:t>
      </w:r>
    </w:p>
    <w:p w:rsidR="002E2974" w:rsidRDefault="002E2974" w:rsidP="002E2974">
      <w:pPr>
        <w:autoSpaceDE w:val="0"/>
        <w:autoSpaceDN w:val="0"/>
        <w:adjustRightInd w:val="0"/>
        <w:spacing w:line="216" w:lineRule="auto"/>
        <w:jc w:val="both"/>
        <w:rPr>
          <w:rFonts w:ascii="B Nazanin" w:hAnsi="B Nazanin" w:cs="B Nazanin"/>
          <w:color w:val="000000"/>
          <w:rtl/>
        </w:rPr>
      </w:pPr>
      <w:r>
        <w:rPr>
          <w:rFonts w:cs="B Nazanin" w:hint="cs"/>
          <w:color w:val="000000"/>
          <w:rtl/>
          <w:lang w:bidi="fa-IR"/>
        </w:rPr>
        <w:t>نتايج حاصل از آزمون همبستگي پيرسون به شرح جدول 6 مي</w:t>
      </w:r>
      <w:r>
        <w:rPr>
          <w:rFonts w:cs="B Nazanin" w:hint="cs"/>
          <w:color w:val="000000"/>
          <w:rtl/>
          <w:lang w:bidi="fa-IR"/>
        </w:rPr>
        <w:softHyphen/>
        <w:t>باشد. همانطور که جدول نشان مي</w:t>
      </w:r>
      <w:r>
        <w:rPr>
          <w:rFonts w:cs="B Nazanin" w:hint="cs"/>
          <w:color w:val="000000"/>
          <w:rtl/>
          <w:lang w:bidi="fa-IR"/>
        </w:rPr>
        <w:softHyphen/>
        <w:t>دهد بين مؤلفه</w:t>
      </w:r>
      <w:r>
        <w:rPr>
          <w:rFonts w:cs="B Nazanin" w:hint="cs"/>
          <w:color w:val="000000"/>
          <w:rtl/>
          <w:lang w:bidi="fa-IR"/>
        </w:rPr>
        <w:softHyphen/>
        <w:t>ی عوامل اجتماعي با متغير وابسته (علاقه و انگيزه به ادامه تحصيل در رشته کشاورزي) رابطه مثبت و معناداري برقرار است و در سطح خيلي بالايي اين همبستگي توصيف مي</w:t>
      </w:r>
      <w:r>
        <w:rPr>
          <w:rFonts w:cs="B Nazanin" w:hint="cs"/>
          <w:color w:val="000000"/>
          <w:rtl/>
          <w:lang w:bidi="fa-IR"/>
        </w:rPr>
        <w:softHyphen/>
        <w:t>شود. بنابراين با توجه به نتايج، مي</w:t>
      </w:r>
      <w:r>
        <w:rPr>
          <w:rFonts w:cs="B Nazanin" w:hint="cs"/>
          <w:color w:val="000000"/>
          <w:rtl/>
          <w:lang w:bidi="fa-IR"/>
        </w:rPr>
        <w:softHyphen/>
        <w:t>توان اذعان داشت، عوامل اجتماعي يکي از عواملي است که مي</w:t>
      </w:r>
      <w:r>
        <w:rPr>
          <w:rFonts w:cs="B Nazanin" w:hint="cs"/>
          <w:color w:val="000000"/>
          <w:rtl/>
          <w:lang w:bidi="fa-IR"/>
        </w:rPr>
        <w:softHyphen/>
        <w:t>تواند در انتخاب رشته کشاورزي توسط دانش آموزان تأثير داشته باشد، این عوامل شامل ميزان آگاهي از اهميت و ضرورت کشاورزي، وجود کشاورز در خانه، تعريف کشاورزي به عنوان يک شغل مقدس، جايگاه و موقعيت شغل کشاورزي، وجود معلم با داشتن مدرک تحصيلي کشاورزي و غيره است که با نتايج تحقيق نورشاهي (1378)، هيبت الهي (1372)، کريمي (1379) و تالبرت (1996) هم‌سويي دارد.</w:t>
      </w:r>
    </w:p>
    <w:p w:rsidR="002E2974" w:rsidRDefault="002E2974" w:rsidP="002E2974">
      <w:pPr>
        <w:autoSpaceDE w:val="0"/>
        <w:autoSpaceDN w:val="0"/>
        <w:adjustRightInd w:val="0"/>
        <w:jc w:val="both"/>
        <w:rPr>
          <w:rFonts w:cs="B Nazanin"/>
          <w:color w:val="000000"/>
          <w:rtl/>
          <w:lang w:bidi="fa-IR"/>
        </w:rPr>
      </w:pPr>
      <w:r>
        <w:rPr>
          <w:rFonts w:cs="B Nazanin" w:hint="cs"/>
          <w:color w:val="000000"/>
          <w:rtl/>
          <w:lang w:bidi="fa-IR"/>
        </w:rPr>
        <w:t>رابطه مؤلفه</w:t>
      </w:r>
      <w:r>
        <w:rPr>
          <w:rFonts w:cs="B Nazanin" w:hint="cs"/>
          <w:color w:val="000000"/>
          <w:rtl/>
          <w:lang w:bidi="fa-IR"/>
        </w:rPr>
        <w:softHyphen/>
        <w:t>ی ماهيت شغل نیز با متغير وابسته از لحاظ آماري معني دار بوده که اين همبستگي با توجه به الگوي ديويس در سطح خيلي بالا توصيف مي</w:t>
      </w:r>
      <w:r>
        <w:rPr>
          <w:rFonts w:cs="B Nazanin" w:hint="cs"/>
          <w:color w:val="000000"/>
          <w:rtl/>
          <w:lang w:bidi="fa-IR"/>
        </w:rPr>
        <w:softHyphen/>
        <w:t>شود. يافته</w:t>
      </w:r>
      <w:r>
        <w:rPr>
          <w:rFonts w:cs="B Nazanin" w:hint="cs"/>
          <w:color w:val="000000"/>
          <w:rtl/>
          <w:lang w:bidi="fa-IR"/>
        </w:rPr>
        <w:softHyphen/>
        <w:t>هاي اين پژوهش در خصوص رابطه ماهيت شغل با ميزان علاقه با نتايج پژوهش</w:t>
      </w:r>
      <w:r>
        <w:rPr>
          <w:rFonts w:cs="B Nazanin" w:hint="cs"/>
          <w:color w:val="000000"/>
          <w:rtl/>
          <w:lang w:bidi="fa-IR"/>
        </w:rPr>
        <w:softHyphen/>
        <w:t>هاي آقاسي</w:t>
      </w:r>
      <w:r>
        <w:rPr>
          <w:rFonts w:cs="B Nazanin" w:hint="cs"/>
          <w:color w:val="000000"/>
          <w:rtl/>
          <w:lang w:bidi="fa-IR"/>
        </w:rPr>
        <w:softHyphen/>
        <w:t>زاده (1375الف)، ميري چيمه (1374)، واشبرن و همکاران (2002)، و ديويس و همکاران (2001) همسويي دارد و با نتايج پژوهش زماني (1381) در اين زمينه مغايرت دارد. مؤلفه</w:t>
      </w:r>
      <w:r>
        <w:rPr>
          <w:rFonts w:cs="B Nazanin" w:hint="cs"/>
          <w:color w:val="000000"/>
          <w:rtl/>
          <w:lang w:bidi="fa-IR"/>
        </w:rPr>
        <w:softHyphen/>
        <w:t>ي الگوي رهبري نیز با متغير وابسته رابطه مثبت و معناداري در سطح يک درصد وجود دارد که مي</w:t>
      </w:r>
      <w:r>
        <w:rPr>
          <w:rFonts w:cs="B Nazanin" w:hint="cs"/>
          <w:color w:val="000000"/>
          <w:rtl/>
          <w:lang w:bidi="fa-IR"/>
        </w:rPr>
        <w:softHyphen/>
        <w:t>توان عنوان کرد الگوي رهبري يکي از عواملي است که مي</w:t>
      </w:r>
      <w:r>
        <w:rPr>
          <w:rFonts w:cs="B Nazanin" w:hint="cs"/>
          <w:color w:val="000000"/>
          <w:rtl/>
          <w:lang w:bidi="fa-IR"/>
        </w:rPr>
        <w:softHyphen/>
        <w:t>تواند در انتخاب رشته کشاورزي توسط دانش</w:t>
      </w:r>
      <w:r>
        <w:rPr>
          <w:rFonts w:cs="B Nazanin" w:hint="cs"/>
          <w:color w:val="000000"/>
          <w:rtl/>
          <w:lang w:bidi="fa-IR"/>
        </w:rPr>
        <w:softHyphen/>
        <w:t>آموزان تأثير داشته باشد. يافته</w:t>
      </w:r>
      <w:r>
        <w:rPr>
          <w:rFonts w:cs="B Nazanin" w:hint="cs"/>
          <w:color w:val="000000"/>
          <w:rtl/>
          <w:lang w:bidi="fa-IR"/>
        </w:rPr>
        <w:softHyphen/>
        <w:t>هاي اين پژوهش با نتايج پژوهش اسکندري (1385)، کيامنش (1375) همسويي دارد. همچنين با نتايج پزوهش شمس آذر (1994) و مشهدي تفرشي (1372) در زمينه</w:t>
      </w:r>
      <w:r>
        <w:rPr>
          <w:rFonts w:cs="B Nazanin" w:hint="cs"/>
          <w:color w:val="000000"/>
          <w:rtl/>
          <w:lang w:bidi="fa-IR"/>
        </w:rPr>
        <w:softHyphen/>
        <w:t>ي ارتباط کشاورز بودن شغل پدر با ميزان علاقه و انگيزه به رشته</w:t>
      </w:r>
      <w:r>
        <w:rPr>
          <w:rFonts w:cs="B Nazanin" w:hint="cs"/>
          <w:color w:val="000000"/>
          <w:rtl/>
          <w:lang w:bidi="fa-IR"/>
        </w:rPr>
        <w:softHyphen/>
        <w:t>ي کشاورزي هم‌سويي دارد. همچنین، رابطه</w:t>
      </w:r>
      <w:r>
        <w:rPr>
          <w:rFonts w:cs="B Nazanin" w:hint="cs"/>
          <w:color w:val="000000"/>
          <w:rtl/>
          <w:lang w:bidi="fa-IR"/>
        </w:rPr>
        <w:softHyphen/>
        <w:t>ی مؤلفه</w:t>
      </w:r>
      <w:r>
        <w:rPr>
          <w:rFonts w:cs="B Nazanin" w:hint="cs"/>
          <w:color w:val="000000"/>
          <w:rtl/>
          <w:lang w:bidi="fa-IR"/>
        </w:rPr>
        <w:softHyphen/>
        <w:t>ي نيازها و ارزش</w:t>
      </w:r>
      <w:r>
        <w:rPr>
          <w:rFonts w:cs="B Nazanin" w:hint="cs"/>
          <w:color w:val="000000"/>
          <w:rtl/>
          <w:lang w:bidi="fa-IR"/>
        </w:rPr>
        <w:softHyphen/>
        <w:t>ها با متغير وابسته از لحاظ آماري معنادار بوده، که اين همبستگي در سطح بالايي توصيف مي</w:t>
      </w:r>
      <w:r>
        <w:rPr>
          <w:rFonts w:cs="B Nazanin" w:hint="cs"/>
          <w:color w:val="000000"/>
          <w:rtl/>
          <w:lang w:bidi="fa-IR"/>
        </w:rPr>
        <w:softHyphen/>
        <w:t>شود. نتايج اين بخش از پژوهش با نتايج تحقيق کريمي (1379)، ميري چيمه (1374) و اسکندري (1375) هم‌سويي دارد</w:t>
      </w:r>
      <w:r>
        <w:rPr>
          <w:rFonts w:cs="B Nazanin" w:hint="cs"/>
          <w:color w:val="000000"/>
          <w:sz w:val="26"/>
          <w:szCs w:val="26"/>
          <w:rtl/>
          <w:lang w:bidi="fa-IR"/>
        </w:rPr>
        <w:t>.</w:t>
      </w:r>
      <w:r>
        <w:rPr>
          <w:rFonts w:cs="B Nazanin" w:hint="cs"/>
          <w:color w:val="000000"/>
          <w:rtl/>
          <w:lang w:bidi="fa-IR"/>
        </w:rPr>
        <w:t xml:space="preserve"> </w:t>
      </w:r>
      <w:r>
        <w:rPr>
          <w:rFonts w:cs="B Nazanin" w:hint="cs"/>
          <w:color w:val="000000"/>
          <w:rtl/>
        </w:rPr>
        <w:t>رابطه</w:t>
      </w:r>
      <w:r>
        <w:rPr>
          <w:rFonts w:cs="B Nazanin" w:hint="cs"/>
          <w:color w:val="000000"/>
          <w:rtl/>
        </w:rPr>
        <w:softHyphen/>
        <w:t>ي مؤلفه</w:t>
      </w:r>
      <w:r>
        <w:rPr>
          <w:rFonts w:cs="B Nazanin" w:hint="cs"/>
          <w:color w:val="000000"/>
          <w:rtl/>
        </w:rPr>
        <w:softHyphen/>
        <w:t>ي نظام پاداش با متغير وابسته از لحاظ آماري معنا</w:t>
      </w:r>
      <w:r>
        <w:rPr>
          <w:rFonts w:cs="B Nazanin" w:hint="cs"/>
          <w:color w:val="000000"/>
          <w:rtl/>
        </w:rPr>
        <w:softHyphen/>
        <w:t>دار بوده که اين همبستگي در سطح خيلي بالا توصيف مي</w:t>
      </w:r>
      <w:r>
        <w:rPr>
          <w:rFonts w:cs="B Nazanin" w:hint="cs"/>
          <w:color w:val="000000"/>
          <w:rtl/>
        </w:rPr>
        <w:softHyphen/>
        <w:t>شود. نتايج اين بخش از پژوهش با نتايج تحقيقات واشبرن و همکاران (2002)، ديويس و همکاران (2001)، مشهدي و تفرشي (1372) و اونکاواسي و ليجيما (2008) در خصوص رابطه شاخص نظام پاداش با ميزان علاقه و انگيزه به ادامه تحصيل در رشته</w:t>
      </w:r>
      <w:r>
        <w:rPr>
          <w:rFonts w:cs="B Nazanin" w:hint="cs"/>
          <w:color w:val="000000"/>
          <w:rtl/>
        </w:rPr>
        <w:softHyphen/>
        <w:t>هاي کشاورزي هم‌سويي، دارد.</w:t>
      </w:r>
    </w:p>
    <w:p w:rsidR="002E2974" w:rsidRDefault="002E2974" w:rsidP="002E2974">
      <w:pPr>
        <w:autoSpaceDE w:val="0"/>
        <w:autoSpaceDN w:val="0"/>
        <w:adjustRightInd w:val="0"/>
        <w:jc w:val="both"/>
        <w:rPr>
          <w:rFonts w:cs="B Nazanin"/>
          <w:color w:val="000000"/>
          <w:rtl/>
          <w:lang w:bidi="fa-IR"/>
        </w:rPr>
      </w:pPr>
    </w:p>
    <w:p w:rsidR="002E2974" w:rsidRDefault="002E2974" w:rsidP="002E2974">
      <w:pPr>
        <w:autoSpaceDE w:val="0"/>
        <w:autoSpaceDN w:val="0"/>
        <w:adjustRightInd w:val="0"/>
        <w:jc w:val="center"/>
        <w:rPr>
          <w:rFonts w:cs="B Nazanin"/>
          <w:color w:val="000000"/>
          <w:lang w:bidi="fa-IR"/>
        </w:rPr>
      </w:pPr>
      <w:r>
        <w:rPr>
          <w:rFonts w:cs="B Nazanin" w:hint="cs"/>
          <w:color w:val="000000"/>
          <w:sz w:val="20"/>
          <w:szCs w:val="20"/>
          <w:rtl/>
        </w:rPr>
        <w:t xml:space="preserve">جدول 6- </w:t>
      </w:r>
      <w:r>
        <w:rPr>
          <w:rFonts w:cs="B Nazanin" w:hint="cs"/>
          <w:color w:val="000000"/>
          <w:sz w:val="20"/>
          <w:szCs w:val="20"/>
          <w:rtl/>
          <w:lang w:bidi="fa-IR"/>
        </w:rPr>
        <w:t>همبستگي متغيرهاي مورد مطالعه و ميزان علاقه به ادامه تحصيل در رشته کشاورزي</w:t>
      </w:r>
    </w:p>
    <w:tbl>
      <w:tblPr>
        <w:tblW w:w="7442" w:type="dxa"/>
        <w:jc w:val="center"/>
        <w:tblBorders>
          <w:top w:val="single" w:sz="12" w:space="0" w:color="000000"/>
          <w:bottom w:val="single" w:sz="12" w:space="0" w:color="000000"/>
          <w:insideH w:val="single" w:sz="6" w:space="0" w:color="000000"/>
        </w:tblBorders>
        <w:tblLook w:val="04A0" w:firstRow="1" w:lastRow="0" w:firstColumn="1" w:lastColumn="0" w:noHBand="0" w:noVBand="1"/>
      </w:tblPr>
      <w:tblGrid>
        <w:gridCol w:w="1816"/>
        <w:gridCol w:w="1539"/>
        <w:gridCol w:w="1463"/>
        <w:gridCol w:w="2624"/>
      </w:tblGrid>
      <w:tr w:rsidR="002E2974" w:rsidTr="002E2974">
        <w:trPr>
          <w:jc w:val="center"/>
        </w:trPr>
        <w:tc>
          <w:tcPr>
            <w:tcW w:w="1816" w:type="dxa"/>
            <w:tcBorders>
              <w:top w:val="single" w:sz="18" w:space="0" w:color="auto"/>
              <w:left w:val="nil"/>
              <w:bottom w:val="single" w:sz="18" w:space="0" w:color="auto"/>
              <w:right w:val="nil"/>
            </w:tcBorders>
            <w:vAlign w:val="center"/>
            <w:hideMark/>
          </w:tcPr>
          <w:p w:rsidR="002E2974" w:rsidRDefault="002E2974">
            <w:pPr>
              <w:spacing w:line="204" w:lineRule="auto"/>
              <w:jc w:val="center"/>
              <w:rPr>
                <w:rFonts w:cs="B Nazanin"/>
                <w:color w:val="000000"/>
                <w:sz w:val="20"/>
                <w:szCs w:val="20"/>
              </w:rPr>
            </w:pPr>
            <w:r>
              <w:rPr>
                <w:rFonts w:cs="B Nazanin" w:hint="cs"/>
                <w:color w:val="000000"/>
                <w:sz w:val="20"/>
                <w:szCs w:val="20"/>
                <w:rtl/>
              </w:rPr>
              <w:t>توصيف همبستگي</w:t>
            </w:r>
          </w:p>
        </w:tc>
        <w:tc>
          <w:tcPr>
            <w:tcW w:w="1539" w:type="dxa"/>
            <w:tcBorders>
              <w:top w:val="single" w:sz="18" w:space="0" w:color="auto"/>
              <w:left w:val="nil"/>
              <w:bottom w:val="single" w:sz="18" w:space="0" w:color="auto"/>
              <w:right w:val="nil"/>
            </w:tcBorders>
            <w:vAlign w:val="center"/>
            <w:hideMark/>
          </w:tcPr>
          <w:p w:rsidR="002E2974" w:rsidRDefault="002E2974">
            <w:pPr>
              <w:spacing w:line="204" w:lineRule="auto"/>
              <w:jc w:val="center"/>
              <w:rPr>
                <w:rFonts w:cs="B Nazanin"/>
                <w:color w:val="000000"/>
                <w:sz w:val="20"/>
                <w:szCs w:val="20"/>
              </w:rPr>
            </w:pPr>
            <w:r>
              <w:rPr>
                <w:rFonts w:cs="B Nazanin" w:hint="cs"/>
                <w:color w:val="000000"/>
                <w:sz w:val="20"/>
                <w:szCs w:val="20"/>
                <w:rtl/>
              </w:rPr>
              <w:t>سطح معني داري</w:t>
            </w:r>
          </w:p>
        </w:tc>
        <w:tc>
          <w:tcPr>
            <w:tcW w:w="1463" w:type="dxa"/>
            <w:tcBorders>
              <w:top w:val="single" w:sz="18" w:space="0" w:color="auto"/>
              <w:left w:val="nil"/>
              <w:bottom w:val="single" w:sz="18" w:space="0" w:color="auto"/>
              <w:right w:val="nil"/>
            </w:tcBorders>
            <w:vAlign w:val="center"/>
            <w:hideMark/>
          </w:tcPr>
          <w:p w:rsidR="002E2974" w:rsidRDefault="002E2974">
            <w:pPr>
              <w:spacing w:line="204" w:lineRule="auto"/>
              <w:jc w:val="center"/>
              <w:rPr>
                <w:rFonts w:cs="B Nazanin"/>
                <w:color w:val="000000"/>
                <w:sz w:val="20"/>
                <w:szCs w:val="20"/>
              </w:rPr>
            </w:pPr>
            <w:r>
              <w:rPr>
                <w:rFonts w:cs="B Nazanin" w:hint="cs"/>
                <w:color w:val="000000"/>
                <w:sz w:val="20"/>
                <w:szCs w:val="20"/>
                <w:rtl/>
              </w:rPr>
              <w:t>ضريب همبستگي</w:t>
            </w:r>
          </w:p>
        </w:tc>
        <w:tc>
          <w:tcPr>
            <w:tcW w:w="2624" w:type="dxa"/>
            <w:tcBorders>
              <w:top w:val="single" w:sz="18" w:space="0" w:color="auto"/>
              <w:left w:val="nil"/>
              <w:bottom w:val="single" w:sz="18" w:space="0" w:color="auto"/>
              <w:right w:val="nil"/>
            </w:tcBorders>
            <w:vAlign w:val="center"/>
            <w:hideMark/>
          </w:tcPr>
          <w:p w:rsidR="002E2974" w:rsidRDefault="002E2974">
            <w:pPr>
              <w:bidi w:val="0"/>
              <w:spacing w:line="204" w:lineRule="auto"/>
              <w:jc w:val="center"/>
              <w:rPr>
                <w:rFonts w:cs="B Nazanin"/>
                <w:color w:val="000000"/>
                <w:sz w:val="20"/>
                <w:szCs w:val="20"/>
              </w:rPr>
            </w:pPr>
            <w:r>
              <w:rPr>
                <w:rFonts w:cs="B Nazanin" w:hint="cs"/>
                <w:color w:val="000000"/>
                <w:sz w:val="20"/>
                <w:szCs w:val="20"/>
                <w:rtl/>
              </w:rPr>
              <w:t>متغيرهاي مستقل پژوهش</w:t>
            </w:r>
          </w:p>
        </w:tc>
      </w:tr>
      <w:tr w:rsidR="002E2974" w:rsidTr="002E2974">
        <w:trPr>
          <w:trHeight w:val="54"/>
          <w:jc w:val="center"/>
        </w:trPr>
        <w:tc>
          <w:tcPr>
            <w:tcW w:w="1816" w:type="dxa"/>
            <w:tcBorders>
              <w:top w:val="single" w:sz="6" w:space="0" w:color="000000"/>
              <w:left w:val="nil"/>
              <w:bottom w:val="single" w:sz="6" w:space="0" w:color="000000"/>
              <w:right w:val="nil"/>
            </w:tcBorders>
            <w:vAlign w:val="center"/>
            <w:hideMark/>
          </w:tcPr>
          <w:p w:rsidR="002E2974" w:rsidRDefault="002E2974">
            <w:pPr>
              <w:spacing w:line="204" w:lineRule="auto"/>
              <w:jc w:val="center"/>
              <w:rPr>
                <w:rFonts w:cs="B Nazanin"/>
                <w:color w:val="000000"/>
                <w:sz w:val="20"/>
                <w:szCs w:val="20"/>
              </w:rPr>
            </w:pPr>
            <w:r>
              <w:rPr>
                <w:rFonts w:cs="B Nazanin" w:hint="cs"/>
                <w:color w:val="000000"/>
                <w:sz w:val="20"/>
                <w:szCs w:val="20"/>
                <w:rtl/>
              </w:rPr>
              <w:t>خيلي بالا</w:t>
            </w:r>
          </w:p>
        </w:tc>
        <w:tc>
          <w:tcPr>
            <w:tcW w:w="1539" w:type="dxa"/>
            <w:tcBorders>
              <w:top w:val="single" w:sz="6" w:space="0" w:color="000000"/>
              <w:left w:val="nil"/>
              <w:bottom w:val="single" w:sz="6" w:space="0" w:color="000000"/>
              <w:right w:val="nil"/>
            </w:tcBorders>
            <w:vAlign w:val="center"/>
            <w:hideMark/>
          </w:tcPr>
          <w:p w:rsidR="002E2974" w:rsidRDefault="002E2974">
            <w:pPr>
              <w:bidi w:val="0"/>
              <w:spacing w:line="204" w:lineRule="auto"/>
              <w:jc w:val="center"/>
              <w:rPr>
                <w:rFonts w:ascii="B Nazanin" w:hAnsi="B Nazanin" w:cs="B Nazanin"/>
                <w:color w:val="000000"/>
                <w:sz w:val="20"/>
                <w:szCs w:val="20"/>
              </w:rPr>
            </w:pPr>
            <w:r>
              <w:rPr>
                <w:rFonts w:ascii="B Nazanin" w:hAnsi="B Nazanin" w:cs="B Nazanin" w:hint="cs"/>
                <w:color w:val="000000"/>
                <w:sz w:val="20"/>
                <w:szCs w:val="20"/>
                <w:rtl/>
              </w:rPr>
              <w:t>0001/0</w:t>
            </w:r>
          </w:p>
        </w:tc>
        <w:tc>
          <w:tcPr>
            <w:tcW w:w="1463" w:type="dxa"/>
            <w:tcBorders>
              <w:top w:val="single" w:sz="6" w:space="0" w:color="000000"/>
              <w:left w:val="nil"/>
              <w:bottom w:val="single" w:sz="6" w:space="0" w:color="000000"/>
              <w:right w:val="nil"/>
            </w:tcBorders>
            <w:vAlign w:val="center"/>
            <w:hideMark/>
          </w:tcPr>
          <w:p w:rsidR="002E2974" w:rsidRDefault="002E2974">
            <w:pPr>
              <w:spacing w:line="204" w:lineRule="auto"/>
              <w:jc w:val="center"/>
              <w:rPr>
                <w:rFonts w:cs="B Nazanin"/>
                <w:color w:val="000000"/>
                <w:sz w:val="20"/>
                <w:szCs w:val="20"/>
              </w:rPr>
            </w:pPr>
            <w:r>
              <w:rPr>
                <w:rFonts w:cs="B Nazanin" w:hint="cs"/>
                <w:color w:val="000000"/>
                <w:sz w:val="20"/>
                <w:szCs w:val="20"/>
                <w:vertAlign w:val="superscript"/>
                <w:rtl/>
              </w:rPr>
              <w:t>**</w:t>
            </w:r>
            <w:r>
              <w:rPr>
                <w:rFonts w:cs="B Nazanin" w:hint="cs"/>
                <w:color w:val="000000"/>
                <w:sz w:val="20"/>
                <w:szCs w:val="20"/>
                <w:rtl/>
              </w:rPr>
              <w:t>761/0</w:t>
            </w:r>
          </w:p>
        </w:tc>
        <w:tc>
          <w:tcPr>
            <w:tcW w:w="2624" w:type="dxa"/>
            <w:tcBorders>
              <w:top w:val="single" w:sz="6" w:space="0" w:color="000000"/>
              <w:left w:val="nil"/>
              <w:bottom w:val="single" w:sz="6" w:space="0" w:color="000000"/>
              <w:right w:val="nil"/>
            </w:tcBorders>
            <w:vAlign w:val="center"/>
            <w:hideMark/>
          </w:tcPr>
          <w:p w:rsidR="002E2974" w:rsidRDefault="002E2974">
            <w:pPr>
              <w:bidi w:val="0"/>
              <w:spacing w:line="204" w:lineRule="auto"/>
              <w:jc w:val="center"/>
              <w:rPr>
                <w:rFonts w:cs="B Nazanin"/>
                <w:color w:val="000000"/>
                <w:sz w:val="20"/>
                <w:szCs w:val="20"/>
              </w:rPr>
            </w:pPr>
            <w:r>
              <w:rPr>
                <w:rFonts w:cs="B Nazanin" w:hint="cs"/>
                <w:color w:val="000000"/>
                <w:sz w:val="20"/>
                <w:szCs w:val="20"/>
                <w:rtl/>
              </w:rPr>
              <w:t>عوامل اجتماعي</w:t>
            </w:r>
          </w:p>
        </w:tc>
      </w:tr>
      <w:tr w:rsidR="002E2974" w:rsidTr="002E2974">
        <w:trPr>
          <w:trHeight w:val="54"/>
          <w:jc w:val="center"/>
        </w:trPr>
        <w:tc>
          <w:tcPr>
            <w:tcW w:w="1816" w:type="dxa"/>
            <w:tcBorders>
              <w:top w:val="single" w:sz="6" w:space="0" w:color="000000"/>
              <w:left w:val="nil"/>
              <w:bottom w:val="single" w:sz="6" w:space="0" w:color="000000"/>
              <w:right w:val="nil"/>
            </w:tcBorders>
            <w:vAlign w:val="center"/>
            <w:hideMark/>
          </w:tcPr>
          <w:p w:rsidR="002E2974" w:rsidRDefault="002E2974">
            <w:pPr>
              <w:spacing w:line="204" w:lineRule="auto"/>
              <w:jc w:val="center"/>
              <w:rPr>
                <w:rFonts w:cs="B Nazanin"/>
                <w:color w:val="000000"/>
                <w:sz w:val="20"/>
                <w:szCs w:val="20"/>
              </w:rPr>
            </w:pPr>
            <w:r>
              <w:rPr>
                <w:rFonts w:cs="B Nazanin" w:hint="cs"/>
                <w:color w:val="000000"/>
                <w:sz w:val="20"/>
                <w:szCs w:val="20"/>
                <w:rtl/>
              </w:rPr>
              <w:t>خيلي بالا</w:t>
            </w:r>
          </w:p>
        </w:tc>
        <w:tc>
          <w:tcPr>
            <w:tcW w:w="1539" w:type="dxa"/>
            <w:tcBorders>
              <w:top w:val="single" w:sz="6" w:space="0" w:color="000000"/>
              <w:left w:val="nil"/>
              <w:bottom w:val="single" w:sz="6" w:space="0" w:color="000000"/>
              <w:right w:val="nil"/>
            </w:tcBorders>
            <w:vAlign w:val="center"/>
            <w:hideMark/>
          </w:tcPr>
          <w:p w:rsidR="002E2974" w:rsidRDefault="002E2974">
            <w:pPr>
              <w:bidi w:val="0"/>
              <w:spacing w:line="204" w:lineRule="auto"/>
              <w:jc w:val="center"/>
              <w:rPr>
                <w:rFonts w:cs="B Nazanin"/>
                <w:color w:val="000000"/>
                <w:sz w:val="20"/>
                <w:szCs w:val="20"/>
              </w:rPr>
            </w:pPr>
            <w:r>
              <w:rPr>
                <w:rFonts w:cs="B Nazanin" w:hint="cs"/>
                <w:color w:val="000000"/>
                <w:sz w:val="20"/>
                <w:szCs w:val="20"/>
                <w:rtl/>
              </w:rPr>
              <w:t>0001/0</w:t>
            </w:r>
          </w:p>
        </w:tc>
        <w:tc>
          <w:tcPr>
            <w:tcW w:w="1463" w:type="dxa"/>
            <w:tcBorders>
              <w:top w:val="single" w:sz="6" w:space="0" w:color="000000"/>
              <w:left w:val="nil"/>
              <w:bottom w:val="single" w:sz="6" w:space="0" w:color="000000"/>
              <w:right w:val="nil"/>
            </w:tcBorders>
            <w:vAlign w:val="center"/>
            <w:hideMark/>
          </w:tcPr>
          <w:p w:rsidR="002E2974" w:rsidRDefault="002E2974">
            <w:pPr>
              <w:spacing w:line="204" w:lineRule="auto"/>
              <w:jc w:val="center"/>
              <w:rPr>
                <w:rFonts w:cs="B Nazanin"/>
                <w:color w:val="000000"/>
                <w:sz w:val="20"/>
                <w:szCs w:val="20"/>
              </w:rPr>
            </w:pPr>
            <w:r>
              <w:rPr>
                <w:rFonts w:cs="B Nazanin" w:hint="cs"/>
                <w:color w:val="000000"/>
                <w:sz w:val="20"/>
                <w:szCs w:val="20"/>
                <w:vertAlign w:val="superscript"/>
                <w:rtl/>
              </w:rPr>
              <w:t>**</w:t>
            </w:r>
            <w:r>
              <w:rPr>
                <w:rFonts w:cs="B Nazanin" w:hint="cs"/>
                <w:color w:val="000000"/>
                <w:sz w:val="20"/>
                <w:szCs w:val="20"/>
                <w:rtl/>
              </w:rPr>
              <w:t>735/0</w:t>
            </w:r>
          </w:p>
        </w:tc>
        <w:tc>
          <w:tcPr>
            <w:tcW w:w="2624" w:type="dxa"/>
            <w:tcBorders>
              <w:top w:val="single" w:sz="6" w:space="0" w:color="000000"/>
              <w:left w:val="nil"/>
              <w:bottom w:val="single" w:sz="6" w:space="0" w:color="000000"/>
              <w:right w:val="nil"/>
            </w:tcBorders>
            <w:vAlign w:val="center"/>
            <w:hideMark/>
          </w:tcPr>
          <w:p w:rsidR="002E2974" w:rsidRDefault="002E2974">
            <w:pPr>
              <w:bidi w:val="0"/>
              <w:spacing w:line="204" w:lineRule="auto"/>
              <w:jc w:val="center"/>
              <w:rPr>
                <w:rFonts w:cs="B Nazanin"/>
                <w:color w:val="000000"/>
                <w:sz w:val="20"/>
                <w:szCs w:val="20"/>
              </w:rPr>
            </w:pPr>
            <w:r>
              <w:rPr>
                <w:rFonts w:cs="B Nazanin" w:hint="cs"/>
                <w:color w:val="000000"/>
                <w:sz w:val="20"/>
                <w:szCs w:val="20"/>
                <w:rtl/>
              </w:rPr>
              <w:t>ماهيت شغل</w:t>
            </w:r>
          </w:p>
        </w:tc>
      </w:tr>
      <w:tr w:rsidR="002E2974" w:rsidTr="002E2974">
        <w:trPr>
          <w:trHeight w:val="54"/>
          <w:jc w:val="center"/>
        </w:trPr>
        <w:tc>
          <w:tcPr>
            <w:tcW w:w="1816" w:type="dxa"/>
            <w:tcBorders>
              <w:top w:val="single" w:sz="6" w:space="0" w:color="000000"/>
              <w:left w:val="nil"/>
              <w:bottom w:val="single" w:sz="6" w:space="0" w:color="000000"/>
              <w:right w:val="nil"/>
            </w:tcBorders>
            <w:vAlign w:val="center"/>
            <w:hideMark/>
          </w:tcPr>
          <w:p w:rsidR="002E2974" w:rsidRDefault="002E2974">
            <w:pPr>
              <w:spacing w:line="204" w:lineRule="auto"/>
              <w:jc w:val="center"/>
              <w:rPr>
                <w:rFonts w:cs="B Nazanin"/>
                <w:color w:val="000000"/>
                <w:sz w:val="20"/>
                <w:szCs w:val="20"/>
                <w:lang w:bidi="fa-IR"/>
              </w:rPr>
            </w:pPr>
            <w:r>
              <w:rPr>
                <w:rFonts w:cs="B Nazanin" w:hint="cs"/>
                <w:color w:val="000000"/>
                <w:sz w:val="20"/>
                <w:szCs w:val="20"/>
                <w:rtl/>
                <w:lang w:bidi="fa-IR"/>
              </w:rPr>
              <w:t>بالا</w:t>
            </w:r>
          </w:p>
        </w:tc>
        <w:tc>
          <w:tcPr>
            <w:tcW w:w="1539" w:type="dxa"/>
            <w:tcBorders>
              <w:top w:val="single" w:sz="6" w:space="0" w:color="000000"/>
              <w:left w:val="nil"/>
              <w:bottom w:val="single" w:sz="6" w:space="0" w:color="000000"/>
              <w:right w:val="nil"/>
            </w:tcBorders>
            <w:vAlign w:val="center"/>
            <w:hideMark/>
          </w:tcPr>
          <w:p w:rsidR="002E2974" w:rsidRDefault="002E2974">
            <w:pPr>
              <w:bidi w:val="0"/>
              <w:spacing w:line="204" w:lineRule="auto"/>
              <w:jc w:val="center"/>
              <w:rPr>
                <w:rFonts w:cs="B Nazanin"/>
                <w:color w:val="000000"/>
                <w:sz w:val="20"/>
                <w:szCs w:val="20"/>
                <w:lang w:bidi="fa-IR"/>
              </w:rPr>
            </w:pPr>
            <w:r>
              <w:rPr>
                <w:rFonts w:cs="B Nazanin" w:hint="cs"/>
                <w:color w:val="000000"/>
                <w:sz w:val="20"/>
                <w:szCs w:val="20"/>
                <w:rtl/>
                <w:lang w:bidi="fa-IR"/>
              </w:rPr>
              <w:t>0001/0</w:t>
            </w:r>
          </w:p>
        </w:tc>
        <w:tc>
          <w:tcPr>
            <w:tcW w:w="1463" w:type="dxa"/>
            <w:tcBorders>
              <w:top w:val="single" w:sz="6" w:space="0" w:color="000000"/>
              <w:left w:val="nil"/>
              <w:bottom w:val="single" w:sz="6" w:space="0" w:color="000000"/>
              <w:right w:val="nil"/>
            </w:tcBorders>
            <w:vAlign w:val="center"/>
            <w:hideMark/>
          </w:tcPr>
          <w:p w:rsidR="002E2974" w:rsidRDefault="002E2974">
            <w:pPr>
              <w:spacing w:line="204" w:lineRule="auto"/>
              <w:jc w:val="center"/>
              <w:rPr>
                <w:rFonts w:cs="B Nazanin"/>
                <w:color w:val="000000"/>
                <w:sz w:val="20"/>
                <w:szCs w:val="20"/>
                <w:lang w:bidi="fa-IR"/>
              </w:rPr>
            </w:pPr>
            <w:r>
              <w:rPr>
                <w:rFonts w:cs="B Nazanin" w:hint="cs"/>
                <w:color w:val="000000"/>
                <w:sz w:val="20"/>
                <w:szCs w:val="20"/>
                <w:vertAlign w:val="superscript"/>
                <w:rtl/>
                <w:lang w:bidi="fa-IR"/>
              </w:rPr>
              <w:t>**</w:t>
            </w:r>
            <w:r>
              <w:rPr>
                <w:rFonts w:cs="B Nazanin" w:hint="cs"/>
                <w:color w:val="000000"/>
                <w:sz w:val="20"/>
                <w:szCs w:val="20"/>
                <w:rtl/>
                <w:lang w:bidi="fa-IR"/>
              </w:rPr>
              <w:t>632/0</w:t>
            </w:r>
          </w:p>
        </w:tc>
        <w:tc>
          <w:tcPr>
            <w:tcW w:w="2624" w:type="dxa"/>
            <w:tcBorders>
              <w:top w:val="single" w:sz="6" w:space="0" w:color="000000"/>
              <w:left w:val="nil"/>
              <w:bottom w:val="single" w:sz="6" w:space="0" w:color="000000"/>
              <w:right w:val="nil"/>
            </w:tcBorders>
            <w:vAlign w:val="center"/>
            <w:hideMark/>
          </w:tcPr>
          <w:p w:rsidR="002E2974" w:rsidRDefault="002E2974">
            <w:pPr>
              <w:bidi w:val="0"/>
              <w:spacing w:line="204" w:lineRule="auto"/>
              <w:jc w:val="center"/>
              <w:rPr>
                <w:rFonts w:cs="B Nazanin"/>
                <w:color w:val="000000"/>
                <w:sz w:val="20"/>
                <w:szCs w:val="20"/>
                <w:lang w:bidi="fa-IR"/>
              </w:rPr>
            </w:pPr>
            <w:r>
              <w:rPr>
                <w:rFonts w:cs="B Nazanin" w:hint="cs"/>
                <w:color w:val="000000"/>
                <w:sz w:val="20"/>
                <w:szCs w:val="20"/>
                <w:rtl/>
                <w:lang w:bidi="fa-IR"/>
              </w:rPr>
              <w:t>الگوي رهبري</w:t>
            </w:r>
          </w:p>
        </w:tc>
      </w:tr>
      <w:tr w:rsidR="002E2974" w:rsidTr="002E2974">
        <w:trPr>
          <w:trHeight w:val="54"/>
          <w:jc w:val="center"/>
        </w:trPr>
        <w:tc>
          <w:tcPr>
            <w:tcW w:w="1816" w:type="dxa"/>
            <w:tcBorders>
              <w:top w:val="single" w:sz="6" w:space="0" w:color="000000"/>
              <w:left w:val="nil"/>
              <w:bottom w:val="single" w:sz="6" w:space="0" w:color="000000"/>
              <w:right w:val="nil"/>
            </w:tcBorders>
            <w:vAlign w:val="center"/>
            <w:hideMark/>
          </w:tcPr>
          <w:p w:rsidR="002E2974" w:rsidRDefault="002E2974">
            <w:pPr>
              <w:bidi w:val="0"/>
              <w:spacing w:line="204" w:lineRule="auto"/>
              <w:jc w:val="center"/>
              <w:rPr>
                <w:rFonts w:cs="B Nazanin"/>
                <w:color w:val="000000"/>
                <w:sz w:val="20"/>
                <w:szCs w:val="20"/>
              </w:rPr>
            </w:pPr>
            <w:r>
              <w:rPr>
                <w:rFonts w:cs="B Nazanin" w:hint="cs"/>
                <w:color w:val="000000"/>
                <w:sz w:val="20"/>
                <w:szCs w:val="20"/>
                <w:rtl/>
              </w:rPr>
              <w:t>بالا</w:t>
            </w:r>
          </w:p>
        </w:tc>
        <w:tc>
          <w:tcPr>
            <w:tcW w:w="1539" w:type="dxa"/>
            <w:tcBorders>
              <w:top w:val="single" w:sz="6" w:space="0" w:color="000000"/>
              <w:left w:val="nil"/>
              <w:bottom w:val="single" w:sz="6" w:space="0" w:color="000000"/>
              <w:right w:val="nil"/>
            </w:tcBorders>
            <w:vAlign w:val="center"/>
            <w:hideMark/>
          </w:tcPr>
          <w:p w:rsidR="002E2974" w:rsidRDefault="002E2974">
            <w:pPr>
              <w:bidi w:val="0"/>
              <w:spacing w:line="204" w:lineRule="auto"/>
              <w:jc w:val="center"/>
              <w:rPr>
                <w:rFonts w:cs="B Nazanin"/>
                <w:color w:val="000000"/>
                <w:sz w:val="20"/>
                <w:szCs w:val="20"/>
              </w:rPr>
            </w:pPr>
            <w:r>
              <w:rPr>
                <w:rFonts w:cs="B Nazanin" w:hint="cs"/>
                <w:color w:val="000000"/>
                <w:sz w:val="20"/>
                <w:szCs w:val="20"/>
                <w:rtl/>
              </w:rPr>
              <w:t>0001/0</w:t>
            </w:r>
          </w:p>
        </w:tc>
        <w:tc>
          <w:tcPr>
            <w:tcW w:w="1463" w:type="dxa"/>
            <w:tcBorders>
              <w:top w:val="single" w:sz="6" w:space="0" w:color="000000"/>
              <w:left w:val="nil"/>
              <w:bottom w:val="single" w:sz="6" w:space="0" w:color="000000"/>
              <w:right w:val="nil"/>
            </w:tcBorders>
            <w:vAlign w:val="center"/>
            <w:hideMark/>
          </w:tcPr>
          <w:p w:rsidR="002E2974" w:rsidRDefault="002E2974">
            <w:pPr>
              <w:bidi w:val="0"/>
              <w:spacing w:line="204" w:lineRule="auto"/>
              <w:jc w:val="center"/>
              <w:rPr>
                <w:rFonts w:cs="B Nazanin"/>
                <w:color w:val="000000"/>
                <w:sz w:val="20"/>
                <w:szCs w:val="20"/>
              </w:rPr>
            </w:pPr>
            <w:r>
              <w:rPr>
                <w:rFonts w:cs="B Nazanin" w:hint="cs"/>
                <w:color w:val="000000"/>
                <w:sz w:val="20"/>
                <w:szCs w:val="20"/>
                <w:vertAlign w:val="superscript"/>
                <w:rtl/>
              </w:rPr>
              <w:t>**</w:t>
            </w:r>
            <w:r>
              <w:rPr>
                <w:rFonts w:cs="B Nazanin" w:hint="cs"/>
                <w:color w:val="000000"/>
                <w:sz w:val="20"/>
                <w:szCs w:val="20"/>
                <w:rtl/>
              </w:rPr>
              <w:t>689/0</w:t>
            </w:r>
          </w:p>
        </w:tc>
        <w:tc>
          <w:tcPr>
            <w:tcW w:w="2624" w:type="dxa"/>
            <w:tcBorders>
              <w:top w:val="single" w:sz="6" w:space="0" w:color="000000"/>
              <w:left w:val="nil"/>
              <w:bottom w:val="single" w:sz="6" w:space="0" w:color="000000"/>
              <w:right w:val="nil"/>
            </w:tcBorders>
            <w:vAlign w:val="center"/>
            <w:hideMark/>
          </w:tcPr>
          <w:p w:rsidR="002E2974" w:rsidRDefault="002E2974">
            <w:pPr>
              <w:bidi w:val="0"/>
              <w:spacing w:line="204" w:lineRule="auto"/>
              <w:jc w:val="center"/>
              <w:rPr>
                <w:rFonts w:cs="B Nazanin"/>
                <w:color w:val="000000"/>
                <w:sz w:val="20"/>
                <w:szCs w:val="20"/>
              </w:rPr>
            </w:pPr>
            <w:r>
              <w:rPr>
                <w:rFonts w:cs="B Nazanin" w:hint="cs"/>
                <w:color w:val="000000"/>
                <w:sz w:val="20"/>
                <w:szCs w:val="20"/>
                <w:rtl/>
              </w:rPr>
              <w:t xml:space="preserve"> نيازها و ارزش</w:t>
            </w:r>
            <w:r>
              <w:rPr>
                <w:rFonts w:cs="B Nazanin" w:hint="cs"/>
                <w:color w:val="000000"/>
                <w:sz w:val="20"/>
                <w:szCs w:val="20"/>
                <w:rtl/>
              </w:rPr>
              <w:softHyphen/>
              <w:t>ها</w:t>
            </w:r>
          </w:p>
        </w:tc>
      </w:tr>
      <w:tr w:rsidR="002E2974" w:rsidTr="002E2974">
        <w:trPr>
          <w:trHeight w:val="54"/>
          <w:jc w:val="center"/>
        </w:trPr>
        <w:tc>
          <w:tcPr>
            <w:tcW w:w="1816" w:type="dxa"/>
            <w:tcBorders>
              <w:top w:val="single" w:sz="6" w:space="0" w:color="000000"/>
              <w:left w:val="nil"/>
              <w:bottom w:val="single" w:sz="18" w:space="0" w:color="auto"/>
              <w:right w:val="nil"/>
            </w:tcBorders>
            <w:hideMark/>
          </w:tcPr>
          <w:p w:rsidR="002E2974" w:rsidRDefault="002E2974">
            <w:pPr>
              <w:bidi w:val="0"/>
              <w:spacing w:line="204" w:lineRule="auto"/>
              <w:jc w:val="center"/>
              <w:rPr>
                <w:rFonts w:cs="B Nazanin"/>
                <w:color w:val="000000"/>
                <w:sz w:val="20"/>
                <w:szCs w:val="20"/>
              </w:rPr>
            </w:pPr>
            <w:r>
              <w:rPr>
                <w:rFonts w:cs="B Nazanin" w:hint="cs"/>
                <w:color w:val="000000"/>
                <w:sz w:val="20"/>
                <w:szCs w:val="20"/>
                <w:rtl/>
              </w:rPr>
              <w:t>خيلي بالا</w:t>
            </w:r>
          </w:p>
        </w:tc>
        <w:tc>
          <w:tcPr>
            <w:tcW w:w="1539" w:type="dxa"/>
            <w:tcBorders>
              <w:top w:val="single" w:sz="6" w:space="0" w:color="000000"/>
              <w:left w:val="nil"/>
              <w:bottom w:val="single" w:sz="18" w:space="0" w:color="auto"/>
              <w:right w:val="nil"/>
            </w:tcBorders>
            <w:hideMark/>
          </w:tcPr>
          <w:p w:rsidR="002E2974" w:rsidRDefault="002E2974">
            <w:pPr>
              <w:bidi w:val="0"/>
              <w:spacing w:line="204" w:lineRule="auto"/>
              <w:jc w:val="center"/>
              <w:rPr>
                <w:rFonts w:cs="B Nazanin"/>
                <w:color w:val="000000"/>
                <w:sz w:val="20"/>
                <w:szCs w:val="20"/>
              </w:rPr>
            </w:pPr>
            <w:r>
              <w:rPr>
                <w:rFonts w:cs="B Nazanin" w:hint="cs"/>
                <w:color w:val="000000"/>
                <w:sz w:val="20"/>
                <w:szCs w:val="20"/>
                <w:rtl/>
              </w:rPr>
              <w:t>0001/0</w:t>
            </w:r>
          </w:p>
        </w:tc>
        <w:tc>
          <w:tcPr>
            <w:tcW w:w="1463" w:type="dxa"/>
            <w:tcBorders>
              <w:top w:val="single" w:sz="6" w:space="0" w:color="000000"/>
              <w:left w:val="nil"/>
              <w:bottom w:val="single" w:sz="18" w:space="0" w:color="auto"/>
              <w:right w:val="nil"/>
            </w:tcBorders>
            <w:hideMark/>
          </w:tcPr>
          <w:p w:rsidR="002E2974" w:rsidRDefault="002E2974">
            <w:pPr>
              <w:bidi w:val="0"/>
              <w:spacing w:line="204" w:lineRule="auto"/>
              <w:jc w:val="center"/>
              <w:rPr>
                <w:rFonts w:cs="B Nazanin"/>
                <w:color w:val="000000"/>
                <w:sz w:val="20"/>
                <w:szCs w:val="20"/>
              </w:rPr>
            </w:pPr>
            <w:r>
              <w:rPr>
                <w:rFonts w:cs="B Nazanin" w:hint="cs"/>
                <w:color w:val="000000"/>
                <w:sz w:val="20"/>
                <w:szCs w:val="20"/>
                <w:vertAlign w:val="superscript"/>
                <w:rtl/>
              </w:rPr>
              <w:t>**</w:t>
            </w:r>
            <w:r>
              <w:rPr>
                <w:rFonts w:cs="B Nazanin" w:hint="cs"/>
                <w:color w:val="000000"/>
                <w:sz w:val="20"/>
                <w:szCs w:val="20"/>
                <w:rtl/>
              </w:rPr>
              <w:t>709/0</w:t>
            </w:r>
          </w:p>
        </w:tc>
        <w:tc>
          <w:tcPr>
            <w:tcW w:w="2624" w:type="dxa"/>
            <w:tcBorders>
              <w:top w:val="single" w:sz="6" w:space="0" w:color="000000"/>
              <w:left w:val="nil"/>
              <w:bottom w:val="single" w:sz="18" w:space="0" w:color="auto"/>
              <w:right w:val="nil"/>
            </w:tcBorders>
            <w:hideMark/>
          </w:tcPr>
          <w:p w:rsidR="002E2974" w:rsidRDefault="002E2974">
            <w:pPr>
              <w:bidi w:val="0"/>
              <w:spacing w:line="204" w:lineRule="auto"/>
              <w:jc w:val="center"/>
              <w:rPr>
                <w:rFonts w:cs="B Nazanin"/>
                <w:color w:val="000000"/>
                <w:sz w:val="20"/>
                <w:szCs w:val="20"/>
              </w:rPr>
            </w:pPr>
            <w:r>
              <w:rPr>
                <w:rFonts w:cs="B Nazanin" w:hint="cs"/>
                <w:color w:val="000000"/>
                <w:sz w:val="20"/>
                <w:szCs w:val="20"/>
                <w:rtl/>
              </w:rPr>
              <w:t>نظام پاداش</w:t>
            </w:r>
          </w:p>
        </w:tc>
      </w:tr>
    </w:tbl>
    <w:p w:rsidR="002E2974" w:rsidRDefault="002E2974" w:rsidP="002E2974">
      <w:pPr>
        <w:tabs>
          <w:tab w:val="left" w:pos="5560"/>
        </w:tabs>
        <w:jc w:val="both"/>
        <w:rPr>
          <w:rFonts w:cs="B Nazanin"/>
          <w:color w:val="000000"/>
          <w:sz w:val="20"/>
          <w:szCs w:val="20"/>
          <w:rtl/>
          <w:lang w:bidi="fa-IR"/>
        </w:rPr>
      </w:pPr>
      <w:r>
        <w:rPr>
          <w:rFonts w:cs="B Nazanin" w:hint="cs"/>
          <w:color w:val="000000"/>
          <w:sz w:val="20"/>
          <w:szCs w:val="20"/>
          <w:rtl/>
        </w:rPr>
        <w:t xml:space="preserve">                                      </w:t>
      </w:r>
      <w:r>
        <w:rPr>
          <w:rFonts w:cs="B Nazanin" w:hint="cs"/>
          <w:color w:val="000000"/>
          <w:sz w:val="20"/>
          <w:szCs w:val="20"/>
          <w:rtl/>
          <w:lang w:bidi="fa-IR"/>
        </w:rPr>
        <w:t>منبع: یافته</w:t>
      </w:r>
      <w:r>
        <w:rPr>
          <w:rFonts w:cs="B Nazanin" w:hint="cs"/>
          <w:color w:val="000000"/>
          <w:sz w:val="20"/>
          <w:szCs w:val="20"/>
          <w:rtl/>
          <w:lang w:bidi="fa-IR"/>
        </w:rPr>
        <w:softHyphen/>
        <w:t>های پژوهش</w:t>
      </w:r>
    </w:p>
    <w:p w:rsidR="002E2974" w:rsidRDefault="002E2974" w:rsidP="002E2974">
      <w:pPr>
        <w:tabs>
          <w:tab w:val="left" w:pos="5560"/>
        </w:tabs>
        <w:jc w:val="both"/>
        <w:rPr>
          <w:rFonts w:cs="B Nazanin"/>
          <w:color w:val="000000"/>
          <w:sz w:val="20"/>
          <w:szCs w:val="20"/>
          <w:lang w:bidi="fa-IR"/>
        </w:rPr>
      </w:pPr>
    </w:p>
    <w:p w:rsidR="002E2974" w:rsidRDefault="002E2974" w:rsidP="002E2974">
      <w:pPr>
        <w:autoSpaceDE w:val="0"/>
        <w:autoSpaceDN w:val="0"/>
        <w:adjustRightInd w:val="0"/>
        <w:jc w:val="both"/>
        <w:rPr>
          <w:rFonts w:cs="B Nazanin"/>
          <w:b/>
          <w:bCs/>
          <w:color w:val="000000"/>
          <w:sz w:val="26"/>
          <w:szCs w:val="26"/>
          <w:lang w:bidi="fa-IR"/>
        </w:rPr>
      </w:pPr>
      <w:r>
        <w:rPr>
          <w:rFonts w:cs="B Nazanin" w:hint="cs"/>
          <w:b/>
          <w:bCs/>
          <w:color w:val="000000"/>
          <w:sz w:val="26"/>
          <w:szCs w:val="26"/>
          <w:rtl/>
          <w:lang w:bidi="fa-IR"/>
        </w:rPr>
        <w:t>تحليل تعيين کننده</w:t>
      </w:r>
      <w:r>
        <w:rPr>
          <w:rFonts w:cs="B Nazanin" w:hint="cs"/>
          <w:b/>
          <w:bCs/>
          <w:color w:val="000000"/>
          <w:sz w:val="26"/>
          <w:szCs w:val="26"/>
          <w:rtl/>
          <w:lang w:bidi="fa-IR"/>
        </w:rPr>
        <w:softHyphen/>
        <w:t>هاي ايجاد انگيزه در ادامه تحصيل در رشته</w:t>
      </w:r>
      <w:r>
        <w:rPr>
          <w:rFonts w:cs="B Nazanin" w:hint="cs"/>
          <w:b/>
          <w:bCs/>
          <w:color w:val="000000"/>
          <w:sz w:val="26"/>
          <w:szCs w:val="26"/>
          <w:rtl/>
          <w:lang w:bidi="fa-IR"/>
        </w:rPr>
        <w:softHyphen/>
        <w:t xml:space="preserve">هاي کشاورزي </w:t>
      </w:r>
    </w:p>
    <w:p w:rsidR="002E2974" w:rsidRDefault="002E2974" w:rsidP="002E2974">
      <w:pPr>
        <w:jc w:val="both"/>
        <w:rPr>
          <w:rFonts w:ascii="Calibri" w:hAnsi="Calibri" w:cs="B Nazanin"/>
          <w:color w:val="000000"/>
          <w:rtl/>
          <w:lang w:bidi="fa-IR"/>
        </w:rPr>
      </w:pPr>
      <w:r>
        <w:rPr>
          <w:rFonts w:cs="B Nazanin" w:hint="cs"/>
          <w:color w:val="000000"/>
          <w:rtl/>
          <w:lang w:bidi="fa-IR"/>
        </w:rPr>
        <w:t>به منظور تبيين سازه</w:t>
      </w:r>
      <w:r>
        <w:rPr>
          <w:rFonts w:cs="B Nazanin" w:hint="cs"/>
          <w:color w:val="000000"/>
          <w:rtl/>
          <w:lang w:bidi="fa-IR"/>
        </w:rPr>
        <w:softHyphen/>
        <w:t>هاي پيش</w:t>
      </w:r>
      <w:r>
        <w:rPr>
          <w:rFonts w:cs="B Nazanin" w:hint="cs"/>
          <w:color w:val="000000"/>
          <w:rtl/>
          <w:lang w:bidi="fa-IR"/>
        </w:rPr>
        <w:softHyphen/>
        <w:t>بينی کننده</w:t>
      </w:r>
      <w:r>
        <w:rPr>
          <w:rFonts w:cs="B Nazanin" w:hint="cs"/>
          <w:color w:val="000000"/>
          <w:rtl/>
          <w:lang w:bidi="fa-IR"/>
        </w:rPr>
        <w:softHyphen/>
        <w:t>ی ميزان انگيزه و علاقه دانش</w:t>
      </w:r>
      <w:r>
        <w:rPr>
          <w:rFonts w:cs="B Nazanin" w:hint="cs"/>
          <w:color w:val="000000"/>
          <w:rtl/>
          <w:lang w:bidi="fa-IR"/>
        </w:rPr>
        <w:softHyphen/>
        <w:t>آموزان پيش</w:t>
      </w:r>
      <w:r>
        <w:rPr>
          <w:rFonts w:cs="B Nazanin" w:hint="cs"/>
          <w:color w:val="000000"/>
          <w:rtl/>
          <w:lang w:bidi="fa-IR"/>
        </w:rPr>
        <w:softHyphen/>
        <w:t>دانشگاهي شهرستان کوهرنگ به ادامه تحصيل در رشته</w:t>
      </w:r>
      <w:r>
        <w:rPr>
          <w:rFonts w:cs="B Nazanin" w:hint="cs"/>
          <w:color w:val="000000"/>
          <w:rtl/>
          <w:lang w:bidi="fa-IR"/>
        </w:rPr>
        <w:softHyphen/>
        <w:t>هاي کشاورزي از تحليل رگرسيوني چندگانه  به روش هم</w:t>
      </w:r>
      <w:r>
        <w:rPr>
          <w:rFonts w:cs="B Nazanin" w:hint="cs"/>
          <w:color w:val="000000"/>
          <w:rtl/>
          <w:lang w:bidi="fa-IR"/>
        </w:rPr>
        <w:softHyphen/>
        <w:t>زمان  بهره گرفته شد. جدول 7 اطلاعات مربوط به اين تجزيه و تحليل را نشان مي</w:t>
      </w:r>
      <w:r>
        <w:rPr>
          <w:rFonts w:cs="B Nazanin" w:hint="cs"/>
          <w:color w:val="000000"/>
          <w:rtl/>
          <w:lang w:bidi="fa-IR"/>
        </w:rPr>
        <w:softHyphen/>
        <w:t>دهد. همانطور که جدول 15 نشان مي</w:t>
      </w:r>
      <w:r>
        <w:rPr>
          <w:rFonts w:cs="B Nazanin" w:hint="cs"/>
          <w:color w:val="000000"/>
          <w:rtl/>
          <w:lang w:bidi="fa-IR"/>
        </w:rPr>
        <w:softHyphen/>
        <w:t>دهد، متغيرهاي عوامل اجتماعي، ماهيت شغل، الگوي رهبري، نيازها و ارزش</w:t>
      </w:r>
      <w:r>
        <w:rPr>
          <w:rFonts w:cs="B Nazanin" w:hint="cs"/>
          <w:color w:val="000000"/>
          <w:rtl/>
          <w:lang w:bidi="fa-IR"/>
        </w:rPr>
        <w:softHyphen/>
        <w:t xml:space="preserve">ها و نظام پاداش به </w:t>
      </w:r>
      <w:r>
        <w:rPr>
          <w:rFonts w:cs="B Nazanin" w:hint="cs"/>
          <w:color w:val="000000"/>
          <w:rtl/>
          <w:lang w:bidi="fa-IR"/>
        </w:rPr>
        <w:lastRenderedPageBreak/>
        <w:t>ترتيب وارد مدل رگرسيون شد. در اين مدل به ترتيب، عوامل اجتماعي و نظام پاداش متغيرهايي بودند که بيشترين سهم را در ميزان تغييرات متغير وابسته (انگيزه يا علاقه به ادامه تحصيل در رشته کشاورزي) داشتند. به منظور برآورد تخمين، با توجه به اطلاعات به دست آمده، و معني</w:t>
      </w:r>
      <w:r>
        <w:rPr>
          <w:rFonts w:cs="B Nazanin" w:hint="cs"/>
          <w:color w:val="000000"/>
          <w:rtl/>
          <w:lang w:bidi="fa-IR"/>
        </w:rPr>
        <w:softHyphen/>
        <w:t>دار بودن مدل نهايي رگرسيون چندگانه در اين پژوهش (جدول 15)، با معادله</w:t>
      </w:r>
      <w:r>
        <w:rPr>
          <w:rFonts w:cs="B Nazanin" w:hint="cs"/>
          <w:color w:val="000000"/>
          <w:rtl/>
          <w:lang w:bidi="fa-IR"/>
        </w:rPr>
        <w:softHyphen/>
        <w:t>ي ذيل مي</w:t>
      </w:r>
      <w:r>
        <w:rPr>
          <w:rFonts w:cs="B Nazanin" w:hint="cs"/>
          <w:color w:val="000000"/>
          <w:rtl/>
          <w:lang w:bidi="fa-IR"/>
        </w:rPr>
        <w:softHyphen/>
        <w:t>توان ميزان انگيزه و علاقه دانش</w:t>
      </w:r>
      <w:r>
        <w:rPr>
          <w:rFonts w:cs="B Nazanin" w:hint="cs"/>
          <w:color w:val="000000"/>
          <w:rtl/>
          <w:lang w:bidi="fa-IR"/>
        </w:rPr>
        <w:softHyphen/>
        <w:t>آموزان پيش</w:t>
      </w:r>
      <w:r>
        <w:rPr>
          <w:rFonts w:cs="B Nazanin" w:hint="cs"/>
          <w:color w:val="000000"/>
          <w:rtl/>
          <w:lang w:bidi="fa-IR"/>
        </w:rPr>
        <w:softHyphen/>
        <w:t>دانشگاهي به ادامه تحصيل در</w:t>
      </w:r>
      <w:r>
        <w:rPr>
          <w:rFonts w:cs="B Nazanin" w:hint="cs"/>
          <w:color w:val="000000"/>
          <w:lang w:bidi="fa-IR"/>
        </w:rPr>
        <w:t xml:space="preserve"> </w:t>
      </w:r>
      <w:r>
        <w:rPr>
          <w:rFonts w:cs="B Nazanin" w:hint="cs"/>
          <w:color w:val="000000"/>
          <w:rtl/>
          <w:lang w:bidi="fa-IR"/>
        </w:rPr>
        <w:t>رشته</w:t>
      </w:r>
      <w:r>
        <w:rPr>
          <w:rFonts w:cs="B Nazanin" w:hint="cs"/>
          <w:color w:val="000000"/>
          <w:rtl/>
          <w:lang w:bidi="fa-IR"/>
        </w:rPr>
        <w:softHyphen/>
        <w:t>هاي کشاورزي را تخمين زد:</w:t>
      </w:r>
    </w:p>
    <w:p w:rsidR="002E2974" w:rsidRDefault="002E2974" w:rsidP="002E2974">
      <w:pPr>
        <w:bidi w:val="0"/>
        <w:ind w:right="-284"/>
        <w:jc w:val="center"/>
        <w:rPr>
          <w:rFonts w:cs="B Nazanin"/>
          <w:color w:val="000000"/>
          <w:sz w:val="22"/>
          <w:szCs w:val="22"/>
          <w:vertAlign w:val="superscript"/>
          <w:rtl/>
          <w:lang w:bidi="fa-IR"/>
        </w:rPr>
      </w:pPr>
      <w:r>
        <w:rPr>
          <w:rFonts w:cs="B Nazanin"/>
          <w:color w:val="000000"/>
          <w:lang w:bidi="fa-IR"/>
        </w:rPr>
        <w:t xml:space="preserve">Y= </w:t>
      </w:r>
      <w:r>
        <w:rPr>
          <w:rFonts w:cs="B Nazanin" w:hint="cs"/>
          <w:color w:val="000000"/>
          <w:rtl/>
          <w:lang w:bidi="fa-IR"/>
        </w:rPr>
        <w:t>697/8</w:t>
      </w:r>
      <w:r>
        <w:rPr>
          <w:rFonts w:cs="B Nazanin"/>
          <w:color w:val="000000"/>
          <w:lang w:bidi="fa-IR"/>
        </w:rPr>
        <w:t>+</w:t>
      </w:r>
      <w:r>
        <w:rPr>
          <w:rFonts w:cs="B Nazanin" w:hint="cs"/>
          <w:color w:val="000000"/>
          <w:rtl/>
          <w:lang w:bidi="fa-IR"/>
        </w:rPr>
        <w:t>850/0</w:t>
      </w:r>
      <w:r>
        <w:rPr>
          <w:rFonts w:cs="B Nazanin"/>
          <w:color w:val="000000"/>
          <w:lang w:bidi="fa-IR"/>
        </w:rPr>
        <w:t>X</w:t>
      </w:r>
      <w:r>
        <w:rPr>
          <w:rFonts w:cs="B Nazanin" w:hint="cs"/>
          <w:color w:val="000000"/>
          <w:vertAlign w:val="subscript"/>
          <w:rtl/>
          <w:lang w:bidi="fa-IR"/>
        </w:rPr>
        <w:t>1</w:t>
      </w:r>
      <w:r>
        <w:rPr>
          <w:rFonts w:cs="B Nazanin"/>
          <w:color w:val="000000"/>
          <w:vertAlign w:val="subscript"/>
          <w:rtl/>
          <w:lang w:bidi="fa-IR"/>
        </w:rPr>
        <w:t xml:space="preserve"> </w:t>
      </w:r>
      <w:r>
        <w:rPr>
          <w:rFonts w:cs="B Nazanin"/>
          <w:color w:val="000000"/>
          <w:lang w:bidi="fa-IR"/>
        </w:rPr>
        <w:t xml:space="preserve">+ </w:t>
      </w:r>
      <w:r>
        <w:rPr>
          <w:rFonts w:cs="B Nazanin" w:hint="cs"/>
          <w:color w:val="000000"/>
          <w:rtl/>
          <w:lang w:bidi="fa-IR"/>
        </w:rPr>
        <w:t>506/10</w:t>
      </w:r>
      <w:r>
        <w:rPr>
          <w:rFonts w:cs="B Nazanin"/>
          <w:color w:val="000000"/>
          <w:rtl/>
          <w:lang w:bidi="fa-IR"/>
        </w:rPr>
        <w:t xml:space="preserve"> </w:t>
      </w:r>
      <w:r>
        <w:rPr>
          <w:rFonts w:cs="B Nazanin"/>
          <w:color w:val="000000"/>
          <w:lang w:bidi="fa-IR"/>
        </w:rPr>
        <w:t>X</w:t>
      </w:r>
      <w:r>
        <w:rPr>
          <w:rFonts w:cs="B Nazanin" w:hint="cs"/>
          <w:color w:val="000000"/>
          <w:vertAlign w:val="subscript"/>
          <w:rtl/>
          <w:lang w:bidi="fa-IR"/>
        </w:rPr>
        <w:t>5</w:t>
      </w:r>
    </w:p>
    <w:p w:rsidR="002E2974" w:rsidRDefault="002E2974" w:rsidP="002E2974">
      <w:pPr>
        <w:jc w:val="both"/>
        <w:rPr>
          <w:rFonts w:cs="B Nazanin"/>
          <w:color w:val="000000"/>
          <w:rtl/>
        </w:rPr>
      </w:pPr>
      <w:r>
        <w:rPr>
          <w:rFonts w:cs="B Nazanin" w:hint="cs"/>
          <w:color w:val="000000"/>
          <w:rtl/>
        </w:rPr>
        <w:t>مقادير مثبت ضريب رگرسيوني در اين معادله نشان مي‌دهد که با افزايش ميزان متغيرها، انگيزه به ادامه تحصيل در رشته</w:t>
      </w:r>
      <w:r>
        <w:rPr>
          <w:color w:val="000000"/>
          <w:rtl/>
        </w:rPr>
        <w:softHyphen/>
      </w:r>
      <w:r>
        <w:rPr>
          <w:rFonts w:cs="B Nazanin" w:hint="cs"/>
          <w:color w:val="000000"/>
          <w:rtl/>
        </w:rPr>
        <w:t>هاي کشاورزي در بين دانش</w:t>
      </w:r>
      <w:r>
        <w:rPr>
          <w:color w:val="000000"/>
          <w:rtl/>
        </w:rPr>
        <w:softHyphen/>
      </w:r>
      <w:r>
        <w:rPr>
          <w:rFonts w:cs="B Nazanin" w:hint="cs"/>
          <w:color w:val="000000"/>
          <w:rtl/>
        </w:rPr>
        <w:t>آموزان نيز افزايش خواهد يافت.</w:t>
      </w:r>
      <w:r w:rsidRPr="002E2974">
        <w:rPr>
          <w:rFonts w:cs="B Nazanin" w:hint="cs"/>
          <w:color w:val="000000"/>
          <w:rtl/>
          <w:lang w:bidi="fa-IR"/>
        </w:rPr>
        <w:t xml:space="preserve"> </w:t>
      </w:r>
      <w:r>
        <w:rPr>
          <w:rFonts w:cs="B Nazanin" w:hint="cs"/>
          <w:color w:val="000000"/>
          <w:rtl/>
          <w:lang w:bidi="fa-IR"/>
        </w:rPr>
        <w:t>از طرفي، در مورد اهميت نسبي و نقش متغيرهاي مستقل پژوهش در پيشگويي معادله</w:t>
      </w:r>
      <w:r>
        <w:rPr>
          <w:rFonts w:cs="B Nazanin" w:hint="cs"/>
          <w:color w:val="000000"/>
          <w:rtl/>
          <w:lang w:bidi="fa-IR"/>
        </w:rPr>
        <w:softHyphen/>
        <w:t>ي رگرسيوني بايد از مقادير بتا (ضرايب رگرسيون استاندارد شده) استفاده کرد. بنابراين در اينجا مي</w:t>
      </w:r>
      <w:r>
        <w:rPr>
          <w:rFonts w:cs="B Nazanin" w:hint="cs"/>
          <w:color w:val="000000"/>
          <w:rtl/>
          <w:lang w:bidi="fa-IR"/>
        </w:rPr>
        <w:softHyphen/>
        <w:t xml:space="preserve">توان قضاوت کرد که متغير عوامل اجتماعي (848/0 </w:t>
      </w:r>
      <w:r>
        <w:rPr>
          <w:rFonts w:cs="B Nazanin"/>
          <w:color w:val="000000"/>
          <w:lang w:bidi="fa-IR"/>
        </w:rPr>
        <w:t>=</w:t>
      </w:r>
      <w:r>
        <w:rPr>
          <w:rFonts w:cs="B Nazanin" w:hint="cs"/>
          <w:color w:val="000000"/>
          <w:rtl/>
          <w:lang w:bidi="fa-IR"/>
        </w:rPr>
        <w:t xml:space="preserve"> </w:t>
      </w:r>
      <w:r>
        <w:rPr>
          <w:color w:val="000000"/>
          <w:lang w:bidi="fa-IR"/>
        </w:rPr>
        <w:t>Beta</w:t>
      </w:r>
      <w:r>
        <w:rPr>
          <w:rFonts w:cs="B Nazanin" w:hint="cs"/>
          <w:color w:val="000000"/>
          <w:rtl/>
          <w:lang w:bidi="fa-IR"/>
        </w:rPr>
        <w:t>) نسبت به متغير نظام پاداش سهم و نقش بيشتري در پيشگويي ميزان انگيزه و علاقه به ادامه تحصيل دانش</w:t>
      </w:r>
      <w:r>
        <w:rPr>
          <w:rFonts w:cs="B Nazanin" w:hint="cs"/>
          <w:color w:val="000000"/>
          <w:rtl/>
          <w:lang w:bidi="fa-IR"/>
        </w:rPr>
        <w:softHyphen/>
        <w:t>آموزان پيش</w:t>
      </w:r>
      <w:r>
        <w:rPr>
          <w:rFonts w:cs="B Nazanin" w:hint="cs"/>
          <w:color w:val="000000"/>
          <w:rtl/>
          <w:lang w:bidi="fa-IR"/>
        </w:rPr>
        <w:softHyphen/>
        <w:t>دانشگاهي دارد. به عبارت ديگر، يک واحد تغيير در واريانس متغير عوامل اجتماعي، باعث تغيير واريانس متغير وابسته به اندازه</w:t>
      </w:r>
      <w:r>
        <w:rPr>
          <w:rFonts w:cs="B Nazanin" w:hint="cs"/>
          <w:color w:val="000000"/>
          <w:rtl/>
          <w:lang w:bidi="fa-IR"/>
        </w:rPr>
        <w:softHyphen/>
        <w:t>ي 848/0 مي</w:t>
      </w:r>
      <w:r>
        <w:rPr>
          <w:rFonts w:cs="B Nazanin" w:hint="cs"/>
          <w:color w:val="000000"/>
          <w:rtl/>
          <w:lang w:bidi="fa-IR"/>
        </w:rPr>
        <w:softHyphen/>
        <w:t>گردد. همچنين ضريب تبيين تعديل شده (746</w:t>
      </w:r>
      <w:r>
        <w:rPr>
          <w:color w:val="000000"/>
          <w:sz w:val="20"/>
          <w:szCs w:val="20"/>
          <w:rtl/>
          <w:lang w:bidi="fa-IR"/>
        </w:rPr>
        <w:t>/0</w:t>
      </w:r>
      <w:r>
        <w:rPr>
          <w:color w:val="000000"/>
          <w:sz w:val="20"/>
          <w:szCs w:val="20"/>
          <w:lang w:bidi="fa-IR"/>
        </w:rPr>
        <w:t xml:space="preserve">= </w:t>
      </w:r>
      <w:r>
        <w:rPr>
          <w:color w:val="000000"/>
          <w:sz w:val="20"/>
          <w:szCs w:val="20"/>
          <w:rtl/>
          <w:lang w:bidi="fa-IR"/>
        </w:rPr>
        <w:t xml:space="preserve"> </w:t>
      </w:r>
      <w:r>
        <w:rPr>
          <w:color w:val="000000"/>
          <w:sz w:val="20"/>
          <w:szCs w:val="20"/>
          <w:lang w:bidi="fa-IR"/>
        </w:rPr>
        <w:t>R</w:t>
      </w:r>
      <w:r>
        <w:rPr>
          <w:color w:val="000000"/>
          <w:sz w:val="20"/>
          <w:szCs w:val="20"/>
          <w:vertAlign w:val="superscript"/>
          <w:lang w:bidi="fa-IR"/>
        </w:rPr>
        <w:t>2</w:t>
      </w:r>
      <w:r>
        <w:rPr>
          <w:color w:val="000000"/>
          <w:sz w:val="20"/>
          <w:szCs w:val="20"/>
          <w:lang w:bidi="fa-IR"/>
        </w:rPr>
        <w:t>Adjusted</w:t>
      </w:r>
      <w:r>
        <w:rPr>
          <w:rFonts w:cs="B Nazanin" w:hint="cs"/>
          <w:color w:val="000000"/>
          <w:rtl/>
          <w:lang w:bidi="fa-IR"/>
        </w:rPr>
        <w:t>) نشان مي</w:t>
      </w:r>
      <w:r>
        <w:rPr>
          <w:rFonts w:cs="B Nazanin" w:hint="cs"/>
          <w:color w:val="000000"/>
          <w:rtl/>
          <w:lang w:bidi="fa-IR"/>
        </w:rPr>
        <w:softHyphen/>
        <w:t>دهد که در مجموع متغيرهاي مستقل پژوهش، توانايي تبيين 746/0 درصد از وارياس (تغييرات) متغير ميزان انگيزه و علاقه</w:t>
      </w:r>
      <w:r>
        <w:rPr>
          <w:rFonts w:cs="B Nazanin" w:hint="cs"/>
          <w:color w:val="000000"/>
          <w:rtl/>
          <w:lang w:bidi="fa-IR"/>
        </w:rPr>
        <w:softHyphen/>
      </w:r>
      <w:r>
        <w:rPr>
          <w:rFonts w:cs="B Nazanin" w:hint="cs"/>
          <w:color w:val="000000"/>
          <w:rtl/>
          <w:lang w:bidi="fa-IR"/>
        </w:rPr>
        <w:softHyphen/>
        <w:t>ي دانش</w:t>
      </w:r>
      <w:r>
        <w:rPr>
          <w:rFonts w:cs="B Nazanin" w:hint="cs"/>
          <w:color w:val="000000"/>
          <w:rtl/>
          <w:lang w:bidi="fa-IR"/>
        </w:rPr>
        <w:softHyphen/>
        <w:t>آموزان پيش</w:t>
      </w:r>
      <w:r>
        <w:rPr>
          <w:rFonts w:cs="B Nazanin" w:hint="cs"/>
          <w:color w:val="000000"/>
          <w:rtl/>
          <w:lang w:bidi="fa-IR"/>
        </w:rPr>
        <w:softHyphen/>
        <w:t>دانشگاهي به ادامه تحصيل در رشته</w:t>
      </w:r>
      <w:r>
        <w:rPr>
          <w:rFonts w:cs="B Nazanin" w:hint="cs"/>
          <w:color w:val="000000"/>
          <w:rtl/>
          <w:lang w:bidi="fa-IR"/>
        </w:rPr>
        <w:softHyphen/>
        <w:t>هاي کشاورزي را دارا مي</w:t>
      </w:r>
      <w:r>
        <w:rPr>
          <w:rFonts w:cs="B Nazanin" w:hint="cs"/>
          <w:color w:val="000000"/>
          <w:rtl/>
          <w:lang w:bidi="fa-IR"/>
        </w:rPr>
        <w:softHyphen/>
        <w:t>باشند</w:t>
      </w:r>
      <w:r>
        <w:rPr>
          <w:rFonts w:cs="B Nazanin" w:hint="cs"/>
          <w:color w:val="000000"/>
          <w:rtl/>
        </w:rPr>
        <w:t>.</w:t>
      </w:r>
    </w:p>
    <w:p w:rsidR="00684134" w:rsidRPr="00684134" w:rsidRDefault="00684134" w:rsidP="00684134">
      <w:pPr>
        <w:jc w:val="center"/>
        <w:rPr>
          <w:rFonts w:cs="B Nazanin"/>
          <w:color w:val="000000"/>
          <w:sz w:val="20"/>
          <w:szCs w:val="20"/>
          <w:rtl/>
          <w:lang w:bidi="fa-IR"/>
        </w:rPr>
      </w:pPr>
      <w:r>
        <w:rPr>
          <w:rFonts w:cs="B Nazanin" w:hint="cs"/>
          <w:color w:val="000000"/>
          <w:sz w:val="20"/>
          <w:szCs w:val="20"/>
          <w:rtl/>
        </w:rPr>
        <w:t>جدول 7- نتايج تحليل رگرسيون چندگانه</w:t>
      </w:r>
    </w:p>
    <w:tbl>
      <w:tblPr>
        <w:bidiVisual/>
        <w:tblW w:w="0" w:type="auto"/>
        <w:jc w:val="center"/>
        <w:tblBorders>
          <w:top w:val="single" w:sz="12" w:space="0" w:color="000000"/>
          <w:bottom w:val="single" w:sz="12" w:space="0" w:color="000000"/>
          <w:insideH w:val="single" w:sz="6" w:space="0" w:color="000000"/>
        </w:tblBorders>
        <w:tblLook w:val="04A0" w:firstRow="1" w:lastRow="0" w:firstColumn="1" w:lastColumn="0" w:noHBand="0" w:noVBand="1"/>
      </w:tblPr>
      <w:tblGrid>
        <w:gridCol w:w="3389"/>
        <w:gridCol w:w="864"/>
        <w:gridCol w:w="851"/>
        <w:gridCol w:w="992"/>
        <w:gridCol w:w="992"/>
      </w:tblGrid>
      <w:tr w:rsidR="00684134" w:rsidTr="00684134">
        <w:trPr>
          <w:jc w:val="center"/>
        </w:trPr>
        <w:tc>
          <w:tcPr>
            <w:tcW w:w="3389" w:type="dxa"/>
            <w:tcBorders>
              <w:top w:val="single" w:sz="12" w:space="0" w:color="auto"/>
              <w:left w:val="nil"/>
              <w:bottom w:val="single" w:sz="12" w:space="0" w:color="auto"/>
              <w:right w:val="nil"/>
            </w:tcBorders>
            <w:vAlign w:val="center"/>
            <w:hideMark/>
          </w:tcPr>
          <w:p w:rsidR="00684134" w:rsidRDefault="00684134">
            <w:pPr>
              <w:spacing w:line="228" w:lineRule="auto"/>
              <w:jc w:val="center"/>
              <w:rPr>
                <w:rFonts w:cs="B Nazanin"/>
                <w:color w:val="000000"/>
                <w:sz w:val="20"/>
                <w:szCs w:val="20"/>
              </w:rPr>
            </w:pPr>
            <w:r>
              <w:rPr>
                <w:rFonts w:cs="B Nazanin" w:hint="cs"/>
                <w:color w:val="000000"/>
                <w:sz w:val="20"/>
                <w:szCs w:val="20"/>
                <w:rtl/>
              </w:rPr>
              <w:t>متغير</w:t>
            </w:r>
          </w:p>
        </w:tc>
        <w:tc>
          <w:tcPr>
            <w:tcW w:w="864" w:type="dxa"/>
            <w:tcBorders>
              <w:top w:val="single" w:sz="12" w:space="0" w:color="auto"/>
              <w:left w:val="nil"/>
              <w:bottom w:val="single" w:sz="12" w:space="0" w:color="auto"/>
              <w:right w:val="nil"/>
            </w:tcBorders>
            <w:vAlign w:val="center"/>
            <w:hideMark/>
          </w:tcPr>
          <w:p w:rsidR="00684134" w:rsidRDefault="00684134">
            <w:pPr>
              <w:spacing w:line="228" w:lineRule="auto"/>
              <w:jc w:val="center"/>
              <w:rPr>
                <w:rFonts w:cs="B Nazanin"/>
                <w:color w:val="000000"/>
                <w:sz w:val="20"/>
                <w:szCs w:val="20"/>
              </w:rPr>
            </w:pPr>
            <w:r>
              <w:rPr>
                <w:rFonts w:cs="B Nazanin"/>
                <w:color w:val="000000"/>
                <w:sz w:val="20"/>
                <w:szCs w:val="20"/>
              </w:rPr>
              <w:t>B</w:t>
            </w:r>
          </w:p>
        </w:tc>
        <w:tc>
          <w:tcPr>
            <w:tcW w:w="851" w:type="dxa"/>
            <w:tcBorders>
              <w:top w:val="single" w:sz="12" w:space="0" w:color="auto"/>
              <w:left w:val="nil"/>
              <w:bottom w:val="single" w:sz="12" w:space="0" w:color="auto"/>
              <w:right w:val="nil"/>
            </w:tcBorders>
            <w:vAlign w:val="center"/>
            <w:hideMark/>
          </w:tcPr>
          <w:p w:rsidR="00684134" w:rsidRDefault="00684134">
            <w:pPr>
              <w:spacing w:line="228" w:lineRule="auto"/>
              <w:jc w:val="center"/>
              <w:rPr>
                <w:rFonts w:cs="B Nazanin"/>
                <w:color w:val="000000"/>
                <w:sz w:val="20"/>
                <w:szCs w:val="20"/>
              </w:rPr>
            </w:pPr>
            <w:r>
              <w:rPr>
                <w:rFonts w:cs="B Nazanin"/>
                <w:color w:val="000000"/>
                <w:sz w:val="20"/>
                <w:szCs w:val="20"/>
              </w:rPr>
              <w:t>Beta</w:t>
            </w:r>
          </w:p>
        </w:tc>
        <w:tc>
          <w:tcPr>
            <w:tcW w:w="992" w:type="dxa"/>
            <w:tcBorders>
              <w:top w:val="single" w:sz="12" w:space="0" w:color="auto"/>
              <w:left w:val="nil"/>
              <w:bottom w:val="single" w:sz="12" w:space="0" w:color="auto"/>
              <w:right w:val="nil"/>
            </w:tcBorders>
            <w:vAlign w:val="center"/>
            <w:hideMark/>
          </w:tcPr>
          <w:p w:rsidR="00684134" w:rsidRDefault="00684134">
            <w:pPr>
              <w:spacing w:line="228" w:lineRule="auto"/>
              <w:jc w:val="center"/>
              <w:rPr>
                <w:rFonts w:cs="B Nazanin"/>
                <w:color w:val="000000"/>
                <w:sz w:val="20"/>
                <w:szCs w:val="20"/>
              </w:rPr>
            </w:pPr>
            <w:r>
              <w:rPr>
                <w:rFonts w:cs="B Nazanin"/>
                <w:color w:val="000000"/>
                <w:sz w:val="20"/>
                <w:szCs w:val="20"/>
              </w:rPr>
              <w:t>t</w:t>
            </w:r>
          </w:p>
        </w:tc>
        <w:tc>
          <w:tcPr>
            <w:tcW w:w="992" w:type="dxa"/>
            <w:tcBorders>
              <w:top w:val="single" w:sz="12" w:space="0" w:color="auto"/>
              <w:left w:val="nil"/>
              <w:bottom w:val="single" w:sz="12" w:space="0" w:color="auto"/>
              <w:right w:val="nil"/>
            </w:tcBorders>
            <w:vAlign w:val="center"/>
            <w:hideMark/>
          </w:tcPr>
          <w:p w:rsidR="00684134" w:rsidRDefault="00684134">
            <w:pPr>
              <w:spacing w:line="228" w:lineRule="auto"/>
              <w:jc w:val="center"/>
              <w:rPr>
                <w:rFonts w:cs="B Nazanin"/>
                <w:color w:val="000000"/>
                <w:sz w:val="20"/>
                <w:szCs w:val="20"/>
              </w:rPr>
            </w:pPr>
            <w:r>
              <w:rPr>
                <w:rFonts w:cs="B Nazanin"/>
                <w:color w:val="000000"/>
                <w:sz w:val="20"/>
                <w:szCs w:val="20"/>
              </w:rPr>
              <w:t>P</w:t>
            </w:r>
          </w:p>
        </w:tc>
      </w:tr>
      <w:tr w:rsidR="00684134" w:rsidTr="00684134">
        <w:trPr>
          <w:jc w:val="center"/>
        </w:trPr>
        <w:tc>
          <w:tcPr>
            <w:tcW w:w="3389" w:type="dxa"/>
            <w:tcBorders>
              <w:top w:val="single" w:sz="12" w:space="0" w:color="auto"/>
              <w:left w:val="nil"/>
              <w:bottom w:val="single" w:sz="6" w:space="0" w:color="000000"/>
              <w:right w:val="nil"/>
            </w:tcBorders>
            <w:vAlign w:val="center"/>
            <w:hideMark/>
          </w:tcPr>
          <w:p w:rsidR="00684134" w:rsidRDefault="00684134">
            <w:pPr>
              <w:spacing w:line="228" w:lineRule="auto"/>
              <w:jc w:val="center"/>
              <w:rPr>
                <w:rFonts w:cs="B Nazanin"/>
                <w:color w:val="000000"/>
                <w:sz w:val="20"/>
                <w:szCs w:val="20"/>
              </w:rPr>
            </w:pPr>
            <w:r>
              <w:rPr>
                <w:rFonts w:cs="B Nazanin" w:hint="cs"/>
                <w:color w:val="000000"/>
                <w:sz w:val="20"/>
                <w:szCs w:val="20"/>
                <w:rtl/>
              </w:rPr>
              <w:t>عددثابت</w:t>
            </w:r>
            <w:r>
              <w:rPr>
                <w:rFonts w:cs="B Nazanin" w:hint="cs"/>
                <w:color w:val="000000"/>
                <w:sz w:val="20"/>
                <w:szCs w:val="20"/>
              </w:rPr>
              <w:t xml:space="preserve"> </w:t>
            </w:r>
            <w:r>
              <w:rPr>
                <w:rFonts w:cs="B Nazanin" w:hint="cs"/>
                <w:color w:val="000000"/>
                <w:sz w:val="20"/>
                <w:szCs w:val="20"/>
                <w:rtl/>
              </w:rPr>
              <w:t>(</w:t>
            </w:r>
            <w:r>
              <w:rPr>
                <w:rFonts w:cs="B Nazanin"/>
                <w:color w:val="000000"/>
                <w:sz w:val="20"/>
                <w:szCs w:val="20"/>
              </w:rPr>
              <w:t>a</w:t>
            </w:r>
            <w:r>
              <w:rPr>
                <w:rFonts w:cs="B Nazanin" w:hint="cs"/>
                <w:color w:val="000000"/>
                <w:sz w:val="20"/>
                <w:szCs w:val="20"/>
                <w:rtl/>
              </w:rPr>
              <w:t>)</w:t>
            </w:r>
          </w:p>
        </w:tc>
        <w:tc>
          <w:tcPr>
            <w:tcW w:w="864" w:type="dxa"/>
            <w:tcBorders>
              <w:top w:val="single" w:sz="12" w:space="0" w:color="auto"/>
              <w:left w:val="nil"/>
              <w:bottom w:val="single" w:sz="6" w:space="0" w:color="000000"/>
              <w:right w:val="nil"/>
            </w:tcBorders>
            <w:vAlign w:val="center"/>
            <w:hideMark/>
          </w:tcPr>
          <w:p w:rsidR="00684134" w:rsidRDefault="00684134">
            <w:pPr>
              <w:spacing w:line="228" w:lineRule="auto"/>
              <w:jc w:val="center"/>
              <w:rPr>
                <w:rFonts w:cs="B Nazanin"/>
                <w:color w:val="000000"/>
                <w:sz w:val="20"/>
                <w:szCs w:val="20"/>
              </w:rPr>
            </w:pPr>
            <w:r>
              <w:rPr>
                <w:rFonts w:cs="B Nazanin" w:hint="cs"/>
                <w:color w:val="000000"/>
                <w:sz w:val="20"/>
                <w:szCs w:val="20"/>
                <w:rtl/>
              </w:rPr>
              <w:t>507/1-</w:t>
            </w:r>
          </w:p>
        </w:tc>
        <w:tc>
          <w:tcPr>
            <w:tcW w:w="851" w:type="dxa"/>
            <w:tcBorders>
              <w:top w:val="single" w:sz="12" w:space="0" w:color="auto"/>
              <w:left w:val="nil"/>
              <w:bottom w:val="single" w:sz="6" w:space="0" w:color="000000"/>
              <w:right w:val="nil"/>
            </w:tcBorders>
            <w:vAlign w:val="center"/>
            <w:hideMark/>
          </w:tcPr>
          <w:p w:rsidR="00684134" w:rsidRDefault="00684134">
            <w:pPr>
              <w:spacing w:line="228" w:lineRule="auto"/>
              <w:jc w:val="center"/>
              <w:rPr>
                <w:rFonts w:cs="B Nazanin"/>
                <w:color w:val="000000"/>
                <w:sz w:val="20"/>
                <w:szCs w:val="20"/>
              </w:rPr>
            </w:pPr>
            <w:r>
              <w:rPr>
                <w:rFonts w:cs="B Nazanin" w:hint="cs"/>
                <w:color w:val="000000"/>
                <w:sz w:val="20"/>
                <w:szCs w:val="20"/>
                <w:rtl/>
              </w:rPr>
              <w:t>-</w:t>
            </w:r>
          </w:p>
        </w:tc>
        <w:tc>
          <w:tcPr>
            <w:tcW w:w="992" w:type="dxa"/>
            <w:tcBorders>
              <w:top w:val="single" w:sz="12" w:space="0" w:color="auto"/>
              <w:left w:val="nil"/>
              <w:bottom w:val="single" w:sz="6" w:space="0" w:color="000000"/>
              <w:right w:val="nil"/>
            </w:tcBorders>
            <w:vAlign w:val="center"/>
            <w:hideMark/>
          </w:tcPr>
          <w:p w:rsidR="00684134" w:rsidRDefault="00684134">
            <w:pPr>
              <w:spacing w:line="228" w:lineRule="auto"/>
              <w:jc w:val="center"/>
              <w:rPr>
                <w:rFonts w:cs="B Nazanin"/>
                <w:color w:val="000000"/>
                <w:sz w:val="20"/>
                <w:szCs w:val="20"/>
              </w:rPr>
            </w:pPr>
            <w:r>
              <w:rPr>
                <w:rFonts w:cs="B Nazanin" w:hint="cs"/>
                <w:color w:val="000000"/>
                <w:sz w:val="20"/>
                <w:szCs w:val="20"/>
                <w:rtl/>
              </w:rPr>
              <w:t>265/6-</w:t>
            </w:r>
          </w:p>
        </w:tc>
        <w:tc>
          <w:tcPr>
            <w:tcW w:w="992" w:type="dxa"/>
            <w:tcBorders>
              <w:top w:val="single" w:sz="12" w:space="0" w:color="auto"/>
              <w:left w:val="nil"/>
              <w:bottom w:val="single" w:sz="6" w:space="0" w:color="000000"/>
              <w:right w:val="nil"/>
            </w:tcBorders>
            <w:vAlign w:val="center"/>
            <w:hideMark/>
          </w:tcPr>
          <w:p w:rsidR="00684134" w:rsidRDefault="00684134">
            <w:pPr>
              <w:bidi w:val="0"/>
              <w:jc w:val="center"/>
              <w:rPr>
                <w:rFonts w:cs="B Nazanin"/>
                <w:color w:val="000000"/>
                <w:sz w:val="20"/>
                <w:szCs w:val="20"/>
              </w:rPr>
            </w:pPr>
            <w:r>
              <w:rPr>
                <w:rFonts w:cs="B Nazanin" w:hint="cs"/>
                <w:color w:val="000000"/>
                <w:sz w:val="20"/>
                <w:szCs w:val="20"/>
                <w:rtl/>
              </w:rPr>
              <w:t>0001/0</w:t>
            </w:r>
          </w:p>
        </w:tc>
      </w:tr>
      <w:tr w:rsidR="00684134" w:rsidTr="00684134">
        <w:trPr>
          <w:trHeight w:val="257"/>
          <w:jc w:val="center"/>
        </w:trPr>
        <w:tc>
          <w:tcPr>
            <w:tcW w:w="3389" w:type="dxa"/>
            <w:tcBorders>
              <w:top w:val="single" w:sz="6" w:space="0" w:color="000000"/>
              <w:left w:val="nil"/>
              <w:bottom w:val="single" w:sz="6" w:space="0" w:color="000000"/>
              <w:right w:val="nil"/>
            </w:tcBorders>
            <w:vAlign w:val="center"/>
            <w:hideMark/>
          </w:tcPr>
          <w:p w:rsidR="00684134" w:rsidRDefault="00684134">
            <w:pPr>
              <w:spacing w:line="228" w:lineRule="auto"/>
              <w:jc w:val="center"/>
              <w:rPr>
                <w:rFonts w:cs="B Nazanin"/>
                <w:color w:val="000000"/>
                <w:sz w:val="20"/>
                <w:szCs w:val="20"/>
              </w:rPr>
            </w:pPr>
            <w:r>
              <w:rPr>
                <w:rFonts w:cs="B Nazanin" w:hint="cs"/>
                <w:color w:val="000000"/>
                <w:sz w:val="20"/>
                <w:szCs w:val="20"/>
                <w:rtl/>
              </w:rPr>
              <w:t>عوامل اجتماعي (</w:t>
            </w:r>
            <w:r>
              <w:rPr>
                <w:color w:val="000000"/>
                <w:sz w:val="20"/>
                <w:szCs w:val="20"/>
              </w:rPr>
              <w:t>X</w:t>
            </w:r>
            <w:r>
              <w:rPr>
                <w:color w:val="000000"/>
                <w:sz w:val="20"/>
                <w:szCs w:val="20"/>
                <w:vertAlign w:val="subscript"/>
              </w:rPr>
              <w:t>1</w:t>
            </w:r>
            <w:r>
              <w:rPr>
                <w:rFonts w:cs="B Nazanin" w:hint="cs"/>
                <w:color w:val="000000"/>
                <w:sz w:val="20"/>
                <w:szCs w:val="20"/>
                <w:rtl/>
              </w:rPr>
              <w:t>)</w:t>
            </w:r>
          </w:p>
        </w:tc>
        <w:tc>
          <w:tcPr>
            <w:tcW w:w="864" w:type="dxa"/>
            <w:tcBorders>
              <w:top w:val="single" w:sz="6" w:space="0" w:color="000000"/>
              <w:left w:val="nil"/>
              <w:bottom w:val="single" w:sz="6" w:space="0" w:color="000000"/>
              <w:right w:val="nil"/>
            </w:tcBorders>
            <w:vAlign w:val="center"/>
            <w:hideMark/>
          </w:tcPr>
          <w:p w:rsidR="00684134" w:rsidRDefault="00684134">
            <w:pPr>
              <w:spacing w:line="228" w:lineRule="auto"/>
              <w:jc w:val="center"/>
              <w:rPr>
                <w:rFonts w:cs="B Nazanin"/>
                <w:color w:val="000000"/>
                <w:sz w:val="20"/>
                <w:szCs w:val="20"/>
              </w:rPr>
            </w:pPr>
            <w:r>
              <w:rPr>
                <w:rFonts w:cs="B Nazanin" w:hint="cs"/>
                <w:color w:val="000000"/>
                <w:sz w:val="20"/>
                <w:szCs w:val="20"/>
                <w:rtl/>
              </w:rPr>
              <w:t>848/0</w:t>
            </w:r>
          </w:p>
        </w:tc>
        <w:tc>
          <w:tcPr>
            <w:tcW w:w="851" w:type="dxa"/>
            <w:tcBorders>
              <w:top w:val="single" w:sz="6" w:space="0" w:color="000000"/>
              <w:left w:val="nil"/>
              <w:bottom w:val="single" w:sz="6" w:space="0" w:color="000000"/>
              <w:right w:val="nil"/>
            </w:tcBorders>
            <w:vAlign w:val="center"/>
            <w:hideMark/>
          </w:tcPr>
          <w:p w:rsidR="00684134" w:rsidRDefault="00684134">
            <w:pPr>
              <w:spacing w:line="228" w:lineRule="auto"/>
              <w:jc w:val="center"/>
              <w:rPr>
                <w:rFonts w:cs="B Nazanin"/>
                <w:color w:val="000000"/>
                <w:sz w:val="20"/>
                <w:szCs w:val="20"/>
              </w:rPr>
            </w:pPr>
            <w:r>
              <w:rPr>
                <w:rFonts w:cs="B Nazanin" w:hint="cs"/>
                <w:color w:val="000000"/>
                <w:sz w:val="20"/>
                <w:szCs w:val="20"/>
                <w:rtl/>
              </w:rPr>
              <w:t>451/0</w:t>
            </w:r>
          </w:p>
        </w:tc>
        <w:tc>
          <w:tcPr>
            <w:tcW w:w="992" w:type="dxa"/>
            <w:tcBorders>
              <w:top w:val="single" w:sz="6" w:space="0" w:color="000000"/>
              <w:left w:val="nil"/>
              <w:bottom w:val="single" w:sz="6" w:space="0" w:color="000000"/>
              <w:right w:val="nil"/>
            </w:tcBorders>
            <w:vAlign w:val="center"/>
            <w:hideMark/>
          </w:tcPr>
          <w:p w:rsidR="00684134" w:rsidRDefault="00684134">
            <w:pPr>
              <w:bidi w:val="0"/>
              <w:jc w:val="center"/>
              <w:rPr>
                <w:rFonts w:cs="B Nazanin"/>
                <w:color w:val="000000"/>
                <w:sz w:val="20"/>
                <w:szCs w:val="20"/>
              </w:rPr>
            </w:pPr>
            <w:r>
              <w:rPr>
                <w:rFonts w:cs="B Nazanin" w:hint="cs"/>
                <w:color w:val="000000"/>
                <w:sz w:val="20"/>
                <w:szCs w:val="20"/>
                <w:rtl/>
              </w:rPr>
              <w:t>061/5</w:t>
            </w:r>
          </w:p>
        </w:tc>
        <w:tc>
          <w:tcPr>
            <w:tcW w:w="992" w:type="dxa"/>
            <w:tcBorders>
              <w:top w:val="single" w:sz="6" w:space="0" w:color="000000"/>
              <w:left w:val="nil"/>
              <w:bottom w:val="single" w:sz="6" w:space="0" w:color="000000"/>
              <w:right w:val="nil"/>
            </w:tcBorders>
            <w:vAlign w:val="center"/>
            <w:hideMark/>
          </w:tcPr>
          <w:p w:rsidR="00684134" w:rsidRDefault="00684134">
            <w:pPr>
              <w:spacing w:line="228" w:lineRule="auto"/>
              <w:jc w:val="center"/>
              <w:rPr>
                <w:rFonts w:cs="B Nazanin"/>
                <w:color w:val="000000"/>
                <w:sz w:val="20"/>
                <w:szCs w:val="20"/>
              </w:rPr>
            </w:pPr>
            <w:r>
              <w:rPr>
                <w:rFonts w:cs="B Nazanin" w:hint="cs"/>
                <w:color w:val="000000"/>
                <w:sz w:val="20"/>
                <w:szCs w:val="20"/>
                <w:rtl/>
              </w:rPr>
              <w:t>0001/0</w:t>
            </w:r>
          </w:p>
        </w:tc>
      </w:tr>
      <w:tr w:rsidR="00684134" w:rsidTr="00684134">
        <w:trPr>
          <w:trHeight w:val="257"/>
          <w:jc w:val="center"/>
        </w:trPr>
        <w:tc>
          <w:tcPr>
            <w:tcW w:w="3389" w:type="dxa"/>
            <w:tcBorders>
              <w:top w:val="single" w:sz="6" w:space="0" w:color="000000"/>
              <w:left w:val="nil"/>
              <w:bottom w:val="single" w:sz="6" w:space="0" w:color="000000"/>
              <w:right w:val="nil"/>
            </w:tcBorders>
            <w:vAlign w:val="center"/>
            <w:hideMark/>
          </w:tcPr>
          <w:p w:rsidR="00684134" w:rsidRDefault="00684134">
            <w:pPr>
              <w:spacing w:line="228" w:lineRule="auto"/>
              <w:jc w:val="center"/>
              <w:rPr>
                <w:rFonts w:cs="B Nazanin"/>
                <w:color w:val="000000"/>
                <w:sz w:val="20"/>
                <w:szCs w:val="20"/>
              </w:rPr>
            </w:pPr>
            <w:r>
              <w:rPr>
                <w:rFonts w:cs="B Nazanin" w:hint="cs"/>
                <w:color w:val="000000"/>
                <w:sz w:val="20"/>
                <w:szCs w:val="20"/>
                <w:rtl/>
              </w:rPr>
              <w:t>ماهيت شغل  (</w:t>
            </w:r>
            <w:r>
              <w:rPr>
                <w:color w:val="000000"/>
                <w:sz w:val="20"/>
                <w:szCs w:val="20"/>
              </w:rPr>
              <w:t>X</w:t>
            </w:r>
            <w:r>
              <w:rPr>
                <w:color w:val="000000"/>
                <w:sz w:val="20"/>
                <w:szCs w:val="20"/>
                <w:vertAlign w:val="subscript"/>
              </w:rPr>
              <w:t>2</w:t>
            </w:r>
            <w:r>
              <w:rPr>
                <w:rFonts w:cs="B Nazanin" w:hint="cs"/>
                <w:color w:val="000000"/>
                <w:sz w:val="20"/>
                <w:szCs w:val="20"/>
                <w:rtl/>
              </w:rPr>
              <w:t>)</w:t>
            </w:r>
          </w:p>
        </w:tc>
        <w:tc>
          <w:tcPr>
            <w:tcW w:w="864" w:type="dxa"/>
            <w:tcBorders>
              <w:top w:val="single" w:sz="6" w:space="0" w:color="000000"/>
              <w:left w:val="nil"/>
              <w:bottom w:val="single" w:sz="6" w:space="0" w:color="000000"/>
              <w:right w:val="nil"/>
            </w:tcBorders>
            <w:vAlign w:val="center"/>
            <w:hideMark/>
          </w:tcPr>
          <w:p w:rsidR="00684134" w:rsidRDefault="00684134">
            <w:pPr>
              <w:spacing w:line="228" w:lineRule="auto"/>
              <w:jc w:val="center"/>
              <w:rPr>
                <w:rFonts w:cs="B Nazanin"/>
                <w:color w:val="000000"/>
                <w:sz w:val="20"/>
                <w:szCs w:val="20"/>
              </w:rPr>
            </w:pPr>
            <w:r>
              <w:rPr>
                <w:rFonts w:cs="B Nazanin" w:hint="cs"/>
                <w:color w:val="000000"/>
                <w:sz w:val="20"/>
                <w:szCs w:val="20"/>
                <w:rtl/>
              </w:rPr>
              <w:t>019/0</w:t>
            </w:r>
          </w:p>
        </w:tc>
        <w:tc>
          <w:tcPr>
            <w:tcW w:w="851" w:type="dxa"/>
            <w:tcBorders>
              <w:top w:val="single" w:sz="6" w:space="0" w:color="000000"/>
              <w:left w:val="nil"/>
              <w:bottom w:val="single" w:sz="6" w:space="0" w:color="000000"/>
              <w:right w:val="nil"/>
            </w:tcBorders>
            <w:vAlign w:val="center"/>
            <w:hideMark/>
          </w:tcPr>
          <w:p w:rsidR="00684134" w:rsidRDefault="00684134">
            <w:pPr>
              <w:spacing w:line="228" w:lineRule="auto"/>
              <w:jc w:val="center"/>
              <w:rPr>
                <w:rFonts w:cs="B Nazanin"/>
                <w:color w:val="000000"/>
                <w:sz w:val="20"/>
                <w:szCs w:val="20"/>
              </w:rPr>
            </w:pPr>
            <w:r>
              <w:rPr>
                <w:rFonts w:cs="B Nazanin" w:hint="cs"/>
                <w:color w:val="000000"/>
                <w:sz w:val="20"/>
                <w:szCs w:val="20"/>
                <w:rtl/>
              </w:rPr>
              <w:t>011/0</w:t>
            </w:r>
          </w:p>
        </w:tc>
        <w:tc>
          <w:tcPr>
            <w:tcW w:w="992" w:type="dxa"/>
            <w:tcBorders>
              <w:top w:val="single" w:sz="6" w:space="0" w:color="000000"/>
              <w:left w:val="nil"/>
              <w:bottom w:val="single" w:sz="6" w:space="0" w:color="000000"/>
              <w:right w:val="nil"/>
            </w:tcBorders>
            <w:vAlign w:val="center"/>
            <w:hideMark/>
          </w:tcPr>
          <w:p w:rsidR="00684134" w:rsidRDefault="00684134">
            <w:pPr>
              <w:bidi w:val="0"/>
              <w:jc w:val="center"/>
              <w:rPr>
                <w:rFonts w:cs="B Nazanin"/>
                <w:color w:val="000000"/>
                <w:sz w:val="20"/>
                <w:szCs w:val="20"/>
              </w:rPr>
            </w:pPr>
            <w:r>
              <w:rPr>
                <w:rFonts w:cs="B Nazanin" w:hint="cs"/>
                <w:color w:val="000000"/>
                <w:sz w:val="20"/>
                <w:szCs w:val="20"/>
                <w:rtl/>
              </w:rPr>
              <w:t>104/0</w:t>
            </w:r>
          </w:p>
        </w:tc>
        <w:tc>
          <w:tcPr>
            <w:tcW w:w="992" w:type="dxa"/>
            <w:tcBorders>
              <w:top w:val="single" w:sz="6" w:space="0" w:color="000000"/>
              <w:left w:val="nil"/>
              <w:bottom w:val="single" w:sz="6" w:space="0" w:color="000000"/>
              <w:right w:val="nil"/>
            </w:tcBorders>
            <w:vAlign w:val="center"/>
            <w:hideMark/>
          </w:tcPr>
          <w:p w:rsidR="00684134" w:rsidRDefault="00684134">
            <w:pPr>
              <w:spacing w:line="228" w:lineRule="auto"/>
              <w:jc w:val="center"/>
              <w:rPr>
                <w:rFonts w:cs="B Nazanin"/>
                <w:color w:val="000000"/>
                <w:sz w:val="20"/>
                <w:szCs w:val="20"/>
              </w:rPr>
            </w:pPr>
            <w:r>
              <w:rPr>
                <w:rFonts w:cs="B Nazanin" w:hint="cs"/>
                <w:color w:val="000000"/>
                <w:sz w:val="20"/>
                <w:szCs w:val="20"/>
                <w:rtl/>
              </w:rPr>
              <w:t>917/0</w:t>
            </w:r>
          </w:p>
        </w:tc>
      </w:tr>
      <w:tr w:rsidR="00684134" w:rsidTr="00684134">
        <w:trPr>
          <w:trHeight w:val="257"/>
          <w:jc w:val="center"/>
        </w:trPr>
        <w:tc>
          <w:tcPr>
            <w:tcW w:w="3389" w:type="dxa"/>
            <w:tcBorders>
              <w:top w:val="single" w:sz="6" w:space="0" w:color="000000"/>
              <w:left w:val="nil"/>
              <w:bottom w:val="single" w:sz="6" w:space="0" w:color="000000"/>
              <w:right w:val="nil"/>
            </w:tcBorders>
            <w:vAlign w:val="center"/>
            <w:hideMark/>
          </w:tcPr>
          <w:p w:rsidR="00684134" w:rsidRDefault="00684134">
            <w:pPr>
              <w:spacing w:line="228" w:lineRule="auto"/>
              <w:jc w:val="center"/>
              <w:rPr>
                <w:rFonts w:cs="B Nazanin"/>
                <w:color w:val="000000"/>
                <w:sz w:val="20"/>
                <w:szCs w:val="20"/>
              </w:rPr>
            </w:pPr>
            <w:r>
              <w:rPr>
                <w:rFonts w:cs="B Nazanin" w:hint="cs"/>
                <w:color w:val="000000"/>
                <w:sz w:val="20"/>
                <w:szCs w:val="20"/>
                <w:rtl/>
              </w:rPr>
              <w:t>الگوي رهبري (</w:t>
            </w:r>
            <w:r>
              <w:rPr>
                <w:color w:val="000000"/>
                <w:sz w:val="20"/>
                <w:szCs w:val="20"/>
              </w:rPr>
              <w:t>X</w:t>
            </w:r>
            <w:r>
              <w:rPr>
                <w:color w:val="000000"/>
                <w:sz w:val="20"/>
                <w:szCs w:val="20"/>
                <w:vertAlign w:val="subscript"/>
              </w:rPr>
              <w:t>3</w:t>
            </w:r>
            <w:r>
              <w:rPr>
                <w:rFonts w:cs="B Nazanin" w:hint="cs"/>
                <w:color w:val="000000"/>
                <w:sz w:val="20"/>
                <w:szCs w:val="20"/>
                <w:rtl/>
              </w:rPr>
              <w:t>)</w:t>
            </w:r>
          </w:p>
        </w:tc>
        <w:tc>
          <w:tcPr>
            <w:tcW w:w="864" w:type="dxa"/>
            <w:tcBorders>
              <w:top w:val="single" w:sz="6" w:space="0" w:color="000000"/>
              <w:left w:val="nil"/>
              <w:bottom w:val="single" w:sz="6" w:space="0" w:color="000000"/>
              <w:right w:val="nil"/>
            </w:tcBorders>
            <w:vAlign w:val="center"/>
            <w:hideMark/>
          </w:tcPr>
          <w:p w:rsidR="00684134" w:rsidRDefault="00684134">
            <w:pPr>
              <w:spacing w:line="228" w:lineRule="auto"/>
              <w:jc w:val="center"/>
              <w:rPr>
                <w:rFonts w:cs="B Nazanin"/>
                <w:color w:val="000000"/>
                <w:sz w:val="20"/>
                <w:szCs w:val="20"/>
              </w:rPr>
            </w:pPr>
            <w:r>
              <w:rPr>
                <w:rFonts w:cs="B Nazanin" w:hint="cs"/>
                <w:color w:val="000000"/>
                <w:sz w:val="20"/>
                <w:szCs w:val="20"/>
                <w:rtl/>
              </w:rPr>
              <w:t>087/0</w:t>
            </w:r>
          </w:p>
        </w:tc>
        <w:tc>
          <w:tcPr>
            <w:tcW w:w="851" w:type="dxa"/>
            <w:tcBorders>
              <w:top w:val="single" w:sz="6" w:space="0" w:color="000000"/>
              <w:left w:val="nil"/>
              <w:bottom w:val="single" w:sz="6" w:space="0" w:color="000000"/>
              <w:right w:val="nil"/>
            </w:tcBorders>
            <w:vAlign w:val="center"/>
            <w:hideMark/>
          </w:tcPr>
          <w:p w:rsidR="00684134" w:rsidRDefault="00684134">
            <w:pPr>
              <w:spacing w:line="228" w:lineRule="auto"/>
              <w:jc w:val="center"/>
              <w:rPr>
                <w:rFonts w:cs="B Nazanin"/>
                <w:color w:val="000000"/>
                <w:sz w:val="20"/>
                <w:szCs w:val="20"/>
              </w:rPr>
            </w:pPr>
            <w:r>
              <w:rPr>
                <w:rFonts w:cs="B Nazanin" w:hint="cs"/>
                <w:color w:val="000000"/>
                <w:sz w:val="20"/>
                <w:szCs w:val="20"/>
                <w:rtl/>
              </w:rPr>
              <w:t>058/0</w:t>
            </w:r>
          </w:p>
        </w:tc>
        <w:tc>
          <w:tcPr>
            <w:tcW w:w="992" w:type="dxa"/>
            <w:tcBorders>
              <w:top w:val="single" w:sz="6" w:space="0" w:color="000000"/>
              <w:left w:val="nil"/>
              <w:bottom w:val="single" w:sz="6" w:space="0" w:color="000000"/>
              <w:right w:val="nil"/>
            </w:tcBorders>
            <w:vAlign w:val="center"/>
            <w:hideMark/>
          </w:tcPr>
          <w:p w:rsidR="00684134" w:rsidRDefault="00684134">
            <w:pPr>
              <w:bidi w:val="0"/>
              <w:jc w:val="center"/>
              <w:rPr>
                <w:rFonts w:cs="B Nazanin"/>
                <w:color w:val="000000"/>
                <w:sz w:val="20"/>
                <w:szCs w:val="20"/>
              </w:rPr>
            </w:pPr>
            <w:r>
              <w:rPr>
                <w:rFonts w:cs="B Nazanin" w:hint="cs"/>
                <w:color w:val="000000"/>
                <w:sz w:val="20"/>
                <w:szCs w:val="20"/>
                <w:rtl/>
              </w:rPr>
              <w:t>644/0</w:t>
            </w:r>
          </w:p>
        </w:tc>
        <w:tc>
          <w:tcPr>
            <w:tcW w:w="992" w:type="dxa"/>
            <w:tcBorders>
              <w:top w:val="single" w:sz="6" w:space="0" w:color="000000"/>
              <w:left w:val="nil"/>
              <w:bottom w:val="single" w:sz="6" w:space="0" w:color="000000"/>
              <w:right w:val="nil"/>
            </w:tcBorders>
            <w:vAlign w:val="center"/>
            <w:hideMark/>
          </w:tcPr>
          <w:p w:rsidR="00684134" w:rsidRDefault="00684134">
            <w:pPr>
              <w:spacing w:line="228" w:lineRule="auto"/>
              <w:jc w:val="center"/>
              <w:rPr>
                <w:rFonts w:cs="B Nazanin"/>
                <w:color w:val="000000"/>
                <w:sz w:val="20"/>
                <w:szCs w:val="20"/>
              </w:rPr>
            </w:pPr>
            <w:r>
              <w:rPr>
                <w:rFonts w:cs="B Nazanin" w:hint="cs"/>
                <w:color w:val="000000"/>
                <w:sz w:val="20"/>
                <w:szCs w:val="20"/>
                <w:rtl/>
              </w:rPr>
              <w:t>522/0</w:t>
            </w:r>
          </w:p>
        </w:tc>
      </w:tr>
      <w:tr w:rsidR="00684134" w:rsidTr="00684134">
        <w:trPr>
          <w:trHeight w:val="257"/>
          <w:jc w:val="center"/>
        </w:trPr>
        <w:tc>
          <w:tcPr>
            <w:tcW w:w="3389" w:type="dxa"/>
            <w:tcBorders>
              <w:top w:val="single" w:sz="6" w:space="0" w:color="000000"/>
              <w:left w:val="nil"/>
              <w:bottom w:val="single" w:sz="6" w:space="0" w:color="000000"/>
              <w:right w:val="nil"/>
            </w:tcBorders>
            <w:vAlign w:val="center"/>
            <w:hideMark/>
          </w:tcPr>
          <w:p w:rsidR="00684134" w:rsidRDefault="00684134">
            <w:pPr>
              <w:spacing w:line="228" w:lineRule="auto"/>
              <w:jc w:val="center"/>
              <w:rPr>
                <w:rFonts w:cs="B Nazanin"/>
                <w:color w:val="000000"/>
                <w:sz w:val="20"/>
                <w:szCs w:val="20"/>
              </w:rPr>
            </w:pPr>
            <w:r>
              <w:rPr>
                <w:rFonts w:cs="B Nazanin" w:hint="cs"/>
                <w:color w:val="000000"/>
                <w:sz w:val="20"/>
                <w:szCs w:val="20"/>
                <w:rtl/>
              </w:rPr>
              <w:t>نيازها و ارزش ها (</w:t>
            </w:r>
            <w:r>
              <w:rPr>
                <w:color w:val="000000"/>
                <w:sz w:val="20"/>
                <w:szCs w:val="20"/>
              </w:rPr>
              <w:t>X</w:t>
            </w:r>
            <w:r>
              <w:rPr>
                <w:color w:val="000000"/>
                <w:sz w:val="20"/>
                <w:szCs w:val="20"/>
                <w:vertAlign w:val="subscript"/>
              </w:rPr>
              <w:t>4</w:t>
            </w:r>
            <w:r>
              <w:rPr>
                <w:rFonts w:cs="B Nazanin" w:hint="cs"/>
                <w:color w:val="000000"/>
                <w:sz w:val="20"/>
                <w:szCs w:val="20"/>
                <w:rtl/>
              </w:rPr>
              <w:t>)</w:t>
            </w:r>
          </w:p>
        </w:tc>
        <w:tc>
          <w:tcPr>
            <w:tcW w:w="864" w:type="dxa"/>
            <w:tcBorders>
              <w:top w:val="single" w:sz="6" w:space="0" w:color="000000"/>
              <w:left w:val="nil"/>
              <w:bottom w:val="single" w:sz="6" w:space="0" w:color="000000"/>
              <w:right w:val="nil"/>
            </w:tcBorders>
            <w:vAlign w:val="center"/>
            <w:hideMark/>
          </w:tcPr>
          <w:p w:rsidR="00684134" w:rsidRDefault="00684134">
            <w:pPr>
              <w:spacing w:line="228" w:lineRule="auto"/>
              <w:jc w:val="center"/>
              <w:rPr>
                <w:rFonts w:cs="B Nazanin"/>
                <w:color w:val="000000"/>
                <w:sz w:val="20"/>
                <w:szCs w:val="20"/>
              </w:rPr>
            </w:pPr>
            <w:r>
              <w:rPr>
                <w:rFonts w:cs="B Nazanin" w:hint="cs"/>
                <w:color w:val="000000"/>
                <w:sz w:val="20"/>
                <w:szCs w:val="20"/>
                <w:rtl/>
              </w:rPr>
              <w:t>244/0</w:t>
            </w:r>
          </w:p>
        </w:tc>
        <w:tc>
          <w:tcPr>
            <w:tcW w:w="851" w:type="dxa"/>
            <w:tcBorders>
              <w:top w:val="single" w:sz="6" w:space="0" w:color="000000"/>
              <w:left w:val="nil"/>
              <w:bottom w:val="single" w:sz="6" w:space="0" w:color="000000"/>
              <w:right w:val="nil"/>
            </w:tcBorders>
            <w:vAlign w:val="center"/>
            <w:hideMark/>
          </w:tcPr>
          <w:p w:rsidR="00684134" w:rsidRDefault="00684134">
            <w:pPr>
              <w:spacing w:line="228" w:lineRule="auto"/>
              <w:jc w:val="center"/>
              <w:rPr>
                <w:rFonts w:cs="B Nazanin"/>
                <w:color w:val="000000"/>
                <w:sz w:val="20"/>
                <w:szCs w:val="20"/>
              </w:rPr>
            </w:pPr>
            <w:r>
              <w:rPr>
                <w:rFonts w:cs="B Nazanin" w:hint="cs"/>
                <w:color w:val="000000"/>
                <w:sz w:val="20"/>
                <w:szCs w:val="20"/>
                <w:rtl/>
              </w:rPr>
              <w:t>133/0</w:t>
            </w:r>
          </w:p>
        </w:tc>
        <w:tc>
          <w:tcPr>
            <w:tcW w:w="992" w:type="dxa"/>
            <w:tcBorders>
              <w:top w:val="single" w:sz="6" w:space="0" w:color="000000"/>
              <w:left w:val="nil"/>
              <w:bottom w:val="single" w:sz="6" w:space="0" w:color="000000"/>
              <w:right w:val="nil"/>
            </w:tcBorders>
            <w:vAlign w:val="center"/>
            <w:hideMark/>
          </w:tcPr>
          <w:p w:rsidR="00684134" w:rsidRDefault="00684134">
            <w:pPr>
              <w:bidi w:val="0"/>
              <w:jc w:val="center"/>
              <w:rPr>
                <w:rFonts w:cs="B Nazanin"/>
                <w:color w:val="000000"/>
                <w:sz w:val="20"/>
                <w:szCs w:val="20"/>
              </w:rPr>
            </w:pPr>
            <w:r>
              <w:rPr>
                <w:rFonts w:cs="B Nazanin" w:hint="cs"/>
                <w:color w:val="000000"/>
                <w:sz w:val="20"/>
                <w:szCs w:val="20"/>
                <w:rtl/>
              </w:rPr>
              <w:t>415/1</w:t>
            </w:r>
          </w:p>
        </w:tc>
        <w:tc>
          <w:tcPr>
            <w:tcW w:w="992" w:type="dxa"/>
            <w:tcBorders>
              <w:top w:val="single" w:sz="6" w:space="0" w:color="000000"/>
              <w:left w:val="nil"/>
              <w:bottom w:val="single" w:sz="6" w:space="0" w:color="000000"/>
              <w:right w:val="nil"/>
            </w:tcBorders>
            <w:vAlign w:val="center"/>
            <w:hideMark/>
          </w:tcPr>
          <w:p w:rsidR="00684134" w:rsidRDefault="00684134">
            <w:pPr>
              <w:spacing w:line="228" w:lineRule="auto"/>
              <w:jc w:val="center"/>
              <w:rPr>
                <w:rFonts w:cs="B Nazanin"/>
                <w:color w:val="000000"/>
                <w:sz w:val="20"/>
                <w:szCs w:val="20"/>
              </w:rPr>
            </w:pPr>
            <w:r>
              <w:rPr>
                <w:rFonts w:cs="B Nazanin" w:hint="cs"/>
                <w:color w:val="000000"/>
                <w:sz w:val="20"/>
                <w:szCs w:val="20"/>
                <w:rtl/>
              </w:rPr>
              <w:t>161/0</w:t>
            </w:r>
          </w:p>
        </w:tc>
      </w:tr>
      <w:tr w:rsidR="00684134" w:rsidTr="00684134">
        <w:trPr>
          <w:trHeight w:val="257"/>
          <w:jc w:val="center"/>
        </w:trPr>
        <w:tc>
          <w:tcPr>
            <w:tcW w:w="3389" w:type="dxa"/>
            <w:tcBorders>
              <w:top w:val="single" w:sz="6" w:space="0" w:color="000000"/>
              <w:left w:val="nil"/>
              <w:bottom w:val="single" w:sz="12" w:space="0" w:color="auto"/>
              <w:right w:val="nil"/>
            </w:tcBorders>
            <w:vAlign w:val="center"/>
            <w:hideMark/>
          </w:tcPr>
          <w:p w:rsidR="00684134" w:rsidRDefault="00684134">
            <w:pPr>
              <w:spacing w:line="228" w:lineRule="auto"/>
              <w:jc w:val="center"/>
              <w:rPr>
                <w:rFonts w:cs="B Nazanin"/>
                <w:color w:val="000000"/>
                <w:sz w:val="20"/>
                <w:szCs w:val="20"/>
              </w:rPr>
            </w:pPr>
            <w:r>
              <w:rPr>
                <w:rFonts w:cs="B Nazanin" w:hint="cs"/>
                <w:color w:val="000000"/>
                <w:sz w:val="20"/>
                <w:szCs w:val="20"/>
                <w:rtl/>
              </w:rPr>
              <w:t>نظام پاداش (</w:t>
            </w:r>
            <w:r>
              <w:rPr>
                <w:color w:val="000000"/>
                <w:sz w:val="20"/>
                <w:szCs w:val="20"/>
              </w:rPr>
              <w:t>X</w:t>
            </w:r>
            <w:r>
              <w:rPr>
                <w:color w:val="000000"/>
                <w:sz w:val="20"/>
                <w:szCs w:val="20"/>
                <w:vertAlign w:val="subscript"/>
              </w:rPr>
              <w:t>5</w:t>
            </w:r>
            <w:r>
              <w:rPr>
                <w:rFonts w:cs="B Nazanin" w:hint="cs"/>
                <w:color w:val="000000"/>
                <w:sz w:val="20"/>
                <w:szCs w:val="20"/>
                <w:rtl/>
              </w:rPr>
              <w:t>)</w:t>
            </w:r>
          </w:p>
        </w:tc>
        <w:tc>
          <w:tcPr>
            <w:tcW w:w="864" w:type="dxa"/>
            <w:tcBorders>
              <w:top w:val="single" w:sz="6" w:space="0" w:color="000000"/>
              <w:left w:val="nil"/>
              <w:bottom w:val="single" w:sz="12" w:space="0" w:color="auto"/>
              <w:right w:val="nil"/>
            </w:tcBorders>
            <w:vAlign w:val="center"/>
            <w:hideMark/>
          </w:tcPr>
          <w:p w:rsidR="00684134" w:rsidRDefault="00684134">
            <w:pPr>
              <w:spacing w:line="228" w:lineRule="auto"/>
              <w:jc w:val="center"/>
              <w:rPr>
                <w:rFonts w:cs="B Nazanin"/>
                <w:color w:val="000000"/>
                <w:sz w:val="20"/>
                <w:szCs w:val="20"/>
              </w:rPr>
            </w:pPr>
            <w:r>
              <w:rPr>
                <w:rFonts w:cs="B Nazanin" w:hint="cs"/>
                <w:color w:val="000000"/>
                <w:sz w:val="20"/>
                <w:szCs w:val="20"/>
                <w:rtl/>
              </w:rPr>
              <w:t>658/0</w:t>
            </w:r>
          </w:p>
        </w:tc>
        <w:tc>
          <w:tcPr>
            <w:tcW w:w="851" w:type="dxa"/>
            <w:tcBorders>
              <w:top w:val="single" w:sz="6" w:space="0" w:color="000000"/>
              <w:left w:val="nil"/>
              <w:bottom w:val="single" w:sz="12" w:space="0" w:color="auto"/>
              <w:right w:val="nil"/>
            </w:tcBorders>
            <w:vAlign w:val="center"/>
            <w:hideMark/>
          </w:tcPr>
          <w:p w:rsidR="00684134" w:rsidRDefault="00684134">
            <w:pPr>
              <w:spacing w:line="228" w:lineRule="auto"/>
              <w:jc w:val="center"/>
              <w:rPr>
                <w:rFonts w:cs="B Nazanin"/>
                <w:color w:val="000000"/>
                <w:sz w:val="20"/>
                <w:szCs w:val="20"/>
              </w:rPr>
            </w:pPr>
            <w:r>
              <w:rPr>
                <w:rFonts w:cs="B Nazanin" w:hint="cs"/>
                <w:color w:val="000000"/>
                <w:sz w:val="20"/>
                <w:szCs w:val="20"/>
                <w:rtl/>
              </w:rPr>
              <w:t>375/0</w:t>
            </w:r>
          </w:p>
        </w:tc>
        <w:tc>
          <w:tcPr>
            <w:tcW w:w="992" w:type="dxa"/>
            <w:tcBorders>
              <w:top w:val="single" w:sz="6" w:space="0" w:color="000000"/>
              <w:left w:val="nil"/>
              <w:bottom w:val="single" w:sz="12" w:space="0" w:color="auto"/>
              <w:right w:val="nil"/>
            </w:tcBorders>
            <w:vAlign w:val="center"/>
            <w:hideMark/>
          </w:tcPr>
          <w:p w:rsidR="00684134" w:rsidRDefault="00684134">
            <w:pPr>
              <w:bidi w:val="0"/>
              <w:jc w:val="center"/>
              <w:rPr>
                <w:rFonts w:cs="B Nazanin"/>
                <w:color w:val="000000"/>
                <w:sz w:val="20"/>
                <w:szCs w:val="20"/>
              </w:rPr>
            </w:pPr>
            <w:r>
              <w:rPr>
                <w:rFonts w:cs="B Nazanin" w:hint="cs"/>
                <w:color w:val="000000"/>
                <w:sz w:val="20"/>
                <w:szCs w:val="20"/>
                <w:rtl/>
              </w:rPr>
              <w:t>990/3</w:t>
            </w:r>
          </w:p>
        </w:tc>
        <w:tc>
          <w:tcPr>
            <w:tcW w:w="992" w:type="dxa"/>
            <w:tcBorders>
              <w:top w:val="single" w:sz="6" w:space="0" w:color="000000"/>
              <w:left w:val="nil"/>
              <w:bottom w:val="single" w:sz="12" w:space="0" w:color="auto"/>
              <w:right w:val="nil"/>
            </w:tcBorders>
            <w:vAlign w:val="center"/>
            <w:hideMark/>
          </w:tcPr>
          <w:p w:rsidR="00684134" w:rsidRDefault="00684134">
            <w:pPr>
              <w:spacing w:line="228" w:lineRule="auto"/>
              <w:jc w:val="center"/>
              <w:rPr>
                <w:rFonts w:cs="B Nazanin"/>
                <w:color w:val="000000"/>
                <w:sz w:val="20"/>
                <w:szCs w:val="20"/>
              </w:rPr>
            </w:pPr>
            <w:r>
              <w:rPr>
                <w:rFonts w:cs="B Nazanin" w:hint="cs"/>
                <w:color w:val="000000"/>
                <w:sz w:val="20"/>
                <w:szCs w:val="20"/>
                <w:rtl/>
              </w:rPr>
              <w:t>0001/0</w:t>
            </w:r>
          </w:p>
        </w:tc>
      </w:tr>
      <w:tr w:rsidR="00684134" w:rsidTr="00684134">
        <w:trPr>
          <w:trHeight w:val="257"/>
          <w:jc w:val="center"/>
        </w:trPr>
        <w:tc>
          <w:tcPr>
            <w:tcW w:w="7088" w:type="dxa"/>
            <w:gridSpan w:val="5"/>
            <w:tcBorders>
              <w:top w:val="single" w:sz="12" w:space="0" w:color="auto"/>
              <w:left w:val="nil"/>
              <w:bottom w:val="single" w:sz="12" w:space="0" w:color="auto"/>
              <w:right w:val="nil"/>
            </w:tcBorders>
            <w:vAlign w:val="center"/>
            <w:hideMark/>
          </w:tcPr>
          <w:p w:rsidR="00684134" w:rsidRDefault="00684134">
            <w:pPr>
              <w:bidi w:val="0"/>
              <w:jc w:val="center"/>
              <w:rPr>
                <w:color w:val="000000"/>
                <w:sz w:val="20"/>
                <w:szCs w:val="20"/>
                <w:lang w:bidi="fa-IR"/>
              </w:rPr>
            </w:pPr>
            <w:r>
              <w:rPr>
                <w:color w:val="000000"/>
                <w:sz w:val="20"/>
                <w:szCs w:val="20"/>
                <w:lang w:bidi="fa-IR"/>
              </w:rPr>
              <w:t xml:space="preserve">F= </w:t>
            </w:r>
            <w:r>
              <w:rPr>
                <w:rFonts w:hint="cs"/>
                <w:color w:val="000000"/>
                <w:sz w:val="20"/>
                <w:szCs w:val="20"/>
                <w:rtl/>
                <w:lang w:bidi="fa-IR"/>
              </w:rPr>
              <w:t>042/41</w:t>
            </w:r>
            <w:r>
              <w:rPr>
                <w:color w:val="000000"/>
                <w:sz w:val="20"/>
                <w:szCs w:val="20"/>
                <w:lang w:bidi="fa-IR"/>
              </w:rPr>
              <w:t xml:space="preserve"> ; sig= </w:t>
            </w:r>
            <w:r>
              <w:rPr>
                <w:rFonts w:hint="cs"/>
                <w:color w:val="000000"/>
                <w:sz w:val="20"/>
                <w:szCs w:val="20"/>
                <w:rtl/>
                <w:lang w:bidi="fa-IR"/>
              </w:rPr>
              <w:t>0001/0</w:t>
            </w:r>
            <w:r>
              <w:rPr>
                <w:color w:val="000000"/>
                <w:sz w:val="20"/>
                <w:szCs w:val="20"/>
                <w:lang w:bidi="fa-IR"/>
              </w:rPr>
              <w:t xml:space="preserve"> ; R= </w:t>
            </w:r>
            <w:r>
              <w:rPr>
                <w:rFonts w:hint="cs"/>
                <w:color w:val="000000"/>
                <w:sz w:val="20"/>
                <w:szCs w:val="20"/>
                <w:rtl/>
                <w:lang w:bidi="fa-IR"/>
              </w:rPr>
              <w:t>864/0</w:t>
            </w:r>
            <w:r>
              <w:rPr>
                <w:color w:val="000000"/>
                <w:sz w:val="20"/>
                <w:szCs w:val="20"/>
                <w:lang w:bidi="fa-IR"/>
              </w:rPr>
              <w:t xml:space="preserve"> ;  R</w:t>
            </w:r>
            <w:r>
              <w:rPr>
                <w:color w:val="000000"/>
                <w:sz w:val="20"/>
                <w:szCs w:val="20"/>
                <w:vertAlign w:val="superscript"/>
                <w:lang w:bidi="fa-IR"/>
              </w:rPr>
              <w:t>2</w:t>
            </w:r>
            <w:r>
              <w:rPr>
                <w:color w:val="000000"/>
                <w:sz w:val="20"/>
                <w:szCs w:val="20"/>
                <w:lang w:bidi="fa-IR"/>
              </w:rPr>
              <w:t xml:space="preserve">= </w:t>
            </w:r>
            <w:r>
              <w:rPr>
                <w:rFonts w:hint="cs"/>
                <w:color w:val="000000"/>
                <w:sz w:val="20"/>
                <w:szCs w:val="20"/>
                <w:rtl/>
                <w:lang w:bidi="fa-IR"/>
              </w:rPr>
              <w:t xml:space="preserve"> 746/0</w:t>
            </w:r>
            <w:r>
              <w:rPr>
                <w:color w:val="000000"/>
                <w:sz w:val="20"/>
                <w:szCs w:val="20"/>
                <w:lang w:bidi="fa-IR"/>
              </w:rPr>
              <w:t xml:space="preserve"> ; </w:t>
            </w:r>
            <w:r>
              <w:rPr>
                <w:color w:val="000000"/>
                <w:sz w:val="20"/>
                <w:szCs w:val="20"/>
              </w:rPr>
              <w:t>R</w:t>
            </w:r>
            <w:r>
              <w:rPr>
                <w:color w:val="000000"/>
                <w:sz w:val="20"/>
                <w:szCs w:val="20"/>
                <w:vertAlign w:val="superscript"/>
              </w:rPr>
              <w:t>2</w:t>
            </w:r>
            <w:r>
              <w:rPr>
                <w:color w:val="000000"/>
                <w:sz w:val="20"/>
                <w:szCs w:val="20"/>
              </w:rPr>
              <w:t xml:space="preserve"> Adjust= </w:t>
            </w:r>
            <w:r>
              <w:rPr>
                <w:color w:val="000000"/>
                <w:sz w:val="20"/>
                <w:szCs w:val="20"/>
                <w:rtl/>
                <w:lang w:bidi="fa-IR"/>
              </w:rPr>
              <w:t>727/0</w:t>
            </w:r>
          </w:p>
        </w:tc>
      </w:tr>
    </w:tbl>
    <w:p w:rsidR="00684134" w:rsidRPr="00684134" w:rsidRDefault="00684134" w:rsidP="00684134">
      <w:pPr>
        <w:pStyle w:val="ListParagraph"/>
        <w:numPr>
          <w:ilvl w:val="0"/>
          <w:numId w:val="2"/>
        </w:numPr>
        <w:jc w:val="both"/>
        <w:rPr>
          <w:rFonts w:cs="B Nazanin"/>
          <w:color w:val="000000"/>
          <w:sz w:val="20"/>
          <w:szCs w:val="20"/>
          <w:lang w:bidi="fa-IR"/>
        </w:rPr>
      </w:pPr>
      <w:r w:rsidRPr="00684134">
        <w:rPr>
          <w:rFonts w:cs="B Nazanin" w:hint="cs"/>
          <w:color w:val="000000"/>
          <w:sz w:val="20"/>
          <w:szCs w:val="20"/>
          <w:rtl/>
          <w:lang w:bidi="fa-IR"/>
        </w:rPr>
        <w:t>متغير وابسته</w:t>
      </w:r>
      <w:r w:rsidRPr="00684134">
        <w:rPr>
          <w:rFonts w:cs="B Nazanin" w:hint="cs"/>
          <w:color w:val="000000"/>
          <w:sz w:val="20"/>
          <w:szCs w:val="20"/>
          <w:rtl/>
          <w:lang w:bidi="fa-IR"/>
        </w:rPr>
        <w:softHyphen/>
        <w:t>ي پژوهش: ميزان علاقه و انگيزه به ادامه تحصيل در رشته</w:t>
      </w:r>
      <w:r w:rsidRPr="00684134">
        <w:rPr>
          <w:rFonts w:cs="B Nazanin" w:hint="cs"/>
          <w:color w:val="000000"/>
          <w:sz w:val="20"/>
          <w:szCs w:val="20"/>
          <w:rtl/>
          <w:lang w:bidi="fa-IR"/>
        </w:rPr>
        <w:softHyphen/>
        <w:t>هاي کشاورزي</w:t>
      </w:r>
    </w:p>
    <w:p w:rsidR="00684134" w:rsidRDefault="00684134" w:rsidP="00684134">
      <w:pPr>
        <w:jc w:val="both"/>
        <w:rPr>
          <w:rFonts w:cs="B Nazanin"/>
          <w:color w:val="000000"/>
          <w:sz w:val="20"/>
          <w:szCs w:val="20"/>
          <w:rtl/>
          <w:lang w:bidi="fa-IR"/>
        </w:rPr>
      </w:pPr>
      <w:r>
        <w:rPr>
          <w:rFonts w:cs="B Nazanin" w:hint="cs"/>
          <w:color w:val="000000"/>
          <w:sz w:val="20"/>
          <w:szCs w:val="20"/>
          <w:rtl/>
          <w:lang w:bidi="fa-IR"/>
        </w:rPr>
        <w:t xml:space="preserve">                                 منبع: يافته</w:t>
      </w:r>
      <w:r>
        <w:rPr>
          <w:rFonts w:cs="B Nazanin" w:hint="cs"/>
          <w:color w:val="000000"/>
          <w:sz w:val="20"/>
          <w:szCs w:val="20"/>
          <w:rtl/>
          <w:lang w:bidi="fa-IR"/>
        </w:rPr>
        <w:softHyphen/>
        <w:t>هاي پژوهش</w:t>
      </w:r>
    </w:p>
    <w:p w:rsidR="00684134" w:rsidRDefault="00684134" w:rsidP="00684134">
      <w:pPr>
        <w:tabs>
          <w:tab w:val="left" w:pos="5560"/>
        </w:tabs>
        <w:jc w:val="both"/>
        <w:rPr>
          <w:rFonts w:cs="B Nazanin"/>
          <w:b/>
          <w:bCs/>
          <w:color w:val="000000"/>
          <w:sz w:val="26"/>
          <w:szCs w:val="26"/>
          <w:lang w:bidi="fa-IR"/>
        </w:rPr>
      </w:pPr>
      <w:r>
        <w:rPr>
          <w:rFonts w:cs="B Nazanin" w:hint="cs"/>
          <w:b/>
          <w:bCs/>
          <w:color w:val="000000"/>
          <w:sz w:val="26"/>
          <w:szCs w:val="26"/>
          <w:rtl/>
          <w:lang w:bidi="fa-IR"/>
        </w:rPr>
        <w:t>نتيجه</w:t>
      </w:r>
      <w:r>
        <w:rPr>
          <w:rFonts w:cs="B Nazanin" w:hint="cs"/>
          <w:b/>
          <w:bCs/>
          <w:color w:val="000000"/>
          <w:sz w:val="26"/>
          <w:szCs w:val="26"/>
          <w:rtl/>
          <w:lang w:bidi="fa-IR"/>
        </w:rPr>
        <w:softHyphen/>
        <w:t>گيري و پيشنهادها</w:t>
      </w:r>
    </w:p>
    <w:p w:rsidR="00684134" w:rsidRDefault="00684134" w:rsidP="00684134">
      <w:pPr>
        <w:jc w:val="both"/>
        <w:rPr>
          <w:rFonts w:cs="B Nazanin"/>
          <w:color w:val="000000"/>
          <w:lang w:bidi="fa-IR"/>
        </w:rPr>
      </w:pPr>
      <w:r>
        <w:rPr>
          <w:rFonts w:ascii="Tahoma" w:hAnsi="Tahoma" w:cs="B Nazanin" w:hint="cs"/>
          <w:color w:val="000000"/>
          <w:rtl/>
          <w:lang w:bidi="fa-IR"/>
        </w:rPr>
        <w:t xml:space="preserve">نتايج پژوهش نشان داد که </w:t>
      </w:r>
      <w:r>
        <w:rPr>
          <w:rFonts w:cs="B Nazanin" w:hint="cs"/>
          <w:color w:val="000000"/>
          <w:rtl/>
        </w:rPr>
        <w:t>ميانگين علاقه افراد مورد مطالعه در خصوص ادامه تحصيل در رشته</w:t>
      </w:r>
      <w:r>
        <w:rPr>
          <w:rFonts w:cs="B Nazanin" w:hint="cs"/>
          <w:color w:val="000000"/>
          <w:rtl/>
        </w:rPr>
        <w:softHyphen/>
        <w:t>هاي کشاورزي 79/1 (دامنه صفر تا 3) با انحراف معيار 72/0 مي</w:t>
      </w:r>
      <w:r>
        <w:rPr>
          <w:rFonts w:cs="B Nazanin" w:hint="cs"/>
          <w:color w:val="000000"/>
          <w:rtl/>
        </w:rPr>
        <w:softHyphen/>
        <w:t>باشد که مي</w:t>
      </w:r>
      <w:r>
        <w:rPr>
          <w:rFonts w:cs="B Nazanin" w:hint="cs"/>
          <w:color w:val="000000"/>
          <w:rtl/>
        </w:rPr>
        <w:softHyphen/>
        <w:t>توان نتيجه گرفت که علاقه اکثر افراد مورد مطالعه به ادامه تحصيل در رشته</w:t>
      </w:r>
      <w:r>
        <w:rPr>
          <w:rFonts w:cs="B Nazanin" w:hint="cs"/>
          <w:color w:val="000000"/>
          <w:rtl/>
        </w:rPr>
        <w:softHyphen/>
        <w:t>هاي کشاورزي در حد متوسط و پايين</w:t>
      </w:r>
      <w:r>
        <w:rPr>
          <w:rFonts w:cs="B Nazanin" w:hint="cs"/>
          <w:color w:val="000000"/>
          <w:rtl/>
        </w:rPr>
        <w:softHyphen/>
        <w:t>تر است. فزون بر آن نتايج ضريب همبستگي اسپیرمن نشان داد که بين مؤلفه</w:t>
      </w:r>
      <w:r>
        <w:rPr>
          <w:rFonts w:cs="B Nazanin" w:hint="cs"/>
          <w:color w:val="000000"/>
          <w:rtl/>
        </w:rPr>
        <w:softHyphen/>
        <w:t>هاي ماهيت شغل، الگوي رهبري، نظام پاداش، نيازها و ارزش</w:t>
      </w:r>
      <w:r>
        <w:rPr>
          <w:rFonts w:cs="B Nazanin" w:hint="cs"/>
          <w:color w:val="000000"/>
          <w:rtl/>
        </w:rPr>
        <w:softHyphen/>
        <w:t>ها و تأثيرات اجتماعي با ميزان علاقه و انگيزه</w:t>
      </w:r>
      <w:r>
        <w:rPr>
          <w:rFonts w:cs="B Nazanin" w:hint="cs"/>
          <w:color w:val="000000"/>
          <w:rtl/>
        </w:rPr>
        <w:softHyphen/>
        <w:t>ي ادامه تحصيل دانش</w:t>
      </w:r>
      <w:r>
        <w:rPr>
          <w:rFonts w:cs="B Nazanin" w:hint="cs"/>
          <w:color w:val="000000"/>
          <w:rtl/>
        </w:rPr>
        <w:softHyphen/>
        <w:t>آموزان پيش</w:t>
      </w:r>
      <w:r>
        <w:rPr>
          <w:rFonts w:cs="B Nazanin" w:hint="cs"/>
          <w:color w:val="000000"/>
          <w:rtl/>
        </w:rPr>
        <w:softHyphen/>
        <w:t xml:space="preserve">دانشگاهي در رشته کشاورزي رابطه مثبت و معناداري وجود دارد که بيشترين همبستگي با شاخص تأثيرات اجتماعي (761/0= </w:t>
      </w:r>
      <w:r>
        <w:rPr>
          <w:rFonts w:cs="B Nazanin"/>
          <w:color w:val="000000"/>
        </w:rPr>
        <w:t>r</w:t>
      </w:r>
      <w:r>
        <w:rPr>
          <w:rFonts w:cs="B Nazanin" w:hint="cs"/>
          <w:color w:val="000000"/>
          <w:rtl/>
          <w:lang w:bidi="fa-IR"/>
        </w:rPr>
        <w:t xml:space="preserve">) و کمترين همبستگي با شاخص الگوي رهبري </w:t>
      </w:r>
      <w:r>
        <w:rPr>
          <w:rFonts w:cs="B Nazanin" w:hint="cs"/>
          <w:color w:val="000000"/>
          <w:rtl/>
        </w:rPr>
        <w:t xml:space="preserve">(632/0= </w:t>
      </w:r>
      <w:r>
        <w:rPr>
          <w:rFonts w:cs="B Nazanin"/>
          <w:color w:val="000000"/>
        </w:rPr>
        <w:t>r</w:t>
      </w:r>
      <w:r>
        <w:rPr>
          <w:rFonts w:cs="B Nazanin" w:hint="cs"/>
          <w:color w:val="000000"/>
          <w:rtl/>
          <w:lang w:bidi="fa-IR"/>
        </w:rPr>
        <w:t>) وجوددارد. فزون بر آن نتايج رگرسيون چندگانه نشان داد که شاخص</w:t>
      </w:r>
      <w:r>
        <w:rPr>
          <w:rFonts w:cs="B Nazanin" w:hint="cs"/>
          <w:color w:val="000000"/>
          <w:rtl/>
          <w:lang w:bidi="fa-IR"/>
        </w:rPr>
        <w:softHyphen/>
        <w:t xml:space="preserve">هاي </w:t>
      </w:r>
      <w:r>
        <w:rPr>
          <w:rFonts w:cs="B Nazanin" w:hint="cs"/>
          <w:color w:val="000000"/>
          <w:rtl/>
        </w:rPr>
        <w:t>تأثيرات اجتماعي و نظام پاداش</w:t>
      </w:r>
      <w:r>
        <w:rPr>
          <w:rFonts w:cs="B Nazanin" w:hint="cs"/>
          <w:color w:val="000000"/>
          <w:rtl/>
          <w:lang w:bidi="fa-IR"/>
        </w:rPr>
        <w:t xml:space="preserve"> متغيرهايي بودند که بيشترين سهم را در ميزان تغييرات متغير وابسته (انگيزه يا علاقه به ادامه تحصيل در رشته کشاورزي) داشتند که در مجموع متغيرهاي پيش</w:t>
      </w:r>
      <w:r>
        <w:rPr>
          <w:rFonts w:cs="B Nazanin" w:hint="cs"/>
          <w:color w:val="000000"/>
          <w:rtl/>
          <w:lang w:bidi="fa-IR"/>
        </w:rPr>
        <w:softHyphen/>
        <w:t>بين 6/74 درصد (864/0=</w:t>
      </w:r>
      <w:r>
        <w:rPr>
          <w:rFonts w:cs="B Nazanin"/>
          <w:color w:val="000000"/>
          <w:lang w:bidi="fa-IR"/>
        </w:rPr>
        <w:t>R</w:t>
      </w:r>
      <w:r>
        <w:rPr>
          <w:rFonts w:cs="B Nazanin" w:hint="cs"/>
          <w:color w:val="000000"/>
          <w:rtl/>
          <w:lang w:bidi="fa-IR"/>
        </w:rPr>
        <w:t>)</w:t>
      </w:r>
      <w:r>
        <w:rPr>
          <w:rFonts w:cs="B Nazanin"/>
          <w:color w:val="000000"/>
          <w:lang w:bidi="fa-IR"/>
        </w:rPr>
        <w:t xml:space="preserve"> </w:t>
      </w:r>
      <w:r>
        <w:rPr>
          <w:rFonts w:cs="B Nazanin" w:hint="cs"/>
          <w:color w:val="000000"/>
          <w:rtl/>
          <w:lang w:bidi="fa-IR"/>
        </w:rPr>
        <w:t>از ميزان نوسانات متغير ملاک (انگيزه ادامه تحصيل در رشته کشاورزي) را پيش</w:t>
      </w:r>
      <w:r>
        <w:rPr>
          <w:rFonts w:cs="B Nazanin" w:hint="cs"/>
          <w:color w:val="000000"/>
          <w:rtl/>
          <w:lang w:bidi="fa-IR"/>
        </w:rPr>
        <w:softHyphen/>
        <w:t>بيني مي‌کند.</w:t>
      </w:r>
    </w:p>
    <w:p w:rsidR="00684134" w:rsidRDefault="00684134" w:rsidP="00684134">
      <w:pPr>
        <w:tabs>
          <w:tab w:val="left" w:pos="5765"/>
        </w:tabs>
        <w:jc w:val="both"/>
        <w:rPr>
          <w:rFonts w:ascii="Tahoma" w:hAnsi="Tahoma" w:cs="B Nazanin"/>
          <w:color w:val="000000"/>
          <w:rtl/>
          <w:lang w:bidi="fa-IR"/>
        </w:rPr>
      </w:pPr>
      <w:r>
        <w:rPr>
          <w:rFonts w:ascii="Tahoma" w:hAnsi="Tahoma" w:cs="B Nazanin" w:hint="cs"/>
          <w:color w:val="000000"/>
          <w:rtl/>
          <w:lang w:bidi="fa-IR"/>
        </w:rPr>
        <w:t>در راستای نتایج پژوهش برای افزایش انگیزه</w:t>
      </w:r>
      <w:r>
        <w:rPr>
          <w:rFonts w:ascii="Tahoma" w:hAnsi="Tahoma" w:cs="B Nazanin" w:hint="cs"/>
          <w:color w:val="000000"/>
          <w:rtl/>
          <w:lang w:bidi="fa-IR"/>
        </w:rPr>
        <w:softHyphen/>
        <w:t>ی دانش‌آموزان، پیشنهادهایی به شرح زیر ارائه می</w:t>
      </w:r>
      <w:r>
        <w:rPr>
          <w:rFonts w:ascii="Tahoma" w:hAnsi="Tahoma" w:cs="B Nazanin" w:hint="cs"/>
          <w:color w:val="000000"/>
          <w:rtl/>
          <w:lang w:bidi="fa-IR"/>
        </w:rPr>
        <w:softHyphen/>
        <w:t>شود:</w:t>
      </w:r>
    </w:p>
    <w:p w:rsidR="00684134" w:rsidRDefault="00684134" w:rsidP="00684134">
      <w:pPr>
        <w:numPr>
          <w:ilvl w:val="0"/>
          <w:numId w:val="3"/>
        </w:numPr>
        <w:tabs>
          <w:tab w:val="left" w:pos="424"/>
        </w:tabs>
        <w:jc w:val="both"/>
        <w:rPr>
          <w:rFonts w:ascii="Tahoma" w:hAnsi="Tahoma" w:cs="B Nazanin"/>
          <w:color w:val="000000"/>
          <w:lang w:bidi="fa-IR"/>
        </w:rPr>
      </w:pPr>
      <w:r>
        <w:rPr>
          <w:rFonts w:ascii="Tahoma" w:hAnsi="Tahoma" w:cs="B Nazanin" w:hint="cs"/>
          <w:color w:val="000000"/>
          <w:rtl/>
          <w:lang w:bidi="fa-IR"/>
        </w:rPr>
        <w:t>با توجه به اینکه مهم</w:t>
      </w:r>
      <w:r>
        <w:rPr>
          <w:rFonts w:ascii="Tahoma" w:hAnsi="Tahoma" w:cs="B Nazanin" w:hint="cs"/>
          <w:color w:val="000000"/>
          <w:rtl/>
          <w:lang w:bidi="fa-IR"/>
        </w:rPr>
        <w:softHyphen/>
        <w:t>ترین عامل تأثیرگذار بر میزان علاقه و انگیزه دانش</w:t>
      </w:r>
      <w:r>
        <w:rPr>
          <w:rFonts w:ascii="Tahoma" w:hAnsi="Tahoma" w:cs="B Nazanin" w:hint="cs"/>
          <w:color w:val="000000"/>
          <w:rtl/>
          <w:lang w:bidi="fa-IR"/>
        </w:rPr>
        <w:softHyphen/>
        <w:t>آموزان به ادامه تحصیل در رشته</w:t>
      </w:r>
      <w:r>
        <w:rPr>
          <w:rFonts w:ascii="Tahoma" w:hAnsi="Tahoma" w:cs="B Nazanin" w:hint="cs"/>
          <w:color w:val="000000"/>
          <w:rtl/>
          <w:lang w:bidi="fa-IR"/>
        </w:rPr>
        <w:softHyphen/>
        <w:t xml:space="preserve">های </w:t>
      </w:r>
    </w:p>
    <w:p w:rsidR="00684134" w:rsidRDefault="00684134" w:rsidP="00684134">
      <w:pPr>
        <w:tabs>
          <w:tab w:val="left" w:pos="424"/>
        </w:tabs>
        <w:ind w:left="360"/>
        <w:jc w:val="both"/>
        <w:rPr>
          <w:rFonts w:ascii="Tahoma" w:hAnsi="Tahoma" w:cs="B Nazanin"/>
          <w:color w:val="000000"/>
          <w:rtl/>
          <w:lang w:bidi="fa-IR"/>
        </w:rPr>
      </w:pPr>
      <w:r>
        <w:rPr>
          <w:rFonts w:ascii="Tahoma" w:hAnsi="Tahoma" w:cs="B Nazanin" w:hint="cs"/>
          <w:color w:val="000000"/>
          <w:rtl/>
          <w:lang w:bidi="fa-IR"/>
        </w:rPr>
        <w:t>کشاورزی عوامل اجتماعی بود، بنابراین در این راستا پیشنهاد می</w:t>
      </w:r>
      <w:r>
        <w:rPr>
          <w:rFonts w:ascii="Tahoma" w:hAnsi="Tahoma" w:cs="B Nazanin" w:hint="cs"/>
          <w:color w:val="000000"/>
          <w:rtl/>
          <w:lang w:bidi="fa-IR"/>
        </w:rPr>
        <w:softHyphen/>
        <w:t>شود با برنامه</w:t>
      </w:r>
      <w:r>
        <w:rPr>
          <w:rFonts w:ascii="Tahoma" w:hAnsi="Tahoma" w:cs="B Nazanin" w:hint="cs"/>
          <w:color w:val="000000"/>
          <w:rtl/>
          <w:lang w:bidi="fa-IR"/>
        </w:rPr>
        <w:softHyphen/>
        <w:t>ریزی صحیح و منطقی نگرش خانواده</w:t>
      </w:r>
      <w:r>
        <w:rPr>
          <w:rFonts w:ascii="Tahoma" w:hAnsi="Tahoma" w:cs="B Nazanin" w:hint="cs"/>
          <w:color w:val="000000"/>
          <w:rtl/>
          <w:lang w:bidi="fa-IR"/>
        </w:rPr>
        <w:softHyphen/>
        <w:t>ها و جامعه را نسبت به شغل کشاورزی مثبت نمود تا خانواده</w:t>
      </w:r>
      <w:r>
        <w:rPr>
          <w:rFonts w:ascii="Tahoma" w:hAnsi="Tahoma" w:cs="B Nazanin" w:hint="cs"/>
          <w:color w:val="000000"/>
          <w:rtl/>
          <w:lang w:bidi="fa-IR"/>
        </w:rPr>
        <w:softHyphen/>
        <w:t>ها بتوانند دانش</w:t>
      </w:r>
      <w:r>
        <w:rPr>
          <w:rFonts w:ascii="Tahoma" w:hAnsi="Tahoma" w:cs="B Nazanin" w:hint="cs"/>
          <w:color w:val="000000"/>
          <w:rtl/>
          <w:lang w:bidi="fa-IR"/>
        </w:rPr>
        <w:softHyphen/>
        <w:t>آموزان خود را به سمت رشته</w:t>
      </w:r>
      <w:r>
        <w:rPr>
          <w:rFonts w:ascii="Tahoma" w:hAnsi="Tahoma" w:cs="B Nazanin" w:hint="cs"/>
          <w:color w:val="000000"/>
          <w:rtl/>
          <w:lang w:bidi="fa-IR"/>
        </w:rPr>
        <w:softHyphen/>
        <w:t xml:space="preserve">های کشاورزی تشویق نمایند. برای این منظور </w:t>
      </w:r>
      <w:r>
        <w:rPr>
          <w:rFonts w:ascii="Tahoma" w:hAnsi="Tahoma" w:cs="B Nazanin" w:hint="cs"/>
          <w:color w:val="000000"/>
          <w:rtl/>
          <w:lang w:bidi="fa-IR"/>
        </w:rPr>
        <w:lastRenderedPageBreak/>
        <w:t>می‌توان از رسانه‌هایی چون تلویزیون و رادیو کمک گرفت و با مصاحبه با کشاورزان نمونه و کارآفرین در سطح کشور و نشان دادن فعالیت‌های موفقیت‌آمیز آن‌ها در امر کشاورزی و تأثیر این‌گونه فعالیت‌ها در بهبود زندگی شخصی و اجتماعی خود و دیگران، با ایجاد دیدگاه مثبت نسبت به رشته‌های کشاورزی در خانواده‌ها، درصدد ترغیب هرچه بیش‌تر آن‌ها، جهت پذیرش رشته‌های کشاورزی، برآمد.</w:t>
      </w:r>
      <w:r>
        <w:rPr>
          <w:rFonts w:ascii="Tahoma" w:hAnsi="Tahoma" w:cs="B Nazanin" w:hint="cs"/>
          <w:color w:val="000000"/>
          <w:cs/>
          <w:lang w:bidi="fa-IR"/>
        </w:rPr>
        <w:t>‎</w:t>
      </w:r>
    </w:p>
    <w:p w:rsidR="00684134" w:rsidRDefault="00684134" w:rsidP="00684134">
      <w:pPr>
        <w:numPr>
          <w:ilvl w:val="0"/>
          <w:numId w:val="3"/>
        </w:numPr>
        <w:tabs>
          <w:tab w:val="left" w:pos="424"/>
        </w:tabs>
        <w:ind w:left="424"/>
        <w:jc w:val="both"/>
        <w:rPr>
          <w:rFonts w:ascii="Tahoma" w:hAnsi="Tahoma" w:cs="B Nazanin"/>
          <w:color w:val="000000"/>
          <w:lang w:bidi="fa-IR"/>
        </w:rPr>
      </w:pPr>
      <w:r>
        <w:rPr>
          <w:rFonts w:ascii="Tahoma" w:hAnsi="Tahoma" w:cs="B Nazanin" w:hint="cs"/>
          <w:color w:val="000000"/>
          <w:rtl/>
          <w:lang w:bidi="fa-IR"/>
        </w:rPr>
        <w:t>باتوجه به تأثیرگذاری نظام پاداش بر علاقه</w:t>
      </w:r>
      <w:r>
        <w:rPr>
          <w:rFonts w:ascii="Tahoma" w:hAnsi="Tahoma" w:cs="B Nazanin" w:hint="cs"/>
          <w:color w:val="000000"/>
          <w:rtl/>
          <w:lang w:bidi="fa-IR"/>
        </w:rPr>
        <w:softHyphen/>
        <w:t>ی دانش</w:t>
      </w:r>
      <w:r>
        <w:rPr>
          <w:rFonts w:ascii="Tahoma" w:hAnsi="Tahoma" w:cs="B Nazanin" w:hint="cs"/>
          <w:color w:val="000000"/>
          <w:rtl/>
          <w:lang w:bidi="fa-IR"/>
        </w:rPr>
        <w:softHyphen/>
        <w:t>آموزان برای ادامه تحصیل در رشته</w:t>
      </w:r>
      <w:r>
        <w:rPr>
          <w:rFonts w:ascii="Tahoma" w:hAnsi="Tahoma" w:cs="B Nazanin" w:hint="cs"/>
          <w:color w:val="000000"/>
          <w:rtl/>
          <w:lang w:bidi="fa-IR"/>
        </w:rPr>
        <w:softHyphen/>
        <w:t>های کشاورزی، پیشنهاد می</w:t>
      </w:r>
      <w:r>
        <w:rPr>
          <w:rFonts w:ascii="Tahoma" w:hAnsi="Tahoma" w:cs="B Nazanin" w:hint="cs"/>
          <w:color w:val="000000"/>
          <w:rtl/>
          <w:lang w:bidi="fa-IR"/>
        </w:rPr>
        <w:softHyphen/>
        <w:t>شود که برنامه</w:t>
      </w:r>
      <w:r>
        <w:rPr>
          <w:rFonts w:ascii="Tahoma" w:hAnsi="Tahoma" w:cs="B Nazanin" w:hint="cs"/>
          <w:color w:val="000000"/>
          <w:rtl/>
          <w:lang w:bidi="fa-IR"/>
        </w:rPr>
        <w:softHyphen/>
        <w:t>ریزان و متولیان امر، توجه بیشتری به نظام پاداش داشته باشند و با فراهم کردن شرایطی مانند اعطای پروانه‌ی کشاورزی، اعطای وام‌های کم‌بهره و در نظر گرفتن جوایز نقدی به نفرات برتر فارغ‌التحصیل، شرایط برای اشتغال بعد از تحصیل در رشته‌های کشاورزی را تضمین نموده تا از این رهگذر، علاقه و انگیزه</w:t>
      </w:r>
      <w:r>
        <w:rPr>
          <w:rFonts w:ascii="Tahoma" w:hAnsi="Tahoma" w:cs="B Nazanin" w:hint="cs"/>
          <w:color w:val="000000"/>
          <w:rtl/>
          <w:lang w:bidi="fa-IR"/>
        </w:rPr>
        <w:softHyphen/>
        <w:t>ی دانش‌آموزان مستعد به سمت و سوی رشته</w:t>
      </w:r>
      <w:r>
        <w:rPr>
          <w:rFonts w:ascii="Tahoma" w:hAnsi="Tahoma" w:cs="B Nazanin" w:hint="cs"/>
          <w:color w:val="000000"/>
          <w:rtl/>
          <w:lang w:bidi="fa-IR"/>
        </w:rPr>
        <w:softHyphen/>
        <w:t>های کشاورزی جذب شود.</w:t>
      </w:r>
    </w:p>
    <w:p w:rsidR="00684134" w:rsidRDefault="00684134" w:rsidP="00684134">
      <w:pPr>
        <w:numPr>
          <w:ilvl w:val="0"/>
          <w:numId w:val="3"/>
        </w:numPr>
        <w:tabs>
          <w:tab w:val="left" w:pos="424"/>
        </w:tabs>
        <w:ind w:left="424"/>
        <w:jc w:val="both"/>
        <w:rPr>
          <w:rFonts w:ascii="Tahoma" w:hAnsi="Tahoma" w:cs="B Nazanin"/>
          <w:color w:val="000000"/>
          <w:lang w:bidi="fa-IR"/>
        </w:rPr>
      </w:pPr>
      <w:r>
        <w:rPr>
          <w:rFonts w:ascii="Tahoma" w:hAnsi="Tahoma" w:cs="B Nazanin" w:hint="cs"/>
          <w:color w:val="000000"/>
          <w:rtl/>
          <w:lang w:bidi="fa-IR"/>
        </w:rPr>
        <w:t>پیشنهاد می</w:t>
      </w:r>
      <w:r>
        <w:rPr>
          <w:rFonts w:ascii="Tahoma" w:hAnsi="Tahoma" w:cs="B Nazanin" w:hint="cs"/>
          <w:color w:val="000000"/>
          <w:rtl/>
          <w:lang w:bidi="fa-IR"/>
        </w:rPr>
        <w:softHyphen/>
        <w:t>شود که در راستای تأثیرگذاری نظام پاداش، مؤسسات و بانک</w:t>
      </w:r>
      <w:r>
        <w:rPr>
          <w:rFonts w:ascii="Tahoma" w:hAnsi="Tahoma" w:cs="B Nazanin" w:hint="cs"/>
          <w:color w:val="000000"/>
          <w:rtl/>
          <w:lang w:bidi="fa-IR"/>
        </w:rPr>
        <w:softHyphen/>
        <w:t>های دولتی و خصوصی تسهیلات ویژه نظیر وام‌هایی با نرخ بهره</w:t>
      </w:r>
      <w:r>
        <w:rPr>
          <w:rFonts w:ascii="Tahoma" w:hAnsi="Tahoma" w:cs="B Nazanin" w:hint="cs"/>
          <w:color w:val="000000"/>
          <w:rtl/>
          <w:lang w:bidi="fa-IR"/>
        </w:rPr>
        <w:softHyphen/>
        <w:t>ی پایین، به منظور شروع فعالیت‌های مختلف کشاورزی، ازجمله تأسیس گلخانه، پرورش قارچ و غیره برای فارغ‌التحصیلان رشته</w:t>
      </w:r>
      <w:r>
        <w:rPr>
          <w:rFonts w:ascii="Tahoma" w:hAnsi="Tahoma" w:cs="B Nazanin" w:hint="cs"/>
          <w:color w:val="000000"/>
          <w:rtl/>
          <w:lang w:bidi="fa-IR"/>
        </w:rPr>
        <w:softHyphen/>
        <w:t>های کشاورزی در نظر گیرند.</w:t>
      </w:r>
    </w:p>
    <w:p w:rsidR="00684134" w:rsidRDefault="00684134" w:rsidP="00684134">
      <w:pPr>
        <w:tabs>
          <w:tab w:val="left" w:pos="424"/>
        </w:tabs>
        <w:ind w:left="360"/>
        <w:jc w:val="both"/>
        <w:rPr>
          <w:rFonts w:ascii="Tahoma" w:hAnsi="Tahoma" w:cs="B Nazanin"/>
          <w:color w:val="000000"/>
          <w:rtl/>
          <w:lang w:bidi="fa-IR"/>
        </w:rPr>
      </w:pPr>
      <w:r>
        <w:rPr>
          <w:rFonts w:ascii="Tahoma" w:hAnsi="Tahoma" w:cs="B Nazanin" w:hint="cs"/>
          <w:color w:val="000000"/>
          <w:rtl/>
          <w:lang w:bidi="fa-IR"/>
        </w:rPr>
        <w:t>باتوجه به تأثیرگذاری عوامل اجتماعی بر متغیر میزان علاقه و نگرش دانش</w:t>
      </w:r>
      <w:r>
        <w:rPr>
          <w:rFonts w:ascii="Tahoma" w:hAnsi="Tahoma" w:cs="B Nazanin" w:hint="cs"/>
          <w:color w:val="000000"/>
          <w:rtl/>
          <w:lang w:bidi="fa-IR"/>
        </w:rPr>
        <w:softHyphen/>
        <w:t>آموزان به ادامه تحصیل در رشته</w:t>
      </w:r>
      <w:r>
        <w:rPr>
          <w:rFonts w:ascii="Tahoma" w:hAnsi="Tahoma" w:cs="B Nazanin" w:hint="cs"/>
          <w:color w:val="000000"/>
          <w:rtl/>
          <w:lang w:bidi="fa-IR"/>
        </w:rPr>
        <w:softHyphen/>
        <w:t>های کشاورزی پیشنهاد می</w:t>
      </w:r>
      <w:r>
        <w:rPr>
          <w:rFonts w:ascii="Tahoma" w:hAnsi="Tahoma" w:cs="B Nazanin" w:hint="cs"/>
          <w:color w:val="000000"/>
          <w:rtl/>
          <w:lang w:bidi="fa-IR"/>
        </w:rPr>
        <w:softHyphen/>
        <w:t>شود که با انجام فعالیت</w:t>
      </w:r>
      <w:r>
        <w:rPr>
          <w:rFonts w:ascii="Tahoma" w:hAnsi="Tahoma" w:cs="B Nazanin" w:hint="cs"/>
          <w:color w:val="000000"/>
          <w:rtl/>
          <w:lang w:bidi="fa-IR"/>
        </w:rPr>
        <w:softHyphen/>
        <w:t>های فرهنگی از قبیل بزرگداشت کشاورزان در مراسمات گوناگون توسط سازمان جهاد کشاورزی استان‌، ارائه مباحث کشاورزی در متون درسی دانش</w:t>
      </w:r>
      <w:r>
        <w:rPr>
          <w:rFonts w:ascii="Tahoma" w:hAnsi="Tahoma" w:cs="B Nazanin" w:hint="cs"/>
          <w:color w:val="000000"/>
          <w:rtl/>
          <w:lang w:bidi="fa-IR"/>
        </w:rPr>
        <w:softHyphen/>
        <w:t>آموزان در همه</w:t>
      </w:r>
      <w:r>
        <w:rPr>
          <w:rFonts w:ascii="Tahoma" w:hAnsi="Tahoma" w:cs="B Nazanin" w:hint="cs"/>
          <w:color w:val="000000"/>
          <w:rtl/>
          <w:lang w:bidi="fa-IR"/>
        </w:rPr>
        <w:softHyphen/>
        <w:t>ی مقاطع تحصیلی، توسط اداره آموزش و پرورش، آشنا کردن دانش‌آموزان با اهمیت حرفه کشاورزی در اقتصاد و تغذیه کشور، با به‌کارگیری معلمان و مربیان مجرب و همچنین، با در نظر گرفتن بازدیدهای علمی از مزارع برای دانش‌آموزان، در مراحل مختلف کشاورزی (کاشت، داشت و برداشت) با کمک ادارات آموزش و پرورش و جهاد کشاورزی، به بهبود علاقه و انگیزه</w:t>
      </w:r>
      <w:r>
        <w:rPr>
          <w:rFonts w:ascii="Tahoma" w:hAnsi="Tahoma" w:cs="B Nazanin" w:hint="cs"/>
          <w:color w:val="000000"/>
          <w:rtl/>
          <w:lang w:bidi="fa-IR"/>
        </w:rPr>
        <w:softHyphen/>
        <w:t>ی دانش‌آموزان به ادامه تحصیل در رشته</w:t>
      </w:r>
      <w:r>
        <w:rPr>
          <w:rFonts w:ascii="Tahoma" w:hAnsi="Tahoma" w:cs="B Nazanin" w:hint="cs"/>
          <w:color w:val="000000"/>
          <w:rtl/>
          <w:lang w:bidi="fa-IR"/>
        </w:rPr>
        <w:softHyphen/>
        <w:t>های کشاورزی کمک شود.</w:t>
      </w:r>
    </w:p>
    <w:p w:rsidR="00684134" w:rsidRDefault="00684134" w:rsidP="00684134">
      <w:pPr>
        <w:tabs>
          <w:tab w:val="left" w:pos="424"/>
        </w:tabs>
        <w:ind w:left="360"/>
        <w:jc w:val="both"/>
        <w:rPr>
          <w:rFonts w:ascii="Tahoma" w:hAnsi="Tahoma" w:cs="B Nazanin"/>
          <w:color w:val="000000"/>
          <w:lang w:bidi="fa-IR"/>
        </w:rPr>
      </w:pPr>
    </w:p>
    <w:p w:rsidR="00684134" w:rsidRDefault="00684134" w:rsidP="00684134">
      <w:pPr>
        <w:jc w:val="both"/>
        <w:rPr>
          <w:rFonts w:cs="B Nazanin"/>
          <w:b/>
          <w:bCs/>
          <w:color w:val="000000"/>
          <w:sz w:val="26"/>
          <w:szCs w:val="26"/>
          <w:lang w:bidi="fa-IR"/>
        </w:rPr>
      </w:pPr>
      <w:r>
        <w:rPr>
          <w:rFonts w:cs="B Nazanin" w:hint="cs"/>
          <w:b/>
          <w:bCs/>
          <w:color w:val="000000"/>
          <w:sz w:val="26"/>
          <w:szCs w:val="26"/>
          <w:rtl/>
        </w:rPr>
        <w:t>منابع</w:t>
      </w:r>
    </w:p>
    <w:p w:rsidR="00684134" w:rsidRDefault="00684134" w:rsidP="00684134">
      <w:pPr>
        <w:autoSpaceDE w:val="0"/>
        <w:autoSpaceDN w:val="0"/>
        <w:adjustRightInd w:val="0"/>
        <w:ind w:left="720" w:hanging="720"/>
        <w:jc w:val="both"/>
        <w:rPr>
          <w:rFonts w:cs="B Nazanin"/>
          <w:color w:val="000000"/>
          <w:kern w:val="36"/>
          <w:rtl/>
          <w:lang w:bidi="fa-IR"/>
        </w:rPr>
      </w:pPr>
      <w:r>
        <w:rPr>
          <w:rFonts w:cs="B Nazanin" w:hint="cs"/>
          <w:color w:val="000000"/>
          <w:kern w:val="36"/>
          <w:rtl/>
          <w:lang w:bidi="fa-IR"/>
        </w:rPr>
        <w:t>آقاسي زاده، ف. (1375). نگرش جوانان روستايي نسبت به کشاورزي و سنجش گرايش</w:t>
      </w:r>
      <w:r>
        <w:rPr>
          <w:rFonts w:cs="B Nazanin" w:hint="cs"/>
          <w:color w:val="000000"/>
          <w:kern w:val="36"/>
          <w:rtl/>
          <w:lang w:bidi="fa-IR"/>
        </w:rPr>
        <w:softHyphen/>
        <w:t>هاي شغلي در منطقه قائم‌شهر و تبيين رسالت اموزش ترويج. پايان</w:t>
      </w:r>
      <w:r>
        <w:rPr>
          <w:rFonts w:cs="B Nazanin" w:hint="cs"/>
          <w:color w:val="000000"/>
          <w:kern w:val="36"/>
          <w:rtl/>
          <w:lang w:bidi="fa-IR"/>
        </w:rPr>
        <w:softHyphen/>
        <w:t xml:space="preserve">نامه کارشناسي ارشد رشته ترويج و اموزش کشاورزي. دانشگاه تربيت مدرس. </w:t>
      </w:r>
    </w:p>
    <w:p w:rsidR="00684134" w:rsidRDefault="00684134" w:rsidP="00684134">
      <w:pPr>
        <w:autoSpaceDE w:val="0"/>
        <w:autoSpaceDN w:val="0"/>
        <w:adjustRightInd w:val="0"/>
        <w:ind w:left="720" w:hanging="720"/>
        <w:jc w:val="both"/>
        <w:rPr>
          <w:rFonts w:cs="B Nazanin"/>
          <w:color w:val="000000"/>
          <w:kern w:val="36"/>
          <w:rtl/>
          <w:lang w:bidi="fa-IR"/>
        </w:rPr>
      </w:pPr>
      <w:r>
        <w:rPr>
          <w:rFonts w:cs="B Nazanin" w:hint="cs"/>
          <w:color w:val="000000"/>
          <w:kern w:val="36"/>
          <w:rtl/>
          <w:lang w:bidi="fa-IR"/>
        </w:rPr>
        <w:t>آقاسي زاده، ف. (1375). نارسايي</w:t>
      </w:r>
      <w:r>
        <w:rPr>
          <w:rFonts w:cs="B Nazanin" w:hint="cs"/>
          <w:color w:val="000000"/>
          <w:kern w:val="36"/>
          <w:rtl/>
          <w:lang w:bidi="fa-IR"/>
        </w:rPr>
        <w:softHyphen/>
        <w:t xml:space="preserve">هاي بنيادي نظام آموزش كشاورزي ايران. </w:t>
      </w:r>
      <w:r>
        <w:rPr>
          <w:rFonts w:cs="B Nazanin" w:hint="cs"/>
          <w:i/>
          <w:iCs/>
          <w:color w:val="000000"/>
          <w:kern w:val="36"/>
          <w:rtl/>
          <w:lang w:bidi="fa-IR"/>
        </w:rPr>
        <w:t>ماهنامه جهاد</w:t>
      </w:r>
      <w:r>
        <w:rPr>
          <w:rFonts w:cs="B Nazanin" w:hint="cs"/>
          <w:color w:val="000000"/>
          <w:kern w:val="36"/>
          <w:rtl/>
          <w:lang w:bidi="fa-IR"/>
        </w:rPr>
        <w:t>. شماره 13، صص 189- 188.</w:t>
      </w:r>
    </w:p>
    <w:p w:rsidR="00684134" w:rsidRDefault="00684134" w:rsidP="00684134">
      <w:pPr>
        <w:autoSpaceDE w:val="0"/>
        <w:autoSpaceDN w:val="0"/>
        <w:adjustRightInd w:val="0"/>
        <w:ind w:left="720" w:hanging="720"/>
        <w:jc w:val="both"/>
        <w:rPr>
          <w:rFonts w:cs="B Nazanin"/>
          <w:color w:val="000000"/>
          <w:kern w:val="36"/>
          <w:rtl/>
          <w:lang w:bidi="fa-IR"/>
        </w:rPr>
      </w:pPr>
      <w:r>
        <w:rPr>
          <w:rFonts w:cs="B Nazanin" w:hint="cs"/>
          <w:color w:val="000000"/>
          <w:kern w:val="36"/>
          <w:rtl/>
          <w:lang w:bidi="fa-IR"/>
        </w:rPr>
        <w:t>اسکندري، ج. (1385). بررسي عوامل مؤثر در ايجاد انگيزه جهت اشتغال جوانان روستايي در فعاليت</w:t>
      </w:r>
      <w:r>
        <w:rPr>
          <w:rFonts w:cs="B Nazanin" w:hint="cs"/>
          <w:color w:val="000000"/>
          <w:kern w:val="36"/>
          <w:rtl/>
          <w:lang w:bidi="fa-IR"/>
        </w:rPr>
        <w:softHyphen/>
        <w:t xml:space="preserve">هاي کشاورزي استان اصفهان. </w:t>
      </w:r>
      <w:r>
        <w:rPr>
          <w:rFonts w:cs="B Nazanin" w:hint="cs"/>
          <w:i/>
          <w:iCs/>
          <w:color w:val="000000"/>
          <w:kern w:val="36"/>
          <w:rtl/>
          <w:lang w:bidi="fa-IR"/>
        </w:rPr>
        <w:t>ماهنامه جهاد</w:t>
      </w:r>
      <w:r>
        <w:rPr>
          <w:rFonts w:cs="B Nazanin" w:hint="cs"/>
          <w:color w:val="000000"/>
          <w:kern w:val="36"/>
          <w:rtl/>
          <w:lang w:bidi="fa-IR"/>
        </w:rPr>
        <w:t>، شماره 27، صص 75- 83.</w:t>
      </w:r>
    </w:p>
    <w:p w:rsidR="00684134" w:rsidRDefault="00684134" w:rsidP="00684134">
      <w:pPr>
        <w:autoSpaceDE w:val="0"/>
        <w:autoSpaceDN w:val="0"/>
        <w:adjustRightInd w:val="0"/>
        <w:ind w:left="720" w:hanging="720"/>
        <w:jc w:val="both"/>
        <w:rPr>
          <w:rFonts w:cs="B Nazanin"/>
          <w:color w:val="000000"/>
          <w:kern w:val="36"/>
          <w:lang w:bidi="fa-IR"/>
        </w:rPr>
      </w:pPr>
      <w:r>
        <w:rPr>
          <w:rFonts w:cs="B Nazanin" w:hint="cs"/>
          <w:color w:val="000000"/>
          <w:kern w:val="36"/>
          <w:rtl/>
          <w:lang w:bidi="fa-IR"/>
        </w:rPr>
        <w:t>ايران</w:t>
      </w:r>
      <w:r>
        <w:rPr>
          <w:rFonts w:cs="B Nazanin" w:hint="cs"/>
          <w:color w:val="000000"/>
          <w:kern w:val="36"/>
          <w:rtl/>
          <w:lang w:bidi="fa-IR"/>
        </w:rPr>
        <w:softHyphen/>
        <w:t>نژاد پاريزي، م.، و ساسان گهر، پ. (1373). سازمان و مديريت از تئوري تا عمل. تهران: انتشارات مؤسسه بانكداري ايران.</w:t>
      </w:r>
    </w:p>
    <w:p w:rsidR="00684134" w:rsidRDefault="00684134" w:rsidP="00684134">
      <w:pPr>
        <w:autoSpaceDE w:val="0"/>
        <w:autoSpaceDN w:val="0"/>
        <w:adjustRightInd w:val="0"/>
        <w:ind w:left="720" w:hanging="720"/>
        <w:jc w:val="both"/>
        <w:rPr>
          <w:rFonts w:cs="B Nazanin"/>
          <w:color w:val="000000"/>
          <w:kern w:val="36"/>
          <w:rtl/>
          <w:lang w:bidi="fa-IR"/>
        </w:rPr>
      </w:pPr>
      <w:r>
        <w:rPr>
          <w:rFonts w:cs="B Nazanin" w:hint="cs"/>
          <w:color w:val="000000"/>
          <w:kern w:val="36"/>
          <w:rtl/>
          <w:lang w:bidi="fa-IR"/>
        </w:rPr>
        <w:t>پورسینا، م.، چیذری. م.، فرج</w:t>
      </w:r>
      <w:r>
        <w:rPr>
          <w:rFonts w:cs="B Nazanin" w:hint="cs"/>
          <w:color w:val="000000"/>
          <w:kern w:val="36"/>
          <w:rtl/>
          <w:lang w:bidi="fa-IR"/>
        </w:rPr>
        <w:softHyphen/>
        <w:t>الله حسینی، ج.، و طهماسبی، م. (1389). عوامل مؤثر بر میزان انگیزه</w:t>
      </w:r>
      <w:r>
        <w:rPr>
          <w:rFonts w:cs="B Nazanin" w:hint="cs"/>
          <w:color w:val="000000"/>
          <w:kern w:val="36"/>
          <w:rtl/>
          <w:lang w:bidi="fa-IR"/>
        </w:rPr>
        <w:softHyphen/>
        <w:t xml:space="preserve">ی جوانان روستایی برای اشتغال به حرفه کشاورزی: مطالعه موردی روستاهای شهرستان کلاردشت. </w:t>
      </w:r>
      <w:r>
        <w:rPr>
          <w:rFonts w:cs="B Nazanin" w:hint="cs"/>
          <w:i/>
          <w:iCs/>
          <w:color w:val="000000"/>
          <w:kern w:val="36"/>
          <w:rtl/>
          <w:lang w:bidi="fa-IR"/>
        </w:rPr>
        <w:t>فصلنامه روستا و توسعه</w:t>
      </w:r>
      <w:r>
        <w:rPr>
          <w:rFonts w:cs="B Nazanin" w:hint="cs"/>
          <w:color w:val="000000"/>
          <w:kern w:val="36"/>
          <w:rtl/>
          <w:lang w:bidi="fa-IR"/>
        </w:rPr>
        <w:t>. دوره 13، شماره 3</w:t>
      </w:r>
      <w:r>
        <w:rPr>
          <w:color w:val="000000"/>
          <w:kern w:val="36"/>
          <w:rtl/>
          <w:lang w:bidi="fa-IR"/>
        </w:rPr>
        <w:t>، صص</w:t>
      </w:r>
      <w:r>
        <w:rPr>
          <w:rFonts w:cs="B Nazanin" w:hint="cs"/>
          <w:color w:val="000000"/>
          <w:kern w:val="36"/>
          <w:rtl/>
          <w:lang w:bidi="fa-IR"/>
        </w:rPr>
        <w:t xml:space="preserve"> 49- 31.</w:t>
      </w:r>
    </w:p>
    <w:p w:rsidR="00684134" w:rsidRDefault="00684134" w:rsidP="00684134">
      <w:pPr>
        <w:autoSpaceDE w:val="0"/>
        <w:autoSpaceDN w:val="0"/>
        <w:adjustRightInd w:val="0"/>
        <w:ind w:left="720" w:hanging="720"/>
        <w:jc w:val="both"/>
        <w:rPr>
          <w:rFonts w:cs="B Nazanin"/>
          <w:color w:val="000000"/>
          <w:kern w:val="36"/>
          <w:lang w:bidi="fa-IR"/>
        </w:rPr>
      </w:pPr>
      <w:r>
        <w:rPr>
          <w:rFonts w:cs="B Nazanin" w:hint="cs"/>
          <w:color w:val="000000"/>
          <w:kern w:val="36"/>
          <w:rtl/>
        </w:rPr>
        <w:t>حجازي،</w:t>
      </w:r>
      <w:r>
        <w:rPr>
          <w:rFonts w:cs="B Nazanin"/>
          <w:color w:val="000000"/>
          <w:kern w:val="36"/>
          <w:lang w:bidi="fa-IR"/>
        </w:rPr>
        <w:t xml:space="preserve"> </w:t>
      </w:r>
      <w:r>
        <w:rPr>
          <w:rFonts w:cs="B Nazanin" w:hint="cs"/>
          <w:color w:val="000000"/>
          <w:kern w:val="36"/>
          <w:rtl/>
        </w:rPr>
        <w:t>ی</w:t>
      </w:r>
      <w:r>
        <w:rPr>
          <w:rFonts w:cs="B Nazanin" w:hint="cs"/>
          <w:color w:val="000000"/>
          <w:kern w:val="36"/>
          <w:rtl/>
          <w:lang w:bidi="fa-IR"/>
        </w:rPr>
        <w:t xml:space="preserve">. (1385). </w:t>
      </w:r>
      <w:r>
        <w:rPr>
          <w:rFonts w:cs="B Nazanin" w:hint="cs"/>
          <w:color w:val="000000"/>
          <w:kern w:val="36"/>
          <w:rtl/>
        </w:rPr>
        <w:t>چهار</w:t>
      </w:r>
      <w:r>
        <w:rPr>
          <w:rFonts w:cs="B Nazanin"/>
          <w:color w:val="000000"/>
          <w:kern w:val="36"/>
          <w:lang w:bidi="fa-IR"/>
        </w:rPr>
        <w:t xml:space="preserve"> </w:t>
      </w:r>
      <w:r>
        <w:rPr>
          <w:rFonts w:cs="B Nazanin" w:hint="cs"/>
          <w:color w:val="000000"/>
          <w:kern w:val="36"/>
          <w:rtl/>
        </w:rPr>
        <w:t>بنیان</w:t>
      </w:r>
      <w:r>
        <w:rPr>
          <w:rFonts w:cs="B Nazanin"/>
          <w:color w:val="000000"/>
          <w:kern w:val="36"/>
          <w:lang w:bidi="fa-IR"/>
        </w:rPr>
        <w:t xml:space="preserve"> </w:t>
      </w:r>
      <w:r>
        <w:rPr>
          <w:rFonts w:cs="B Nazanin" w:hint="cs"/>
          <w:color w:val="000000"/>
          <w:kern w:val="36"/>
          <w:rtl/>
        </w:rPr>
        <w:t>در</w:t>
      </w:r>
      <w:r>
        <w:rPr>
          <w:rFonts w:cs="B Nazanin"/>
          <w:color w:val="000000"/>
          <w:kern w:val="36"/>
          <w:lang w:bidi="fa-IR"/>
        </w:rPr>
        <w:t xml:space="preserve"> </w:t>
      </w:r>
      <w:r>
        <w:rPr>
          <w:rFonts w:cs="B Nazanin" w:hint="cs"/>
          <w:color w:val="000000"/>
          <w:kern w:val="36"/>
          <w:rtl/>
        </w:rPr>
        <w:t>آموزش</w:t>
      </w:r>
      <w:r>
        <w:rPr>
          <w:rFonts w:cs="B Nazanin"/>
          <w:color w:val="000000"/>
          <w:kern w:val="36"/>
          <w:lang w:bidi="fa-IR"/>
        </w:rPr>
        <w:t xml:space="preserve"> </w:t>
      </w:r>
      <w:r>
        <w:rPr>
          <w:rFonts w:cs="B Nazanin" w:hint="cs"/>
          <w:color w:val="000000"/>
          <w:kern w:val="36"/>
          <w:rtl/>
        </w:rPr>
        <w:t>کشاورزي</w:t>
      </w:r>
      <w:r>
        <w:rPr>
          <w:rFonts w:cs="B Nazanin"/>
          <w:color w:val="000000"/>
          <w:kern w:val="36"/>
          <w:lang w:bidi="fa-IR"/>
        </w:rPr>
        <w:t xml:space="preserve"> </w:t>
      </w:r>
      <w:r>
        <w:rPr>
          <w:rFonts w:cs="B Nazanin" w:hint="cs"/>
          <w:color w:val="000000"/>
          <w:kern w:val="36"/>
          <w:rtl/>
        </w:rPr>
        <w:t>و</w:t>
      </w:r>
      <w:r>
        <w:rPr>
          <w:rFonts w:cs="B Nazanin"/>
          <w:color w:val="000000"/>
          <w:kern w:val="36"/>
          <w:lang w:bidi="fa-IR"/>
        </w:rPr>
        <w:t xml:space="preserve"> </w:t>
      </w:r>
      <w:r>
        <w:rPr>
          <w:rFonts w:cs="B Nazanin" w:hint="cs"/>
          <w:color w:val="000000"/>
          <w:kern w:val="36"/>
          <w:rtl/>
        </w:rPr>
        <w:t>منابع</w:t>
      </w:r>
      <w:r>
        <w:rPr>
          <w:rFonts w:cs="B Nazanin"/>
          <w:color w:val="000000"/>
          <w:kern w:val="36"/>
          <w:lang w:bidi="fa-IR"/>
        </w:rPr>
        <w:t xml:space="preserve"> </w:t>
      </w:r>
      <w:r>
        <w:rPr>
          <w:rFonts w:cs="B Nazanin" w:hint="cs"/>
          <w:color w:val="000000"/>
          <w:kern w:val="36"/>
          <w:rtl/>
        </w:rPr>
        <w:t>طبیعی. تهران: نشر</w:t>
      </w:r>
      <w:r>
        <w:rPr>
          <w:rFonts w:cs="B Nazanin"/>
          <w:color w:val="000000"/>
          <w:kern w:val="36"/>
          <w:lang w:bidi="fa-IR"/>
        </w:rPr>
        <w:t xml:space="preserve"> </w:t>
      </w:r>
      <w:r>
        <w:rPr>
          <w:rFonts w:cs="B Nazanin" w:hint="cs"/>
          <w:color w:val="000000"/>
          <w:kern w:val="36"/>
          <w:rtl/>
        </w:rPr>
        <w:t>پونه</w:t>
      </w:r>
      <w:r>
        <w:rPr>
          <w:rFonts w:cs="B Nazanin"/>
          <w:color w:val="000000"/>
          <w:kern w:val="36"/>
          <w:lang w:bidi="fa-IR"/>
        </w:rPr>
        <w:t>.</w:t>
      </w:r>
    </w:p>
    <w:p w:rsidR="00684134" w:rsidRDefault="00684134" w:rsidP="00684134">
      <w:pPr>
        <w:autoSpaceDE w:val="0"/>
        <w:autoSpaceDN w:val="0"/>
        <w:adjustRightInd w:val="0"/>
        <w:ind w:left="720" w:hanging="720"/>
        <w:jc w:val="both"/>
        <w:rPr>
          <w:rFonts w:cs="B Nazanin"/>
          <w:color w:val="000000"/>
          <w:kern w:val="36"/>
          <w:lang w:bidi="fa-IR"/>
        </w:rPr>
      </w:pPr>
      <w:r>
        <w:rPr>
          <w:rFonts w:cs="B Nazanin" w:hint="cs"/>
          <w:color w:val="000000"/>
          <w:kern w:val="36"/>
          <w:rtl/>
          <w:lang w:bidi="fa-IR"/>
        </w:rPr>
        <w:t xml:space="preserve">زماني، غ. (1381). انتخاب آگاهانه و تحصيل در کشاورزي. </w:t>
      </w:r>
      <w:r>
        <w:rPr>
          <w:rFonts w:cs="B Nazanin" w:hint="cs"/>
          <w:i/>
          <w:iCs/>
          <w:color w:val="000000"/>
          <w:kern w:val="36"/>
          <w:rtl/>
          <w:lang w:bidi="fa-IR"/>
        </w:rPr>
        <w:t>علوم اجتماعي و انساني دانشگاه شيراز</w:t>
      </w:r>
      <w:r>
        <w:rPr>
          <w:rFonts w:cs="B Nazanin" w:hint="cs"/>
          <w:color w:val="000000"/>
          <w:kern w:val="36"/>
          <w:rtl/>
          <w:lang w:bidi="fa-IR"/>
        </w:rPr>
        <w:t>، دوره 18، شماره 2، صص 40- 21.</w:t>
      </w:r>
    </w:p>
    <w:p w:rsidR="00684134" w:rsidRDefault="00684134" w:rsidP="00684134">
      <w:pPr>
        <w:autoSpaceDE w:val="0"/>
        <w:autoSpaceDN w:val="0"/>
        <w:adjustRightInd w:val="0"/>
        <w:ind w:left="720" w:hanging="720"/>
        <w:jc w:val="both"/>
        <w:rPr>
          <w:rFonts w:cs="B Nazanin"/>
          <w:color w:val="000000"/>
          <w:kern w:val="36"/>
          <w:rtl/>
          <w:lang w:bidi="fa-IR"/>
        </w:rPr>
      </w:pPr>
      <w:r>
        <w:rPr>
          <w:rFonts w:cs="B Nazanin" w:hint="cs"/>
          <w:color w:val="000000"/>
          <w:kern w:val="36"/>
          <w:rtl/>
          <w:lang w:bidi="fa-IR"/>
        </w:rPr>
        <w:t>زماني</w:t>
      </w:r>
      <w:r>
        <w:rPr>
          <w:rFonts w:cs="B Nazanin" w:hint="cs"/>
          <w:color w:val="000000"/>
          <w:kern w:val="36"/>
          <w:rtl/>
          <w:lang w:bidi="fa-IR"/>
        </w:rPr>
        <w:softHyphen/>
        <w:t>پور، ا. (1387). ترويج کشاورزي در فرآيند توسعه. مشهد: انتشارات دانشگاه فردوسي.</w:t>
      </w:r>
    </w:p>
    <w:p w:rsidR="00684134" w:rsidRDefault="00684134" w:rsidP="00684134">
      <w:pPr>
        <w:autoSpaceDE w:val="0"/>
        <w:autoSpaceDN w:val="0"/>
        <w:adjustRightInd w:val="0"/>
        <w:ind w:left="720" w:hanging="720"/>
        <w:jc w:val="both"/>
        <w:rPr>
          <w:rFonts w:cs="B Nazanin"/>
          <w:color w:val="000000"/>
          <w:kern w:val="36"/>
          <w:rtl/>
          <w:lang w:bidi="fa-IR"/>
        </w:rPr>
      </w:pPr>
      <w:r>
        <w:rPr>
          <w:rFonts w:cs="B Nazanin" w:hint="cs"/>
          <w:color w:val="000000"/>
          <w:kern w:val="36"/>
          <w:rtl/>
          <w:lang w:bidi="fa-IR"/>
        </w:rPr>
        <w:t>داداش‌زاده اصل، م.، کوثری، م.، و نوبخت، م. (1392). نقش عوامل مؤثر در ایجاد انگیزش اعضای هیأت علمی دانشگاه آزاد اسلامی واحد آستارا. مجله مطالعات کمی در مدیریت، صص 230-211.</w:t>
      </w:r>
    </w:p>
    <w:p w:rsidR="00684134" w:rsidRDefault="00684134" w:rsidP="00684134">
      <w:pPr>
        <w:autoSpaceDE w:val="0"/>
        <w:autoSpaceDN w:val="0"/>
        <w:adjustRightInd w:val="0"/>
        <w:ind w:left="720" w:hanging="720"/>
        <w:jc w:val="both"/>
        <w:rPr>
          <w:rFonts w:cs="B Nazanin"/>
          <w:color w:val="000000"/>
          <w:kern w:val="36"/>
          <w:rtl/>
          <w:lang w:bidi="fa-IR"/>
        </w:rPr>
      </w:pPr>
      <w:r>
        <w:rPr>
          <w:rFonts w:cs="B Nazanin" w:hint="cs"/>
          <w:color w:val="000000"/>
          <w:kern w:val="36"/>
          <w:rtl/>
          <w:lang w:bidi="fa-IR"/>
        </w:rPr>
        <w:t xml:space="preserve">سعادت، ا. (1386). مديريت منابع انساني. تهران: نشر سمت. </w:t>
      </w:r>
    </w:p>
    <w:p w:rsidR="00684134" w:rsidRDefault="00684134" w:rsidP="00684134">
      <w:pPr>
        <w:autoSpaceDE w:val="0"/>
        <w:autoSpaceDN w:val="0"/>
        <w:adjustRightInd w:val="0"/>
        <w:ind w:left="720" w:hanging="720"/>
        <w:jc w:val="both"/>
        <w:rPr>
          <w:rFonts w:cs="B Nazanin"/>
          <w:color w:val="000000"/>
          <w:kern w:val="36"/>
          <w:rtl/>
          <w:lang w:bidi="fa-IR"/>
        </w:rPr>
      </w:pPr>
      <w:r>
        <w:rPr>
          <w:rFonts w:cs="B Nazanin" w:hint="cs"/>
          <w:color w:val="000000"/>
          <w:kern w:val="36"/>
          <w:rtl/>
          <w:lang w:bidi="fa-IR"/>
        </w:rPr>
        <w:t>سعيدي رضواني، ن. (1374). بررسي گرايش</w:t>
      </w:r>
      <w:r>
        <w:rPr>
          <w:rFonts w:cs="B Nazanin" w:hint="cs"/>
          <w:color w:val="000000"/>
          <w:kern w:val="36"/>
          <w:rtl/>
          <w:lang w:bidi="fa-IR"/>
        </w:rPr>
        <w:softHyphen/>
        <w:t xml:space="preserve">هاي شغلي جوانان روستايي. </w:t>
      </w:r>
      <w:r>
        <w:rPr>
          <w:rFonts w:cs="B Nazanin" w:hint="cs"/>
          <w:i/>
          <w:iCs/>
          <w:color w:val="000000"/>
          <w:kern w:val="36"/>
          <w:rtl/>
          <w:lang w:bidi="fa-IR"/>
        </w:rPr>
        <w:t>ماهنامه جهاد</w:t>
      </w:r>
      <w:r>
        <w:rPr>
          <w:rFonts w:cs="B Nazanin" w:hint="cs"/>
          <w:color w:val="000000"/>
          <w:kern w:val="36"/>
          <w:rtl/>
          <w:lang w:bidi="fa-IR"/>
        </w:rPr>
        <w:t>، شماره11، صص 36- 32.</w:t>
      </w:r>
    </w:p>
    <w:p w:rsidR="00684134" w:rsidRDefault="00684134" w:rsidP="00684134">
      <w:pPr>
        <w:autoSpaceDE w:val="0"/>
        <w:autoSpaceDN w:val="0"/>
        <w:adjustRightInd w:val="0"/>
        <w:ind w:left="720" w:hanging="720"/>
        <w:jc w:val="both"/>
        <w:rPr>
          <w:rFonts w:cs="B Nazanin"/>
          <w:color w:val="000000"/>
          <w:kern w:val="36"/>
          <w:rtl/>
          <w:lang w:bidi="fa-IR"/>
        </w:rPr>
      </w:pPr>
      <w:r>
        <w:rPr>
          <w:rFonts w:cs="B Nazanin" w:hint="cs"/>
          <w:color w:val="000000"/>
          <w:kern w:val="36"/>
          <w:rtl/>
        </w:rPr>
        <w:t>سیف،</w:t>
      </w:r>
      <w:r>
        <w:rPr>
          <w:rFonts w:cs="B Nazanin"/>
          <w:color w:val="000000"/>
          <w:kern w:val="36"/>
          <w:lang w:bidi="fa-IR"/>
        </w:rPr>
        <w:t xml:space="preserve"> </w:t>
      </w:r>
      <w:r>
        <w:rPr>
          <w:rFonts w:cs="B Nazanin" w:hint="cs"/>
          <w:color w:val="000000"/>
          <w:kern w:val="36"/>
          <w:rtl/>
        </w:rPr>
        <w:t>ع. (1387). روش</w:t>
      </w:r>
      <w:r>
        <w:rPr>
          <w:rFonts w:cs="B Nazanin" w:hint="cs"/>
          <w:color w:val="000000"/>
          <w:kern w:val="36"/>
          <w:rtl/>
        </w:rPr>
        <w:softHyphen/>
        <w:t>هاي</w:t>
      </w:r>
      <w:r>
        <w:rPr>
          <w:rFonts w:cs="B Nazanin"/>
          <w:color w:val="000000"/>
          <w:kern w:val="36"/>
          <w:lang w:bidi="fa-IR"/>
        </w:rPr>
        <w:t xml:space="preserve"> </w:t>
      </w:r>
      <w:r>
        <w:rPr>
          <w:rFonts w:cs="B Nazanin" w:hint="cs"/>
          <w:color w:val="000000"/>
          <w:kern w:val="36"/>
          <w:rtl/>
        </w:rPr>
        <w:t>یادگیري</w:t>
      </w:r>
      <w:r>
        <w:rPr>
          <w:rFonts w:cs="B Nazanin"/>
          <w:color w:val="000000"/>
          <w:kern w:val="36"/>
          <w:lang w:bidi="fa-IR"/>
        </w:rPr>
        <w:t xml:space="preserve"> </w:t>
      </w:r>
      <w:r>
        <w:rPr>
          <w:rFonts w:cs="B Nazanin" w:hint="cs"/>
          <w:color w:val="000000"/>
          <w:kern w:val="36"/>
          <w:rtl/>
        </w:rPr>
        <w:t>و</w:t>
      </w:r>
      <w:r>
        <w:rPr>
          <w:rFonts w:cs="B Nazanin"/>
          <w:color w:val="000000"/>
          <w:kern w:val="36"/>
          <w:lang w:bidi="fa-IR"/>
        </w:rPr>
        <w:t xml:space="preserve"> </w:t>
      </w:r>
      <w:r>
        <w:rPr>
          <w:rFonts w:cs="B Nazanin" w:hint="cs"/>
          <w:color w:val="000000"/>
          <w:kern w:val="36"/>
          <w:rtl/>
        </w:rPr>
        <w:t>مطالعه.</w:t>
      </w:r>
      <w:r>
        <w:rPr>
          <w:rFonts w:cs="B Nazanin"/>
          <w:color w:val="000000"/>
          <w:kern w:val="36"/>
          <w:lang w:bidi="fa-IR"/>
        </w:rPr>
        <w:t xml:space="preserve"> </w:t>
      </w:r>
      <w:r>
        <w:rPr>
          <w:rFonts w:cs="B Nazanin" w:hint="cs"/>
          <w:color w:val="000000"/>
          <w:kern w:val="36"/>
          <w:rtl/>
        </w:rPr>
        <w:t>تهران: نشر</w:t>
      </w:r>
      <w:r>
        <w:rPr>
          <w:rFonts w:cs="B Nazanin"/>
          <w:color w:val="000000"/>
          <w:kern w:val="36"/>
          <w:lang w:bidi="fa-IR"/>
        </w:rPr>
        <w:t xml:space="preserve"> </w:t>
      </w:r>
      <w:r>
        <w:rPr>
          <w:rFonts w:cs="B Nazanin" w:hint="cs"/>
          <w:color w:val="000000"/>
          <w:kern w:val="36"/>
          <w:rtl/>
        </w:rPr>
        <w:t>دوران.</w:t>
      </w:r>
    </w:p>
    <w:p w:rsidR="00684134" w:rsidRDefault="00684134" w:rsidP="00684134">
      <w:pPr>
        <w:autoSpaceDE w:val="0"/>
        <w:autoSpaceDN w:val="0"/>
        <w:adjustRightInd w:val="0"/>
        <w:ind w:left="720" w:hanging="720"/>
        <w:jc w:val="both"/>
        <w:rPr>
          <w:rFonts w:cs="B Nazanin"/>
          <w:color w:val="000000"/>
          <w:kern w:val="36"/>
          <w:lang w:bidi="fa-IR"/>
        </w:rPr>
      </w:pPr>
      <w:r>
        <w:rPr>
          <w:rFonts w:cs="B Nazanin" w:hint="cs"/>
          <w:color w:val="000000"/>
          <w:kern w:val="36"/>
          <w:rtl/>
          <w:lang w:bidi="fa-IR"/>
        </w:rPr>
        <w:t>سيد جوادين، س. (1386). تئوري</w:t>
      </w:r>
      <w:r>
        <w:rPr>
          <w:rFonts w:cs="B Nazanin" w:hint="cs"/>
          <w:color w:val="000000"/>
          <w:kern w:val="36"/>
          <w:rtl/>
          <w:lang w:bidi="fa-IR"/>
        </w:rPr>
        <w:softHyphen/>
        <w:t>هاي مديريت. تهران: انتشارات نگاه دانش.</w:t>
      </w:r>
    </w:p>
    <w:p w:rsidR="00684134" w:rsidRDefault="00684134" w:rsidP="00684134">
      <w:pPr>
        <w:autoSpaceDE w:val="0"/>
        <w:autoSpaceDN w:val="0"/>
        <w:adjustRightInd w:val="0"/>
        <w:ind w:left="720" w:hanging="720"/>
        <w:jc w:val="both"/>
        <w:rPr>
          <w:rFonts w:cs="B Nazanin"/>
          <w:color w:val="000000"/>
          <w:kern w:val="36"/>
          <w:rtl/>
          <w:lang w:bidi="fa-IR"/>
        </w:rPr>
      </w:pPr>
      <w:r>
        <w:rPr>
          <w:rFonts w:cs="B Nazanin" w:hint="cs"/>
          <w:color w:val="000000"/>
          <w:kern w:val="36"/>
          <w:rtl/>
          <w:lang w:bidi="fa-IR"/>
        </w:rPr>
        <w:lastRenderedPageBreak/>
        <w:t xml:space="preserve">شهبازي، ا. (1375). توسعه و ترويج کشاورزي. تهران: انتشارات دانشگاه تهران. </w:t>
      </w:r>
    </w:p>
    <w:p w:rsidR="00684134" w:rsidRDefault="00684134" w:rsidP="00684134">
      <w:pPr>
        <w:autoSpaceDE w:val="0"/>
        <w:autoSpaceDN w:val="0"/>
        <w:adjustRightInd w:val="0"/>
        <w:ind w:left="720" w:hanging="720"/>
        <w:jc w:val="both"/>
        <w:rPr>
          <w:rFonts w:cs="B Nazanin"/>
          <w:color w:val="000000"/>
          <w:kern w:val="36"/>
          <w:rtl/>
          <w:lang w:bidi="fa-IR"/>
        </w:rPr>
      </w:pPr>
      <w:r>
        <w:rPr>
          <w:rFonts w:cs="B Nazanin" w:hint="cs"/>
          <w:color w:val="000000"/>
          <w:kern w:val="36"/>
          <w:rtl/>
          <w:lang w:bidi="fa-IR"/>
        </w:rPr>
        <w:t>صباغيان، ع. (1375). بررسي ايجاد انگيزه در قرآن و كلام معصومين عليهم السلام (با تأكيد بر نهج‌البلاغه). پايان</w:t>
      </w:r>
      <w:r>
        <w:rPr>
          <w:rFonts w:cs="B Nazanin" w:hint="cs"/>
          <w:color w:val="000000"/>
          <w:kern w:val="36"/>
          <w:rtl/>
          <w:lang w:bidi="fa-IR"/>
        </w:rPr>
        <w:softHyphen/>
        <w:t>نامه كارشناسي ارشد علوم اداري و مديريت دانشگاه امام صادق (ع). 218 صفحه.</w:t>
      </w:r>
    </w:p>
    <w:p w:rsidR="00684134" w:rsidRDefault="00684134" w:rsidP="00684134">
      <w:pPr>
        <w:autoSpaceDE w:val="0"/>
        <w:autoSpaceDN w:val="0"/>
        <w:adjustRightInd w:val="0"/>
        <w:ind w:left="720" w:hanging="720"/>
        <w:jc w:val="both"/>
        <w:rPr>
          <w:rFonts w:cs="B Nazanin"/>
          <w:color w:val="000000"/>
          <w:kern w:val="36"/>
          <w:lang w:bidi="fa-IR"/>
        </w:rPr>
      </w:pPr>
      <w:r>
        <w:rPr>
          <w:rFonts w:cs="B Nazanin" w:hint="cs"/>
          <w:color w:val="000000"/>
          <w:kern w:val="36"/>
          <w:rtl/>
          <w:lang w:bidi="fa-IR"/>
        </w:rPr>
        <w:t>صديق اورعي، غ. (1375). راه</w:t>
      </w:r>
      <w:r>
        <w:rPr>
          <w:rFonts w:cs="B Nazanin" w:hint="cs"/>
          <w:color w:val="000000"/>
          <w:kern w:val="36"/>
          <w:rtl/>
          <w:lang w:bidi="fa-IR"/>
        </w:rPr>
        <w:softHyphen/>
        <w:t>هاي ايجاد انگيزه در جوانان براي تحصيل در رشته</w:t>
      </w:r>
      <w:r>
        <w:rPr>
          <w:rFonts w:cs="B Nazanin" w:hint="cs"/>
          <w:color w:val="000000"/>
          <w:kern w:val="36"/>
          <w:rtl/>
          <w:lang w:bidi="fa-IR"/>
        </w:rPr>
        <w:softHyphen/>
        <w:t>هاي علمي و كاربردي. مجموعه مقالات نخستين سمينار آموزش عالي در ايران. دانشگاه علامه طباطبايي، تهران، صفحه 234.</w:t>
      </w:r>
    </w:p>
    <w:p w:rsidR="00684134" w:rsidRDefault="00684134" w:rsidP="00684134">
      <w:pPr>
        <w:rPr>
          <w:lang w:bidi="fa-IR"/>
        </w:rPr>
      </w:pPr>
      <w:r>
        <w:rPr>
          <w:rFonts w:cs="B Nazanin" w:hint="cs"/>
          <w:color w:val="000000"/>
          <w:kern w:val="36"/>
          <w:rtl/>
          <w:lang w:bidi="fa-IR"/>
        </w:rPr>
        <w:t>کريمي، ف.، احمدوند. م.، و احمدي حق. ا. (1391). بررسي رابطه مشارکت و کيفيت فعاليت</w:t>
      </w:r>
      <w:r>
        <w:rPr>
          <w:rFonts w:cs="B Nazanin" w:hint="cs"/>
          <w:color w:val="000000"/>
          <w:kern w:val="36"/>
          <w:rtl/>
          <w:lang w:bidi="fa-IR"/>
        </w:rPr>
        <w:softHyphen/>
        <w:t>هاي ترويجي تعاوني</w:t>
      </w:r>
      <w:r>
        <w:rPr>
          <w:rFonts w:cs="B Nazanin" w:hint="cs"/>
          <w:color w:val="000000"/>
          <w:kern w:val="36"/>
          <w:rtl/>
          <w:lang w:bidi="fa-IR"/>
        </w:rPr>
        <w:softHyphen/>
        <w:t xml:space="preserve">هاي توليد روستايي، شهرستان بويراحمد. </w:t>
      </w:r>
      <w:r>
        <w:rPr>
          <w:rFonts w:cs="B Nazanin" w:hint="cs"/>
          <w:i/>
          <w:iCs/>
          <w:color w:val="000000"/>
          <w:kern w:val="36"/>
          <w:rtl/>
          <w:lang w:bidi="fa-IR"/>
        </w:rPr>
        <w:t>پژوهش مديريت آموزش کشاورزي</w:t>
      </w:r>
      <w:r>
        <w:rPr>
          <w:rFonts w:cs="B Nazanin" w:hint="cs"/>
          <w:color w:val="000000"/>
          <w:kern w:val="36"/>
          <w:rtl/>
          <w:lang w:bidi="fa-IR"/>
        </w:rPr>
        <w:t>، شماره 21، صص 75- 67.</w:t>
      </w:r>
    </w:p>
    <w:p w:rsidR="001F3CDF" w:rsidRDefault="001F3CDF" w:rsidP="001F3CDF">
      <w:pPr>
        <w:autoSpaceDE w:val="0"/>
        <w:autoSpaceDN w:val="0"/>
        <w:adjustRightInd w:val="0"/>
        <w:ind w:left="720" w:hanging="720"/>
        <w:jc w:val="both"/>
        <w:rPr>
          <w:rFonts w:cs="B Nazanin"/>
          <w:color w:val="000000"/>
          <w:kern w:val="36"/>
        </w:rPr>
      </w:pPr>
      <w:r>
        <w:rPr>
          <w:rFonts w:cs="B Nazanin" w:hint="cs"/>
          <w:color w:val="000000"/>
          <w:kern w:val="36"/>
          <w:rtl/>
          <w:lang w:bidi="fa-IR"/>
        </w:rPr>
        <w:t>كريمي، ي. (1379). روانشناسي اجتماعي. تهران: انتشارات ارسباران.</w:t>
      </w:r>
    </w:p>
    <w:p w:rsidR="001F3CDF" w:rsidRDefault="001F3CDF" w:rsidP="001F3CDF">
      <w:pPr>
        <w:autoSpaceDE w:val="0"/>
        <w:autoSpaceDN w:val="0"/>
        <w:adjustRightInd w:val="0"/>
        <w:ind w:left="720" w:hanging="720"/>
        <w:jc w:val="both"/>
        <w:rPr>
          <w:rFonts w:cs="B Nazanin"/>
          <w:color w:val="000000"/>
          <w:kern w:val="36"/>
          <w:rtl/>
          <w:lang w:bidi="fa-IR"/>
        </w:rPr>
      </w:pPr>
      <w:r>
        <w:rPr>
          <w:rFonts w:cs="B Nazanin" w:hint="cs"/>
          <w:color w:val="000000"/>
          <w:kern w:val="36"/>
          <w:rtl/>
          <w:lang w:bidi="fa-IR"/>
        </w:rPr>
        <w:t>محمدزاده، ع.، و مهر وژان، آ. (1375). رفتار سازماني. تهران: انتشارات دانشگاه علامه طباطبائي.</w:t>
      </w:r>
    </w:p>
    <w:p w:rsidR="001F3CDF" w:rsidRDefault="001F3CDF" w:rsidP="001F3CDF">
      <w:pPr>
        <w:autoSpaceDE w:val="0"/>
        <w:autoSpaceDN w:val="0"/>
        <w:adjustRightInd w:val="0"/>
        <w:ind w:left="720" w:hanging="720"/>
        <w:jc w:val="both"/>
        <w:rPr>
          <w:rFonts w:cs="B Nazanin"/>
          <w:color w:val="000000"/>
          <w:kern w:val="36"/>
          <w:lang w:bidi="fa-IR"/>
        </w:rPr>
      </w:pPr>
      <w:r>
        <w:rPr>
          <w:rFonts w:cs="B Nazanin" w:hint="cs"/>
          <w:color w:val="000000"/>
          <w:kern w:val="36"/>
          <w:rtl/>
          <w:lang w:bidi="fa-IR"/>
        </w:rPr>
        <w:t>مشهدي تفرشي، ش. (1372).</w:t>
      </w:r>
      <w:r>
        <w:rPr>
          <w:rFonts w:cs="B Nazanin" w:hint="cs"/>
          <w:b/>
          <w:bCs/>
          <w:color w:val="000000"/>
          <w:kern w:val="36"/>
          <w:rtl/>
          <w:lang w:bidi="fa-IR"/>
        </w:rPr>
        <w:t xml:space="preserve"> </w:t>
      </w:r>
      <w:r>
        <w:rPr>
          <w:rFonts w:cs="B Nazanin" w:hint="cs"/>
          <w:color w:val="000000"/>
          <w:kern w:val="36"/>
          <w:rtl/>
          <w:lang w:bidi="fa-IR"/>
        </w:rPr>
        <w:t>بررسي عوامل مرتبط با انتخاب رشته تحصيلي در ميان دانشجويان مقطع كارشناسي. پايان‌نامه كارشناسي ارشد دانشكده مديريت و اطلاع رساني پزشكي. دانشگاه علوم پزشكي ايران.</w:t>
      </w:r>
    </w:p>
    <w:p w:rsidR="001F3CDF" w:rsidRDefault="001F3CDF" w:rsidP="001F3CDF">
      <w:pPr>
        <w:autoSpaceDE w:val="0"/>
        <w:autoSpaceDN w:val="0"/>
        <w:adjustRightInd w:val="0"/>
        <w:ind w:left="720" w:hanging="720"/>
        <w:jc w:val="both"/>
        <w:rPr>
          <w:rFonts w:cs="B Nazanin"/>
          <w:color w:val="000000"/>
          <w:kern w:val="36"/>
          <w:rtl/>
          <w:lang w:bidi="fa-IR"/>
        </w:rPr>
      </w:pPr>
      <w:r>
        <w:rPr>
          <w:rFonts w:cs="B Nazanin" w:hint="cs"/>
          <w:color w:val="000000"/>
          <w:kern w:val="36"/>
          <w:rtl/>
          <w:lang w:bidi="fa-IR"/>
        </w:rPr>
        <w:t>مقدم، ب. (1379). کاربرد روانشناسي در آموزشگاه. تهران: انتشارات صدا و سيما.</w:t>
      </w:r>
    </w:p>
    <w:p w:rsidR="001F3CDF" w:rsidRDefault="001F3CDF" w:rsidP="001F3CDF">
      <w:pPr>
        <w:autoSpaceDE w:val="0"/>
        <w:autoSpaceDN w:val="0"/>
        <w:adjustRightInd w:val="0"/>
        <w:ind w:left="720" w:hanging="720"/>
        <w:jc w:val="both"/>
        <w:rPr>
          <w:rFonts w:cs="B Nazanin"/>
          <w:color w:val="000000"/>
          <w:kern w:val="36"/>
          <w:rtl/>
          <w:lang w:bidi="fa-IR"/>
        </w:rPr>
      </w:pPr>
      <w:r>
        <w:rPr>
          <w:rFonts w:cs="B Nazanin" w:hint="cs"/>
          <w:color w:val="000000"/>
          <w:kern w:val="36"/>
          <w:rtl/>
          <w:lang w:bidi="fa-IR"/>
        </w:rPr>
        <w:t>موحدیان عطار، م. (1386). مصاحبه</w:t>
      </w:r>
      <w:r>
        <w:rPr>
          <w:rFonts w:cs="B Nazanin" w:hint="cs"/>
          <w:color w:val="000000"/>
          <w:kern w:val="36"/>
          <w:rtl/>
          <w:lang w:bidi="fa-IR"/>
        </w:rPr>
        <w:softHyphen/>
        <w:t xml:space="preserve">ی مطبوعاتی رئیس سازمان نظام مهندسی کشاورزی و منابع طبیعی کشور. </w:t>
      </w:r>
      <w:r>
        <w:rPr>
          <w:rFonts w:cs="B Nazanin" w:hint="cs"/>
          <w:i/>
          <w:iCs/>
          <w:color w:val="000000"/>
          <w:kern w:val="36"/>
          <w:rtl/>
          <w:lang w:bidi="fa-IR"/>
        </w:rPr>
        <w:t>فصلنامه نظام مهندسی کشاورزی و منابع طبیعی</w:t>
      </w:r>
      <w:r>
        <w:rPr>
          <w:rFonts w:cs="B Nazanin" w:hint="cs"/>
          <w:color w:val="000000"/>
          <w:kern w:val="36"/>
          <w:rtl/>
          <w:lang w:bidi="fa-IR"/>
        </w:rPr>
        <w:t>، سال 4، شماره 16، صص 9- 8.</w:t>
      </w:r>
    </w:p>
    <w:p w:rsidR="001F3CDF" w:rsidRDefault="001F3CDF" w:rsidP="001F3CDF">
      <w:pPr>
        <w:autoSpaceDE w:val="0"/>
        <w:autoSpaceDN w:val="0"/>
        <w:adjustRightInd w:val="0"/>
        <w:ind w:left="720" w:hanging="720"/>
        <w:jc w:val="both"/>
        <w:rPr>
          <w:rFonts w:cs="B Nazanin"/>
          <w:color w:val="000000"/>
          <w:kern w:val="36"/>
          <w:rtl/>
          <w:lang w:bidi="fa-IR"/>
        </w:rPr>
      </w:pPr>
      <w:r>
        <w:rPr>
          <w:rFonts w:cs="B Nazanin" w:hint="cs"/>
          <w:color w:val="000000"/>
          <w:kern w:val="36"/>
          <w:rtl/>
          <w:lang w:bidi="fa-IR"/>
        </w:rPr>
        <w:t>ميري چيمه، س. (1374). علل روي آوردن دانش</w:t>
      </w:r>
      <w:r>
        <w:rPr>
          <w:rFonts w:cs="B Nazanin" w:hint="cs"/>
          <w:color w:val="000000"/>
          <w:kern w:val="36"/>
          <w:rtl/>
          <w:lang w:bidi="fa-IR"/>
        </w:rPr>
        <w:softHyphen/>
        <w:t>آموزان به آموزش</w:t>
      </w:r>
      <w:r>
        <w:rPr>
          <w:rFonts w:cs="B Nazanin" w:hint="cs"/>
          <w:color w:val="000000"/>
          <w:kern w:val="36"/>
          <w:rtl/>
          <w:lang w:bidi="fa-IR"/>
        </w:rPr>
        <w:softHyphen/>
        <w:t>هاي كار و دانش از ديدگاه دانش</w:t>
      </w:r>
      <w:r>
        <w:rPr>
          <w:rFonts w:cs="B Nazanin" w:hint="cs"/>
          <w:color w:val="000000"/>
          <w:kern w:val="36"/>
          <w:rtl/>
          <w:lang w:bidi="fa-IR"/>
        </w:rPr>
        <w:softHyphen/>
        <w:t>آموزان شهر تهران.</w:t>
      </w:r>
      <w:r>
        <w:rPr>
          <w:color w:val="000000"/>
          <w:kern w:val="36"/>
          <w:rtl/>
          <w:lang w:bidi="fa-IR"/>
        </w:rPr>
        <w:t> </w:t>
      </w:r>
      <w:r>
        <w:rPr>
          <w:rFonts w:cs="B Nazanin" w:hint="cs"/>
          <w:color w:val="000000"/>
          <w:kern w:val="36"/>
          <w:rtl/>
          <w:lang w:bidi="fa-IR"/>
        </w:rPr>
        <w:t>چكيده تحقيقات آموزش فني و حرفه</w:t>
      </w:r>
      <w:r>
        <w:rPr>
          <w:rFonts w:cs="B Nazanin" w:hint="cs"/>
          <w:color w:val="000000"/>
          <w:kern w:val="36"/>
          <w:rtl/>
          <w:lang w:bidi="fa-IR"/>
        </w:rPr>
        <w:softHyphen/>
        <w:t>اي. تهران، پژوهشكده تعليم و تربيت.</w:t>
      </w:r>
    </w:p>
    <w:p w:rsidR="001F3CDF" w:rsidRDefault="001F3CDF" w:rsidP="001F3CDF">
      <w:pPr>
        <w:autoSpaceDE w:val="0"/>
        <w:autoSpaceDN w:val="0"/>
        <w:adjustRightInd w:val="0"/>
        <w:ind w:left="720" w:hanging="720"/>
        <w:jc w:val="both"/>
        <w:rPr>
          <w:rFonts w:cs="B Nazanin"/>
          <w:color w:val="000000"/>
          <w:kern w:val="36"/>
          <w:rtl/>
          <w:lang w:bidi="fa-IR"/>
        </w:rPr>
      </w:pPr>
      <w:r>
        <w:rPr>
          <w:rFonts w:cs="B Nazanin" w:hint="cs"/>
          <w:color w:val="000000"/>
          <w:kern w:val="36"/>
          <w:rtl/>
          <w:lang w:bidi="fa-IR"/>
        </w:rPr>
        <w:t>نايلي، م. (1373). انگيزش در سازمان</w:t>
      </w:r>
      <w:r>
        <w:rPr>
          <w:rFonts w:cs="B Nazanin" w:hint="cs"/>
          <w:color w:val="000000"/>
          <w:kern w:val="36"/>
          <w:rtl/>
          <w:lang w:bidi="fa-IR"/>
        </w:rPr>
        <w:softHyphen/>
        <w:t>ها. اهواز: انتشارات دانشگاه شهيد چمران.</w:t>
      </w:r>
    </w:p>
    <w:p w:rsidR="001F3CDF" w:rsidRDefault="001F3CDF" w:rsidP="001F3CDF">
      <w:pPr>
        <w:autoSpaceDE w:val="0"/>
        <w:autoSpaceDN w:val="0"/>
        <w:adjustRightInd w:val="0"/>
        <w:ind w:left="720" w:hanging="720"/>
        <w:jc w:val="both"/>
        <w:rPr>
          <w:rFonts w:cs="B Nazanin"/>
          <w:color w:val="000000"/>
          <w:kern w:val="36"/>
          <w:rtl/>
          <w:lang w:bidi="fa-IR"/>
        </w:rPr>
      </w:pPr>
      <w:r>
        <w:rPr>
          <w:rFonts w:cs="B Nazanin" w:hint="cs"/>
          <w:color w:val="000000"/>
          <w:kern w:val="36"/>
          <w:rtl/>
          <w:lang w:bidi="fa-IR"/>
        </w:rPr>
        <w:t>نورشاهي، ن. (1378). تحولات نظام گزينش دانشجو براي دانشگاه</w:t>
      </w:r>
      <w:r>
        <w:rPr>
          <w:rFonts w:cs="B Nazanin" w:hint="cs"/>
          <w:color w:val="000000"/>
          <w:kern w:val="36"/>
          <w:rtl/>
          <w:lang w:bidi="fa-IR"/>
        </w:rPr>
        <w:softHyphen/>
        <w:t xml:space="preserve">ها و مؤسسات عالي دولتي در ايران. فصلنامه پژوهش و برنامه‌ريزي در آموزش عالي، شماره 49، صص 74- 11. </w:t>
      </w:r>
    </w:p>
    <w:p w:rsidR="001F3CDF" w:rsidRDefault="001F3CDF" w:rsidP="001F3CDF">
      <w:pPr>
        <w:autoSpaceDE w:val="0"/>
        <w:autoSpaceDN w:val="0"/>
        <w:adjustRightInd w:val="0"/>
        <w:ind w:left="720" w:hanging="720"/>
        <w:jc w:val="both"/>
        <w:rPr>
          <w:rFonts w:cs="B Nazanin"/>
          <w:color w:val="000000"/>
          <w:kern w:val="36"/>
          <w:lang w:bidi="fa-IR"/>
        </w:rPr>
      </w:pPr>
      <w:r>
        <w:rPr>
          <w:rFonts w:cs="B Nazanin" w:hint="cs"/>
          <w:color w:val="000000"/>
          <w:kern w:val="36"/>
          <w:rtl/>
          <w:lang w:bidi="fa-IR"/>
        </w:rPr>
        <w:t>هيبت الهي، س. (1372). علل گرايش دانش</w:t>
      </w:r>
      <w:r>
        <w:rPr>
          <w:rFonts w:cs="B Nazanin" w:hint="cs"/>
          <w:color w:val="000000"/>
          <w:kern w:val="36"/>
          <w:rtl/>
          <w:lang w:bidi="fa-IR"/>
        </w:rPr>
        <w:softHyphen/>
        <w:t>آموزان مقطع متوسط شهرستان سنندج به رشته</w:t>
      </w:r>
      <w:r>
        <w:rPr>
          <w:rFonts w:cs="B Nazanin" w:hint="cs"/>
          <w:color w:val="000000"/>
          <w:kern w:val="36"/>
          <w:rtl/>
          <w:lang w:bidi="fa-IR"/>
        </w:rPr>
        <w:softHyphen/>
        <w:t>هاي</w:t>
      </w:r>
      <w:r>
        <w:rPr>
          <w:color w:val="000000"/>
          <w:kern w:val="36"/>
          <w:rtl/>
          <w:lang w:bidi="fa-IR"/>
        </w:rPr>
        <w:t> </w:t>
      </w:r>
      <w:r>
        <w:rPr>
          <w:rFonts w:cs="B Nazanin" w:hint="cs"/>
          <w:color w:val="000000"/>
          <w:kern w:val="36"/>
          <w:rtl/>
          <w:lang w:bidi="fa-IR"/>
        </w:rPr>
        <w:t xml:space="preserve"> مختلف تحصيلي در سال تحصيلي 72-71.</w:t>
      </w:r>
      <w:r>
        <w:rPr>
          <w:color w:val="000000"/>
          <w:kern w:val="36"/>
          <w:rtl/>
          <w:lang w:bidi="fa-IR"/>
        </w:rPr>
        <w:t> </w:t>
      </w:r>
      <w:r>
        <w:rPr>
          <w:rFonts w:cs="B Nazanin" w:hint="cs"/>
          <w:color w:val="000000"/>
          <w:kern w:val="36"/>
          <w:rtl/>
          <w:lang w:bidi="fa-IR"/>
        </w:rPr>
        <w:t>چكيده تحقيقات آموزش فني و حرفه اي تهران، پژوهشكده تعليم و تربيت.</w:t>
      </w:r>
    </w:p>
    <w:p w:rsidR="001F3CDF" w:rsidRDefault="001F3CDF" w:rsidP="001F3CDF">
      <w:pPr>
        <w:autoSpaceDE w:val="0"/>
        <w:autoSpaceDN w:val="0"/>
        <w:bidi w:val="0"/>
        <w:adjustRightInd w:val="0"/>
        <w:ind w:left="720" w:hanging="720"/>
        <w:jc w:val="both"/>
        <w:rPr>
          <w:color w:val="000000"/>
          <w:kern w:val="36"/>
          <w:sz w:val="20"/>
          <w:szCs w:val="20"/>
          <w:rtl/>
          <w:lang w:bidi="fa-IR"/>
        </w:rPr>
      </w:pPr>
      <w:r>
        <w:rPr>
          <w:color w:val="000000"/>
          <w:kern w:val="36"/>
          <w:sz w:val="20"/>
          <w:szCs w:val="20"/>
          <w:lang w:bidi="fa-IR"/>
        </w:rPr>
        <w:t>Anderson, P. (1998). Choice, Can we choose it?</w:t>
      </w:r>
      <w:r>
        <w:rPr>
          <w:color w:val="000000"/>
          <w:kern w:val="36"/>
          <w:sz w:val="20"/>
          <w:szCs w:val="20"/>
          <w:rtl/>
        </w:rPr>
        <w:t xml:space="preserve"> </w:t>
      </w:r>
      <w:r>
        <w:rPr>
          <w:color w:val="000000"/>
          <w:kern w:val="36"/>
          <w:sz w:val="20"/>
          <w:szCs w:val="20"/>
          <w:lang w:bidi="fa-IR"/>
        </w:rPr>
        <w:t>In Radford (Ed), Gender and Choice in Education and Occupation Routledge. London.</w:t>
      </w:r>
    </w:p>
    <w:p w:rsidR="001F3CDF" w:rsidRDefault="001F3CDF" w:rsidP="001F3CDF">
      <w:pPr>
        <w:autoSpaceDE w:val="0"/>
        <w:autoSpaceDN w:val="0"/>
        <w:bidi w:val="0"/>
        <w:adjustRightInd w:val="0"/>
        <w:ind w:left="720" w:hanging="720"/>
        <w:jc w:val="both"/>
        <w:rPr>
          <w:color w:val="000000"/>
          <w:kern w:val="36"/>
          <w:sz w:val="20"/>
          <w:szCs w:val="20"/>
          <w:rtl/>
          <w:lang w:bidi="fa-IR"/>
        </w:rPr>
      </w:pPr>
      <w:r>
        <w:rPr>
          <w:color w:val="000000"/>
          <w:kern w:val="36"/>
          <w:sz w:val="20"/>
          <w:szCs w:val="20"/>
          <w:lang w:bidi="fa-IR"/>
        </w:rPr>
        <w:t>Christinal. L., Cecchettini, C., Sommer, R., and Leising, G. (1992). Australian Students' Perceptions of Agricultural Carees. Journal of Agricultural Education. 33(1), 30-36. Available at: &lt;www. Pubs.aged.tamu.edu&gt;.</w:t>
      </w:r>
    </w:p>
    <w:p w:rsidR="001F3CDF" w:rsidRDefault="001F3CDF" w:rsidP="001F3CDF">
      <w:pPr>
        <w:autoSpaceDE w:val="0"/>
        <w:autoSpaceDN w:val="0"/>
        <w:bidi w:val="0"/>
        <w:adjustRightInd w:val="0"/>
        <w:ind w:left="720" w:hanging="720"/>
        <w:jc w:val="both"/>
        <w:rPr>
          <w:color w:val="000000"/>
          <w:kern w:val="36"/>
          <w:sz w:val="20"/>
          <w:szCs w:val="20"/>
          <w:rtl/>
          <w:lang w:bidi="fa-IR"/>
        </w:rPr>
      </w:pPr>
      <w:r>
        <w:rPr>
          <w:color w:val="000000"/>
          <w:kern w:val="36"/>
          <w:sz w:val="20"/>
          <w:szCs w:val="20"/>
          <w:lang w:bidi="fa-IR"/>
        </w:rPr>
        <w:t>Davis, H. D., Noland, D. and Deato, N. (2001). Novel Approaches to</w:t>
      </w:r>
      <w:r>
        <w:rPr>
          <w:color w:val="000000"/>
          <w:kern w:val="36"/>
          <w:sz w:val="20"/>
          <w:szCs w:val="20"/>
          <w:rtl/>
          <w:lang w:bidi="fa-IR"/>
        </w:rPr>
        <w:t xml:space="preserve"> </w:t>
      </w:r>
      <w:r>
        <w:rPr>
          <w:color w:val="000000"/>
          <w:kern w:val="36"/>
          <w:sz w:val="20"/>
          <w:szCs w:val="20"/>
          <w:lang w:bidi="fa-IR"/>
        </w:rPr>
        <w:t>College Choice: A Survey of Postsecondary Opportunities. Annual</w:t>
      </w:r>
      <w:r>
        <w:rPr>
          <w:color w:val="000000"/>
          <w:kern w:val="36"/>
          <w:sz w:val="20"/>
          <w:szCs w:val="20"/>
          <w:rtl/>
          <w:lang w:bidi="fa-IR"/>
        </w:rPr>
        <w:t xml:space="preserve"> </w:t>
      </w:r>
      <w:r>
        <w:rPr>
          <w:color w:val="000000"/>
          <w:kern w:val="36"/>
          <w:sz w:val="20"/>
          <w:szCs w:val="20"/>
          <w:lang w:bidi="fa-IR"/>
        </w:rPr>
        <w:t>Meeting of the Association Research</w:t>
      </w:r>
      <w:r>
        <w:rPr>
          <w:b/>
          <w:bCs/>
          <w:color w:val="000000"/>
          <w:kern w:val="36"/>
          <w:sz w:val="20"/>
          <w:szCs w:val="20"/>
          <w:lang w:bidi="fa-IR"/>
        </w:rPr>
        <w:t xml:space="preserve">. </w:t>
      </w:r>
      <w:r>
        <w:rPr>
          <w:color w:val="000000"/>
          <w:kern w:val="36"/>
          <w:sz w:val="20"/>
          <w:szCs w:val="20"/>
          <w:lang w:bidi="fa-IR"/>
        </w:rPr>
        <w:t>Available at: &lt;www.state.tn.us&gt;.</w:t>
      </w:r>
    </w:p>
    <w:p w:rsidR="001F3CDF" w:rsidRDefault="001F3CDF" w:rsidP="001F3CDF">
      <w:pPr>
        <w:autoSpaceDE w:val="0"/>
        <w:autoSpaceDN w:val="0"/>
        <w:bidi w:val="0"/>
        <w:adjustRightInd w:val="0"/>
        <w:ind w:left="720" w:hanging="720"/>
        <w:jc w:val="both"/>
        <w:rPr>
          <w:color w:val="000000"/>
          <w:kern w:val="36"/>
          <w:sz w:val="20"/>
          <w:szCs w:val="20"/>
          <w:rtl/>
          <w:lang w:bidi="fa-IR"/>
        </w:rPr>
      </w:pPr>
      <w:r>
        <w:rPr>
          <w:color w:val="000000"/>
          <w:kern w:val="36"/>
          <w:sz w:val="20"/>
          <w:szCs w:val="20"/>
          <w:lang w:bidi="fa-IR"/>
        </w:rPr>
        <w:t xml:space="preserve">Maxol, G. C. (2000). How people choose vocational education and traning programs. NCVER publ, Australia. </w:t>
      </w:r>
    </w:p>
    <w:p w:rsidR="001F3CDF" w:rsidRDefault="001F3CDF" w:rsidP="001F3CDF">
      <w:pPr>
        <w:autoSpaceDE w:val="0"/>
        <w:autoSpaceDN w:val="0"/>
        <w:bidi w:val="0"/>
        <w:adjustRightInd w:val="0"/>
        <w:ind w:left="720" w:hanging="720"/>
        <w:jc w:val="both"/>
        <w:rPr>
          <w:color w:val="000000"/>
          <w:kern w:val="36"/>
          <w:sz w:val="20"/>
          <w:szCs w:val="20"/>
          <w:lang w:bidi="fa-IR"/>
        </w:rPr>
      </w:pPr>
      <w:r>
        <w:rPr>
          <w:color w:val="000000"/>
          <w:kern w:val="36"/>
          <w:sz w:val="20"/>
          <w:szCs w:val="20"/>
          <w:lang w:bidi="fa-IR"/>
        </w:rPr>
        <w:t>Onuekwusi, G. C., and Okorie Ijeoma, L. (2008). Attitude of secondary school students in Abia State, Towards Career in Agriculture. Agricultural Journal, 3(2), 102-106.</w:t>
      </w:r>
    </w:p>
    <w:p w:rsidR="001F3CDF" w:rsidRDefault="001F3CDF" w:rsidP="001F3CDF">
      <w:pPr>
        <w:autoSpaceDE w:val="0"/>
        <w:autoSpaceDN w:val="0"/>
        <w:bidi w:val="0"/>
        <w:adjustRightInd w:val="0"/>
        <w:ind w:left="720" w:hanging="720"/>
        <w:jc w:val="both"/>
        <w:rPr>
          <w:color w:val="000000"/>
          <w:kern w:val="36"/>
          <w:sz w:val="20"/>
          <w:szCs w:val="20"/>
          <w:rtl/>
          <w:lang w:bidi="fa-IR"/>
        </w:rPr>
      </w:pPr>
      <w:r>
        <w:rPr>
          <w:color w:val="000000"/>
          <w:kern w:val="36"/>
          <w:sz w:val="20"/>
          <w:szCs w:val="20"/>
          <w:lang w:bidi="fa-IR"/>
        </w:rPr>
        <w:t xml:space="preserve">Patten, L. </w:t>
      </w:r>
      <w:r>
        <w:rPr>
          <w:rFonts w:hint="cs"/>
          <w:color w:val="000000"/>
          <w:kern w:val="36"/>
          <w:sz w:val="20"/>
          <w:szCs w:val="20"/>
          <w:rtl/>
          <w:lang w:bidi="fa-IR"/>
        </w:rPr>
        <w:t>)</w:t>
      </w:r>
      <w:r>
        <w:rPr>
          <w:color w:val="000000"/>
          <w:kern w:val="36"/>
          <w:sz w:val="20"/>
          <w:szCs w:val="20"/>
          <w:lang w:bidi="fa-IR"/>
        </w:rPr>
        <w:t>2002</w:t>
      </w:r>
      <w:r>
        <w:rPr>
          <w:rFonts w:hint="cs"/>
          <w:color w:val="000000"/>
          <w:kern w:val="36"/>
          <w:sz w:val="20"/>
          <w:szCs w:val="20"/>
          <w:rtl/>
          <w:lang w:bidi="fa-IR"/>
        </w:rPr>
        <w:t>(</w:t>
      </w:r>
      <w:r>
        <w:rPr>
          <w:color w:val="000000"/>
          <w:kern w:val="36"/>
          <w:sz w:val="20"/>
          <w:szCs w:val="20"/>
          <w:lang w:bidi="fa-IR"/>
        </w:rPr>
        <w:t>. Proposing Empirical Research, A Guide to the fundomontals (second edition). Pyrczak publishing, Los Angeles, U.S.A.</w:t>
      </w:r>
    </w:p>
    <w:p w:rsidR="001F3CDF" w:rsidRDefault="001F3CDF" w:rsidP="001F3CDF">
      <w:pPr>
        <w:autoSpaceDE w:val="0"/>
        <w:autoSpaceDN w:val="0"/>
        <w:bidi w:val="0"/>
        <w:adjustRightInd w:val="0"/>
        <w:ind w:left="720" w:hanging="720"/>
        <w:jc w:val="both"/>
        <w:rPr>
          <w:color w:val="000000"/>
          <w:kern w:val="36"/>
          <w:sz w:val="20"/>
          <w:szCs w:val="20"/>
          <w:lang w:bidi="fa-IR"/>
        </w:rPr>
      </w:pPr>
      <w:r>
        <w:rPr>
          <w:color w:val="000000"/>
          <w:kern w:val="36"/>
          <w:sz w:val="20"/>
          <w:szCs w:val="20"/>
          <w:lang w:bidi="fa-IR"/>
        </w:rPr>
        <w:t>Shamsazar, N. (1994). Role of Vocational and Technical Educations in Employment and Productivity Increase. Publications of Vocational and Technical Educations Conference.</w:t>
      </w:r>
    </w:p>
    <w:p w:rsidR="001F3CDF" w:rsidRDefault="001F3CDF" w:rsidP="001F3CDF">
      <w:pPr>
        <w:autoSpaceDE w:val="0"/>
        <w:autoSpaceDN w:val="0"/>
        <w:bidi w:val="0"/>
        <w:adjustRightInd w:val="0"/>
        <w:ind w:left="720" w:hanging="720"/>
        <w:jc w:val="both"/>
        <w:rPr>
          <w:color w:val="000000"/>
          <w:kern w:val="36"/>
          <w:sz w:val="20"/>
          <w:szCs w:val="20"/>
          <w:lang w:bidi="fa-IR"/>
        </w:rPr>
      </w:pPr>
      <w:r>
        <w:rPr>
          <w:color w:val="000000"/>
          <w:kern w:val="36"/>
          <w:sz w:val="20"/>
          <w:szCs w:val="20"/>
          <w:lang w:bidi="fa-IR"/>
        </w:rPr>
        <w:t>Talbert, B. A. (1996). Attitudes toward agriculture of urban students enrolled in high school agricultural education by gender and ethnicity. Proceedings of the 23</w:t>
      </w:r>
      <w:r>
        <w:rPr>
          <w:color w:val="000000"/>
          <w:kern w:val="36"/>
          <w:sz w:val="20"/>
          <w:szCs w:val="20"/>
          <w:vertAlign w:val="superscript"/>
          <w:lang w:bidi="fa-IR"/>
        </w:rPr>
        <w:t>rd</w:t>
      </w:r>
      <w:r>
        <w:rPr>
          <w:color w:val="000000"/>
          <w:kern w:val="36"/>
          <w:sz w:val="20"/>
          <w:szCs w:val="20"/>
          <w:lang w:bidi="fa-IR"/>
        </w:rPr>
        <w:t xml:space="preserve"> National Agricultural Education Research Meeting, Los Angeles, CA, 23, 50-57.</w:t>
      </w:r>
    </w:p>
    <w:p w:rsidR="001F3CDF" w:rsidRDefault="001F3CDF" w:rsidP="001F3CDF">
      <w:pPr>
        <w:autoSpaceDE w:val="0"/>
        <w:autoSpaceDN w:val="0"/>
        <w:bidi w:val="0"/>
        <w:adjustRightInd w:val="0"/>
        <w:ind w:left="720" w:hanging="720"/>
        <w:jc w:val="both"/>
        <w:rPr>
          <w:color w:val="000000"/>
          <w:kern w:val="36"/>
          <w:sz w:val="20"/>
          <w:szCs w:val="20"/>
          <w:lang w:bidi="fa-IR"/>
        </w:rPr>
      </w:pPr>
      <w:r>
        <w:rPr>
          <w:color w:val="000000"/>
          <w:kern w:val="36"/>
          <w:sz w:val="20"/>
          <w:szCs w:val="20"/>
          <w:lang w:bidi="fa-IR"/>
        </w:rPr>
        <w:t>Washbur, S. G., Garton. B. L., and Vaughn, P. R. (2002). Factirs influencing college choice of agricultural student college wide compared with students majoring in agricultural education. Proceedings of the 24</w:t>
      </w:r>
      <w:r>
        <w:rPr>
          <w:color w:val="000000"/>
          <w:kern w:val="36"/>
          <w:sz w:val="20"/>
          <w:szCs w:val="20"/>
          <w:vertAlign w:val="superscript"/>
          <w:lang w:bidi="fa-IR"/>
        </w:rPr>
        <w:t>th</w:t>
      </w:r>
      <w:r>
        <w:rPr>
          <w:color w:val="000000"/>
          <w:kern w:val="36"/>
          <w:sz w:val="20"/>
          <w:szCs w:val="20"/>
          <w:lang w:bidi="fa-IR"/>
        </w:rPr>
        <w:t xml:space="preserve"> National Agricultural Education Research Conference, Las Vegas, NV, 24, 327-333.</w:t>
      </w:r>
    </w:p>
    <w:p w:rsidR="00684134" w:rsidRPr="00684134" w:rsidRDefault="00684134" w:rsidP="00684134">
      <w:pPr>
        <w:rPr>
          <w:lang w:bidi="fa-IR"/>
        </w:rPr>
      </w:pPr>
    </w:p>
    <w:sectPr w:rsidR="00684134" w:rsidRPr="00684134" w:rsidSect="00D84715">
      <w:headerReference w:type="default" r:id="rId8"/>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5AE3" w:rsidRDefault="00225AE3" w:rsidP="004B0AE7">
      <w:r>
        <w:separator/>
      </w:r>
    </w:p>
  </w:endnote>
  <w:endnote w:type="continuationSeparator" w:id="0">
    <w:p w:rsidR="00225AE3" w:rsidRDefault="00225AE3" w:rsidP="004B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Vrinda">
    <w:panose1 w:val="020B0502040204020203"/>
    <w:charset w:val="00"/>
    <w:family w:val="swiss"/>
    <w:pitch w:val="variable"/>
    <w:sig w:usb0="00010003" w:usb1="00000000" w:usb2="00000000" w:usb3="00000000" w:csb0="00000001" w:csb1="00000000"/>
  </w:font>
  <w:font w:name="BLotus">
    <w:altName w:val="Times New Roman"/>
    <w:panose1 w:val="00000000000000000000"/>
    <w:charset w:val="B2"/>
    <w:family w:val="auto"/>
    <w:notTrueType/>
    <w:pitch w:val="default"/>
    <w:sig w:usb0="00002001"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5AE3" w:rsidRDefault="00225AE3" w:rsidP="004B0AE7">
      <w:r>
        <w:separator/>
      </w:r>
    </w:p>
  </w:footnote>
  <w:footnote w:type="continuationSeparator" w:id="0">
    <w:p w:rsidR="00225AE3" w:rsidRDefault="00225AE3" w:rsidP="004B0AE7">
      <w:r>
        <w:continuationSeparator/>
      </w:r>
    </w:p>
  </w:footnote>
  <w:footnote w:id="1">
    <w:p w:rsidR="00250B3A" w:rsidRPr="00CE7D03" w:rsidRDefault="00250B3A" w:rsidP="00250B3A">
      <w:pPr>
        <w:pStyle w:val="FootnoteText"/>
        <w:rPr>
          <w:rFonts w:ascii="Times New Roman" w:hAnsi="Times New Roman"/>
        </w:rPr>
      </w:pPr>
      <w:r w:rsidRPr="00CE7D03">
        <w:rPr>
          <w:rStyle w:val="FootnoteReference"/>
          <w:rFonts w:ascii="Times New Roman" w:hAnsi="Times New Roman"/>
        </w:rPr>
        <w:footnoteRef/>
      </w:r>
      <w:r w:rsidRPr="00CE7D03">
        <w:rPr>
          <w:rFonts w:ascii="Times New Roman" w:hAnsi="Times New Roman"/>
          <w:rtl/>
        </w:rPr>
        <w:t xml:space="preserve">  </w:t>
      </w:r>
      <w:r w:rsidRPr="00CE7D03">
        <w:rPr>
          <w:rFonts w:ascii="Times New Roman" w:hAnsi="Times New Roman"/>
        </w:rPr>
        <w:t>Lukas</w:t>
      </w:r>
    </w:p>
  </w:footnote>
  <w:footnote w:id="2">
    <w:p w:rsidR="00250B3A" w:rsidRPr="00CE7D03" w:rsidRDefault="00250B3A" w:rsidP="00250B3A">
      <w:pPr>
        <w:pStyle w:val="FootnoteText"/>
        <w:rPr>
          <w:rFonts w:ascii="Times New Roman" w:hAnsi="Times New Roman"/>
        </w:rPr>
      </w:pPr>
      <w:r w:rsidRPr="00CE7D03">
        <w:rPr>
          <w:rStyle w:val="FootnoteReference"/>
          <w:rFonts w:ascii="Times New Roman" w:hAnsi="Times New Roman"/>
        </w:rPr>
        <w:footnoteRef/>
      </w:r>
      <w:r w:rsidRPr="00CE7D03">
        <w:rPr>
          <w:rFonts w:ascii="Times New Roman" w:hAnsi="Times New Roman"/>
          <w:rtl/>
        </w:rPr>
        <w:t xml:space="preserve"> </w:t>
      </w:r>
      <w:r w:rsidRPr="00CE7D03">
        <w:rPr>
          <w:rFonts w:ascii="Times New Roman" w:hAnsi="Times New Roman"/>
        </w:rPr>
        <w:t>Morfy</w:t>
      </w:r>
    </w:p>
  </w:footnote>
  <w:footnote w:id="3">
    <w:p w:rsidR="00250B3A" w:rsidRDefault="00250B3A" w:rsidP="00250B3A">
      <w:pPr>
        <w:pStyle w:val="FootnoteText"/>
      </w:pPr>
      <w:r w:rsidRPr="00CE7D03">
        <w:rPr>
          <w:rStyle w:val="FootnoteReference"/>
          <w:rFonts w:ascii="Times New Roman" w:hAnsi="Times New Roman"/>
        </w:rPr>
        <w:footnoteRef/>
      </w:r>
      <w:r w:rsidRPr="00CE7D03">
        <w:rPr>
          <w:rFonts w:ascii="Times New Roman" w:hAnsi="Times New Roman"/>
          <w:rtl/>
        </w:rPr>
        <w:t xml:space="preserve"> </w:t>
      </w:r>
      <w:r w:rsidRPr="00CE7D03">
        <w:rPr>
          <w:rFonts w:ascii="Times New Roman" w:hAnsi="Times New Roman"/>
        </w:rPr>
        <w:t>Laoo</w:t>
      </w:r>
    </w:p>
  </w:footnote>
  <w:footnote w:id="4">
    <w:p w:rsidR="00182075" w:rsidRPr="00CE7D03" w:rsidRDefault="00182075" w:rsidP="00182075">
      <w:pPr>
        <w:pStyle w:val="FootnoteText"/>
        <w:rPr>
          <w:rFonts w:ascii="Times New Roman" w:hAnsi="Times New Roman"/>
        </w:rPr>
      </w:pPr>
      <w:r w:rsidRPr="00CE7D03">
        <w:rPr>
          <w:rStyle w:val="FootnoteReference"/>
          <w:rFonts w:ascii="Times New Roman" w:hAnsi="Times New Roman"/>
        </w:rPr>
        <w:footnoteRef/>
      </w:r>
      <w:r w:rsidRPr="00CE7D03">
        <w:rPr>
          <w:rFonts w:ascii="Times New Roman" w:eastAsia="Times New Roman" w:hAnsi="Times New Roman"/>
          <w:rtl/>
        </w:rPr>
        <w:t xml:space="preserve">- </w:t>
      </w:r>
      <w:r w:rsidRPr="00CE7D03">
        <w:rPr>
          <w:rFonts w:ascii="Times New Roman" w:eastAsia="Times New Roman" w:hAnsi="Times New Roman"/>
        </w:rPr>
        <w:t>Move</w:t>
      </w:r>
    </w:p>
  </w:footnote>
  <w:footnote w:id="5">
    <w:p w:rsidR="00B747D4" w:rsidRPr="00CE7D03" w:rsidRDefault="00B747D4" w:rsidP="00B747D4">
      <w:pPr>
        <w:pStyle w:val="FootnoteText"/>
        <w:rPr>
          <w:rFonts w:ascii="Times New Roman" w:hAnsi="Times New Roman"/>
        </w:rPr>
      </w:pPr>
      <w:r w:rsidRPr="00CE7D03">
        <w:rPr>
          <w:rStyle w:val="FootnoteReference"/>
          <w:rFonts w:ascii="Times New Roman" w:hAnsi="Times New Roman"/>
        </w:rPr>
        <w:footnoteRef/>
      </w:r>
      <w:r w:rsidRPr="00CE7D03">
        <w:rPr>
          <w:rFonts w:ascii="Times New Roman" w:hAnsi="Times New Roman"/>
        </w:rPr>
        <w:t>Anderson</w:t>
      </w:r>
    </w:p>
  </w:footnote>
  <w:footnote w:id="6">
    <w:p w:rsidR="00B747D4" w:rsidRPr="00F47396" w:rsidRDefault="00B747D4" w:rsidP="00B747D4">
      <w:pPr>
        <w:pStyle w:val="FootnoteText"/>
      </w:pPr>
      <w:r w:rsidRPr="00CE7D03">
        <w:rPr>
          <w:rStyle w:val="FootnoteReference"/>
          <w:rFonts w:ascii="Times New Roman" w:hAnsi="Times New Roman"/>
        </w:rPr>
        <w:footnoteRef/>
      </w:r>
      <w:r w:rsidRPr="00CE7D03">
        <w:rPr>
          <w:rFonts w:ascii="Times New Roman" w:hAnsi="Times New Roman"/>
        </w:rPr>
        <w:t>Shams azar</w:t>
      </w:r>
    </w:p>
  </w:footnote>
  <w:footnote w:id="7">
    <w:p w:rsidR="00B747D4" w:rsidRPr="00CE7D03" w:rsidRDefault="00B747D4" w:rsidP="00B747D4">
      <w:pPr>
        <w:pStyle w:val="FootnoteText"/>
        <w:rPr>
          <w:rFonts w:ascii="Times New Roman" w:hAnsi="Times New Roman"/>
        </w:rPr>
      </w:pPr>
      <w:r w:rsidRPr="00CE7D03">
        <w:rPr>
          <w:rStyle w:val="FootnoteReference"/>
          <w:rFonts w:ascii="Times New Roman" w:hAnsi="Times New Roman"/>
        </w:rPr>
        <w:footnoteRef/>
      </w:r>
      <w:r w:rsidRPr="00CE7D03">
        <w:rPr>
          <w:rFonts w:ascii="Times New Roman" w:eastAsia="SimHei" w:hAnsi="Times New Roman"/>
        </w:rPr>
        <w:t>Talbert</w:t>
      </w:r>
    </w:p>
  </w:footnote>
  <w:footnote w:id="8">
    <w:p w:rsidR="00B747D4" w:rsidRPr="00CE7D03" w:rsidRDefault="00B747D4" w:rsidP="00B747D4">
      <w:pPr>
        <w:pStyle w:val="FootnoteText"/>
        <w:rPr>
          <w:rFonts w:ascii="Times New Roman" w:hAnsi="Times New Roman"/>
        </w:rPr>
      </w:pPr>
      <w:r w:rsidRPr="00CE7D03">
        <w:rPr>
          <w:rStyle w:val="FootnoteReference"/>
          <w:rFonts w:ascii="Times New Roman" w:hAnsi="Times New Roman"/>
        </w:rPr>
        <w:footnoteRef/>
      </w:r>
      <w:r w:rsidRPr="00CE7D03">
        <w:rPr>
          <w:rFonts w:ascii="Times New Roman" w:eastAsia="SimHei" w:hAnsi="Times New Roman"/>
        </w:rPr>
        <w:t xml:space="preserve">Washburn </w:t>
      </w:r>
    </w:p>
  </w:footnote>
  <w:footnote w:id="9">
    <w:p w:rsidR="00B747D4" w:rsidRPr="00CE7D03" w:rsidRDefault="00B747D4" w:rsidP="00B747D4">
      <w:pPr>
        <w:pStyle w:val="FootnoteText"/>
        <w:rPr>
          <w:rFonts w:ascii="Times New Roman" w:hAnsi="Times New Roman"/>
        </w:rPr>
      </w:pPr>
      <w:r w:rsidRPr="00CE7D03">
        <w:rPr>
          <w:rStyle w:val="FootnoteReference"/>
          <w:rFonts w:ascii="Times New Roman" w:hAnsi="Times New Roman"/>
        </w:rPr>
        <w:footnoteRef/>
      </w:r>
      <w:r w:rsidRPr="00CE7D03">
        <w:rPr>
          <w:rFonts w:ascii="Times New Roman" w:eastAsia="SimHei" w:hAnsi="Times New Roman"/>
        </w:rPr>
        <w:t>Onuekwusi&amp;Ijeoma</w:t>
      </w:r>
    </w:p>
  </w:footnote>
  <w:footnote w:id="10">
    <w:p w:rsidR="00B747D4" w:rsidRPr="001936DB" w:rsidRDefault="00B747D4" w:rsidP="00B747D4">
      <w:pPr>
        <w:pStyle w:val="FootnoteText"/>
        <w:rPr>
          <w:rFonts w:ascii="Vrinda" w:hAnsi="Vrinda" w:cs="Vrinda"/>
          <w:sz w:val="22"/>
          <w:szCs w:val="22"/>
        </w:rPr>
      </w:pPr>
      <w:r w:rsidRPr="00CE7D03">
        <w:rPr>
          <w:rStyle w:val="FootnoteReference"/>
          <w:rFonts w:ascii="Times New Roman" w:hAnsi="Times New Roman"/>
        </w:rPr>
        <w:footnoteRef/>
      </w:r>
      <w:r w:rsidRPr="00CE7D03">
        <w:rPr>
          <w:rFonts w:ascii="Times New Roman" w:hAnsi="Times New Roman"/>
        </w:rPr>
        <w:t>Maxwell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AE7" w:rsidRDefault="00D84715" w:rsidP="004B0AE7">
    <w:pPr>
      <w:pBdr>
        <w:bottom w:val="single" w:sz="4" w:space="1" w:color="auto"/>
      </w:pBdr>
      <w:ind w:left="849"/>
      <w:jc w:val="right"/>
      <w:rPr>
        <w:rFonts w:cs="B Mitra"/>
        <w:sz w:val="18"/>
        <w:szCs w:val="18"/>
        <w:rtl/>
      </w:rPr>
    </w:pPr>
    <w:r w:rsidRPr="004B0AE7">
      <w:rPr>
        <w:noProof/>
      </w:rPr>
      <w:drawing>
        <wp:anchor distT="0" distB="0" distL="114300" distR="114300" simplePos="0" relativeHeight="251660288" behindDoc="1" locked="0" layoutInCell="1" allowOverlap="1" wp14:anchorId="06CB411A" wp14:editId="3E8D4595">
          <wp:simplePos x="0" y="0"/>
          <wp:positionH relativeFrom="margin">
            <wp:posOffset>5452110</wp:posOffset>
          </wp:positionH>
          <wp:positionV relativeFrom="paragraph">
            <wp:posOffset>-257175</wp:posOffset>
          </wp:positionV>
          <wp:extent cx="600075" cy="495300"/>
          <wp:effectExtent l="19050" t="0" r="9525" b="0"/>
          <wp:wrapNone/>
          <wp:docPr id="1" name="Picture 1"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0075" cy="495300"/>
                  </a:xfrm>
                  <a:prstGeom prst="rect">
                    <a:avLst/>
                  </a:prstGeom>
                  <a:noFill/>
                  <a:ln>
                    <a:noFill/>
                  </a:ln>
                </pic:spPr>
              </pic:pic>
            </a:graphicData>
          </a:graphic>
        </wp:anchor>
      </w:drawing>
    </w:r>
    <w:r w:rsidR="00F64BA6">
      <w:rPr>
        <w:noProof/>
        <w:rtl/>
      </w:rPr>
      <mc:AlternateContent>
        <mc:Choice Requires="wps">
          <w:drawing>
            <wp:anchor distT="0" distB="0" distL="114300" distR="114300" simplePos="0" relativeHeight="251659264" behindDoc="0" locked="0" layoutInCell="1" allowOverlap="1" wp14:anchorId="4CB33560" wp14:editId="12139253">
              <wp:simplePos x="0" y="0"/>
              <wp:positionH relativeFrom="margin">
                <wp:align>center</wp:align>
              </wp:positionH>
              <wp:positionV relativeFrom="paragraph">
                <wp:posOffset>-295275</wp:posOffset>
              </wp:positionV>
              <wp:extent cx="4143375" cy="620395"/>
              <wp:effectExtent l="0" t="0" r="9525" b="825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43375" cy="620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84715" w:rsidRPr="00DF6E28" w:rsidRDefault="004B0AE7"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sidR="00DF6E28">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w:t>
                          </w:r>
                          <w:r w:rsidR="00D84715" w:rsidRPr="00DF6E28">
                            <w:rPr>
                              <w:rFonts w:cs="B Mitra" w:hint="cs"/>
                              <w:b/>
                              <w:bCs/>
                              <w:sz w:val="20"/>
                              <w:szCs w:val="20"/>
                              <w:rtl/>
                            </w:rPr>
                            <w:t xml:space="preserve"> ایران</w:t>
                          </w:r>
                        </w:p>
                        <w:p w:rsidR="00D84715" w:rsidRPr="00DF6E28" w:rsidRDefault="004B0AE7"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4B0AE7" w:rsidRPr="00DF6E28" w:rsidRDefault="004B0AE7"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wps:txbx>
                    <wps:bodyPr rot="0" vert="horz" wrap="square" lIns="18000" tIns="10800" rIns="18000" bIns="1080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4CB33560" id="Rectangle 2" o:spid="_x0000_s1033" style="position:absolute;left:0;text-align:left;margin-left:0;margin-top:-23.25pt;width:326.25pt;height:48.8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6MfwIAAAYFAAAOAAAAZHJzL2Uyb0RvYy54bWysVNuO2yAQfa/Uf0C8Z31ZJxtb66z2UleV&#10;tu2q234AARyjYqBA4uxW/fcOOMkmbR+qqn7ADAyHMzNnuLza9hJtuHVCqxpnZylGXFHNhFrV+Mvn&#10;ZjLHyHmiGJFa8Ro/cYevFq9fXQ6m4rnutGTcIgBRrhpMjTvvTZUkjna8J+5MG65gs9W2Jx5Mu0qY&#10;JQOg9zLJ03SWDNoyYzXlzsHq3biJFxG/bTn1H9vWcY9kjYGbj6ON4zKMyeKSVCtLTCfojgb5BxY9&#10;EQouPUDdEU/Q2orfoHpBrXa69WdU94luW0F5jAGiydJfonnsiOExFkiOM4c0uf8HSz9sHiwSrMY5&#10;Ror0UKJPkDSiVpKjPKRnMK4Cr0fzYEOAztxr+tUhpW878OLX1uqh44QBqSz4JycHguHgKFoO7zUD&#10;dLL2OmZq29o+AEIO0DYW5OlQEL71iMJikRXn5xdTjCjszfL0vJzGK0i1P22s82+57lGY1NgC94hO&#10;NvfOBzak2rtE9loK1ggpo2FXy1tp0YaAOJr47dDdsZtUwVnpcGxEHFeAJNwR9gLdWOzvZZYX6U1e&#10;TprZ/GJSNMV0Ul6k80malTflLC3K4q75EQhmRdUJxri6F4rvhZcVf1fYXQuMkonSQ0ONy2k+jbGf&#10;sHfHQabx+1OQvfDQh1L0NZ4fnEgVCvtGMQibVJ4IOc6TU/oxy5CD/T9mJcogVH5UkN8ut4AS5LDU&#10;7AkEYTXUC1oSHg+YdNo+YzRAI9bYfVsTyzGS71QQVeADnTsaKVgY2eOd5fEOURSgauwxGqe3fuz2&#10;tbFi1cFN2Zgjcw1CbETUyAurnXyh2WIwu4chdPOxHb1enq/FTwAAAP//AwBQSwMEFAAGAAgAAAAh&#10;ALskdwTfAAAABwEAAA8AAABkcnMvZG93bnJldi54bWxMj0FLw0AQhe+C/2EZwVu7aWhSSTMpohRB&#10;KrTVQ4/b7JgEs7Mxu02Tf+960ts83uO9b/LNaFoxUO8aywiLeQSCuLS64Qrh4307ewDhvGKtWsuE&#10;MJGDTXF7k6tM2ysfaDj6SoQSdplCqL3vMildWZNRbm474uB92t4oH2RfSd2rayg3rYyjKJVGNRwW&#10;atXRU03l1/FiEOjUP9N2Gnb71wN9L6eVe1u97BDv78bHNQhPo/8Lwy9+QIciMJ3thbUTLUJ4xCPM&#10;lmkCIthpEofjjJAsYpBFLv/zFz8AAAD//wMAUEsBAi0AFAAGAAgAAAAhALaDOJL+AAAA4QEAABMA&#10;AAAAAAAAAAAAAAAAAAAAAFtDb250ZW50X1R5cGVzXS54bWxQSwECLQAUAAYACAAAACEAOP0h/9YA&#10;AACUAQAACwAAAAAAAAAAAAAAAAAvAQAAX3JlbHMvLnJlbHNQSwECLQAUAAYACAAAACEAmPhujH8C&#10;AAAGBQAADgAAAAAAAAAAAAAAAAAuAgAAZHJzL2Uyb0RvYy54bWxQSwECLQAUAAYACAAAACEAuyR3&#10;BN8AAAAHAQAADwAAAAAAAAAAAAAAAADZBAAAZHJzL2Rvd25yZXYueG1sUEsFBgAAAAAEAAQA8wAA&#10;AOUFAAAAAA==&#10;" stroked="f">
              <v:textbox style="mso-fit-shape-to-text:t" inset=".5mm,.3mm,.5mm,.3mm">
                <w:txbxContent>
                  <w:p w:rsidR="00D84715" w:rsidRPr="00DF6E28" w:rsidRDefault="004B0AE7"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sidR="00DF6E28">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w:t>
                    </w:r>
                    <w:r w:rsidR="00D84715" w:rsidRPr="00DF6E28">
                      <w:rPr>
                        <w:rFonts w:cs="B Mitra" w:hint="cs"/>
                        <w:b/>
                        <w:bCs/>
                        <w:sz w:val="20"/>
                        <w:szCs w:val="20"/>
                        <w:rtl/>
                      </w:rPr>
                      <w:t xml:space="preserve"> ایران</w:t>
                    </w:r>
                  </w:p>
                  <w:p w:rsidR="00D84715" w:rsidRPr="00DF6E28" w:rsidRDefault="004B0AE7"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4B0AE7" w:rsidRPr="00DF6E28" w:rsidRDefault="004B0AE7"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mc:Fallback>
      </mc:AlternateContent>
    </w:r>
  </w:p>
  <w:p w:rsidR="00D36701" w:rsidRPr="0050337C" w:rsidRDefault="00F81F1A" w:rsidP="0050337C">
    <w:pPr>
      <w:pBdr>
        <w:bottom w:val="single" w:sz="4" w:space="1" w:color="auto"/>
      </w:pBdr>
      <w:ind w:left="849"/>
      <w:jc w:val="right"/>
      <w:rPr>
        <w:rFonts w:cs="B Mitra"/>
        <w:b/>
        <w:bCs/>
        <w:lang w:bidi="fa-IR"/>
      </w:rPr>
    </w:pPr>
    <w:r w:rsidRPr="009F74BE">
      <w:rPr>
        <w:rFonts w:cs="B Mitra"/>
      </w:rPr>
      <w:fldChar w:fldCharType="begin"/>
    </w:r>
    <w:r w:rsidR="004B0AE7" w:rsidRPr="009F74BE">
      <w:rPr>
        <w:rFonts w:cs="B Mitra"/>
      </w:rPr>
      <w:instrText xml:space="preserve"> PAGE   \* MERGEFORMAT </w:instrText>
    </w:r>
    <w:r w:rsidRPr="009F74BE">
      <w:rPr>
        <w:rFonts w:cs="B Mitra"/>
      </w:rPr>
      <w:fldChar w:fldCharType="separate"/>
    </w:r>
    <w:r w:rsidR="005315E9" w:rsidRPr="005315E9">
      <w:rPr>
        <w:rFonts w:cs="B Mitra"/>
        <w:b/>
        <w:bCs/>
        <w:noProof/>
        <w:rtl/>
      </w:rPr>
      <w:t>12</w:t>
    </w:r>
    <w:r w:rsidRPr="009F74BE">
      <w:rPr>
        <w:rFonts w:cs="B Mitra"/>
        <w:b/>
        <w:bCs/>
        <w:noProof/>
      </w:rPr>
      <w:fldChar w:fldCharType="end"/>
    </w:r>
  </w:p>
  <w:p w:rsidR="00D36701" w:rsidRDefault="00D36701">
    <w:pPr>
      <w:rPr>
        <w:lang w:bidi="fa-IR"/>
      </w:rPr>
    </w:pPr>
  </w:p>
  <w:p w:rsidR="00B92BE7" w:rsidRDefault="00B92BE7" w:rsidP="00261A51">
    <w:pPr>
      <w:tabs>
        <w:tab w:val="left" w:pos="1047"/>
      </w:tabs>
      <w:rPr>
        <w:lang w:bidi="fa-IR"/>
      </w:rPr>
    </w:pPr>
  </w:p>
  <w:p w:rsidR="00B92BE7" w:rsidRDefault="00B92BE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647C32"/>
    <w:multiLevelType w:val="hybridMultilevel"/>
    <w:tmpl w:val="0A48B53E"/>
    <w:lvl w:ilvl="0" w:tplc="2E8867F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65832F26"/>
    <w:multiLevelType w:val="hybridMultilevel"/>
    <w:tmpl w:val="C8286394"/>
    <w:lvl w:ilvl="0" w:tplc="2D208AFE">
      <w:numFmt w:val="bullet"/>
      <w:lvlText w:val="-"/>
      <w:lvlJc w:val="left"/>
      <w:pPr>
        <w:ind w:left="1425" w:hanging="360"/>
      </w:pPr>
      <w:rPr>
        <w:rFonts w:ascii="Times New Roman" w:eastAsia="Times New Roman" w:hAnsi="Times New Roman" w:cs="B Nazanin"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2">
    <w:nsid w:val="72741A4C"/>
    <w:multiLevelType w:val="hybridMultilevel"/>
    <w:tmpl w:val="051A2EFA"/>
    <w:lvl w:ilvl="0" w:tplc="10DADDC8">
      <w:numFmt w:val="bullet"/>
      <w:lvlText w:val="-"/>
      <w:lvlJc w:val="left"/>
      <w:pPr>
        <w:ind w:left="1065" w:hanging="360"/>
      </w:pPr>
      <w:rPr>
        <w:rFonts w:ascii="Calibri" w:eastAsia="Calibri" w:hAnsi="Calibri" w:cs="B Nazanin" w:hint="default"/>
      </w:rPr>
    </w:lvl>
    <w:lvl w:ilvl="1" w:tplc="04090003">
      <w:start w:val="1"/>
      <w:numFmt w:val="bullet"/>
      <w:lvlText w:val="o"/>
      <w:lvlJc w:val="left"/>
      <w:pPr>
        <w:ind w:left="1785" w:hanging="360"/>
      </w:pPr>
      <w:rPr>
        <w:rFonts w:ascii="Courier New" w:hAnsi="Courier New" w:cs="Courier New" w:hint="default"/>
      </w:rPr>
    </w:lvl>
    <w:lvl w:ilvl="2" w:tplc="04090005">
      <w:start w:val="1"/>
      <w:numFmt w:val="bullet"/>
      <w:lvlText w:val=""/>
      <w:lvlJc w:val="left"/>
      <w:pPr>
        <w:ind w:left="2505" w:hanging="360"/>
      </w:pPr>
      <w:rPr>
        <w:rFonts w:ascii="Wingdings" w:hAnsi="Wingdings" w:hint="default"/>
      </w:rPr>
    </w:lvl>
    <w:lvl w:ilvl="3" w:tplc="04090001">
      <w:start w:val="1"/>
      <w:numFmt w:val="bullet"/>
      <w:lvlText w:val=""/>
      <w:lvlJc w:val="left"/>
      <w:pPr>
        <w:ind w:left="3225" w:hanging="360"/>
      </w:pPr>
      <w:rPr>
        <w:rFonts w:ascii="Symbol" w:hAnsi="Symbol" w:hint="default"/>
      </w:rPr>
    </w:lvl>
    <w:lvl w:ilvl="4" w:tplc="04090003">
      <w:start w:val="1"/>
      <w:numFmt w:val="bullet"/>
      <w:lvlText w:val="o"/>
      <w:lvlJc w:val="left"/>
      <w:pPr>
        <w:ind w:left="3945" w:hanging="360"/>
      </w:pPr>
      <w:rPr>
        <w:rFonts w:ascii="Courier New" w:hAnsi="Courier New" w:cs="Courier New" w:hint="default"/>
      </w:rPr>
    </w:lvl>
    <w:lvl w:ilvl="5" w:tplc="04090005">
      <w:start w:val="1"/>
      <w:numFmt w:val="bullet"/>
      <w:lvlText w:val=""/>
      <w:lvlJc w:val="left"/>
      <w:pPr>
        <w:ind w:left="4665" w:hanging="360"/>
      </w:pPr>
      <w:rPr>
        <w:rFonts w:ascii="Wingdings" w:hAnsi="Wingdings" w:hint="default"/>
      </w:rPr>
    </w:lvl>
    <w:lvl w:ilvl="6" w:tplc="04090001">
      <w:start w:val="1"/>
      <w:numFmt w:val="bullet"/>
      <w:lvlText w:val=""/>
      <w:lvlJc w:val="left"/>
      <w:pPr>
        <w:ind w:left="5385" w:hanging="360"/>
      </w:pPr>
      <w:rPr>
        <w:rFonts w:ascii="Symbol" w:hAnsi="Symbol" w:hint="default"/>
      </w:rPr>
    </w:lvl>
    <w:lvl w:ilvl="7" w:tplc="04090003">
      <w:start w:val="1"/>
      <w:numFmt w:val="bullet"/>
      <w:lvlText w:val="o"/>
      <w:lvlJc w:val="left"/>
      <w:pPr>
        <w:ind w:left="6105" w:hanging="360"/>
      </w:pPr>
      <w:rPr>
        <w:rFonts w:ascii="Courier New" w:hAnsi="Courier New" w:cs="Courier New" w:hint="default"/>
      </w:rPr>
    </w:lvl>
    <w:lvl w:ilvl="8" w:tplc="04090005">
      <w:start w:val="1"/>
      <w:numFmt w:val="bullet"/>
      <w:lvlText w:val=""/>
      <w:lvlJc w:val="left"/>
      <w:pPr>
        <w:ind w:left="6825"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230"/>
    <w:rsid w:val="0000116A"/>
    <w:rsid w:val="000014CC"/>
    <w:rsid w:val="0000392F"/>
    <w:rsid w:val="00004BF5"/>
    <w:rsid w:val="000114EA"/>
    <w:rsid w:val="0001255E"/>
    <w:rsid w:val="00013C24"/>
    <w:rsid w:val="000175B0"/>
    <w:rsid w:val="00020906"/>
    <w:rsid w:val="0002230F"/>
    <w:rsid w:val="0002651A"/>
    <w:rsid w:val="000274B5"/>
    <w:rsid w:val="00030A23"/>
    <w:rsid w:val="0003110C"/>
    <w:rsid w:val="00032F52"/>
    <w:rsid w:val="000332E3"/>
    <w:rsid w:val="00033478"/>
    <w:rsid w:val="00034094"/>
    <w:rsid w:val="000373CA"/>
    <w:rsid w:val="00042725"/>
    <w:rsid w:val="00043A48"/>
    <w:rsid w:val="000470B9"/>
    <w:rsid w:val="0004791B"/>
    <w:rsid w:val="00050D3A"/>
    <w:rsid w:val="0005262B"/>
    <w:rsid w:val="00053A8E"/>
    <w:rsid w:val="000547C6"/>
    <w:rsid w:val="00054C7C"/>
    <w:rsid w:val="00054C94"/>
    <w:rsid w:val="000559E6"/>
    <w:rsid w:val="00055B1A"/>
    <w:rsid w:val="00064193"/>
    <w:rsid w:val="0007044C"/>
    <w:rsid w:val="00070FBB"/>
    <w:rsid w:val="000714A4"/>
    <w:rsid w:val="00071D05"/>
    <w:rsid w:val="00072A02"/>
    <w:rsid w:val="00073B11"/>
    <w:rsid w:val="0007479F"/>
    <w:rsid w:val="000762C6"/>
    <w:rsid w:val="000775B0"/>
    <w:rsid w:val="0008061D"/>
    <w:rsid w:val="00080733"/>
    <w:rsid w:val="00084050"/>
    <w:rsid w:val="00084289"/>
    <w:rsid w:val="000844E2"/>
    <w:rsid w:val="00084815"/>
    <w:rsid w:val="0008741D"/>
    <w:rsid w:val="000874D6"/>
    <w:rsid w:val="00091103"/>
    <w:rsid w:val="000931D1"/>
    <w:rsid w:val="0009738D"/>
    <w:rsid w:val="000A3DA2"/>
    <w:rsid w:val="000A5CF3"/>
    <w:rsid w:val="000B6E5C"/>
    <w:rsid w:val="000C31A0"/>
    <w:rsid w:val="000C355F"/>
    <w:rsid w:val="000C4593"/>
    <w:rsid w:val="000C6E4B"/>
    <w:rsid w:val="000D0FEC"/>
    <w:rsid w:val="000D391E"/>
    <w:rsid w:val="000D41D6"/>
    <w:rsid w:val="000D42CD"/>
    <w:rsid w:val="000D50EF"/>
    <w:rsid w:val="000D740D"/>
    <w:rsid w:val="000D76BF"/>
    <w:rsid w:val="000E0987"/>
    <w:rsid w:val="000E13E9"/>
    <w:rsid w:val="000E22E8"/>
    <w:rsid w:val="000E3AAE"/>
    <w:rsid w:val="000E5E10"/>
    <w:rsid w:val="000F1AAB"/>
    <w:rsid w:val="000F205A"/>
    <w:rsid w:val="000F2C80"/>
    <w:rsid w:val="000F51CA"/>
    <w:rsid w:val="000F5E48"/>
    <w:rsid w:val="000F7F21"/>
    <w:rsid w:val="00101548"/>
    <w:rsid w:val="00101D06"/>
    <w:rsid w:val="0010220D"/>
    <w:rsid w:val="00102F46"/>
    <w:rsid w:val="00103BBA"/>
    <w:rsid w:val="00104346"/>
    <w:rsid w:val="00104660"/>
    <w:rsid w:val="00107748"/>
    <w:rsid w:val="00107FC8"/>
    <w:rsid w:val="00114148"/>
    <w:rsid w:val="00114154"/>
    <w:rsid w:val="00116E66"/>
    <w:rsid w:val="0011765F"/>
    <w:rsid w:val="001238A3"/>
    <w:rsid w:val="00123D6D"/>
    <w:rsid w:val="00124CC7"/>
    <w:rsid w:val="00126390"/>
    <w:rsid w:val="001269B1"/>
    <w:rsid w:val="00127C46"/>
    <w:rsid w:val="001318E8"/>
    <w:rsid w:val="00136254"/>
    <w:rsid w:val="00137E62"/>
    <w:rsid w:val="00140088"/>
    <w:rsid w:val="0014232D"/>
    <w:rsid w:val="0014460A"/>
    <w:rsid w:val="00144E4A"/>
    <w:rsid w:val="00145151"/>
    <w:rsid w:val="00146407"/>
    <w:rsid w:val="00147920"/>
    <w:rsid w:val="00150B3D"/>
    <w:rsid w:val="00152CC2"/>
    <w:rsid w:val="001534C0"/>
    <w:rsid w:val="0015416A"/>
    <w:rsid w:val="00160430"/>
    <w:rsid w:val="00164134"/>
    <w:rsid w:val="001662D1"/>
    <w:rsid w:val="00167F22"/>
    <w:rsid w:val="001735C6"/>
    <w:rsid w:val="001803C5"/>
    <w:rsid w:val="00181C14"/>
    <w:rsid w:val="00182075"/>
    <w:rsid w:val="00186C82"/>
    <w:rsid w:val="00187C4B"/>
    <w:rsid w:val="00190E14"/>
    <w:rsid w:val="00190FFF"/>
    <w:rsid w:val="00193A1D"/>
    <w:rsid w:val="0019452C"/>
    <w:rsid w:val="001A1AF0"/>
    <w:rsid w:val="001A66DD"/>
    <w:rsid w:val="001B326C"/>
    <w:rsid w:val="001B4BBD"/>
    <w:rsid w:val="001B6275"/>
    <w:rsid w:val="001B6601"/>
    <w:rsid w:val="001B7E2E"/>
    <w:rsid w:val="001C6624"/>
    <w:rsid w:val="001C6D8B"/>
    <w:rsid w:val="001D36C9"/>
    <w:rsid w:val="001D51C3"/>
    <w:rsid w:val="001E21EF"/>
    <w:rsid w:val="001E32EE"/>
    <w:rsid w:val="001E59F4"/>
    <w:rsid w:val="001E629E"/>
    <w:rsid w:val="001F3CDF"/>
    <w:rsid w:val="001F5C58"/>
    <w:rsid w:val="001F66AE"/>
    <w:rsid w:val="002028F5"/>
    <w:rsid w:val="0020319C"/>
    <w:rsid w:val="0020719E"/>
    <w:rsid w:val="00211E44"/>
    <w:rsid w:val="0021233C"/>
    <w:rsid w:val="00215D02"/>
    <w:rsid w:val="00224504"/>
    <w:rsid w:val="0022479B"/>
    <w:rsid w:val="0022554E"/>
    <w:rsid w:val="00225AE3"/>
    <w:rsid w:val="00230F6F"/>
    <w:rsid w:val="00236FB8"/>
    <w:rsid w:val="002415FE"/>
    <w:rsid w:val="002416C0"/>
    <w:rsid w:val="0024389B"/>
    <w:rsid w:val="00250B3A"/>
    <w:rsid w:val="00251C34"/>
    <w:rsid w:val="002524AB"/>
    <w:rsid w:val="0025254A"/>
    <w:rsid w:val="00255205"/>
    <w:rsid w:val="00255312"/>
    <w:rsid w:val="0025555D"/>
    <w:rsid w:val="002556BA"/>
    <w:rsid w:val="00255891"/>
    <w:rsid w:val="00256F4F"/>
    <w:rsid w:val="002600E5"/>
    <w:rsid w:val="00261A51"/>
    <w:rsid w:val="002641C8"/>
    <w:rsid w:val="00264DCA"/>
    <w:rsid w:val="00267059"/>
    <w:rsid w:val="002700DC"/>
    <w:rsid w:val="00271D67"/>
    <w:rsid w:val="00271FFB"/>
    <w:rsid w:val="002741AC"/>
    <w:rsid w:val="00281C31"/>
    <w:rsid w:val="0029030E"/>
    <w:rsid w:val="00290B96"/>
    <w:rsid w:val="002913BE"/>
    <w:rsid w:val="0029291A"/>
    <w:rsid w:val="00292E00"/>
    <w:rsid w:val="00293117"/>
    <w:rsid w:val="0029344B"/>
    <w:rsid w:val="00296531"/>
    <w:rsid w:val="00296594"/>
    <w:rsid w:val="00296621"/>
    <w:rsid w:val="00297471"/>
    <w:rsid w:val="002A418C"/>
    <w:rsid w:val="002A54C9"/>
    <w:rsid w:val="002A572F"/>
    <w:rsid w:val="002B11C4"/>
    <w:rsid w:val="002B28C2"/>
    <w:rsid w:val="002B6E77"/>
    <w:rsid w:val="002B7000"/>
    <w:rsid w:val="002C2307"/>
    <w:rsid w:val="002C58B9"/>
    <w:rsid w:val="002C6292"/>
    <w:rsid w:val="002D1321"/>
    <w:rsid w:val="002D4E7A"/>
    <w:rsid w:val="002D71B0"/>
    <w:rsid w:val="002E2974"/>
    <w:rsid w:val="002E2FDF"/>
    <w:rsid w:val="002E5480"/>
    <w:rsid w:val="002E692C"/>
    <w:rsid w:val="002F3D66"/>
    <w:rsid w:val="002F583D"/>
    <w:rsid w:val="003053BE"/>
    <w:rsid w:val="00307C78"/>
    <w:rsid w:val="00310678"/>
    <w:rsid w:val="00311CEF"/>
    <w:rsid w:val="00313EFA"/>
    <w:rsid w:val="00314E14"/>
    <w:rsid w:val="0031629C"/>
    <w:rsid w:val="0032187C"/>
    <w:rsid w:val="00324837"/>
    <w:rsid w:val="0033241F"/>
    <w:rsid w:val="00332BAD"/>
    <w:rsid w:val="00332DFA"/>
    <w:rsid w:val="00333D0D"/>
    <w:rsid w:val="0033486A"/>
    <w:rsid w:val="00335D38"/>
    <w:rsid w:val="0034063A"/>
    <w:rsid w:val="003509F6"/>
    <w:rsid w:val="0035128A"/>
    <w:rsid w:val="0035328B"/>
    <w:rsid w:val="003536A7"/>
    <w:rsid w:val="00354D5F"/>
    <w:rsid w:val="00355BA2"/>
    <w:rsid w:val="003562BA"/>
    <w:rsid w:val="00356719"/>
    <w:rsid w:val="0036061B"/>
    <w:rsid w:val="00363510"/>
    <w:rsid w:val="003642D1"/>
    <w:rsid w:val="00364806"/>
    <w:rsid w:val="00365202"/>
    <w:rsid w:val="00365FF7"/>
    <w:rsid w:val="00377537"/>
    <w:rsid w:val="00380261"/>
    <w:rsid w:val="00384222"/>
    <w:rsid w:val="0038426F"/>
    <w:rsid w:val="00385B0C"/>
    <w:rsid w:val="00386487"/>
    <w:rsid w:val="00387003"/>
    <w:rsid w:val="00390D9D"/>
    <w:rsid w:val="00391BA4"/>
    <w:rsid w:val="0039617E"/>
    <w:rsid w:val="003964A8"/>
    <w:rsid w:val="003A15A2"/>
    <w:rsid w:val="003A2D0D"/>
    <w:rsid w:val="003A42AE"/>
    <w:rsid w:val="003A720D"/>
    <w:rsid w:val="003A76F6"/>
    <w:rsid w:val="003B25D7"/>
    <w:rsid w:val="003B2CD6"/>
    <w:rsid w:val="003B304E"/>
    <w:rsid w:val="003B3FA9"/>
    <w:rsid w:val="003B6C1A"/>
    <w:rsid w:val="003B7188"/>
    <w:rsid w:val="003C291B"/>
    <w:rsid w:val="003C47C5"/>
    <w:rsid w:val="003C4D21"/>
    <w:rsid w:val="003C6EF4"/>
    <w:rsid w:val="003D0E2F"/>
    <w:rsid w:val="003D137E"/>
    <w:rsid w:val="003D2D35"/>
    <w:rsid w:val="003E06E3"/>
    <w:rsid w:val="003E0F12"/>
    <w:rsid w:val="003E1261"/>
    <w:rsid w:val="003E205B"/>
    <w:rsid w:val="003E67ED"/>
    <w:rsid w:val="003E6AA9"/>
    <w:rsid w:val="003F0CF5"/>
    <w:rsid w:val="003F154C"/>
    <w:rsid w:val="003F3CC9"/>
    <w:rsid w:val="003F4479"/>
    <w:rsid w:val="00404BEC"/>
    <w:rsid w:val="004050AB"/>
    <w:rsid w:val="004156FB"/>
    <w:rsid w:val="004167CA"/>
    <w:rsid w:val="004212E3"/>
    <w:rsid w:val="00421F7B"/>
    <w:rsid w:val="004239CE"/>
    <w:rsid w:val="004263D2"/>
    <w:rsid w:val="00430A73"/>
    <w:rsid w:val="00434B9A"/>
    <w:rsid w:val="004357AF"/>
    <w:rsid w:val="00443265"/>
    <w:rsid w:val="0044477C"/>
    <w:rsid w:val="00452669"/>
    <w:rsid w:val="00452FC5"/>
    <w:rsid w:val="00454B93"/>
    <w:rsid w:val="00455DD1"/>
    <w:rsid w:val="0046145A"/>
    <w:rsid w:val="00461B93"/>
    <w:rsid w:val="004627E3"/>
    <w:rsid w:val="0046285E"/>
    <w:rsid w:val="004679A5"/>
    <w:rsid w:val="00471933"/>
    <w:rsid w:val="00473B0C"/>
    <w:rsid w:val="004749F2"/>
    <w:rsid w:val="00475431"/>
    <w:rsid w:val="00477157"/>
    <w:rsid w:val="00481A71"/>
    <w:rsid w:val="004839FA"/>
    <w:rsid w:val="004857D1"/>
    <w:rsid w:val="00485AA5"/>
    <w:rsid w:val="00486971"/>
    <w:rsid w:val="00487AF0"/>
    <w:rsid w:val="00487D1D"/>
    <w:rsid w:val="0049173D"/>
    <w:rsid w:val="00492314"/>
    <w:rsid w:val="00492363"/>
    <w:rsid w:val="0049499C"/>
    <w:rsid w:val="00495153"/>
    <w:rsid w:val="004971B7"/>
    <w:rsid w:val="004B0AE7"/>
    <w:rsid w:val="004B3229"/>
    <w:rsid w:val="004B3C25"/>
    <w:rsid w:val="004B3D05"/>
    <w:rsid w:val="004B5460"/>
    <w:rsid w:val="004B68BA"/>
    <w:rsid w:val="004C1FA2"/>
    <w:rsid w:val="004C20B0"/>
    <w:rsid w:val="004C4EB6"/>
    <w:rsid w:val="004C58BF"/>
    <w:rsid w:val="004D0BFD"/>
    <w:rsid w:val="004D407E"/>
    <w:rsid w:val="004D4924"/>
    <w:rsid w:val="004E1410"/>
    <w:rsid w:val="004E1945"/>
    <w:rsid w:val="004E2955"/>
    <w:rsid w:val="004F3FD3"/>
    <w:rsid w:val="004F7882"/>
    <w:rsid w:val="0050337C"/>
    <w:rsid w:val="00504763"/>
    <w:rsid w:val="00505BFB"/>
    <w:rsid w:val="00516454"/>
    <w:rsid w:val="00517DF4"/>
    <w:rsid w:val="0052108A"/>
    <w:rsid w:val="0052274C"/>
    <w:rsid w:val="0052679A"/>
    <w:rsid w:val="005273DD"/>
    <w:rsid w:val="005305B4"/>
    <w:rsid w:val="005315E9"/>
    <w:rsid w:val="00532111"/>
    <w:rsid w:val="005430D3"/>
    <w:rsid w:val="005433DE"/>
    <w:rsid w:val="00545D90"/>
    <w:rsid w:val="0055717E"/>
    <w:rsid w:val="0056265D"/>
    <w:rsid w:val="00565685"/>
    <w:rsid w:val="0056616B"/>
    <w:rsid w:val="00566CA8"/>
    <w:rsid w:val="00567AED"/>
    <w:rsid w:val="00570765"/>
    <w:rsid w:val="00571E1C"/>
    <w:rsid w:val="005813EA"/>
    <w:rsid w:val="00581AC9"/>
    <w:rsid w:val="00583AFE"/>
    <w:rsid w:val="00585D6E"/>
    <w:rsid w:val="00593F6D"/>
    <w:rsid w:val="005948AC"/>
    <w:rsid w:val="005955B9"/>
    <w:rsid w:val="005A68E7"/>
    <w:rsid w:val="005A753D"/>
    <w:rsid w:val="005B0CB2"/>
    <w:rsid w:val="005B4E4C"/>
    <w:rsid w:val="005B5C0F"/>
    <w:rsid w:val="005B7D3D"/>
    <w:rsid w:val="005C2C33"/>
    <w:rsid w:val="005C4329"/>
    <w:rsid w:val="005C6780"/>
    <w:rsid w:val="005C770A"/>
    <w:rsid w:val="005D0D0C"/>
    <w:rsid w:val="005D2C93"/>
    <w:rsid w:val="005E1902"/>
    <w:rsid w:val="005E5196"/>
    <w:rsid w:val="005E6136"/>
    <w:rsid w:val="005E733B"/>
    <w:rsid w:val="005E7946"/>
    <w:rsid w:val="005E7FB7"/>
    <w:rsid w:val="005F1A6E"/>
    <w:rsid w:val="005F435C"/>
    <w:rsid w:val="005F49AC"/>
    <w:rsid w:val="005F66FE"/>
    <w:rsid w:val="00600F9A"/>
    <w:rsid w:val="006116AB"/>
    <w:rsid w:val="006149EE"/>
    <w:rsid w:val="0061695E"/>
    <w:rsid w:val="00617586"/>
    <w:rsid w:val="00617DA1"/>
    <w:rsid w:val="00625CCF"/>
    <w:rsid w:val="00630E6B"/>
    <w:rsid w:val="00632ABC"/>
    <w:rsid w:val="00633B26"/>
    <w:rsid w:val="0063774E"/>
    <w:rsid w:val="00642D3C"/>
    <w:rsid w:val="006435CB"/>
    <w:rsid w:val="00647D0C"/>
    <w:rsid w:val="00650794"/>
    <w:rsid w:val="00652020"/>
    <w:rsid w:val="0065314E"/>
    <w:rsid w:val="00653967"/>
    <w:rsid w:val="00661095"/>
    <w:rsid w:val="00661505"/>
    <w:rsid w:val="00665536"/>
    <w:rsid w:val="00665F4D"/>
    <w:rsid w:val="006726DA"/>
    <w:rsid w:val="00673E33"/>
    <w:rsid w:val="00674311"/>
    <w:rsid w:val="00675569"/>
    <w:rsid w:val="006829E5"/>
    <w:rsid w:val="00682F60"/>
    <w:rsid w:val="00684134"/>
    <w:rsid w:val="00684618"/>
    <w:rsid w:val="00687363"/>
    <w:rsid w:val="00687C3C"/>
    <w:rsid w:val="0069022F"/>
    <w:rsid w:val="0069304A"/>
    <w:rsid w:val="00693231"/>
    <w:rsid w:val="0069732D"/>
    <w:rsid w:val="00697D02"/>
    <w:rsid w:val="006B0186"/>
    <w:rsid w:val="006B0F33"/>
    <w:rsid w:val="006B0F96"/>
    <w:rsid w:val="006B1AC1"/>
    <w:rsid w:val="006B2740"/>
    <w:rsid w:val="006B355B"/>
    <w:rsid w:val="006B4D22"/>
    <w:rsid w:val="006B720C"/>
    <w:rsid w:val="006B7802"/>
    <w:rsid w:val="006C360E"/>
    <w:rsid w:val="006C4A4C"/>
    <w:rsid w:val="006C4DFB"/>
    <w:rsid w:val="006D1D51"/>
    <w:rsid w:val="006D532A"/>
    <w:rsid w:val="006E0A31"/>
    <w:rsid w:val="006E0DB3"/>
    <w:rsid w:val="006E1884"/>
    <w:rsid w:val="006E21B8"/>
    <w:rsid w:val="006E45C3"/>
    <w:rsid w:val="006E7196"/>
    <w:rsid w:val="006E7F43"/>
    <w:rsid w:val="006F0701"/>
    <w:rsid w:val="006F0D98"/>
    <w:rsid w:val="006F0FB4"/>
    <w:rsid w:val="006F1BB9"/>
    <w:rsid w:val="006F53D9"/>
    <w:rsid w:val="006F63C7"/>
    <w:rsid w:val="006F70C2"/>
    <w:rsid w:val="0070025F"/>
    <w:rsid w:val="00707CFD"/>
    <w:rsid w:val="00711AC5"/>
    <w:rsid w:val="00711E76"/>
    <w:rsid w:val="00714C7D"/>
    <w:rsid w:val="0071634A"/>
    <w:rsid w:val="00717EE7"/>
    <w:rsid w:val="00720528"/>
    <w:rsid w:val="0072103E"/>
    <w:rsid w:val="007236A2"/>
    <w:rsid w:val="00724EF3"/>
    <w:rsid w:val="0073131B"/>
    <w:rsid w:val="00731A4D"/>
    <w:rsid w:val="0073383B"/>
    <w:rsid w:val="00733DA3"/>
    <w:rsid w:val="00735C63"/>
    <w:rsid w:val="00735CAD"/>
    <w:rsid w:val="00736D59"/>
    <w:rsid w:val="00736E08"/>
    <w:rsid w:val="007371D9"/>
    <w:rsid w:val="00737A75"/>
    <w:rsid w:val="00742EF9"/>
    <w:rsid w:val="00744D76"/>
    <w:rsid w:val="00745EAF"/>
    <w:rsid w:val="00746DC4"/>
    <w:rsid w:val="007471EB"/>
    <w:rsid w:val="00751F59"/>
    <w:rsid w:val="00752D5B"/>
    <w:rsid w:val="00755483"/>
    <w:rsid w:val="007608F8"/>
    <w:rsid w:val="00760CAE"/>
    <w:rsid w:val="00761B36"/>
    <w:rsid w:val="00762280"/>
    <w:rsid w:val="00765622"/>
    <w:rsid w:val="0076624E"/>
    <w:rsid w:val="007670C9"/>
    <w:rsid w:val="00767CBC"/>
    <w:rsid w:val="00770DAE"/>
    <w:rsid w:val="0077209A"/>
    <w:rsid w:val="00773920"/>
    <w:rsid w:val="00776A3F"/>
    <w:rsid w:val="00776B76"/>
    <w:rsid w:val="0078494A"/>
    <w:rsid w:val="00787509"/>
    <w:rsid w:val="00787F87"/>
    <w:rsid w:val="00794DB8"/>
    <w:rsid w:val="0079606C"/>
    <w:rsid w:val="007A108B"/>
    <w:rsid w:val="007A3085"/>
    <w:rsid w:val="007A6317"/>
    <w:rsid w:val="007A6F15"/>
    <w:rsid w:val="007B01FF"/>
    <w:rsid w:val="007B0E0A"/>
    <w:rsid w:val="007B4E4D"/>
    <w:rsid w:val="007B6861"/>
    <w:rsid w:val="007B7AFC"/>
    <w:rsid w:val="007C123C"/>
    <w:rsid w:val="007D0D84"/>
    <w:rsid w:val="007D1C70"/>
    <w:rsid w:val="007D3D75"/>
    <w:rsid w:val="007D742A"/>
    <w:rsid w:val="007E024E"/>
    <w:rsid w:val="007E1706"/>
    <w:rsid w:val="007E28BE"/>
    <w:rsid w:val="007E2D24"/>
    <w:rsid w:val="007E409B"/>
    <w:rsid w:val="007F1608"/>
    <w:rsid w:val="007F2BB9"/>
    <w:rsid w:val="007F35AF"/>
    <w:rsid w:val="007F6643"/>
    <w:rsid w:val="007F6B27"/>
    <w:rsid w:val="007F71EF"/>
    <w:rsid w:val="008016FB"/>
    <w:rsid w:val="0080177B"/>
    <w:rsid w:val="00803011"/>
    <w:rsid w:val="0080303A"/>
    <w:rsid w:val="00803B24"/>
    <w:rsid w:val="00811ADF"/>
    <w:rsid w:val="00811FDD"/>
    <w:rsid w:val="008142E3"/>
    <w:rsid w:val="00815494"/>
    <w:rsid w:val="00816414"/>
    <w:rsid w:val="008205C1"/>
    <w:rsid w:val="00823650"/>
    <w:rsid w:val="0082379F"/>
    <w:rsid w:val="00823CFB"/>
    <w:rsid w:val="00824000"/>
    <w:rsid w:val="00826319"/>
    <w:rsid w:val="008267FF"/>
    <w:rsid w:val="0083025D"/>
    <w:rsid w:val="00832601"/>
    <w:rsid w:val="00832D3B"/>
    <w:rsid w:val="00835275"/>
    <w:rsid w:val="008404C7"/>
    <w:rsid w:val="00840E8A"/>
    <w:rsid w:val="008429DF"/>
    <w:rsid w:val="008508B9"/>
    <w:rsid w:val="008535F3"/>
    <w:rsid w:val="00854B93"/>
    <w:rsid w:val="008562A8"/>
    <w:rsid w:val="00856673"/>
    <w:rsid w:val="00857CC0"/>
    <w:rsid w:val="00857DD1"/>
    <w:rsid w:val="008600BB"/>
    <w:rsid w:val="00861E89"/>
    <w:rsid w:val="008637C9"/>
    <w:rsid w:val="00863D98"/>
    <w:rsid w:val="00863EC3"/>
    <w:rsid w:val="00875268"/>
    <w:rsid w:val="008776B2"/>
    <w:rsid w:val="00882262"/>
    <w:rsid w:val="00883468"/>
    <w:rsid w:val="008848CE"/>
    <w:rsid w:val="00885504"/>
    <w:rsid w:val="0088553C"/>
    <w:rsid w:val="0088736C"/>
    <w:rsid w:val="008879F0"/>
    <w:rsid w:val="00892443"/>
    <w:rsid w:val="00894FDA"/>
    <w:rsid w:val="008970C9"/>
    <w:rsid w:val="008A09D5"/>
    <w:rsid w:val="008A3F8D"/>
    <w:rsid w:val="008A4EBD"/>
    <w:rsid w:val="008A6E18"/>
    <w:rsid w:val="008A7461"/>
    <w:rsid w:val="008C1070"/>
    <w:rsid w:val="008C47E4"/>
    <w:rsid w:val="008C5E32"/>
    <w:rsid w:val="008C793E"/>
    <w:rsid w:val="008D12BF"/>
    <w:rsid w:val="008D1A64"/>
    <w:rsid w:val="008D1B29"/>
    <w:rsid w:val="008D75F7"/>
    <w:rsid w:val="008D7807"/>
    <w:rsid w:val="008F0C8A"/>
    <w:rsid w:val="008F0DC2"/>
    <w:rsid w:val="008F2A37"/>
    <w:rsid w:val="008F33CA"/>
    <w:rsid w:val="008F4651"/>
    <w:rsid w:val="0090014E"/>
    <w:rsid w:val="00901E90"/>
    <w:rsid w:val="00913407"/>
    <w:rsid w:val="0091413C"/>
    <w:rsid w:val="009155F8"/>
    <w:rsid w:val="00917399"/>
    <w:rsid w:val="009205AA"/>
    <w:rsid w:val="00921239"/>
    <w:rsid w:val="00924E35"/>
    <w:rsid w:val="009337A3"/>
    <w:rsid w:val="009379C5"/>
    <w:rsid w:val="00940410"/>
    <w:rsid w:val="00940DE9"/>
    <w:rsid w:val="00942E99"/>
    <w:rsid w:val="00946872"/>
    <w:rsid w:val="00950952"/>
    <w:rsid w:val="0095282F"/>
    <w:rsid w:val="00953EF3"/>
    <w:rsid w:val="009622DD"/>
    <w:rsid w:val="00965544"/>
    <w:rsid w:val="009663E7"/>
    <w:rsid w:val="00970D8A"/>
    <w:rsid w:val="009736D3"/>
    <w:rsid w:val="00974D93"/>
    <w:rsid w:val="00976D4E"/>
    <w:rsid w:val="00980881"/>
    <w:rsid w:val="00983A23"/>
    <w:rsid w:val="00986664"/>
    <w:rsid w:val="009867E7"/>
    <w:rsid w:val="00987521"/>
    <w:rsid w:val="00990B11"/>
    <w:rsid w:val="009921D0"/>
    <w:rsid w:val="009929B4"/>
    <w:rsid w:val="009951CC"/>
    <w:rsid w:val="00995ACF"/>
    <w:rsid w:val="009A1C30"/>
    <w:rsid w:val="009A3AD6"/>
    <w:rsid w:val="009B07C5"/>
    <w:rsid w:val="009B14DC"/>
    <w:rsid w:val="009B1C50"/>
    <w:rsid w:val="009B4687"/>
    <w:rsid w:val="009B562B"/>
    <w:rsid w:val="009B6C5A"/>
    <w:rsid w:val="009B6EBE"/>
    <w:rsid w:val="009B74B3"/>
    <w:rsid w:val="009C3627"/>
    <w:rsid w:val="009C3A28"/>
    <w:rsid w:val="009C4156"/>
    <w:rsid w:val="009C43CF"/>
    <w:rsid w:val="009C6B33"/>
    <w:rsid w:val="009D15A3"/>
    <w:rsid w:val="009D1A65"/>
    <w:rsid w:val="009D1C38"/>
    <w:rsid w:val="009D4B3B"/>
    <w:rsid w:val="009D5FEA"/>
    <w:rsid w:val="009E3154"/>
    <w:rsid w:val="009E32EA"/>
    <w:rsid w:val="009E5927"/>
    <w:rsid w:val="009E5E81"/>
    <w:rsid w:val="009E70ED"/>
    <w:rsid w:val="009F0320"/>
    <w:rsid w:val="009F039D"/>
    <w:rsid w:val="009F1155"/>
    <w:rsid w:val="009F3E31"/>
    <w:rsid w:val="009F4012"/>
    <w:rsid w:val="00A00FB1"/>
    <w:rsid w:val="00A02261"/>
    <w:rsid w:val="00A042DB"/>
    <w:rsid w:val="00A05001"/>
    <w:rsid w:val="00A050D5"/>
    <w:rsid w:val="00A05A6E"/>
    <w:rsid w:val="00A06484"/>
    <w:rsid w:val="00A06F8C"/>
    <w:rsid w:val="00A103C7"/>
    <w:rsid w:val="00A151DC"/>
    <w:rsid w:val="00A17315"/>
    <w:rsid w:val="00A17FA6"/>
    <w:rsid w:val="00A20E0C"/>
    <w:rsid w:val="00A220FA"/>
    <w:rsid w:val="00A2409E"/>
    <w:rsid w:val="00A25202"/>
    <w:rsid w:val="00A31013"/>
    <w:rsid w:val="00A325AF"/>
    <w:rsid w:val="00A32D4E"/>
    <w:rsid w:val="00A34C95"/>
    <w:rsid w:val="00A3657E"/>
    <w:rsid w:val="00A37251"/>
    <w:rsid w:val="00A43B7F"/>
    <w:rsid w:val="00A43F27"/>
    <w:rsid w:val="00A44719"/>
    <w:rsid w:val="00A46A80"/>
    <w:rsid w:val="00A50274"/>
    <w:rsid w:val="00A51E6B"/>
    <w:rsid w:val="00A52451"/>
    <w:rsid w:val="00A53FAF"/>
    <w:rsid w:val="00A57F09"/>
    <w:rsid w:val="00A60BCC"/>
    <w:rsid w:val="00A61C9D"/>
    <w:rsid w:val="00A62AD3"/>
    <w:rsid w:val="00A6401E"/>
    <w:rsid w:val="00A6640B"/>
    <w:rsid w:val="00A765EB"/>
    <w:rsid w:val="00A77381"/>
    <w:rsid w:val="00A77DA6"/>
    <w:rsid w:val="00A80662"/>
    <w:rsid w:val="00A82DE2"/>
    <w:rsid w:val="00A951F8"/>
    <w:rsid w:val="00A97792"/>
    <w:rsid w:val="00AA10E2"/>
    <w:rsid w:val="00AA30C5"/>
    <w:rsid w:val="00AA3631"/>
    <w:rsid w:val="00AB27F7"/>
    <w:rsid w:val="00AB6E7B"/>
    <w:rsid w:val="00AC08EA"/>
    <w:rsid w:val="00AC3888"/>
    <w:rsid w:val="00AC3EB2"/>
    <w:rsid w:val="00AC576E"/>
    <w:rsid w:val="00AC61F7"/>
    <w:rsid w:val="00AD071E"/>
    <w:rsid w:val="00AD0871"/>
    <w:rsid w:val="00AD2908"/>
    <w:rsid w:val="00AD5AFF"/>
    <w:rsid w:val="00AD5D64"/>
    <w:rsid w:val="00AD6F12"/>
    <w:rsid w:val="00AD6F29"/>
    <w:rsid w:val="00AE1D80"/>
    <w:rsid w:val="00AE229F"/>
    <w:rsid w:val="00AE4663"/>
    <w:rsid w:val="00AE5172"/>
    <w:rsid w:val="00AF1FC6"/>
    <w:rsid w:val="00AF384A"/>
    <w:rsid w:val="00AF5245"/>
    <w:rsid w:val="00B052B5"/>
    <w:rsid w:val="00B0530E"/>
    <w:rsid w:val="00B10E93"/>
    <w:rsid w:val="00B125E5"/>
    <w:rsid w:val="00B12BCD"/>
    <w:rsid w:val="00B12DB5"/>
    <w:rsid w:val="00B13AF1"/>
    <w:rsid w:val="00B14096"/>
    <w:rsid w:val="00B14723"/>
    <w:rsid w:val="00B20314"/>
    <w:rsid w:val="00B20724"/>
    <w:rsid w:val="00B2290A"/>
    <w:rsid w:val="00B230E0"/>
    <w:rsid w:val="00B246B1"/>
    <w:rsid w:val="00B35C39"/>
    <w:rsid w:val="00B372BC"/>
    <w:rsid w:val="00B42F9C"/>
    <w:rsid w:val="00B47E33"/>
    <w:rsid w:val="00B52824"/>
    <w:rsid w:val="00B54E2A"/>
    <w:rsid w:val="00B571A9"/>
    <w:rsid w:val="00B60BB5"/>
    <w:rsid w:val="00B61673"/>
    <w:rsid w:val="00B62576"/>
    <w:rsid w:val="00B63ED1"/>
    <w:rsid w:val="00B64D9F"/>
    <w:rsid w:val="00B6593E"/>
    <w:rsid w:val="00B66189"/>
    <w:rsid w:val="00B66B95"/>
    <w:rsid w:val="00B671C5"/>
    <w:rsid w:val="00B70B27"/>
    <w:rsid w:val="00B70EB2"/>
    <w:rsid w:val="00B7385C"/>
    <w:rsid w:val="00B747D4"/>
    <w:rsid w:val="00B7639D"/>
    <w:rsid w:val="00B77F19"/>
    <w:rsid w:val="00B80B2B"/>
    <w:rsid w:val="00B80DB4"/>
    <w:rsid w:val="00B827B1"/>
    <w:rsid w:val="00B872AB"/>
    <w:rsid w:val="00B92BE7"/>
    <w:rsid w:val="00B94259"/>
    <w:rsid w:val="00B950E1"/>
    <w:rsid w:val="00B95960"/>
    <w:rsid w:val="00B9768D"/>
    <w:rsid w:val="00BA3B09"/>
    <w:rsid w:val="00BA5099"/>
    <w:rsid w:val="00BA67F7"/>
    <w:rsid w:val="00BA7FE7"/>
    <w:rsid w:val="00BB0B43"/>
    <w:rsid w:val="00BB2004"/>
    <w:rsid w:val="00BB3D1B"/>
    <w:rsid w:val="00BB3DE8"/>
    <w:rsid w:val="00BB5662"/>
    <w:rsid w:val="00BB5CC2"/>
    <w:rsid w:val="00BB7CE8"/>
    <w:rsid w:val="00BC04E0"/>
    <w:rsid w:val="00BC6D9F"/>
    <w:rsid w:val="00BD0C8D"/>
    <w:rsid w:val="00BD2183"/>
    <w:rsid w:val="00BF2BD6"/>
    <w:rsid w:val="00BF5470"/>
    <w:rsid w:val="00BF55B6"/>
    <w:rsid w:val="00C0111E"/>
    <w:rsid w:val="00C0578F"/>
    <w:rsid w:val="00C05DB8"/>
    <w:rsid w:val="00C132FB"/>
    <w:rsid w:val="00C15107"/>
    <w:rsid w:val="00C16302"/>
    <w:rsid w:val="00C167F8"/>
    <w:rsid w:val="00C16DC0"/>
    <w:rsid w:val="00C2003D"/>
    <w:rsid w:val="00C23558"/>
    <w:rsid w:val="00C27D51"/>
    <w:rsid w:val="00C3502F"/>
    <w:rsid w:val="00C35B23"/>
    <w:rsid w:val="00C37280"/>
    <w:rsid w:val="00C40326"/>
    <w:rsid w:val="00C43D05"/>
    <w:rsid w:val="00C45A1D"/>
    <w:rsid w:val="00C47DE4"/>
    <w:rsid w:val="00C47E98"/>
    <w:rsid w:val="00C514C8"/>
    <w:rsid w:val="00C51CC6"/>
    <w:rsid w:val="00C52F83"/>
    <w:rsid w:val="00C547B3"/>
    <w:rsid w:val="00C55916"/>
    <w:rsid w:val="00C57127"/>
    <w:rsid w:val="00C571F0"/>
    <w:rsid w:val="00C572F1"/>
    <w:rsid w:val="00C61738"/>
    <w:rsid w:val="00C63A38"/>
    <w:rsid w:val="00C645C1"/>
    <w:rsid w:val="00C6462A"/>
    <w:rsid w:val="00C64A6D"/>
    <w:rsid w:val="00C65102"/>
    <w:rsid w:val="00C67DDF"/>
    <w:rsid w:val="00C71DDE"/>
    <w:rsid w:val="00C71EE4"/>
    <w:rsid w:val="00C76925"/>
    <w:rsid w:val="00C76956"/>
    <w:rsid w:val="00C81223"/>
    <w:rsid w:val="00C83F87"/>
    <w:rsid w:val="00C8403A"/>
    <w:rsid w:val="00C856FC"/>
    <w:rsid w:val="00C87985"/>
    <w:rsid w:val="00C90AFA"/>
    <w:rsid w:val="00C90CDE"/>
    <w:rsid w:val="00CA1422"/>
    <w:rsid w:val="00CA309E"/>
    <w:rsid w:val="00CA351C"/>
    <w:rsid w:val="00CA5823"/>
    <w:rsid w:val="00CA7B64"/>
    <w:rsid w:val="00CB0131"/>
    <w:rsid w:val="00CB05D0"/>
    <w:rsid w:val="00CB3586"/>
    <w:rsid w:val="00CB51D4"/>
    <w:rsid w:val="00CB58E6"/>
    <w:rsid w:val="00CB7CA8"/>
    <w:rsid w:val="00CC0791"/>
    <w:rsid w:val="00CC1554"/>
    <w:rsid w:val="00CC393D"/>
    <w:rsid w:val="00CC405E"/>
    <w:rsid w:val="00CC44B3"/>
    <w:rsid w:val="00CC7966"/>
    <w:rsid w:val="00CC7B69"/>
    <w:rsid w:val="00CC7E1D"/>
    <w:rsid w:val="00CD0658"/>
    <w:rsid w:val="00CD2802"/>
    <w:rsid w:val="00CD5CB9"/>
    <w:rsid w:val="00CD69A2"/>
    <w:rsid w:val="00CE03F9"/>
    <w:rsid w:val="00CE1773"/>
    <w:rsid w:val="00CE24B3"/>
    <w:rsid w:val="00CE4006"/>
    <w:rsid w:val="00CE4255"/>
    <w:rsid w:val="00CE65A0"/>
    <w:rsid w:val="00CE7106"/>
    <w:rsid w:val="00CF08D4"/>
    <w:rsid w:val="00CF5C61"/>
    <w:rsid w:val="00CF7E0E"/>
    <w:rsid w:val="00D00B0F"/>
    <w:rsid w:val="00D01FE4"/>
    <w:rsid w:val="00D05DDF"/>
    <w:rsid w:val="00D0630B"/>
    <w:rsid w:val="00D11D93"/>
    <w:rsid w:val="00D14191"/>
    <w:rsid w:val="00D144F3"/>
    <w:rsid w:val="00D15293"/>
    <w:rsid w:val="00D15552"/>
    <w:rsid w:val="00D165D1"/>
    <w:rsid w:val="00D1774A"/>
    <w:rsid w:val="00D21F78"/>
    <w:rsid w:val="00D245C3"/>
    <w:rsid w:val="00D27CE1"/>
    <w:rsid w:val="00D30270"/>
    <w:rsid w:val="00D30C74"/>
    <w:rsid w:val="00D31094"/>
    <w:rsid w:val="00D32029"/>
    <w:rsid w:val="00D325FD"/>
    <w:rsid w:val="00D32681"/>
    <w:rsid w:val="00D35DEF"/>
    <w:rsid w:val="00D36701"/>
    <w:rsid w:val="00D4015A"/>
    <w:rsid w:val="00D4370B"/>
    <w:rsid w:val="00D44E98"/>
    <w:rsid w:val="00D473F4"/>
    <w:rsid w:val="00D51BAB"/>
    <w:rsid w:val="00D53C93"/>
    <w:rsid w:val="00D53EA0"/>
    <w:rsid w:val="00D54127"/>
    <w:rsid w:val="00D56422"/>
    <w:rsid w:val="00D572D1"/>
    <w:rsid w:val="00D60246"/>
    <w:rsid w:val="00D60774"/>
    <w:rsid w:val="00D6707D"/>
    <w:rsid w:val="00D71558"/>
    <w:rsid w:val="00D73C31"/>
    <w:rsid w:val="00D75E02"/>
    <w:rsid w:val="00D76320"/>
    <w:rsid w:val="00D768CD"/>
    <w:rsid w:val="00D83399"/>
    <w:rsid w:val="00D84715"/>
    <w:rsid w:val="00D847FE"/>
    <w:rsid w:val="00D90D0A"/>
    <w:rsid w:val="00D914F0"/>
    <w:rsid w:val="00D91A97"/>
    <w:rsid w:val="00D93316"/>
    <w:rsid w:val="00D95642"/>
    <w:rsid w:val="00D96003"/>
    <w:rsid w:val="00D968D9"/>
    <w:rsid w:val="00D96ADF"/>
    <w:rsid w:val="00D9704B"/>
    <w:rsid w:val="00DA0909"/>
    <w:rsid w:val="00DA1155"/>
    <w:rsid w:val="00DA229D"/>
    <w:rsid w:val="00DA40B4"/>
    <w:rsid w:val="00DA6428"/>
    <w:rsid w:val="00DB09E7"/>
    <w:rsid w:val="00DB0C75"/>
    <w:rsid w:val="00DB1E4E"/>
    <w:rsid w:val="00DB62BE"/>
    <w:rsid w:val="00DC4B92"/>
    <w:rsid w:val="00DC6820"/>
    <w:rsid w:val="00DD16D9"/>
    <w:rsid w:val="00DD1FDD"/>
    <w:rsid w:val="00DD441C"/>
    <w:rsid w:val="00DD7DE8"/>
    <w:rsid w:val="00DE26B4"/>
    <w:rsid w:val="00DE2BF8"/>
    <w:rsid w:val="00DE30EA"/>
    <w:rsid w:val="00DE4128"/>
    <w:rsid w:val="00DE47CD"/>
    <w:rsid w:val="00DE5380"/>
    <w:rsid w:val="00DE609D"/>
    <w:rsid w:val="00DE61DB"/>
    <w:rsid w:val="00DF28EE"/>
    <w:rsid w:val="00DF397B"/>
    <w:rsid w:val="00DF6E28"/>
    <w:rsid w:val="00E0102A"/>
    <w:rsid w:val="00E0292A"/>
    <w:rsid w:val="00E04CA1"/>
    <w:rsid w:val="00E069F6"/>
    <w:rsid w:val="00E06C74"/>
    <w:rsid w:val="00E11953"/>
    <w:rsid w:val="00E1504B"/>
    <w:rsid w:val="00E157DE"/>
    <w:rsid w:val="00E16B70"/>
    <w:rsid w:val="00E17400"/>
    <w:rsid w:val="00E21F3A"/>
    <w:rsid w:val="00E22037"/>
    <w:rsid w:val="00E22F99"/>
    <w:rsid w:val="00E25A5E"/>
    <w:rsid w:val="00E27F5E"/>
    <w:rsid w:val="00E336C8"/>
    <w:rsid w:val="00E34748"/>
    <w:rsid w:val="00E400FE"/>
    <w:rsid w:val="00E42553"/>
    <w:rsid w:val="00E432F9"/>
    <w:rsid w:val="00E434B9"/>
    <w:rsid w:val="00E52542"/>
    <w:rsid w:val="00E527C3"/>
    <w:rsid w:val="00E52CB0"/>
    <w:rsid w:val="00E53901"/>
    <w:rsid w:val="00E560BB"/>
    <w:rsid w:val="00E57533"/>
    <w:rsid w:val="00E57892"/>
    <w:rsid w:val="00E57D76"/>
    <w:rsid w:val="00E60FD6"/>
    <w:rsid w:val="00E61230"/>
    <w:rsid w:val="00E61654"/>
    <w:rsid w:val="00E70E8C"/>
    <w:rsid w:val="00E72AF4"/>
    <w:rsid w:val="00E73099"/>
    <w:rsid w:val="00E753A4"/>
    <w:rsid w:val="00E77A50"/>
    <w:rsid w:val="00E81A2B"/>
    <w:rsid w:val="00E87ACD"/>
    <w:rsid w:val="00E90F7C"/>
    <w:rsid w:val="00E9367E"/>
    <w:rsid w:val="00E938F6"/>
    <w:rsid w:val="00E9505F"/>
    <w:rsid w:val="00E960BF"/>
    <w:rsid w:val="00EA0171"/>
    <w:rsid w:val="00EA01D3"/>
    <w:rsid w:val="00EA1EAB"/>
    <w:rsid w:val="00EA2535"/>
    <w:rsid w:val="00EA260D"/>
    <w:rsid w:val="00EA5CFA"/>
    <w:rsid w:val="00EA60A6"/>
    <w:rsid w:val="00EB0C97"/>
    <w:rsid w:val="00EB3311"/>
    <w:rsid w:val="00EB6872"/>
    <w:rsid w:val="00EB6BA7"/>
    <w:rsid w:val="00EC1D1C"/>
    <w:rsid w:val="00EC240B"/>
    <w:rsid w:val="00EC5A95"/>
    <w:rsid w:val="00EC7671"/>
    <w:rsid w:val="00EC7D18"/>
    <w:rsid w:val="00ED4086"/>
    <w:rsid w:val="00ED5D72"/>
    <w:rsid w:val="00EE2002"/>
    <w:rsid w:val="00EE27C4"/>
    <w:rsid w:val="00EE3204"/>
    <w:rsid w:val="00EF1B32"/>
    <w:rsid w:val="00EF3AB4"/>
    <w:rsid w:val="00EF5095"/>
    <w:rsid w:val="00EF50E0"/>
    <w:rsid w:val="00F00199"/>
    <w:rsid w:val="00F0185B"/>
    <w:rsid w:val="00F01D4B"/>
    <w:rsid w:val="00F075A9"/>
    <w:rsid w:val="00F077E2"/>
    <w:rsid w:val="00F12911"/>
    <w:rsid w:val="00F13854"/>
    <w:rsid w:val="00F13FB6"/>
    <w:rsid w:val="00F14413"/>
    <w:rsid w:val="00F17F4E"/>
    <w:rsid w:val="00F20545"/>
    <w:rsid w:val="00F2078A"/>
    <w:rsid w:val="00F25948"/>
    <w:rsid w:val="00F31D93"/>
    <w:rsid w:val="00F31F6C"/>
    <w:rsid w:val="00F3466C"/>
    <w:rsid w:val="00F36538"/>
    <w:rsid w:val="00F40F99"/>
    <w:rsid w:val="00F41F86"/>
    <w:rsid w:val="00F41F94"/>
    <w:rsid w:val="00F43981"/>
    <w:rsid w:val="00F43DFD"/>
    <w:rsid w:val="00F442E0"/>
    <w:rsid w:val="00F454D0"/>
    <w:rsid w:val="00F5068F"/>
    <w:rsid w:val="00F51BB5"/>
    <w:rsid w:val="00F568F9"/>
    <w:rsid w:val="00F572FD"/>
    <w:rsid w:val="00F62C7C"/>
    <w:rsid w:val="00F63F82"/>
    <w:rsid w:val="00F64BA6"/>
    <w:rsid w:val="00F6557F"/>
    <w:rsid w:val="00F66532"/>
    <w:rsid w:val="00F71E22"/>
    <w:rsid w:val="00F720A5"/>
    <w:rsid w:val="00F7477F"/>
    <w:rsid w:val="00F75BCD"/>
    <w:rsid w:val="00F7637E"/>
    <w:rsid w:val="00F7656A"/>
    <w:rsid w:val="00F77FF4"/>
    <w:rsid w:val="00F80B94"/>
    <w:rsid w:val="00F81E1C"/>
    <w:rsid w:val="00F81F1A"/>
    <w:rsid w:val="00F82402"/>
    <w:rsid w:val="00F843F4"/>
    <w:rsid w:val="00F868AE"/>
    <w:rsid w:val="00F95F02"/>
    <w:rsid w:val="00F96502"/>
    <w:rsid w:val="00FA6081"/>
    <w:rsid w:val="00FA621B"/>
    <w:rsid w:val="00FA719A"/>
    <w:rsid w:val="00FB12F2"/>
    <w:rsid w:val="00FB2575"/>
    <w:rsid w:val="00FB3E44"/>
    <w:rsid w:val="00FB761B"/>
    <w:rsid w:val="00FC1F45"/>
    <w:rsid w:val="00FC3408"/>
    <w:rsid w:val="00FC56B3"/>
    <w:rsid w:val="00FC691C"/>
    <w:rsid w:val="00FD0E2E"/>
    <w:rsid w:val="00FD226D"/>
    <w:rsid w:val="00FD56A9"/>
    <w:rsid w:val="00FD6348"/>
    <w:rsid w:val="00FD7105"/>
    <w:rsid w:val="00FE36A8"/>
    <w:rsid w:val="00FE3916"/>
    <w:rsid w:val="00FE5E46"/>
    <w:rsid w:val="00FE6E2F"/>
    <w:rsid w:val="00FF0F84"/>
    <w:rsid w:val="00FF180E"/>
    <w:rsid w:val="00FF4B30"/>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9667685-707D-4D9C-B632-C4274382C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paragraph" w:styleId="FootnoteText">
    <w:name w:val="footnote text"/>
    <w:aliases w:val=" Char,Char,متن زيرنويس"/>
    <w:basedOn w:val="Normal"/>
    <w:link w:val="FootnoteTextChar"/>
    <w:unhideWhenUsed/>
    <w:rsid w:val="00250B3A"/>
    <w:pPr>
      <w:bidi w:val="0"/>
    </w:pPr>
    <w:rPr>
      <w:rFonts w:ascii="Calibri" w:eastAsia="Calibri" w:hAnsi="Calibri"/>
      <w:sz w:val="20"/>
      <w:szCs w:val="20"/>
    </w:rPr>
  </w:style>
  <w:style w:type="character" w:customStyle="1" w:styleId="FootnoteTextChar">
    <w:name w:val="Footnote Text Char"/>
    <w:aliases w:val=" Char Char,Char Char,متن زيرنويس Char"/>
    <w:basedOn w:val="DefaultParagraphFont"/>
    <w:link w:val="FootnoteText"/>
    <w:rsid w:val="00250B3A"/>
    <w:rPr>
      <w:rFonts w:ascii="Calibri" w:eastAsia="Calibri" w:hAnsi="Calibri" w:cs="Times New Roman"/>
      <w:sz w:val="20"/>
      <w:szCs w:val="20"/>
    </w:rPr>
  </w:style>
  <w:style w:type="character" w:styleId="FootnoteReference">
    <w:name w:val="footnote reference"/>
    <w:aliases w:val="شماره زيرنويس"/>
    <w:rsid w:val="00250B3A"/>
    <w:rPr>
      <w:vertAlign w:val="superscript"/>
    </w:rPr>
  </w:style>
  <w:style w:type="character" w:styleId="CommentReference">
    <w:name w:val="annotation reference"/>
    <w:uiPriority w:val="99"/>
    <w:semiHidden/>
    <w:unhideWhenUsed/>
    <w:rsid w:val="00250B3A"/>
    <w:rPr>
      <w:sz w:val="16"/>
      <w:szCs w:val="16"/>
    </w:rPr>
  </w:style>
  <w:style w:type="paragraph" w:styleId="ListParagraph">
    <w:name w:val="List Paragraph"/>
    <w:basedOn w:val="Normal"/>
    <w:uiPriority w:val="34"/>
    <w:qFormat/>
    <w:rsid w:val="00684134"/>
    <w:pPr>
      <w:ind w:left="720"/>
      <w:contextualSpacing/>
    </w:pPr>
  </w:style>
  <w:style w:type="character" w:styleId="Hyperlink">
    <w:name w:val="Hyperlink"/>
    <w:basedOn w:val="DefaultParagraphFont"/>
    <w:uiPriority w:val="99"/>
    <w:unhideWhenUsed/>
    <w:rsid w:val="00D51BA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456560">
      <w:bodyDiv w:val="1"/>
      <w:marLeft w:val="0"/>
      <w:marRight w:val="0"/>
      <w:marTop w:val="0"/>
      <w:marBottom w:val="0"/>
      <w:divBdr>
        <w:top w:val="none" w:sz="0" w:space="0" w:color="auto"/>
        <w:left w:val="none" w:sz="0" w:space="0" w:color="auto"/>
        <w:bottom w:val="none" w:sz="0" w:space="0" w:color="auto"/>
        <w:right w:val="none" w:sz="0" w:space="0" w:color="auto"/>
      </w:divBdr>
    </w:div>
    <w:div w:id="50428579">
      <w:bodyDiv w:val="1"/>
      <w:marLeft w:val="0"/>
      <w:marRight w:val="0"/>
      <w:marTop w:val="0"/>
      <w:marBottom w:val="0"/>
      <w:divBdr>
        <w:top w:val="none" w:sz="0" w:space="0" w:color="auto"/>
        <w:left w:val="none" w:sz="0" w:space="0" w:color="auto"/>
        <w:bottom w:val="none" w:sz="0" w:space="0" w:color="auto"/>
        <w:right w:val="none" w:sz="0" w:space="0" w:color="auto"/>
      </w:divBdr>
    </w:div>
    <w:div w:id="78215185">
      <w:bodyDiv w:val="1"/>
      <w:marLeft w:val="0"/>
      <w:marRight w:val="0"/>
      <w:marTop w:val="0"/>
      <w:marBottom w:val="0"/>
      <w:divBdr>
        <w:top w:val="none" w:sz="0" w:space="0" w:color="auto"/>
        <w:left w:val="none" w:sz="0" w:space="0" w:color="auto"/>
        <w:bottom w:val="none" w:sz="0" w:space="0" w:color="auto"/>
        <w:right w:val="none" w:sz="0" w:space="0" w:color="auto"/>
      </w:divBdr>
    </w:div>
    <w:div w:id="109983325">
      <w:bodyDiv w:val="1"/>
      <w:marLeft w:val="0"/>
      <w:marRight w:val="0"/>
      <w:marTop w:val="0"/>
      <w:marBottom w:val="0"/>
      <w:divBdr>
        <w:top w:val="none" w:sz="0" w:space="0" w:color="auto"/>
        <w:left w:val="none" w:sz="0" w:space="0" w:color="auto"/>
        <w:bottom w:val="none" w:sz="0" w:space="0" w:color="auto"/>
        <w:right w:val="none" w:sz="0" w:space="0" w:color="auto"/>
      </w:divBdr>
    </w:div>
    <w:div w:id="175120354">
      <w:bodyDiv w:val="1"/>
      <w:marLeft w:val="0"/>
      <w:marRight w:val="0"/>
      <w:marTop w:val="0"/>
      <w:marBottom w:val="0"/>
      <w:divBdr>
        <w:top w:val="none" w:sz="0" w:space="0" w:color="auto"/>
        <w:left w:val="none" w:sz="0" w:space="0" w:color="auto"/>
        <w:bottom w:val="none" w:sz="0" w:space="0" w:color="auto"/>
        <w:right w:val="none" w:sz="0" w:space="0" w:color="auto"/>
      </w:divBdr>
    </w:div>
    <w:div w:id="220485140">
      <w:bodyDiv w:val="1"/>
      <w:marLeft w:val="0"/>
      <w:marRight w:val="0"/>
      <w:marTop w:val="0"/>
      <w:marBottom w:val="0"/>
      <w:divBdr>
        <w:top w:val="none" w:sz="0" w:space="0" w:color="auto"/>
        <w:left w:val="none" w:sz="0" w:space="0" w:color="auto"/>
        <w:bottom w:val="none" w:sz="0" w:space="0" w:color="auto"/>
        <w:right w:val="none" w:sz="0" w:space="0" w:color="auto"/>
      </w:divBdr>
    </w:div>
    <w:div w:id="243488528">
      <w:bodyDiv w:val="1"/>
      <w:marLeft w:val="0"/>
      <w:marRight w:val="0"/>
      <w:marTop w:val="0"/>
      <w:marBottom w:val="0"/>
      <w:divBdr>
        <w:top w:val="none" w:sz="0" w:space="0" w:color="auto"/>
        <w:left w:val="none" w:sz="0" w:space="0" w:color="auto"/>
        <w:bottom w:val="none" w:sz="0" w:space="0" w:color="auto"/>
        <w:right w:val="none" w:sz="0" w:space="0" w:color="auto"/>
      </w:divBdr>
    </w:div>
    <w:div w:id="460463014">
      <w:bodyDiv w:val="1"/>
      <w:marLeft w:val="0"/>
      <w:marRight w:val="0"/>
      <w:marTop w:val="0"/>
      <w:marBottom w:val="0"/>
      <w:divBdr>
        <w:top w:val="none" w:sz="0" w:space="0" w:color="auto"/>
        <w:left w:val="none" w:sz="0" w:space="0" w:color="auto"/>
        <w:bottom w:val="none" w:sz="0" w:space="0" w:color="auto"/>
        <w:right w:val="none" w:sz="0" w:space="0" w:color="auto"/>
      </w:divBdr>
    </w:div>
    <w:div w:id="539589671">
      <w:bodyDiv w:val="1"/>
      <w:marLeft w:val="0"/>
      <w:marRight w:val="0"/>
      <w:marTop w:val="0"/>
      <w:marBottom w:val="0"/>
      <w:divBdr>
        <w:top w:val="none" w:sz="0" w:space="0" w:color="auto"/>
        <w:left w:val="none" w:sz="0" w:space="0" w:color="auto"/>
        <w:bottom w:val="none" w:sz="0" w:space="0" w:color="auto"/>
        <w:right w:val="none" w:sz="0" w:space="0" w:color="auto"/>
      </w:divBdr>
    </w:div>
    <w:div w:id="583611935">
      <w:bodyDiv w:val="1"/>
      <w:marLeft w:val="0"/>
      <w:marRight w:val="0"/>
      <w:marTop w:val="0"/>
      <w:marBottom w:val="0"/>
      <w:divBdr>
        <w:top w:val="none" w:sz="0" w:space="0" w:color="auto"/>
        <w:left w:val="none" w:sz="0" w:space="0" w:color="auto"/>
        <w:bottom w:val="none" w:sz="0" w:space="0" w:color="auto"/>
        <w:right w:val="none" w:sz="0" w:space="0" w:color="auto"/>
      </w:divBdr>
    </w:div>
    <w:div w:id="690449397">
      <w:bodyDiv w:val="1"/>
      <w:marLeft w:val="0"/>
      <w:marRight w:val="0"/>
      <w:marTop w:val="0"/>
      <w:marBottom w:val="0"/>
      <w:divBdr>
        <w:top w:val="none" w:sz="0" w:space="0" w:color="auto"/>
        <w:left w:val="none" w:sz="0" w:space="0" w:color="auto"/>
        <w:bottom w:val="none" w:sz="0" w:space="0" w:color="auto"/>
        <w:right w:val="none" w:sz="0" w:space="0" w:color="auto"/>
      </w:divBdr>
    </w:div>
    <w:div w:id="746341035">
      <w:bodyDiv w:val="1"/>
      <w:marLeft w:val="0"/>
      <w:marRight w:val="0"/>
      <w:marTop w:val="0"/>
      <w:marBottom w:val="0"/>
      <w:divBdr>
        <w:top w:val="none" w:sz="0" w:space="0" w:color="auto"/>
        <w:left w:val="none" w:sz="0" w:space="0" w:color="auto"/>
        <w:bottom w:val="none" w:sz="0" w:space="0" w:color="auto"/>
        <w:right w:val="none" w:sz="0" w:space="0" w:color="auto"/>
      </w:divBdr>
    </w:div>
    <w:div w:id="825363958">
      <w:bodyDiv w:val="1"/>
      <w:marLeft w:val="0"/>
      <w:marRight w:val="0"/>
      <w:marTop w:val="0"/>
      <w:marBottom w:val="0"/>
      <w:divBdr>
        <w:top w:val="none" w:sz="0" w:space="0" w:color="auto"/>
        <w:left w:val="none" w:sz="0" w:space="0" w:color="auto"/>
        <w:bottom w:val="none" w:sz="0" w:space="0" w:color="auto"/>
        <w:right w:val="none" w:sz="0" w:space="0" w:color="auto"/>
      </w:divBdr>
    </w:div>
    <w:div w:id="1002389978">
      <w:bodyDiv w:val="1"/>
      <w:marLeft w:val="0"/>
      <w:marRight w:val="0"/>
      <w:marTop w:val="0"/>
      <w:marBottom w:val="0"/>
      <w:divBdr>
        <w:top w:val="none" w:sz="0" w:space="0" w:color="auto"/>
        <w:left w:val="none" w:sz="0" w:space="0" w:color="auto"/>
        <w:bottom w:val="none" w:sz="0" w:space="0" w:color="auto"/>
        <w:right w:val="none" w:sz="0" w:space="0" w:color="auto"/>
      </w:divBdr>
    </w:div>
    <w:div w:id="1036386971">
      <w:bodyDiv w:val="1"/>
      <w:marLeft w:val="0"/>
      <w:marRight w:val="0"/>
      <w:marTop w:val="0"/>
      <w:marBottom w:val="0"/>
      <w:divBdr>
        <w:top w:val="none" w:sz="0" w:space="0" w:color="auto"/>
        <w:left w:val="none" w:sz="0" w:space="0" w:color="auto"/>
        <w:bottom w:val="none" w:sz="0" w:space="0" w:color="auto"/>
        <w:right w:val="none" w:sz="0" w:space="0" w:color="auto"/>
      </w:divBdr>
    </w:div>
    <w:div w:id="1040402065">
      <w:bodyDiv w:val="1"/>
      <w:marLeft w:val="0"/>
      <w:marRight w:val="0"/>
      <w:marTop w:val="0"/>
      <w:marBottom w:val="0"/>
      <w:divBdr>
        <w:top w:val="none" w:sz="0" w:space="0" w:color="auto"/>
        <w:left w:val="none" w:sz="0" w:space="0" w:color="auto"/>
        <w:bottom w:val="none" w:sz="0" w:space="0" w:color="auto"/>
        <w:right w:val="none" w:sz="0" w:space="0" w:color="auto"/>
      </w:divBdr>
    </w:div>
    <w:div w:id="1130902880">
      <w:bodyDiv w:val="1"/>
      <w:marLeft w:val="0"/>
      <w:marRight w:val="0"/>
      <w:marTop w:val="0"/>
      <w:marBottom w:val="0"/>
      <w:divBdr>
        <w:top w:val="none" w:sz="0" w:space="0" w:color="auto"/>
        <w:left w:val="none" w:sz="0" w:space="0" w:color="auto"/>
        <w:bottom w:val="none" w:sz="0" w:space="0" w:color="auto"/>
        <w:right w:val="none" w:sz="0" w:space="0" w:color="auto"/>
      </w:divBdr>
    </w:div>
    <w:div w:id="1132870279">
      <w:bodyDiv w:val="1"/>
      <w:marLeft w:val="0"/>
      <w:marRight w:val="0"/>
      <w:marTop w:val="0"/>
      <w:marBottom w:val="0"/>
      <w:divBdr>
        <w:top w:val="none" w:sz="0" w:space="0" w:color="auto"/>
        <w:left w:val="none" w:sz="0" w:space="0" w:color="auto"/>
        <w:bottom w:val="none" w:sz="0" w:space="0" w:color="auto"/>
        <w:right w:val="none" w:sz="0" w:space="0" w:color="auto"/>
      </w:divBdr>
    </w:div>
    <w:div w:id="1215044071">
      <w:bodyDiv w:val="1"/>
      <w:marLeft w:val="0"/>
      <w:marRight w:val="0"/>
      <w:marTop w:val="0"/>
      <w:marBottom w:val="0"/>
      <w:divBdr>
        <w:top w:val="none" w:sz="0" w:space="0" w:color="auto"/>
        <w:left w:val="none" w:sz="0" w:space="0" w:color="auto"/>
        <w:bottom w:val="none" w:sz="0" w:space="0" w:color="auto"/>
        <w:right w:val="none" w:sz="0" w:space="0" w:color="auto"/>
      </w:divBdr>
    </w:div>
    <w:div w:id="1303120623">
      <w:bodyDiv w:val="1"/>
      <w:marLeft w:val="0"/>
      <w:marRight w:val="0"/>
      <w:marTop w:val="0"/>
      <w:marBottom w:val="0"/>
      <w:divBdr>
        <w:top w:val="none" w:sz="0" w:space="0" w:color="auto"/>
        <w:left w:val="none" w:sz="0" w:space="0" w:color="auto"/>
        <w:bottom w:val="none" w:sz="0" w:space="0" w:color="auto"/>
        <w:right w:val="none" w:sz="0" w:space="0" w:color="auto"/>
      </w:divBdr>
    </w:div>
    <w:div w:id="1337423174">
      <w:bodyDiv w:val="1"/>
      <w:marLeft w:val="0"/>
      <w:marRight w:val="0"/>
      <w:marTop w:val="0"/>
      <w:marBottom w:val="0"/>
      <w:divBdr>
        <w:top w:val="none" w:sz="0" w:space="0" w:color="auto"/>
        <w:left w:val="none" w:sz="0" w:space="0" w:color="auto"/>
        <w:bottom w:val="none" w:sz="0" w:space="0" w:color="auto"/>
        <w:right w:val="none" w:sz="0" w:space="0" w:color="auto"/>
      </w:divBdr>
    </w:div>
    <w:div w:id="1578442872">
      <w:bodyDiv w:val="1"/>
      <w:marLeft w:val="0"/>
      <w:marRight w:val="0"/>
      <w:marTop w:val="0"/>
      <w:marBottom w:val="0"/>
      <w:divBdr>
        <w:top w:val="none" w:sz="0" w:space="0" w:color="auto"/>
        <w:left w:val="none" w:sz="0" w:space="0" w:color="auto"/>
        <w:bottom w:val="none" w:sz="0" w:space="0" w:color="auto"/>
        <w:right w:val="none" w:sz="0" w:space="0" w:color="auto"/>
      </w:divBdr>
    </w:div>
    <w:div w:id="1647514591">
      <w:bodyDiv w:val="1"/>
      <w:marLeft w:val="0"/>
      <w:marRight w:val="0"/>
      <w:marTop w:val="0"/>
      <w:marBottom w:val="0"/>
      <w:divBdr>
        <w:top w:val="none" w:sz="0" w:space="0" w:color="auto"/>
        <w:left w:val="none" w:sz="0" w:space="0" w:color="auto"/>
        <w:bottom w:val="none" w:sz="0" w:space="0" w:color="auto"/>
        <w:right w:val="none" w:sz="0" w:space="0" w:color="auto"/>
      </w:divBdr>
    </w:div>
    <w:div w:id="1717700455">
      <w:bodyDiv w:val="1"/>
      <w:marLeft w:val="0"/>
      <w:marRight w:val="0"/>
      <w:marTop w:val="0"/>
      <w:marBottom w:val="0"/>
      <w:divBdr>
        <w:top w:val="none" w:sz="0" w:space="0" w:color="auto"/>
        <w:left w:val="none" w:sz="0" w:space="0" w:color="auto"/>
        <w:bottom w:val="none" w:sz="0" w:space="0" w:color="auto"/>
        <w:right w:val="none" w:sz="0" w:space="0" w:color="auto"/>
      </w:divBdr>
    </w:div>
    <w:div w:id="1754738597">
      <w:bodyDiv w:val="1"/>
      <w:marLeft w:val="0"/>
      <w:marRight w:val="0"/>
      <w:marTop w:val="0"/>
      <w:marBottom w:val="0"/>
      <w:divBdr>
        <w:top w:val="none" w:sz="0" w:space="0" w:color="auto"/>
        <w:left w:val="none" w:sz="0" w:space="0" w:color="auto"/>
        <w:bottom w:val="none" w:sz="0" w:space="0" w:color="auto"/>
        <w:right w:val="none" w:sz="0" w:space="0" w:color="auto"/>
      </w:divBdr>
    </w:div>
    <w:div w:id="1915625058">
      <w:bodyDiv w:val="1"/>
      <w:marLeft w:val="0"/>
      <w:marRight w:val="0"/>
      <w:marTop w:val="0"/>
      <w:marBottom w:val="0"/>
      <w:divBdr>
        <w:top w:val="none" w:sz="0" w:space="0" w:color="auto"/>
        <w:left w:val="none" w:sz="0" w:space="0" w:color="auto"/>
        <w:bottom w:val="none" w:sz="0" w:space="0" w:color="auto"/>
        <w:right w:val="none" w:sz="0" w:space="0" w:color="auto"/>
      </w:divBdr>
    </w:div>
    <w:div w:id="1981572806">
      <w:bodyDiv w:val="1"/>
      <w:marLeft w:val="0"/>
      <w:marRight w:val="0"/>
      <w:marTop w:val="0"/>
      <w:marBottom w:val="0"/>
      <w:divBdr>
        <w:top w:val="none" w:sz="0" w:space="0" w:color="auto"/>
        <w:left w:val="none" w:sz="0" w:space="0" w:color="auto"/>
        <w:bottom w:val="none" w:sz="0" w:space="0" w:color="auto"/>
        <w:right w:val="none" w:sz="0" w:space="0" w:color="auto"/>
      </w:divBdr>
    </w:div>
    <w:div w:id="2003466099">
      <w:bodyDiv w:val="1"/>
      <w:marLeft w:val="0"/>
      <w:marRight w:val="0"/>
      <w:marTop w:val="0"/>
      <w:marBottom w:val="0"/>
      <w:divBdr>
        <w:top w:val="none" w:sz="0" w:space="0" w:color="auto"/>
        <w:left w:val="none" w:sz="0" w:space="0" w:color="auto"/>
        <w:bottom w:val="none" w:sz="0" w:space="0" w:color="auto"/>
        <w:right w:val="none" w:sz="0" w:space="0" w:color="auto"/>
      </w:divBdr>
    </w:div>
    <w:div w:id="2057969890">
      <w:bodyDiv w:val="1"/>
      <w:marLeft w:val="0"/>
      <w:marRight w:val="0"/>
      <w:marTop w:val="0"/>
      <w:marBottom w:val="0"/>
      <w:divBdr>
        <w:top w:val="none" w:sz="0" w:space="0" w:color="auto"/>
        <w:left w:val="none" w:sz="0" w:space="0" w:color="auto"/>
        <w:bottom w:val="none" w:sz="0" w:space="0" w:color="auto"/>
        <w:right w:val="none" w:sz="0" w:space="0" w:color="auto"/>
      </w:divBdr>
    </w:div>
    <w:div w:id="209794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B16D6-AB4E-4CF2-9A17-5769E5F68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5359</Words>
  <Characters>30551</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Faraz Computer</Company>
  <LinksUpToDate>false</LinksUpToDate>
  <CharactersWithSpaces>35839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cp:revision>
  <dcterms:created xsi:type="dcterms:W3CDTF">2016-05-30T21:30:00Z</dcterms:created>
  <dcterms:modified xsi:type="dcterms:W3CDTF">2016-07-04T08:38:00Z</dcterms:modified>
</cp:coreProperties>
</file>