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E10" w:rsidRPr="00BF7150" w:rsidRDefault="00E94E10" w:rsidP="00FA1CD7">
      <w:pPr>
        <w:jc w:val="center"/>
        <w:rPr>
          <w:b/>
          <w:bCs/>
          <w:sz w:val="32"/>
          <w:szCs w:val="32"/>
          <w:rtl/>
          <w:lang w:bidi="fa-IR"/>
        </w:rPr>
      </w:pPr>
      <w:r w:rsidRPr="00BF7150">
        <w:rPr>
          <w:rFonts w:hint="cs"/>
          <w:b/>
          <w:bCs/>
          <w:sz w:val="32"/>
          <w:szCs w:val="32"/>
          <w:rtl/>
          <w:lang w:bidi="fa-IR"/>
        </w:rPr>
        <w:t xml:space="preserve">مقایسه روند تاریخی و نگاه متعالی </w:t>
      </w:r>
      <w:r w:rsidR="00D73E54" w:rsidRPr="00BF7150">
        <w:rPr>
          <w:rFonts w:hint="cs"/>
          <w:b/>
          <w:bCs/>
          <w:sz w:val="32"/>
          <w:szCs w:val="32"/>
          <w:rtl/>
          <w:lang w:bidi="fa-IR"/>
        </w:rPr>
        <w:t xml:space="preserve">به </w:t>
      </w:r>
      <w:r w:rsidRPr="00BF7150">
        <w:rPr>
          <w:rFonts w:hint="cs"/>
          <w:b/>
          <w:bCs/>
          <w:sz w:val="32"/>
          <w:szCs w:val="32"/>
          <w:rtl/>
          <w:lang w:bidi="fa-IR"/>
        </w:rPr>
        <w:t>مشارکت برای حفظ محیط زیست</w:t>
      </w:r>
    </w:p>
    <w:p w:rsidR="00E94E10" w:rsidRPr="00BF7150" w:rsidRDefault="00E94E10" w:rsidP="00FA1CD7">
      <w:pPr>
        <w:jc w:val="center"/>
        <w:rPr>
          <w:lang w:bidi="fa-IR"/>
        </w:rPr>
      </w:pPr>
      <w:r w:rsidRPr="00BF7150">
        <w:rPr>
          <w:rFonts w:hint="cs"/>
          <w:rtl/>
          <w:lang w:bidi="fa-IR"/>
        </w:rPr>
        <w:t xml:space="preserve"> </w:t>
      </w:r>
    </w:p>
    <w:p w:rsidR="00E94E10" w:rsidRPr="00BF7150" w:rsidRDefault="00E94E10" w:rsidP="00E94E10">
      <w:pPr>
        <w:rPr>
          <w:b/>
          <w:bCs/>
          <w:rtl/>
          <w:lang w:bidi="fa-IR"/>
        </w:rPr>
      </w:pPr>
      <w:bookmarkStart w:id="0" w:name="_GoBack"/>
      <w:bookmarkEnd w:id="0"/>
      <w:r w:rsidRPr="00BF7150">
        <w:rPr>
          <w:rFonts w:hint="cs"/>
          <w:b/>
          <w:bCs/>
          <w:rtl/>
          <w:lang w:bidi="fa-IR"/>
        </w:rPr>
        <w:t>چکیده</w:t>
      </w:r>
    </w:p>
    <w:p w:rsidR="00E94E10" w:rsidRPr="00BF7150" w:rsidRDefault="00E94E10" w:rsidP="008363CE">
      <w:pPr>
        <w:rPr>
          <w:rtl/>
          <w:lang w:bidi="fa-IR"/>
        </w:rPr>
      </w:pPr>
      <w:r w:rsidRPr="00BF7150">
        <w:rPr>
          <w:rFonts w:hint="cs"/>
          <w:rtl/>
          <w:lang w:bidi="fa-IR"/>
        </w:rPr>
        <w:t>در حال حاضر تلاش های جامعه جهانی برای حفظ محیط زیست بر "پیش</w:t>
      </w:r>
      <w:r w:rsidRPr="00BF7150">
        <w:rPr>
          <w:lang w:bidi="fa-IR"/>
        </w:rPr>
        <w:t xml:space="preserve"> </w:t>
      </w:r>
      <w:r w:rsidRPr="00BF7150">
        <w:rPr>
          <w:rFonts w:hint="cs"/>
          <w:rtl/>
          <w:lang w:bidi="fa-IR"/>
        </w:rPr>
        <w:t xml:space="preserve">گیری از روند فزاینده تخریب محیط زیست"، "رعایت حقوق نسل های آینده برای بهره </w:t>
      </w:r>
      <w:proofErr w:type="spellStart"/>
      <w:r w:rsidRPr="00BF7150">
        <w:rPr>
          <w:rFonts w:hint="cs"/>
          <w:rtl/>
          <w:lang w:bidi="fa-IR"/>
        </w:rPr>
        <w:t>مندی</w:t>
      </w:r>
      <w:proofErr w:type="spellEnd"/>
      <w:r w:rsidRPr="00BF7150">
        <w:rPr>
          <w:rFonts w:hint="cs"/>
          <w:rtl/>
          <w:lang w:bidi="fa-IR"/>
        </w:rPr>
        <w:t xml:space="preserve"> از محیط زیست"، و "مشارکت جهانی برای حفظ محیط زیست" متمرکز است ولی بررسی روند تاریخی</w:t>
      </w:r>
      <w:r w:rsidR="00D73E54" w:rsidRPr="00BF7150">
        <w:rPr>
          <w:rFonts w:hint="cs"/>
          <w:rtl/>
          <w:lang w:bidi="fa-IR"/>
        </w:rPr>
        <w:t xml:space="preserve"> تلاش</w:t>
      </w:r>
      <w:r w:rsidRPr="00BF7150">
        <w:rPr>
          <w:rFonts w:hint="cs"/>
          <w:rtl/>
          <w:lang w:bidi="fa-IR"/>
        </w:rPr>
        <w:t xml:space="preserve"> اخیر نشان می دهد که نتوانسته است با موفقیت لازم و کافی همراه باشد. از جمله دلائل </w:t>
      </w:r>
      <w:r w:rsidR="008363CE" w:rsidRPr="00BF7150">
        <w:rPr>
          <w:rFonts w:hint="cs"/>
          <w:rtl/>
          <w:lang w:bidi="fa-IR"/>
        </w:rPr>
        <w:t>آن می تواند تاکید</w:t>
      </w:r>
      <w:r w:rsidRPr="00BF7150">
        <w:rPr>
          <w:rFonts w:hint="cs"/>
          <w:rtl/>
          <w:lang w:bidi="fa-IR"/>
        </w:rPr>
        <w:t xml:space="preserve"> بر صرف بهبود "روابط انسان با محیط" از طریق بکارگیری علم و فناوری باشد که در حال حاضر با "خلق دانش" از طریق  مشارکت مردمی بویژه مردم بومی به اوج خود رسیده است. اما این روند تاریخی</w:t>
      </w:r>
      <w:r w:rsidR="008363CE" w:rsidRPr="00BF7150">
        <w:rPr>
          <w:rFonts w:hint="cs"/>
          <w:rtl/>
          <w:lang w:bidi="fa-IR"/>
        </w:rPr>
        <w:t xml:space="preserve"> که</w:t>
      </w:r>
      <w:r w:rsidRPr="00BF7150">
        <w:rPr>
          <w:rFonts w:hint="cs"/>
          <w:rtl/>
          <w:lang w:bidi="fa-IR"/>
        </w:rPr>
        <w:t xml:space="preserve"> طی شش دهه گذش</w:t>
      </w:r>
      <w:r w:rsidR="008363CE" w:rsidRPr="00BF7150">
        <w:rPr>
          <w:rFonts w:hint="cs"/>
          <w:rtl/>
          <w:lang w:bidi="fa-IR"/>
        </w:rPr>
        <w:t>ته و</w:t>
      </w:r>
      <w:r w:rsidRPr="00BF7150">
        <w:rPr>
          <w:rFonts w:hint="cs"/>
          <w:rtl/>
          <w:lang w:bidi="fa-IR"/>
        </w:rPr>
        <w:t xml:space="preserve"> طی سه فراز علمی (جامعه شناسانه)، سیاسی (پراگماتیسم) و اجتماعی احترام آمیز (</w:t>
      </w:r>
      <w:r w:rsidR="00FF7F47" w:rsidRPr="00BF7150">
        <w:rPr>
          <w:rFonts w:hint="cs"/>
          <w:rtl/>
          <w:lang w:bidi="fa-IR"/>
        </w:rPr>
        <w:t>اومانیستی</w:t>
      </w:r>
      <w:r w:rsidRPr="00BF7150">
        <w:rPr>
          <w:rFonts w:hint="cs"/>
          <w:rtl/>
          <w:lang w:bidi="fa-IR"/>
        </w:rPr>
        <w:t xml:space="preserve">) صورت گرفته است </w:t>
      </w:r>
      <w:r w:rsidR="008363CE" w:rsidRPr="00BF7150">
        <w:rPr>
          <w:rFonts w:hint="cs"/>
          <w:rtl/>
          <w:lang w:bidi="fa-IR"/>
        </w:rPr>
        <w:t xml:space="preserve">و در مقایسه </w:t>
      </w:r>
      <w:r w:rsidRPr="00BF7150">
        <w:rPr>
          <w:rFonts w:hint="cs"/>
          <w:rtl/>
          <w:lang w:bidi="fa-IR"/>
        </w:rPr>
        <w:t xml:space="preserve">با نگاه متعالی برای حفظ محیط زیست نشان می دهد که علاوه بر مشارکت مردمی و خلق دانش برای بهبود روابط انسان با محیط در راستای حفظ آن، به طور همزمان  سه رابطه دیگر نیز باید مد نظر قرار گیرد که عبارتند از "رابطه انسان با خدا"، "رابطه خدا با طبیعت" و "رابطه انسان با خود و دیگران". در این مقاله، </w:t>
      </w:r>
      <w:r w:rsidR="008363CE" w:rsidRPr="00BF7150">
        <w:rPr>
          <w:rFonts w:hint="cs"/>
          <w:rtl/>
          <w:lang w:bidi="fa-IR"/>
        </w:rPr>
        <w:t>"</w:t>
      </w:r>
      <w:r w:rsidRPr="00BF7150">
        <w:rPr>
          <w:rFonts w:hint="cs"/>
          <w:rtl/>
          <w:lang w:bidi="fa-IR"/>
        </w:rPr>
        <w:t>روند تاریخی مشارکت</w:t>
      </w:r>
      <w:r w:rsidR="008363CE" w:rsidRPr="00BF7150">
        <w:rPr>
          <w:rFonts w:hint="cs"/>
          <w:rtl/>
          <w:lang w:bidi="fa-IR"/>
        </w:rPr>
        <w:t>"</w:t>
      </w:r>
      <w:r w:rsidRPr="00BF7150">
        <w:rPr>
          <w:rFonts w:hint="cs"/>
          <w:rtl/>
          <w:lang w:bidi="fa-IR"/>
        </w:rPr>
        <w:t xml:space="preserve"> و با </w:t>
      </w:r>
      <w:r w:rsidR="008363CE" w:rsidRPr="00BF7150">
        <w:rPr>
          <w:rFonts w:hint="cs"/>
          <w:rtl/>
          <w:lang w:bidi="fa-IR"/>
        </w:rPr>
        <w:t>"</w:t>
      </w:r>
      <w:r w:rsidRPr="00BF7150">
        <w:rPr>
          <w:rFonts w:hint="cs"/>
          <w:rtl/>
          <w:lang w:bidi="fa-IR"/>
        </w:rPr>
        <w:t>نگاه متعالی</w:t>
      </w:r>
      <w:r w:rsidR="008363CE" w:rsidRPr="00BF7150">
        <w:rPr>
          <w:rFonts w:hint="cs"/>
          <w:rtl/>
          <w:lang w:bidi="fa-IR"/>
        </w:rPr>
        <w:t>"</w:t>
      </w:r>
      <w:r w:rsidRPr="00BF7150">
        <w:rPr>
          <w:rFonts w:hint="cs"/>
          <w:rtl/>
          <w:lang w:bidi="fa-IR"/>
        </w:rPr>
        <w:t xml:space="preserve"> به مشارکت برای حفظ محیط زیست  تحلیل می گردد و در پایان، توصیه های لازم به نهاد های آموزشی نظیر سازمان ترویج کشاورزی برای چگونگی برخورداری از نگاه متعالی در راستای حفظ محیط زیست ارائه می شود.</w:t>
      </w:r>
    </w:p>
    <w:p w:rsidR="00E94E10" w:rsidRPr="00BF7150" w:rsidRDefault="00E94E10" w:rsidP="00E94E10">
      <w:pPr>
        <w:rPr>
          <w:b/>
          <w:bCs/>
          <w:rtl/>
          <w:lang w:bidi="fa-IR"/>
        </w:rPr>
      </w:pPr>
    </w:p>
    <w:p w:rsidR="00E94E10" w:rsidRPr="00BF7150" w:rsidRDefault="00E94E10" w:rsidP="00E94E10">
      <w:pPr>
        <w:rPr>
          <w:rtl/>
          <w:lang w:bidi="fa-IR"/>
        </w:rPr>
      </w:pPr>
      <w:r w:rsidRPr="00BF7150">
        <w:rPr>
          <w:rFonts w:hint="cs"/>
          <w:b/>
          <w:bCs/>
          <w:rtl/>
          <w:lang w:bidi="fa-IR"/>
        </w:rPr>
        <w:t>کلید واژه ها</w:t>
      </w:r>
      <w:r w:rsidRPr="00BF7150">
        <w:rPr>
          <w:rFonts w:hint="cs"/>
          <w:rtl/>
          <w:lang w:bidi="fa-IR"/>
        </w:rPr>
        <w:t>: محیط زیست، مشارکت، متعالی، ترویج کشاورزی.</w:t>
      </w:r>
    </w:p>
    <w:p w:rsidR="00E94E10" w:rsidRPr="00BF7150" w:rsidRDefault="00E94E10" w:rsidP="00E94E10">
      <w:pPr>
        <w:rPr>
          <w:rtl/>
          <w:lang w:bidi="fa-IR"/>
        </w:rPr>
      </w:pPr>
    </w:p>
    <w:p w:rsidR="00E94E10" w:rsidRPr="00BF7150" w:rsidRDefault="00E94E10" w:rsidP="00E94E10">
      <w:pPr>
        <w:rPr>
          <w:b/>
          <w:bCs/>
          <w:rtl/>
          <w:lang w:bidi="fa-IR"/>
        </w:rPr>
      </w:pPr>
      <w:r w:rsidRPr="00BF7150">
        <w:rPr>
          <w:rFonts w:hint="cs"/>
          <w:b/>
          <w:bCs/>
          <w:rtl/>
          <w:lang w:bidi="fa-IR"/>
        </w:rPr>
        <w:t>مقدمه</w:t>
      </w:r>
    </w:p>
    <w:p w:rsidR="008037B9" w:rsidRPr="00BF7150" w:rsidRDefault="00547ED9" w:rsidP="00EA1B66">
      <w:pPr>
        <w:rPr>
          <w:rtl/>
          <w:lang w:bidi="fa-IR"/>
        </w:rPr>
      </w:pPr>
      <w:r w:rsidRPr="00BF7150">
        <w:rPr>
          <w:rFonts w:hint="cs"/>
          <w:rtl/>
          <w:lang w:bidi="fa-IR"/>
        </w:rPr>
        <w:t xml:space="preserve">قبل از جنگ دوم جهانی، کشورهای </w:t>
      </w:r>
      <w:r w:rsidR="008363CE" w:rsidRPr="00BF7150">
        <w:rPr>
          <w:rFonts w:hint="cs"/>
          <w:rtl/>
          <w:lang w:bidi="fa-IR"/>
        </w:rPr>
        <w:t>جهان</w:t>
      </w:r>
      <w:r w:rsidRPr="00BF7150">
        <w:rPr>
          <w:rFonts w:hint="cs"/>
          <w:rtl/>
          <w:lang w:bidi="fa-IR"/>
        </w:rPr>
        <w:t xml:space="preserve"> عموما </w:t>
      </w:r>
      <w:r w:rsidR="008363CE" w:rsidRPr="00BF7150">
        <w:rPr>
          <w:rFonts w:hint="cs"/>
          <w:rtl/>
          <w:lang w:bidi="fa-IR"/>
        </w:rPr>
        <w:t>درصدد</w:t>
      </w:r>
      <w:r w:rsidRPr="00BF7150">
        <w:rPr>
          <w:rFonts w:hint="cs"/>
          <w:rtl/>
          <w:lang w:bidi="fa-IR"/>
        </w:rPr>
        <w:t xml:space="preserve"> جنگ و کشورگشایی بودند. اما </w:t>
      </w:r>
      <w:r w:rsidR="008363CE" w:rsidRPr="00BF7150">
        <w:rPr>
          <w:rFonts w:hint="cs"/>
          <w:rtl/>
          <w:lang w:bidi="fa-IR"/>
        </w:rPr>
        <w:t>پس</w:t>
      </w:r>
      <w:r w:rsidRPr="00BF7150">
        <w:rPr>
          <w:rFonts w:hint="cs"/>
          <w:rtl/>
          <w:lang w:bidi="fa-IR"/>
        </w:rPr>
        <w:t xml:space="preserve"> از </w:t>
      </w:r>
      <w:r w:rsidR="008363CE" w:rsidRPr="00BF7150">
        <w:rPr>
          <w:rFonts w:hint="cs"/>
          <w:rtl/>
          <w:lang w:bidi="fa-IR"/>
        </w:rPr>
        <w:t>آن</w:t>
      </w:r>
      <w:r w:rsidRPr="00BF7150">
        <w:rPr>
          <w:rFonts w:hint="cs"/>
          <w:rtl/>
          <w:lang w:bidi="fa-IR"/>
        </w:rPr>
        <w:t xml:space="preserve"> عملا شرایط حاکم بر جهان به طور کلی تغییر کرد. </w:t>
      </w:r>
      <w:r w:rsidR="008363CE" w:rsidRPr="00BF7150">
        <w:rPr>
          <w:rFonts w:hint="cs"/>
          <w:rtl/>
          <w:lang w:bidi="fa-IR"/>
        </w:rPr>
        <w:t xml:space="preserve">برای مثال، </w:t>
      </w:r>
      <w:r w:rsidRPr="00BF7150">
        <w:rPr>
          <w:rFonts w:hint="cs"/>
          <w:rtl/>
          <w:lang w:bidi="fa-IR"/>
        </w:rPr>
        <w:t>سازمان ملل دهه های50 و 60 میلادی را به عنوان دهه های توسعه</w:t>
      </w:r>
      <w:r w:rsidR="008363CE" w:rsidRPr="00BF7150">
        <w:rPr>
          <w:rFonts w:hint="cs"/>
          <w:rtl/>
          <w:lang w:bidi="fa-IR"/>
        </w:rPr>
        <w:t xml:space="preserve"> معرفی نمود و کشورهای مختلف</w:t>
      </w:r>
      <w:r w:rsidRPr="00BF7150">
        <w:rPr>
          <w:rFonts w:hint="cs"/>
          <w:rtl/>
          <w:lang w:bidi="fa-IR"/>
        </w:rPr>
        <w:t xml:space="preserve"> با اتخاذ </w:t>
      </w:r>
      <w:r w:rsidR="00786B26" w:rsidRPr="00BF7150">
        <w:rPr>
          <w:rFonts w:hint="cs"/>
          <w:rtl/>
          <w:lang w:bidi="fa-IR"/>
        </w:rPr>
        <w:t>رویکرد ها</w:t>
      </w:r>
      <w:r w:rsidRPr="00BF7150">
        <w:rPr>
          <w:rFonts w:hint="cs"/>
          <w:rtl/>
          <w:lang w:bidi="fa-IR"/>
        </w:rPr>
        <w:t xml:space="preserve"> و سیاست</w:t>
      </w:r>
      <w:r w:rsidR="008363CE" w:rsidRPr="00BF7150">
        <w:rPr>
          <w:rFonts w:hint="cs"/>
          <w:rtl/>
          <w:lang w:bidi="fa-IR"/>
        </w:rPr>
        <w:t xml:space="preserve"> های گوناگون</w:t>
      </w:r>
      <w:r w:rsidRPr="00BF7150">
        <w:rPr>
          <w:rFonts w:hint="cs"/>
          <w:rtl/>
          <w:lang w:bidi="fa-IR"/>
        </w:rPr>
        <w:t xml:space="preserve"> که البته عمدتا برگرفته از پارادایم غالب توسعه</w:t>
      </w:r>
      <w:r w:rsidRPr="00BF7150">
        <w:rPr>
          <w:rStyle w:val="FootnoteReference"/>
          <w:rtl/>
          <w:lang w:bidi="fa-IR"/>
        </w:rPr>
        <w:footnoteReference w:id="1"/>
      </w:r>
      <w:r w:rsidRPr="00BF7150">
        <w:rPr>
          <w:rFonts w:hint="cs"/>
          <w:rtl/>
          <w:lang w:bidi="fa-IR"/>
        </w:rPr>
        <w:t xml:space="preserve"> و نظریه های رشد</w:t>
      </w:r>
      <w:r w:rsidRPr="00BF7150">
        <w:rPr>
          <w:rStyle w:val="FootnoteReference"/>
          <w:rtl/>
          <w:lang w:bidi="fa-IR"/>
        </w:rPr>
        <w:footnoteReference w:id="2"/>
      </w:r>
      <w:r w:rsidRPr="00BF7150">
        <w:rPr>
          <w:rFonts w:hint="cs"/>
          <w:rtl/>
          <w:lang w:bidi="fa-IR"/>
        </w:rPr>
        <w:t xml:space="preserve"> و نوسازی</w:t>
      </w:r>
      <w:r w:rsidRPr="00BF7150">
        <w:rPr>
          <w:rStyle w:val="FootnoteReference"/>
          <w:rtl/>
          <w:lang w:bidi="fa-IR"/>
        </w:rPr>
        <w:footnoteReference w:id="3"/>
      </w:r>
      <w:r w:rsidRPr="00BF7150">
        <w:rPr>
          <w:rFonts w:hint="cs"/>
          <w:rtl/>
          <w:lang w:bidi="fa-IR"/>
        </w:rPr>
        <w:t xml:space="preserve"> بودند، فرآیند توسعه برنامه ریزی شده</w:t>
      </w:r>
      <w:r w:rsidRPr="00BF7150">
        <w:rPr>
          <w:rStyle w:val="FootnoteReference"/>
          <w:rtl/>
          <w:lang w:bidi="fa-IR"/>
        </w:rPr>
        <w:footnoteReference w:id="4"/>
      </w:r>
      <w:r w:rsidRPr="00BF7150">
        <w:rPr>
          <w:rFonts w:hint="cs"/>
          <w:rtl/>
          <w:lang w:bidi="fa-IR"/>
        </w:rPr>
        <w:t xml:space="preserve"> خود را </w:t>
      </w:r>
      <w:r w:rsidR="008363CE" w:rsidRPr="00BF7150">
        <w:rPr>
          <w:rFonts w:hint="cs"/>
          <w:rtl/>
          <w:lang w:bidi="fa-IR"/>
        </w:rPr>
        <w:t>آغاز</w:t>
      </w:r>
      <w:r w:rsidRPr="00BF7150">
        <w:rPr>
          <w:rFonts w:hint="cs"/>
          <w:rtl/>
          <w:lang w:bidi="fa-IR"/>
        </w:rPr>
        <w:t xml:space="preserve"> نمودند. اما حدود دو دهه فعالیت و برنامه ریزی در این زمینه نشان داد عم</w:t>
      </w:r>
      <w:r w:rsidR="008363CE" w:rsidRPr="00BF7150">
        <w:rPr>
          <w:rFonts w:hint="cs"/>
          <w:rtl/>
          <w:lang w:bidi="fa-IR"/>
        </w:rPr>
        <w:t xml:space="preserve">لا بسیاری از اهداف مورد نظر </w:t>
      </w:r>
      <w:r w:rsidRPr="00BF7150">
        <w:rPr>
          <w:rFonts w:hint="cs"/>
          <w:rtl/>
          <w:lang w:bidi="fa-IR"/>
        </w:rPr>
        <w:t xml:space="preserve">محقق نشده </w:t>
      </w:r>
      <w:proofErr w:type="spellStart"/>
      <w:r w:rsidRPr="00BF7150">
        <w:rPr>
          <w:rFonts w:hint="cs"/>
          <w:rtl/>
          <w:lang w:bidi="fa-IR"/>
        </w:rPr>
        <w:t>اند</w:t>
      </w:r>
      <w:proofErr w:type="spellEnd"/>
      <w:r w:rsidRPr="00BF7150">
        <w:rPr>
          <w:rFonts w:hint="cs"/>
          <w:rtl/>
          <w:lang w:bidi="fa-IR"/>
        </w:rPr>
        <w:t>. به نحوی که حتی دهه های بعدی، دهه</w:t>
      </w:r>
      <w:r w:rsidR="008363CE" w:rsidRPr="00BF7150">
        <w:rPr>
          <w:rFonts w:hint="cs"/>
          <w:rtl/>
          <w:lang w:bidi="fa-IR"/>
        </w:rPr>
        <w:t xml:space="preserve"> های</w:t>
      </w:r>
      <w:r w:rsidRPr="00BF7150">
        <w:rPr>
          <w:rFonts w:hint="cs"/>
          <w:rtl/>
          <w:lang w:bidi="fa-IR"/>
        </w:rPr>
        <w:t xml:space="preserve"> تردید و بازنگری </w:t>
      </w:r>
      <w:r w:rsidR="00CD1CC9" w:rsidRPr="00BF7150">
        <w:rPr>
          <w:rFonts w:hint="cs"/>
          <w:rtl/>
          <w:lang w:bidi="fa-IR"/>
        </w:rPr>
        <w:t>نامیده شد</w:t>
      </w:r>
      <w:r w:rsidR="008363CE" w:rsidRPr="00BF7150">
        <w:rPr>
          <w:rFonts w:hint="cs"/>
          <w:rtl/>
          <w:lang w:bidi="fa-IR"/>
        </w:rPr>
        <w:t>ند. این روند طی سالها و دهه ها</w:t>
      </w:r>
      <w:r w:rsidRPr="00BF7150">
        <w:rPr>
          <w:rFonts w:hint="cs"/>
          <w:rtl/>
          <w:lang w:bidi="fa-IR"/>
        </w:rPr>
        <w:t xml:space="preserve"> نیز ادامه یافت. مفاهیمی نظیر توسعه درون زا</w:t>
      </w:r>
      <w:r w:rsidR="00E83F21" w:rsidRPr="00BF7150">
        <w:rPr>
          <w:rStyle w:val="FootnoteReference"/>
          <w:rtl/>
          <w:lang w:bidi="fa-IR"/>
        </w:rPr>
        <w:footnoteReference w:id="5"/>
      </w:r>
      <w:r w:rsidRPr="00BF7150">
        <w:rPr>
          <w:rFonts w:hint="cs"/>
          <w:rtl/>
          <w:lang w:bidi="fa-IR"/>
        </w:rPr>
        <w:t>، توسعه همه جانبه</w:t>
      </w:r>
      <w:r w:rsidR="00E83F21" w:rsidRPr="00BF7150">
        <w:rPr>
          <w:rStyle w:val="FootnoteReference"/>
          <w:rtl/>
          <w:lang w:bidi="fa-IR"/>
        </w:rPr>
        <w:footnoteReference w:id="6"/>
      </w:r>
      <w:r w:rsidRPr="00BF7150">
        <w:rPr>
          <w:rFonts w:hint="cs"/>
          <w:rtl/>
          <w:lang w:bidi="fa-IR"/>
        </w:rPr>
        <w:t xml:space="preserve"> و توسعه پایدار</w:t>
      </w:r>
      <w:r w:rsidR="00E83F21" w:rsidRPr="00BF7150">
        <w:rPr>
          <w:rStyle w:val="FootnoteReference"/>
          <w:rtl/>
          <w:lang w:bidi="fa-IR"/>
        </w:rPr>
        <w:footnoteReference w:id="7"/>
      </w:r>
      <w:r w:rsidRPr="00BF7150">
        <w:rPr>
          <w:rFonts w:hint="cs"/>
          <w:rtl/>
          <w:lang w:bidi="fa-IR"/>
        </w:rPr>
        <w:t xml:space="preserve"> از</w:t>
      </w:r>
      <w:r w:rsidR="008363CE" w:rsidRPr="00BF7150">
        <w:rPr>
          <w:rFonts w:hint="cs"/>
          <w:rtl/>
          <w:lang w:bidi="fa-IR"/>
        </w:rPr>
        <w:t xml:space="preserve"> جمله</w:t>
      </w:r>
      <w:r w:rsidRPr="00BF7150">
        <w:rPr>
          <w:rFonts w:hint="cs"/>
          <w:rtl/>
          <w:lang w:bidi="fa-IR"/>
        </w:rPr>
        <w:t xml:space="preserve"> </w:t>
      </w:r>
      <w:proofErr w:type="spellStart"/>
      <w:r w:rsidRPr="00BF7150">
        <w:rPr>
          <w:rFonts w:hint="cs"/>
          <w:rtl/>
          <w:lang w:bidi="fa-IR"/>
        </w:rPr>
        <w:t>مواردی</w:t>
      </w:r>
      <w:proofErr w:type="spellEnd"/>
      <w:r w:rsidRPr="00BF7150">
        <w:rPr>
          <w:rFonts w:hint="cs"/>
          <w:rtl/>
          <w:lang w:bidi="fa-IR"/>
        </w:rPr>
        <w:t xml:space="preserve"> بودند که طی دهه های 70 و 80 میلادی در فرآیند توسعه معرفی شدند.</w:t>
      </w:r>
      <w:r w:rsidR="00E83F21" w:rsidRPr="00BF7150">
        <w:rPr>
          <w:rFonts w:hint="cs"/>
          <w:rtl/>
          <w:lang w:bidi="fa-IR"/>
        </w:rPr>
        <w:t xml:space="preserve"> </w:t>
      </w:r>
      <w:r w:rsidR="008363CE" w:rsidRPr="00BF7150">
        <w:rPr>
          <w:rFonts w:hint="cs"/>
          <w:rtl/>
          <w:lang w:bidi="fa-IR"/>
        </w:rPr>
        <w:t xml:space="preserve">سرانجام </w:t>
      </w:r>
      <w:r w:rsidR="00E83F21" w:rsidRPr="00BF7150">
        <w:rPr>
          <w:rFonts w:hint="cs"/>
          <w:rtl/>
          <w:lang w:bidi="fa-IR"/>
        </w:rPr>
        <w:t>مفهوم</w:t>
      </w:r>
      <w:r w:rsidRPr="00BF7150">
        <w:rPr>
          <w:rFonts w:hint="cs"/>
          <w:rtl/>
          <w:lang w:bidi="fa-IR"/>
        </w:rPr>
        <w:t xml:space="preserve"> </w:t>
      </w:r>
      <w:r w:rsidR="008363CE" w:rsidRPr="00BF7150">
        <w:rPr>
          <w:rFonts w:hint="cs"/>
          <w:rtl/>
          <w:lang w:bidi="fa-IR"/>
        </w:rPr>
        <w:t>"</w:t>
      </w:r>
      <w:r w:rsidR="00E83F21" w:rsidRPr="00BF7150">
        <w:rPr>
          <w:rFonts w:hint="cs"/>
          <w:rtl/>
          <w:lang w:bidi="fa-IR"/>
        </w:rPr>
        <w:t>توسعه پایدار</w:t>
      </w:r>
      <w:r w:rsidR="008363CE" w:rsidRPr="00BF7150">
        <w:rPr>
          <w:rFonts w:hint="cs"/>
          <w:rtl/>
          <w:lang w:bidi="fa-IR"/>
        </w:rPr>
        <w:t>"</w:t>
      </w:r>
      <w:r w:rsidR="00E83F21" w:rsidRPr="00BF7150">
        <w:rPr>
          <w:rFonts w:hint="cs"/>
          <w:rtl/>
          <w:lang w:bidi="fa-IR"/>
        </w:rPr>
        <w:t xml:space="preserve"> به موازات پیشرفت و توسعه جوامع بشری و </w:t>
      </w:r>
      <w:r w:rsidR="008363CE" w:rsidRPr="00BF7150">
        <w:rPr>
          <w:rFonts w:hint="cs"/>
          <w:rtl/>
          <w:lang w:bidi="fa-IR"/>
        </w:rPr>
        <w:t xml:space="preserve">علی رغم </w:t>
      </w:r>
      <w:r w:rsidR="00E83F21" w:rsidRPr="00BF7150">
        <w:rPr>
          <w:rFonts w:hint="cs"/>
          <w:rtl/>
          <w:lang w:bidi="fa-IR"/>
        </w:rPr>
        <w:t>ظهور مشکلات و موانع مختلفی که در اثر فرآیند توسعه به وجود آمده بودند</w:t>
      </w:r>
      <w:r w:rsidR="008363CE" w:rsidRPr="00BF7150">
        <w:rPr>
          <w:rFonts w:hint="cs"/>
          <w:rtl/>
          <w:lang w:bidi="fa-IR"/>
        </w:rPr>
        <w:t>،</w:t>
      </w:r>
      <w:r w:rsidR="00E83F21" w:rsidRPr="00BF7150">
        <w:rPr>
          <w:rFonts w:hint="cs"/>
          <w:rtl/>
          <w:lang w:bidi="fa-IR"/>
        </w:rPr>
        <w:t xml:space="preserve"> مطرح گردید</w:t>
      </w:r>
      <w:r w:rsidR="00DE4760" w:rsidRPr="00BF7150">
        <w:rPr>
          <w:rFonts w:hint="cs"/>
          <w:rtl/>
          <w:lang w:bidi="fa-IR"/>
        </w:rPr>
        <w:t xml:space="preserve"> (اقتباس از زمانی پور، </w:t>
      </w:r>
      <w:r w:rsidR="001637E9" w:rsidRPr="00BF7150">
        <w:rPr>
          <w:rFonts w:hint="cs"/>
          <w:rtl/>
          <w:lang w:bidi="fa-IR"/>
        </w:rPr>
        <w:t>1373)</w:t>
      </w:r>
      <w:r w:rsidR="00E83F21" w:rsidRPr="00BF7150">
        <w:rPr>
          <w:rFonts w:hint="cs"/>
          <w:rtl/>
          <w:lang w:bidi="fa-IR"/>
        </w:rPr>
        <w:t>. اکنون</w:t>
      </w:r>
      <w:r w:rsidR="008363CE" w:rsidRPr="00BF7150">
        <w:rPr>
          <w:rFonts w:hint="cs"/>
          <w:rtl/>
          <w:lang w:bidi="fa-IR"/>
        </w:rPr>
        <w:t>،</w:t>
      </w:r>
      <w:r w:rsidR="00E83F21" w:rsidRPr="00BF7150">
        <w:rPr>
          <w:rFonts w:hint="cs"/>
          <w:rtl/>
          <w:lang w:bidi="fa-IR"/>
        </w:rPr>
        <w:t xml:space="preserve"> </w:t>
      </w:r>
      <w:r w:rsidR="008363CE" w:rsidRPr="00BF7150">
        <w:rPr>
          <w:rFonts w:hint="cs"/>
          <w:rtl/>
          <w:lang w:bidi="fa-IR"/>
        </w:rPr>
        <w:t xml:space="preserve">حدود </w:t>
      </w:r>
      <w:r w:rsidR="00E83F21" w:rsidRPr="00BF7150">
        <w:rPr>
          <w:rFonts w:hint="cs"/>
          <w:rtl/>
          <w:lang w:bidi="fa-IR"/>
        </w:rPr>
        <w:t xml:space="preserve">نیم قرن از ظهور </w:t>
      </w:r>
      <w:r w:rsidR="00E83F21" w:rsidRPr="00BF7150">
        <w:rPr>
          <w:rFonts w:hint="cs"/>
          <w:rtl/>
          <w:lang w:bidi="fa-IR"/>
        </w:rPr>
        <w:lastRenderedPageBreak/>
        <w:t xml:space="preserve">و معرفی این </w:t>
      </w:r>
      <w:r w:rsidR="008363CE" w:rsidRPr="00BF7150">
        <w:rPr>
          <w:rFonts w:hint="cs"/>
          <w:rtl/>
          <w:lang w:bidi="fa-IR"/>
        </w:rPr>
        <w:t>مفهوم</w:t>
      </w:r>
      <w:r w:rsidR="00E83F21" w:rsidRPr="00BF7150">
        <w:rPr>
          <w:rFonts w:hint="cs"/>
          <w:rtl/>
          <w:lang w:bidi="fa-IR"/>
        </w:rPr>
        <w:t xml:space="preserve"> می گذرد و در این میان، تلاشهای </w:t>
      </w:r>
      <w:r w:rsidR="008363CE" w:rsidRPr="00BF7150">
        <w:rPr>
          <w:rFonts w:hint="cs"/>
          <w:rtl/>
          <w:lang w:bidi="fa-IR"/>
        </w:rPr>
        <w:t>متنوعی</w:t>
      </w:r>
      <w:r w:rsidR="00E83F21" w:rsidRPr="00BF7150">
        <w:rPr>
          <w:rFonts w:hint="cs"/>
          <w:rtl/>
          <w:lang w:bidi="fa-IR"/>
        </w:rPr>
        <w:t xml:space="preserve"> در این راستا صورت گرفته،</w:t>
      </w:r>
      <w:r w:rsidR="008363CE" w:rsidRPr="00BF7150">
        <w:rPr>
          <w:rFonts w:hint="cs"/>
          <w:rtl/>
          <w:lang w:bidi="fa-IR"/>
        </w:rPr>
        <w:t xml:space="preserve"> برای مثال،</w:t>
      </w:r>
      <w:r w:rsidR="00E83F21" w:rsidRPr="00BF7150">
        <w:rPr>
          <w:rFonts w:hint="cs"/>
          <w:rtl/>
          <w:lang w:bidi="fa-IR"/>
        </w:rPr>
        <w:t xml:space="preserve"> نشست</w:t>
      </w:r>
      <w:r w:rsidR="008363CE" w:rsidRPr="00BF7150">
        <w:rPr>
          <w:rFonts w:hint="cs"/>
          <w:rtl/>
          <w:lang w:bidi="fa-IR"/>
        </w:rPr>
        <w:t xml:space="preserve"> </w:t>
      </w:r>
      <w:r w:rsidR="00E83F21" w:rsidRPr="00BF7150">
        <w:rPr>
          <w:rFonts w:hint="cs"/>
          <w:rtl/>
          <w:lang w:bidi="fa-IR"/>
        </w:rPr>
        <w:t>ها و همایش</w:t>
      </w:r>
      <w:r w:rsidR="008363CE" w:rsidRPr="00BF7150">
        <w:rPr>
          <w:rFonts w:hint="cs"/>
          <w:rtl/>
          <w:lang w:bidi="fa-IR"/>
        </w:rPr>
        <w:t xml:space="preserve"> </w:t>
      </w:r>
      <w:r w:rsidR="00E83F21" w:rsidRPr="00BF7150">
        <w:rPr>
          <w:rFonts w:hint="cs"/>
          <w:rtl/>
          <w:lang w:bidi="fa-IR"/>
        </w:rPr>
        <w:t>های گوناگون</w:t>
      </w:r>
      <w:r w:rsidR="008363CE" w:rsidRPr="00BF7150">
        <w:rPr>
          <w:rFonts w:hint="cs"/>
          <w:rtl/>
          <w:lang w:bidi="fa-IR"/>
        </w:rPr>
        <w:t>ی برگزار شد</w:t>
      </w:r>
      <w:r w:rsidR="00E83F21" w:rsidRPr="00BF7150">
        <w:rPr>
          <w:rFonts w:hint="cs"/>
          <w:rtl/>
          <w:lang w:bidi="fa-IR"/>
        </w:rPr>
        <w:t xml:space="preserve"> یا نظریه ها </w:t>
      </w:r>
      <w:r w:rsidR="00DC4E8A" w:rsidRPr="00BF7150">
        <w:rPr>
          <w:rFonts w:hint="cs"/>
          <w:rtl/>
          <w:lang w:bidi="fa-IR"/>
        </w:rPr>
        <w:t>و</w:t>
      </w:r>
      <w:r w:rsidR="00E83F21" w:rsidRPr="00BF7150">
        <w:rPr>
          <w:rFonts w:hint="cs"/>
          <w:rtl/>
          <w:lang w:bidi="fa-IR"/>
        </w:rPr>
        <w:t xml:space="preserve"> مفاهیم مختلفی معرفی شده </w:t>
      </w:r>
      <w:proofErr w:type="spellStart"/>
      <w:r w:rsidR="00E83F21" w:rsidRPr="00BF7150">
        <w:rPr>
          <w:rFonts w:hint="cs"/>
          <w:rtl/>
          <w:lang w:bidi="fa-IR"/>
        </w:rPr>
        <w:t>اند</w:t>
      </w:r>
      <w:proofErr w:type="spellEnd"/>
      <w:r w:rsidR="00E83F21" w:rsidRPr="00BF7150">
        <w:rPr>
          <w:rFonts w:hint="cs"/>
          <w:rtl/>
          <w:lang w:bidi="fa-IR"/>
        </w:rPr>
        <w:t xml:space="preserve">. اما درحال حاضر، </w:t>
      </w:r>
      <w:r w:rsidR="00EA1B66" w:rsidRPr="00BF7150">
        <w:rPr>
          <w:rFonts w:hint="cs"/>
          <w:rtl/>
          <w:lang w:bidi="fa-IR"/>
        </w:rPr>
        <w:t>کماکان</w:t>
      </w:r>
      <w:r w:rsidR="00E83F21" w:rsidRPr="00BF7150">
        <w:rPr>
          <w:rFonts w:hint="cs"/>
          <w:rtl/>
          <w:lang w:bidi="fa-IR"/>
        </w:rPr>
        <w:t xml:space="preserve"> بسیاری از اثرات و پیامدهای سوء فرآیند توسعه به قوت خود باقی</w:t>
      </w:r>
      <w:r w:rsidR="00EA1B66" w:rsidRPr="00BF7150">
        <w:rPr>
          <w:rFonts w:hint="cs"/>
          <w:rtl/>
          <w:lang w:bidi="fa-IR"/>
        </w:rPr>
        <w:t xml:space="preserve"> ا</w:t>
      </w:r>
      <w:r w:rsidR="00E83F21" w:rsidRPr="00BF7150">
        <w:rPr>
          <w:rFonts w:hint="cs"/>
          <w:rtl/>
          <w:lang w:bidi="fa-IR"/>
        </w:rPr>
        <w:t>ست.</w:t>
      </w:r>
    </w:p>
    <w:p w:rsidR="00E83F21" w:rsidRPr="00BF7150" w:rsidRDefault="00877A55" w:rsidP="00EA1B66">
      <w:pPr>
        <w:rPr>
          <w:rtl/>
          <w:lang w:bidi="fa-IR"/>
        </w:rPr>
      </w:pPr>
      <w:r w:rsidRPr="00BF7150">
        <w:rPr>
          <w:rFonts w:hint="cs"/>
          <w:rtl/>
          <w:lang w:bidi="fa-IR"/>
        </w:rPr>
        <w:t xml:space="preserve">در یک دهه اخیر حتی شرایط بغرنج تر شده </w:t>
      </w:r>
      <w:r w:rsidR="00EA1B66" w:rsidRPr="00BF7150">
        <w:rPr>
          <w:rFonts w:hint="cs"/>
          <w:rtl/>
          <w:lang w:bidi="fa-IR"/>
        </w:rPr>
        <w:t xml:space="preserve">است </w:t>
      </w:r>
      <w:r w:rsidRPr="00BF7150">
        <w:rPr>
          <w:rFonts w:hint="cs"/>
          <w:rtl/>
          <w:lang w:bidi="fa-IR"/>
        </w:rPr>
        <w:t xml:space="preserve">و بروز پدیده خشکسالی در سطح </w:t>
      </w:r>
      <w:r w:rsidR="00EA1B66" w:rsidRPr="00BF7150">
        <w:rPr>
          <w:rFonts w:hint="cs"/>
          <w:rtl/>
          <w:lang w:bidi="fa-IR"/>
        </w:rPr>
        <w:t>جهان</w:t>
      </w:r>
      <w:r w:rsidRPr="00BF7150">
        <w:rPr>
          <w:rFonts w:hint="cs"/>
          <w:rtl/>
          <w:lang w:bidi="fa-IR"/>
        </w:rPr>
        <w:t xml:space="preserve">، مباحث </w:t>
      </w:r>
      <w:proofErr w:type="spellStart"/>
      <w:r w:rsidR="00EA1B66" w:rsidRPr="00BF7150">
        <w:rPr>
          <w:rFonts w:hint="cs"/>
          <w:rtl/>
          <w:lang w:bidi="fa-IR"/>
        </w:rPr>
        <w:t>حادی</w:t>
      </w:r>
      <w:proofErr w:type="spellEnd"/>
      <w:r w:rsidRPr="00BF7150">
        <w:rPr>
          <w:rFonts w:hint="cs"/>
          <w:rtl/>
          <w:lang w:bidi="fa-IR"/>
        </w:rPr>
        <w:t xml:space="preserve"> تحت عنوان تغییر</w:t>
      </w:r>
      <w:r w:rsidR="00EA1B66" w:rsidRPr="00BF7150">
        <w:rPr>
          <w:rFonts w:hint="cs"/>
          <w:rtl/>
          <w:lang w:bidi="fa-IR"/>
        </w:rPr>
        <w:t>ات</w:t>
      </w:r>
      <w:r w:rsidRPr="00BF7150">
        <w:rPr>
          <w:rFonts w:hint="cs"/>
          <w:rtl/>
          <w:lang w:bidi="fa-IR"/>
        </w:rPr>
        <w:t xml:space="preserve"> اقلیم</w:t>
      </w:r>
      <w:r w:rsidRPr="00BF7150">
        <w:rPr>
          <w:rStyle w:val="FootnoteReference"/>
          <w:rtl/>
          <w:lang w:bidi="fa-IR"/>
        </w:rPr>
        <w:footnoteReference w:id="8"/>
      </w:r>
      <w:r w:rsidRPr="00BF7150">
        <w:rPr>
          <w:rFonts w:hint="cs"/>
          <w:rtl/>
          <w:lang w:bidi="fa-IR"/>
        </w:rPr>
        <w:t xml:space="preserve"> مطرح </w:t>
      </w:r>
      <w:r w:rsidR="00EA1B66" w:rsidRPr="00BF7150">
        <w:rPr>
          <w:rFonts w:hint="cs"/>
          <w:rtl/>
          <w:lang w:bidi="fa-IR"/>
        </w:rPr>
        <w:t>ش</w:t>
      </w:r>
      <w:r w:rsidRPr="00BF7150">
        <w:rPr>
          <w:rFonts w:hint="cs"/>
          <w:rtl/>
          <w:lang w:bidi="fa-IR"/>
        </w:rPr>
        <w:t xml:space="preserve">ده است که باعث </w:t>
      </w:r>
      <w:r w:rsidR="00EA1B66" w:rsidRPr="00BF7150">
        <w:rPr>
          <w:rFonts w:hint="cs"/>
          <w:rtl/>
          <w:lang w:bidi="fa-IR"/>
        </w:rPr>
        <w:t xml:space="preserve">گردیده تا </w:t>
      </w:r>
      <w:r w:rsidRPr="00BF7150">
        <w:rPr>
          <w:rFonts w:hint="cs"/>
          <w:rtl/>
          <w:lang w:bidi="fa-IR"/>
        </w:rPr>
        <w:t xml:space="preserve">برنامه ها، سیاستها، تحقیقات و غیره  به </w:t>
      </w:r>
      <w:r w:rsidR="00EA1B66" w:rsidRPr="00BF7150">
        <w:rPr>
          <w:rFonts w:hint="cs"/>
          <w:rtl/>
          <w:lang w:bidi="fa-IR"/>
        </w:rPr>
        <w:t>آن</w:t>
      </w:r>
      <w:r w:rsidRPr="00BF7150">
        <w:rPr>
          <w:rFonts w:hint="cs"/>
          <w:rtl/>
          <w:lang w:bidi="fa-IR"/>
        </w:rPr>
        <w:t xml:space="preserve"> معطوف گردد. به بیان دیگر، </w:t>
      </w:r>
      <w:r w:rsidR="003F0D75" w:rsidRPr="00BF7150">
        <w:rPr>
          <w:rFonts w:hint="cs"/>
          <w:rtl/>
          <w:lang w:bidi="fa-IR"/>
        </w:rPr>
        <w:t xml:space="preserve">نه تنها </w:t>
      </w:r>
      <w:r w:rsidRPr="00BF7150">
        <w:rPr>
          <w:rFonts w:hint="cs"/>
          <w:rtl/>
          <w:lang w:bidi="fa-IR"/>
        </w:rPr>
        <w:t xml:space="preserve">آثار و پیامدهای سوء فرآیند توسعه برطرف </w:t>
      </w:r>
      <w:r w:rsidR="003F0D75" w:rsidRPr="00BF7150">
        <w:rPr>
          <w:rFonts w:hint="cs"/>
          <w:rtl/>
          <w:lang w:bidi="fa-IR"/>
        </w:rPr>
        <w:t>یا کمتر</w:t>
      </w:r>
      <w:r w:rsidR="00EA1B66" w:rsidRPr="00BF7150">
        <w:rPr>
          <w:rFonts w:hint="cs"/>
          <w:rtl/>
          <w:lang w:bidi="fa-IR"/>
        </w:rPr>
        <w:t xml:space="preserve"> </w:t>
      </w:r>
      <w:r w:rsidRPr="00BF7150">
        <w:rPr>
          <w:rFonts w:hint="cs"/>
          <w:rtl/>
          <w:lang w:bidi="fa-IR"/>
        </w:rPr>
        <w:t>نشده ا</w:t>
      </w:r>
      <w:r w:rsidR="00DC4E8A" w:rsidRPr="00BF7150">
        <w:rPr>
          <w:rFonts w:hint="cs"/>
          <w:rtl/>
          <w:lang w:bidi="fa-IR"/>
        </w:rPr>
        <w:t>ست</w:t>
      </w:r>
      <w:r w:rsidRPr="00BF7150">
        <w:rPr>
          <w:rFonts w:hint="cs"/>
          <w:rtl/>
          <w:lang w:bidi="fa-IR"/>
        </w:rPr>
        <w:t xml:space="preserve">، </w:t>
      </w:r>
      <w:r w:rsidR="00EA1B66" w:rsidRPr="00BF7150">
        <w:rPr>
          <w:rFonts w:hint="cs"/>
          <w:rtl/>
          <w:lang w:bidi="fa-IR"/>
        </w:rPr>
        <w:t>بلکه</w:t>
      </w:r>
      <w:r w:rsidRPr="00BF7150">
        <w:rPr>
          <w:rFonts w:hint="cs"/>
          <w:rtl/>
          <w:lang w:bidi="fa-IR"/>
        </w:rPr>
        <w:t xml:space="preserve"> حتی، مشکلات دیگری اضافه شده ا</w:t>
      </w:r>
      <w:r w:rsidR="00DC4E8A" w:rsidRPr="00BF7150">
        <w:rPr>
          <w:rFonts w:hint="cs"/>
          <w:rtl/>
          <w:lang w:bidi="fa-IR"/>
        </w:rPr>
        <w:t>ست</w:t>
      </w:r>
      <w:r w:rsidR="003B53CB" w:rsidRPr="00BF7150">
        <w:rPr>
          <w:rFonts w:hint="cs"/>
          <w:rtl/>
          <w:lang w:bidi="fa-IR"/>
        </w:rPr>
        <w:t xml:space="preserve"> نظیر خشک</w:t>
      </w:r>
      <w:r w:rsidR="00EA1B66" w:rsidRPr="00BF7150">
        <w:rPr>
          <w:rFonts w:hint="cs"/>
          <w:rtl/>
          <w:lang w:bidi="fa-IR"/>
        </w:rPr>
        <w:t xml:space="preserve"> شدن</w:t>
      </w:r>
      <w:r w:rsidR="00544E85" w:rsidRPr="00BF7150">
        <w:rPr>
          <w:rFonts w:hint="cs"/>
          <w:rtl/>
          <w:lang w:bidi="fa-IR"/>
        </w:rPr>
        <w:t xml:space="preserve"> جنگل ها، قطع درختان و قاچاق چوب، آتش سوزی</w:t>
      </w:r>
      <w:r w:rsidR="00EA1B66" w:rsidRPr="00BF7150">
        <w:rPr>
          <w:rFonts w:hint="cs"/>
          <w:rtl/>
          <w:lang w:bidi="fa-IR"/>
        </w:rPr>
        <w:t xml:space="preserve"> </w:t>
      </w:r>
      <w:r w:rsidR="00544E85" w:rsidRPr="00BF7150">
        <w:rPr>
          <w:rFonts w:hint="cs"/>
          <w:rtl/>
          <w:lang w:bidi="fa-IR"/>
        </w:rPr>
        <w:t>ها، طغیان آفات و امراض، انواع فرسایش بادی یا آبی، از بین رفتن جنگل ها یا مراتع به دلیل بهره برداری بی رویه، خشکسالی مفرط، بروز طوفان</w:t>
      </w:r>
      <w:r w:rsidR="00EA1B66" w:rsidRPr="00BF7150">
        <w:rPr>
          <w:rFonts w:hint="cs"/>
          <w:rtl/>
          <w:lang w:bidi="fa-IR"/>
        </w:rPr>
        <w:t xml:space="preserve"> </w:t>
      </w:r>
      <w:r w:rsidR="00544E85" w:rsidRPr="00BF7150">
        <w:rPr>
          <w:rFonts w:hint="cs"/>
          <w:rtl/>
          <w:lang w:bidi="fa-IR"/>
        </w:rPr>
        <w:t xml:space="preserve">ها، هجوم </w:t>
      </w:r>
      <w:proofErr w:type="spellStart"/>
      <w:r w:rsidR="00544E85" w:rsidRPr="00BF7150">
        <w:rPr>
          <w:rFonts w:hint="cs"/>
          <w:rtl/>
          <w:lang w:bidi="fa-IR"/>
        </w:rPr>
        <w:t>ریزگرد</w:t>
      </w:r>
      <w:proofErr w:type="spellEnd"/>
      <w:r w:rsidR="00EA1B66" w:rsidRPr="00BF7150">
        <w:rPr>
          <w:rFonts w:hint="cs"/>
          <w:rtl/>
          <w:lang w:bidi="fa-IR"/>
        </w:rPr>
        <w:t xml:space="preserve"> </w:t>
      </w:r>
      <w:r w:rsidR="00544E85" w:rsidRPr="00BF7150">
        <w:rPr>
          <w:rFonts w:hint="cs"/>
          <w:rtl/>
          <w:lang w:bidi="fa-IR"/>
        </w:rPr>
        <w:t>ها، شوری زمین</w:t>
      </w:r>
      <w:r w:rsidR="00EA1B66" w:rsidRPr="00BF7150">
        <w:rPr>
          <w:rFonts w:hint="cs"/>
          <w:rtl/>
          <w:lang w:bidi="fa-IR"/>
        </w:rPr>
        <w:t xml:space="preserve"> </w:t>
      </w:r>
      <w:r w:rsidR="00544E85" w:rsidRPr="00BF7150">
        <w:rPr>
          <w:rFonts w:hint="cs"/>
          <w:rtl/>
          <w:lang w:bidi="fa-IR"/>
        </w:rPr>
        <w:t>های زراعی، گسترش</w:t>
      </w:r>
      <w:r w:rsidR="00A476AD" w:rsidRPr="00BF7150">
        <w:rPr>
          <w:rFonts w:hint="cs"/>
          <w:rtl/>
          <w:lang w:bidi="fa-IR"/>
        </w:rPr>
        <w:t xml:space="preserve"> </w:t>
      </w:r>
      <w:r w:rsidR="00544E85" w:rsidRPr="00BF7150">
        <w:rPr>
          <w:rFonts w:hint="cs"/>
          <w:rtl/>
          <w:lang w:bidi="fa-IR"/>
        </w:rPr>
        <w:t>بی رویه شهرها به ویژه کلان</w:t>
      </w:r>
      <w:r w:rsidR="00EA1B66" w:rsidRPr="00BF7150">
        <w:rPr>
          <w:rFonts w:hint="cs"/>
          <w:rtl/>
          <w:lang w:bidi="fa-IR"/>
        </w:rPr>
        <w:t xml:space="preserve"> </w:t>
      </w:r>
      <w:r w:rsidR="00544E85" w:rsidRPr="00BF7150">
        <w:rPr>
          <w:rFonts w:hint="cs"/>
          <w:rtl/>
          <w:lang w:bidi="fa-IR"/>
        </w:rPr>
        <w:t xml:space="preserve">شهرها و غیره از </w:t>
      </w:r>
      <w:proofErr w:type="spellStart"/>
      <w:r w:rsidR="00EA1B66" w:rsidRPr="00BF7150">
        <w:rPr>
          <w:rFonts w:hint="cs"/>
          <w:rtl/>
          <w:lang w:bidi="fa-IR"/>
        </w:rPr>
        <w:t>حاد</w:t>
      </w:r>
      <w:r w:rsidR="00544E85" w:rsidRPr="00BF7150">
        <w:rPr>
          <w:rFonts w:hint="cs"/>
          <w:rtl/>
          <w:lang w:bidi="fa-IR"/>
        </w:rPr>
        <w:t>ترین</w:t>
      </w:r>
      <w:proofErr w:type="spellEnd"/>
      <w:r w:rsidR="00544E85" w:rsidRPr="00BF7150">
        <w:rPr>
          <w:rFonts w:hint="cs"/>
          <w:rtl/>
          <w:lang w:bidi="fa-IR"/>
        </w:rPr>
        <w:t xml:space="preserve"> این موضوعات هستند</w:t>
      </w:r>
      <w:r w:rsidR="00DC4E8A" w:rsidRPr="00BF7150">
        <w:rPr>
          <w:rFonts w:hint="cs"/>
          <w:rtl/>
          <w:lang w:bidi="fa-IR"/>
        </w:rPr>
        <w:t xml:space="preserve"> که طی سالهای</w:t>
      </w:r>
      <w:r w:rsidR="00A476AD" w:rsidRPr="00BF7150">
        <w:rPr>
          <w:rFonts w:hint="cs"/>
          <w:rtl/>
          <w:lang w:bidi="fa-IR"/>
        </w:rPr>
        <w:t xml:space="preserve"> </w:t>
      </w:r>
      <w:r w:rsidR="00DC4E8A" w:rsidRPr="00BF7150">
        <w:rPr>
          <w:rFonts w:hint="cs"/>
          <w:rtl/>
          <w:lang w:bidi="fa-IR"/>
        </w:rPr>
        <w:t>اخیر در سط</w:t>
      </w:r>
      <w:r w:rsidR="00EA1B66" w:rsidRPr="00BF7150">
        <w:rPr>
          <w:rFonts w:hint="cs"/>
          <w:rtl/>
          <w:lang w:bidi="fa-IR"/>
        </w:rPr>
        <w:t>و</w:t>
      </w:r>
      <w:r w:rsidR="00DC4E8A" w:rsidRPr="00BF7150">
        <w:rPr>
          <w:rFonts w:hint="cs"/>
          <w:rtl/>
          <w:lang w:bidi="fa-IR"/>
        </w:rPr>
        <w:t xml:space="preserve">ح ملی و بین </w:t>
      </w:r>
      <w:proofErr w:type="spellStart"/>
      <w:r w:rsidR="00DC4E8A" w:rsidRPr="00BF7150">
        <w:rPr>
          <w:rFonts w:hint="cs"/>
          <w:rtl/>
          <w:lang w:bidi="fa-IR"/>
        </w:rPr>
        <w:t>المللی</w:t>
      </w:r>
      <w:proofErr w:type="spellEnd"/>
      <w:r w:rsidR="00DC4E8A" w:rsidRPr="00BF7150">
        <w:rPr>
          <w:rFonts w:hint="cs"/>
          <w:rtl/>
          <w:lang w:bidi="fa-IR"/>
        </w:rPr>
        <w:t xml:space="preserve"> مطرح </w:t>
      </w:r>
      <w:r w:rsidR="00EA1B66" w:rsidRPr="00BF7150">
        <w:rPr>
          <w:rFonts w:hint="cs"/>
          <w:rtl/>
          <w:lang w:bidi="fa-IR"/>
        </w:rPr>
        <w:t xml:space="preserve">شده </w:t>
      </w:r>
      <w:proofErr w:type="spellStart"/>
      <w:r w:rsidR="00EA1B66" w:rsidRPr="00BF7150">
        <w:rPr>
          <w:rFonts w:hint="cs"/>
          <w:rtl/>
          <w:lang w:bidi="fa-IR"/>
        </w:rPr>
        <w:t>ا</w:t>
      </w:r>
      <w:r w:rsidR="00DC4E8A" w:rsidRPr="00BF7150">
        <w:rPr>
          <w:rFonts w:hint="cs"/>
          <w:rtl/>
          <w:lang w:bidi="fa-IR"/>
        </w:rPr>
        <w:t>ند</w:t>
      </w:r>
      <w:proofErr w:type="spellEnd"/>
      <w:r w:rsidR="00544E85" w:rsidRPr="00BF7150">
        <w:rPr>
          <w:rFonts w:hint="cs"/>
          <w:rtl/>
          <w:lang w:bidi="fa-IR"/>
        </w:rPr>
        <w:t xml:space="preserve">. </w:t>
      </w:r>
    </w:p>
    <w:p w:rsidR="00544E85" w:rsidRPr="00BF7150" w:rsidRDefault="00544E85" w:rsidP="00713B5E">
      <w:pPr>
        <w:rPr>
          <w:rtl/>
          <w:lang w:bidi="fa-IR"/>
        </w:rPr>
      </w:pPr>
      <w:r w:rsidRPr="00BF7150">
        <w:rPr>
          <w:rFonts w:hint="cs"/>
          <w:rtl/>
          <w:lang w:bidi="fa-IR"/>
        </w:rPr>
        <w:t xml:space="preserve">برای حل یا </w:t>
      </w:r>
      <w:r w:rsidR="00EA1B66" w:rsidRPr="00BF7150">
        <w:rPr>
          <w:rFonts w:hint="cs"/>
          <w:rtl/>
          <w:lang w:bidi="fa-IR"/>
        </w:rPr>
        <w:t>فائق</w:t>
      </w:r>
      <w:r w:rsidRPr="00BF7150">
        <w:rPr>
          <w:rFonts w:hint="cs"/>
          <w:rtl/>
          <w:lang w:bidi="fa-IR"/>
        </w:rPr>
        <w:t xml:space="preserve"> آمدن بر مسایل و مشکلات فوق، قطعا ایجاد تغییر در رویکرد</w:t>
      </w:r>
      <w:r w:rsidR="00EA1B66" w:rsidRPr="00BF7150">
        <w:rPr>
          <w:rFonts w:hint="cs"/>
          <w:rtl/>
          <w:lang w:bidi="fa-IR"/>
        </w:rPr>
        <w:t xml:space="preserve"> </w:t>
      </w:r>
      <w:r w:rsidRPr="00BF7150">
        <w:rPr>
          <w:rFonts w:hint="cs"/>
          <w:rtl/>
          <w:lang w:bidi="fa-IR"/>
        </w:rPr>
        <w:t>ها، برنامه ها و سیاست</w:t>
      </w:r>
      <w:r w:rsidR="00EA1B66" w:rsidRPr="00BF7150">
        <w:rPr>
          <w:rFonts w:hint="cs"/>
          <w:rtl/>
          <w:lang w:bidi="fa-IR"/>
        </w:rPr>
        <w:t xml:space="preserve"> </w:t>
      </w:r>
      <w:r w:rsidRPr="00BF7150">
        <w:rPr>
          <w:rFonts w:hint="cs"/>
          <w:rtl/>
          <w:lang w:bidi="fa-IR"/>
        </w:rPr>
        <w:t xml:space="preserve">ها </w:t>
      </w:r>
      <w:r w:rsidR="00EA1B66" w:rsidRPr="00BF7150">
        <w:rPr>
          <w:rFonts w:hint="cs"/>
          <w:rtl/>
          <w:lang w:bidi="fa-IR"/>
        </w:rPr>
        <w:t>ضروری</w:t>
      </w:r>
      <w:r w:rsidRPr="00BF7150">
        <w:rPr>
          <w:rFonts w:hint="cs"/>
          <w:rtl/>
          <w:lang w:bidi="fa-IR"/>
        </w:rPr>
        <w:t xml:space="preserve"> </w:t>
      </w:r>
      <w:r w:rsidR="00EA1B66" w:rsidRPr="00BF7150">
        <w:rPr>
          <w:rFonts w:hint="cs"/>
          <w:rtl/>
          <w:lang w:bidi="fa-IR"/>
        </w:rPr>
        <w:t>است</w:t>
      </w:r>
      <w:r w:rsidRPr="00BF7150">
        <w:rPr>
          <w:rFonts w:hint="cs"/>
          <w:rtl/>
          <w:lang w:bidi="fa-IR"/>
        </w:rPr>
        <w:t xml:space="preserve"> و به همین دلیل، از طرف محققان و اندیشمندان از یک سو و عاملان توسعه از سوی دیگر برخی تغییرات در </w:t>
      </w:r>
      <w:proofErr w:type="spellStart"/>
      <w:r w:rsidRPr="00BF7150">
        <w:rPr>
          <w:rFonts w:hint="cs"/>
          <w:rtl/>
          <w:lang w:bidi="fa-IR"/>
        </w:rPr>
        <w:t>رویکردها</w:t>
      </w:r>
      <w:proofErr w:type="spellEnd"/>
      <w:r w:rsidRPr="00BF7150">
        <w:rPr>
          <w:rFonts w:hint="cs"/>
          <w:rtl/>
          <w:lang w:bidi="fa-IR"/>
        </w:rPr>
        <w:t xml:space="preserve"> و سیاستها معرفی و اجرا شده است. یکی از رویکردهای معرفی شده در این زمینه که به ویژه طی چند </w:t>
      </w:r>
      <w:r w:rsidR="00EA1B66" w:rsidRPr="00BF7150">
        <w:rPr>
          <w:rFonts w:hint="cs"/>
          <w:rtl/>
          <w:lang w:bidi="fa-IR"/>
        </w:rPr>
        <w:t>سال</w:t>
      </w:r>
      <w:r w:rsidRPr="00BF7150">
        <w:rPr>
          <w:rFonts w:hint="cs"/>
          <w:rtl/>
          <w:lang w:bidi="fa-IR"/>
        </w:rPr>
        <w:t xml:space="preserve"> اخیر بسیار مورد توجه</w:t>
      </w:r>
      <w:r w:rsidR="008B1ED4" w:rsidRPr="00BF7150">
        <w:rPr>
          <w:rFonts w:hint="cs"/>
          <w:rtl/>
          <w:lang w:bidi="fa-IR"/>
        </w:rPr>
        <w:t xml:space="preserve"> بوده</w:t>
      </w:r>
      <w:r w:rsidRPr="00BF7150">
        <w:rPr>
          <w:rFonts w:hint="cs"/>
          <w:rtl/>
          <w:lang w:bidi="fa-IR"/>
        </w:rPr>
        <w:t xml:space="preserve"> است، مشارکت</w:t>
      </w:r>
      <w:r w:rsidRPr="00BF7150">
        <w:rPr>
          <w:rStyle w:val="FootnoteReference"/>
          <w:rtl/>
          <w:lang w:bidi="fa-IR"/>
        </w:rPr>
        <w:footnoteReference w:id="9"/>
      </w:r>
      <w:r w:rsidRPr="00BF7150">
        <w:rPr>
          <w:rFonts w:hint="cs"/>
          <w:rtl/>
          <w:lang w:bidi="fa-IR"/>
        </w:rPr>
        <w:t xml:space="preserve"> و همکاری هر چه بیشتر مخاطبان در برنامه ها و فعالیتهای توسعه است. به عبارتی، گفته می شود که فرآیند توسعه </w:t>
      </w:r>
      <w:r w:rsidR="003B58DB" w:rsidRPr="00BF7150">
        <w:rPr>
          <w:rFonts w:cs="Cambria" w:hint="cs"/>
          <w:rtl/>
          <w:lang w:bidi="fa-IR"/>
        </w:rPr>
        <w:t>"</w:t>
      </w:r>
      <w:r w:rsidRPr="00BF7150">
        <w:rPr>
          <w:rFonts w:hint="cs"/>
          <w:rtl/>
          <w:lang w:bidi="fa-IR"/>
        </w:rPr>
        <w:t>از انسان</w:t>
      </w:r>
      <w:r w:rsidR="003B58DB" w:rsidRPr="00BF7150">
        <w:rPr>
          <w:rFonts w:cs="Cambria" w:hint="cs"/>
          <w:rtl/>
          <w:lang w:bidi="fa-IR"/>
        </w:rPr>
        <w:t>"</w:t>
      </w:r>
      <w:r w:rsidRPr="00BF7150">
        <w:rPr>
          <w:rFonts w:hint="cs"/>
          <w:rtl/>
          <w:lang w:bidi="fa-IR"/>
        </w:rPr>
        <w:t xml:space="preserve">، </w:t>
      </w:r>
      <w:r w:rsidR="003B58DB" w:rsidRPr="00BF7150">
        <w:rPr>
          <w:rFonts w:cs="Cambria" w:hint="cs"/>
          <w:rtl/>
          <w:lang w:bidi="fa-IR"/>
        </w:rPr>
        <w:t>"</w:t>
      </w:r>
      <w:r w:rsidRPr="00BF7150">
        <w:rPr>
          <w:rFonts w:hint="cs"/>
          <w:rtl/>
          <w:lang w:bidi="fa-IR"/>
        </w:rPr>
        <w:t>با انسان</w:t>
      </w:r>
      <w:r w:rsidR="003B58DB" w:rsidRPr="00BF7150">
        <w:rPr>
          <w:rFonts w:cs="Cambria" w:hint="cs"/>
          <w:rtl/>
          <w:lang w:bidi="fa-IR"/>
        </w:rPr>
        <w:t>"</w:t>
      </w:r>
      <w:r w:rsidRPr="00BF7150">
        <w:rPr>
          <w:rFonts w:hint="cs"/>
          <w:rtl/>
          <w:lang w:bidi="fa-IR"/>
        </w:rPr>
        <w:t xml:space="preserve"> و </w:t>
      </w:r>
      <w:r w:rsidR="003B58DB" w:rsidRPr="00BF7150">
        <w:rPr>
          <w:rFonts w:cs="Cambria" w:hint="cs"/>
          <w:rtl/>
          <w:lang w:bidi="fa-IR"/>
        </w:rPr>
        <w:t>"</w:t>
      </w:r>
      <w:r w:rsidRPr="00BF7150">
        <w:rPr>
          <w:rFonts w:hint="cs"/>
          <w:rtl/>
          <w:lang w:bidi="fa-IR"/>
        </w:rPr>
        <w:t>برای انسان</w:t>
      </w:r>
      <w:r w:rsidR="003B58DB" w:rsidRPr="00BF7150">
        <w:rPr>
          <w:rFonts w:cs="Cambria" w:hint="cs"/>
          <w:rtl/>
          <w:lang w:bidi="fa-IR"/>
        </w:rPr>
        <w:t>"</w:t>
      </w:r>
      <w:r w:rsidRPr="00BF7150">
        <w:rPr>
          <w:rFonts w:hint="cs"/>
          <w:rtl/>
          <w:lang w:bidi="fa-IR"/>
        </w:rPr>
        <w:t xml:space="preserve"> می باشد</w:t>
      </w:r>
      <w:r w:rsidR="003B58DB" w:rsidRPr="00BF7150">
        <w:rPr>
          <w:rFonts w:hint="cs"/>
          <w:rtl/>
          <w:lang w:bidi="fa-IR"/>
        </w:rPr>
        <w:t xml:space="preserve"> و به همین دلیل، در برنامه ها و فعالیتهای توسعه باید از مشارکت و همکاری مردم محلی برای انجام بهتر امور، کمک گرفت</w:t>
      </w:r>
      <w:r w:rsidRPr="00BF7150">
        <w:rPr>
          <w:rFonts w:hint="cs"/>
          <w:rtl/>
          <w:lang w:bidi="fa-IR"/>
        </w:rPr>
        <w:t xml:space="preserve">. </w:t>
      </w:r>
      <w:r w:rsidR="00804237" w:rsidRPr="00BF7150">
        <w:rPr>
          <w:rFonts w:hint="cs"/>
          <w:rtl/>
          <w:lang w:bidi="fa-IR"/>
        </w:rPr>
        <w:t xml:space="preserve">مصداق بارز ظهور ضرورت توجه به مشارکت مخاطبان در برنامه ها و فعالیتهای توسعه را می توان در </w:t>
      </w:r>
      <w:proofErr w:type="spellStart"/>
      <w:r w:rsidR="00804237" w:rsidRPr="00BF7150">
        <w:rPr>
          <w:rFonts w:hint="cs"/>
          <w:rtl/>
          <w:lang w:bidi="fa-IR"/>
        </w:rPr>
        <w:t>الگوها</w:t>
      </w:r>
      <w:proofErr w:type="spellEnd"/>
      <w:r w:rsidR="00804237" w:rsidRPr="00BF7150">
        <w:rPr>
          <w:rFonts w:hint="cs"/>
          <w:rtl/>
          <w:lang w:bidi="fa-IR"/>
        </w:rPr>
        <w:t xml:space="preserve">، مفاهیم و نظریه </w:t>
      </w:r>
      <w:proofErr w:type="spellStart"/>
      <w:r w:rsidR="00804237" w:rsidRPr="00BF7150">
        <w:rPr>
          <w:rFonts w:hint="cs"/>
          <w:rtl/>
          <w:lang w:bidi="fa-IR"/>
        </w:rPr>
        <w:t>هایی</w:t>
      </w:r>
      <w:proofErr w:type="spellEnd"/>
      <w:r w:rsidR="008B1ED4" w:rsidRPr="00BF7150">
        <w:rPr>
          <w:rFonts w:hint="cs"/>
          <w:rtl/>
          <w:lang w:bidi="fa-IR"/>
        </w:rPr>
        <w:t xml:space="preserve"> که از دهه 70 میلادی ظهور کردند ملاحظه می شوند،</w:t>
      </w:r>
      <w:r w:rsidR="00804237" w:rsidRPr="00BF7150">
        <w:rPr>
          <w:rFonts w:hint="cs"/>
          <w:rtl/>
          <w:lang w:bidi="fa-IR"/>
        </w:rPr>
        <w:t xml:space="preserve"> که در این میان، دو رویکرد ارزیابی سریع روستایی</w:t>
      </w:r>
      <w:r w:rsidR="00804237" w:rsidRPr="00BF7150">
        <w:rPr>
          <w:rStyle w:val="FootnoteReference"/>
          <w:rtl/>
          <w:lang w:bidi="fa-IR"/>
        </w:rPr>
        <w:footnoteReference w:id="10"/>
      </w:r>
      <w:r w:rsidR="00804237" w:rsidRPr="00BF7150">
        <w:rPr>
          <w:rFonts w:hint="cs"/>
          <w:rtl/>
          <w:lang w:bidi="fa-IR"/>
        </w:rPr>
        <w:t xml:space="preserve"> و ارزیابی </w:t>
      </w:r>
      <w:proofErr w:type="spellStart"/>
      <w:r w:rsidR="00804237" w:rsidRPr="00BF7150">
        <w:rPr>
          <w:rFonts w:hint="cs"/>
          <w:rtl/>
          <w:lang w:bidi="fa-IR"/>
        </w:rPr>
        <w:t>مشارکتی</w:t>
      </w:r>
      <w:proofErr w:type="spellEnd"/>
      <w:r w:rsidR="00804237" w:rsidRPr="00BF7150">
        <w:rPr>
          <w:rFonts w:hint="cs"/>
          <w:rtl/>
          <w:lang w:bidi="fa-IR"/>
        </w:rPr>
        <w:t xml:space="preserve"> روستایی</w:t>
      </w:r>
      <w:r w:rsidR="00804237" w:rsidRPr="00BF7150">
        <w:rPr>
          <w:rStyle w:val="FootnoteReference"/>
          <w:rtl/>
          <w:lang w:bidi="fa-IR"/>
        </w:rPr>
        <w:footnoteReference w:id="11"/>
      </w:r>
      <w:r w:rsidR="00804237" w:rsidRPr="00BF7150">
        <w:rPr>
          <w:rFonts w:hint="cs"/>
          <w:rtl/>
          <w:lang w:bidi="fa-IR"/>
        </w:rPr>
        <w:t xml:space="preserve"> که به ترتیب در اواسط و اواخر دهه مذکور توسط رابرت </w:t>
      </w:r>
      <w:proofErr w:type="spellStart"/>
      <w:r w:rsidR="00804237" w:rsidRPr="00BF7150">
        <w:rPr>
          <w:rFonts w:hint="cs"/>
          <w:rtl/>
          <w:lang w:bidi="fa-IR"/>
        </w:rPr>
        <w:t>چمبرز</w:t>
      </w:r>
      <w:proofErr w:type="spellEnd"/>
      <w:r w:rsidR="00804237" w:rsidRPr="00BF7150">
        <w:rPr>
          <w:rStyle w:val="FootnoteReference"/>
          <w:rtl/>
          <w:lang w:bidi="fa-IR"/>
        </w:rPr>
        <w:footnoteReference w:id="12"/>
      </w:r>
      <w:r w:rsidR="00804237" w:rsidRPr="00BF7150">
        <w:rPr>
          <w:rFonts w:hint="cs"/>
          <w:rtl/>
          <w:lang w:bidi="fa-IR"/>
        </w:rPr>
        <w:t xml:space="preserve"> معرفی شدند، به خوبی گویای </w:t>
      </w:r>
      <w:r w:rsidR="008B1ED4" w:rsidRPr="00BF7150">
        <w:rPr>
          <w:rFonts w:hint="cs"/>
          <w:rtl/>
          <w:lang w:bidi="fa-IR"/>
        </w:rPr>
        <w:t>ضرورت</w:t>
      </w:r>
      <w:r w:rsidR="00804237" w:rsidRPr="00BF7150">
        <w:rPr>
          <w:rFonts w:hint="cs"/>
          <w:rtl/>
          <w:lang w:bidi="fa-IR"/>
        </w:rPr>
        <w:t xml:space="preserve"> این رویکرد در</w:t>
      </w:r>
      <w:r w:rsidR="008B1ED4" w:rsidRPr="00BF7150">
        <w:rPr>
          <w:rFonts w:hint="cs"/>
          <w:rtl/>
          <w:lang w:bidi="fa-IR"/>
        </w:rPr>
        <w:t xml:space="preserve"> جهان است.</w:t>
      </w:r>
      <w:r w:rsidR="00804237" w:rsidRPr="00BF7150">
        <w:rPr>
          <w:rFonts w:hint="cs"/>
          <w:rtl/>
          <w:lang w:bidi="fa-IR"/>
        </w:rPr>
        <w:t xml:space="preserve"> </w:t>
      </w:r>
      <w:r w:rsidRPr="00BF7150">
        <w:rPr>
          <w:rFonts w:hint="cs"/>
          <w:rtl/>
          <w:lang w:bidi="fa-IR"/>
        </w:rPr>
        <w:t xml:space="preserve">اما </w:t>
      </w:r>
      <w:r w:rsidR="008B1ED4" w:rsidRPr="00BF7150">
        <w:rPr>
          <w:rFonts w:hint="cs"/>
          <w:rtl/>
          <w:lang w:bidi="fa-IR"/>
        </w:rPr>
        <w:t xml:space="preserve">نکته </w:t>
      </w:r>
      <w:r w:rsidR="00CF1DAD" w:rsidRPr="00BF7150">
        <w:rPr>
          <w:rFonts w:hint="cs"/>
          <w:rtl/>
          <w:lang w:bidi="fa-IR"/>
        </w:rPr>
        <w:t>مهم، این است که</w:t>
      </w:r>
      <w:r w:rsidR="003B58DB" w:rsidRPr="00BF7150">
        <w:rPr>
          <w:rFonts w:hint="cs"/>
          <w:rtl/>
          <w:lang w:bidi="fa-IR"/>
        </w:rPr>
        <w:t xml:space="preserve"> اکنون پس از گذشت چندین دهه،</w:t>
      </w:r>
      <w:r w:rsidR="00CF1DAD" w:rsidRPr="00BF7150">
        <w:rPr>
          <w:rFonts w:hint="cs"/>
          <w:rtl/>
          <w:lang w:bidi="fa-IR"/>
        </w:rPr>
        <w:t xml:space="preserve"> این رویکرد نیز همانند بسیاری از </w:t>
      </w:r>
      <w:proofErr w:type="spellStart"/>
      <w:r w:rsidR="00CF1DAD" w:rsidRPr="00BF7150">
        <w:rPr>
          <w:rFonts w:hint="cs"/>
          <w:rtl/>
          <w:lang w:bidi="fa-IR"/>
        </w:rPr>
        <w:t>رویکردها</w:t>
      </w:r>
      <w:proofErr w:type="spellEnd"/>
      <w:r w:rsidR="00CF1DAD" w:rsidRPr="00BF7150">
        <w:rPr>
          <w:rFonts w:hint="cs"/>
          <w:rtl/>
          <w:lang w:bidi="fa-IR"/>
        </w:rPr>
        <w:t xml:space="preserve"> و سیاستهایی که طی دهه های اخیر به کار گرفته شده </w:t>
      </w:r>
      <w:proofErr w:type="spellStart"/>
      <w:r w:rsidR="00CF1DAD" w:rsidRPr="00BF7150">
        <w:rPr>
          <w:rFonts w:hint="cs"/>
          <w:rtl/>
          <w:lang w:bidi="fa-IR"/>
        </w:rPr>
        <w:t>اند</w:t>
      </w:r>
      <w:proofErr w:type="spellEnd"/>
      <w:r w:rsidR="00CF1DAD" w:rsidRPr="00BF7150">
        <w:rPr>
          <w:rFonts w:hint="cs"/>
          <w:rtl/>
          <w:lang w:bidi="fa-IR"/>
        </w:rPr>
        <w:t xml:space="preserve">، توفیق چندانی به همراه نداشته است. </w:t>
      </w:r>
    </w:p>
    <w:p w:rsidR="00E94E10" w:rsidRPr="00BF7150" w:rsidRDefault="00713B5E" w:rsidP="00713B5E">
      <w:pPr>
        <w:rPr>
          <w:rtl/>
          <w:lang w:bidi="fa-IR"/>
        </w:rPr>
      </w:pPr>
      <w:r w:rsidRPr="00BF7150">
        <w:rPr>
          <w:rFonts w:hint="cs"/>
          <w:rtl/>
          <w:lang w:bidi="fa-IR"/>
        </w:rPr>
        <w:t xml:space="preserve">مقاله حاضر با </w:t>
      </w:r>
      <w:r w:rsidR="00CD1CC9" w:rsidRPr="00BF7150">
        <w:rPr>
          <w:rFonts w:hint="cs"/>
          <w:rtl/>
          <w:lang w:bidi="fa-IR"/>
        </w:rPr>
        <w:t xml:space="preserve">مرور منابع نظری، سعی </w:t>
      </w:r>
      <w:r w:rsidRPr="00BF7150">
        <w:rPr>
          <w:rFonts w:hint="cs"/>
          <w:rtl/>
          <w:lang w:bidi="fa-IR"/>
        </w:rPr>
        <w:t>دارد تا</w:t>
      </w:r>
      <w:r w:rsidR="00CD1CC9" w:rsidRPr="00BF7150">
        <w:rPr>
          <w:rFonts w:hint="cs"/>
          <w:rtl/>
          <w:lang w:bidi="fa-IR"/>
        </w:rPr>
        <w:t xml:space="preserve"> با </w:t>
      </w:r>
      <w:r w:rsidR="0018602E" w:rsidRPr="00BF7150">
        <w:rPr>
          <w:rFonts w:hint="cs"/>
          <w:rtl/>
          <w:lang w:bidi="fa-IR"/>
        </w:rPr>
        <w:t xml:space="preserve">مرور سیر تاریخی </w:t>
      </w:r>
      <w:r w:rsidRPr="00BF7150">
        <w:rPr>
          <w:rFonts w:hint="cs"/>
          <w:rtl/>
          <w:lang w:bidi="fa-IR"/>
        </w:rPr>
        <w:t xml:space="preserve">نظریه ها و مفاهیم مشارکت، دلیل </w:t>
      </w:r>
      <w:r w:rsidR="0018602E" w:rsidRPr="00BF7150">
        <w:rPr>
          <w:rFonts w:hint="cs"/>
          <w:rtl/>
          <w:lang w:bidi="fa-IR"/>
        </w:rPr>
        <w:t xml:space="preserve">ناکارآمدی </w:t>
      </w:r>
      <w:r w:rsidRPr="00BF7150">
        <w:rPr>
          <w:rFonts w:hint="cs"/>
          <w:rtl/>
          <w:lang w:bidi="fa-IR"/>
        </w:rPr>
        <w:t>آن را تبیین نموده و نهایتا رویکرد مناسبی را برای</w:t>
      </w:r>
      <w:r w:rsidR="0018602E" w:rsidRPr="00BF7150">
        <w:rPr>
          <w:rFonts w:hint="cs"/>
          <w:rtl/>
          <w:lang w:bidi="fa-IR"/>
        </w:rPr>
        <w:t xml:space="preserve"> مشارکت معرفی نماید که به نظر می رسد می تواند</w:t>
      </w:r>
      <w:r w:rsidR="00E94E10" w:rsidRPr="00BF7150">
        <w:rPr>
          <w:rFonts w:hint="cs"/>
          <w:rtl/>
          <w:lang w:bidi="fa-IR"/>
        </w:rPr>
        <w:t xml:space="preserve"> در </w:t>
      </w:r>
      <w:r w:rsidRPr="00BF7150">
        <w:rPr>
          <w:rFonts w:hint="cs"/>
          <w:rtl/>
          <w:lang w:bidi="fa-IR"/>
        </w:rPr>
        <w:t>رفع</w:t>
      </w:r>
      <w:r w:rsidR="00E94E10" w:rsidRPr="00BF7150">
        <w:rPr>
          <w:rFonts w:hint="cs"/>
          <w:rtl/>
          <w:lang w:bidi="fa-IR"/>
        </w:rPr>
        <w:t xml:space="preserve"> این ناکارآمدی موثر باشد. بر این اساس، اهداف این مطالعه به شرح زیر می باشند:</w:t>
      </w:r>
    </w:p>
    <w:p w:rsidR="00E94E10" w:rsidRPr="00BF7150" w:rsidRDefault="00E94E10" w:rsidP="00713B5E">
      <w:pPr>
        <w:rPr>
          <w:rtl/>
          <w:lang w:bidi="fa-IR"/>
        </w:rPr>
      </w:pPr>
      <w:r w:rsidRPr="00BF7150">
        <w:rPr>
          <w:rFonts w:hint="cs"/>
          <w:rtl/>
          <w:lang w:bidi="fa-IR"/>
        </w:rPr>
        <w:t>هدف کلی: شناخت روند تار</w:t>
      </w:r>
      <w:r w:rsidR="00713B5E" w:rsidRPr="00BF7150">
        <w:rPr>
          <w:rFonts w:hint="cs"/>
          <w:rtl/>
          <w:lang w:bidi="fa-IR"/>
        </w:rPr>
        <w:t xml:space="preserve">یخی نظریه ها و مفاهیم مشارکت برای </w:t>
      </w:r>
      <w:r w:rsidRPr="00BF7150">
        <w:rPr>
          <w:rFonts w:hint="cs"/>
          <w:rtl/>
          <w:lang w:bidi="fa-IR"/>
        </w:rPr>
        <w:t>حفظ محیط زیست و مقایسه آن با نگاه متعالی به مشارکت</w:t>
      </w:r>
    </w:p>
    <w:p w:rsidR="008B1790" w:rsidRPr="00BF7150" w:rsidRDefault="00E94E10" w:rsidP="00E94E10">
      <w:pPr>
        <w:rPr>
          <w:rtl/>
          <w:lang w:bidi="fa-IR"/>
        </w:rPr>
      </w:pPr>
      <w:r w:rsidRPr="00BF7150">
        <w:rPr>
          <w:rFonts w:hint="cs"/>
          <w:rtl/>
          <w:lang w:bidi="fa-IR"/>
        </w:rPr>
        <w:t xml:space="preserve">اهداف ویژه: </w:t>
      </w:r>
    </w:p>
    <w:p w:rsidR="008B1790" w:rsidRPr="00BF7150" w:rsidRDefault="008B1790" w:rsidP="00713B5E">
      <w:pPr>
        <w:pStyle w:val="ListParagraph"/>
        <w:numPr>
          <w:ilvl w:val="0"/>
          <w:numId w:val="1"/>
        </w:numPr>
        <w:rPr>
          <w:lang w:bidi="fa-IR"/>
        </w:rPr>
      </w:pPr>
      <w:r w:rsidRPr="00BF7150">
        <w:rPr>
          <w:rFonts w:hint="cs"/>
          <w:rtl/>
          <w:lang w:bidi="fa-IR"/>
        </w:rPr>
        <w:t>شناخت</w:t>
      </w:r>
      <w:r w:rsidR="007641FA" w:rsidRPr="00BF7150">
        <w:rPr>
          <w:rFonts w:hint="cs"/>
          <w:rtl/>
          <w:lang w:bidi="fa-IR"/>
        </w:rPr>
        <w:t xml:space="preserve"> </w:t>
      </w:r>
      <w:r w:rsidR="00713B5E" w:rsidRPr="00BF7150">
        <w:rPr>
          <w:rFonts w:hint="cs"/>
          <w:rtl/>
          <w:lang w:bidi="fa-IR"/>
        </w:rPr>
        <w:t xml:space="preserve">سیر تاریخی </w:t>
      </w:r>
      <w:r w:rsidRPr="00BF7150">
        <w:rPr>
          <w:rFonts w:hint="cs"/>
          <w:rtl/>
          <w:lang w:bidi="fa-IR"/>
        </w:rPr>
        <w:t>نظریه ها و مفاهیم</w:t>
      </w:r>
      <w:r w:rsidR="00713B5E" w:rsidRPr="00BF7150">
        <w:rPr>
          <w:rFonts w:hint="cs"/>
          <w:rtl/>
          <w:lang w:bidi="fa-IR"/>
        </w:rPr>
        <w:t xml:space="preserve"> مشارکت</w:t>
      </w:r>
    </w:p>
    <w:p w:rsidR="008B1790" w:rsidRPr="00BF7150" w:rsidRDefault="00713B5E" w:rsidP="008B1790">
      <w:pPr>
        <w:pStyle w:val="ListParagraph"/>
        <w:numPr>
          <w:ilvl w:val="0"/>
          <w:numId w:val="1"/>
        </w:numPr>
        <w:rPr>
          <w:lang w:bidi="fa-IR"/>
        </w:rPr>
      </w:pPr>
      <w:r w:rsidRPr="00BF7150">
        <w:rPr>
          <w:rFonts w:hint="cs"/>
          <w:rtl/>
          <w:lang w:bidi="fa-IR"/>
        </w:rPr>
        <w:t>نگاه</w:t>
      </w:r>
      <w:r w:rsidR="008B1790" w:rsidRPr="00BF7150">
        <w:rPr>
          <w:rFonts w:hint="cs"/>
          <w:rtl/>
          <w:lang w:bidi="fa-IR"/>
        </w:rPr>
        <w:t xml:space="preserve"> متعالی </w:t>
      </w:r>
      <w:r w:rsidRPr="00BF7150">
        <w:rPr>
          <w:rFonts w:hint="cs"/>
          <w:rtl/>
          <w:lang w:bidi="fa-IR"/>
        </w:rPr>
        <w:t xml:space="preserve">به </w:t>
      </w:r>
      <w:r w:rsidR="008B1790" w:rsidRPr="00BF7150">
        <w:rPr>
          <w:rFonts w:hint="cs"/>
          <w:rtl/>
          <w:lang w:bidi="fa-IR"/>
        </w:rPr>
        <w:t>مشارکت</w:t>
      </w:r>
    </w:p>
    <w:p w:rsidR="00CD1CC9" w:rsidRPr="00BF7150" w:rsidRDefault="008B1790" w:rsidP="00713B5E">
      <w:pPr>
        <w:pStyle w:val="ListParagraph"/>
        <w:numPr>
          <w:ilvl w:val="0"/>
          <w:numId w:val="1"/>
        </w:numPr>
        <w:rPr>
          <w:lang w:bidi="fa-IR"/>
        </w:rPr>
      </w:pPr>
      <w:r w:rsidRPr="00BF7150">
        <w:rPr>
          <w:rFonts w:hint="cs"/>
          <w:rtl/>
          <w:lang w:bidi="fa-IR"/>
        </w:rPr>
        <w:t xml:space="preserve">مقایسه </w:t>
      </w:r>
      <w:r w:rsidR="00713B5E" w:rsidRPr="00BF7150">
        <w:rPr>
          <w:rFonts w:hint="cs"/>
          <w:rtl/>
          <w:lang w:bidi="fa-IR"/>
        </w:rPr>
        <w:t>سیر تاریخی و نگاه متعالی به مشارکت</w:t>
      </w:r>
    </w:p>
    <w:p w:rsidR="008B1790" w:rsidRPr="00BF7150" w:rsidRDefault="008B1790" w:rsidP="008B1790">
      <w:pPr>
        <w:pStyle w:val="ListParagraph"/>
        <w:numPr>
          <w:ilvl w:val="0"/>
          <w:numId w:val="1"/>
        </w:numPr>
        <w:rPr>
          <w:lang w:bidi="fa-IR"/>
        </w:rPr>
      </w:pPr>
      <w:r w:rsidRPr="00BF7150">
        <w:rPr>
          <w:rFonts w:hint="cs"/>
          <w:rtl/>
          <w:lang w:bidi="fa-IR"/>
        </w:rPr>
        <w:lastRenderedPageBreak/>
        <w:t xml:space="preserve">ارایه توصیه های لازم به نهاد های آموزشی نظیر سازمان ترویج کشاورزی برای چگونگی برخورداری از نگاه متعالی </w:t>
      </w:r>
      <w:r w:rsidR="00713B5E" w:rsidRPr="00BF7150">
        <w:rPr>
          <w:rFonts w:hint="cs"/>
          <w:rtl/>
          <w:lang w:bidi="fa-IR"/>
        </w:rPr>
        <w:t xml:space="preserve">به مشارکت </w:t>
      </w:r>
      <w:r w:rsidRPr="00BF7150">
        <w:rPr>
          <w:rFonts w:hint="cs"/>
          <w:rtl/>
          <w:lang w:bidi="fa-IR"/>
        </w:rPr>
        <w:t>در راستای حفظ محیط زیست</w:t>
      </w:r>
    </w:p>
    <w:p w:rsidR="007641FA" w:rsidRPr="00BF7150" w:rsidRDefault="007641FA" w:rsidP="007641FA">
      <w:pPr>
        <w:rPr>
          <w:rtl/>
          <w:lang w:bidi="fa-IR"/>
        </w:rPr>
      </w:pPr>
    </w:p>
    <w:p w:rsidR="007641FA" w:rsidRPr="00BF7150" w:rsidRDefault="007641FA" w:rsidP="007641FA">
      <w:pPr>
        <w:rPr>
          <w:b/>
          <w:bCs/>
          <w:rtl/>
          <w:lang w:bidi="fa-IR"/>
        </w:rPr>
      </w:pPr>
      <w:r w:rsidRPr="00BF7150">
        <w:rPr>
          <w:rFonts w:hint="cs"/>
          <w:b/>
          <w:bCs/>
          <w:rtl/>
          <w:lang w:bidi="fa-IR"/>
        </w:rPr>
        <w:t>روش تحقیق</w:t>
      </w:r>
    </w:p>
    <w:p w:rsidR="007641FA" w:rsidRPr="00BF7150" w:rsidRDefault="007641FA" w:rsidP="00713B5E">
      <w:pPr>
        <w:rPr>
          <w:rtl/>
          <w:lang w:bidi="fa-IR"/>
        </w:rPr>
      </w:pPr>
      <w:r w:rsidRPr="00BF7150">
        <w:rPr>
          <w:rFonts w:hint="cs"/>
          <w:rtl/>
          <w:lang w:bidi="fa-IR"/>
        </w:rPr>
        <w:t xml:space="preserve">با توجه به ماهیت موضوع و اهداف تحقیق، روش </w:t>
      </w:r>
      <w:r w:rsidR="00713B5E" w:rsidRPr="00BF7150">
        <w:rPr>
          <w:rFonts w:hint="cs"/>
          <w:rtl/>
          <w:lang w:bidi="fa-IR"/>
        </w:rPr>
        <w:t>پژوهش حاضر شامل</w:t>
      </w:r>
      <w:r w:rsidRPr="00BF7150">
        <w:rPr>
          <w:rFonts w:hint="cs"/>
          <w:rtl/>
          <w:lang w:bidi="fa-IR"/>
        </w:rPr>
        <w:t xml:space="preserve"> </w:t>
      </w:r>
      <w:r w:rsidR="00713B5E" w:rsidRPr="00BF7150">
        <w:rPr>
          <w:rFonts w:hint="cs"/>
          <w:rtl/>
          <w:lang w:bidi="fa-IR"/>
        </w:rPr>
        <w:t>تحلیل</w:t>
      </w:r>
      <w:r w:rsidRPr="00BF7150">
        <w:rPr>
          <w:rFonts w:hint="cs"/>
          <w:rtl/>
          <w:lang w:bidi="fa-IR"/>
        </w:rPr>
        <w:t xml:space="preserve"> نظری و مرور اسناد ثانویه می باشد. در این زمینه، اسناد و مدارک اعم از کتابها، مقالات و گزارشها در زمینه مفاهیم مورد نظر بررسی و نهایتا و با بهره گیری از مفاهیم و تجربیات موجود، سعی </w:t>
      </w:r>
      <w:r w:rsidR="00713B5E" w:rsidRPr="00BF7150">
        <w:rPr>
          <w:rFonts w:hint="cs"/>
          <w:rtl/>
          <w:lang w:bidi="fa-IR"/>
        </w:rPr>
        <w:t>گردی</w:t>
      </w:r>
      <w:r w:rsidRPr="00BF7150">
        <w:rPr>
          <w:rFonts w:hint="cs"/>
          <w:rtl/>
          <w:lang w:bidi="fa-IR"/>
        </w:rPr>
        <w:t>د</w:t>
      </w:r>
      <w:r w:rsidR="00713B5E" w:rsidRPr="00BF7150">
        <w:rPr>
          <w:rFonts w:hint="cs"/>
          <w:rtl/>
          <w:lang w:bidi="fa-IR"/>
        </w:rPr>
        <w:t xml:space="preserve"> تا یک</w:t>
      </w:r>
      <w:r w:rsidRPr="00BF7150">
        <w:rPr>
          <w:rFonts w:hint="cs"/>
          <w:rtl/>
          <w:lang w:bidi="fa-IR"/>
        </w:rPr>
        <w:t xml:space="preserve"> </w:t>
      </w:r>
      <w:proofErr w:type="spellStart"/>
      <w:r w:rsidR="00713B5E" w:rsidRPr="00BF7150">
        <w:rPr>
          <w:rFonts w:hint="cs"/>
          <w:rtl/>
          <w:lang w:bidi="fa-IR"/>
        </w:rPr>
        <w:t>گزیدار</w:t>
      </w:r>
      <w:proofErr w:type="spellEnd"/>
      <w:r w:rsidR="00713B5E" w:rsidRPr="00BF7150">
        <w:rPr>
          <w:rFonts w:hint="cs"/>
          <w:rtl/>
          <w:lang w:bidi="fa-IR"/>
        </w:rPr>
        <w:t xml:space="preserve"> مناسب</w:t>
      </w:r>
      <w:r w:rsidRPr="00BF7150">
        <w:rPr>
          <w:rFonts w:hint="cs"/>
          <w:rtl/>
          <w:lang w:bidi="fa-IR"/>
        </w:rPr>
        <w:t xml:space="preserve"> در زمینه موضوع مورد نظر ارایه گردد.</w:t>
      </w:r>
    </w:p>
    <w:p w:rsidR="003B58DB" w:rsidRPr="00BF7150" w:rsidRDefault="003B58DB" w:rsidP="007641FA">
      <w:pPr>
        <w:rPr>
          <w:rtl/>
          <w:lang w:bidi="fa-IR"/>
        </w:rPr>
      </w:pPr>
    </w:p>
    <w:p w:rsidR="00585FB5" w:rsidRPr="00BF7150" w:rsidRDefault="00585FB5" w:rsidP="007641FA">
      <w:pPr>
        <w:rPr>
          <w:b/>
          <w:bCs/>
          <w:rtl/>
          <w:lang w:bidi="fa-IR"/>
        </w:rPr>
      </w:pPr>
      <w:r w:rsidRPr="00BF7150">
        <w:rPr>
          <w:rFonts w:hint="cs"/>
          <w:b/>
          <w:bCs/>
          <w:rtl/>
          <w:lang w:bidi="fa-IR"/>
        </w:rPr>
        <w:t>یافته ها و بحث</w:t>
      </w:r>
    </w:p>
    <w:p w:rsidR="00585FB5" w:rsidRPr="00BF7150" w:rsidRDefault="00A862FD" w:rsidP="00713B5E">
      <w:pPr>
        <w:rPr>
          <w:rtl/>
          <w:lang w:bidi="fa-IR"/>
        </w:rPr>
      </w:pPr>
      <w:r w:rsidRPr="00BF7150">
        <w:rPr>
          <w:rFonts w:hint="cs"/>
          <w:rtl/>
          <w:lang w:bidi="fa-IR"/>
        </w:rPr>
        <w:t>همانگونه که در قسمت قبل نیز اشاره شد، مبانی و مفاهیم توسعه</w:t>
      </w:r>
      <w:r w:rsidR="00713B5E" w:rsidRPr="00BF7150">
        <w:rPr>
          <w:rFonts w:hint="cs"/>
          <w:rtl/>
          <w:lang w:bidi="fa-IR"/>
        </w:rPr>
        <w:t>، طی دهه های گذشته تغییرات بسیار</w:t>
      </w:r>
      <w:r w:rsidRPr="00BF7150">
        <w:rPr>
          <w:rFonts w:hint="cs"/>
          <w:rtl/>
          <w:lang w:bidi="fa-IR"/>
        </w:rPr>
        <w:t>ی را به خود دیده است</w:t>
      </w:r>
      <w:r w:rsidR="00713B5E" w:rsidRPr="00BF7150">
        <w:rPr>
          <w:rFonts w:hint="cs"/>
          <w:rtl/>
          <w:lang w:bidi="fa-IR"/>
        </w:rPr>
        <w:t xml:space="preserve"> که</w:t>
      </w:r>
      <w:r w:rsidRPr="00BF7150">
        <w:rPr>
          <w:rFonts w:hint="cs"/>
          <w:rtl/>
          <w:lang w:bidi="fa-IR"/>
        </w:rPr>
        <w:t xml:space="preserve"> به اختصار در جدول 1 نمایش داده شده است.</w:t>
      </w:r>
    </w:p>
    <w:p w:rsidR="00A862FD" w:rsidRPr="00BF7150" w:rsidRDefault="00A862FD" w:rsidP="007641FA">
      <w:pPr>
        <w:rPr>
          <w:rtl/>
          <w:lang w:bidi="fa-IR"/>
        </w:rPr>
      </w:pPr>
    </w:p>
    <w:p w:rsidR="00A862FD" w:rsidRPr="00BF7150" w:rsidRDefault="00A862FD" w:rsidP="00F6799A">
      <w:pPr>
        <w:jc w:val="center"/>
        <w:rPr>
          <w:sz w:val="22"/>
          <w:szCs w:val="24"/>
          <w:rtl/>
          <w:lang w:bidi="fa-IR"/>
        </w:rPr>
      </w:pPr>
      <w:r w:rsidRPr="00BF7150">
        <w:rPr>
          <w:rFonts w:hint="cs"/>
          <w:sz w:val="22"/>
          <w:szCs w:val="24"/>
          <w:rtl/>
          <w:lang w:bidi="fa-IR"/>
        </w:rPr>
        <w:t xml:space="preserve">جدول 1: سیر </w:t>
      </w:r>
      <w:r w:rsidR="00713B5E" w:rsidRPr="00BF7150">
        <w:rPr>
          <w:rFonts w:hint="cs"/>
          <w:sz w:val="22"/>
          <w:szCs w:val="24"/>
          <w:rtl/>
          <w:lang w:bidi="fa-IR"/>
        </w:rPr>
        <w:t>تاریخی</w:t>
      </w:r>
      <w:r w:rsidRPr="00BF7150">
        <w:rPr>
          <w:rFonts w:hint="cs"/>
          <w:sz w:val="22"/>
          <w:szCs w:val="24"/>
          <w:rtl/>
          <w:lang w:bidi="fa-IR"/>
        </w:rPr>
        <w:t xml:space="preserve"> مبانی و مفاهیم توسعه طی دهه های گذشته</w:t>
      </w:r>
    </w:p>
    <w:tbl>
      <w:tblPr>
        <w:tblStyle w:val="GridTable1Light"/>
        <w:bidiVisual/>
        <w:tblW w:w="0" w:type="auto"/>
        <w:tblLook w:val="04A0" w:firstRow="1" w:lastRow="0" w:firstColumn="1" w:lastColumn="0" w:noHBand="0" w:noVBand="1"/>
      </w:tblPr>
      <w:tblGrid>
        <w:gridCol w:w="614"/>
        <w:gridCol w:w="1036"/>
        <w:gridCol w:w="1347"/>
        <w:gridCol w:w="1446"/>
        <w:gridCol w:w="1152"/>
        <w:gridCol w:w="3401"/>
      </w:tblGrid>
      <w:tr w:rsidR="009B455A" w:rsidRPr="00BF7150" w:rsidTr="009B45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12" w:space="0" w:color="auto"/>
              <w:left w:val="single" w:sz="12" w:space="0" w:color="auto"/>
            </w:tcBorders>
            <w:vAlign w:val="center"/>
          </w:tcPr>
          <w:p w:rsidR="00A862FD" w:rsidRPr="00BF7150" w:rsidRDefault="00A862FD" w:rsidP="00A862FD">
            <w:pPr>
              <w:jc w:val="center"/>
              <w:rPr>
                <w:sz w:val="20"/>
                <w:szCs w:val="22"/>
                <w:rtl/>
                <w:lang w:bidi="fa-IR"/>
              </w:rPr>
            </w:pPr>
            <w:r w:rsidRPr="00BF7150">
              <w:rPr>
                <w:rFonts w:hint="cs"/>
                <w:sz w:val="20"/>
                <w:szCs w:val="22"/>
                <w:rtl/>
                <w:lang w:bidi="fa-IR"/>
              </w:rPr>
              <w:t>ردیف</w:t>
            </w:r>
          </w:p>
        </w:tc>
        <w:tc>
          <w:tcPr>
            <w:tcW w:w="0" w:type="auto"/>
            <w:tcBorders>
              <w:top w:val="single" w:sz="12" w:space="0" w:color="auto"/>
            </w:tcBorders>
            <w:vAlign w:val="center"/>
          </w:tcPr>
          <w:p w:rsidR="00A862FD" w:rsidRPr="00BF7150" w:rsidRDefault="00713B5E" w:rsidP="00A862FD">
            <w:pPr>
              <w:jc w:val="center"/>
              <w:cnfStyle w:val="100000000000" w:firstRow="1" w:lastRow="0" w:firstColumn="0" w:lastColumn="0" w:oddVBand="0" w:evenVBand="0" w:oddHBand="0" w:evenHBand="0" w:firstRowFirstColumn="0" w:firstRowLastColumn="0" w:lastRowFirstColumn="0" w:lastRowLastColumn="0"/>
              <w:rPr>
                <w:sz w:val="20"/>
                <w:szCs w:val="22"/>
                <w:rtl/>
                <w:lang w:bidi="fa-IR"/>
              </w:rPr>
            </w:pPr>
            <w:r w:rsidRPr="00BF7150">
              <w:rPr>
                <w:rFonts w:hint="cs"/>
                <w:sz w:val="20"/>
                <w:szCs w:val="22"/>
                <w:rtl/>
                <w:lang w:bidi="fa-IR"/>
              </w:rPr>
              <w:t xml:space="preserve">دهه </w:t>
            </w:r>
            <w:r w:rsidR="00A862FD" w:rsidRPr="00BF7150">
              <w:rPr>
                <w:rFonts w:hint="cs"/>
                <w:sz w:val="20"/>
                <w:szCs w:val="22"/>
                <w:rtl/>
                <w:lang w:bidi="fa-IR"/>
              </w:rPr>
              <w:t>های مربوطه</w:t>
            </w:r>
          </w:p>
        </w:tc>
        <w:tc>
          <w:tcPr>
            <w:tcW w:w="0" w:type="auto"/>
            <w:tcBorders>
              <w:top w:val="single" w:sz="12" w:space="0" w:color="auto"/>
            </w:tcBorders>
            <w:vAlign w:val="center"/>
          </w:tcPr>
          <w:p w:rsidR="00A862FD" w:rsidRPr="00BF7150" w:rsidRDefault="00A862FD" w:rsidP="00A862FD">
            <w:pPr>
              <w:jc w:val="center"/>
              <w:cnfStyle w:val="100000000000" w:firstRow="1" w:lastRow="0" w:firstColumn="0" w:lastColumn="0" w:oddVBand="0" w:evenVBand="0" w:oddHBand="0" w:evenHBand="0" w:firstRowFirstColumn="0" w:firstRowLastColumn="0" w:lastRowFirstColumn="0" w:lastRowLastColumn="0"/>
              <w:rPr>
                <w:sz w:val="20"/>
                <w:szCs w:val="22"/>
                <w:rtl/>
                <w:lang w:bidi="fa-IR"/>
              </w:rPr>
            </w:pPr>
            <w:r w:rsidRPr="00BF7150">
              <w:rPr>
                <w:rFonts w:hint="cs"/>
                <w:sz w:val="20"/>
                <w:szCs w:val="22"/>
                <w:rtl/>
                <w:lang w:bidi="fa-IR"/>
              </w:rPr>
              <w:t>نظریه غالب</w:t>
            </w:r>
          </w:p>
        </w:tc>
        <w:tc>
          <w:tcPr>
            <w:tcW w:w="0" w:type="auto"/>
            <w:tcBorders>
              <w:top w:val="single" w:sz="12" w:space="0" w:color="auto"/>
            </w:tcBorders>
            <w:vAlign w:val="center"/>
          </w:tcPr>
          <w:p w:rsidR="00A862FD" w:rsidRPr="00BF7150" w:rsidRDefault="00713B5E" w:rsidP="00713B5E">
            <w:pPr>
              <w:jc w:val="center"/>
              <w:cnfStyle w:val="100000000000" w:firstRow="1" w:lastRow="0" w:firstColumn="0" w:lastColumn="0" w:oddVBand="0" w:evenVBand="0" w:oddHBand="0" w:evenHBand="0" w:firstRowFirstColumn="0" w:firstRowLastColumn="0" w:lastRowFirstColumn="0" w:lastRowLastColumn="0"/>
              <w:rPr>
                <w:sz w:val="20"/>
                <w:szCs w:val="22"/>
                <w:rtl/>
                <w:lang w:bidi="fa-IR"/>
              </w:rPr>
            </w:pPr>
            <w:r w:rsidRPr="00BF7150">
              <w:rPr>
                <w:rFonts w:hint="cs"/>
                <w:sz w:val="20"/>
                <w:szCs w:val="22"/>
                <w:rtl/>
                <w:lang w:bidi="fa-IR"/>
              </w:rPr>
              <w:t>ا</w:t>
            </w:r>
            <w:r w:rsidR="00A862FD" w:rsidRPr="00BF7150">
              <w:rPr>
                <w:rFonts w:hint="cs"/>
                <w:sz w:val="20"/>
                <w:szCs w:val="22"/>
                <w:rtl/>
                <w:lang w:bidi="fa-IR"/>
              </w:rPr>
              <w:t>هد</w:t>
            </w:r>
            <w:r w:rsidRPr="00BF7150">
              <w:rPr>
                <w:rFonts w:hint="cs"/>
                <w:sz w:val="20"/>
                <w:szCs w:val="22"/>
                <w:rtl/>
                <w:lang w:bidi="fa-IR"/>
              </w:rPr>
              <w:t>ا</w:t>
            </w:r>
            <w:r w:rsidR="00A862FD" w:rsidRPr="00BF7150">
              <w:rPr>
                <w:rFonts w:hint="cs"/>
                <w:sz w:val="20"/>
                <w:szCs w:val="22"/>
                <w:rtl/>
                <w:lang w:bidi="fa-IR"/>
              </w:rPr>
              <w:t xml:space="preserve">ف </w:t>
            </w:r>
            <w:r w:rsidRPr="00BF7150">
              <w:rPr>
                <w:rFonts w:hint="cs"/>
                <w:sz w:val="20"/>
                <w:szCs w:val="22"/>
                <w:rtl/>
                <w:lang w:bidi="fa-IR"/>
              </w:rPr>
              <w:t>های</w:t>
            </w:r>
            <w:r w:rsidR="00A862FD" w:rsidRPr="00BF7150">
              <w:rPr>
                <w:rFonts w:hint="cs"/>
                <w:sz w:val="20"/>
                <w:szCs w:val="22"/>
                <w:rtl/>
                <w:lang w:bidi="fa-IR"/>
              </w:rPr>
              <w:t xml:space="preserve"> اصلی</w:t>
            </w:r>
          </w:p>
        </w:tc>
        <w:tc>
          <w:tcPr>
            <w:tcW w:w="0" w:type="auto"/>
            <w:tcBorders>
              <w:top w:val="single" w:sz="12" w:space="0" w:color="auto"/>
            </w:tcBorders>
            <w:vAlign w:val="center"/>
          </w:tcPr>
          <w:p w:rsidR="00A862FD" w:rsidRPr="00BF7150" w:rsidRDefault="00A862FD" w:rsidP="00A862FD">
            <w:pPr>
              <w:jc w:val="center"/>
              <w:cnfStyle w:val="100000000000" w:firstRow="1" w:lastRow="0" w:firstColumn="0" w:lastColumn="0" w:oddVBand="0" w:evenVBand="0" w:oddHBand="0" w:evenHBand="0" w:firstRowFirstColumn="0" w:firstRowLastColumn="0" w:lastRowFirstColumn="0" w:lastRowLastColumn="0"/>
              <w:rPr>
                <w:sz w:val="20"/>
                <w:szCs w:val="22"/>
                <w:rtl/>
                <w:lang w:bidi="fa-IR"/>
              </w:rPr>
            </w:pPr>
            <w:r w:rsidRPr="00BF7150">
              <w:rPr>
                <w:rFonts w:hint="cs"/>
                <w:sz w:val="20"/>
                <w:szCs w:val="22"/>
                <w:rtl/>
                <w:lang w:bidi="fa-IR"/>
              </w:rPr>
              <w:t>جایگاه مردم محلی</w:t>
            </w:r>
          </w:p>
        </w:tc>
        <w:tc>
          <w:tcPr>
            <w:tcW w:w="0" w:type="auto"/>
            <w:tcBorders>
              <w:top w:val="single" w:sz="12" w:space="0" w:color="auto"/>
              <w:right w:val="single" w:sz="12" w:space="0" w:color="auto"/>
            </w:tcBorders>
            <w:vAlign w:val="center"/>
          </w:tcPr>
          <w:p w:rsidR="00A862FD" w:rsidRPr="00BF7150" w:rsidRDefault="00A862FD" w:rsidP="00713B5E">
            <w:pPr>
              <w:jc w:val="center"/>
              <w:cnfStyle w:val="100000000000" w:firstRow="1" w:lastRow="0" w:firstColumn="0" w:lastColumn="0" w:oddVBand="0" w:evenVBand="0" w:oddHBand="0" w:evenHBand="0" w:firstRowFirstColumn="0" w:firstRowLastColumn="0" w:lastRowFirstColumn="0" w:lastRowLastColumn="0"/>
              <w:rPr>
                <w:sz w:val="20"/>
                <w:szCs w:val="22"/>
                <w:rtl/>
                <w:lang w:bidi="fa-IR"/>
              </w:rPr>
            </w:pPr>
            <w:r w:rsidRPr="00BF7150">
              <w:rPr>
                <w:rFonts w:hint="cs"/>
                <w:sz w:val="20"/>
                <w:szCs w:val="22"/>
                <w:rtl/>
                <w:lang w:bidi="fa-IR"/>
              </w:rPr>
              <w:t xml:space="preserve">رهیافت های ترویجی </w:t>
            </w:r>
            <w:proofErr w:type="spellStart"/>
            <w:r w:rsidR="00713B5E" w:rsidRPr="00BF7150">
              <w:rPr>
                <w:rFonts w:hint="cs"/>
                <w:sz w:val="20"/>
                <w:szCs w:val="22"/>
                <w:rtl/>
                <w:lang w:bidi="fa-IR"/>
              </w:rPr>
              <w:t>بکاررفته</w:t>
            </w:r>
            <w:proofErr w:type="spellEnd"/>
          </w:p>
        </w:tc>
      </w:tr>
      <w:tr w:rsidR="009B455A" w:rsidRPr="00BF7150" w:rsidTr="009B455A">
        <w:tc>
          <w:tcPr>
            <w:cnfStyle w:val="001000000000" w:firstRow="0" w:lastRow="0" w:firstColumn="1" w:lastColumn="0" w:oddVBand="0" w:evenVBand="0" w:oddHBand="0" w:evenHBand="0" w:firstRowFirstColumn="0" w:firstRowLastColumn="0" w:lastRowFirstColumn="0" w:lastRowLastColumn="0"/>
            <w:tcW w:w="0" w:type="auto"/>
            <w:tcBorders>
              <w:left w:val="single" w:sz="12" w:space="0" w:color="auto"/>
            </w:tcBorders>
            <w:vAlign w:val="center"/>
          </w:tcPr>
          <w:p w:rsidR="00A862FD" w:rsidRPr="00BF7150" w:rsidRDefault="00A862FD" w:rsidP="00A862FD">
            <w:pPr>
              <w:jc w:val="center"/>
              <w:rPr>
                <w:b w:val="0"/>
                <w:bCs w:val="0"/>
                <w:sz w:val="22"/>
                <w:szCs w:val="24"/>
                <w:rtl/>
                <w:lang w:bidi="fa-IR"/>
              </w:rPr>
            </w:pPr>
            <w:r w:rsidRPr="00BF7150">
              <w:rPr>
                <w:rFonts w:hint="cs"/>
                <w:b w:val="0"/>
                <w:bCs w:val="0"/>
                <w:sz w:val="22"/>
                <w:szCs w:val="24"/>
                <w:rtl/>
                <w:lang w:bidi="fa-IR"/>
              </w:rPr>
              <w:t>1</w:t>
            </w:r>
          </w:p>
        </w:tc>
        <w:tc>
          <w:tcPr>
            <w:tcW w:w="0" w:type="auto"/>
            <w:vAlign w:val="center"/>
          </w:tcPr>
          <w:p w:rsidR="00A862FD" w:rsidRPr="00BF7150" w:rsidRDefault="00A862FD" w:rsidP="00A862FD">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50 و 60 میلادی</w:t>
            </w:r>
          </w:p>
        </w:tc>
        <w:tc>
          <w:tcPr>
            <w:tcW w:w="0" w:type="auto"/>
            <w:vAlign w:val="center"/>
          </w:tcPr>
          <w:p w:rsidR="00A862FD" w:rsidRPr="00BF7150" w:rsidRDefault="00A862FD" w:rsidP="00A862FD">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رشد و نوسازی</w:t>
            </w:r>
          </w:p>
        </w:tc>
        <w:tc>
          <w:tcPr>
            <w:tcW w:w="0" w:type="auto"/>
            <w:vAlign w:val="center"/>
          </w:tcPr>
          <w:p w:rsidR="00A862FD" w:rsidRPr="00BF7150" w:rsidRDefault="00640027" w:rsidP="009B43AD">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رشد</w:t>
            </w:r>
            <w:r w:rsidR="00A862FD" w:rsidRPr="00BF7150">
              <w:rPr>
                <w:rFonts w:hint="cs"/>
                <w:sz w:val="22"/>
                <w:szCs w:val="24"/>
                <w:rtl/>
                <w:lang w:bidi="fa-IR"/>
              </w:rPr>
              <w:t xml:space="preserve"> اقتصادی</w:t>
            </w:r>
            <w:r w:rsidR="009B43AD" w:rsidRPr="00BF7150">
              <w:rPr>
                <w:rFonts w:hint="cs"/>
                <w:sz w:val="22"/>
                <w:szCs w:val="24"/>
                <w:rtl/>
                <w:lang w:bidi="fa-IR"/>
              </w:rPr>
              <w:t>،</w:t>
            </w:r>
            <w:r w:rsidR="00A862FD" w:rsidRPr="00BF7150">
              <w:rPr>
                <w:rFonts w:hint="cs"/>
                <w:sz w:val="22"/>
                <w:szCs w:val="24"/>
                <w:rtl/>
                <w:lang w:bidi="fa-IR"/>
              </w:rPr>
              <w:t xml:space="preserve"> افزایش نقدینگی</w:t>
            </w:r>
          </w:p>
        </w:tc>
        <w:tc>
          <w:tcPr>
            <w:tcW w:w="0" w:type="auto"/>
            <w:vAlign w:val="center"/>
          </w:tcPr>
          <w:p w:rsidR="00A862FD" w:rsidRPr="00BF7150" w:rsidRDefault="00A862FD" w:rsidP="00A862FD">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مخاطب و پذیرنده</w:t>
            </w:r>
          </w:p>
        </w:tc>
        <w:tc>
          <w:tcPr>
            <w:tcW w:w="0" w:type="auto"/>
            <w:tcBorders>
              <w:right w:val="single" w:sz="12" w:space="0" w:color="auto"/>
            </w:tcBorders>
            <w:vAlign w:val="center"/>
          </w:tcPr>
          <w:p w:rsidR="00A862FD" w:rsidRPr="00BF7150" w:rsidRDefault="009B43AD" w:rsidP="00A862FD">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رهیافت عمومی،</w:t>
            </w:r>
            <w:r w:rsidR="00A862FD" w:rsidRPr="00BF7150">
              <w:rPr>
                <w:rFonts w:hint="cs"/>
                <w:sz w:val="22"/>
                <w:szCs w:val="24"/>
                <w:rtl/>
                <w:lang w:bidi="fa-IR"/>
              </w:rPr>
              <w:t xml:space="preserve"> رهیافت کالا</w:t>
            </w:r>
          </w:p>
        </w:tc>
      </w:tr>
      <w:tr w:rsidR="009B455A" w:rsidRPr="00BF7150" w:rsidTr="009B455A">
        <w:tc>
          <w:tcPr>
            <w:cnfStyle w:val="001000000000" w:firstRow="0" w:lastRow="0" w:firstColumn="1" w:lastColumn="0" w:oddVBand="0" w:evenVBand="0" w:oddHBand="0" w:evenHBand="0" w:firstRowFirstColumn="0" w:firstRowLastColumn="0" w:lastRowFirstColumn="0" w:lastRowLastColumn="0"/>
            <w:tcW w:w="0" w:type="auto"/>
            <w:tcBorders>
              <w:left w:val="single" w:sz="12" w:space="0" w:color="auto"/>
            </w:tcBorders>
            <w:vAlign w:val="center"/>
          </w:tcPr>
          <w:p w:rsidR="00A862FD" w:rsidRPr="00BF7150" w:rsidRDefault="00A862FD" w:rsidP="00A862FD">
            <w:pPr>
              <w:jc w:val="center"/>
              <w:rPr>
                <w:b w:val="0"/>
                <w:bCs w:val="0"/>
                <w:sz w:val="22"/>
                <w:szCs w:val="24"/>
                <w:rtl/>
                <w:lang w:bidi="fa-IR"/>
              </w:rPr>
            </w:pPr>
            <w:r w:rsidRPr="00BF7150">
              <w:rPr>
                <w:rFonts w:hint="cs"/>
                <w:b w:val="0"/>
                <w:bCs w:val="0"/>
                <w:sz w:val="22"/>
                <w:szCs w:val="24"/>
                <w:rtl/>
                <w:lang w:bidi="fa-IR"/>
              </w:rPr>
              <w:t>2</w:t>
            </w:r>
          </w:p>
        </w:tc>
        <w:tc>
          <w:tcPr>
            <w:tcW w:w="0" w:type="auto"/>
            <w:vAlign w:val="center"/>
          </w:tcPr>
          <w:p w:rsidR="00A862FD" w:rsidRPr="00BF7150" w:rsidRDefault="00640027" w:rsidP="00A862FD">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70 میلادی</w:t>
            </w:r>
          </w:p>
        </w:tc>
        <w:tc>
          <w:tcPr>
            <w:tcW w:w="0" w:type="auto"/>
            <w:vAlign w:val="center"/>
          </w:tcPr>
          <w:p w:rsidR="00A862FD" w:rsidRPr="00BF7150" w:rsidRDefault="00640027" w:rsidP="009B43AD">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توسعه</w:t>
            </w:r>
            <w:r w:rsidR="009B43AD" w:rsidRPr="00BF7150">
              <w:rPr>
                <w:rFonts w:hint="cs"/>
                <w:sz w:val="22"/>
                <w:szCs w:val="24"/>
                <w:rtl/>
                <w:lang w:bidi="fa-IR"/>
              </w:rPr>
              <w:t>،</w:t>
            </w:r>
            <w:r w:rsidRPr="00BF7150">
              <w:rPr>
                <w:rFonts w:hint="cs"/>
                <w:sz w:val="22"/>
                <w:szCs w:val="24"/>
                <w:rtl/>
                <w:lang w:bidi="fa-IR"/>
              </w:rPr>
              <w:t xml:space="preserve"> توسعه انسانی</w:t>
            </w:r>
          </w:p>
        </w:tc>
        <w:tc>
          <w:tcPr>
            <w:tcW w:w="0" w:type="auto"/>
            <w:vAlign w:val="center"/>
          </w:tcPr>
          <w:p w:rsidR="00A862FD" w:rsidRPr="00BF7150" w:rsidRDefault="00640027" w:rsidP="00A862FD">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رشد اقتصادی به همراه برابری</w:t>
            </w:r>
          </w:p>
        </w:tc>
        <w:tc>
          <w:tcPr>
            <w:tcW w:w="0" w:type="auto"/>
            <w:vAlign w:val="center"/>
          </w:tcPr>
          <w:p w:rsidR="00A862FD" w:rsidRPr="00BF7150" w:rsidRDefault="009B43AD" w:rsidP="009B43AD">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نیازمند آموزش و تغییر</w:t>
            </w:r>
          </w:p>
        </w:tc>
        <w:tc>
          <w:tcPr>
            <w:tcW w:w="0" w:type="auto"/>
            <w:tcBorders>
              <w:right w:val="single" w:sz="12" w:space="0" w:color="auto"/>
            </w:tcBorders>
            <w:vAlign w:val="center"/>
          </w:tcPr>
          <w:p w:rsidR="00A862FD" w:rsidRPr="00BF7150" w:rsidRDefault="00AD7434" w:rsidP="00AD7434">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آموزش و دیدار</w:t>
            </w:r>
            <w:r w:rsidR="009B43AD" w:rsidRPr="00BF7150">
              <w:rPr>
                <w:rFonts w:hint="cs"/>
                <w:sz w:val="22"/>
                <w:szCs w:val="24"/>
                <w:rtl/>
                <w:lang w:bidi="fa-IR"/>
              </w:rPr>
              <w:t xml:space="preserve"> </w:t>
            </w:r>
          </w:p>
        </w:tc>
      </w:tr>
      <w:tr w:rsidR="009B455A" w:rsidRPr="00BF7150" w:rsidTr="009B455A">
        <w:tc>
          <w:tcPr>
            <w:cnfStyle w:val="001000000000" w:firstRow="0" w:lastRow="0" w:firstColumn="1" w:lastColumn="0" w:oddVBand="0" w:evenVBand="0" w:oddHBand="0" w:evenHBand="0" w:firstRowFirstColumn="0" w:firstRowLastColumn="0" w:lastRowFirstColumn="0" w:lastRowLastColumn="0"/>
            <w:tcW w:w="0" w:type="auto"/>
            <w:tcBorders>
              <w:left w:val="single" w:sz="12" w:space="0" w:color="auto"/>
              <w:bottom w:val="single" w:sz="12" w:space="0" w:color="auto"/>
            </w:tcBorders>
            <w:vAlign w:val="center"/>
          </w:tcPr>
          <w:p w:rsidR="00A862FD" w:rsidRPr="00BF7150" w:rsidRDefault="009B43AD" w:rsidP="00A862FD">
            <w:pPr>
              <w:jc w:val="center"/>
              <w:rPr>
                <w:b w:val="0"/>
                <w:bCs w:val="0"/>
                <w:sz w:val="22"/>
                <w:szCs w:val="24"/>
                <w:rtl/>
                <w:lang w:bidi="fa-IR"/>
              </w:rPr>
            </w:pPr>
            <w:r w:rsidRPr="00BF7150">
              <w:rPr>
                <w:rFonts w:hint="cs"/>
                <w:b w:val="0"/>
                <w:bCs w:val="0"/>
                <w:sz w:val="22"/>
                <w:szCs w:val="24"/>
                <w:rtl/>
                <w:lang w:bidi="fa-IR"/>
              </w:rPr>
              <w:t>3</w:t>
            </w:r>
          </w:p>
        </w:tc>
        <w:tc>
          <w:tcPr>
            <w:tcW w:w="0" w:type="auto"/>
            <w:tcBorders>
              <w:bottom w:val="single" w:sz="12" w:space="0" w:color="auto"/>
            </w:tcBorders>
            <w:vAlign w:val="center"/>
          </w:tcPr>
          <w:p w:rsidR="00A862FD" w:rsidRPr="00BF7150" w:rsidRDefault="009B43AD" w:rsidP="00A862FD">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80 میلادی</w:t>
            </w:r>
          </w:p>
        </w:tc>
        <w:tc>
          <w:tcPr>
            <w:tcW w:w="0" w:type="auto"/>
            <w:tcBorders>
              <w:bottom w:val="single" w:sz="12" w:space="0" w:color="auto"/>
            </w:tcBorders>
            <w:vAlign w:val="center"/>
          </w:tcPr>
          <w:p w:rsidR="00A862FD" w:rsidRPr="00BF7150" w:rsidRDefault="009B43AD" w:rsidP="00FD66EE">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توسعه همه جانبه</w:t>
            </w:r>
            <w:r w:rsidR="00FD66EE" w:rsidRPr="00BF7150">
              <w:rPr>
                <w:rFonts w:hint="cs"/>
                <w:sz w:val="22"/>
                <w:szCs w:val="24"/>
                <w:rtl/>
                <w:lang w:bidi="fa-IR"/>
              </w:rPr>
              <w:t>،</w:t>
            </w:r>
            <w:r w:rsidRPr="00BF7150">
              <w:rPr>
                <w:rFonts w:hint="cs"/>
                <w:sz w:val="22"/>
                <w:szCs w:val="24"/>
                <w:rtl/>
                <w:lang w:bidi="fa-IR"/>
              </w:rPr>
              <w:t xml:space="preserve"> توسعه پایدار</w:t>
            </w:r>
          </w:p>
        </w:tc>
        <w:tc>
          <w:tcPr>
            <w:tcW w:w="0" w:type="auto"/>
            <w:tcBorders>
              <w:bottom w:val="single" w:sz="12" w:space="0" w:color="auto"/>
            </w:tcBorders>
            <w:vAlign w:val="center"/>
          </w:tcPr>
          <w:p w:rsidR="00A862FD" w:rsidRPr="00BF7150" w:rsidRDefault="009B43AD" w:rsidP="00A862FD">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رشد، توسعه، حفظ محیط زیست</w:t>
            </w:r>
          </w:p>
        </w:tc>
        <w:tc>
          <w:tcPr>
            <w:tcW w:w="0" w:type="auto"/>
            <w:tcBorders>
              <w:bottom w:val="single" w:sz="12" w:space="0" w:color="auto"/>
            </w:tcBorders>
            <w:vAlign w:val="center"/>
          </w:tcPr>
          <w:p w:rsidR="00A862FD" w:rsidRPr="00BF7150" w:rsidRDefault="00AD7434" w:rsidP="00A862FD">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مشارکت کننده و فعال</w:t>
            </w:r>
          </w:p>
        </w:tc>
        <w:tc>
          <w:tcPr>
            <w:tcW w:w="0" w:type="auto"/>
            <w:tcBorders>
              <w:bottom w:val="single" w:sz="12" w:space="0" w:color="auto"/>
              <w:right w:val="single" w:sz="12" w:space="0" w:color="auto"/>
            </w:tcBorders>
            <w:vAlign w:val="center"/>
          </w:tcPr>
          <w:p w:rsidR="00A862FD" w:rsidRPr="00BF7150" w:rsidRDefault="00AD7434" w:rsidP="00AD7434">
            <w:pPr>
              <w:jc w:val="center"/>
              <w:cnfStyle w:val="000000000000" w:firstRow="0" w:lastRow="0" w:firstColumn="0" w:lastColumn="0" w:oddVBand="0" w:evenVBand="0" w:oddHBand="0" w:evenHBand="0" w:firstRowFirstColumn="0" w:firstRowLastColumn="0" w:lastRowFirstColumn="0" w:lastRowLastColumn="0"/>
              <w:rPr>
                <w:sz w:val="22"/>
                <w:szCs w:val="24"/>
                <w:rtl/>
                <w:lang w:bidi="fa-IR"/>
              </w:rPr>
            </w:pPr>
            <w:r w:rsidRPr="00BF7150">
              <w:rPr>
                <w:rFonts w:hint="cs"/>
                <w:sz w:val="22"/>
                <w:szCs w:val="24"/>
                <w:rtl/>
                <w:lang w:bidi="fa-IR"/>
              </w:rPr>
              <w:t xml:space="preserve">تحقیق و ترویج در نظامهای زراعی، ترویج </w:t>
            </w:r>
            <w:proofErr w:type="spellStart"/>
            <w:r w:rsidRPr="00BF7150">
              <w:rPr>
                <w:rFonts w:hint="cs"/>
                <w:sz w:val="22"/>
                <w:szCs w:val="24"/>
                <w:rtl/>
                <w:lang w:bidi="fa-IR"/>
              </w:rPr>
              <w:t>مشارکتی</w:t>
            </w:r>
            <w:proofErr w:type="spellEnd"/>
            <w:r w:rsidRPr="00BF7150">
              <w:rPr>
                <w:rFonts w:hint="cs"/>
                <w:sz w:val="22"/>
                <w:szCs w:val="24"/>
                <w:rtl/>
                <w:lang w:bidi="fa-IR"/>
              </w:rPr>
              <w:t xml:space="preserve">، </w:t>
            </w:r>
            <w:proofErr w:type="spellStart"/>
            <w:r w:rsidRPr="00BF7150">
              <w:rPr>
                <w:rFonts w:hint="cs"/>
                <w:sz w:val="22"/>
                <w:szCs w:val="24"/>
                <w:rtl/>
                <w:lang w:bidi="fa-IR"/>
              </w:rPr>
              <w:t>تسهیم</w:t>
            </w:r>
            <w:proofErr w:type="spellEnd"/>
            <w:r w:rsidRPr="00BF7150">
              <w:rPr>
                <w:rFonts w:hint="cs"/>
                <w:sz w:val="22"/>
                <w:szCs w:val="24"/>
                <w:rtl/>
                <w:lang w:bidi="fa-IR"/>
              </w:rPr>
              <w:t xml:space="preserve"> هزینه، </w:t>
            </w:r>
            <w:proofErr w:type="spellStart"/>
            <w:r w:rsidRPr="00BF7150">
              <w:rPr>
                <w:rFonts w:hint="cs"/>
                <w:sz w:val="22"/>
                <w:szCs w:val="24"/>
                <w:rtl/>
                <w:lang w:bidi="fa-IR"/>
              </w:rPr>
              <w:t>توانمندسازی</w:t>
            </w:r>
            <w:proofErr w:type="spellEnd"/>
            <w:r w:rsidRPr="00BF7150">
              <w:rPr>
                <w:rFonts w:hint="cs"/>
                <w:sz w:val="22"/>
                <w:szCs w:val="24"/>
                <w:rtl/>
                <w:lang w:bidi="fa-IR"/>
              </w:rPr>
              <w:t>، خصوصی سازی</w:t>
            </w:r>
          </w:p>
        </w:tc>
      </w:tr>
    </w:tbl>
    <w:p w:rsidR="00A862FD" w:rsidRPr="00BF7150" w:rsidRDefault="00A862FD" w:rsidP="007641FA">
      <w:pPr>
        <w:rPr>
          <w:sz w:val="22"/>
          <w:szCs w:val="24"/>
          <w:rtl/>
          <w:lang w:bidi="fa-IR"/>
        </w:rPr>
      </w:pPr>
      <w:r w:rsidRPr="00BF7150">
        <w:rPr>
          <w:rFonts w:hint="cs"/>
          <w:sz w:val="22"/>
          <w:szCs w:val="24"/>
          <w:rtl/>
          <w:lang w:bidi="fa-IR"/>
        </w:rPr>
        <w:t>تنظیم: نویسندگان</w:t>
      </w:r>
    </w:p>
    <w:p w:rsidR="003B58DB" w:rsidRPr="00BF7150" w:rsidRDefault="003B58DB" w:rsidP="007641FA">
      <w:pPr>
        <w:rPr>
          <w:rtl/>
          <w:lang w:bidi="fa-IR"/>
        </w:rPr>
      </w:pPr>
    </w:p>
    <w:p w:rsidR="00FD66EE" w:rsidRPr="00BF7150" w:rsidRDefault="00980825" w:rsidP="00713B5E">
      <w:pPr>
        <w:autoSpaceDE w:val="0"/>
        <w:autoSpaceDN w:val="0"/>
        <w:adjustRightInd w:val="0"/>
        <w:jc w:val="lowKashida"/>
        <w:rPr>
          <w:sz w:val="28"/>
          <w:rtl/>
        </w:rPr>
      </w:pPr>
      <w:r w:rsidRPr="00BF7150">
        <w:rPr>
          <w:rFonts w:hint="cs"/>
          <w:rtl/>
          <w:lang w:bidi="fa-IR"/>
        </w:rPr>
        <w:t xml:space="preserve">همانگونه که ملاحظه می گردد، از دهه 1980 میلادی، توجه به مشارکت در برنامه ها و فعالیتهای توسعه از اهمیت و جایگاه ویژه ای برخوردار شده است. </w:t>
      </w:r>
      <w:r w:rsidR="00713B5E" w:rsidRPr="00BF7150">
        <w:rPr>
          <w:rFonts w:hint="cs"/>
          <w:rtl/>
          <w:lang w:bidi="fa-IR"/>
        </w:rPr>
        <w:t xml:space="preserve">و </w:t>
      </w:r>
      <w:r w:rsidR="00FD66EE" w:rsidRPr="00BF7150">
        <w:rPr>
          <w:rFonts w:hint="eastAsia"/>
          <w:rtl/>
          <w:lang w:bidi="fa-IR"/>
        </w:rPr>
        <w:t xml:space="preserve">تأکید </w:t>
      </w:r>
      <w:r w:rsidR="00713B5E" w:rsidRPr="00BF7150">
        <w:rPr>
          <w:rFonts w:hint="cs"/>
          <w:rtl/>
          <w:lang w:bidi="fa-IR"/>
        </w:rPr>
        <w:t>ب</w:t>
      </w:r>
      <w:r w:rsidR="00FD66EE" w:rsidRPr="00BF7150">
        <w:rPr>
          <w:rFonts w:hint="eastAsia"/>
          <w:rtl/>
          <w:lang w:bidi="fa-IR"/>
        </w:rPr>
        <w:t>ر توسعه</w:t>
      </w:r>
      <w:r w:rsidR="00FD66EE" w:rsidRPr="00BF7150">
        <w:rPr>
          <w:rFonts w:hint="cs"/>
          <w:rtl/>
          <w:lang w:bidi="fa-IR"/>
        </w:rPr>
        <w:t xml:space="preserve"> </w:t>
      </w:r>
      <w:proofErr w:type="spellStart"/>
      <w:r w:rsidR="00FD66EE" w:rsidRPr="00BF7150">
        <w:rPr>
          <w:rFonts w:hint="cs"/>
          <w:rtl/>
          <w:lang w:bidi="fa-IR"/>
        </w:rPr>
        <w:t>مردم</w:t>
      </w:r>
      <w:r w:rsidR="00FD66EE" w:rsidRPr="00BF7150">
        <w:rPr>
          <w:rFonts w:hint="eastAsia"/>
          <w:rtl/>
          <w:lang w:bidi="fa-IR"/>
        </w:rPr>
        <w:t>‌محور</w:t>
      </w:r>
      <w:proofErr w:type="spellEnd"/>
      <w:r w:rsidR="00FD66EE" w:rsidRPr="00BF7150">
        <w:rPr>
          <w:vertAlign w:val="superscript"/>
          <w:rtl/>
          <w:lang w:bidi="fa-IR"/>
        </w:rPr>
        <w:footnoteReference w:id="13"/>
      </w:r>
      <w:r w:rsidR="00FD66EE" w:rsidRPr="00BF7150">
        <w:rPr>
          <w:rFonts w:hint="eastAsia"/>
          <w:vertAlign w:val="superscript"/>
          <w:rtl/>
          <w:lang w:bidi="fa-IR"/>
        </w:rPr>
        <w:t xml:space="preserve"> </w:t>
      </w:r>
      <w:r w:rsidR="00FD66EE" w:rsidRPr="00BF7150">
        <w:rPr>
          <w:rFonts w:hint="eastAsia"/>
          <w:rtl/>
          <w:lang w:bidi="fa-IR"/>
        </w:rPr>
        <w:t xml:space="preserve">است و اعتقاد </w:t>
      </w:r>
      <w:r w:rsidR="00FD66EE" w:rsidRPr="00BF7150">
        <w:rPr>
          <w:rFonts w:hint="cs"/>
          <w:rtl/>
          <w:lang w:bidi="fa-IR"/>
        </w:rPr>
        <w:t>آ</w:t>
      </w:r>
      <w:r w:rsidR="00FD66EE" w:rsidRPr="00BF7150">
        <w:rPr>
          <w:rFonts w:hint="eastAsia"/>
          <w:rtl/>
          <w:lang w:bidi="fa-IR"/>
        </w:rPr>
        <w:t>ن</w:t>
      </w:r>
      <w:r w:rsidR="00713B5E" w:rsidRPr="00BF7150">
        <w:rPr>
          <w:rFonts w:hint="cs"/>
          <w:rtl/>
          <w:lang w:bidi="fa-IR"/>
        </w:rPr>
        <w:t>‌ است که</w:t>
      </w:r>
      <w:r w:rsidR="00FD66EE" w:rsidRPr="00BF7150">
        <w:rPr>
          <w:rFonts w:hint="cs"/>
          <w:rtl/>
          <w:lang w:bidi="fa-IR"/>
        </w:rPr>
        <w:t xml:space="preserve"> مردم باید محور همه</w:t>
      </w:r>
      <w:r w:rsidR="00713B5E" w:rsidRPr="00BF7150">
        <w:rPr>
          <w:rFonts w:hint="eastAsia"/>
          <w:rtl/>
          <w:lang w:bidi="fa-IR"/>
        </w:rPr>
        <w:t>‌</w:t>
      </w:r>
      <w:r w:rsidR="00FD66EE" w:rsidRPr="00BF7150">
        <w:rPr>
          <w:rFonts w:hint="eastAsia"/>
          <w:rtl/>
          <w:lang w:bidi="fa-IR"/>
        </w:rPr>
        <w:t xml:space="preserve"> </w:t>
      </w:r>
      <w:proofErr w:type="spellStart"/>
      <w:r w:rsidR="00FD66EE" w:rsidRPr="00BF7150">
        <w:rPr>
          <w:rFonts w:hint="eastAsia"/>
          <w:rtl/>
          <w:lang w:bidi="fa-IR"/>
        </w:rPr>
        <w:t>فعالیت</w:t>
      </w:r>
      <w:r w:rsidR="00FD66EE" w:rsidRPr="00BF7150">
        <w:rPr>
          <w:rFonts w:hint="cs"/>
          <w:rtl/>
          <w:lang w:bidi="fa-IR"/>
        </w:rPr>
        <w:t>‌های</w:t>
      </w:r>
      <w:proofErr w:type="spellEnd"/>
      <w:r w:rsidR="00FD66EE" w:rsidRPr="00BF7150">
        <w:rPr>
          <w:rFonts w:hint="cs"/>
          <w:rtl/>
          <w:lang w:bidi="fa-IR"/>
        </w:rPr>
        <w:t xml:space="preserve"> توسعه باشند.</w:t>
      </w:r>
      <w:r w:rsidR="00FD66EE" w:rsidRPr="00BF7150">
        <w:rPr>
          <w:rFonts w:hint="eastAsia"/>
          <w:rtl/>
          <w:lang w:bidi="fa-IR"/>
        </w:rPr>
        <w:t xml:space="preserve"> </w:t>
      </w:r>
      <w:r w:rsidR="00713B5E" w:rsidRPr="00BF7150">
        <w:rPr>
          <w:rFonts w:hint="cs"/>
          <w:rtl/>
          <w:lang w:bidi="fa-IR"/>
        </w:rPr>
        <w:t>زیرا</w:t>
      </w:r>
      <w:r w:rsidR="00FD66EE" w:rsidRPr="00BF7150">
        <w:rPr>
          <w:rFonts w:hint="cs"/>
          <w:rtl/>
          <w:lang w:bidi="fa-IR"/>
        </w:rPr>
        <w:t xml:space="preserve"> مردم </w:t>
      </w:r>
      <w:proofErr w:type="spellStart"/>
      <w:r w:rsidR="00FD66EE" w:rsidRPr="00BF7150">
        <w:rPr>
          <w:rFonts w:hint="cs"/>
          <w:rtl/>
          <w:lang w:bidi="fa-IR"/>
        </w:rPr>
        <w:t>نمی</w:t>
      </w:r>
      <w:r w:rsidR="00FD66EE" w:rsidRPr="00BF7150">
        <w:rPr>
          <w:rFonts w:hint="eastAsia"/>
          <w:rtl/>
          <w:lang w:bidi="fa-IR"/>
        </w:rPr>
        <w:t>‌توانند</w:t>
      </w:r>
      <w:proofErr w:type="spellEnd"/>
      <w:r w:rsidR="00FD66EE" w:rsidRPr="00BF7150">
        <w:rPr>
          <w:rFonts w:hint="eastAsia"/>
          <w:rtl/>
          <w:lang w:bidi="fa-IR"/>
        </w:rPr>
        <w:t xml:space="preserve"> توسط عوامل خارجی، </w:t>
      </w:r>
      <w:r w:rsidR="00FD66EE" w:rsidRPr="00BF7150">
        <w:rPr>
          <w:rFonts w:hint="cs"/>
          <w:rtl/>
          <w:lang w:bidi="fa-IR"/>
        </w:rPr>
        <w:t>ت</w:t>
      </w:r>
      <w:r w:rsidR="00FD66EE" w:rsidRPr="00BF7150">
        <w:rPr>
          <w:rFonts w:hint="eastAsia"/>
          <w:rtl/>
          <w:lang w:bidi="fa-IR"/>
        </w:rPr>
        <w:t>وسعه</w:t>
      </w:r>
      <w:r w:rsidR="00FD66EE" w:rsidRPr="00BF7150">
        <w:rPr>
          <w:rFonts w:hint="cs"/>
          <w:rtl/>
          <w:lang w:bidi="fa-IR"/>
        </w:rPr>
        <w:t xml:space="preserve"> یابند بلکه </w:t>
      </w:r>
      <w:proofErr w:type="spellStart"/>
      <w:r w:rsidR="00FD66EE" w:rsidRPr="00BF7150">
        <w:rPr>
          <w:rFonts w:hint="cs"/>
          <w:rtl/>
          <w:lang w:bidi="fa-IR"/>
        </w:rPr>
        <w:t>آن</w:t>
      </w:r>
      <w:r w:rsidR="00FD66EE" w:rsidRPr="00BF7150">
        <w:rPr>
          <w:rFonts w:hint="eastAsia"/>
          <w:rtl/>
          <w:lang w:bidi="fa-IR"/>
        </w:rPr>
        <w:t>‌</w:t>
      </w:r>
      <w:r w:rsidR="00FD66EE" w:rsidRPr="00BF7150">
        <w:rPr>
          <w:rFonts w:hint="cs"/>
          <w:rtl/>
          <w:lang w:bidi="fa-IR"/>
        </w:rPr>
        <w:t>ها</w:t>
      </w:r>
      <w:proofErr w:type="spellEnd"/>
      <w:r w:rsidR="00FD66EE" w:rsidRPr="00BF7150">
        <w:rPr>
          <w:rFonts w:hint="cs"/>
          <w:rtl/>
          <w:lang w:bidi="fa-IR"/>
        </w:rPr>
        <w:t xml:space="preserve"> </w:t>
      </w:r>
      <w:proofErr w:type="spellStart"/>
      <w:r w:rsidR="00FD66EE" w:rsidRPr="00BF7150">
        <w:rPr>
          <w:rFonts w:hint="cs"/>
          <w:rtl/>
          <w:lang w:bidi="fa-IR"/>
        </w:rPr>
        <w:t>می</w:t>
      </w:r>
      <w:r w:rsidR="00FD66EE" w:rsidRPr="00BF7150">
        <w:rPr>
          <w:rFonts w:hint="eastAsia"/>
          <w:rtl/>
          <w:lang w:bidi="fa-IR"/>
        </w:rPr>
        <w:t>‌توانند</w:t>
      </w:r>
      <w:proofErr w:type="spellEnd"/>
      <w:r w:rsidR="00FD66EE" w:rsidRPr="00BF7150">
        <w:rPr>
          <w:rFonts w:hint="eastAsia"/>
          <w:rtl/>
          <w:lang w:bidi="fa-IR"/>
        </w:rPr>
        <w:t xml:space="preserve"> خود</w:t>
      </w:r>
      <w:r w:rsidR="00FD66EE" w:rsidRPr="00BF7150">
        <w:rPr>
          <w:rFonts w:hint="cs"/>
          <w:rtl/>
          <w:lang w:bidi="fa-IR"/>
        </w:rPr>
        <w:t xml:space="preserve"> را</w:t>
      </w:r>
      <w:r w:rsidR="00FD66EE" w:rsidRPr="00BF7150">
        <w:rPr>
          <w:rFonts w:hint="eastAsia"/>
          <w:rtl/>
          <w:lang w:bidi="fa-IR"/>
        </w:rPr>
        <w:t xml:space="preserve"> از</w:t>
      </w:r>
      <w:r w:rsidR="00FD66EE" w:rsidRPr="00BF7150">
        <w:rPr>
          <w:rFonts w:hint="cs"/>
          <w:rtl/>
          <w:lang w:bidi="fa-IR"/>
        </w:rPr>
        <w:t xml:space="preserve"> طریق مشارکت در </w:t>
      </w:r>
      <w:proofErr w:type="spellStart"/>
      <w:r w:rsidR="00FD66EE" w:rsidRPr="00BF7150">
        <w:rPr>
          <w:rFonts w:hint="cs"/>
          <w:rtl/>
          <w:lang w:bidi="fa-IR"/>
        </w:rPr>
        <w:t>تصمیم</w:t>
      </w:r>
      <w:r w:rsidR="00FD66EE" w:rsidRPr="00BF7150">
        <w:rPr>
          <w:rFonts w:hint="eastAsia"/>
          <w:rtl/>
          <w:lang w:bidi="fa-IR"/>
        </w:rPr>
        <w:t>‌گیری</w:t>
      </w:r>
      <w:proofErr w:type="spellEnd"/>
      <w:r w:rsidR="00FD66EE" w:rsidRPr="00BF7150">
        <w:rPr>
          <w:rFonts w:hint="eastAsia"/>
          <w:rtl/>
          <w:lang w:bidi="fa-IR"/>
        </w:rPr>
        <w:t xml:space="preserve"> و </w:t>
      </w:r>
      <w:proofErr w:type="spellStart"/>
      <w:r w:rsidR="00FD66EE" w:rsidRPr="00BF7150">
        <w:rPr>
          <w:rFonts w:hint="eastAsia"/>
          <w:rtl/>
          <w:lang w:bidi="fa-IR"/>
        </w:rPr>
        <w:t>فعالیت</w:t>
      </w:r>
      <w:r w:rsidR="00FD66EE" w:rsidRPr="00BF7150">
        <w:rPr>
          <w:rFonts w:hint="cs"/>
          <w:rtl/>
          <w:lang w:bidi="fa-IR"/>
        </w:rPr>
        <w:t>‌های</w:t>
      </w:r>
      <w:proofErr w:type="spellEnd"/>
      <w:r w:rsidR="00FD66EE" w:rsidRPr="00BF7150">
        <w:rPr>
          <w:rFonts w:hint="cs"/>
          <w:rtl/>
          <w:lang w:bidi="fa-IR"/>
        </w:rPr>
        <w:t xml:space="preserve"> تعاونی که بر به</w:t>
      </w:r>
      <w:r w:rsidR="00E652AC" w:rsidRPr="00BF7150">
        <w:rPr>
          <w:rFonts w:hint="cs"/>
          <w:rtl/>
          <w:lang w:bidi="fa-IR"/>
        </w:rPr>
        <w:t>زیستی آنان موثر است</w:t>
      </w:r>
      <w:r w:rsidR="00FD66EE" w:rsidRPr="00BF7150">
        <w:rPr>
          <w:rFonts w:hint="eastAsia"/>
          <w:rtl/>
          <w:lang w:bidi="fa-IR"/>
        </w:rPr>
        <w:t xml:space="preserve">، توسعه دهند. </w:t>
      </w:r>
      <w:r w:rsidR="00FD66EE" w:rsidRPr="00BF7150">
        <w:rPr>
          <w:rFonts w:hint="cs"/>
          <w:rtl/>
          <w:lang w:bidi="fa-IR"/>
        </w:rPr>
        <w:t xml:space="preserve">بر این اساس تا زمانی که مردم، بی اختیار به سوی انجام کارهای خاص و حتی جدید هدایت </w:t>
      </w:r>
      <w:proofErr w:type="spellStart"/>
      <w:r w:rsidR="00FD66EE" w:rsidRPr="00BF7150">
        <w:rPr>
          <w:rFonts w:hint="cs"/>
          <w:rtl/>
          <w:lang w:bidi="fa-IR"/>
        </w:rPr>
        <w:t>می</w:t>
      </w:r>
      <w:r w:rsidR="00FD66EE" w:rsidRPr="00BF7150">
        <w:rPr>
          <w:rFonts w:hint="eastAsia"/>
          <w:rtl/>
          <w:lang w:bidi="fa-IR"/>
        </w:rPr>
        <w:t>‌شوند</w:t>
      </w:r>
      <w:proofErr w:type="spellEnd"/>
      <w:r w:rsidR="00FD66EE" w:rsidRPr="00BF7150">
        <w:rPr>
          <w:rFonts w:hint="eastAsia"/>
          <w:rtl/>
          <w:lang w:bidi="fa-IR"/>
        </w:rPr>
        <w:t xml:space="preserve">، توسعه </w:t>
      </w:r>
      <w:proofErr w:type="spellStart"/>
      <w:r w:rsidR="00FD66EE" w:rsidRPr="00BF7150">
        <w:rPr>
          <w:rFonts w:hint="eastAsia"/>
          <w:rtl/>
          <w:lang w:bidi="fa-IR"/>
        </w:rPr>
        <w:t>نمی</w:t>
      </w:r>
      <w:r w:rsidR="00FD66EE" w:rsidRPr="00BF7150">
        <w:rPr>
          <w:rFonts w:hint="cs"/>
          <w:rtl/>
          <w:lang w:bidi="fa-IR"/>
        </w:rPr>
        <w:t>‌یابند</w:t>
      </w:r>
      <w:proofErr w:type="spellEnd"/>
      <w:r w:rsidR="00FD66EE" w:rsidRPr="00BF7150">
        <w:rPr>
          <w:rFonts w:hint="cs"/>
          <w:rtl/>
          <w:lang w:bidi="fa-IR"/>
        </w:rPr>
        <w:t xml:space="preserve"> بلکه باید برای </w:t>
      </w:r>
      <w:proofErr w:type="spellStart"/>
      <w:r w:rsidR="00FD66EE" w:rsidRPr="00BF7150">
        <w:rPr>
          <w:rFonts w:hint="cs"/>
          <w:rtl/>
          <w:lang w:bidi="fa-IR"/>
        </w:rPr>
        <w:t>آن</w:t>
      </w:r>
      <w:r w:rsidR="00FD66EE" w:rsidRPr="00BF7150">
        <w:rPr>
          <w:rFonts w:hint="eastAsia"/>
          <w:rtl/>
          <w:lang w:bidi="fa-IR"/>
        </w:rPr>
        <w:t>‌ها</w:t>
      </w:r>
      <w:proofErr w:type="spellEnd"/>
      <w:r w:rsidR="00FD66EE" w:rsidRPr="00BF7150">
        <w:rPr>
          <w:rFonts w:hint="eastAsia"/>
          <w:sz w:val="28"/>
          <w:rtl/>
        </w:rPr>
        <w:t xml:space="preserve"> فرصت تفکر، تصمیم</w:t>
      </w:r>
      <w:r w:rsidR="00FD66EE" w:rsidRPr="00BF7150">
        <w:rPr>
          <w:rFonts w:hint="cs"/>
          <w:sz w:val="28"/>
          <w:rtl/>
        </w:rPr>
        <w:t>‌گیری، تبادل تجربه و به</w:t>
      </w:r>
      <w:r w:rsidR="00FD66EE" w:rsidRPr="00BF7150">
        <w:rPr>
          <w:rFonts w:hint="eastAsia"/>
          <w:sz w:val="28"/>
          <w:rtl/>
        </w:rPr>
        <w:t>‌طور کلی مشارکت فعالانه فراهم</w:t>
      </w:r>
      <w:r w:rsidR="00E652AC" w:rsidRPr="00BF7150">
        <w:rPr>
          <w:rFonts w:hint="cs"/>
          <w:sz w:val="28"/>
          <w:rtl/>
        </w:rPr>
        <w:t xml:space="preserve"> نمود.</w:t>
      </w:r>
      <w:r w:rsidR="00FD66EE" w:rsidRPr="00BF7150">
        <w:rPr>
          <w:rFonts w:hint="cs"/>
          <w:sz w:val="28"/>
          <w:rtl/>
        </w:rPr>
        <w:t xml:space="preserve"> توسعه</w:t>
      </w:r>
      <w:r w:rsidR="00FD66EE" w:rsidRPr="00BF7150">
        <w:rPr>
          <w:rFonts w:hint="eastAsia"/>
          <w:sz w:val="28"/>
          <w:rtl/>
        </w:rPr>
        <w:t>‌ی مردم</w:t>
      </w:r>
      <w:r w:rsidR="00FD66EE" w:rsidRPr="00BF7150">
        <w:rPr>
          <w:rFonts w:hint="cs"/>
          <w:sz w:val="28"/>
          <w:rtl/>
        </w:rPr>
        <w:t>‌محور، توسعه</w:t>
      </w:r>
      <w:r w:rsidR="00FD66EE" w:rsidRPr="00BF7150">
        <w:rPr>
          <w:rFonts w:hint="eastAsia"/>
          <w:sz w:val="28"/>
          <w:rtl/>
        </w:rPr>
        <w:t xml:space="preserve">‌ی مشارکتی </w:t>
      </w:r>
      <w:r w:rsidR="00FD66EE" w:rsidRPr="00BF7150">
        <w:rPr>
          <w:rFonts w:hint="cs"/>
          <w:sz w:val="28"/>
          <w:rtl/>
        </w:rPr>
        <w:t>نیز نامیده</w:t>
      </w:r>
      <w:r w:rsidR="00FD66EE" w:rsidRPr="00BF7150">
        <w:rPr>
          <w:rFonts w:hint="eastAsia"/>
          <w:sz w:val="28"/>
          <w:rtl/>
        </w:rPr>
        <w:t xml:space="preserve"> می</w:t>
      </w:r>
      <w:r w:rsidR="00FD66EE" w:rsidRPr="00BF7150">
        <w:rPr>
          <w:rFonts w:hint="cs"/>
          <w:sz w:val="28"/>
          <w:rtl/>
        </w:rPr>
        <w:t>‌شود. در هر صورت</w:t>
      </w:r>
      <w:r w:rsidR="00E652AC" w:rsidRPr="00BF7150">
        <w:rPr>
          <w:rFonts w:hint="cs"/>
          <w:sz w:val="28"/>
          <w:rtl/>
        </w:rPr>
        <w:t>،</w:t>
      </w:r>
      <w:r w:rsidR="00FD66EE" w:rsidRPr="00BF7150">
        <w:rPr>
          <w:rFonts w:hint="cs"/>
          <w:sz w:val="28"/>
          <w:rtl/>
        </w:rPr>
        <w:t xml:space="preserve"> ارزیابی برنامه</w:t>
      </w:r>
      <w:r w:rsidR="00FD66EE" w:rsidRPr="00BF7150">
        <w:rPr>
          <w:rFonts w:hint="eastAsia"/>
          <w:sz w:val="28"/>
          <w:rtl/>
        </w:rPr>
        <w:t>‌های توسعه حاکی از نیاز جدی ب</w:t>
      </w:r>
      <w:r w:rsidR="00FD66EE" w:rsidRPr="00BF7150">
        <w:rPr>
          <w:rFonts w:hint="cs"/>
          <w:sz w:val="28"/>
          <w:rtl/>
        </w:rPr>
        <w:t>ه</w:t>
      </w:r>
      <w:r w:rsidR="00FD66EE" w:rsidRPr="00BF7150">
        <w:rPr>
          <w:rFonts w:hint="eastAsia"/>
          <w:sz w:val="28"/>
          <w:rtl/>
        </w:rPr>
        <w:t xml:space="preserve"> افزایش</w:t>
      </w:r>
      <w:r w:rsidR="00FD66EE" w:rsidRPr="00BF7150">
        <w:rPr>
          <w:rFonts w:hint="cs"/>
          <w:sz w:val="28"/>
          <w:rtl/>
        </w:rPr>
        <w:t xml:space="preserve"> مشارکت روستاییان در فرآیندهای توسعه است (شعبانعلی</w:t>
      </w:r>
      <w:r w:rsidR="00FD66EE" w:rsidRPr="00BF7150">
        <w:rPr>
          <w:rFonts w:hint="eastAsia"/>
          <w:sz w:val="28"/>
          <w:rtl/>
        </w:rPr>
        <w:t>‌فمی و همکاران</w:t>
      </w:r>
      <w:r w:rsidR="00FD66EE" w:rsidRPr="00BF7150">
        <w:rPr>
          <w:rFonts w:hint="cs"/>
          <w:sz w:val="28"/>
          <w:rtl/>
        </w:rPr>
        <w:t>، 1383</w:t>
      </w:r>
      <w:r w:rsidR="00FD66EE" w:rsidRPr="00BF7150">
        <w:rPr>
          <w:rFonts w:hint="eastAsia"/>
          <w:sz w:val="28"/>
          <w:rtl/>
        </w:rPr>
        <w:t xml:space="preserve"> به</w:t>
      </w:r>
      <w:r w:rsidR="00FD66EE" w:rsidRPr="00BF7150">
        <w:rPr>
          <w:rFonts w:hint="cs"/>
          <w:sz w:val="28"/>
          <w:rtl/>
        </w:rPr>
        <w:t>‌</w:t>
      </w:r>
      <w:r w:rsidR="00FD66EE" w:rsidRPr="00BF7150">
        <w:rPr>
          <w:rFonts w:hint="eastAsia"/>
          <w:sz w:val="28"/>
          <w:rtl/>
        </w:rPr>
        <w:t>نقل از اوکلی و همکاران</w:t>
      </w:r>
      <w:r w:rsidR="00FD66EE" w:rsidRPr="00BF7150">
        <w:rPr>
          <w:rFonts w:hint="cs"/>
          <w:sz w:val="28"/>
          <w:rtl/>
        </w:rPr>
        <w:t>).</w:t>
      </w:r>
    </w:p>
    <w:p w:rsidR="00FD66EE" w:rsidRPr="00BF7150" w:rsidRDefault="00FD66EE" w:rsidP="00E652AC">
      <w:pPr>
        <w:autoSpaceDE w:val="0"/>
        <w:autoSpaceDN w:val="0"/>
        <w:adjustRightInd w:val="0"/>
        <w:jc w:val="lowKashida"/>
        <w:rPr>
          <w:sz w:val="28"/>
          <w:rtl/>
        </w:rPr>
      </w:pPr>
      <w:r w:rsidRPr="00BF7150">
        <w:rPr>
          <w:rFonts w:hint="cs"/>
          <w:sz w:val="28"/>
          <w:rtl/>
        </w:rPr>
        <w:lastRenderedPageBreak/>
        <w:t>به</w:t>
      </w:r>
      <w:r w:rsidRPr="00BF7150">
        <w:rPr>
          <w:rFonts w:hint="eastAsia"/>
          <w:sz w:val="28"/>
          <w:rtl/>
        </w:rPr>
        <w:t>‌</w:t>
      </w:r>
      <w:r w:rsidRPr="00BF7150">
        <w:rPr>
          <w:rFonts w:hint="cs"/>
          <w:sz w:val="28"/>
          <w:rtl/>
        </w:rPr>
        <w:t>عبارت دیگر، نتایج و تأثیرات راهبردهای تجربه شده</w:t>
      </w:r>
      <w:r w:rsidRPr="00BF7150">
        <w:rPr>
          <w:rFonts w:hint="eastAsia"/>
          <w:sz w:val="28"/>
          <w:rtl/>
        </w:rPr>
        <w:t>‌ی قبلی در توسعه</w:t>
      </w:r>
      <w:r w:rsidRPr="00BF7150">
        <w:rPr>
          <w:rFonts w:hint="cs"/>
          <w:sz w:val="28"/>
          <w:rtl/>
        </w:rPr>
        <w:t xml:space="preserve"> مانند راهبردهای اصلاحی و تکنوکراتیک یا فن</w:t>
      </w:r>
      <w:r w:rsidRPr="00BF7150">
        <w:rPr>
          <w:rFonts w:hint="eastAsia"/>
          <w:sz w:val="28"/>
          <w:rtl/>
        </w:rPr>
        <w:t>‌سالارانه، به</w:t>
      </w:r>
      <w:r w:rsidR="00E652AC" w:rsidRPr="00BF7150">
        <w:rPr>
          <w:rFonts w:hint="cs"/>
          <w:sz w:val="28"/>
          <w:rtl/>
        </w:rPr>
        <w:t xml:space="preserve"> لزوم</w:t>
      </w:r>
      <w:r w:rsidRPr="00BF7150">
        <w:rPr>
          <w:rFonts w:hint="eastAsia"/>
          <w:sz w:val="28"/>
          <w:rtl/>
        </w:rPr>
        <w:t xml:space="preserve"> ظهور راهبرد جدید توسعه به نام توسعه</w:t>
      </w:r>
      <w:r w:rsidRPr="00BF7150">
        <w:rPr>
          <w:rFonts w:hint="cs"/>
          <w:sz w:val="28"/>
          <w:rtl/>
        </w:rPr>
        <w:t xml:space="preserve"> مشارکتی</w:t>
      </w:r>
      <w:r w:rsidR="00E652AC" w:rsidRPr="00BF7150">
        <w:rPr>
          <w:rFonts w:hint="cs"/>
          <w:sz w:val="28"/>
          <w:rtl/>
        </w:rPr>
        <w:t xml:space="preserve"> منجر</w:t>
      </w:r>
      <w:r w:rsidRPr="00BF7150">
        <w:rPr>
          <w:rFonts w:hint="cs"/>
          <w:sz w:val="28"/>
          <w:rtl/>
        </w:rPr>
        <w:t xml:space="preserve"> شده است. اکثر متفکران و نظریه</w:t>
      </w:r>
      <w:r w:rsidRPr="00BF7150">
        <w:rPr>
          <w:rFonts w:hint="eastAsia"/>
          <w:sz w:val="28"/>
          <w:rtl/>
        </w:rPr>
        <w:t>‌پردازان توسعه</w:t>
      </w:r>
      <w:r w:rsidR="00E652AC" w:rsidRPr="00BF7150">
        <w:rPr>
          <w:rFonts w:hint="cs"/>
          <w:sz w:val="28"/>
          <w:rtl/>
        </w:rPr>
        <w:t xml:space="preserve"> نیز</w:t>
      </w:r>
      <w:r w:rsidRPr="00BF7150">
        <w:rPr>
          <w:rFonts w:hint="eastAsia"/>
          <w:sz w:val="28"/>
          <w:rtl/>
        </w:rPr>
        <w:t xml:space="preserve"> بر این عقیده</w:t>
      </w:r>
      <w:r w:rsidRPr="00BF7150">
        <w:rPr>
          <w:rFonts w:hint="cs"/>
          <w:sz w:val="28"/>
          <w:rtl/>
        </w:rPr>
        <w:t>‌اند که بکارگیری رهیافت</w:t>
      </w:r>
      <w:r w:rsidRPr="00BF7150">
        <w:rPr>
          <w:rFonts w:hint="eastAsia"/>
          <w:sz w:val="28"/>
          <w:rtl/>
        </w:rPr>
        <w:t>‌های مشارکتی برای کشورهای درحال توسعه،</w:t>
      </w:r>
      <w:r w:rsidRPr="00BF7150">
        <w:rPr>
          <w:rFonts w:hint="cs"/>
          <w:sz w:val="28"/>
          <w:rtl/>
        </w:rPr>
        <w:t xml:space="preserve"> نه به صورت یک گزیدار بلکه </w:t>
      </w:r>
      <w:r w:rsidR="00E652AC" w:rsidRPr="00BF7150">
        <w:rPr>
          <w:rFonts w:hint="cs"/>
          <w:sz w:val="28"/>
          <w:rtl/>
        </w:rPr>
        <w:t xml:space="preserve">یک </w:t>
      </w:r>
      <w:r w:rsidRPr="00BF7150">
        <w:rPr>
          <w:rFonts w:hint="cs"/>
          <w:sz w:val="28"/>
          <w:rtl/>
        </w:rPr>
        <w:t>ضرورت حتمی است (تامپسون</w:t>
      </w:r>
      <w:r w:rsidRPr="00BF7150">
        <w:rPr>
          <w:sz w:val="28"/>
          <w:vertAlign w:val="superscript"/>
          <w:rtl/>
        </w:rPr>
        <w:footnoteReference w:id="14"/>
      </w:r>
      <w:r w:rsidRPr="00BF7150">
        <w:rPr>
          <w:rFonts w:hint="cs"/>
          <w:sz w:val="28"/>
          <w:rtl/>
        </w:rPr>
        <w:t xml:space="preserve">، 1995). </w:t>
      </w:r>
    </w:p>
    <w:p w:rsidR="001A60CD" w:rsidRPr="00BF7150" w:rsidRDefault="00FD66EE" w:rsidP="00E652AC">
      <w:pPr>
        <w:autoSpaceDE w:val="0"/>
        <w:autoSpaceDN w:val="0"/>
        <w:adjustRightInd w:val="0"/>
        <w:jc w:val="lowKashida"/>
        <w:rPr>
          <w:sz w:val="28"/>
          <w:rtl/>
        </w:rPr>
      </w:pPr>
      <w:r w:rsidRPr="00BF7150">
        <w:rPr>
          <w:rFonts w:hint="cs"/>
          <w:sz w:val="28"/>
          <w:rtl/>
        </w:rPr>
        <w:t>ازکیا و غفاری (1380) به نقل از چمبرز بیان می</w:t>
      </w:r>
      <w:r w:rsidRPr="00BF7150">
        <w:rPr>
          <w:rFonts w:hint="eastAsia"/>
          <w:sz w:val="28"/>
          <w:rtl/>
        </w:rPr>
        <w:t>‌</w:t>
      </w:r>
      <w:r w:rsidRPr="00BF7150">
        <w:rPr>
          <w:rFonts w:hint="cs"/>
          <w:sz w:val="28"/>
          <w:rtl/>
        </w:rPr>
        <w:t>دارند که در دهه</w:t>
      </w:r>
      <w:r w:rsidRPr="00BF7150">
        <w:rPr>
          <w:rFonts w:hint="eastAsia"/>
          <w:sz w:val="28"/>
          <w:rtl/>
        </w:rPr>
        <w:t>‌</w:t>
      </w:r>
      <w:r w:rsidRPr="00BF7150">
        <w:rPr>
          <w:rFonts w:hint="cs"/>
          <w:sz w:val="28"/>
          <w:rtl/>
        </w:rPr>
        <w:t xml:space="preserve">های 1950 و 1960 </w:t>
      </w:r>
      <w:r w:rsidR="00E652AC" w:rsidRPr="00BF7150">
        <w:rPr>
          <w:rFonts w:hint="cs"/>
          <w:sz w:val="28"/>
          <w:rtl/>
        </w:rPr>
        <w:t>"</w:t>
      </w:r>
      <w:r w:rsidRPr="00BF7150">
        <w:rPr>
          <w:rFonts w:hint="cs"/>
          <w:sz w:val="28"/>
          <w:rtl/>
        </w:rPr>
        <w:t>پارادایم اشیاء</w:t>
      </w:r>
      <w:r w:rsidR="00E652AC" w:rsidRPr="00BF7150">
        <w:rPr>
          <w:rFonts w:hint="cs"/>
          <w:sz w:val="28"/>
          <w:rtl/>
        </w:rPr>
        <w:t>"</w:t>
      </w:r>
      <w:r w:rsidRPr="00BF7150">
        <w:rPr>
          <w:rFonts w:hint="cs"/>
          <w:sz w:val="28"/>
          <w:rtl/>
        </w:rPr>
        <w:t xml:space="preserve"> بر مباحث توسعه حاکم بود که بر ایجاد زیرساخت</w:t>
      </w:r>
      <w:r w:rsidRPr="00BF7150">
        <w:rPr>
          <w:rFonts w:hint="eastAsia"/>
          <w:sz w:val="28"/>
          <w:rtl/>
        </w:rPr>
        <w:t>‌</w:t>
      </w:r>
      <w:r w:rsidRPr="00BF7150">
        <w:rPr>
          <w:rFonts w:hint="cs"/>
          <w:sz w:val="28"/>
          <w:rtl/>
        </w:rPr>
        <w:t>های بزر</w:t>
      </w:r>
      <w:r w:rsidR="00E652AC" w:rsidRPr="00BF7150">
        <w:rPr>
          <w:rFonts w:hint="cs"/>
          <w:sz w:val="28"/>
          <w:rtl/>
        </w:rPr>
        <w:t>گ، صنعتی شدن امور آبیاری تأکید داشت</w:t>
      </w:r>
      <w:r w:rsidRPr="00BF7150">
        <w:rPr>
          <w:rFonts w:hint="cs"/>
          <w:sz w:val="28"/>
          <w:rtl/>
        </w:rPr>
        <w:t xml:space="preserve"> و اقتصاددانان و مهندسان با پارادایم ریاضی و طبیعی از بالا به پائین، قواعد، رویه</w:t>
      </w:r>
      <w:r w:rsidRPr="00BF7150">
        <w:rPr>
          <w:rFonts w:hint="eastAsia"/>
          <w:sz w:val="28"/>
          <w:rtl/>
        </w:rPr>
        <w:t>‌</w:t>
      </w:r>
      <w:r w:rsidRPr="00BF7150">
        <w:rPr>
          <w:rFonts w:hint="cs"/>
          <w:sz w:val="28"/>
          <w:rtl/>
        </w:rPr>
        <w:t>ها و شیوه</w:t>
      </w:r>
      <w:r w:rsidRPr="00BF7150">
        <w:rPr>
          <w:rFonts w:hint="eastAsia"/>
          <w:sz w:val="28"/>
          <w:rtl/>
        </w:rPr>
        <w:t>‌</w:t>
      </w:r>
      <w:r w:rsidRPr="00BF7150">
        <w:rPr>
          <w:rFonts w:hint="cs"/>
          <w:sz w:val="28"/>
          <w:rtl/>
        </w:rPr>
        <w:t>ها</w:t>
      </w:r>
      <w:r w:rsidR="00E652AC" w:rsidRPr="00BF7150">
        <w:rPr>
          <w:rFonts w:hint="cs"/>
          <w:sz w:val="28"/>
          <w:rtl/>
        </w:rPr>
        <w:t>ی آبیاری</w:t>
      </w:r>
      <w:r w:rsidRPr="00BF7150">
        <w:rPr>
          <w:rFonts w:hint="cs"/>
          <w:sz w:val="28"/>
          <w:rtl/>
        </w:rPr>
        <w:t xml:space="preserve"> را تعیین می</w:t>
      </w:r>
      <w:r w:rsidRPr="00BF7150">
        <w:rPr>
          <w:rFonts w:hint="eastAsia"/>
          <w:sz w:val="28"/>
          <w:rtl/>
        </w:rPr>
        <w:t>‌</w:t>
      </w:r>
      <w:r w:rsidRPr="00BF7150">
        <w:rPr>
          <w:rFonts w:hint="cs"/>
          <w:sz w:val="28"/>
          <w:rtl/>
        </w:rPr>
        <w:t xml:space="preserve">کردند. با ورود </w:t>
      </w:r>
      <w:r w:rsidR="00E652AC" w:rsidRPr="00BF7150">
        <w:rPr>
          <w:rFonts w:hint="cs"/>
          <w:sz w:val="28"/>
          <w:rtl/>
        </w:rPr>
        <w:t>برخی</w:t>
      </w:r>
      <w:r w:rsidRPr="00BF7150">
        <w:rPr>
          <w:rFonts w:hint="cs"/>
          <w:sz w:val="28"/>
          <w:rtl/>
        </w:rPr>
        <w:t xml:space="preserve"> دانشمندان اجتماعی و نیز کمک برخی آژانس</w:t>
      </w:r>
      <w:r w:rsidRPr="00BF7150">
        <w:rPr>
          <w:rFonts w:hint="eastAsia"/>
          <w:sz w:val="28"/>
          <w:rtl/>
        </w:rPr>
        <w:t>‌</w:t>
      </w:r>
      <w:r w:rsidRPr="00BF7150">
        <w:rPr>
          <w:rFonts w:hint="cs"/>
          <w:sz w:val="28"/>
          <w:rtl/>
        </w:rPr>
        <w:t xml:space="preserve">های غیردولتی، شاهد انتقال از پارادایم اشیاء به </w:t>
      </w:r>
      <w:r w:rsidR="00E652AC" w:rsidRPr="00BF7150">
        <w:rPr>
          <w:rFonts w:hint="cs"/>
          <w:sz w:val="28"/>
          <w:rtl/>
        </w:rPr>
        <w:t>"</w:t>
      </w:r>
      <w:r w:rsidRPr="00BF7150">
        <w:rPr>
          <w:rFonts w:hint="cs"/>
          <w:sz w:val="28"/>
          <w:rtl/>
        </w:rPr>
        <w:t>پارادایم مردم</w:t>
      </w:r>
      <w:r w:rsidR="00E652AC" w:rsidRPr="00BF7150">
        <w:rPr>
          <w:rFonts w:hint="cs"/>
          <w:sz w:val="28"/>
          <w:rtl/>
        </w:rPr>
        <w:t>"</w:t>
      </w:r>
      <w:r w:rsidRPr="00BF7150">
        <w:rPr>
          <w:rFonts w:hint="cs"/>
          <w:sz w:val="28"/>
          <w:rtl/>
        </w:rPr>
        <w:t xml:space="preserve"> هستیم که محور توسعه را مردم و به </w:t>
      </w:r>
      <w:r w:rsidR="00E652AC" w:rsidRPr="00BF7150">
        <w:rPr>
          <w:rFonts w:hint="cs"/>
          <w:sz w:val="28"/>
          <w:rtl/>
        </w:rPr>
        <w:t xml:space="preserve">ویژه مردم </w:t>
      </w:r>
      <w:r w:rsidRPr="00BF7150">
        <w:rPr>
          <w:rFonts w:hint="cs"/>
          <w:sz w:val="28"/>
          <w:rtl/>
        </w:rPr>
        <w:t>فق</w:t>
      </w:r>
      <w:r w:rsidR="00E652AC" w:rsidRPr="00BF7150">
        <w:rPr>
          <w:rFonts w:hint="cs"/>
          <w:sz w:val="28"/>
          <w:rtl/>
        </w:rPr>
        <w:t>یر</w:t>
      </w:r>
      <w:r w:rsidRPr="00BF7150">
        <w:rPr>
          <w:rFonts w:hint="cs"/>
          <w:sz w:val="28"/>
          <w:rtl/>
        </w:rPr>
        <w:t xml:space="preserve"> قرار می</w:t>
      </w:r>
      <w:r w:rsidRPr="00BF7150">
        <w:rPr>
          <w:rFonts w:hint="eastAsia"/>
          <w:sz w:val="28"/>
          <w:rtl/>
        </w:rPr>
        <w:t>‌</w:t>
      </w:r>
      <w:r w:rsidRPr="00BF7150">
        <w:rPr>
          <w:rFonts w:hint="cs"/>
          <w:sz w:val="28"/>
          <w:rtl/>
        </w:rPr>
        <w:t xml:space="preserve">دهد. البته در </w:t>
      </w:r>
      <w:r w:rsidR="00E652AC" w:rsidRPr="00BF7150">
        <w:rPr>
          <w:rFonts w:hint="cs"/>
          <w:sz w:val="28"/>
          <w:rtl/>
        </w:rPr>
        <w:t>سطح نظری تحول به خوبی رخ داده</w:t>
      </w:r>
      <w:r w:rsidRPr="00BF7150">
        <w:rPr>
          <w:rFonts w:hint="cs"/>
          <w:sz w:val="28"/>
          <w:rtl/>
        </w:rPr>
        <w:t xml:space="preserve"> است ولی در عمل همچنان واقعیت از بالا به پایین، جریان و حاکمیت دارد.</w:t>
      </w:r>
      <w:r w:rsidRPr="00BF7150">
        <w:rPr>
          <w:rFonts w:hint="cs"/>
          <w:sz w:val="28"/>
        </w:rPr>
        <w:t xml:space="preserve"> </w:t>
      </w:r>
      <w:r w:rsidR="001A60CD" w:rsidRPr="00BF7150">
        <w:rPr>
          <w:rFonts w:hint="cs"/>
          <w:sz w:val="28"/>
          <w:rtl/>
        </w:rPr>
        <w:t>البته ذکر این نکته نیز ضروری است که مشارکت دارای تعاریف و انواع گوناگون</w:t>
      </w:r>
      <w:r w:rsidR="00E652AC" w:rsidRPr="00BF7150">
        <w:rPr>
          <w:rFonts w:hint="cs"/>
          <w:sz w:val="28"/>
          <w:rtl/>
        </w:rPr>
        <w:t>ی است ولی</w:t>
      </w:r>
      <w:r w:rsidR="001A60CD" w:rsidRPr="00BF7150">
        <w:rPr>
          <w:rFonts w:hint="cs"/>
          <w:sz w:val="28"/>
          <w:rtl/>
        </w:rPr>
        <w:t xml:space="preserve"> در یک تقسیم</w:t>
      </w:r>
      <w:r w:rsidR="001A60CD" w:rsidRPr="00BF7150">
        <w:rPr>
          <w:rFonts w:hint="eastAsia"/>
          <w:sz w:val="28"/>
          <w:rtl/>
        </w:rPr>
        <w:t xml:space="preserve">‌بندی کلی </w:t>
      </w:r>
      <w:r w:rsidR="001A60CD" w:rsidRPr="00BF7150">
        <w:rPr>
          <w:rFonts w:hint="cs"/>
          <w:sz w:val="28"/>
          <w:rtl/>
        </w:rPr>
        <w:t>سه تعبیر گسترده از مشارکت وجود دارد:</w:t>
      </w:r>
    </w:p>
    <w:p w:rsidR="001A60CD" w:rsidRPr="00BF7150" w:rsidRDefault="001A60CD" w:rsidP="00C6335B">
      <w:pPr>
        <w:autoSpaceDE w:val="0"/>
        <w:autoSpaceDN w:val="0"/>
        <w:adjustRightInd w:val="0"/>
        <w:jc w:val="lowKashida"/>
        <w:rPr>
          <w:sz w:val="28"/>
          <w:rtl/>
        </w:rPr>
      </w:pPr>
      <w:r w:rsidRPr="00BF7150">
        <w:rPr>
          <w:rFonts w:hint="cs"/>
          <w:sz w:val="28"/>
          <w:rtl/>
        </w:rPr>
        <w:t>1- مشارکت به</w:t>
      </w:r>
      <w:r w:rsidRPr="00BF7150">
        <w:rPr>
          <w:rFonts w:hint="eastAsia"/>
          <w:sz w:val="28"/>
          <w:rtl/>
        </w:rPr>
        <w:t>‌عنوان همکاری</w:t>
      </w:r>
      <w:r w:rsidRPr="00BF7150">
        <w:rPr>
          <w:sz w:val="28"/>
          <w:vertAlign w:val="superscript"/>
          <w:rtl/>
        </w:rPr>
        <w:footnoteReference w:id="15"/>
      </w:r>
      <w:r w:rsidRPr="00BF7150">
        <w:rPr>
          <w:rFonts w:hint="eastAsia"/>
          <w:sz w:val="28"/>
          <w:rtl/>
        </w:rPr>
        <w:t>: این نوع مشارکت در بسیاری از برنامه</w:t>
      </w:r>
      <w:r w:rsidRPr="00BF7150">
        <w:rPr>
          <w:rFonts w:hint="cs"/>
          <w:sz w:val="28"/>
          <w:rtl/>
        </w:rPr>
        <w:t>‌های توسعه</w:t>
      </w:r>
      <w:r w:rsidRPr="00BF7150">
        <w:rPr>
          <w:rFonts w:hint="eastAsia"/>
          <w:sz w:val="28"/>
          <w:rtl/>
        </w:rPr>
        <w:t>‌ی جهان سوم دیده می</w:t>
      </w:r>
      <w:r w:rsidRPr="00BF7150">
        <w:rPr>
          <w:rFonts w:hint="cs"/>
          <w:sz w:val="28"/>
          <w:rtl/>
        </w:rPr>
        <w:t>‌شود که روستایی</w:t>
      </w:r>
      <w:r w:rsidR="00C6335B" w:rsidRPr="00BF7150">
        <w:rPr>
          <w:rFonts w:hint="cs"/>
          <w:sz w:val="28"/>
          <w:rtl/>
        </w:rPr>
        <w:t>ان</w:t>
      </w:r>
      <w:r w:rsidRPr="00BF7150">
        <w:rPr>
          <w:rFonts w:hint="cs"/>
          <w:sz w:val="28"/>
          <w:rtl/>
        </w:rPr>
        <w:t xml:space="preserve"> در اجرای برنامه</w:t>
      </w:r>
      <w:r w:rsidRPr="00BF7150">
        <w:rPr>
          <w:rFonts w:hint="eastAsia"/>
          <w:sz w:val="28"/>
          <w:rtl/>
        </w:rPr>
        <w:t xml:space="preserve">‌های از قبل طراحی شده همکاری </w:t>
      </w:r>
      <w:r w:rsidR="00C6335B" w:rsidRPr="00BF7150">
        <w:rPr>
          <w:rFonts w:hint="cs"/>
          <w:sz w:val="28"/>
          <w:rtl/>
        </w:rPr>
        <w:t>دارند و</w:t>
      </w:r>
      <w:r w:rsidRPr="00BF7150">
        <w:rPr>
          <w:rFonts w:hint="cs"/>
          <w:sz w:val="28"/>
          <w:rtl/>
        </w:rPr>
        <w:t xml:space="preserve"> بدون همکاری مردم محلی انجام بسیاری از این برنامه</w:t>
      </w:r>
      <w:r w:rsidRPr="00BF7150">
        <w:rPr>
          <w:rFonts w:hint="eastAsia"/>
          <w:sz w:val="28"/>
          <w:rtl/>
        </w:rPr>
        <w:t>‌ها غیرممکن یا دشوار است.</w:t>
      </w:r>
    </w:p>
    <w:p w:rsidR="001A60CD" w:rsidRPr="00BF7150" w:rsidRDefault="001A60CD" w:rsidP="00E17DC2">
      <w:pPr>
        <w:autoSpaceDE w:val="0"/>
        <w:autoSpaceDN w:val="0"/>
        <w:adjustRightInd w:val="0"/>
        <w:jc w:val="lowKashida"/>
        <w:rPr>
          <w:sz w:val="28"/>
          <w:rtl/>
        </w:rPr>
      </w:pPr>
      <w:r w:rsidRPr="00BF7150">
        <w:rPr>
          <w:rFonts w:hint="cs"/>
          <w:sz w:val="28"/>
          <w:rtl/>
        </w:rPr>
        <w:t>2- مشارکت به</w:t>
      </w:r>
      <w:r w:rsidRPr="00BF7150">
        <w:rPr>
          <w:rFonts w:hint="eastAsia"/>
          <w:sz w:val="28"/>
          <w:rtl/>
        </w:rPr>
        <w:t>‌عنوان سازمان</w:t>
      </w:r>
      <w:r w:rsidRPr="00BF7150">
        <w:rPr>
          <w:sz w:val="28"/>
          <w:vertAlign w:val="superscript"/>
          <w:rtl/>
        </w:rPr>
        <w:footnoteReference w:id="16"/>
      </w:r>
      <w:r w:rsidRPr="00BF7150">
        <w:rPr>
          <w:rFonts w:hint="cs"/>
          <w:sz w:val="28"/>
          <w:rtl/>
        </w:rPr>
        <w:t xml:space="preserve">: در بسیاری از ادبیات توسعه </w:t>
      </w:r>
      <w:r w:rsidRPr="00BF7150">
        <w:rPr>
          <w:rFonts w:hint="eastAsia"/>
          <w:sz w:val="28"/>
          <w:rtl/>
        </w:rPr>
        <w:t xml:space="preserve">سازمان یک ابزار اساسی برای مشارکت در نظر </w:t>
      </w:r>
      <w:r w:rsidRPr="00BF7150">
        <w:rPr>
          <w:rFonts w:hint="cs"/>
          <w:sz w:val="28"/>
          <w:rtl/>
        </w:rPr>
        <w:t xml:space="preserve">گرفته </w:t>
      </w:r>
      <w:r w:rsidR="00C6335B" w:rsidRPr="00BF7150">
        <w:rPr>
          <w:rFonts w:hint="cs"/>
          <w:sz w:val="28"/>
          <w:rtl/>
        </w:rPr>
        <w:t>می شود</w:t>
      </w:r>
      <w:r w:rsidRPr="00BF7150">
        <w:rPr>
          <w:rFonts w:hint="cs"/>
          <w:sz w:val="28"/>
          <w:rtl/>
        </w:rPr>
        <w:t>. این سازمان</w:t>
      </w:r>
      <w:r w:rsidRPr="00BF7150">
        <w:rPr>
          <w:rFonts w:hint="eastAsia"/>
          <w:sz w:val="28"/>
          <w:rtl/>
        </w:rPr>
        <w:t>‌ها اعم از این</w:t>
      </w:r>
      <w:r w:rsidR="00E17DC2" w:rsidRPr="00BF7150">
        <w:rPr>
          <w:rFonts w:hint="cs"/>
          <w:sz w:val="28"/>
          <w:rtl/>
        </w:rPr>
        <w:t xml:space="preserve"> </w:t>
      </w:r>
      <w:r w:rsidRPr="00BF7150">
        <w:rPr>
          <w:rFonts w:hint="eastAsia"/>
          <w:sz w:val="28"/>
          <w:rtl/>
        </w:rPr>
        <w:t>که توسط افراد خارج از روستا یا روستاییان ت</w:t>
      </w:r>
      <w:r w:rsidRPr="00BF7150">
        <w:rPr>
          <w:rFonts w:hint="cs"/>
          <w:sz w:val="28"/>
          <w:rtl/>
        </w:rPr>
        <w:t>أ</w:t>
      </w:r>
      <w:r w:rsidRPr="00BF7150">
        <w:rPr>
          <w:rFonts w:hint="eastAsia"/>
          <w:sz w:val="28"/>
          <w:rtl/>
        </w:rPr>
        <w:t>سیس شده باشند</w:t>
      </w:r>
      <w:r w:rsidRPr="00BF7150">
        <w:rPr>
          <w:rFonts w:hint="cs"/>
          <w:sz w:val="28"/>
          <w:rtl/>
        </w:rPr>
        <w:t>، به مثابه</w:t>
      </w:r>
      <w:r w:rsidRPr="00BF7150">
        <w:rPr>
          <w:rFonts w:hint="eastAsia"/>
          <w:sz w:val="28"/>
          <w:rtl/>
        </w:rPr>
        <w:t>‌</w:t>
      </w:r>
      <w:r w:rsidR="00E17DC2" w:rsidRPr="00BF7150">
        <w:rPr>
          <w:rFonts w:hint="eastAsia"/>
          <w:sz w:val="28"/>
          <w:rtl/>
        </w:rPr>
        <w:t xml:space="preserve"> ابزار</w:t>
      </w:r>
      <w:r w:rsidRPr="00BF7150">
        <w:rPr>
          <w:rFonts w:hint="eastAsia"/>
          <w:sz w:val="28"/>
          <w:rtl/>
        </w:rPr>
        <w:t xml:space="preserve"> توسعه</w:t>
      </w:r>
      <w:r w:rsidRPr="00BF7150">
        <w:rPr>
          <w:rFonts w:hint="cs"/>
          <w:sz w:val="28"/>
          <w:rtl/>
        </w:rPr>
        <w:t xml:space="preserve"> مشارکت محلی عمل می</w:t>
      </w:r>
      <w:r w:rsidRPr="00BF7150">
        <w:rPr>
          <w:rFonts w:hint="eastAsia"/>
          <w:sz w:val="28"/>
          <w:rtl/>
        </w:rPr>
        <w:t xml:space="preserve">‌کنند. </w:t>
      </w:r>
      <w:r w:rsidRPr="00BF7150">
        <w:rPr>
          <w:rFonts w:hint="cs"/>
          <w:sz w:val="28"/>
          <w:rtl/>
        </w:rPr>
        <w:t>برخی نیز معتقدند که فرآیندهای مشارکتی زمینه</w:t>
      </w:r>
      <w:r w:rsidRPr="00BF7150">
        <w:rPr>
          <w:rFonts w:hint="eastAsia"/>
          <w:sz w:val="28"/>
          <w:rtl/>
        </w:rPr>
        <w:t>‌ساز بروز سازمان</w:t>
      </w:r>
      <w:r w:rsidRPr="00BF7150">
        <w:rPr>
          <w:rFonts w:hint="cs"/>
          <w:sz w:val="28"/>
          <w:rtl/>
        </w:rPr>
        <w:t>‌هایی مانند تعاونی یا سازمان کشاورزان است که می</w:t>
      </w:r>
      <w:r w:rsidRPr="00BF7150">
        <w:rPr>
          <w:rFonts w:hint="eastAsia"/>
          <w:sz w:val="28"/>
          <w:rtl/>
        </w:rPr>
        <w:t>‌توانند در توسعه نقش مهمی ایفا نمایند.</w:t>
      </w:r>
    </w:p>
    <w:p w:rsidR="001A60CD" w:rsidRPr="00BF7150" w:rsidRDefault="001A60CD" w:rsidP="00E17DC2">
      <w:pPr>
        <w:autoSpaceDE w:val="0"/>
        <w:autoSpaceDN w:val="0"/>
        <w:adjustRightInd w:val="0"/>
        <w:jc w:val="lowKashida"/>
        <w:rPr>
          <w:sz w:val="28"/>
          <w:rtl/>
        </w:rPr>
      </w:pPr>
      <w:r w:rsidRPr="00BF7150">
        <w:rPr>
          <w:rFonts w:hint="cs"/>
          <w:sz w:val="28"/>
          <w:rtl/>
        </w:rPr>
        <w:t>3- مشارکت به</w:t>
      </w:r>
      <w:r w:rsidRPr="00BF7150">
        <w:rPr>
          <w:rFonts w:hint="eastAsia"/>
          <w:sz w:val="28"/>
          <w:rtl/>
        </w:rPr>
        <w:t>‌عنوان توانمندسازی</w:t>
      </w:r>
      <w:r w:rsidRPr="00BF7150">
        <w:rPr>
          <w:sz w:val="28"/>
          <w:vertAlign w:val="superscript"/>
          <w:rtl/>
        </w:rPr>
        <w:footnoteReference w:id="17"/>
      </w:r>
      <w:r w:rsidRPr="00BF7150">
        <w:rPr>
          <w:rFonts w:hint="eastAsia"/>
          <w:sz w:val="28"/>
          <w:rtl/>
        </w:rPr>
        <w:t xml:space="preserve">: </w:t>
      </w:r>
      <w:r w:rsidRPr="00BF7150">
        <w:rPr>
          <w:rFonts w:hint="cs"/>
          <w:sz w:val="28"/>
          <w:rtl/>
        </w:rPr>
        <w:t>در دهه</w:t>
      </w:r>
      <w:r w:rsidR="00E17DC2" w:rsidRPr="00BF7150">
        <w:rPr>
          <w:rFonts w:hint="eastAsia"/>
          <w:sz w:val="28"/>
          <w:rtl/>
        </w:rPr>
        <w:t>‌ی اخیر، توان</w:t>
      </w:r>
      <w:r w:rsidR="00E17DC2" w:rsidRPr="00BF7150">
        <w:rPr>
          <w:rFonts w:hint="cs"/>
          <w:sz w:val="28"/>
          <w:rtl/>
        </w:rPr>
        <w:t>مند</w:t>
      </w:r>
      <w:r w:rsidRPr="00BF7150">
        <w:rPr>
          <w:rFonts w:hint="eastAsia"/>
          <w:sz w:val="28"/>
          <w:rtl/>
        </w:rPr>
        <w:t xml:space="preserve">سازی روستاییان بسیار مورد توجه قرار گرفته است. </w:t>
      </w:r>
      <w:r w:rsidR="00E17DC2" w:rsidRPr="00BF7150">
        <w:rPr>
          <w:rFonts w:hint="cs"/>
          <w:sz w:val="28"/>
          <w:rtl/>
        </w:rPr>
        <w:t>پس</w:t>
      </w:r>
      <w:r w:rsidRPr="00BF7150">
        <w:rPr>
          <w:rFonts w:hint="cs"/>
          <w:sz w:val="28"/>
          <w:rtl/>
        </w:rPr>
        <w:t xml:space="preserve"> از کنفرانس جهانی اصلاحات ارضی و توسعه</w:t>
      </w:r>
      <w:r w:rsidRPr="00BF7150">
        <w:rPr>
          <w:rFonts w:hint="eastAsia"/>
          <w:sz w:val="28"/>
          <w:rtl/>
        </w:rPr>
        <w:t>‌ی روستایی</w:t>
      </w:r>
      <w:r w:rsidRPr="00BF7150">
        <w:rPr>
          <w:rFonts w:hint="cs"/>
          <w:sz w:val="28"/>
          <w:rtl/>
        </w:rPr>
        <w:t xml:space="preserve"> در سال 1972 که به انتقال قدرت توجه </w:t>
      </w:r>
      <w:r w:rsidR="00E17DC2" w:rsidRPr="00BF7150">
        <w:rPr>
          <w:rFonts w:hint="cs"/>
          <w:sz w:val="28"/>
          <w:rtl/>
        </w:rPr>
        <w:t>گردید</w:t>
      </w:r>
      <w:r w:rsidRPr="00BF7150">
        <w:rPr>
          <w:rFonts w:hint="cs"/>
          <w:sz w:val="28"/>
          <w:rtl/>
        </w:rPr>
        <w:t>، واژه</w:t>
      </w:r>
      <w:r w:rsidR="00E17DC2" w:rsidRPr="00BF7150">
        <w:rPr>
          <w:rFonts w:hint="eastAsia"/>
          <w:sz w:val="28"/>
          <w:rtl/>
        </w:rPr>
        <w:t>‌</w:t>
      </w:r>
      <w:r w:rsidRPr="00BF7150">
        <w:rPr>
          <w:rFonts w:hint="eastAsia"/>
          <w:sz w:val="28"/>
          <w:rtl/>
        </w:rPr>
        <w:t xml:space="preserve"> </w:t>
      </w:r>
      <w:r w:rsidRPr="00BF7150">
        <w:rPr>
          <w:rFonts w:hint="cs"/>
          <w:sz w:val="28"/>
          <w:rtl/>
        </w:rPr>
        <w:t>«</w:t>
      </w:r>
      <w:r w:rsidRPr="00BF7150">
        <w:rPr>
          <w:rFonts w:hint="eastAsia"/>
          <w:sz w:val="28"/>
          <w:rtl/>
        </w:rPr>
        <w:t>توان</w:t>
      </w:r>
      <w:r w:rsidR="00E17DC2" w:rsidRPr="00BF7150">
        <w:rPr>
          <w:rFonts w:hint="cs"/>
          <w:sz w:val="28"/>
          <w:rtl/>
        </w:rPr>
        <w:t>اسازی» وارد ادبیات توسعه گردید ولی</w:t>
      </w:r>
      <w:r w:rsidRPr="00BF7150">
        <w:rPr>
          <w:rFonts w:hint="cs"/>
          <w:sz w:val="28"/>
          <w:rtl/>
        </w:rPr>
        <w:t xml:space="preserve"> برداشت</w:t>
      </w:r>
      <w:r w:rsidRPr="00BF7150">
        <w:rPr>
          <w:rFonts w:hint="eastAsia"/>
          <w:sz w:val="28"/>
          <w:rtl/>
        </w:rPr>
        <w:t>‌</w:t>
      </w:r>
      <w:r w:rsidRPr="00BF7150">
        <w:rPr>
          <w:rFonts w:hint="cs"/>
          <w:sz w:val="28"/>
          <w:rtl/>
        </w:rPr>
        <w:t>های گوناگونی از تواناسازی وجود دارد. برخی آن</w:t>
      </w:r>
      <w:r w:rsidRPr="00BF7150">
        <w:rPr>
          <w:rFonts w:hint="eastAsia"/>
          <w:sz w:val="28"/>
          <w:rtl/>
        </w:rPr>
        <w:t>‌را توسعه</w:t>
      </w:r>
      <w:r w:rsidRPr="00BF7150">
        <w:rPr>
          <w:rFonts w:hint="cs"/>
          <w:sz w:val="28"/>
          <w:rtl/>
        </w:rPr>
        <w:t>‌ی مهارت</w:t>
      </w:r>
      <w:r w:rsidRPr="00BF7150">
        <w:rPr>
          <w:rFonts w:hint="eastAsia"/>
          <w:sz w:val="28"/>
          <w:rtl/>
        </w:rPr>
        <w:t>‌ها و توانایی</w:t>
      </w:r>
      <w:r w:rsidRPr="00BF7150">
        <w:rPr>
          <w:rFonts w:hint="cs"/>
          <w:sz w:val="28"/>
          <w:rtl/>
        </w:rPr>
        <w:t>‌های روستاییان برای افزایش قدرت در اداره</w:t>
      </w:r>
      <w:r w:rsidRPr="00BF7150">
        <w:rPr>
          <w:rFonts w:hint="eastAsia"/>
          <w:sz w:val="28"/>
          <w:rtl/>
        </w:rPr>
        <w:t>‌ی بهتر زندگی و گفتگو با سازمان</w:t>
      </w:r>
      <w:r w:rsidRPr="00BF7150">
        <w:rPr>
          <w:rFonts w:hint="cs"/>
          <w:sz w:val="28"/>
          <w:rtl/>
        </w:rPr>
        <w:t>‌های ارائه کننده</w:t>
      </w:r>
      <w:r w:rsidR="00E17DC2" w:rsidRPr="00BF7150">
        <w:rPr>
          <w:rFonts w:hint="eastAsia"/>
          <w:sz w:val="28"/>
          <w:rtl/>
        </w:rPr>
        <w:t>‌</w:t>
      </w:r>
      <w:r w:rsidRPr="00BF7150">
        <w:rPr>
          <w:rFonts w:hint="eastAsia"/>
          <w:sz w:val="28"/>
          <w:rtl/>
        </w:rPr>
        <w:t xml:space="preserve"> خدمات توسعه</w:t>
      </w:r>
      <w:r w:rsidRPr="00BF7150">
        <w:rPr>
          <w:rFonts w:hint="cs"/>
          <w:sz w:val="28"/>
          <w:rtl/>
        </w:rPr>
        <w:t>‌ای می</w:t>
      </w:r>
      <w:r w:rsidRPr="00BF7150">
        <w:rPr>
          <w:rFonts w:hint="eastAsia"/>
          <w:sz w:val="28"/>
          <w:rtl/>
        </w:rPr>
        <w:t>‌دانند</w:t>
      </w:r>
      <w:r w:rsidRPr="00BF7150">
        <w:rPr>
          <w:rFonts w:hint="cs"/>
          <w:sz w:val="28"/>
          <w:rtl/>
        </w:rPr>
        <w:t>. برخی دیگر، آن</w:t>
      </w:r>
      <w:r w:rsidRPr="00BF7150">
        <w:rPr>
          <w:rFonts w:hint="eastAsia"/>
          <w:sz w:val="28"/>
          <w:rtl/>
        </w:rPr>
        <w:t>‌را</w:t>
      </w:r>
      <w:r w:rsidRPr="00BF7150">
        <w:rPr>
          <w:rFonts w:hint="cs"/>
          <w:sz w:val="28"/>
          <w:rtl/>
        </w:rPr>
        <w:t xml:space="preserve"> توانمندسازی روستاییان برای اتخاذ تصمیمات و انجام اقداماتی می</w:t>
      </w:r>
      <w:r w:rsidRPr="00BF7150">
        <w:rPr>
          <w:rFonts w:hint="eastAsia"/>
          <w:sz w:val="28"/>
          <w:rtl/>
        </w:rPr>
        <w:t>‌دانند که برای توسعه</w:t>
      </w:r>
      <w:r w:rsidR="00E17DC2" w:rsidRPr="00BF7150">
        <w:rPr>
          <w:rFonts w:hint="cs"/>
          <w:sz w:val="28"/>
          <w:rtl/>
        </w:rPr>
        <w:t xml:space="preserve">‌ </w:t>
      </w:r>
      <w:r w:rsidRPr="00BF7150">
        <w:rPr>
          <w:rFonts w:hint="cs"/>
          <w:sz w:val="28"/>
          <w:rtl/>
        </w:rPr>
        <w:t>زندگی آنان ضروری است (شعبانعلی فمی و همکاران، 1383). در همین زمینه، خورسندی (1383)، با توجه به معیارها و جنبه</w:t>
      </w:r>
      <w:r w:rsidRPr="00BF7150">
        <w:rPr>
          <w:rFonts w:hint="eastAsia"/>
          <w:sz w:val="28"/>
          <w:rtl/>
        </w:rPr>
        <w:t>‌های متعدد</w:t>
      </w:r>
      <w:r w:rsidRPr="00BF7150">
        <w:rPr>
          <w:rFonts w:hint="cs"/>
          <w:sz w:val="28"/>
          <w:rtl/>
        </w:rPr>
        <w:t xml:space="preserve"> و </w:t>
      </w:r>
      <w:r w:rsidR="00E17DC2" w:rsidRPr="00BF7150">
        <w:rPr>
          <w:rFonts w:hint="cs"/>
          <w:sz w:val="28"/>
          <w:rtl/>
        </w:rPr>
        <w:t>متنوع</w:t>
      </w:r>
      <w:r w:rsidRPr="00BF7150">
        <w:rPr>
          <w:rFonts w:hint="cs"/>
          <w:sz w:val="28"/>
          <w:rtl/>
        </w:rPr>
        <w:t>، مفهوم مشارکت را دسته</w:t>
      </w:r>
      <w:r w:rsidRPr="00BF7150">
        <w:rPr>
          <w:rFonts w:hint="eastAsia"/>
          <w:sz w:val="28"/>
          <w:rtl/>
        </w:rPr>
        <w:t xml:space="preserve">‌بندی </w:t>
      </w:r>
      <w:r w:rsidRPr="00BF7150">
        <w:rPr>
          <w:rFonts w:hint="cs"/>
          <w:sz w:val="28"/>
          <w:rtl/>
        </w:rPr>
        <w:t>نموده</w:t>
      </w:r>
      <w:r w:rsidRPr="00BF7150">
        <w:rPr>
          <w:rFonts w:hint="eastAsia"/>
          <w:sz w:val="28"/>
          <w:rtl/>
        </w:rPr>
        <w:t xml:space="preserve"> است</w:t>
      </w:r>
      <w:r w:rsidRPr="00BF7150">
        <w:rPr>
          <w:rFonts w:hint="cs"/>
          <w:sz w:val="28"/>
          <w:rtl/>
        </w:rPr>
        <w:t xml:space="preserve"> که جدول 2 ب</w:t>
      </w:r>
      <w:r w:rsidR="00E17DC2" w:rsidRPr="00BF7150">
        <w:rPr>
          <w:rFonts w:hint="cs"/>
          <w:sz w:val="28"/>
          <w:rtl/>
        </w:rPr>
        <w:t>رخی از این معیارها را نشان می دهد</w:t>
      </w:r>
      <w:r w:rsidRPr="00BF7150">
        <w:rPr>
          <w:rFonts w:hint="cs"/>
          <w:sz w:val="28"/>
          <w:rtl/>
        </w:rPr>
        <w:t xml:space="preserve">. </w:t>
      </w:r>
    </w:p>
    <w:p w:rsidR="00EF20D7" w:rsidRPr="00BF7150" w:rsidRDefault="00975BC5" w:rsidP="00E17DC2">
      <w:pPr>
        <w:autoSpaceDE w:val="0"/>
        <w:autoSpaceDN w:val="0"/>
        <w:adjustRightInd w:val="0"/>
        <w:jc w:val="lowKashida"/>
        <w:rPr>
          <w:szCs w:val="24"/>
          <w:rtl/>
        </w:rPr>
      </w:pPr>
      <w:r w:rsidRPr="00BF7150">
        <w:rPr>
          <w:szCs w:val="24"/>
        </w:rPr>
        <w:t xml:space="preserve">                                    </w:t>
      </w:r>
      <w:r w:rsidR="00EF20D7" w:rsidRPr="00BF7150">
        <w:rPr>
          <w:rFonts w:hint="cs"/>
          <w:szCs w:val="24"/>
          <w:rtl/>
        </w:rPr>
        <w:t xml:space="preserve">جدول 2- </w:t>
      </w:r>
      <w:r w:rsidR="00E17DC2" w:rsidRPr="00BF7150">
        <w:rPr>
          <w:rFonts w:hint="cs"/>
          <w:szCs w:val="24"/>
          <w:rtl/>
        </w:rPr>
        <w:t>دسته بندی انواع مشارکت با معیارهای مختلف</w:t>
      </w:r>
    </w:p>
    <w:tbl>
      <w:tblPr>
        <w:tblStyle w:val="GridTable1Light"/>
        <w:bidiVisual/>
        <w:tblW w:w="0" w:type="auto"/>
        <w:tblLook w:val="01E0" w:firstRow="1" w:lastRow="1" w:firstColumn="1" w:lastColumn="1" w:noHBand="0" w:noVBand="0"/>
      </w:tblPr>
      <w:tblGrid>
        <w:gridCol w:w="576"/>
        <w:gridCol w:w="1734"/>
        <w:gridCol w:w="1966"/>
        <w:gridCol w:w="576"/>
        <w:gridCol w:w="1768"/>
        <w:gridCol w:w="2376"/>
      </w:tblGrid>
      <w:tr w:rsidR="009B455A" w:rsidRPr="00BF7150" w:rsidTr="009B455A">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0" w:type="auto"/>
            <w:tcBorders>
              <w:top w:val="single" w:sz="12" w:space="0" w:color="auto"/>
              <w:lef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ردیف</w:t>
            </w:r>
          </w:p>
        </w:tc>
        <w:tc>
          <w:tcPr>
            <w:tcW w:w="0" w:type="auto"/>
            <w:tcBorders>
              <w:top w:val="single" w:sz="12" w:space="0" w:color="auto"/>
            </w:tcBorders>
          </w:tcPr>
          <w:p w:rsidR="00EF20D7" w:rsidRPr="00BF7150" w:rsidRDefault="00EF20D7" w:rsidP="00EF20D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b w:val="0"/>
                <w:bCs w:val="0"/>
                <w:szCs w:val="24"/>
                <w:rtl/>
              </w:rPr>
            </w:pPr>
            <w:r w:rsidRPr="00BF7150">
              <w:rPr>
                <w:rFonts w:hint="cs"/>
                <w:b w:val="0"/>
                <w:bCs w:val="0"/>
                <w:szCs w:val="24"/>
                <w:rtl/>
              </w:rPr>
              <w:t>معیار دسته</w:t>
            </w:r>
            <w:r w:rsidRPr="00BF7150">
              <w:rPr>
                <w:rFonts w:hint="eastAsia"/>
                <w:b w:val="0"/>
                <w:bCs w:val="0"/>
                <w:szCs w:val="24"/>
                <w:rtl/>
              </w:rPr>
              <w:t>‌</w:t>
            </w:r>
            <w:r w:rsidRPr="00BF7150">
              <w:rPr>
                <w:rFonts w:hint="cs"/>
                <w:b w:val="0"/>
                <w:bCs w:val="0"/>
                <w:szCs w:val="24"/>
                <w:rtl/>
              </w:rPr>
              <w:t>بندی</w:t>
            </w:r>
          </w:p>
        </w:tc>
        <w:tc>
          <w:tcPr>
            <w:tcW w:w="0" w:type="auto"/>
            <w:tcBorders>
              <w:top w:val="single" w:sz="12" w:space="0" w:color="auto"/>
            </w:tcBorders>
          </w:tcPr>
          <w:p w:rsidR="00EF20D7" w:rsidRPr="00BF7150" w:rsidRDefault="00E17DC2" w:rsidP="00EF20D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b w:val="0"/>
                <w:bCs w:val="0"/>
                <w:szCs w:val="24"/>
                <w:rtl/>
              </w:rPr>
            </w:pPr>
            <w:r w:rsidRPr="00BF7150">
              <w:rPr>
                <w:rFonts w:hint="cs"/>
                <w:b w:val="0"/>
                <w:bCs w:val="0"/>
                <w:szCs w:val="24"/>
                <w:rtl/>
              </w:rPr>
              <w:t>نو</w:t>
            </w:r>
            <w:r w:rsidR="00EF20D7" w:rsidRPr="00BF7150">
              <w:rPr>
                <w:rFonts w:hint="cs"/>
                <w:b w:val="0"/>
                <w:bCs w:val="0"/>
                <w:szCs w:val="24"/>
                <w:rtl/>
              </w:rPr>
              <w:t>ع مشارکت</w:t>
            </w:r>
          </w:p>
        </w:tc>
        <w:tc>
          <w:tcPr>
            <w:tcW w:w="0" w:type="auto"/>
            <w:tcBorders>
              <w:top w:val="single" w:sz="12" w:space="0" w:color="auto"/>
            </w:tcBorders>
          </w:tcPr>
          <w:p w:rsidR="00EF20D7" w:rsidRPr="00BF7150" w:rsidRDefault="00EF20D7" w:rsidP="00EF20D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b w:val="0"/>
                <w:bCs w:val="0"/>
                <w:szCs w:val="24"/>
                <w:rtl/>
              </w:rPr>
            </w:pPr>
            <w:r w:rsidRPr="00BF7150">
              <w:rPr>
                <w:rFonts w:hint="cs"/>
                <w:b w:val="0"/>
                <w:bCs w:val="0"/>
                <w:szCs w:val="24"/>
                <w:rtl/>
              </w:rPr>
              <w:t>ردیف</w:t>
            </w:r>
          </w:p>
        </w:tc>
        <w:tc>
          <w:tcPr>
            <w:tcW w:w="0" w:type="auto"/>
            <w:tcBorders>
              <w:top w:val="single" w:sz="12" w:space="0" w:color="auto"/>
            </w:tcBorders>
          </w:tcPr>
          <w:p w:rsidR="00EF20D7" w:rsidRPr="00BF7150" w:rsidRDefault="00EF20D7" w:rsidP="00EF20D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b w:val="0"/>
                <w:bCs w:val="0"/>
                <w:szCs w:val="24"/>
                <w:rtl/>
              </w:rPr>
            </w:pPr>
            <w:r w:rsidRPr="00BF7150">
              <w:rPr>
                <w:rFonts w:hint="cs"/>
                <w:b w:val="0"/>
                <w:bCs w:val="0"/>
                <w:szCs w:val="24"/>
                <w:rtl/>
              </w:rPr>
              <w:t>معیار دسته</w:t>
            </w:r>
            <w:r w:rsidRPr="00BF7150">
              <w:rPr>
                <w:rFonts w:hint="eastAsia"/>
                <w:b w:val="0"/>
                <w:bCs w:val="0"/>
                <w:szCs w:val="24"/>
                <w:rtl/>
              </w:rPr>
              <w:t>‌</w:t>
            </w:r>
            <w:r w:rsidRPr="00BF7150">
              <w:rPr>
                <w:rFonts w:hint="cs"/>
                <w:b w:val="0"/>
                <w:bCs w:val="0"/>
                <w:szCs w:val="24"/>
                <w:rtl/>
              </w:rPr>
              <w:t>بندی</w:t>
            </w:r>
          </w:p>
        </w:tc>
        <w:tc>
          <w:tcPr>
            <w:cnfStyle w:val="000100000000" w:firstRow="0" w:lastRow="0" w:firstColumn="0" w:lastColumn="1" w:oddVBand="0" w:evenVBand="0" w:oddHBand="0" w:evenHBand="0" w:firstRowFirstColumn="0" w:firstRowLastColumn="0" w:lastRowFirstColumn="0" w:lastRowLastColumn="0"/>
            <w:tcW w:w="0" w:type="auto"/>
            <w:tcBorders>
              <w:top w:val="single" w:sz="12" w:space="0" w:color="auto"/>
              <w:right w:val="single" w:sz="12" w:space="0" w:color="auto"/>
            </w:tcBorders>
          </w:tcPr>
          <w:p w:rsidR="00EF20D7" w:rsidRPr="00BF7150" w:rsidRDefault="00E17DC2" w:rsidP="00EF20D7">
            <w:pPr>
              <w:autoSpaceDE w:val="0"/>
              <w:autoSpaceDN w:val="0"/>
              <w:adjustRightInd w:val="0"/>
              <w:jc w:val="center"/>
              <w:rPr>
                <w:b w:val="0"/>
                <w:bCs w:val="0"/>
                <w:szCs w:val="24"/>
                <w:rtl/>
              </w:rPr>
            </w:pPr>
            <w:r w:rsidRPr="00BF7150">
              <w:rPr>
                <w:rFonts w:hint="cs"/>
                <w:b w:val="0"/>
                <w:bCs w:val="0"/>
                <w:szCs w:val="24"/>
                <w:rtl/>
              </w:rPr>
              <w:t>نو</w:t>
            </w:r>
            <w:r w:rsidR="00EF20D7" w:rsidRPr="00BF7150">
              <w:rPr>
                <w:rFonts w:hint="cs"/>
                <w:b w:val="0"/>
                <w:bCs w:val="0"/>
                <w:szCs w:val="24"/>
                <w:rtl/>
              </w:rPr>
              <w:t>ع مشارکت</w:t>
            </w:r>
          </w:p>
        </w:tc>
      </w:tr>
      <w:tr w:rsidR="009B455A" w:rsidRPr="00BF7150" w:rsidTr="009B455A">
        <w:trPr>
          <w:trHeight w:val="533"/>
        </w:trPr>
        <w:tc>
          <w:tcPr>
            <w:cnfStyle w:val="001000000000" w:firstRow="0" w:lastRow="0" w:firstColumn="1" w:lastColumn="0" w:oddVBand="0" w:evenVBand="0" w:oddHBand="0" w:evenHBand="0" w:firstRowFirstColumn="0" w:firstRowLastColumn="0" w:lastRowFirstColumn="0" w:lastRowLastColumn="0"/>
            <w:tcW w:w="0" w:type="auto"/>
            <w:tcBorders>
              <w:lef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1</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محدوده</w:t>
            </w:r>
            <w:r w:rsidRPr="00BF7150">
              <w:rPr>
                <w:rFonts w:hint="eastAsia"/>
                <w:szCs w:val="24"/>
                <w:rtl/>
              </w:rPr>
              <w:t>‌</w:t>
            </w:r>
            <w:r w:rsidRPr="00BF7150">
              <w:rPr>
                <w:rFonts w:hint="cs"/>
                <w:szCs w:val="24"/>
                <w:rtl/>
              </w:rPr>
              <w:t>ی زمانی مشارکت</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مستمر، مداوم، مقطعی</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2</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کسب منفعت</w:t>
            </w:r>
          </w:p>
        </w:tc>
        <w:tc>
          <w:tcPr>
            <w:cnfStyle w:val="000100000000" w:firstRow="0" w:lastRow="0" w:firstColumn="0" w:lastColumn="1" w:oddVBand="0" w:evenVBand="0" w:oddHBand="0" w:evenHBand="0" w:firstRowFirstColumn="0" w:firstRowLastColumn="0" w:lastRowFirstColumn="0" w:lastRowLastColumn="0"/>
            <w:tcW w:w="0" w:type="auto"/>
            <w:tcBorders>
              <w:righ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خودیاری، همیاری- دگریاری</w:t>
            </w:r>
          </w:p>
        </w:tc>
      </w:tr>
      <w:tr w:rsidR="009B455A" w:rsidRPr="00BF7150" w:rsidTr="009B455A">
        <w:trPr>
          <w:trHeight w:val="533"/>
        </w:trPr>
        <w:tc>
          <w:tcPr>
            <w:cnfStyle w:val="001000000000" w:firstRow="0" w:lastRow="0" w:firstColumn="1" w:lastColumn="0" w:oddVBand="0" w:evenVBand="0" w:oddHBand="0" w:evenHBand="0" w:firstRowFirstColumn="0" w:firstRowLastColumn="0" w:lastRowFirstColumn="0" w:lastRowLastColumn="0"/>
            <w:tcW w:w="0" w:type="auto"/>
            <w:tcBorders>
              <w:lef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3</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چگونگی انجام کنش</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فکری (ذهنی) - عملی</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4</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جهت</w:t>
            </w:r>
            <w:r w:rsidRPr="00BF7150">
              <w:rPr>
                <w:rFonts w:hint="eastAsia"/>
                <w:szCs w:val="24"/>
                <w:rtl/>
              </w:rPr>
              <w:t>‌</w:t>
            </w:r>
            <w:r w:rsidRPr="00BF7150">
              <w:rPr>
                <w:rFonts w:hint="cs"/>
                <w:szCs w:val="24"/>
                <w:rtl/>
              </w:rPr>
              <w:t>گیری کنش</w:t>
            </w:r>
          </w:p>
        </w:tc>
        <w:tc>
          <w:tcPr>
            <w:cnfStyle w:val="000100000000" w:firstRow="0" w:lastRow="0" w:firstColumn="0" w:lastColumn="1" w:oddVBand="0" w:evenVBand="0" w:oddHBand="0" w:evenHBand="0" w:firstRowFirstColumn="0" w:firstRowLastColumn="0" w:lastRowFirstColumn="0" w:lastRowLastColumn="0"/>
            <w:tcW w:w="0" w:type="auto"/>
            <w:tcBorders>
              <w:righ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حفظ وضع موجود- تغییر وضع موجود</w:t>
            </w:r>
          </w:p>
        </w:tc>
      </w:tr>
      <w:tr w:rsidR="009B455A" w:rsidRPr="00BF7150" w:rsidTr="009B455A">
        <w:trPr>
          <w:trHeight w:val="533"/>
        </w:trPr>
        <w:tc>
          <w:tcPr>
            <w:cnfStyle w:val="001000000000" w:firstRow="0" w:lastRow="0" w:firstColumn="1" w:lastColumn="0" w:oddVBand="0" w:evenVBand="0" w:oddHBand="0" w:evenHBand="0" w:firstRowFirstColumn="0" w:firstRowLastColumn="0" w:lastRowFirstColumn="0" w:lastRowLastColumn="0"/>
            <w:tcW w:w="0" w:type="auto"/>
            <w:tcBorders>
              <w:lef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lastRenderedPageBreak/>
              <w:t>5</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تحرک و فعالیت مشارکت</w:t>
            </w:r>
            <w:r w:rsidRPr="00BF7150">
              <w:rPr>
                <w:rFonts w:hint="eastAsia"/>
                <w:szCs w:val="24"/>
                <w:rtl/>
              </w:rPr>
              <w:t>‌کنندگان</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مشارکت منفعلانه، فعال، درگیر شدن، سهم داشتن</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6</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گستردگی و گروه شرکت</w:t>
            </w:r>
            <w:r w:rsidRPr="00BF7150">
              <w:rPr>
                <w:rFonts w:hint="eastAsia"/>
                <w:szCs w:val="24"/>
                <w:rtl/>
              </w:rPr>
              <w:t>‌کنندگان</w:t>
            </w:r>
          </w:p>
        </w:tc>
        <w:tc>
          <w:tcPr>
            <w:cnfStyle w:val="000100000000" w:firstRow="0" w:lastRow="0" w:firstColumn="0" w:lastColumn="1" w:oddVBand="0" w:evenVBand="0" w:oddHBand="0" w:evenHBand="0" w:firstRowFirstColumn="0" w:firstRowLastColumn="0" w:lastRowFirstColumn="0" w:lastRowLastColumn="0"/>
            <w:tcW w:w="0" w:type="auto"/>
            <w:tcBorders>
              <w:righ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مشارکت همگان، مشارکت سنجش</w:t>
            </w:r>
          </w:p>
        </w:tc>
      </w:tr>
      <w:tr w:rsidR="009B455A" w:rsidRPr="00BF7150" w:rsidTr="009B455A">
        <w:trPr>
          <w:trHeight w:val="533"/>
        </w:trPr>
        <w:tc>
          <w:tcPr>
            <w:cnfStyle w:val="001000000000" w:firstRow="0" w:lastRow="0" w:firstColumn="1" w:lastColumn="0" w:oddVBand="0" w:evenVBand="0" w:oddHBand="0" w:evenHBand="0" w:firstRowFirstColumn="0" w:firstRowLastColumn="0" w:lastRowFirstColumn="0" w:lastRowLastColumn="0"/>
            <w:tcW w:w="0" w:type="auto"/>
            <w:tcBorders>
              <w:lef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7</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چگونگی عضویت</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طبیعی، ارادی، خودبه</w:t>
            </w:r>
            <w:r w:rsidRPr="00BF7150">
              <w:rPr>
                <w:rFonts w:hint="eastAsia"/>
                <w:szCs w:val="24"/>
                <w:rtl/>
              </w:rPr>
              <w:t>‌خودی</w:t>
            </w:r>
            <w:r w:rsidRPr="00BF7150">
              <w:rPr>
                <w:rFonts w:hint="cs"/>
                <w:szCs w:val="24"/>
                <w:rtl/>
              </w:rPr>
              <w:t>، برانگیخته، تحمیلی</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8</w:t>
            </w:r>
          </w:p>
        </w:tc>
        <w:tc>
          <w:tcPr>
            <w:tcW w:w="0" w:type="auto"/>
          </w:tcPr>
          <w:p w:rsidR="00EF20D7" w:rsidRPr="00BF7150" w:rsidRDefault="00EF20D7" w:rsidP="00E17DC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محدوده</w:t>
            </w:r>
            <w:r w:rsidRPr="00BF7150">
              <w:rPr>
                <w:rFonts w:hint="eastAsia"/>
                <w:szCs w:val="24"/>
                <w:rtl/>
              </w:rPr>
              <w:t>‌</w:t>
            </w:r>
            <w:r w:rsidRPr="00BF7150">
              <w:rPr>
                <w:rFonts w:hint="cs"/>
                <w:szCs w:val="24"/>
                <w:rtl/>
              </w:rPr>
              <w:t xml:space="preserve">ی جغرافیایی </w:t>
            </w:r>
          </w:p>
        </w:tc>
        <w:tc>
          <w:tcPr>
            <w:cnfStyle w:val="000100000000" w:firstRow="0" w:lastRow="0" w:firstColumn="0" w:lastColumn="1" w:oddVBand="0" w:evenVBand="0" w:oddHBand="0" w:evenHBand="0" w:firstRowFirstColumn="0" w:firstRowLastColumn="0" w:lastRowFirstColumn="0" w:lastRowLastColumn="0"/>
            <w:tcW w:w="0" w:type="auto"/>
            <w:tcBorders>
              <w:righ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محلی، شهری، روستایی</w:t>
            </w:r>
          </w:p>
        </w:tc>
      </w:tr>
      <w:tr w:rsidR="009B455A" w:rsidRPr="00BF7150" w:rsidTr="009B455A">
        <w:trPr>
          <w:trHeight w:val="533"/>
        </w:trPr>
        <w:tc>
          <w:tcPr>
            <w:cnfStyle w:val="001000000000" w:firstRow="0" w:lastRow="0" w:firstColumn="1" w:lastColumn="0" w:oddVBand="0" w:evenVBand="0" w:oddHBand="0" w:evenHBand="0" w:firstRowFirstColumn="0" w:firstRowLastColumn="0" w:lastRowFirstColumn="0" w:lastRowLastColumn="0"/>
            <w:tcW w:w="0" w:type="auto"/>
            <w:tcBorders>
              <w:lef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9</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رضایت و تمایل مشارکت</w:t>
            </w:r>
            <w:r w:rsidRPr="00BF7150">
              <w:rPr>
                <w:rFonts w:hint="eastAsia"/>
                <w:szCs w:val="24"/>
                <w:rtl/>
              </w:rPr>
              <w:t>‌کنندگان</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اجباری (غیرارادی)، داوطلبانه (اختیاری)</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10</w:t>
            </w:r>
          </w:p>
        </w:tc>
        <w:tc>
          <w:tcPr>
            <w:tcW w:w="0" w:type="auto"/>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حدود و گستره</w:t>
            </w:r>
            <w:r w:rsidRPr="00BF7150">
              <w:rPr>
                <w:rFonts w:hint="eastAsia"/>
                <w:szCs w:val="24"/>
                <w:rtl/>
              </w:rPr>
              <w:t>‌ی دخالت مردم</w:t>
            </w:r>
          </w:p>
        </w:tc>
        <w:tc>
          <w:tcPr>
            <w:cnfStyle w:val="000100000000" w:firstRow="0" w:lastRow="0" w:firstColumn="0" w:lastColumn="1" w:oddVBand="0" w:evenVBand="0" w:oddHBand="0" w:evenHBand="0" w:firstRowFirstColumn="0" w:firstRowLastColumn="0" w:lastRowFirstColumn="0" w:lastRowLastColumn="0"/>
            <w:tcW w:w="0" w:type="auto"/>
            <w:tcBorders>
              <w:righ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مشارکت تام (اساسی حقیقی)، مشارکت جزئی (حاشیه</w:t>
            </w:r>
            <w:r w:rsidRPr="00BF7150">
              <w:rPr>
                <w:rFonts w:hint="eastAsia"/>
                <w:b w:val="0"/>
                <w:bCs w:val="0"/>
                <w:szCs w:val="24"/>
                <w:rtl/>
              </w:rPr>
              <w:t>‌ای، ضمنی</w:t>
            </w:r>
            <w:r w:rsidRPr="00BF7150">
              <w:rPr>
                <w:rFonts w:hint="cs"/>
                <w:b w:val="0"/>
                <w:bCs w:val="0"/>
                <w:szCs w:val="24"/>
                <w:rtl/>
              </w:rPr>
              <w:t>)</w:t>
            </w:r>
          </w:p>
        </w:tc>
      </w:tr>
      <w:tr w:rsidR="009B455A" w:rsidRPr="00BF7150" w:rsidTr="009B455A">
        <w:trPr>
          <w:trHeight w:val="533"/>
        </w:trPr>
        <w:tc>
          <w:tcPr>
            <w:cnfStyle w:val="001000000000" w:firstRow="0" w:lastRow="0" w:firstColumn="1" w:lastColumn="0" w:oddVBand="0" w:evenVBand="0" w:oddHBand="0" w:evenHBand="0" w:firstRowFirstColumn="0" w:firstRowLastColumn="0" w:lastRowFirstColumn="0" w:lastRowLastColumn="0"/>
            <w:tcW w:w="0" w:type="auto"/>
            <w:tcBorders>
              <w:left w:val="single" w:sz="12" w:space="0" w:color="auto"/>
              <w:bottom w:val="single" w:sz="4" w:space="0" w:color="999999" w:themeColor="text1" w:themeTint="66"/>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11</w:t>
            </w:r>
          </w:p>
        </w:tc>
        <w:tc>
          <w:tcPr>
            <w:tcW w:w="0" w:type="auto"/>
            <w:tcBorders>
              <w:bottom w:val="single" w:sz="4" w:space="0" w:color="999999" w:themeColor="text1" w:themeTint="66"/>
            </w:tcBorders>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موضوع</w:t>
            </w:r>
          </w:p>
        </w:tc>
        <w:tc>
          <w:tcPr>
            <w:tcW w:w="0" w:type="auto"/>
            <w:tcBorders>
              <w:bottom w:val="single" w:sz="4" w:space="0" w:color="999999" w:themeColor="text1" w:themeTint="66"/>
            </w:tcBorders>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اقتصادی، سیاسی، اجتماعی- فرهنگی، روانی</w:t>
            </w:r>
          </w:p>
        </w:tc>
        <w:tc>
          <w:tcPr>
            <w:tcW w:w="0" w:type="auto"/>
            <w:tcBorders>
              <w:bottom w:val="single" w:sz="4" w:space="0" w:color="999999" w:themeColor="text1" w:themeTint="66"/>
            </w:tcBorders>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12</w:t>
            </w:r>
          </w:p>
        </w:tc>
        <w:tc>
          <w:tcPr>
            <w:tcW w:w="0" w:type="auto"/>
            <w:tcBorders>
              <w:bottom w:val="single" w:sz="4" w:space="0" w:color="999999" w:themeColor="text1" w:themeTint="66"/>
            </w:tcBorders>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انگیزه</w:t>
            </w:r>
          </w:p>
        </w:tc>
        <w:tc>
          <w:tcPr>
            <w:cnfStyle w:val="000100000000" w:firstRow="0" w:lastRow="0" w:firstColumn="0" w:lastColumn="1" w:oddVBand="0" w:evenVBand="0" w:oddHBand="0" w:evenHBand="0" w:firstRowFirstColumn="0" w:firstRowLastColumn="0" w:lastRowFirstColumn="0" w:lastRowLastColumn="0"/>
            <w:tcW w:w="0" w:type="auto"/>
            <w:tcBorders>
              <w:bottom w:val="single" w:sz="4" w:space="0" w:color="999999" w:themeColor="text1" w:themeTint="66"/>
              <w:righ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درون</w:t>
            </w:r>
            <w:r w:rsidRPr="00BF7150">
              <w:rPr>
                <w:rFonts w:hint="eastAsia"/>
                <w:b w:val="0"/>
                <w:bCs w:val="0"/>
                <w:szCs w:val="24"/>
                <w:rtl/>
              </w:rPr>
              <w:t>‌</w:t>
            </w:r>
            <w:r w:rsidRPr="00BF7150">
              <w:rPr>
                <w:rFonts w:hint="cs"/>
                <w:b w:val="0"/>
                <w:bCs w:val="0"/>
                <w:szCs w:val="24"/>
                <w:rtl/>
              </w:rPr>
              <w:t>زا، برون</w:t>
            </w:r>
            <w:r w:rsidRPr="00BF7150">
              <w:rPr>
                <w:rFonts w:hint="eastAsia"/>
                <w:b w:val="0"/>
                <w:bCs w:val="0"/>
                <w:szCs w:val="24"/>
                <w:rtl/>
              </w:rPr>
              <w:t>‌</w:t>
            </w:r>
            <w:r w:rsidRPr="00BF7150">
              <w:rPr>
                <w:rFonts w:hint="cs"/>
                <w:b w:val="0"/>
                <w:bCs w:val="0"/>
                <w:szCs w:val="24"/>
                <w:rtl/>
              </w:rPr>
              <w:t>زا</w:t>
            </w:r>
          </w:p>
        </w:tc>
      </w:tr>
      <w:tr w:rsidR="009B455A" w:rsidRPr="00BF7150" w:rsidTr="009B455A">
        <w:trPr>
          <w:trHeight w:val="533"/>
        </w:trPr>
        <w:tc>
          <w:tcPr>
            <w:cnfStyle w:val="001000000000" w:firstRow="0" w:lastRow="0" w:firstColumn="1" w:lastColumn="0" w:oddVBand="0" w:evenVBand="0" w:oddHBand="0" w:evenHBand="0" w:firstRowFirstColumn="0" w:firstRowLastColumn="0" w:lastRowFirstColumn="0" w:lastRowLastColumn="0"/>
            <w:tcW w:w="0" w:type="auto"/>
            <w:tcBorders>
              <w:left w:val="single" w:sz="12" w:space="0" w:color="auto"/>
              <w:bottom w:val="single" w:sz="4"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13</w:t>
            </w:r>
          </w:p>
        </w:tc>
        <w:tc>
          <w:tcPr>
            <w:tcW w:w="0" w:type="auto"/>
            <w:tcBorders>
              <w:bottom w:val="single" w:sz="4" w:space="0" w:color="auto"/>
            </w:tcBorders>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سطوح اجرایی</w:t>
            </w:r>
          </w:p>
        </w:tc>
        <w:tc>
          <w:tcPr>
            <w:tcW w:w="0" w:type="auto"/>
            <w:tcBorders>
              <w:bottom w:val="single" w:sz="4" w:space="0" w:color="auto"/>
            </w:tcBorders>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روستایی، منطقه</w:t>
            </w:r>
            <w:r w:rsidRPr="00BF7150">
              <w:rPr>
                <w:rFonts w:hint="eastAsia"/>
                <w:szCs w:val="24"/>
                <w:rtl/>
              </w:rPr>
              <w:t>‌ای، ملی</w:t>
            </w:r>
          </w:p>
        </w:tc>
        <w:tc>
          <w:tcPr>
            <w:tcW w:w="0" w:type="auto"/>
            <w:tcBorders>
              <w:bottom w:val="single" w:sz="4" w:space="0" w:color="auto"/>
            </w:tcBorders>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14</w:t>
            </w:r>
          </w:p>
        </w:tc>
        <w:tc>
          <w:tcPr>
            <w:tcW w:w="0" w:type="auto"/>
            <w:tcBorders>
              <w:bottom w:val="single" w:sz="4" w:space="0" w:color="auto"/>
            </w:tcBorders>
          </w:tcPr>
          <w:p w:rsidR="00EF20D7" w:rsidRPr="00BF7150" w:rsidRDefault="00EF20D7" w:rsidP="00EF20D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Cs w:val="24"/>
                <w:rtl/>
              </w:rPr>
            </w:pPr>
            <w:r w:rsidRPr="00BF7150">
              <w:rPr>
                <w:rFonts w:hint="cs"/>
                <w:szCs w:val="24"/>
                <w:rtl/>
              </w:rPr>
              <w:t>اهداف و انتظارات مشارکت</w:t>
            </w:r>
            <w:r w:rsidRPr="00BF7150">
              <w:rPr>
                <w:rFonts w:hint="eastAsia"/>
                <w:szCs w:val="24"/>
                <w:rtl/>
              </w:rPr>
              <w:t>‌کنندگان</w:t>
            </w:r>
          </w:p>
        </w:tc>
        <w:tc>
          <w:tcPr>
            <w:cnfStyle w:val="000100000000" w:firstRow="0" w:lastRow="0" w:firstColumn="0" w:lastColumn="1" w:oddVBand="0" w:evenVBand="0" w:oddHBand="0" w:evenHBand="0" w:firstRowFirstColumn="0" w:firstRowLastColumn="0" w:lastRowFirstColumn="0" w:lastRowLastColumn="0"/>
            <w:tcW w:w="0" w:type="auto"/>
            <w:tcBorders>
              <w:bottom w:val="single" w:sz="4" w:space="0" w:color="auto"/>
              <w:righ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مردم</w:t>
            </w:r>
            <w:r w:rsidRPr="00BF7150">
              <w:rPr>
                <w:rFonts w:hint="eastAsia"/>
                <w:b w:val="0"/>
                <w:bCs w:val="0"/>
                <w:szCs w:val="24"/>
                <w:rtl/>
              </w:rPr>
              <w:t>‌</w:t>
            </w:r>
            <w:r w:rsidRPr="00BF7150">
              <w:rPr>
                <w:rFonts w:hint="cs"/>
                <w:b w:val="0"/>
                <w:bCs w:val="0"/>
                <w:szCs w:val="24"/>
                <w:rtl/>
              </w:rPr>
              <w:t>محوری- تولیدمحوری</w:t>
            </w:r>
          </w:p>
        </w:tc>
      </w:tr>
      <w:tr w:rsidR="009B455A" w:rsidRPr="00BF7150" w:rsidTr="009B455A">
        <w:trPr>
          <w:cnfStyle w:val="010000000000" w:firstRow="0" w:lastRow="1" w:firstColumn="0" w:lastColumn="0" w:oddVBand="0" w:evenVBand="0" w:oddHBand="0" w:evenHBand="0" w:firstRowFirstColumn="0" w:firstRowLastColumn="0" w:lastRowFirstColumn="0" w:lastRowLastColumn="0"/>
          <w:trHeight w:val="533"/>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12" w:space="0" w:color="auto"/>
              <w:bottom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15</w:t>
            </w:r>
          </w:p>
        </w:tc>
        <w:tc>
          <w:tcPr>
            <w:tcW w:w="0" w:type="auto"/>
            <w:tcBorders>
              <w:top w:val="single" w:sz="4" w:space="0" w:color="auto"/>
              <w:bottom w:val="single" w:sz="12" w:space="0" w:color="auto"/>
            </w:tcBorders>
          </w:tcPr>
          <w:p w:rsidR="00EF20D7" w:rsidRPr="00BF7150" w:rsidRDefault="00EF20D7" w:rsidP="00EF20D7">
            <w:pPr>
              <w:autoSpaceDE w:val="0"/>
              <w:autoSpaceDN w:val="0"/>
              <w:adjustRightInd w:val="0"/>
              <w:jc w:val="center"/>
              <w:cnfStyle w:val="010000000000" w:firstRow="0" w:lastRow="1" w:firstColumn="0" w:lastColumn="0" w:oddVBand="0" w:evenVBand="0" w:oddHBand="0" w:evenHBand="0" w:firstRowFirstColumn="0" w:firstRowLastColumn="0" w:lastRowFirstColumn="0" w:lastRowLastColumn="0"/>
              <w:rPr>
                <w:b w:val="0"/>
                <w:bCs w:val="0"/>
                <w:szCs w:val="24"/>
                <w:rtl/>
              </w:rPr>
            </w:pPr>
            <w:r w:rsidRPr="00BF7150">
              <w:rPr>
                <w:rFonts w:hint="cs"/>
                <w:b w:val="0"/>
                <w:bCs w:val="0"/>
                <w:szCs w:val="24"/>
                <w:rtl/>
              </w:rPr>
              <w:t>نظری</w:t>
            </w:r>
          </w:p>
        </w:tc>
        <w:tc>
          <w:tcPr>
            <w:tcW w:w="0" w:type="auto"/>
            <w:tcBorders>
              <w:top w:val="single" w:sz="4" w:space="0" w:color="auto"/>
              <w:bottom w:val="single" w:sz="12" w:space="0" w:color="auto"/>
            </w:tcBorders>
          </w:tcPr>
          <w:p w:rsidR="00EF20D7" w:rsidRPr="00BF7150" w:rsidRDefault="00EF20D7" w:rsidP="00EF20D7">
            <w:pPr>
              <w:autoSpaceDE w:val="0"/>
              <w:autoSpaceDN w:val="0"/>
              <w:adjustRightInd w:val="0"/>
              <w:jc w:val="center"/>
              <w:cnfStyle w:val="010000000000" w:firstRow="0" w:lastRow="1" w:firstColumn="0" w:lastColumn="0" w:oddVBand="0" w:evenVBand="0" w:oddHBand="0" w:evenHBand="0" w:firstRowFirstColumn="0" w:firstRowLastColumn="0" w:lastRowFirstColumn="0" w:lastRowLastColumn="0"/>
              <w:rPr>
                <w:b w:val="0"/>
                <w:bCs w:val="0"/>
                <w:szCs w:val="24"/>
                <w:rtl/>
              </w:rPr>
            </w:pPr>
            <w:r w:rsidRPr="00BF7150">
              <w:rPr>
                <w:rFonts w:hint="cs"/>
                <w:b w:val="0"/>
                <w:bCs w:val="0"/>
                <w:szCs w:val="24"/>
                <w:rtl/>
              </w:rPr>
              <w:t>دولت</w:t>
            </w:r>
            <w:r w:rsidRPr="00BF7150">
              <w:rPr>
                <w:rFonts w:hint="eastAsia"/>
                <w:b w:val="0"/>
                <w:bCs w:val="0"/>
                <w:szCs w:val="24"/>
                <w:rtl/>
              </w:rPr>
              <w:t>‌</w:t>
            </w:r>
            <w:r w:rsidRPr="00BF7150">
              <w:rPr>
                <w:rFonts w:hint="cs"/>
                <w:b w:val="0"/>
                <w:bCs w:val="0"/>
                <w:szCs w:val="24"/>
                <w:rtl/>
              </w:rPr>
              <w:t>محور- جامعه</w:t>
            </w:r>
            <w:r w:rsidRPr="00BF7150">
              <w:rPr>
                <w:rFonts w:hint="eastAsia"/>
                <w:b w:val="0"/>
                <w:bCs w:val="0"/>
                <w:szCs w:val="24"/>
                <w:rtl/>
              </w:rPr>
              <w:t>‌محور</w:t>
            </w:r>
          </w:p>
        </w:tc>
        <w:tc>
          <w:tcPr>
            <w:tcW w:w="0" w:type="auto"/>
            <w:tcBorders>
              <w:top w:val="single" w:sz="4" w:space="0" w:color="auto"/>
              <w:bottom w:val="single" w:sz="12" w:space="0" w:color="auto"/>
            </w:tcBorders>
          </w:tcPr>
          <w:p w:rsidR="00EF20D7" w:rsidRPr="00BF7150" w:rsidRDefault="00EF20D7" w:rsidP="00EF20D7">
            <w:pPr>
              <w:autoSpaceDE w:val="0"/>
              <w:autoSpaceDN w:val="0"/>
              <w:adjustRightInd w:val="0"/>
              <w:jc w:val="center"/>
              <w:cnfStyle w:val="010000000000" w:firstRow="0" w:lastRow="1" w:firstColumn="0" w:lastColumn="0" w:oddVBand="0" w:evenVBand="0" w:oddHBand="0" w:evenHBand="0" w:firstRowFirstColumn="0" w:firstRowLastColumn="0" w:lastRowFirstColumn="0" w:lastRowLastColumn="0"/>
              <w:rPr>
                <w:b w:val="0"/>
                <w:bCs w:val="0"/>
                <w:szCs w:val="24"/>
                <w:rtl/>
              </w:rPr>
            </w:pPr>
            <w:r w:rsidRPr="00BF7150">
              <w:rPr>
                <w:rFonts w:hint="cs"/>
                <w:b w:val="0"/>
                <w:bCs w:val="0"/>
                <w:szCs w:val="24"/>
                <w:rtl/>
              </w:rPr>
              <w:t>-</w:t>
            </w:r>
          </w:p>
        </w:tc>
        <w:tc>
          <w:tcPr>
            <w:tcW w:w="0" w:type="auto"/>
            <w:tcBorders>
              <w:top w:val="single" w:sz="4" w:space="0" w:color="auto"/>
              <w:bottom w:val="single" w:sz="12" w:space="0" w:color="auto"/>
            </w:tcBorders>
          </w:tcPr>
          <w:p w:rsidR="00EF20D7" w:rsidRPr="00BF7150" w:rsidRDefault="00EF20D7" w:rsidP="00EF20D7">
            <w:pPr>
              <w:autoSpaceDE w:val="0"/>
              <w:autoSpaceDN w:val="0"/>
              <w:adjustRightInd w:val="0"/>
              <w:jc w:val="center"/>
              <w:cnfStyle w:val="010000000000" w:firstRow="0" w:lastRow="1" w:firstColumn="0" w:lastColumn="0" w:oddVBand="0" w:evenVBand="0" w:oddHBand="0" w:evenHBand="0" w:firstRowFirstColumn="0" w:firstRowLastColumn="0" w:lastRowFirstColumn="0" w:lastRowLastColumn="0"/>
              <w:rPr>
                <w:b w:val="0"/>
                <w:bCs w:val="0"/>
                <w:szCs w:val="24"/>
                <w:rtl/>
              </w:rPr>
            </w:pPr>
            <w:r w:rsidRPr="00BF7150">
              <w:rPr>
                <w:rFonts w:hint="cs"/>
                <w:b w:val="0"/>
                <w:bCs w:val="0"/>
                <w:szCs w:val="24"/>
                <w:rtl/>
              </w:rPr>
              <w:t>-</w:t>
            </w:r>
          </w:p>
        </w:tc>
        <w:tc>
          <w:tcPr>
            <w:cnfStyle w:val="000100000000" w:firstRow="0" w:lastRow="0" w:firstColumn="0" w:lastColumn="1" w:oddVBand="0" w:evenVBand="0" w:oddHBand="0" w:evenHBand="0" w:firstRowFirstColumn="0" w:firstRowLastColumn="0" w:lastRowFirstColumn="0" w:lastRowLastColumn="0"/>
            <w:tcW w:w="0" w:type="auto"/>
            <w:tcBorders>
              <w:top w:val="single" w:sz="4" w:space="0" w:color="auto"/>
              <w:bottom w:val="single" w:sz="12" w:space="0" w:color="auto"/>
              <w:right w:val="single" w:sz="12" w:space="0" w:color="auto"/>
            </w:tcBorders>
          </w:tcPr>
          <w:p w:rsidR="00EF20D7" w:rsidRPr="00BF7150" w:rsidRDefault="00EF20D7" w:rsidP="00EF20D7">
            <w:pPr>
              <w:autoSpaceDE w:val="0"/>
              <w:autoSpaceDN w:val="0"/>
              <w:adjustRightInd w:val="0"/>
              <w:jc w:val="center"/>
              <w:rPr>
                <w:b w:val="0"/>
                <w:bCs w:val="0"/>
                <w:szCs w:val="24"/>
                <w:rtl/>
              </w:rPr>
            </w:pPr>
            <w:r w:rsidRPr="00BF7150">
              <w:rPr>
                <w:rFonts w:hint="cs"/>
                <w:b w:val="0"/>
                <w:bCs w:val="0"/>
                <w:szCs w:val="24"/>
                <w:rtl/>
              </w:rPr>
              <w:t>-</w:t>
            </w:r>
          </w:p>
        </w:tc>
      </w:tr>
    </w:tbl>
    <w:p w:rsidR="00EF20D7" w:rsidRPr="00BF7150" w:rsidRDefault="00EF20D7" w:rsidP="00EF20D7">
      <w:pPr>
        <w:autoSpaceDE w:val="0"/>
        <w:autoSpaceDN w:val="0"/>
        <w:adjustRightInd w:val="0"/>
        <w:jc w:val="lowKashida"/>
        <w:rPr>
          <w:szCs w:val="24"/>
          <w:rtl/>
        </w:rPr>
      </w:pPr>
      <w:r w:rsidRPr="00BF7150">
        <w:rPr>
          <w:rFonts w:hint="cs"/>
          <w:szCs w:val="24"/>
          <w:rtl/>
        </w:rPr>
        <w:t>منبع: خورسندی (1383).</w:t>
      </w:r>
    </w:p>
    <w:p w:rsidR="00980825" w:rsidRPr="00BF7150" w:rsidRDefault="00980825" w:rsidP="007641FA">
      <w:pPr>
        <w:rPr>
          <w:rtl/>
          <w:lang w:bidi="fa-IR"/>
        </w:rPr>
      </w:pPr>
    </w:p>
    <w:p w:rsidR="006535A9" w:rsidRPr="00BF7150" w:rsidRDefault="00A476AD" w:rsidP="00E17DC2">
      <w:pPr>
        <w:rPr>
          <w:rtl/>
          <w:lang w:bidi="fa-IR"/>
        </w:rPr>
      </w:pPr>
      <w:r w:rsidRPr="00BF7150">
        <w:rPr>
          <w:rFonts w:hint="cs"/>
          <w:rtl/>
          <w:lang w:bidi="fa-IR"/>
        </w:rPr>
        <w:t xml:space="preserve">همانگونه که ملاحظه می گردد، صرفنظر از این نوع بررسی موضوع مشارکت، به نظر می رسد </w:t>
      </w:r>
      <w:r w:rsidR="00463039" w:rsidRPr="00BF7150">
        <w:rPr>
          <w:rFonts w:hint="cs"/>
          <w:rtl/>
          <w:lang w:bidi="fa-IR"/>
        </w:rPr>
        <w:t xml:space="preserve">چگونگی پرداختن به این موضوع نیز طی دهه های گذشته تغییراتی را به خود دیده است. این تغییرات به اختصار در شکل 1 نمایش داده شده است. </w:t>
      </w:r>
      <w:r w:rsidRPr="00BF7150">
        <w:rPr>
          <w:rFonts w:hint="cs"/>
          <w:rtl/>
          <w:lang w:bidi="fa-IR"/>
        </w:rPr>
        <w:t xml:space="preserve">به نظر می رسد علل ناکارآمدی برنامه ها و فعالیتهای </w:t>
      </w:r>
      <w:proofErr w:type="spellStart"/>
      <w:r w:rsidRPr="00BF7150">
        <w:rPr>
          <w:rFonts w:hint="cs"/>
          <w:rtl/>
          <w:lang w:bidi="fa-IR"/>
        </w:rPr>
        <w:t>مشارکتی</w:t>
      </w:r>
      <w:proofErr w:type="spellEnd"/>
      <w:r w:rsidRPr="00BF7150">
        <w:rPr>
          <w:rFonts w:hint="cs"/>
          <w:rtl/>
          <w:lang w:bidi="fa-IR"/>
        </w:rPr>
        <w:t xml:space="preserve"> یا حداقل، تحلیل بازدارنده های موفقیت </w:t>
      </w:r>
      <w:r w:rsidR="00E17DC2" w:rsidRPr="00BF7150">
        <w:rPr>
          <w:rFonts w:hint="cs"/>
          <w:rtl/>
          <w:lang w:bidi="fa-IR"/>
        </w:rPr>
        <w:t>این رویکرد را می توان</w:t>
      </w:r>
      <w:r w:rsidRPr="00BF7150">
        <w:rPr>
          <w:rFonts w:hint="cs"/>
          <w:rtl/>
          <w:lang w:bidi="fa-IR"/>
        </w:rPr>
        <w:t xml:space="preserve"> از الگوی زیر مورد بررسی قرار داد.</w:t>
      </w:r>
    </w:p>
    <w:p w:rsidR="00463039" w:rsidRPr="00BF7150" w:rsidRDefault="00463039" w:rsidP="007641FA">
      <w:pPr>
        <w:rPr>
          <w:rtl/>
          <w:lang w:bidi="fa-IR"/>
        </w:rPr>
      </w:pPr>
      <w:r w:rsidRPr="00BF7150">
        <w:rPr>
          <w:noProof/>
          <w:rtl/>
          <w:lang w:bidi="fa-IR"/>
        </w:rPr>
        <mc:AlternateContent>
          <mc:Choice Requires="wps">
            <w:drawing>
              <wp:anchor distT="0" distB="0" distL="114300" distR="114300" simplePos="0" relativeHeight="251659264" behindDoc="1" locked="0" layoutInCell="1" allowOverlap="1">
                <wp:simplePos x="0" y="0"/>
                <wp:positionH relativeFrom="column">
                  <wp:posOffset>72000</wp:posOffset>
                </wp:positionH>
                <wp:positionV relativeFrom="paragraph">
                  <wp:posOffset>226285</wp:posOffset>
                </wp:positionV>
                <wp:extent cx="5680800" cy="1159200"/>
                <wp:effectExtent l="0" t="0" r="15240" b="22225"/>
                <wp:wrapNone/>
                <wp:docPr id="2" name="Rectangle 2"/>
                <wp:cNvGraphicFramePr/>
                <a:graphic xmlns:a="http://schemas.openxmlformats.org/drawingml/2006/main">
                  <a:graphicData uri="http://schemas.microsoft.com/office/word/2010/wordprocessingShape">
                    <wps:wsp>
                      <wps:cNvSpPr/>
                      <wps:spPr>
                        <a:xfrm>
                          <a:off x="0" y="0"/>
                          <a:ext cx="5680800" cy="11592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w16se="http://schemas.microsoft.com/office/word/2015/wordml/symex">
            <w:pict>
              <v:rect w14:anchorId="6F9583FE" id="Rectangle 2" o:spid="_x0000_s1026" style="position:absolute;left:0;text-align:left;margin-left:5.65pt;margin-top:17.8pt;width:447.3pt;height:91.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1fAIAAFMFAAAOAAAAZHJzL2Uyb0RvYy54bWysVE1v2zAMvQ/YfxB0X20HbdcGdYqgRYcB&#10;RVe0HXpWZSkRJosapcTJfv0o2XGyLqdhF1k0yUfx8ePqetNatlYYDLiaVyclZ8pJaIxb1Pz7y92n&#10;C85CFK4RFpyq+VYFfj37+OGq81M1gSXYRiEjEBemna/5MkY/LYogl6oV4QS8cqTUgK2IJOKiaFB0&#10;hN7aYlKW50UH2HgEqUKgv7e9ks8yvtZKxm9aBxWZrTm9LeYT8/mWzmJ2JaYLFH5p5PAM8Q+vaIVx&#10;FHSEuhVRsBWav6BaIxEC6HgioS1AayNVzoGyqcp32TwvhVc5FyIn+JGm8P9g5cP6EZlpaj7hzImW&#10;SvREpAm3sIpNEj2dD1OyevaPOEiBrinXjcY2fSkLtsmUbkdK1SYyST/Pzi/Ki5KYl6SrqrNLKlpC&#10;LfbuHkP8oqBl6VJzpPCZSrG+D7E33ZmkaNalM4A1zZ2xNgupW9SNRbYWVOe4qYYQB1YUMHkWKZ0+&#10;gXyLW6t61CeliQd68iRHzx24xxRSKhfPB1zryDq5aXrB6Fgdc7Rx95jBNrmp3JmjY3nM8c+Io0eO&#10;Ci6Ozq1xgMcAmh9j5N5+l32fc0r/DZotlR+hn4vg5Z2hItyLEB8F0iBQ4Wi44zc6tIWu5jDcOFsC&#10;/jr2P9lTf5KWs44Gq+bh50qg4sx+ddS5l9XpaZrELJyefZ6QgIeat0ONW7U3QDWtaI14ma/JPtrd&#10;X43QvtIOmKeopBJOUuyay4g74Sb2A09bRKr5PJvR9HkR792zlwk8sZqa7GXzKtAPnRipiR9gN4Ri&#10;+q4he9vk6WC+iqBN7tY9rwPfNLm534ctk1bDoZyt9rtw9hsAAP//AwBQSwMEFAAGAAgAAAAhAFNq&#10;uuPfAAAACQEAAA8AAABkcnMvZG93bnJldi54bWxMj8FOwzAQRO9I/IO1lbhRJ6latSFOVSEqIQ4g&#10;Uj7AjZc4arw2ttOmf4850eNoRjNvqu1kBnZGH3pLAvJ5BgyptaqnTsDXYf+4BhaiJCUHSyjgigG2&#10;9f1dJUtlL/SJ5yZ2LJVQKKUAHaMrOQ+tRiPD3Dqk5H1bb2RM0ndceXlJ5WbgRZatuJE9pQUtHT5r&#10;bE/NaAQ4v3Mf+kUf9tO7f33rxqbXP1chHmbT7glYxCn+h+EPP6FDnZiOdiQV2JB0vkhJAYvlCljy&#10;N9lyA+wooMjXBfC64rcP6l8AAAD//wMAUEsBAi0AFAAGAAgAAAAhALaDOJL+AAAA4QEAABMAAAAA&#10;AAAAAAAAAAAAAAAAAFtDb250ZW50X1R5cGVzXS54bWxQSwECLQAUAAYACAAAACEAOP0h/9YAAACU&#10;AQAACwAAAAAAAAAAAAAAAAAvAQAAX3JlbHMvLnJlbHNQSwECLQAUAAYACAAAACEAf/oBtXwCAABT&#10;BQAADgAAAAAAAAAAAAAAAAAuAgAAZHJzL2Uyb0RvYy54bWxQSwECLQAUAAYACAAAACEAU2q6498A&#10;AAAJAQAADwAAAAAAAAAAAAAAAADWBAAAZHJzL2Rvd25yZXYueG1sUEsFBgAAAAAEAAQA8wAAAOIF&#10;AAAAAA==&#10;" fillcolor="white [3201]" strokecolor="black [3213]" strokeweight="1pt"/>
            </w:pict>
          </mc:Fallback>
        </mc:AlternateContent>
      </w:r>
    </w:p>
    <w:p w:rsidR="00463039" w:rsidRPr="00BF7150" w:rsidRDefault="00463039" w:rsidP="007641FA">
      <w:pPr>
        <w:rPr>
          <w:rtl/>
          <w:lang w:bidi="fa-IR"/>
        </w:rPr>
      </w:pPr>
      <w:r w:rsidRPr="00BF7150">
        <w:rPr>
          <w:noProof/>
          <w:lang w:bidi="fa-IR"/>
        </w:rPr>
        <w:drawing>
          <wp:inline distT="0" distB="0" distL="0" distR="0" wp14:anchorId="03C6A8D0" wp14:editId="43F60C7A">
            <wp:extent cx="5629275" cy="866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29275" cy="866775"/>
                    </a:xfrm>
                    <a:prstGeom prst="rect">
                      <a:avLst/>
                    </a:prstGeom>
                  </pic:spPr>
                </pic:pic>
              </a:graphicData>
            </a:graphic>
          </wp:inline>
        </w:drawing>
      </w:r>
    </w:p>
    <w:p w:rsidR="00463039" w:rsidRPr="00BF7150" w:rsidRDefault="00463039" w:rsidP="007641FA">
      <w:pPr>
        <w:rPr>
          <w:b/>
          <w:bCs/>
          <w:rtl/>
          <w:lang w:bidi="fa-IR"/>
        </w:rPr>
      </w:pPr>
    </w:p>
    <w:p w:rsidR="00706C5D" w:rsidRPr="00BF7150" w:rsidRDefault="00706C5D" w:rsidP="00706C5D">
      <w:pPr>
        <w:jc w:val="center"/>
        <w:rPr>
          <w:sz w:val="22"/>
          <w:szCs w:val="24"/>
          <w:rtl/>
          <w:lang w:bidi="fa-IR"/>
        </w:rPr>
      </w:pPr>
      <w:r w:rsidRPr="00BF7150">
        <w:rPr>
          <w:rFonts w:hint="cs"/>
          <w:sz w:val="22"/>
          <w:szCs w:val="24"/>
          <w:rtl/>
          <w:lang w:bidi="fa-IR"/>
        </w:rPr>
        <w:t>شکل 1: سیر تکاملی نگاه به مشارکت و چگونگی پرداختن به آن طی دهه های گذشته (</w:t>
      </w:r>
      <w:proofErr w:type="spellStart"/>
      <w:r w:rsidRPr="00BF7150">
        <w:rPr>
          <w:rFonts w:hint="cs"/>
          <w:sz w:val="22"/>
          <w:szCs w:val="24"/>
          <w:rtl/>
          <w:lang w:bidi="fa-IR"/>
        </w:rPr>
        <w:t>شاه‌ولی</w:t>
      </w:r>
      <w:proofErr w:type="spellEnd"/>
      <w:r w:rsidRPr="00BF7150">
        <w:rPr>
          <w:rFonts w:hint="cs"/>
          <w:sz w:val="22"/>
          <w:szCs w:val="24"/>
          <w:rtl/>
          <w:lang w:bidi="fa-IR"/>
        </w:rPr>
        <w:t xml:space="preserve"> و حاج حسنی، 1395)</w:t>
      </w:r>
    </w:p>
    <w:p w:rsidR="00706C5D" w:rsidRPr="00BF7150" w:rsidRDefault="00706C5D" w:rsidP="00E17DC2">
      <w:pPr>
        <w:rPr>
          <w:rtl/>
          <w:lang w:bidi="fa-IR"/>
        </w:rPr>
      </w:pPr>
    </w:p>
    <w:p w:rsidR="009B455A" w:rsidRPr="00BF7150" w:rsidRDefault="009B455A" w:rsidP="00E17DC2">
      <w:pPr>
        <w:rPr>
          <w:rtl/>
          <w:lang w:bidi="fa-IR"/>
        </w:rPr>
      </w:pPr>
      <w:r w:rsidRPr="00BF7150">
        <w:rPr>
          <w:rFonts w:hint="cs"/>
          <w:rtl/>
          <w:lang w:bidi="fa-IR"/>
        </w:rPr>
        <w:t xml:space="preserve">همانگونه که شکل </w:t>
      </w:r>
      <w:r w:rsidR="00E17DC2" w:rsidRPr="00BF7150">
        <w:rPr>
          <w:rFonts w:hint="cs"/>
          <w:rtl/>
          <w:lang w:bidi="fa-IR"/>
        </w:rPr>
        <w:t>1 نشان</w:t>
      </w:r>
      <w:r w:rsidRPr="00BF7150">
        <w:rPr>
          <w:rFonts w:hint="cs"/>
          <w:rtl/>
          <w:lang w:bidi="fa-IR"/>
        </w:rPr>
        <w:t xml:space="preserve"> می</w:t>
      </w:r>
      <w:r w:rsidR="00E17DC2" w:rsidRPr="00BF7150">
        <w:rPr>
          <w:rFonts w:hint="cs"/>
          <w:rtl/>
          <w:lang w:bidi="fa-IR"/>
        </w:rPr>
        <w:t xml:space="preserve"> </w:t>
      </w:r>
      <w:r w:rsidRPr="00BF7150">
        <w:rPr>
          <w:rFonts w:hint="cs"/>
          <w:rtl/>
          <w:lang w:bidi="fa-IR"/>
        </w:rPr>
        <w:t>دهد و در بالا نیز</w:t>
      </w:r>
      <w:r w:rsidR="00E17DC2" w:rsidRPr="00BF7150">
        <w:rPr>
          <w:rFonts w:hint="cs"/>
          <w:rtl/>
          <w:lang w:bidi="fa-IR"/>
        </w:rPr>
        <w:t xml:space="preserve"> به آن اشاره شد،</w:t>
      </w:r>
      <w:r w:rsidRPr="00BF7150">
        <w:rPr>
          <w:rFonts w:hint="cs"/>
          <w:rtl/>
          <w:lang w:bidi="fa-IR"/>
        </w:rPr>
        <w:t xml:space="preserve"> پرداختن به موضوع مشارکت در برنامه ها و فعالیتهای توسعه، یک </w:t>
      </w:r>
      <w:r w:rsidR="00E17DC2" w:rsidRPr="00BF7150">
        <w:rPr>
          <w:rFonts w:hint="cs"/>
          <w:rtl/>
          <w:lang w:bidi="fa-IR"/>
        </w:rPr>
        <w:t>دوره</w:t>
      </w:r>
      <w:r w:rsidRPr="00BF7150">
        <w:rPr>
          <w:rFonts w:hint="cs"/>
          <w:rtl/>
          <w:lang w:bidi="fa-IR"/>
        </w:rPr>
        <w:t xml:space="preserve"> تکاملی </w:t>
      </w:r>
      <w:r w:rsidR="00E17DC2" w:rsidRPr="00BF7150">
        <w:rPr>
          <w:rFonts w:hint="cs"/>
          <w:rtl/>
          <w:lang w:bidi="fa-IR"/>
        </w:rPr>
        <w:t xml:space="preserve">را </w:t>
      </w:r>
      <w:r w:rsidRPr="00BF7150">
        <w:rPr>
          <w:rFonts w:hint="cs"/>
          <w:rtl/>
          <w:lang w:bidi="fa-IR"/>
        </w:rPr>
        <w:t>به شرح زیر طی نموده است:</w:t>
      </w:r>
    </w:p>
    <w:p w:rsidR="00F46134" w:rsidRPr="00BF7150" w:rsidRDefault="00F46134" w:rsidP="00E17DC2">
      <w:pPr>
        <w:pStyle w:val="ListParagraph"/>
        <w:numPr>
          <w:ilvl w:val="0"/>
          <w:numId w:val="2"/>
        </w:numPr>
        <w:rPr>
          <w:lang w:bidi="fa-IR"/>
        </w:rPr>
      </w:pPr>
      <w:r w:rsidRPr="00BF7150">
        <w:rPr>
          <w:rFonts w:hint="cs"/>
          <w:rtl/>
          <w:lang w:bidi="fa-IR"/>
        </w:rPr>
        <w:t>دوره نگاه علمی (جامعه شناختی)</w:t>
      </w:r>
      <w:r w:rsidR="00D84C25" w:rsidRPr="00BF7150">
        <w:rPr>
          <w:rFonts w:hint="cs"/>
          <w:rtl/>
          <w:lang w:bidi="fa-IR"/>
        </w:rPr>
        <w:t xml:space="preserve">: در این دوره </w:t>
      </w:r>
      <w:r w:rsidR="00706C04" w:rsidRPr="00BF7150">
        <w:rPr>
          <w:rFonts w:hint="cs"/>
          <w:rtl/>
          <w:lang w:bidi="fa-IR"/>
        </w:rPr>
        <w:t xml:space="preserve">که از اواخر دهه 1960 تا اواسط دهه 1980 میلادی به طول انجامید، ضرورت پرداختن به موضوع مشارکت توسط اندیشمندان و محققان مختلف به ویژه جامعه </w:t>
      </w:r>
      <w:proofErr w:type="spellStart"/>
      <w:r w:rsidR="00706C04" w:rsidRPr="00BF7150">
        <w:rPr>
          <w:rFonts w:hint="cs"/>
          <w:rtl/>
          <w:lang w:bidi="fa-IR"/>
        </w:rPr>
        <w:t>شناسان</w:t>
      </w:r>
      <w:proofErr w:type="spellEnd"/>
      <w:r w:rsidR="00706C04" w:rsidRPr="00BF7150">
        <w:rPr>
          <w:rFonts w:hint="cs"/>
          <w:rtl/>
          <w:lang w:bidi="fa-IR"/>
        </w:rPr>
        <w:t xml:space="preserve"> مورد توجه قرار گرفت. مبنای این توجه نیز </w:t>
      </w:r>
      <w:r w:rsidR="00E17DC2" w:rsidRPr="00BF7150">
        <w:rPr>
          <w:rFonts w:hint="cs"/>
          <w:rtl/>
          <w:lang w:bidi="fa-IR"/>
        </w:rPr>
        <w:t>صرف</w:t>
      </w:r>
      <w:r w:rsidR="00706C04" w:rsidRPr="00BF7150">
        <w:rPr>
          <w:rFonts w:hint="cs"/>
          <w:rtl/>
          <w:lang w:bidi="fa-IR"/>
        </w:rPr>
        <w:t xml:space="preserve"> تحلیل های علمی و </w:t>
      </w:r>
      <w:r w:rsidR="0006056B" w:rsidRPr="00BF7150">
        <w:rPr>
          <w:rFonts w:hint="cs"/>
          <w:rtl/>
          <w:lang w:bidi="fa-IR"/>
        </w:rPr>
        <w:t>ضرورتهای</w:t>
      </w:r>
      <w:r w:rsidR="00706C04" w:rsidRPr="00BF7150">
        <w:rPr>
          <w:rFonts w:hint="cs"/>
          <w:rtl/>
          <w:lang w:bidi="fa-IR"/>
        </w:rPr>
        <w:t xml:space="preserve"> زمان مربوطه از جمله بروز آثار و پیامدهای سوء برنامه های توسعه بود که در بالا به تفصیل </w:t>
      </w:r>
      <w:r w:rsidR="00E17DC2" w:rsidRPr="00BF7150">
        <w:rPr>
          <w:rFonts w:hint="cs"/>
          <w:rtl/>
          <w:lang w:bidi="fa-IR"/>
        </w:rPr>
        <w:t>بحث</w:t>
      </w:r>
      <w:r w:rsidR="00706C04" w:rsidRPr="00BF7150">
        <w:rPr>
          <w:rFonts w:hint="cs"/>
          <w:rtl/>
          <w:lang w:bidi="fa-IR"/>
        </w:rPr>
        <w:t xml:space="preserve"> گردید. توجه به موضوع مشارکت در این دوره، خود سه فراز را به شرح زیر طی نمود:</w:t>
      </w:r>
    </w:p>
    <w:p w:rsidR="00F46134" w:rsidRPr="00BF7150" w:rsidRDefault="00F46134" w:rsidP="00E17DC2">
      <w:pPr>
        <w:ind w:left="360"/>
        <w:rPr>
          <w:rtl/>
          <w:lang w:bidi="fa-IR"/>
        </w:rPr>
      </w:pPr>
      <w:r w:rsidRPr="00BF7150">
        <w:rPr>
          <w:rFonts w:hint="cs"/>
          <w:rtl/>
          <w:lang w:bidi="fa-IR"/>
        </w:rPr>
        <w:lastRenderedPageBreak/>
        <w:t>1-1- دوره بی توجهی:</w:t>
      </w:r>
      <w:r w:rsidR="00EA78C3" w:rsidRPr="00BF7150">
        <w:rPr>
          <w:rFonts w:hint="cs"/>
          <w:rtl/>
          <w:lang w:bidi="fa-IR"/>
        </w:rPr>
        <w:t xml:space="preserve"> در ابتدای دوره و </w:t>
      </w:r>
      <w:r w:rsidR="00E17DC2" w:rsidRPr="00BF7150">
        <w:rPr>
          <w:rFonts w:hint="cs"/>
          <w:rtl/>
          <w:lang w:bidi="fa-IR"/>
        </w:rPr>
        <w:t>پیش</w:t>
      </w:r>
      <w:r w:rsidR="00EA78C3" w:rsidRPr="00BF7150">
        <w:rPr>
          <w:rFonts w:hint="cs"/>
          <w:rtl/>
          <w:lang w:bidi="fa-IR"/>
        </w:rPr>
        <w:t xml:space="preserve"> از ظهور بحرانهای ناشی از فرآیند توسعه، موضوع مشارکت چندان مورد توجه نبود. </w:t>
      </w:r>
      <w:r w:rsidR="001268B4" w:rsidRPr="00BF7150">
        <w:rPr>
          <w:rFonts w:hint="cs"/>
          <w:rtl/>
          <w:lang w:bidi="fa-IR"/>
        </w:rPr>
        <w:t>برنامه ها و سیاستهای توسعه از طرف عاملان یا سازم</w:t>
      </w:r>
      <w:r w:rsidR="00E17DC2" w:rsidRPr="00BF7150">
        <w:rPr>
          <w:rFonts w:hint="cs"/>
          <w:rtl/>
          <w:lang w:bidi="fa-IR"/>
        </w:rPr>
        <w:t>انهای مربوطه تهیه و اجرا می شد</w:t>
      </w:r>
      <w:r w:rsidR="001268B4" w:rsidRPr="00BF7150">
        <w:rPr>
          <w:rFonts w:hint="cs"/>
          <w:rtl/>
          <w:lang w:bidi="fa-IR"/>
        </w:rPr>
        <w:t xml:space="preserve"> و به مردم محلی، دانش، بین</w:t>
      </w:r>
      <w:r w:rsidR="00E17DC2" w:rsidRPr="00BF7150">
        <w:rPr>
          <w:rFonts w:hint="cs"/>
          <w:rtl/>
          <w:lang w:bidi="fa-IR"/>
        </w:rPr>
        <w:t xml:space="preserve">ش و عقاید آنها چندان توجه </w:t>
      </w:r>
      <w:proofErr w:type="spellStart"/>
      <w:r w:rsidR="00E17DC2" w:rsidRPr="00BF7150">
        <w:rPr>
          <w:rFonts w:hint="cs"/>
          <w:rtl/>
          <w:lang w:bidi="fa-IR"/>
        </w:rPr>
        <w:t>نمی</w:t>
      </w:r>
      <w:proofErr w:type="spellEnd"/>
      <w:r w:rsidR="00E17DC2" w:rsidRPr="00BF7150">
        <w:rPr>
          <w:rFonts w:hint="cs"/>
          <w:rtl/>
          <w:lang w:bidi="fa-IR"/>
        </w:rPr>
        <w:t xml:space="preserve"> گردید</w:t>
      </w:r>
      <w:r w:rsidR="001268B4" w:rsidRPr="00BF7150">
        <w:rPr>
          <w:rFonts w:hint="cs"/>
          <w:rtl/>
          <w:lang w:bidi="fa-IR"/>
        </w:rPr>
        <w:t xml:space="preserve">. </w:t>
      </w:r>
    </w:p>
    <w:p w:rsidR="00F46134" w:rsidRPr="00BF7150" w:rsidRDefault="00F46134" w:rsidP="00E17DC2">
      <w:pPr>
        <w:ind w:left="360"/>
        <w:rPr>
          <w:rtl/>
          <w:lang w:bidi="fa-IR"/>
        </w:rPr>
      </w:pPr>
      <w:r w:rsidRPr="00BF7150">
        <w:rPr>
          <w:rFonts w:hint="cs"/>
          <w:rtl/>
          <w:lang w:bidi="fa-IR"/>
        </w:rPr>
        <w:t>1-2- دوره نگاه موزه ای:</w:t>
      </w:r>
      <w:r w:rsidR="0069699D" w:rsidRPr="00BF7150">
        <w:rPr>
          <w:rFonts w:hint="cs"/>
          <w:rtl/>
          <w:lang w:bidi="fa-IR"/>
        </w:rPr>
        <w:t xml:space="preserve"> این دوره را می توان ابتدای </w:t>
      </w:r>
      <w:r w:rsidR="00E17DC2" w:rsidRPr="00BF7150">
        <w:rPr>
          <w:rFonts w:hint="cs"/>
          <w:rtl/>
          <w:lang w:bidi="fa-IR"/>
        </w:rPr>
        <w:t xml:space="preserve">لزوم </w:t>
      </w:r>
      <w:r w:rsidR="0069699D" w:rsidRPr="00BF7150">
        <w:rPr>
          <w:rFonts w:hint="cs"/>
          <w:rtl/>
          <w:lang w:bidi="fa-IR"/>
        </w:rPr>
        <w:t xml:space="preserve">مشارکت در فرآیند توسعه دانست. در این دوره </w:t>
      </w:r>
      <w:r w:rsidR="00E17DC2" w:rsidRPr="00BF7150">
        <w:rPr>
          <w:rFonts w:hint="cs"/>
          <w:rtl/>
          <w:lang w:bidi="fa-IR"/>
        </w:rPr>
        <w:t xml:space="preserve">اصل </w:t>
      </w:r>
      <w:r w:rsidR="0069699D" w:rsidRPr="00BF7150">
        <w:rPr>
          <w:rFonts w:hint="cs"/>
          <w:rtl/>
          <w:lang w:bidi="fa-IR"/>
        </w:rPr>
        <w:t xml:space="preserve">مشارکت، ضرورت و اهمیت آن مورد توجه قرار گرفت. اما این توجه فقط حالت موزه ای داشت. مشارکت به عنوان یک نوآوری، یک ایده نو یا شاید یک کالای لوکس </w:t>
      </w:r>
      <w:r w:rsidR="00E17DC2" w:rsidRPr="00BF7150">
        <w:rPr>
          <w:rFonts w:hint="cs"/>
          <w:rtl/>
          <w:lang w:bidi="fa-IR"/>
        </w:rPr>
        <w:t>تلقی می گردید</w:t>
      </w:r>
      <w:r w:rsidR="0069699D" w:rsidRPr="00BF7150">
        <w:rPr>
          <w:rFonts w:hint="cs"/>
          <w:rtl/>
          <w:lang w:bidi="fa-IR"/>
        </w:rPr>
        <w:t xml:space="preserve"> و</w:t>
      </w:r>
      <w:r w:rsidR="00E17DC2" w:rsidRPr="00BF7150">
        <w:rPr>
          <w:rFonts w:hint="cs"/>
          <w:rtl/>
          <w:lang w:bidi="fa-IR"/>
        </w:rPr>
        <w:t>لی در عمل</w:t>
      </w:r>
      <w:r w:rsidR="0069699D" w:rsidRPr="00BF7150">
        <w:rPr>
          <w:rFonts w:hint="cs"/>
          <w:rtl/>
          <w:lang w:bidi="fa-IR"/>
        </w:rPr>
        <w:t xml:space="preserve">، چندان مد نظر قرار نداشت. به عبارت دیگر، توجه به آن در حد </w:t>
      </w:r>
      <w:r w:rsidR="00E17DC2" w:rsidRPr="00BF7150">
        <w:rPr>
          <w:rFonts w:hint="cs"/>
          <w:rtl/>
          <w:lang w:bidi="fa-IR"/>
        </w:rPr>
        <w:t xml:space="preserve"> طرح </w:t>
      </w:r>
      <w:r w:rsidR="0069699D" w:rsidRPr="00BF7150">
        <w:rPr>
          <w:rFonts w:hint="cs"/>
          <w:rtl/>
          <w:lang w:bidi="fa-IR"/>
        </w:rPr>
        <w:t xml:space="preserve">مفاهیم و نظریه پردازی بود. </w:t>
      </w:r>
      <w:r w:rsidR="006D3205" w:rsidRPr="00BF7150">
        <w:rPr>
          <w:rFonts w:hint="cs"/>
          <w:rtl/>
          <w:lang w:bidi="fa-IR"/>
        </w:rPr>
        <w:t xml:space="preserve">مفاهیمی نظیر ارزیابی سریع روستایی در این دوره مطرح شدند و مشارکت مخاطبان در برنامه ها و فعالیتها، به صورت </w:t>
      </w:r>
      <w:proofErr w:type="spellStart"/>
      <w:r w:rsidR="006D3205" w:rsidRPr="00BF7150">
        <w:rPr>
          <w:rFonts w:hint="cs"/>
          <w:rtl/>
          <w:lang w:bidi="fa-IR"/>
        </w:rPr>
        <w:t>منفعلانه</w:t>
      </w:r>
      <w:proofErr w:type="spellEnd"/>
      <w:r w:rsidR="006D3205" w:rsidRPr="00BF7150">
        <w:rPr>
          <w:rFonts w:hint="cs"/>
          <w:rtl/>
          <w:lang w:bidi="fa-IR"/>
        </w:rPr>
        <w:t xml:space="preserve"> مد نظر بود.</w:t>
      </w:r>
    </w:p>
    <w:p w:rsidR="00F46134" w:rsidRPr="00BF7150" w:rsidRDefault="00F46134" w:rsidP="00CA4ABB">
      <w:pPr>
        <w:ind w:left="360"/>
        <w:rPr>
          <w:rtl/>
          <w:lang w:bidi="fa-IR"/>
        </w:rPr>
      </w:pPr>
      <w:r w:rsidRPr="00BF7150">
        <w:rPr>
          <w:rFonts w:hint="cs"/>
          <w:rtl/>
          <w:lang w:bidi="fa-IR"/>
        </w:rPr>
        <w:t xml:space="preserve">1-3- دوره نگاه </w:t>
      </w:r>
      <w:proofErr w:type="spellStart"/>
      <w:r w:rsidRPr="00BF7150">
        <w:rPr>
          <w:rFonts w:hint="cs"/>
          <w:rtl/>
          <w:lang w:bidi="fa-IR"/>
        </w:rPr>
        <w:t>نیازمندانه</w:t>
      </w:r>
      <w:proofErr w:type="spellEnd"/>
      <w:r w:rsidRPr="00BF7150">
        <w:rPr>
          <w:rFonts w:hint="cs"/>
          <w:rtl/>
          <w:lang w:bidi="fa-IR"/>
        </w:rPr>
        <w:t>:</w:t>
      </w:r>
      <w:r w:rsidR="009E5934" w:rsidRPr="00BF7150">
        <w:rPr>
          <w:rFonts w:hint="cs"/>
          <w:rtl/>
          <w:lang w:bidi="fa-IR"/>
        </w:rPr>
        <w:t xml:space="preserve"> به دنبال عدم توفیق رویکردهای </w:t>
      </w:r>
      <w:proofErr w:type="spellStart"/>
      <w:r w:rsidR="009E5934" w:rsidRPr="00BF7150">
        <w:rPr>
          <w:rFonts w:hint="cs"/>
          <w:rtl/>
          <w:lang w:bidi="fa-IR"/>
        </w:rPr>
        <w:t>مشارکتی</w:t>
      </w:r>
      <w:proofErr w:type="spellEnd"/>
      <w:r w:rsidR="009E5934" w:rsidRPr="00BF7150">
        <w:rPr>
          <w:rFonts w:hint="cs"/>
          <w:rtl/>
          <w:lang w:bidi="fa-IR"/>
        </w:rPr>
        <w:t xml:space="preserve"> معرفی شده در دوره قبل و همچنین، بحرانی شدن برخی آثار و نتایج برنامه های توسعه، در این دوره نگاه جدی تر نسبت به ضرورت مشارکت صورت گرفت. در این راستا، به مشارکت واقعی مخاطبان </w:t>
      </w:r>
      <w:r w:rsidR="00571992" w:rsidRPr="00BF7150">
        <w:rPr>
          <w:rFonts w:hint="cs"/>
          <w:rtl/>
          <w:lang w:bidi="fa-IR"/>
        </w:rPr>
        <w:t>برنامه ها، توجه بیشتری معطوف گردید</w:t>
      </w:r>
      <w:r w:rsidR="009E5934" w:rsidRPr="00BF7150">
        <w:rPr>
          <w:rFonts w:hint="cs"/>
          <w:rtl/>
          <w:lang w:bidi="fa-IR"/>
        </w:rPr>
        <w:t xml:space="preserve">. ظهور مفاهیمی نظیر ارزیابی </w:t>
      </w:r>
      <w:proofErr w:type="spellStart"/>
      <w:r w:rsidR="009E5934" w:rsidRPr="00BF7150">
        <w:rPr>
          <w:rFonts w:hint="cs"/>
          <w:rtl/>
          <w:lang w:bidi="fa-IR"/>
        </w:rPr>
        <w:t>مشارکتی</w:t>
      </w:r>
      <w:proofErr w:type="spellEnd"/>
      <w:r w:rsidR="009E5934" w:rsidRPr="00BF7150">
        <w:rPr>
          <w:rFonts w:hint="cs"/>
          <w:rtl/>
          <w:lang w:bidi="fa-IR"/>
        </w:rPr>
        <w:t xml:space="preserve"> روستایی به جای ارزیابی سریع روستایی و به ویژه برگزاری نشستهای جهانی نظیر کمیسیون جهانی محیط زیست و توسعه (</w:t>
      </w:r>
      <w:proofErr w:type="spellStart"/>
      <w:r w:rsidR="009E5934" w:rsidRPr="00BF7150">
        <w:rPr>
          <w:rFonts w:hint="cs"/>
          <w:rtl/>
          <w:lang w:bidi="fa-IR"/>
        </w:rPr>
        <w:t>برنتلند</w:t>
      </w:r>
      <w:proofErr w:type="spellEnd"/>
      <w:r w:rsidR="009E5934" w:rsidRPr="00BF7150">
        <w:rPr>
          <w:rStyle w:val="FootnoteReference"/>
          <w:rtl/>
          <w:lang w:bidi="fa-IR"/>
        </w:rPr>
        <w:footnoteReference w:id="18"/>
      </w:r>
      <w:r w:rsidR="00DE126E" w:rsidRPr="00BF7150">
        <w:rPr>
          <w:rFonts w:hint="cs"/>
          <w:rtl/>
          <w:lang w:bidi="fa-IR"/>
        </w:rPr>
        <w:t xml:space="preserve">) و معرفی مفهوم جدیدی در ادبیات توسعه به نام </w:t>
      </w:r>
      <w:r w:rsidR="009E5934" w:rsidRPr="00BF7150">
        <w:rPr>
          <w:rFonts w:hint="cs"/>
          <w:rtl/>
          <w:lang w:bidi="fa-IR"/>
        </w:rPr>
        <w:t>توسعه پایدار</w:t>
      </w:r>
      <w:r w:rsidR="009E5934" w:rsidRPr="00BF7150">
        <w:rPr>
          <w:rStyle w:val="FootnoteReference"/>
          <w:rtl/>
          <w:lang w:bidi="fa-IR"/>
        </w:rPr>
        <w:footnoteReference w:id="19"/>
      </w:r>
      <w:r w:rsidR="009E5934" w:rsidRPr="00BF7150">
        <w:rPr>
          <w:rFonts w:hint="cs"/>
          <w:rtl/>
          <w:lang w:bidi="fa-IR"/>
        </w:rPr>
        <w:t xml:space="preserve">، همگی </w:t>
      </w:r>
      <w:r w:rsidR="00CA4ABB" w:rsidRPr="00BF7150">
        <w:rPr>
          <w:rFonts w:hint="cs"/>
          <w:rtl/>
          <w:lang w:bidi="fa-IR"/>
        </w:rPr>
        <w:t>موید این ضرورت</w:t>
      </w:r>
      <w:r w:rsidR="009E5934" w:rsidRPr="00BF7150">
        <w:rPr>
          <w:rFonts w:hint="cs"/>
          <w:rtl/>
          <w:lang w:bidi="fa-IR"/>
        </w:rPr>
        <w:t xml:space="preserve"> می باشند. </w:t>
      </w:r>
      <w:r w:rsidR="00135062" w:rsidRPr="00BF7150">
        <w:rPr>
          <w:rFonts w:hint="cs"/>
          <w:rtl/>
          <w:lang w:bidi="fa-IR"/>
        </w:rPr>
        <w:t>در زمینه ترویج کشاورزی نیز رهیافت</w:t>
      </w:r>
      <w:r w:rsidR="00571992" w:rsidRPr="00BF7150">
        <w:rPr>
          <w:rFonts w:hint="cs"/>
          <w:rtl/>
          <w:lang w:bidi="fa-IR"/>
        </w:rPr>
        <w:t xml:space="preserve"> </w:t>
      </w:r>
      <w:proofErr w:type="spellStart"/>
      <w:r w:rsidR="00135062" w:rsidRPr="00BF7150">
        <w:rPr>
          <w:rFonts w:hint="cs"/>
          <w:rtl/>
          <w:lang w:bidi="fa-IR"/>
        </w:rPr>
        <w:t>هایی</w:t>
      </w:r>
      <w:proofErr w:type="spellEnd"/>
      <w:r w:rsidR="00135062" w:rsidRPr="00BF7150">
        <w:rPr>
          <w:rFonts w:hint="cs"/>
          <w:rtl/>
          <w:lang w:bidi="fa-IR"/>
        </w:rPr>
        <w:t xml:space="preserve"> نظیر تحقیق و ترویج در نظامهای زراعی</w:t>
      </w:r>
      <w:r w:rsidR="007F1D38" w:rsidRPr="00BF7150">
        <w:rPr>
          <w:rStyle w:val="FootnoteReference"/>
          <w:rtl/>
          <w:lang w:bidi="fa-IR"/>
        </w:rPr>
        <w:footnoteReference w:id="20"/>
      </w:r>
      <w:r w:rsidR="00135062" w:rsidRPr="00BF7150">
        <w:rPr>
          <w:rFonts w:hint="cs"/>
          <w:rtl/>
          <w:lang w:bidi="fa-IR"/>
        </w:rPr>
        <w:t xml:space="preserve"> معرفی شدند.</w:t>
      </w:r>
    </w:p>
    <w:p w:rsidR="00F46134" w:rsidRPr="00BF7150" w:rsidRDefault="00F46134" w:rsidP="00571992">
      <w:pPr>
        <w:pStyle w:val="ListParagraph"/>
        <w:numPr>
          <w:ilvl w:val="0"/>
          <w:numId w:val="2"/>
        </w:numPr>
        <w:rPr>
          <w:lang w:bidi="fa-IR"/>
        </w:rPr>
      </w:pPr>
      <w:r w:rsidRPr="00BF7150">
        <w:rPr>
          <w:rFonts w:hint="cs"/>
          <w:rtl/>
          <w:lang w:bidi="fa-IR"/>
        </w:rPr>
        <w:t xml:space="preserve">دوره نگاه سیاسی </w:t>
      </w:r>
      <w:r w:rsidR="00D84C25" w:rsidRPr="00BF7150">
        <w:rPr>
          <w:rFonts w:hint="cs"/>
          <w:rtl/>
          <w:lang w:bidi="fa-IR"/>
        </w:rPr>
        <w:t>(</w:t>
      </w:r>
      <w:proofErr w:type="spellStart"/>
      <w:r w:rsidRPr="00BF7150">
        <w:rPr>
          <w:rFonts w:hint="cs"/>
          <w:rtl/>
          <w:lang w:bidi="fa-IR"/>
        </w:rPr>
        <w:t>پراگماتیسمی</w:t>
      </w:r>
      <w:proofErr w:type="spellEnd"/>
      <w:r w:rsidR="00D84C25" w:rsidRPr="00BF7150">
        <w:rPr>
          <w:rFonts w:hint="cs"/>
          <w:rtl/>
          <w:lang w:bidi="fa-IR"/>
        </w:rPr>
        <w:t>)</w:t>
      </w:r>
      <w:r w:rsidRPr="00BF7150">
        <w:rPr>
          <w:rFonts w:hint="cs"/>
          <w:rtl/>
          <w:lang w:bidi="fa-IR"/>
        </w:rPr>
        <w:t>:</w:t>
      </w:r>
      <w:r w:rsidR="00D008E0" w:rsidRPr="00BF7150">
        <w:rPr>
          <w:rFonts w:hint="cs"/>
          <w:rtl/>
          <w:lang w:bidi="fa-IR"/>
        </w:rPr>
        <w:t xml:space="preserve"> در این دوره </w:t>
      </w:r>
      <w:r w:rsidR="00A84C91" w:rsidRPr="00BF7150">
        <w:rPr>
          <w:rFonts w:hint="cs"/>
          <w:rtl/>
          <w:lang w:bidi="fa-IR"/>
        </w:rPr>
        <w:t xml:space="preserve">که حدود اواسط دهه 1980 تا اواسط دهه 2010 میلادی یعنی حدود دو دهه به طول انجامید، </w:t>
      </w:r>
      <w:r w:rsidR="00571992" w:rsidRPr="00BF7150">
        <w:rPr>
          <w:rFonts w:hint="cs"/>
          <w:rtl/>
          <w:lang w:bidi="fa-IR"/>
        </w:rPr>
        <w:t>با</w:t>
      </w:r>
      <w:r w:rsidR="00D008E0" w:rsidRPr="00BF7150">
        <w:rPr>
          <w:rFonts w:hint="cs"/>
          <w:rtl/>
          <w:lang w:bidi="fa-IR"/>
        </w:rPr>
        <w:t xml:space="preserve"> گذشت زمان، مشارکت جدی تر </w:t>
      </w:r>
      <w:r w:rsidR="00571992" w:rsidRPr="00BF7150">
        <w:rPr>
          <w:rFonts w:hint="cs"/>
          <w:rtl/>
          <w:lang w:bidi="fa-IR"/>
        </w:rPr>
        <w:t>کانون</w:t>
      </w:r>
      <w:r w:rsidR="00D008E0" w:rsidRPr="00BF7150">
        <w:rPr>
          <w:rFonts w:hint="cs"/>
          <w:rtl/>
          <w:lang w:bidi="fa-IR"/>
        </w:rPr>
        <w:t xml:space="preserve"> توجه </w:t>
      </w:r>
      <w:r w:rsidR="00571992" w:rsidRPr="00BF7150">
        <w:rPr>
          <w:rFonts w:hint="cs"/>
          <w:rtl/>
          <w:lang w:bidi="fa-IR"/>
        </w:rPr>
        <w:t>بود</w:t>
      </w:r>
      <w:r w:rsidR="00D008E0" w:rsidRPr="00BF7150">
        <w:rPr>
          <w:rFonts w:hint="cs"/>
          <w:rtl/>
          <w:lang w:bidi="fa-IR"/>
        </w:rPr>
        <w:t xml:space="preserve"> و </w:t>
      </w:r>
      <w:r w:rsidR="000023B5" w:rsidRPr="00BF7150">
        <w:rPr>
          <w:rFonts w:hint="cs"/>
          <w:rtl/>
          <w:lang w:bidi="fa-IR"/>
        </w:rPr>
        <w:t xml:space="preserve">بعلاوه، </w:t>
      </w:r>
      <w:r w:rsidR="00D008E0" w:rsidRPr="00BF7150">
        <w:rPr>
          <w:rFonts w:hint="cs"/>
          <w:rtl/>
          <w:lang w:bidi="fa-IR"/>
        </w:rPr>
        <w:t xml:space="preserve">در سطح بین </w:t>
      </w:r>
      <w:proofErr w:type="spellStart"/>
      <w:r w:rsidR="00D008E0" w:rsidRPr="00BF7150">
        <w:rPr>
          <w:rFonts w:hint="cs"/>
          <w:rtl/>
          <w:lang w:bidi="fa-IR"/>
        </w:rPr>
        <w:t>المللی</w:t>
      </w:r>
      <w:proofErr w:type="spellEnd"/>
      <w:r w:rsidR="000023B5" w:rsidRPr="00BF7150">
        <w:rPr>
          <w:rFonts w:hint="cs"/>
          <w:rtl/>
          <w:lang w:bidi="fa-IR"/>
        </w:rPr>
        <w:t xml:space="preserve"> </w:t>
      </w:r>
      <w:r w:rsidR="00D008E0" w:rsidRPr="00BF7150">
        <w:rPr>
          <w:rFonts w:hint="cs"/>
          <w:rtl/>
          <w:lang w:bidi="fa-IR"/>
        </w:rPr>
        <w:t>مطرح گردید. نشست</w:t>
      </w:r>
      <w:r w:rsidR="00571992" w:rsidRPr="00BF7150">
        <w:rPr>
          <w:rFonts w:hint="cs"/>
          <w:rtl/>
          <w:lang w:bidi="fa-IR"/>
        </w:rPr>
        <w:t xml:space="preserve"> </w:t>
      </w:r>
      <w:r w:rsidR="00D008E0" w:rsidRPr="00BF7150">
        <w:rPr>
          <w:rFonts w:hint="cs"/>
          <w:rtl/>
          <w:lang w:bidi="fa-IR"/>
        </w:rPr>
        <w:t>ها و همایش</w:t>
      </w:r>
      <w:r w:rsidR="00571992" w:rsidRPr="00BF7150">
        <w:rPr>
          <w:rFonts w:hint="cs"/>
          <w:rtl/>
          <w:lang w:bidi="fa-IR"/>
        </w:rPr>
        <w:t xml:space="preserve"> </w:t>
      </w:r>
      <w:r w:rsidR="00D008E0" w:rsidRPr="00BF7150">
        <w:rPr>
          <w:rFonts w:hint="cs"/>
          <w:rtl/>
          <w:lang w:bidi="fa-IR"/>
        </w:rPr>
        <w:t xml:space="preserve">های محلی و بین </w:t>
      </w:r>
      <w:proofErr w:type="spellStart"/>
      <w:r w:rsidR="00D008E0" w:rsidRPr="00BF7150">
        <w:rPr>
          <w:rFonts w:hint="cs"/>
          <w:rtl/>
          <w:lang w:bidi="fa-IR"/>
        </w:rPr>
        <w:t>المللی</w:t>
      </w:r>
      <w:proofErr w:type="spellEnd"/>
      <w:r w:rsidR="00D008E0" w:rsidRPr="00BF7150">
        <w:rPr>
          <w:rFonts w:hint="cs"/>
          <w:rtl/>
          <w:lang w:bidi="fa-IR"/>
        </w:rPr>
        <w:t xml:space="preserve"> در این زمینه برگزار گردید و مفاهیم جدیدی در فرآیند توسعه از جمله توجه به "دانش بومی</w:t>
      </w:r>
      <w:r w:rsidR="000023B5" w:rsidRPr="00BF7150">
        <w:rPr>
          <w:rStyle w:val="FootnoteReference"/>
          <w:rtl/>
          <w:lang w:bidi="fa-IR"/>
        </w:rPr>
        <w:footnoteReference w:id="21"/>
      </w:r>
      <w:r w:rsidR="00D008E0" w:rsidRPr="00BF7150">
        <w:rPr>
          <w:rFonts w:hint="cs"/>
          <w:rtl/>
          <w:lang w:bidi="fa-IR"/>
        </w:rPr>
        <w:t xml:space="preserve">" مخاطبان در برنامه ها و سیاستها مطرح </w:t>
      </w:r>
      <w:r w:rsidR="00571992" w:rsidRPr="00BF7150">
        <w:rPr>
          <w:rFonts w:hint="cs"/>
          <w:rtl/>
          <w:lang w:bidi="fa-IR"/>
        </w:rPr>
        <w:t>گردید</w:t>
      </w:r>
      <w:r w:rsidR="00D008E0" w:rsidRPr="00BF7150">
        <w:rPr>
          <w:rFonts w:hint="cs"/>
          <w:rtl/>
          <w:lang w:bidi="fa-IR"/>
        </w:rPr>
        <w:t xml:space="preserve">. </w:t>
      </w:r>
      <w:r w:rsidR="00A96CA3" w:rsidRPr="00BF7150">
        <w:rPr>
          <w:rFonts w:hint="cs"/>
          <w:rtl/>
          <w:lang w:bidi="fa-IR"/>
        </w:rPr>
        <w:t>این دوره خود به دو فراز به شرح زیر تقسیم بندی می شود:</w:t>
      </w:r>
    </w:p>
    <w:p w:rsidR="00F46134" w:rsidRPr="00BF7150" w:rsidRDefault="00F46134" w:rsidP="00571992">
      <w:pPr>
        <w:ind w:left="360"/>
        <w:rPr>
          <w:rtl/>
          <w:lang w:bidi="fa-IR"/>
        </w:rPr>
      </w:pPr>
      <w:r w:rsidRPr="00BF7150">
        <w:rPr>
          <w:rFonts w:hint="cs"/>
          <w:rtl/>
          <w:lang w:bidi="fa-IR"/>
        </w:rPr>
        <w:t xml:space="preserve">2-1- </w:t>
      </w:r>
      <w:r w:rsidR="00D84C25" w:rsidRPr="00BF7150">
        <w:rPr>
          <w:rFonts w:hint="cs"/>
          <w:rtl/>
          <w:lang w:bidi="fa-IR"/>
        </w:rPr>
        <w:t>دوره توجه الزام آمیز:</w:t>
      </w:r>
      <w:r w:rsidR="00571992" w:rsidRPr="00BF7150">
        <w:rPr>
          <w:rFonts w:hint="cs"/>
          <w:rtl/>
          <w:lang w:bidi="fa-IR"/>
        </w:rPr>
        <w:t xml:space="preserve"> این دوره را شاید بتوان دوران</w:t>
      </w:r>
      <w:r w:rsidR="00A84C91" w:rsidRPr="00BF7150">
        <w:rPr>
          <w:rFonts w:hint="cs"/>
          <w:rtl/>
          <w:lang w:bidi="fa-IR"/>
        </w:rPr>
        <w:t xml:space="preserve"> اوج توجه به موضوع مشارکت نامید</w:t>
      </w:r>
      <w:r w:rsidR="00571992" w:rsidRPr="00BF7150">
        <w:rPr>
          <w:rFonts w:hint="cs"/>
          <w:rtl/>
          <w:lang w:bidi="fa-IR"/>
        </w:rPr>
        <w:t>. اهمیت و ضرورت توجه به مخاطبان و</w:t>
      </w:r>
      <w:r w:rsidR="00A84C91" w:rsidRPr="00BF7150">
        <w:rPr>
          <w:rFonts w:hint="cs"/>
          <w:rtl/>
          <w:lang w:bidi="fa-IR"/>
        </w:rPr>
        <w:t xml:space="preserve"> مشارکت و دانش بومی آنها باعث اقدامات مختلفی در این دوره گردید که برخی از مهمترین آنها، معرفی شاخص توسعه منابع انسانی</w:t>
      </w:r>
      <w:r w:rsidR="00A84C91" w:rsidRPr="00BF7150">
        <w:rPr>
          <w:rStyle w:val="FootnoteReference"/>
          <w:rtl/>
          <w:lang w:bidi="fa-IR"/>
        </w:rPr>
        <w:footnoteReference w:id="22"/>
      </w:r>
      <w:r w:rsidR="00A84C91" w:rsidRPr="00BF7150">
        <w:rPr>
          <w:rFonts w:hint="cs"/>
          <w:rtl/>
          <w:lang w:bidi="fa-IR"/>
        </w:rPr>
        <w:t xml:space="preserve"> توسط سازمان ملل متحد در سال 1990، نامگذاری سال 1993 به عنوان سال مردم بومی جهان، برگزاری کنفرانس بین </w:t>
      </w:r>
      <w:proofErr w:type="spellStart"/>
      <w:r w:rsidR="00A84C91" w:rsidRPr="00BF7150">
        <w:rPr>
          <w:rFonts w:hint="cs"/>
          <w:rtl/>
          <w:lang w:bidi="fa-IR"/>
        </w:rPr>
        <w:t>المللی</w:t>
      </w:r>
      <w:proofErr w:type="spellEnd"/>
      <w:r w:rsidR="00A84C91" w:rsidRPr="00BF7150">
        <w:rPr>
          <w:rFonts w:hint="cs"/>
          <w:rtl/>
          <w:lang w:bidi="fa-IR"/>
        </w:rPr>
        <w:t xml:space="preserve"> توسعه انسانی پایدار به کمک دانش بومی توسط سازمان ملل متحد و امضای توافق نامه بین </w:t>
      </w:r>
      <w:proofErr w:type="spellStart"/>
      <w:r w:rsidR="00A84C91" w:rsidRPr="00BF7150">
        <w:rPr>
          <w:rFonts w:hint="cs"/>
          <w:rtl/>
          <w:lang w:bidi="fa-IR"/>
        </w:rPr>
        <w:t>المللی</w:t>
      </w:r>
      <w:proofErr w:type="spellEnd"/>
      <w:r w:rsidR="00A84C91" w:rsidRPr="00BF7150">
        <w:rPr>
          <w:rFonts w:hint="cs"/>
          <w:rtl/>
          <w:lang w:bidi="fa-IR"/>
        </w:rPr>
        <w:t xml:space="preserve"> تنوع زیستی و </w:t>
      </w:r>
      <w:r w:rsidR="00571992" w:rsidRPr="00BF7150">
        <w:rPr>
          <w:rFonts w:hint="cs"/>
          <w:rtl/>
          <w:lang w:bidi="fa-IR"/>
        </w:rPr>
        <w:t>آغاز</w:t>
      </w:r>
      <w:r w:rsidR="00A84C91" w:rsidRPr="00BF7150">
        <w:rPr>
          <w:rFonts w:hint="cs"/>
          <w:rtl/>
          <w:lang w:bidi="fa-IR"/>
        </w:rPr>
        <w:t xml:space="preserve"> تلاشهای بین </w:t>
      </w:r>
      <w:proofErr w:type="spellStart"/>
      <w:r w:rsidR="00A84C91" w:rsidRPr="00BF7150">
        <w:rPr>
          <w:rFonts w:hint="cs"/>
          <w:rtl/>
          <w:lang w:bidi="fa-IR"/>
        </w:rPr>
        <w:t>المللی</w:t>
      </w:r>
      <w:proofErr w:type="spellEnd"/>
      <w:r w:rsidR="00A84C91" w:rsidRPr="00BF7150">
        <w:rPr>
          <w:rFonts w:hint="cs"/>
          <w:rtl/>
          <w:lang w:bidi="fa-IR"/>
        </w:rPr>
        <w:t xml:space="preserve"> برای شناخت دانش بومی در همین سال می باشد. </w:t>
      </w:r>
    </w:p>
    <w:p w:rsidR="00F46134" w:rsidRPr="00BF7150" w:rsidRDefault="00F46134" w:rsidP="00571992">
      <w:pPr>
        <w:ind w:left="360"/>
        <w:rPr>
          <w:rtl/>
          <w:lang w:bidi="fa-IR"/>
        </w:rPr>
      </w:pPr>
      <w:r w:rsidRPr="00BF7150">
        <w:rPr>
          <w:rFonts w:hint="cs"/>
          <w:rtl/>
          <w:lang w:bidi="fa-IR"/>
        </w:rPr>
        <w:t>2-2-</w:t>
      </w:r>
      <w:r w:rsidR="00D84C25" w:rsidRPr="00BF7150">
        <w:rPr>
          <w:rFonts w:hint="cs"/>
          <w:rtl/>
          <w:lang w:bidi="fa-IR"/>
        </w:rPr>
        <w:t xml:space="preserve"> دوره نگاه تلفیقی: </w:t>
      </w:r>
      <w:r w:rsidR="003B618B" w:rsidRPr="00BF7150">
        <w:rPr>
          <w:rFonts w:hint="cs"/>
          <w:rtl/>
          <w:lang w:bidi="fa-IR"/>
        </w:rPr>
        <w:t xml:space="preserve">در این دوره دو موضوع اصلی </w:t>
      </w:r>
      <w:r w:rsidR="00571992" w:rsidRPr="00BF7150">
        <w:rPr>
          <w:rFonts w:hint="cs"/>
          <w:rtl/>
          <w:lang w:bidi="fa-IR"/>
        </w:rPr>
        <w:t>کانون</w:t>
      </w:r>
      <w:r w:rsidR="003B618B" w:rsidRPr="00BF7150">
        <w:rPr>
          <w:rFonts w:hint="cs"/>
          <w:rtl/>
          <w:lang w:bidi="fa-IR"/>
        </w:rPr>
        <w:t xml:space="preserve"> توجه </w:t>
      </w:r>
      <w:r w:rsidR="00571992" w:rsidRPr="00BF7150">
        <w:rPr>
          <w:rFonts w:hint="cs"/>
          <w:rtl/>
          <w:lang w:bidi="fa-IR"/>
        </w:rPr>
        <w:t>بود:</w:t>
      </w:r>
      <w:r w:rsidR="003B618B" w:rsidRPr="00BF7150">
        <w:rPr>
          <w:rFonts w:hint="cs"/>
          <w:rtl/>
          <w:lang w:bidi="fa-IR"/>
        </w:rPr>
        <w:t xml:space="preserve"> نخست، این که توجه صرف به توسعه و پیشرفت علمی در زمینه های مختلف سبب بروز پیامدها، مشکلات</w:t>
      </w:r>
      <w:r w:rsidR="007C4B3E" w:rsidRPr="00BF7150">
        <w:rPr>
          <w:rFonts w:hint="cs"/>
          <w:rtl/>
          <w:lang w:bidi="fa-IR"/>
        </w:rPr>
        <w:t xml:space="preserve">، </w:t>
      </w:r>
      <w:proofErr w:type="spellStart"/>
      <w:r w:rsidR="007C4B3E" w:rsidRPr="00BF7150">
        <w:rPr>
          <w:rFonts w:hint="cs"/>
          <w:rtl/>
          <w:lang w:bidi="fa-IR"/>
        </w:rPr>
        <w:t>بحرانها</w:t>
      </w:r>
      <w:proofErr w:type="spellEnd"/>
      <w:r w:rsidR="003B618B" w:rsidRPr="00BF7150">
        <w:rPr>
          <w:rFonts w:hint="cs"/>
          <w:rtl/>
          <w:lang w:bidi="fa-IR"/>
        </w:rPr>
        <w:t xml:space="preserve"> و مسایل عدیده ای </w:t>
      </w:r>
      <w:r w:rsidR="007C4B3E" w:rsidRPr="00BF7150">
        <w:rPr>
          <w:rFonts w:hint="cs"/>
          <w:rtl/>
          <w:lang w:bidi="fa-IR"/>
        </w:rPr>
        <w:t>شده</w:t>
      </w:r>
      <w:r w:rsidR="003B618B" w:rsidRPr="00BF7150">
        <w:rPr>
          <w:rFonts w:hint="cs"/>
          <w:rtl/>
          <w:lang w:bidi="fa-IR"/>
        </w:rPr>
        <w:t xml:space="preserve"> است، اما نکته دوم حایز اهمیت این </w:t>
      </w:r>
      <w:r w:rsidR="007C4B3E" w:rsidRPr="00BF7150">
        <w:rPr>
          <w:rFonts w:hint="cs"/>
          <w:rtl/>
          <w:lang w:bidi="fa-IR"/>
        </w:rPr>
        <w:t>بود</w:t>
      </w:r>
      <w:r w:rsidR="003B618B" w:rsidRPr="00BF7150">
        <w:rPr>
          <w:rFonts w:hint="cs"/>
          <w:rtl/>
          <w:lang w:bidi="fa-IR"/>
        </w:rPr>
        <w:t xml:space="preserve"> که </w:t>
      </w:r>
      <w:r w:rsidR="00536CA1" w:rsidRPr="00BF7150">
        <w:rPr>
          <w:rFonts w:hint="cs"/>
          <w:rtl/>
          <w:lang w:bidi="fa-IR"/>
        </w:rPr>
        <w:t>کنار گذ</w:t>
      </w:r>
      <w:r w:rsidR="00571992" w:rsidRPr="00BF7150">
        <w:rPr>
          <w:rFonts w:hint="cs"/>
          <w:rtl/>
          <w:lang w:bidi="fa-IR"/>
        </w:rPr>
        <w:t>ارد</w:t>
      </w:r>
      <w:r w:rsidR="00536CA1" w:rsidRPr="00BF7150">
        <w:rPr>
          <w:rFonts w:hint="cs"/>
          <w:rtl/>
          <w:lang w:bidi="fa-IR"/>
        </w:rPr>
        <w:t xml:space="preserve">ن دیدگاه اول (توسعه و پیشرفت علمی) و </w:t>
      </w:r>
      <w:r w:rsidR="003B618B" w:rsidRPr="00BF7150">
        <w:rPr>
          <w:rFonts w:hint="cs"/>
          <w:rtl/>
          <w:lang w:bidi="fa-IR"/>
        </w:rPr>
        <w:t xml:space="preserve">توجه صرف به دانش بومی و محلی مخاطبان برنامه ها، ممکن است عملا توفیق و تغییر چندانی به همراه نداشته باشد. لذا از این </w:t>
      </w:r>
      <w:r w:rsidR="00571992" w:rsidRPr="00BF7150">
        <w:rPr>
          <w:rFonts w:hint="cs"/>
          <w:rtl/>
          <w:lang w:bidi="fa-IR"/>
        </w:rPr>
        <w:t>زمان</w:t>
      </w:r>
      <w:r w:rsidR="003B618B" w:rsidRPr="00BF7150">
        <w:rPr>
          <w:rFonts w:hint="cs"/>
          <w:rtl/>
          <w:lang w:bidi="fa-IR"/>
        </w:rPr>
        <w:t xml:space="preserve"> ضرورت </w:t>
      </w:r>
      <w:r w:rsidR="003B618B" w:rsidRPr="00BF7150">
        <w:rPr>
          <w:rFonts w:hint="cs"/>
          <w:rtl/>
          <w:lang w:bidi="fa-IR"/>
        </w:rPr>
        <w:lastRenderedPageBreak/>
        <w:t>تلفیق</w:t>
      </w:r>
      <w:r w:rsidR="003B618B" w:rsidRPr="00BF7150">
        <w:rPr>
          <w:rStyle w:val="FootnoteReference"/>
          <w:rtl/>
          <w:lang w:bidi="fa-IR"/>
        </w:rPr>
        <w:footnoteReference w:id="23"/>
      </w:r>
      <w:r w:rsidR="003B618B" w:rsidRPr="00BF7150">
        <w:rPr>
          <w:rFonts w:hint="cs"/>
          <w:rtl/>
          <w:lang w:bidi="fa-IR"/>
        </w:rPr>
        <w:t xml:space="preserve"> دانش بومی و رسمی در فرآیند توسعه مطرح گردید. </w:t>
      </w:r>
      <w:r w:rsidR="008D1B20" w:rsidRPr="00BF7150">
        <w:rPr>
          <w:rFonts w:hint="cs"/>
          <w:rtl/>
          <w:lang w:bidi="fa-IR"/>
        </w:rPr>
        <w:t>برای مثال، صدور بیانیه جهانی تنوع فرهنگی در سال 2005 و تاکید بر ضرورت تلفیق دانش بومی و رسمی در متن بیانیه مذکور از این قبیل می باشد.</w:t>
      </w:r>
    </w:p>
    <w:p w:rsidR="00F46134" w:rsidRPr="00BF7150" w:rsidRDefault="00F46134" w:rsidP="00C01460">
      <w:pPr>
        <w:pStyle w:val="ListParagraph"/>
        <w:numPr>
          <w:ilvl w:val="0"/>
          <w:numId w:val="2"/>
        </w:numPr>
        <w:rPr>
          <w:lang w:bidi="fa-IR"/>
        </w:rPr>
      </w:pPr>
      <w:r w:rsidRPr="00BF7150">
        <w:rPr>
          <w:rFonts w:hint="cs"/>
          <w:rtl/>
          <w:lang w:bidi="fa-IR"/>
        </w:rPr>
        <w:t>دوره نگاه انسان محور یا اومانیستی</w:t>
      </w:r>
      <w:r w:rsidRPr="00BF7150">
        <w:rPr>
          <w:rStyle w:val="FootnoteReference"/>
          <w:rtl/>
          <w:lang w:bidi="fa-IR"/>
        </w:rPr>
        <w:footnoteReference w:id="24"/>
      </w:r>
      <w:r w:rsidRPr="00BF7150">
        <w:rPr>
          <w:rFonts w:hint="cs"/>
          <w:rtl/>
          <w:lang w:bidi="fa-IR"/>
        </w:rPr>
        <w:t xml:space="preserve">: </w:t>
      </w:r>
      <w:r w:rsidR="00241329" w:rsidRPr="00BF7150">
        <w:rPr>
          <w:rFonts w:hint="cs"/>
          <w:rtl/>
          <w:lang w:bidi="fa-IR"/>
        </w:rPr>
        <w:t>همانگونه که ملاحظه گرد</w:t>
      </w:r>
      <w:r w:rsidR="00571992" w:rsidRPr="00BF7150">
        <w:rPr>
          <w:rFonts w:hint="cs"/>
          <w:rtl/>
          <w:lang w:bidi="fa-IR"/>
        </w:rPr>
        <w:t>ی</w:t>
      </w:r>
      <w:r w:rsidR="00241329" w:rsidRPr="00BF7150">
        <w:rPr>
          <w:rFonts w:hint="cs"/>
          <w:rtl/>
          <w:lang w:bidi="fa-IR"/>
        </w:rPr>
        <w:t xml:space="preserve">د، طی دهه های گذشته، تغییر و تحولات زیادی در توجه به موضوع مشارکت در فرآیند توسعه </w:t>
      </w:r>
      <w:r w:rsidR="00571992" w:rsidRPr="00BF7150">
        <w:rPr>
          <w:rFonts w:hint="cs"/>
          <w:rtl/>
          <w:lang w:bidi="fa-IR"/>
        </w:rPr>
        <w:t>رخ داد</w:t>
      </w:r>
      <w:r w:rsidR="00241329" w:rsidRPr="00BF7150">
        <w:rPr>
          <w:rFonts w:hint="cs"/>
          <w:rtl/>
          <w:lang w:bidi="fa-IR"/>
        </w:rPr>
        <w:t xml:space="preserve">. اما شاید بتوان گفت که وجه مشترک تمامی تعاریف و مفاهیم فوق، این </w:t>
      </w:r>
      <w:r w:rsidR="00571992" w:rsidRPr="00BF7150">
        <w:rPr>
          <w:rFonts w:hint="cs"/>
          <w:rtl/>
          <w:lang w:bidi="fa-IR"/>
        </w:rPr>
        <w:t>است</w:t>
      </w:r>
      <w:r w:rsidR="00241329" w:rsidRPr="00BF7150">
        <w:rPr>
          <w:rFonts w:hint="cs"/>
          <w:rtl/>
          <w:lang w:bidi="fa-IR"/>
        </w:rPr>
        <w:t xml:space="preserve"> که مشارکت در حد</w:t>
      </w:r>
      <w:r w:rsidR="00571992" w:rsidRPr="00BF7150">
        <w:rPr>
          <w:rFonts w:hint="cs"/>
          <w:rtl/>
          <w:lang w:bidi="fa-IR"/>
        </w:rPr>
        <w:t>"</w:t>
      </w:r>
      <w:r w:rsidR="00241329" w:rsidRPr="00BF7150">
        <w:rPr>
          <w:rFonts w:hint="cs"/>
          <w:rtl/>
          <w:lang w:bidi="fa-IR"/>
        </w:rPr>
        <w:t xml:space="preserve"> نظریه پردازی و مفهوم سازی</w:t>
      </w:r>
      <w:r w:rsidR="00571992" w:rsidRPr="00BF7150">
        <w:rPr>
          <w:rFonts w:hint="cs"/>
          <w:rtl/>
          <w:lang w:bidi="fa-IR"/>
        </w:rPr>
        <w:t>"</w:t>
      </w:r>
      <w:r w:rsidR="00241329" w:rsidRPr="00BF7150">
        <w:rPr>
          <w:rFonts w:hint="cs"/>
          <w:rtl/>
          <w:lang w:bidi="fa-IR"/>
        </w:rPr>
        <w:t xml:space="preserve"> مد نظر بوده و اگر به </w:t>
      </w:r>
      <w:r w:rsidR="00571992" w:rsidRPr="00BF7150">
        <w:rPr>
          <w:rFonts w:hint="cs"/>
          <w:rtl/>
          <w:lang w:bidi="fa-IR"/>
        </w:rPr>
        <w:t xml:space="preserve">شکل </w:t>
      </w:r>
      <w:r w:rsidR="00241329" w:rsidRPr="00BF7150">
        <w:rPr>
          <w:rFonts w:hint="cs"/>
          <w:rtl/>
          <w:lang w:bidi="fa-IR"/>
        </w:rPr>
        <w:t>عملی</w:t>
      </w:r>
      <w:r w:rsidR="00571992" w:rsidRPr="00BF7150">
        <w:rPr>
          <w:rFonts w:hint="cs"/>
          <w:rtl/>
          <w:lang w:bidi="fa-IR"/>
        </w:rPr>
        <w:t xml:space="preserve"> نیز</w:t>
      </w:r>
      <w:r w:rsidR="00241329" w:rsidRPr="00BF7150">
        <w:rPr>
          <w:rFonts w:hint="cs"/>
          <w:rtl/>
          <w:lang w:bidi="fa-IR"/>
        </w:rPr>
        <w:t xml:space="preserve"> به آن توجه</w:t>
      </w:r>
      <w:r w:rsidR="00C01460" w:rsidRPr="00BF7150">
        <w:rPr>
          <w:rFonts w:hint="cs"/>
          <w:rtl/>
          <w:lang w:bidi="fa-IR"/>
        </w:rPr>
        <w:t xml:space="preserve"> ای</w:t>
      </w:r>
      <w:r w:rsidR="00241329" w:rsidRPr="00BF7150">
        <w:rPr>
          <w:rFonts w:hint="cs"/>
          <w:rtl/>
          <w:lang w:bidi="fa-IR"/>
        </w:rPr>
        <w:t xml:space="preserve"> شده است در سطح </w:t>
      </w:r>
      <w:r w:rsidR="00C01460" w:rsidRPr="00BF7150">
        <w:rPr>
          <w:rFonts w:hint="cs"/>
          <w:rtl/>
          <w:lang w:bidi="fa-IR"/>
        </w:rPr>
        <w:t xml:space="preserve">بسیار </w:t>
      </w:r>
      <w:r w:rsidR="00241329" w:rsidRPr="00BF7150">
        <w:rPr>
          <w:rFonts w:hint="cs"/>
          <w:rtl/>
          <w:lang w:bidi="fa-IR"/>
        </w:rPr>
        <w:t>محدود</w:t>
      </w:r>
      <w:r w:rsidR="00C01460" w:rsidRPr="00BF7150">
        <w:rPr>
          <w:rFonts w:hint="cs"/>
          <w:rtl/>
          <w:lang w:bidi="fa-IR"/>
        </w:rPr>
        <w:t>ی</w:t>
      </w:r>
      <w:r w:rsidR="00241329" w:rsidRPr="00BF7150">
        <w:rPr>
          <w:rFonts w:hint="cs"/>
          <w:rtl/>
          <w:lang w:bidi="fa-IR"/>
        </w:rPr>
        <w:t xml:space="preserve"> بوده است. در سالهای اخیر مجددا انسان محوری فرآیند توسعه مد نظر قرار گرفته است. البته این انسان محوری و اولویت انسان در فرآیند توسعه به این معنا نیست که </w:t>
      </w:r>
      <w:r w:rsidR="007B2012" w:rsidRPr="00BF7150">
        <w:rPr>
          <w:rFonts w:hint="cs"/>
          <w:rtl/>
          <w:lang w:bidi="fa-IR"/>
        </w:rPr>
        <w:t>موجودات دیگر کمتر باید مورد توجه قرار گیرند و کل فرآیند توسعه باید در خدمت انسان ها باشد.</w:t>
      </w:r>
      <w:r w:rsidR="00C01460" w:rsidRPr="00BF7150">
        <w:rPr>
          <w:rFonts w:hint="cs"/>
          <w:rtl/>
          <w:lang w:bidi="fa-IR"/>
        </w:rPr>
        <w:t xml:space="preserve"> بلکه</w:t>
      </w:r>
      <w:r w:rsidR="007B2012" w:rsidRPr="00BF7150">
        <w:rPr>
          <w:rFonts w:hint="cs"/>
          <w:rtl/>
          <w:lang w:bidi="fa-IR"/>
        </w:rPr>
        <w:t xml:space="preserve"> انسان محوری فرآیند توسعه در حقیقت به نقش و اهمیت انسانها به عنوان </w:t>
      </w:r>
      <w:proofErr w:type="spellStart"/>
      <w:r w:rsidR="007B2012" w:rsidRPr="00BF7150">
        <w:rPr>
          <w:rFonts w:hint="cs"/>
          <w:rtl/>
          <w:lang w:bidi="fa-IR"/>
        </w:rPr>
        <w:t>کنشگر</w:t>
      </w:r>
      <w:proofErr w:type="spellEnd"/>
      <w:r w:rsidR="007B2012" w:rsidRPr="00BF7150">
        <w:rPr>
          <w:rFonts w:hint="cs"/>
          <w:rtl/>
          <w:lang w:bidi="fa-IR"/>
        </w:rPr>
        <w:t xml:space="preserve"> اصلی در این فرآیند توجه می نماید و معتقد است در این راستا باید انسانها مورد توجه و اهمیت بیشتری قرار گیرند. در همین راستا، پارادایم نوین زیست بوم</w:t>
      </w:r>
      <w:r w:rsidR="007B2012" w:rsidRPr="00BF7150">
        <w:rPr>
          <w:rStyle w:val="FootnoteReference"/>
          <w:rtl/>
          <w:lang w:bidi="fa-IR"/>
        </w:rPr>
        <w:footnoteReference w:id="25"/>
      </w:r>
      <w:r w:rsidR="007B2012" w:rsidRPr="00BF7150">
        <w:rPr>
          <w:rFonts w:hint="cs"/>
          <w:rtl/>
          <w:lang w:bidi="fa-IR"/>
        </w:rPr>
        <w:t xml:space="preserve"> جانشین پارادایم نوین زیست محیطی</w:t>
      </w:r>
      <w:r w:rsidR="007B2012" w:rsidRPr="00BF7150">
        <w:rPr>
          <w:rStyle w:val="FootnoteReference"/>
          <w:rtl/>
          <w:lang w:bidi="fa-IR"/>
        </w:rPr>
        <w:footnoteReference w:id="26"/>
      </w:r>
      <w:r w:rsidR="007B2012" w:rsidRPr="00BF7150">
        <w:rPr>
          <w:rFonts w:hint="cs"/>
          <w:rtl/>
          <w:lang w:bidi="fa-IR"/>
        </w:rPr>
        <w:t xml:space="preserve"> می شود که بجای توجه صرف به حفظ محیط زیست و منابع طبیعی، زیست بوم</w:t>
      </w:r>
      <w:r w:rsidR="007B2012" w:rsidRPr="00BF7150">
        <w:rPr>
          <w:rStyle w:val="FootnoteReference"/>
          <w:rtl/>
          <w:lang w:bidi="fa-IR"/>
        </w:rPr>
        <w:footnoteReference w:id="27"/>
      </w:r>
      <w:r w:rsidR="007B2012" w:rsidRPr="00BF7150">
        <w:rPr>
          <w:rFonts w:hint="cs"/>
          <w:rtl/>
          <w:lang w:bidi="fa-IR"/>
        </w:rPr>
        <w:t xml:space="preserve"> را به عنوان یک کل در نظر می گیرد</w:t>
      </w:r>
      <w:r w:rsidR="00A17165" w:rsidRPr="00BF7150">
        <w:rPr>
          <w:rFonts w:hint="cs"/>
          <w:rtl/>
          <w:lang w:bidi="fa-IR"/>
        </w:rPr>
        <w:t xml:space="preserve"> و</w:t>
      </w:r>
      <w:r w:rsidR="0037460C" w:rsidRPr="00BF7150">
        <w:rPr>
          <w:rFonts w:hint="cs"/>
          <w:rtl/>
          <w:lang w:bidi="fa-IR"/>
        </w:rPr>
        <w:t xml:space="preserve"> </w:t>
      </w:r>
      <w:r w:rsidR="00C01460" w:rsidRPr="00BF7150">
        <w:rPr>
          <w:rFonts w:hint="cs"/>
          <w:rtl/>
          <w:lang w:bidi="fa-IR"/>
        </w:rPr>
        <w:t>بر</w:t>
      </w:r>
      <w:r w:rsidR="007B2012" w:rsidRPr="00BF7150">
        <w:rPr>
          <w:rFonts w:hint="cs"/>
          <w:rtl/>
          <w:lang w:bidi="fa-IR"/>
        </w:rPr>
        <w:t xml:space="preserve"> حفظ </w:t>
      </w:r>
      <w:r w:rsidR="004772F8" w:rsidRPr="00BF7150">
        <w:rPr>
          <w:rFonts w:hint="cs"/>
          <w:rtl/>
          <w:lang w:bidi="fa-IR"/>
        </w:rPr>
        <w:t xml:space="preserve">کل </w:t>
      </w:r>
      <w:r w:rsidR="007B2012" w:rsidRPr="00BF7150">
        <w:rPr>
          <w:rFonts w:hint="cs"/>
          <w:rtl/>
          <w:lang w:bidi="fa-IR"/>
        </w:rPr>
        <w:t>آن تاکید دارد</w:t>
      </w:r>
      <w:r w:rsidR="004772F8" w:rsidRPr="00BF7150">
        <w:rPr>
          <w:rFonts w:hint="cs"/>
          <w:rtl/>
          <w:lang w:bidi="fa-IR"/>
        </w:rPr>
        <w:t xml:space="preserve"> </w:t>
      </w:r>
      <w:r w:rsidR="00C01460" w:rsidRPr="00BF7150">
        <w:rPr>
          <w:rFonts w:hint="cs"/>
          <w:rtl/>
          <w:lang w:bidi="fa-IR"/>
        </w:rPr>
        <w:t xml:space="preserve">که </w:t>
      </w:r>
      <w:r w:rsidR="004772F8" w:rsidRPr="00BF7150">
        <w:rPr>
          <w:rFonts w:hint="cs"/>
          <w:rtl/>
          <w:lang w:bidi="fa-IR"/>
        </w:rPr>
        <w:t>محیط زیست و منابع طبیعی را یک بخش از آن می داند</w:t>
      </w:r>
      <w:r w:rsidR="00552AAF" w:rsidRPr="00BF7150">
        <w:rPr>
          <w:rFonts w:hint="cs"/>
          <w:rtl/>
          <w:lang w:bidi="fa-IR"/>
        </w:rPr>
        <w:t xml:space="preserve"> (</w:t>
      </w:r>
      <w:proofErr w:type="spellStart"/>
      <w:r w:rsidR="00552AAF" w:rsidRPr="00BF7150">
        <w:rPr>
          <w:rFonts w:hint="cs"/>
          <w:rtl/>
          <w:lang w:bidi="fa-IR"/>
        </w:rPr>
        <w:t>دانلپ</w:t>
      </w:r>
      <w:proofErr w:type="spellEnd"/>
      <w:r w:rsidR="00552AAF" w:rsidRPr="00BF7150">
        <w:rPr>
          <w:rStyle w:val="FootnoteReference"/>
          <w:rtl/>
          <w:lang w:bidi="fa-IR"/>
        </w:rPr>
        <w:footnoteReference w:id="28"/>
      </w:r>
      <w:r w:rsidR="00552AAF" w:rsidRPr="00BF7150">
        <w:rPr>
          <w:rFonts w:hint="cs"/>
          <w:rtl/>
          <w:lang w:bidi="fa-IR"/>
        </w:rPr>
        <w:t xml:space="preserve"> و همکاران، 2000)</w:t>
      </w:r>
      <w:r w:rsidR="007B2012" w:rsidRPr="00BF7150">
        <w:rPr>
          <w:rFonts w:hint="cs"/>
          <w:rtl/>
          <w:lang w:bidi="fa-IR"/>
        </w:rPr>
        <w:t xml:space="preserve">. </w:t>
      </w:r>
    </w:p>
    <w:p w:rsidR="00F46134" w:rsidRPr="00BF7150" w:rsidRDefault="00D84C25" w:rsidP="00C01460">
      <w:pPr>
        <w:ind w:left="360"/>
        <w:rPr>
          <w:rtl/>
          <w:lang w:bidi="fa-IR"/>
        </w:rPr>
      </w:pPr>
      <w:r w:rsidRPr="00BF7150">
        <w:rPr>
          <w:rFonts w:hint="cs"/>
          <w:rtl/>
          <w:lang w:bidi="fa-IR"/>
        </w:rPr>
        <w:t>3-1- دوره نگاه احترام آمیز</w:t>
      </w:r>
      <w:r w:rsidR="00241329" w:rsidRPr="00BF7150">
        <w:rPr>
          <w:rFonts w:hint="cs"/>
          <w:rtl/>
          <w:lang w:bidi="fa-IR"/>
        </w:rPr>
        <w:t>:</w:t>
      </w:r>
      <w:r w:rsidR="007C33C8" w:rsidRPr="00BF7150">
        <w:rPr>
          <w:rFonts w:hint="cs"/>
          <w:rtl/>
          <w:lang w:bidi="fa-IR"/>
        </w:rPr>
        <w:t xml:space="preserve"> در این دوره که می توان آن را دوره نگاه متعالی برای حفظ محیط زیست نامید، ب</w:t>
      </w:r>
      <w:r w:rsidR="00C01460" w:rsidRPr="00BF7150">
        <w:rPr>
          <w:rFonts w:hint="cs"/>
          <w:rtl/>
          <w:lang w:bidi="fa-IR"/>
        </w:rPr>
        <w:t>ر</w:t>
      </w:r>
      <w:r w:rsidR="007C33C8" w:rsidRPr="00BF7150">
        <w:rPr>
          <w:rFonts w:hint="cs"/>
          <w:rtl/>
          <w:lang w:bidi="fa-IR"/>
        </w:rPr>
        <w:t xml:space="preserve"> این ت</w:t>
      </w:r>
      <w:r w:rsidR="00C01460" w:rsidRPr="00BF7150">
        <w:rPr>
          <w:rFonts w:hint="cs"/>
          <w:rtl/>
          <w:lang w:bidi="fa-IR"/>
        </w:rPr>
        <w:t>اکید دارد</w:t>
      </w:r>
      <w:r w:rsidR="007C33C8" w:rsidRPr="00BF7150">
        <w:rPr>
          <w:rFonts w:hint="cs"/>
          <w:rtl/>
          <w:lang w:bidi="fa-IR"/>
        </w:rPr>
        <w:t xml:space="preserve"> که علاوه بر مشارکت مردمی و خلق دانش برای بهبود روابط انسان با محیط در راستای حفظ آن، به طور همزمان  سه رابطه دیگر نیز باید مد نظر قرار گیرد که عبارتند از "رابطه انسان با خدا"، "رابطه خدا با طبیعت" و "رابطه انسان با خود و دیگران".</w:t>
      </w:r>
      <w:r w:rsidR="00E535DE" w:rsidRPr="00BF7150">
        <w:rPr>
          <w:rFonts w:hint="cs"/>
          <w:rtl/>
          <w:lang w:bidi="fa-IR"/>
        </w:rPr>
        <w:t xml:space="preserve"> </w:t>
      </w:r>
      <w:r w:rsidR="00707F2B" w:rsidRPr="00BF7150">
        <w:rPr>
          <w:rFonts w:hint="cs"/>
          <w:rtl/>
          <w:lang w:bidi="fa-IR"/>
        </w:rPr>
        <w:t>به عبارت دیگر، نظر</w:t>
      </w:r>
      <w:r w:rsidR="00C01460" w:rsidRPr="00BF7150">
        <w:rPr>
          <w:rFonts w:hint="cs"/>
          <w:rtl/>
          <w:lang w:bidi="fa-IR"/>
        </w:rPr>
        <w:t>یه ها و مفاهیم مطرح شده در دوره های</w:t>
      </w:r>
      <w:r w:rsidR="00707F2B" w:rsidRPr="00BF7150">
        <w:rPr>
          <w:rFonts w:hint="cs"/>
          <w:rtl/>
          <w:lang w:bidi="fa-IR"/>
        </w:rPr>
        <w:t xml:space="preserve"> گذشته، صرفنظر از  تفاوت</w:t>
      </w:r>
      <w:r w:rsidR="00C01460" w:rsidRPr="00BF7150">
        <w:rPr>
          <w:rFonts w:hint="cs"/>
          <w:rtl/>
          <w:lang w:bidi="fa-IR"/>
        </w:rPr>
        <w:t xml:space="preserve"> </w:t>
      </w:r>
      <w:proofErr w:type="spellStart"/>
      <w:r w:rsidR="00707F2B" w:rsidRPr="00BF7150">
        <w:rPr>
          <w:rFonts w:hint="cs"/>
          <w:rtl/>
          <w:lang w:bidi="fa-IR"/>
        </w:rPr>
        <w:t>هایی</w:t>
      </w:r>
      <w:proofErr w:type="spellEnd"/>
      <w:r w:rsidR="00707F2B" w:rsidRPr="00BF7150">
        <w:rPr>
          <w:rFonts w:hint="cs"/>
          <w:rtl/>
          <w:lang w:bidi="fa-IR"/>
        </w:rPr>
        <w:t xml:space="preserve"> که </w:t>
      </w:r>
      <w:r w:rsidR="00C01460" w:rsidRPr="00BF7150">
        <w:rPr>
          <w:rFonts w:hint="cs"/>
          <w:rtl/>
          <w:lang w:bidi="fa-IR"/>
        </w:rPr>
        <w:t>با یکدیگر دارند</w:t>
      </w:r>
      <w:r w:rsidR="00707F2B" w:rsidRPr="00BF7150">
        <w:rPr>
          <w:rFonts w:hint="cs"/>
          <w:rtl/>
          <w:lang w:bidi="fa-IR"/>
        </w:rPr>
        <w:t xml:space="preserve">، دارای یک ویژگی مشترک </w:t>
      </w:r>
      <w:r w:rsidR="00C01460" w:rsidRPr="00BF7150">
        <w:rPr>
          <w:rFonts w:hint="cs"/>
          <w:rtl/>
          <w:lang w:bidi="fa-IR"/>
        </w:rPr>
        <w:t>هستن</w:t>
      </w:r>
      <w:r w:rsidR="00707F2B" w:rsidRPr="00BF7150">
        <w:rPr>
          <w:rFonts w:hint="cs"/>
          <w:rtl/>
          <w:lang w:bidi="fa-IR"/>
        </w:rPr>
        <w:t xml:space="preserve">د که آن هم </w:t>
      </w:r>
      <w:r w:rsidR="00C01460" w:rsidRPr="00BF7150">
        <w:rPr>
          <w:rFonts w:hint="cs"/>
          <w:rtl/>
          <w:lang w:bidi="fa-IR"/>
        </w:rPr>
        <w:t>صرف</w:t>
      </w:r>
      <w:r w:rsidR="00707F2B" w:rsidRPr="00BF7150">
        <w:rPr>
          <w:rFonts w:hint="cs"/>
          <w:rtl/>
          <w:lang w:bidi="fa-IR"/>
        </w:rPr>
        <w:t xml:space="preserve"> توجه به </w:t>
      </w:r>
      <w:r w:rsidR="00C01460" w:rsidRPr="00BF7150">
        <w:rPr>
          <w:rFonts w:hint="cs"/>
          <w:rtl/>
          <w:lang w:bidi="fa-IR"/>
        </w:rPr>
        <w:t>"رابطه بین انسان و طبیعت"</w:t>
      </w:r>
      <w:r w:rsidR="00707F2B" w:rsidRPr="00BF7150">
        <w:rPr>
          <w:rFonts w:hint="cs"/>
          <w:rtl/>
          <w:lang w:bidi="fa-IR"/>
        </w:rPr>
        <w:t xml:space="preserve"> می باشد. اما در مقاله حاضر، به این موضوع پرداخته می شود که توجه واقعی به طبیعت و حفظ محیط زیست به این </w:t>
      </w:r>
      <w:r w:rsidR="00C01460" w:rsidRPr="00BF7150">
        <w:rPr>
          <w:rFonts w:hint="cs"/>
          <w:rtl/>
          <w:lang w:bidi="fa-IR"/>
        </w:rPr>
        <w:t xml:space="preserve">نوع </w:t>
      </w:r>
      <w:r w:rsidR="00707F2B" w:rsidRPr="00BF7150">
        <w:rPr>
          <w:rFonts w:hint="cs"/>
          <w:rtl/>
          <w:lang w:bidi="fa-IR"/>
        </w:rPr>
        <w:t xml:space="preserve">رابطه محدود </w:t>
      </w:r>
      <w:proofErr w:type="spellStart"/>
      <w:r w:rsidR="00707F2B" w:rsidRPr="00BF7150">
        <w:rPr>
          <w:rFonts w:hint="cs"/>
          <w:rtl/>
          <w:lang w:bidi="fa-IR"/>
        </w:rPr>
        <w:t>نمی</w:t>
      </w:r>
      <w:proofErr w:type="spellEnd"/>
      <w:r w:rsidR="00707F2B" w:rsidRPr="00BF7150">
        <w:rPr>
          <w:rFonts w:hint="cs"/>
          <w:rtl/>
          <w:lang w:bidi="fa-IR"/>
        </w:rPr>
        <w:t xml:space="preserve"> شود و همانگونه که اشاره شد، روابط دیگری را نیز در بر می گیرد. </w:t>
      </w:r>
      <w:r w:rsidR="00E535DE" w:rsidRPr="00BF7150">
        <w:rPr>
          <w:rFonts w:hint="cs"/>
          <w:rtl/>
          <w:lang w:bidi="fa-IR"/>
        </w:rPr>
        <w:t>این نگاه متعالی و روابط مذکور</w:t>
      </w:r>
      <w:r w:rsidR="00C01460" w:rsidRPr="00BF7150">
        <w:rPr>
          <w:rFonts w:hint="cs"/>
          <w:rtl/>
          <w:lang w:bidi="fa-IR"/>
        </w:rPr>
        <w:t xml:space="preserve">، در ادامه </w:t>
      </w:r>
      <w:r w:rsidR="00E535DE" w:rsidRPr="00BF7150">
        <w:rPr>
          <w:rFonts w:hint="cs"/>
          <w:rtl/>
          <w:lang w:bidi="fa-IR"/>
        </w:rPr>
        <w:t>معرفی می گردند.</w:t>
      </w:r>
    </w:p>
    <w:p w:rsidR="000335E7" w:rsidRPr="00BF7150" w:rsidRDefault="00D0485A" w:rsidP="00A17165">
      <w:pPr>
        <w:rPr>
          <w:rtl/>
          <w:lang w:bidi="fa-IR"/>
        </w:rPr>
      </w:pPr>
      <w:r w:rsidRPr="00BF7150">
        <w:rPr>
          <w:rFonts w:hint="cs"/>
          <w:rtl/>
          <w:lang w:bidi="fa-IR"/>
        </w:rPr>
        <w:t xml:space="preserve">الف) رابطه انسان با طبیعت: زندگی انسان وابسته به طبیعت است. انسان هم بر طبیعت تاثیر می گذارد و هم از آن تاثیر می پذیرد. </w:t>
      </w:r>
      <w:r w:rsidR="000335E7" w:rsidRPr="00BF7150">
        <w:rPr>
          <w:rFonts w:hint="cs"/>
          <w:rtl/>
          <w:lang w:bidi="fa-IR"/>
        </w:rPr>
        <w:t xml:space="preserve">انسانها ضمن این که از دیرباز برای تامین غذا و </w:t>
      </w:r>
      <w:r w:rsidR="00C01460" w:rsidRPr="00BF7150">
        <w:rPr>
          <w:rFonts w:hint="cs"/>
          <w:rtl/>
          <w:lang w:bidi="fa-IR"/>
        </w:rPr>
        <w:t>مایحتاج خود به طبیعت پیرامون رو</w:t>
      </w:r>
      <w:r w:rsidR="000335E7" w:rsidRPr="00BF7150">
        <w:rPr>
          <w:rFonts w:hint="cs"/>
          <w:rtl/>
          <w:lang w:bidi="fa-IR"/>
        </w:rPr>
        <w:t xml:space="preserve"> می آورده </w:t>
      </w:r>
      <w:proofErr w:type="spellStart"/>
      <w:r w:rsidR="000335E7" w:rsidRPr="00BF7150">
        <w:rPr>
          <w:rFonts w:hint="cs"/>
          <w:rtl/>
          <w:lang w:bidi="fa-IR"/>
        </w:rPr>
        <w:t>اند</w:t>
      </w:r>
      <w:proofErr w:type="spellEnd"/>
      <w:r w:rsidR="000335E7" w:rsidRPr="00BF7150">
        <w:rPr>
          <w:rFonts w:hint="cs"/>
          <w:rtl/>
          <w:lang w:bidi="fa-IR"/>
        </w:rPr>
        <w:t>، به ویژه در سالهای اخیر، برای تفریح، سرگرمی و ایجاد نشاط ذهنی و جسمی نیز به طبیعت</w:t>
      </w:r>
      <w:r w:rsidR="00C01460" w:rsidRPr="00BF7150">
        <w:rPr>
          <w:rFonts w:hint="cs"/>
          <w:rtl/>
          <w:lang w:bidi="fa-IR"/>
        </w:rPr>
        <w:t xml:space="preserve"> رو</w:t>
      </w:r>
      <w:r w:rsidR="000335E7" w:rsidRPr="00BF7150">
        <w:rPr>
          <w:rFonts w:hint="cs"/>
          <w:rtl/>
          <w:lang w:bidi="fa-IR"/>
        </w:rPr>
        <w:t xml:space="preserve"> می آورند. طبیعت می تواند سه کارکرد اصلی برای انسان ها به همراه داشته باشد:</w:t>
      </w:r>
      <w:r w:rsidR="00A17165" w:rsidRPr="00BF7150">
        <w:rPr>
          <w:rFonts w:hint="cs"/>
          <w:rtl/>
          <w:lang w:bidi="fa-IR"/>
        </w:rPr>
        <w:t xml:space="preserve"> </w:t>
      </w:r>
    </w:p>
    <w:p w:rsidR="000335E7" w:rsidRPr="00BF7150" w:rsidRDefault="00FB002D" w:rsidP="000335E7">
      <w:pPr>
        <w:pStyle w:val="ListParagraph"/>
        <w:numPr>
          <w:ilvl w:val="0"/>
          <w:numId w:val="5"/>
        </w:numPr>
        <w:rPr>
          <w:lang w:bidi="fa-IR"/>
        </w:rPr>
      </w:pPr>
      <w:r w:rsidRPr="00BF7150">
        <w:rPr>
          <w:rFonts w:hint="cs"/>
          <w:rtl/>
          <w:lang w:bidi="fa-IR"/>
        </w:rPr>
        <w:t>شکل گیری شخصیت انسان</w:t>
      </w:r>
    </w:p>
    <w:p w:rsidR="000335E7" w:rsidRPr="00BF7150" w:rsidRDefault="00FB002D" w:rsidP="00081C2C">
      <w:pPr>
        <w:pStyle w:val="ListParagraph"/>
        <w:numPr>
          <w:ilvl w:val="0"/>
          <w:numId w:val="5"/>
        </w:numPr>
        <w:rPr>
          <w:lang w:bidi="fa-IR"/>
        </w:rPr>
      </w:pPr>
      <w:r w:rsidRPr="00BF7150">
        <w:rPr>
          <w:rFonts w:hint="cs"/>
          <w:rtl/>
          <w:lang w:bidi="fa-IR"/>
        </w:rPr>
        <w:t>امرار معاش و زنده ماندن</w:t>
      </w:r>
      <w:r w:rsidR="000335E7" w:rsidRPr="00BF7150">
        <w:rPr>
          <w:rFonts w:hint="cs"/>
          <w:rtl/>
          <w:lang w:bidi="fa-IR"/>
        </w:rPr>
        <w:t xml:space="preserve"> </w:t>
      </w:r>
      <w:r w:rsidR="00A17165" w:rsidRPr="00BF7150">
        <w:rPr>
          <w:rFonts w:hint="cs"/>
          <w:rtl/>
          <w:lang w:bidi="fa-IR"/>
        </w:rPr>
        <w:t xml:space="preserve">(رستمی، 1386)  </w:t>
      </w:r>
    </w:p>
    <w:p w:rsidR="00A17165" w:rsidRPr="00BF7150" w:rsidRDefault="000335E7" w:rsidP="00A604C0">
      <w:pPr>
        <w:pStyle w:val="ListParagraph"/>
        <w:numPr>
          <w:ilvl w:val="0"/>
          <w:numId w:val="5"/>
        </w:numPr>
        <w:rPr>
          <w:lang w:bidi="fa-IR"/>
        </w:rPr>
      </w:pPr>
      <w:r w:rsidRPr="00BF7150">
        <w:rPr>
          <w:rFonts w:hint="cs"/>
          <w:rtl/>
          <w:lang w:bidi="fa-IR"/>
        </w:rPr>
        <w:t>کاهش استرس و اندوه و کسب آرامش</w:t>
      </w:r>
      <w:r w:rsidR="00A17165" w:rsidRPr="00BF7150">
        <w:rPr>
          <w:rFonts w:hint="cs"/>
          <w:rtl/>
          <w:lang w:bidi="fa-IR"/>
        </w:rPr>
        <w:t xml:space="preserve"> </w:t>
      </w:r>
      <w:r w:rsidR="00A17165" w:rsidRPr="00BF7150">
        <w:rPr>
          <w:rFonts w:cs="B Nazanin" w:hint="cs"/>
          <w:sz w:val="28"/>
          <w:rtl/>
        </w:rPr>
        <w:t xml:space="preserve"> </w:t>
      </w:r>
      <w:r w:rsidR="00A17165" w:rsidRPr="00BF7150">
        <w:rPr>
          <w:rFonts w:cs="Times New Roman"/>
          <w:szCs w:val="24"/>
          <w:rtl/>
        </w:rPr>
        <w:t>(</w:t>
      </w:r>
      <w:proofErr w:type="spellStart"/>
      <w:r w:rsidR="00A17165" w:rsidRPr="00BF7150">
        <w:rPr>
          <w:rFonts w:cs="Times New Roman"/>
          <w:szCs w:val="24"/>
        </w:rPr>
        <w:t>Keniger</w:t>
      </w:r>
      <w:proofErr w:type="spellEnd"/>
      <w:r w:rsidR="00A17165" w:rsidRPr="00BF7150">
        <w:rPr>
          <w:rFonts w:cs="Times New Roman"/>
          <w:szCs w:val="24"/>
        </w:rPr>
        <w:t xml:space="preserve"> </w:t>
      </w:r>
      <w:r w:rsidR="00A17165" w:rsidRPr="00F6799A">
        <w:rPr>
          <w:rFonts w:cs="Times New Roman"/>
          <w:i/>
          <w:iCs/>
          <w:szCs w:val="24"/>
        </w:rPr>
        <w:t>et al</w:t>
      </w:r>
      <w:r w:rsidR="00A17165" w:rsidRPr="00BF7150">
        <w:rPr>
          <w:rFonts w:cs="Times New Roman"/>
          <w:szCs w:val="24"/>
        </w:rPr>
        <w:t>., 2013</w:t>
      </w:r>
      <w:r w:rsidR="00A17165" w:rsidRPr="00BF7150">
        <w:rPr>
          <w:rFonts w:cs="Times New Roman"/>
          <w:szCs w:val="24"/>
          <w:rtl/>
        </w:rPr>
        <w:t>).</w:t>
      </w:r>
    </w:p>
    <w:p w:rsidR="009B455A" w:rsidRPr="00BF7150" w:rsidRDefault="000335E7" w:rsidP="00A604C0">
      <w:pPr>
        <w:pStyle w:val="ListParagraph"/>
        <w:numPr>
          <w:ilvl w:val="0"/>
          <w:numId w:val="5"/>
        </w:numPr>
        <w:rPr>
          <w:rtl/>
          <w:lang w:bidi="fa-IR"/>
        </w:rPr>
      </w:pPr>
      <w:r w:rsidRPr="00BF7150">
        <w:rPr>
          <w:rFonts w:hint="cs"/>
          <w:rtl/>
          <w:lang w:bidi="fa-IR"/>
        </w:rPr>
        <w:lastRenderedPageBreak/>
        <w:t xml:space="preserve">بدیهی است با وجود اهمیت و </w:t>
      </w:r>
      <w:proofErr w:type="spellStart"/>
      <w:r w:rsidRPr="00BF7150">
        <w:rPr>
          <w:rFonts w:hint="cs"/>
          <w:rtl/>
          <w:lang w:bidi="fa-IR"/>
        </w:rPr>
        <w:t>کارکردهای</w:t>
      </w:r>
      <w:proofErr w:type="spellEnd"/>
      <w:r w:rsidRPr="00BF7150">
        <w:rPr>
          <w:rFonts w:hint="cs"/>
          <w:rtl/>
          <w:lang w:bidi="fa-IR"/>
        </w:rPr>
        <w:t xml:space="preserve"> طبیعت برای انسانها، لازم است انسانها در رفتار خود نسبت به طبیعت بازنگری نمایند و از آسیب و تخریب آن امتناع </w:t>
      </w:r>
      <w:proofErr w:type="spellStart"/>
      <w:r w:rsidRPr="00BF7150">
        <w:rPr>
          <w:rFonts w:hint="cs"/>
          <w:rtl/>
          <w:lang w:bidi="fa-IR"/>
        </w:rPr>
        <w:t>ورزند</w:t>
      </w:r>
      <w:proofErr w:type="spellEnd"/>
      <w:r w:rsidRPr="00BF7150">
        <w:rPr>
          <w:rFonts w:hint="cs"/>
          <w:rtl/>
          <w:lang w:bidi="fa-IR"/>
        </w:rPr>
        <w:t>.</w:t>
      </w:r>
    </w:p>
    <w:p w:rsidR="002168EF" w:rsidRPr="00BF7150" w:rsidRDefault="002168EF" w:rsidP="00D94B3E">
      <w:pPr>
        <w:rPr>
          <w:rtl/>
          <w:lang w:bidi="fa-IR"/>
        </w:rPr>
      </w:pPr>
    </w:p>
    <w:p w:rsidR="000335E7" w:rsidRPr="00BF7150" w:rsidRDefault="000335E7" w:rsidP="00D94B3E">
      <w:pPr>
        <w:rPr>
          <w:rtl/>
          <w:lang w:bidi="fa-IR"/>
        </w:rPr>
      </w:pPr>
      <w:r w:rsidRPr="00BF7150">
        <w:rPr>
          <w:rFonts w:hint="cs"/>
          <w:rtl/>
          <w:lang w:bidi="fa-IR"/>
        </w:rPr>
        <w:t xml:space="preserve">ب) رابطه انسان با خود و دیگران (سایر انسانها و موجودات): </w:t>
      </w:r>
      <w:r w:rsidR="004853BF" w:rsidRPr="00BF7150">
        <w:rPr>
          <w:rFonts w:hint="cs"/>
          <w:rtl/>
          <w:lang w:bidi="fa-IR"/>
        </w:rPr>
        <w:t xml:space="preserve">در رابطه </w:t>
      </w:r>
      <w:r w:rsidR="00D94B3E" w:rsidRPr="00BF7150">
        <w:rPr>
          <w:rFonts w:hint="cs"/>
          <w:rtl/>
          <w:lang w:bidi="fa-IR"/>
        </w:rPr>
        <w:t>انسانها با یکدیگر و</w:t>
      </w:r>
      <w:r w:rsidR="00CD4CA1" w:rsidRPr="00BF7150">
        <w:rPr>
          <w:rFonts w:hint="cs"/>
          <w:rtl/>
          <w:lang w:bidi="fa-IR"/>
        </w:rPr>
        <w:t xml:space="preserve"> سایر موجودات، </w:t>
      </w:r>
      <w:r w:rsidR="004853BF" w:rsidRPr="00BF7150">
        <w:rPr>
          <w:rFonts w:hint="cs"/>
          <w:rtl/>
          <w:lang w:bidi="fa-IR"/>
        </w:rPr>
        <w:t>توجه به نکات زیر، ضروری است:</w:t>
      </w:r>
    </w:p>
    <w:p w:rsidR="00A8072D" w:rsidRPr="00BF7150" w:rsidRDefault="00FB002D" w:rsidP="004853BF">
      <w:pPr>
        <w:pStyle w:val="ListParagraph"/>
        <w:numPr>
          <w:ilvl w:val="0"/>
          <w:numId w:val="5"/>
        </w:numPr>
        <w:rPr>
          <w:lang w:bidi="fa-IR"/>
        </w:rPr>
      </w:pPr>
      <w:r w:rsidRPr="00BF7150">
        <w:rPr>
          <w:rFonts w:hint="cs"/>
          <w:rtl/>
          <w:lang w:bidi="fa-IR"/>
        </w:rPr>
        <w:t>خودشناسی</w:t>
      </w:r>
      <w:r w:rsidR="004853BF" w:rsidRPr="00BF7150">
        <w:rPr>
          <w:rtl/>
          <w:lang w:bidi="fa-IR"/>
        </w:rPr>
        <w:t>:</w:t>
      </w:r>
      <w:r w:rsidRPr="00BF7150">
        <w:rPr>
          <w:rtl/>
          <w:lang w:bidi="fa-IR"/>
        </w:rPr>
        <w:t xml:space="preserve"> انسان بر اساس فطرت الهی با دیگران همکاری </w:t>
      </w:r>
      <w:proofErr w:type="spellStart"/>
      <w:r w:rsidRPr="00BF7150">
        <w:rPr>
          <w:rtl/>
          <w:lang w:bidi="fa-IR"/>
        </w:rPr>
        <w:t>می‏کند</w:t>
      </w:r>
      <w:proofErr w:type="spellEnd"/>
      <w:r w:rsidRPr="00BF7150">
        <w:rPr>
          <w:rtl/>
          <w:lang w:bidi="fa-IR"/>
        </w:rPr>
        <w:t xml:space="preserve"> و حقوق آنها را محترم </w:t>
      </w:r>
      <w:proofErr w:type="spellStart"/>
      <w:r w:rsidRPr="00BF7150">
        <w:rPr>
          <w:rtl/>
          <w:lang w:bidi="fa-IR"/>
        </w:rPr>
        <w:t>می‏شمارد</w:t>
      </w:r>
      <w:proofErr w:type="spellEnd"/>
      <w:r w:rsidRPr="00BF7150">
        <w:rPr>
          <w:rtl/>
          <w:lang w:bidi="fa-IR"/>
        </w:rPr>
        <w:t xml:space="preserve">. لذا، </w:t>
      </w:r>
      <w:proofErr w:type="spellStart"/>
      <w:r w:rsidRPr="00BF7150">
        <w:rPr>
          <w:rtl/>
          <w:lang w:bidi="fa-IR"/>
        </w:rPr>
        <w:t>مدنیّت</w:t>
      </w:r>
      <w:proofErr w:type="spellEnd"/>
      <w:r w:rsidRPr="00BF7150">
        <w:rPr>
          <w:rtl/>
          <w:lang w:bidi="fa-IR"/>
        </w:rPr>
        <w:t xml:space="preserve"> فطری او، </w:t>
      </w:r>
      <w:proofErr w:type="spellStart"/>
      <w:r w:rsidRPr="00BF7150">
        <w:rPr>
          <w:rtl/>
          <w:lang w:bidi="fa-IR"/>
        </w:rPr>
        <w:t>هیچ‏گاه</w:t>
      </w:r>
      <w:proofErr w:type="spellEnd"/>
      <w:r w:rsidRPr="00BF7150">
        <w:rPr>
          <w:rtl/>
          <w:lang w:bidi="fa-IR"/>
        </w:rPr>
        <w:t xml:space="preserve"> با غارت منابع طبیعی و آلودن طبیعت و تجاوز به حقوق دیگران سازگار نیست</w:t>
      </w:r>
      <w:r w:rsidR="00A17165" w:rsidRPr="00BF7150">
        <w:rPr>
          <w:rFonts w:hint="cs"/>
          <w:rtl/>
          <w:lang w:bidi="fa-IR"/>
        </w:rPr>
        <w:t xml:space="preserve"> (جوادی آملی، 1386)</w:t>
      </w:r>
      <w:r w:rsidR="004853BF" w:rsidRPr="00BF7150">
        <w:rPr>
          <w:rFonts w:hint="cs"/>
          <w:rtl/>
          <w:lang w:bidi="fa-IR"/>
        </w:rPr>
        <w:t>.</w:t>
      </w:r>
    </w:p>
    <w:p w:rsidR="004853BF" w:rsidRPr="00BF7150" w:rsidRDefault="004853BF" w:rsidP="00081C2C">
      <w:pPr>
        <w:pStyle w:val="ListParagraph"/>
        <w:numPr>
          <w:ilvl w:val="0"/>
          <w:numId w:val="5"/>
        </w:numPr>
        <w:rPr>
          <w:lang w:bidi="fa-IR"/>
        </w:rPr>
      </w:pPr>
      <w:r w:rsidRPr="00BF7150">
        <w:rPr>
          <w:rFonts w:hint="cs"/>
          <w:rtl/>
          <w:lang w:bidi="fa-IR"/>
        </w:rPr>
        <w:t xml:space="preserve">احترام به </w:t>
      </w:r>
      <w:r w:rsidR="00FB002D" w:rsidRPr="00BF7150">
        <w:rPr>
          <w:rFonts w:hint="cs"/>
          <w:rtl/>
          <w:lang w:bidi="fa-IR"/>
        </w:rPr>
        <w:t>حقوق حیوانات</w:t>
      </w:r>
      <w:r w:rsidR="00FB002D" w:rsidRPr="00BF7150">
        <w:rPr>
          <w:rtl/>
          <w:lang w:bidi="fa-IR"/>
        </w:rPr>
        <w:t xml:space="preserve">: هر حیوانی، در اختیار انسان باشد یا نباشد و فایده برساند یا </w:t>
      </w:r>
      <w:r w:rsidR="00FB002D" w:rsidRPr="00BF7150">
        <w:rPr>
          <w:rFonts w:hint="cs"/>
          <w:rtl/>
          <w:lang w:bidi="fa-IR"/>
        </w:rPr>
        <w:t>نرساند، اگر در تغذیه، حفظ و نگهداری، نیازمند او باشد، به حکم وظیفه شرعی و انسانی</w:t>
      </w:r>
      <w:r w:rsidRPr="00BF7150">
        <w:rPr>
          <w:rFonts w:hint="cs"/>
          <w:rtl/>
          <w:lang w:bidi="fa-IR"/>
        </w:rPr>
        <w:t xml:space="preserve">، </w:t>
      </w:r>
      <w:r w:rsidR="00FB002D" w:rsidRPr="00BF7150">
        <w:rPr>
          <w:rFonts w:hint="cs"/>
          <w:rtl/>
          <w:lang w:bidi="fa-IR"/>
        </w:rPr>
        <w:t>باید نیازهای</w:t>
      </w:r>
      <w:r w:rsidRPr="00BF7150">
        <w:rPr>
          <w:rFonts w:hint="cs"/>
          <w:rtl/>
          <w:lang w:bidi="fa-IR"/>
        </w:rPr>
        <w:t xml:space="preserve"> آن حیوان </w:t>
      </w:r>
      <w:r w:rsidR="00FB002D" w:rsidRPr="00BF7150">
        <w:rPr>
          <w:rFonts w:hint="cs"/>
          <w:rtl/>
          <w:lang w:bidi="fa-IR"/>
        </w:rPr>
        <w:t xml:space="preserve">را تأمین </w:t>
      </w:r>
      <w:r w:rsidRPr="00BF7150">
        <w:rPr>
          <w:rFonts w:hint="cs"/>
          <w:rtl/>
          <w:lang w:bidi="fa-IR"/>
        </w:rPr>
        <w:t>نماید</w:t>
      </w:r>
      <w:r w:rsidR="00A17165" w:rsidRPr="00BF7150">
        <w:rPr>
          <w:rFonts w:hint="cs"/>
          <w:rtl/>
          <w:lang w:bidi="fa-IR"/>
        </w:rPr>
        <w:t xml:space="preserve"> (جوادی آملی، 1390)</w:t>
      </w:r>
      <w:r w:rsidRPr="00BF7150">
        <w:rPr>
          <w:rFonts w:hint="cs"/>
          <w:rtl/>
          <w:lang w:bidi="fa-IR"/>
        </w:rPr>
        <w:t>.</w:t>
      </w:r>
    </w:p>
    <w:p w:rsidR="004853BF" w:rsidRPr="00BF7150" w:rsidRDefault="004853BF" w:rsidP="004853BF">
      <w:pPr>
        <w:pStyle w:val="ListParagraph"/>
        <w:numPr>
          <w:ilvl w:val="0"/>
          <w:numId w:val="5"/>
        </w:numPr>
        <w:rPr>
          <w:lang w:bidi="fa-IR"/>
        </w:rPr>
      </w:pPr>
      <w:proofErr w:type="spellStart"/>
      <w:r w:rsidRPr="00BF7150">
        <w:rPr>
          <w:rFonts w:hint="cs"/>
          <w:rtl/>
          <w:lang w:bidi="fa-IR"/>
        </w:rPr>
        <w:t>آموزه‏های</w:t>
      </w:r>
      <w:proofErr w:type="spellEnd"/>
      <w:r w:rsidRPr="00BF7150">
        <w:rPr>
          <w:rFonts w:hint="cs"/>
          <w:rtl/>
          <w:lang w:bidi="fa-IR"/>
        </w:rPr>
        <w:t xml:space="preserve"> اسلامی و حق تصرف انسان در طبیعت</w:t>
      </w:r>
      <w:r w:rsidRPr="00BF7150">
        <w:rPr>
          <w:rtl/>
          <w:lang w:bidi="fa-IR"/>
        </w:rPr>
        <w:t xml:space="preserve">: </w:t>
      </w:r>
      <w:r w:rsidRPr="00BF7150">
        <w:rPr>
          <w:rFonts w:hint="cs"/>
          <w:rtl/>
          <w:lang w:bidi="fa-IR"/>
        </w:rPr>
        <w:t xml:space="preserve">بر اساس آموزه های دینی، انسانها فقط در حد کفاف، </w:t>
      </w:r>
      <w:r w:rsidR="00D94B3E" w:rsidRPr="00BF7150">
        <w:rPr>
          <w:rFonts w:hint="cs"/>
          <w:rtl/>
          <w:lang w:bidi="fa-IR"/>
        </w:rPr>
        <w:t xml:space="preserve">و یا </w:t>
      </w:r>
      <w:r w:rsidRPr="00BF7150">
        <w:rPr>
          <w:rFonts w:hint="cs"/>
          <w:rtl/>
          <w:lang w:bidi="fa-IR"/>
        </w:rPr>
        <w:t xml:space="preserve">رعایت حدود الهی، حفظ حقوق آیندگان و عمران و آبادی زمین حق تصرف و تغییر در طبیعت را دارند. </w:t>
      </w:r>
      <w:r w:rsidR="0099494B" w:rsidRPr="00BF7150">
        <w:rPr>
          <w:rFonts w:hint="cs"/>
          <w:rtl/>
          <w:lang w:bidi="fa-IR"/>
        </w:rPr>
        <w:t>استفاده بیش از حد از طبیعت، مصداق بارز اسراف است که در آموزه های دینی به شدت نکوهش شده است</w:t>
      </w:r>
      <w:r w:rsidR="00A17165" w:rsidRPr="00BF7150">
        <w:rPr>
          <w:rFonts w:hint="cs"/>
          <w:rtl/>
          <w:lang w:bidi="fa-IR"/>
        </w:rPr>
        <w:t xml:space="preserve"> (ابراهیمی و </w:t>
      </w:r>
      <w:proofErr w:type="spellStart"/>
      <w:r w:rsidR="00A17165" w:rsidRPr="00BF7150">
        <w:rPr>
          <w:rFonts w:hint="cs"/>
          <w:rtl/>
          <w:lang w:bidi="fa-IR"/>
        </w:rPr>
        <w:t>فاضلی</w:t>
      </w:r>
      <w:proofErr w:type="spellEnd"/>
      <w:r w:rsidR="00A17165" w:rsidRPr="00BF7150">
        <w:rPr>
          <w:rFonts w:hint="cs"/>
          <w:rtl/>
          <w:lang w:bidi="fa-IR"/>
        </w:rPr>
        <w:t>، 1394)</w:t>
      </w:r>
      <w:r w:rsidR="0099494B" w:rsidRPr="00BF7150">
        <w:rPr>
          <w:rFonts w:hint="cs"/>
          <w:rtl/>
          <w:lang w:bidi="fa-IR"/>
        </w:rPr>
        <w:t>.</w:t>
      </w:r>
    </w:p>
    <w:p w:rsidR="0099494B" w:rsidRPr="00BF7150" w:rsidRDefault="0099494B" w:rsidP="0099494B">
      <w:pPr>
        <w:rPr>
          <w:rtl/>
          <w:lang w:bidi="fa-IR"/>
        </w:rPr>
      </w:pPr>
      <w:r w:rsidRPr="00BF7150">
        <w:rPr>
          <w:rFonts w:hint="cs"/>
          <w:rtl/>
          <w:lang w:bidi="fa-IR"/>
        </w:rPr>
        <w:t>رابطه انسانها با یکدیگر و همچنین رابطه آنها با دیگر موجودات زنده یا حیوانات (به عنوان بخشی از طبیعت) از جمله روابطی هستند که در زندگی انسان</w:t>
      </w:r>
      <w:r w:rsidR="00D94B3E" w:rsidRPr="00BF7150">
        <w:rPr>
          <w:rFonts w:hint="cs"/>
          <w:rtl/>
          <w:lang w:bidi="fa-IR"/>
        </w:rPr>
        <w:t xml:space="preserve"> ها</w:t>
      </w:r>
      <w:r w:rsidRPr="00BF7150">
        <w:rPr>
          <w:rFonts w:hint="cs"/>
          <w:rtl/>
          <w:lang w:bidi="fa-IR"/>
        </w:rPr>
        <w:t xml:space="preserve"> بسیار مهم و تاثیر گذار می باشند و برقراری آنها به نحو صحیح می تواند در موفقیت و توسعه انسانی گام مهم و موثری ایفا نماید.</w:t>
      </w:r>
    </w:p>
    <w:p w:rsidR="002168EF" w:rsidRPr="00BF7150" w:rsidRDefault="002168EF" w:rsidP="00DA5409">
      <w:pPr>
        <w:rPr>
          <w:rtl/>
          <w:lang w:bidi="fa-IR"/>
        </w:rPr>
      </w:pPr>
    </w:p>
    <w:p w:rsidR="00EE4752" w:rsidRPr="00BF7150" w:rsidRDefault="00636D49" w:rsidP="002168EF">
      <w:pPr>
        <w:rPr>
          <w:rtl/>
          <w:lang w:bidi="fa-IR"/>
        </w:rPr>
      </w:pPr>
      <w:r w:rsidRPr="00BF7150">
        <w:rPr>
          <w:rFonts w:hint="cs"/>
          <w:rtl/>
          <w:lang w:bidi="fa-IR"/>
        </w:rPr>
        <w:t xml:space="preserve">ج) رابطه انسان با خدا: </w:t>
      </w:r>
      <w:r w:rsidR="000D5FE9" w:rsidRPr="00BF7150">
        <w:rPr>
          <w:rFonts w:hint="cs"/>
          <w:rtl/>
          <w:lang w:bidi="fa-IR"/>
        </w:rPr>
        <w:t xml:space="preserve">خداوند متعال، خالق تمامی جهان هستی اعم از انسانها، حیوانات، گیاهان و به طور کلی هر موجود زنده و غیر زنده می باشد. </w:t>
      </w:r>
      <w:r w:rsidR="005C647D" w:rsidRPr="00BF7150">
        <w:rPr>
          <w:rFonts w:hint="cs"/>
          <w:rtl/>
          <w:lang w:bidi="fa-IR"/>
        </w:rPr>
        <w:t>خداوند، از طریق کتب آسمانی پیامبران یا فرستادگان خود تعالیم مختلفی</w:t>
      </w:r>
      <w:r w:rsidR="002168EF" w:rsidRPr="00BF7150">
        <w:rPr>
          <w:rFonts w:hint="cs"/>
          <w:rtl/>
          <w:lang w:bidi="fa-IR"/>
        </w:rPr>
        <w:t xml:space="preserve"> را</w:t>
      </w:r>
      <w:r w:rsidR="005C647D" w:rsidRPr="00BF7150">
        <w:rPr>
          <w:rFonts w:hint="cs"/>
          <w:rtl/>
          <w:lang w:bidi="fa-IR"/>
        </w:rPr>
        <w:t xml:space="preserve"> برای نجات و رستگاری انسان</w:t>
      </w:r>
      <w:r w:rsidR="002168EF" w:rsidRPr="00BF7150">
        <w:rPr>
          <w:rFonts w:hint="cs"/>
          <w:rtl/>
          <w:lang w:bidi="fa-IR"/>
        </w:rPr>
        <w:t>ها معرفی نموده است. قطعا شناخت ای</w:t>
      </w:r>
      <w:r w:rsidR="005C647D" w:rsidRPr="00BF7150">
        <w:rPr>
          <w:rFonts w:hint="cs"/>
          <w:rtl/>
          <w:lang w:bidi="fa-IR"/>
        </w:rPr>
        <w:t xml:space="preserve">ن تعالیم و </w:t>
      </w:r>
      <w:r w:rsidR="00565FBC" w:rsidRPr="00BF7150">
        <w:rPr>
          <w:rFonts w:hint="cs"/>
          <w:rtl/>
          <w:lang w:bidi="fa-IR"/>
        </w:rPr>
        <w:t xml:space="preserve">اجرای آنها در زندگی هر شخص لازم </w:t>
      </w:r>
      <w:r w:rsidR="002168EF" w:rsidRPr="00BF7150">
        <w:rPr>
          <w:rFonts w:hint="cs"/>
          <w:rtl/>
          <w:lang w:bidi="fa-IR"/>
        </w:rPr>
        <w:t>است</w:t>
      </w:r>
      <w:r w:rsidR="00565FBC" w:rsidRPr="00BF7150">
        <w:rPr>
          <w:rFonts w:hint="cs"/>
          <w:rtl/>
          <w:lang w:bidi="fa-IR"/>
        </w:rPr>
        <w:t xml:space="preserve">. </w:t>
      </w:r>
      <w:r w:rsidR="00EE4752" w:rsidRPr="00BF7150">
        <w:rPr>
          <w:rFonts w:hint="cs"/>
          <w:rtl/>
          <w:lang w:bidi="fa-IR"/>
        </w:rPr>
        <w:t>در زمینه رابطه انسان با خدا موارد زیر</w:t>
      </w:r>
      <w:r w:rsidR="002168EF" w:rsidRPr="00BF7150">
        <w:rPr>
          <w:rFonts w:hint="cs"/>
          <w:rtl/>
          <w:lang w:bidi="fa-IR"/>
        </w:rPr>
        <w:t xml:space="preserve"> باید</w:t>
      </w:r>
      <w:r w:rsidR="00EE4752" w:rsidRPr="00BF7150">
        <w:rPr>
          <w:rFonts w:hint="cs"/>
          <w:rtl/>
          <w:lang w:bidi="fa-IR"/>
        </w:rPr>
        <w:t xml:space="preserve"> قابل </w:t>
      </w:r>
      <w:r w:rsidR="00DA5409" w:rsidRPr="00BF7150">
        <w:rPr>
          <w:rFonts w:hint="cs"/>
          <w:rtl/>
          <w:lang w:bidi="fa-IR"/>
        </w:rPr>
        <w:t>توجه</w:t>
      </w:r>
      <w:r w:rsidR="00EE4752" w:rsidRPr="00BF7150">
        <w:rPr>
          <w:rFonts w:hint="cs"/>
          <w:rtl/>
          <w:lang w:bidi="fa-IR"/>
        </w:rPr>
        <w:t xml:space="preserve"> </w:t>
      </w:r>
      <w:r w:rsidR="002168EF" w:rsidRPr="00BF7150">
        <w:rPr>
          <w:rFonts w:hint="cs"/>
          <w:rtl/>
          <w:lang w:bidi="fa-IR"/>
        </w:rPr>
        <w:t>باشند</w:t>
      </w:r>
      <w:r w:rsidR="00EE4752" w:rsidRPr="00BF7150">
        <w:rPr>
          <w:rFonts w:hint="cs"/>
          <w:rtl/>
          <w:lang w:bidi="fa-IR"/>
        </w:rPr>
        <w:t>:</w:t>
      </w:r>
    </w:p>
    <w:p w:rsidR="00A8072D" w:rsidRPr="00BF7150" w:rsidRDefault="002168EF" w:rsidP="00A17165">
      <w:pPr>
        <w:pStyle w:val="ListParagraph"/>
        <w:numPr>
          <w:ilvl w:val="0"/>
          <w:numId w:val="5"/>
        </w:numPr>
        <w:rPr>
          <w:rtl/>
          <w:lang w:bidi="fa-IR"/>
        </w:rPr>
      </w:pPr>
      <w:r w:rsidRPr="00BF7150">
        <w:rPr>
          <w:rFonts w:hint="cs"/>
          <w:rtl/>
          <w:lang w:bidi="fa-IR"/>
        </w:rPr>
        <w:t>خلقت انسان: خدا حق است و همه‏</w:t>
      </w:r>
      <w:r w:rsidR="00FB002D" w:rsidRPr="00BF7150">
        <w:rPr>
          <w:rFonts w:hint="cs"/>
          <w:rtl/>
          <w:lang w:bidi="fa-IR"/>
        </w:rPr>
        <w:t xml:space="preserve"> موجودات به حق آفریده </w:t>
      </w:r>
      <w:proofErr w:type="spellStart"/>
      <w:r w:rsidR="00FB002D" w:rsidRPr="00BF7150">
        <w:rPr>
          <w:rFonts w:hint="cs"/>
          <w:rtl/>
          <w:lang w:bidi="fa-IR"/>
        </w:rPr>
        <w:t>شده‏اند</w:t>
      </w:r>
      <w:proofErr w:type="spellEnd"/>
      <w:r w:rsidR="00FB002D" w:rsidRPr="00BF7150">
        <w:rPr>
          <w:rFonts w:hint="cs"/>
          <w:rtl/>
          <w:lang w:bidi="fa-IR"/>
        </w:rPr>
        <w:t xml:space="preserve"> و هدف از خلقت انسان، عبادت خدا و به معنای پیمودن صراط مستقیم از جمله بهره‏</w:t>
      </w:r>
      <w:r w:rsidR="00FB002D" w:rsidRPr="00BF7150">
        <w:rPr>
          <w:rFonts w:hint="cs"/>
          <w:cs/>
          <w:lang w:bidi="fa-IR"/>
        </w:rPr>
        <w:t>‎‎</w:t>
      </w:r>
      <w:r w:rsidR="00FB002D" w:rsidRPr="00BF7150">
        <w:rPr>
          <w:rFonts w:hint="cs"/>
          <w:rtl/>
          <w:lang w:bidi="fa-IR"/>
        </w:rPr>
        <w:t xml:space="preserve">گیری از روزی پاک و حلال و شکر </w:t>
      </w:r>
      <w:proofErr w:type="spellStart"/>
      <w:r w:rsidR="00FB002D" w:rsidRPr="00BF7150">
        <w:rPr>
          <w:rFonts w:hint="cs"/>
          <w:rtl/>
          <w:lang w:bidi="fa-IR"/>
        </w:rPr>
        <w:t>نعمت‏های</w:t>
      </w:r>
      <w:proofErr w:type="spellEnd"/>
      <w:r w:rsidR="00FB002D" w:rsidRPr="00BF7150">
        <w:rPr>
          <w:rFonts w:hint="cs"/>
          <w:rtl/>
          <w:lang w:bidi="fa-IR"/>
        </w:rPr>
        <w:t xml:space="preserve"> الهی است</w:t>
      </w:r>
      <w:r w:rsidR="00A17165" w:rsidRPr="00BF7150">
        <w:rPr>
          <w:rFonts w:hint="cs"/>
          <w:rtl/>
          <w:lang w:bidi="fa-IR"/>
        </w:rPr>
        <w:t xml:space="preserve"> (جوادی آملی، 1391).</w:t>
      </w:r>
    </w:p>
    <w:p w:rsidR="00DA5409" w:rsidRPr="00BF7150" w:rsidRDefault="00FB002D" w:rsidP="00A17165">
      <w:pPr>
        <w:pStyle w:val="ListParagraph"/>
        <w:numPr>
          <w:ilvl w:val="0"/>
          <w:numId w:val="5"/>
        </w:numPr>
        <w:rPr>
          <w:rtl/>
          <w:lang w:bidi="fa-IR"/>
        </w:rPr>
      </w:pPr>
      <w:r w:rsidRPr="00BF7150">
        <w:rPr>
          <w:rFonts w:hint="cs"/>
          <w:rtl/>
          <w:lang w:bidi="fa-IR"/>
        </w:rPr>
        <w:t xml:space="preserve">حوادث عالم و اعمال </w:t>
      </w:r>
      <w:proofErr w:type="spellStart"/>
      <w:r w:rsidRPr="00BF7150">
        <w:rPr>
          <w:rFonts w:hint="cs"/>
          <w:rtl/>
          <w:lang w:bidi="fa-IR"/>
        </w:rPr>
        <w:t>انسان‏ها</w:t>
      </w:r>
      <w:proofErr w:type="spellEnd"/>
      <w:r w:rsidRPr="00BF7150">
        <w:rPr>
          <w:rtl/>
          <w:lang w:bidi="fa-IR"/>
        </w:rPr>
        <w:t xml:space="preserve">: </w:t>
      </w:r>
      <w:r w:rsidR="00DA5409" w:rsidRPr="00BF7150">
        <w:rPr>
          <w:rFonts w:hint="cs"/>
          <w:rtl/>
          <w:lang w:bidi="fa-IR"/>
        </w:rPr>
        <w:t xml:space="preserve">حوادث عالم تا </w:t>
      </w:r>
      <w:proofErr w:type="spellStart"/>
      <w:r w:rsidR="00DA5409" w:rsidRPr="00BF7150">
        <w:rPr>
          <w:rFonts w:hint="cs"/>
          <w:rtl/>
          <w:lang w:bidi="fa-IR"/>
        </w:rPr>
        <w:t>اندازه</w:t>
      </w:r>
      <w:r w:rsidR="00DA5409" w:rsidRPr="00BF7150">
        <w:rPr>
          <w:rFonts w:hint="cs"/>
          <w:cs/>
          <w:lang w:bidi="fa-IR"/>
        </w:rPr>
        <w:t>‎</w:t>
      </w:r>
      <w:r w:rsidR="00DA5409" w:rsidRPr="00BF7150">
        <w:rPr>
          <w:rFonts w:hint="cs"/>
          <w:rtl/>
          <w:lang w:bidi="fa-IR"/>
        </w:rPr>
        <w:t>ای</w:t>
      </w:r>
      <w:proofErr w:type="spellEnd"/>
      <w:r w:rsidR="00DA5409" w:rsidRPr="00BF7150">
        <w:rPr>
          <w:rFonts w:hint="cs"/>
          <w:rtl/>
          <w:lang w:bidi="fa-IR"/>
        </w:rPr>
        <w:t xml:space="preserve"> تابع اعمال </w:t>
      </w:r>
      <w:proofErr w:type="spellStart"/>
      <w:r w:rsidR="00DA5409" w:rsidRPr="00BF7150">
        <w:rPr>
          <w:rFonts w:hint="cs"/>
          <w:rtl/>
          <w:lang w:bidi="fa-IR"/>
        </w:rPr>
        <w:t>انسان‏هاست</w:t>
      </w:r>
      <w:proofErr w:type="spellEnd"/>
      <w:r w:rsidR="00A17165" w:rsidRPr="00BF7150">
        <w:rPr>
          <w:rFonts w:hint="cs"/>
          <w:rtl/>
          <w:lang w:bidi="fa-IR"/>
        </w:rPr>
        <w:t xml:space="preserve"> (همان).</w:t>
      </w:r>
      <w:r w:rsidR="00DA5409" w:rsidRPr="00BF7150">
        <w:rPr>
          <w:rFonts w:hint="cs"/>
          <w:rtl/>
          <w:lang w:bidi="fa-IR"/>
        </w:rPr>
        <w:t xml:space="preserve"> </w:t>
      </w:r>
    </w:p>
    <w:p w:rsidR="00DA5409" w:rsidRPr="00BF7150" w:rsidRDefault="00FB002D" w:rsidP="00DA5409">
      <w:pPr>
        <w:pStyle w:val="ListParagraph"/>
        <w:numPr>
          <w:ilvl w:val="0"/>
          <w:numId w:val="5"/>
        </w:numPr>
        <w:rPr>
          <w:rtl/>
          <w:lang w:bidi="fa-IR"/>
        </w:rPr>
      </w:pPr>
      <w:r w:rsidRPr="00BF7150">
        <w:rPr>
          <w:rFonts w:hint="cs"/>
          <w:rtl/>
          <w:lang w:bidi="fa-IR"/>
        </w:rPr>
        <w:t>برخورداری از نعمت و شکر آن:</w:t>
      </w:r>
      <w:r w:rsidR="00DA5409" w:rsidRPr="00BF7150">
        <w:rPr>
          <w:lang w:bidi="fa-IR"/>
        </w:rPr>
        <w:t xml:space="preserve"> </w:t>
      </w:r>
      <w:r w:rsidR="00DA5409" w:rsidRPr="00BF7150">
        <w:rPr>
          <w:rFonts w:hint="cs"/>
          <w:rtl/>
          <w:lang w:bidi="fa-IR"/>
        </w:rPr>
        <w:t xml:space="preserve">خداوند با </w:t>
      </w:r>
      <w:proofErr w:type="spellStart"/>
      <w:r w:rsidR="00DA5409" w:rsidRPr="00BF7150">
        <w:rPr>
          <w:rFonts w:hint="cs"/>
          <w:rtl/>
          <w:lang w:bidi="fa-IR"/>
        </w:rPr>
        <w:t>تأکیدی</w:t>
      </w:r>
      <w:proofErr w:type="spellEnd"/>
      <w:r w:rsidR="00DA5409" w:rsidRPr="00BF7150">
        <w:rPr>
          <w:rFonts w:hint="cs"/>
          <w:rtl/>
          <w:lang w:bidi="fa-IR"/>
        </w:rPr>
        <w:t xml:space="preserve"> مضاعف، فاعل افزودن را خود معرفی کرده است ولی، فزونی را به خود بندگان نسبت داده است</w:t>
      </w:r>
      <w:r w:rsidR="00C80EA1" w:rsidRPr="00BF7150">
        <w:rPr>
          <w:rFonts w:hint="cs"/>
          <w:rtl/>
          <w:lang w:bidi="fa-IR"/>
        </w:rPr>
        <w:t xml:space="preserve"> (علی پور، 1386)</w:t>
      </w:r>
      <w:r w:rsidR="00DA5409" w:rsidRPr="00BF7150">
        <w:rPr>
          <w:rFonts w:hint="cs"/>
          <w:rtl/>
          <w:lang w:bidi="fa-IR"/>
        </w:rPr>
        <w:t>.</w:t>
      </w:r>
    </w:p>
    <w:p w:rsidR="0099494B" w:rsidRPr="00BF7150" w:rsidRDefault="00565FBC" w:rsidP="006F3FE9">
      <w:pPr>
        <w:rPr>
          <w:rtl/>
          <w:lang w:bidi="fa-IR"/>
        </w:rPr>
      </w:pPr>
      <w:r w:rsidRPr="00BF7150">
        <w:rPr>
          <w:rFonts w:hint="cs"/>
          <w:rtl/>
          <w:lang w:bidi="fa-IR"/>
        </w:rPr>
        <w:t xml:space="preserve"> </w:t>
      </w:r>
      <w:r w:rsidR="000A3E76" w:rsidRPr="00BF7150">
        <w:rPr>
          <w:rFonts w:hint="cs"/>
          <w:rtl/>
          <w:lang w:bidi="fa-IR"/>
        </w:rPr>
        <w:t xml:space="preserve">طبعا علم و دانش بشری انسانها با علم الهی به عنوان خالق یا پروردگار، قابل مقایسه نیست و زمانی که خداوند متعال انسانها را خلق نموده و برای نجات و رستگاری آنها </w:t>
      </w:r>
      <w:proofErr w:type="spellStart"/>
      <w:r w:rsidR="000A3E76" w:rsidRPr="00BF7150">
        <w:rPr>
          <w:rFonts w:hint="cs"/>
          <w:rtl/>
          <w:lang w:bidi="fa-IR"/>
        </w:rPr>
        <w:t>تعالیمی</w:t>
      </w:r>
      <w:proofErr w:type="spellEnd"/>
      <w:r w:rsidR="000A3E76" w:rsidRPr="00BF7150">
        <w:rPr>
          <w:rFonts w:hint="cs"/>
          <w:rtl/>
          <w:lang w:bidi="fa-IR"/>
        </w:rPr>
        <w:t xml:space="preserve"> را هم ارایه داده است، </w:t>
      </w:r>
      <w:r w:rsidR="006F3FE9" w:rsidRPr="00BF7150">
        <w:rPr>
          <w:rFonts w:hint="cs"/>
          <w:rtl/>
          <w:lang w:bidi="fa-IR"/>
        </w:rPr>
        <w:t xml:space="preserve">عمل به </w:t>
      </w:r>
      <w:r w:rsidR="000A3E76" w:rsidRPr="00BF7150">
        <w:rPr>
          <w:rFonts w:hint="cs"/>
          <w:rtl/>
          <w:lang w:bidi="fa-IR"/>
        </w:rPr>
        <w:t xml:space="preserve">این قوانین یا تعالیم الهی، </w:t>
      </w:r>
      <w:r w:rsidR="006F3FE9" w:rsidRPr="00BF7150">
        <w:rPr>
          <w:rFonts w:hint="cs"/>
          <w:rtl/>
          <w:lang w:bidi="fa-IR"/>
        </w:rPr>
        <w:t>می تواند سعادت و رستگاری بشر را نیز به دنبال داشته باشد</w:t>
      </w:r>
      <w:r w:rsidR="000A3E76" w:rsidRPr="00BF7150">
        <w:rPr>
          <w:rFonts w:hint="cs"/>
          <w:rtl/>
          <w:lang w:bidi="fa-IR"/>
        </w:rPr>
        <w:t xml:space="preserve">. </w:t>
      </w:r>
    </w:p>
    <w:p w:rsidR="00C66303" w:rsidRPr="00BF7150" w:rsidRDefault="00B91DB2" w:rsidP="008A715B">
      <w:pPr>
        <w:rPr>
          <w:rtl/>
          <w:lang w:bidi="fa-IR"/>
        </w:rPr>
      </w:pPr>
      <w:r w:rsidRPr="00BF7150">
        <w:rPr>
          <w:rFonts w:hint="cs"/>
          <w:rtl/>
          <w:lang w:bidi="fa-IR"/>
        </w:rPr>
        <w:lastRenderedPageBreak/>
        <w:t xml:space="preserve">د) رابطه خدا با طبیعت: </w:t>
      </w:r>
      <w:r w:rsidR="00066E18" w:rsidRPr="00BF7150">
        <w:rPr>
          <w:rFonts w:hint="cs"/>
          <w:rtl/>
          <w:lang w:bidi="fa-IR"/>
        </w:rPr>
        <w:t>از دیدگاه الهی، طبیعت و کاینات آن</w:t>
      </w:r>
      <w:r w:rsidR="002168EF" w:rsidRPr="00BF7150">
        <w:rPr>
          <w:rFonts w:hint="cs"/>
          <w:rtl/>
          <w:lang w:bidi="fa-IR"/>
        </w:rPr>
        <w:t xml:space="preserve"> </w:t>
      </w:r>
      <w:r w:rsidR="00066E18" w:rsidRPr="00BF7150">
        <w:rPr>
          <w:rFonts w:hint="cs"/>
          <w:rtl/>
          <w:lang w:bidi="fa-IR"/>
        </w:rPr>
        <w:t xml:space="preserve">چنان ارزش و جایگاهی دارند که </w:t>
      </w:r>
      <w:r w:rsidR="00E11DFF" w:rsidRPr="00BF7150">
        <w:rPr>
          <w:rFonts w:hint="cs"/>
          <w:rtl/>
          <w:lang w:bidi="fa-IR"/>
        </w:rPr>
        <w:t>در بسیاری آیات و روایات، خداوند</w:t>
      </w:r>
      <w:r w:rsidR="002168EF" w:rsidRPr="00BF7150">
        <w:rPr>
          <w:rFonts w:hint="cs"/>
          <w:rtl/>
          <w:lang w:bidi="fa-IR"/>
        </w:rPr>
        <w:t>،</w:t>
      </w:r>
      <w:r w:rsidR="00E11DFF" w:rsidRPr="00BF7150">
        <w:rPr>
          <w:rFonts w:hint="cs"/>
          <w:rtl/>
          <w:lang w:bidi="fa-IR"/>
        </w:rPr>
        <w:t xml:space="preserve"> انسان را به مشاهده و تعمق در طبیعت دعوت نموده است. برای مثال، خداوند در آیه 20 سوره عنکبوت می فرماید: </w:t>
      </w:r>
      <w:r w:rsidR="00E11DFF" w:rsidRPr="00BF7150">
        <w:rPr>
          <w:rFonts w:cs="Cambria" w:hint="cs"/>
          <w:rtl/>
          <w:lang w:bidi="fa-IR"/>
        </w:rPr>
        <w:t>"</w:t>
      </w:r>
      <w:r w:rsidR="00E11DFF" w:rsidRPr="00BF7150">
        <w:rPr>
          <w:rtl/>
          <w:lang w:bidi="fa-IR"/>
        </w:rPr>
        <w:t xml:space="preserve">بگو در </w:t>
      </w:r>
      <w:proofErr w:type="spellStart"/>
      <w:r w:rsidR="00E11DFF" w:rsidRPr="00BF7150">
        <w:rPr>
          <w:rtl/>
          <w:lang w:bidi="fa-IR"/>
        </w:rPr>
        <w:t>زمين</w:t>
      </w:r>
      <w:proofErr w:type="spellEnd"/>
      <w:r w:rsidR="00E11DFF" w:rsidRPr="00BF7150">
        <w:rPr>
          <w:rtl/>
          <w:lang w:bidi="fa-IR"/>
        </w:rPr>
        <w:t xml:space="preserve"> </w:t>
      </w:r>
      <w:proofErr w:type="spellStart"/>
      <w:r w:rsidR="00E11DFF" w:rsidRPr="00BF7150">
        <w:rPr>
          <w:rtl/>
          <w:lang w:bidi="fa-IR"/>
        </w:rPr>
        <w:t>بگرديد</w:t>
      </w:r>
      <w:proofErr w:type="spellEnd"/>
      <w:r w:rsidR="00E11DFF" w:rsidRPr="00BF7150">
        <w:rPr>
          <w:rtl/>
          <w:lang w:bidi="fa-IR"/>
        </w:rPr>
        <w:t xml:space="preserve"> و </w:t>
      </w:r>
      <w:proofErr w:type="spellStart"/>
      <w:r w:rsidR="00E11DFF" w:rsidRPr="00BF7150">
        <w:rPr>
          <w:rtl/>
          <w:lang w:bidi="fa-IR"/>
        </w:rPr>
        <w:t>بنگريد</w:t>
      </w:r>
      <w:proofErr w:type="spellEnd"/>
      <w:r w:rsidR="00E11DFF" w:rsidRPr="00BF7150">
        <w:rPr>
          <w:rtl/>
          <w:lang w:bidi="fa-IR"/>
        </w:rPr>
        <w:t xml:space="preserve"> چگونه </w:t>
      </w:r>
      <w:proofErr w:type="spellStart"/>
      <w:r w:rsidR="00E11DFF" w:rsidRPr="00BF7150">
        <w:rPr>
          <w:rtl/>
          <w:lang w:bidi="fa-IR"/>
        </w:rPr>
        <w:t>آفرينش</w:t>
      </w:r>
      <w:proofErr w:type="spellEnd"/>
      <w:r w:rsidR="00E11DFF" w:rsidRPr="00BF7150">
        <w:rPr>
          <w:rtl/>
          <w:lang w:bidi="fa-IR"/>
        </w:rPr>
        <w:t xml:space="preserve"> را آغاز</w:t>
      </w:r>
      <w:r w:rsidR="002168EF" w:rsidRPr="00BF7150">
        <w:rPr>
          <w:rtl/>
          <w:lang w:bidi="fa-IR"/>
        </w:rPr>
        <w:t xml:space="preserve"> </w:t>
      </w:r>
      <w:proofErr w:type="spellStart"/>
      <w:r w:rsidR="002168EF" w:rsidRPr="00BF7150">
        <w:rPr>
          <w:rtl/>
          <w:lang w:bidi="fa-IR"/>
        </w:rPr>
        <w:t>كرده</w:t>
      </w:r>
      <w:proofErr w:type="spellEnd"/>
      <w:r w:rsidR="002168EF" w:rsidRPr="00BF7150">
        <w:rPr>
          <w:rtl/>
          <w:lang w:bidi="fa-IR"/>
        </w:rPr>
        <w:t xml:space="preserve"> است‏ سپس باز خداست </w:t>
      </w:r>
      <w:proofErr w:type="spellStart"/>
      <w:r w:rsidR="002168EF" w:rsidRPr="00BF7150">
        <w:rPr>
          <w:rtl/>
          <w:lang w:bidi="fa-IR"/>
        </w:rPr>
        <w:t>كه</w:t>
      </w:r>
      <w:proofErr w:type="spellEnd"/>
      <w:r w:rsidR="002168EF" w:rsidRPr="00BF7150">
        <w:rPr>
          <w:rtl/>
          <w:lang w:bidi="fa-IR"/>
        </w:rPr>
        <w:t xml:space="preserve"> نشا</w:t>
      </w:r>
      <w:r w:rsidR="002168EF" w:rsidRPr="00BF7150">
        <w:rPr>
          <w:rFonts w:hint="cs"/>
          <w:rtl/>
          <w:lang w:bidi="fa-IR"/>
        </w:rPr>
        <w:t>ن</w:t>
      </w:r>
      <w:r w:rsidR="00E11DFF" w:rsidRPr="00BF7150">
        <w:rPr>
          <w:rtl/>
          <w:lang w:bidi="fa-IR"/>
        </w:rPr>
        <w:t xml:space="preserve"> آخرت را </w:t>
      </w:r>
      <w:proofErr w:type="spellStart"/>
      <w:r w:rsidR="00E11DFF" w:rsidRPr="00BF7150">
        <w:rPr>
          <w:rtl/>
          <w:lang w:bidi="fa-IR"/>
        </w:rPr>
        <w:t>پديد</w:t>
      </w:r>
      <w:proofErr w:type="spellEnd"/>
      <w:r w:rsidR="00E11DFF" w:rsidRPr="00BF7150">
        <w:rPr>
          <w:rtl/>
          <w:lang w:bidi="fa-IR"/>
        </w:rPr>
        <w:t xml:space="preserve"> </w:t>
      </w:r>
      <w:proofErr w:type="spellStart"/>
      <w:r w:rsidR="00E11DFF" w:rsidRPr="00BF7150">
        <w:rPr>
          <w:rtl/>
          <w:lang w:bidi="fa-IR"/>
        </w:rPr>
        <w:t>مى</w:t>
      </w:r>
      <w:proofErr w:type="spellEnd"/>
      <w:r w:rsidR="00E11DFF" w:rsidRPr="00BF7150">
        <w:rPr>
          <w:rtl/>
          <w:lang w:bidi="fa-IR"/>
        </w:rPr>
        <w:t xml:space="preserve"> ‏آورد </w:t>
      </w:r>
      <w:r w:rsidR="00E11DFF" w:rsidRPr="00BF7150">
        <w:rPr>
          <w:rFonts w:hint="cs"/>
          <w:rtl/>
          <w:lang w:bidi="fa-IR"/>
        </w:rPr>
        <w:t xml:space="preserve">و </w:t>
      </w:r>
      <w:r w:rsidR="00E11DFF" w:rsidRPr="00BF7150">
        <w:rPr>
          <w:rtl/>
          <w:lang w:bidi="fa-IR"/>
        </w:rPr>
        <w:t xml:space="preserve">خداست </w:t>
      </w:r>
      <w:proofErr w:type="spellStart"/>
      <w:r w:rsidR="00E11DFF" w:rsidRPr="00BF7150">
        <w:rPr>
          <w:rtl/>
          <w:lang w:bidi="fa-IR"/>
        </w:rPr>
        <w:t>كه</w:t>
      </w:r>
      <w:proofErr w:type="spellEnd"/>
      <w:r w:rsidR="00E11DFF" w:rsidRPr="00BF7150">
        <w:rPr>
          <w:rtl/>
          <w:lang w:bidi="fa-IR"/>
        </w:rPr>
        <w:t xml:space="preserve"> بر هر </w:t>
      </w:r>
      <w:proofErr w:type="spellStart"/>
      <w:r w:rsidR="00E11DFF" w:rsidRPr="00BF7150">
        <w:rPr>
          <w:rtl/>
          <w:lang w:bidi="fa-IR"/>
        </w:rPr>
        <w:t>چيزى</w:t>
      </w:r>
      <w:proofErr w:type="spellEnd"/>
      <w:r w:rsidR="00E11DFF" w:rsidRPr="00BF7150">
        <w:rPr>
          <w:rtl/>
          <w:lang w:bidi="fa-IR"/>
        </w:rPr>
        <w:t xml:space="preserve"> تواناست</w:t>
      </w:r>
      <w:r w:rsidR="00E11DFF" w:rsidRPr="00BF7150">
        <w:rPr>
          <w:rStyle w:val="FootnoteReference"/>
          <w:rtl/>
          <w:lang w:bidi="fa-IR"/>
        </w:rPr>
        <w:footnoteReference w:id="29"/>
      </w:r>
      <w:r w:rsidR="00E11DFF" w:rsidRPr="00BF7150">
        <w:rPr>
          <w:rFonts w:hint="cs"/>
          <w:rtl/>
          <w:lang w:bidi="fa-IR"/>
        </w:rPr>
        <w:t xml:space="preserve">. </w:t>
      </w:r>
      <w:r w:rsidR="008A715B" w:rsidRPr="00BF7150">
        <w:rPr>
          <w:rFonts w:hint="cs"/>
          <w:rtl/>
          <w:lang w:bidi="fa-IR"/>
        </w:rPr>
        <w:t>در زمینه رابطه خدا با طبیعت نیز برخی نکات را می توان برشمرد:</w:t>
      </w:r>
    </w:p>
    <w:p w:rsidR="008A715B" w:rsidRPr="00BF7150" w:rsidRDefault="00FB002D" w:rsidP="0007753A">
      <w:pPr>
        <w:pStyle w:val="ListParagraph"/>
        <w:numPr>
          <w:ilvl w:val="0"/>
          <w:numId w:val="5"/>
        </w:numPr>
        <w:rPr>
          <w:rtl/>
          <w:lang w:bidi="fa-IR"/>
        </w:rPr>
      </w:pPr>
      <w:r w:rsidRPr="00BF7150">
        <w:rPr>
          <w:rFonts w:hint="cs"/>
          <w:rtl/>
          <w:lang w:bidi="fa-IR"/>
        </w:rPr>
        <w:t xml:space="preserve">اثبات خالق متعال: </w:t>
      </w:r>
      <w:proofErr w:type="spellStart"/>
      <w:r w:rsidR="008A715B" w:rsidRPr="00BF7150">
        <w:rPr>
          <w:rFonts w:hint="cs"/>
          <w:rtl/>
          <w:lang w:bidi="fa-IR"/>
        </w:rPr>
        <w:t>تدبّر</w:t>
      </w:r>
      <w:proofErr w:type="spellEnd"/>
      <w:r w:rsidR="008A715B" w:rsidRPr="00BF7150">
        <w:rPr>
          <w:rFonts w:hint="cs"/>
          <w:rtl/>
          <w:lang w:bidi="fa-IR"/>
        </w:rPr>
        <w:t xml:space="preserve"> و </w:t>
      </w:r>
      <w:proofErr w:type="spellStart"/>
      <w:r w:rsidR="008A715B" w:rsidRPr="00BF7150">
        <w:rPr>
          <w:rFonts w:hint="cs"/>
          <w:rtl/>
          <w:lang w:bidi="fa-IR"/>
        </w:rPr>
        <w:t>تفکّر</w:t>
      </w:r>
      <w:proofErr w:type="spellEnd"/>
      <w:r w:rsidR="008A715B" w:rsidRPr="00BF7150">
        <w:rPr>
          <w:rFonts w:hint="cs"/>
          <w:rtl/>
          <w:lang w:bidi="fa-IR"/>
        </w:rPr>
        <w:t xml:space="preserve"> در طبیعت و هر یک از اجزای آن است که </w:t>
      </w:r>
      <w:r w:rsidR="002168EF" w:rsidRPr="00BF7150">
        <w:rPr>
          <w:rFonts w:hint="cs"/>
          <w:rtl/>
          <w:lang w:bidi="fa-IR"/>
        </w:rPr>
        <w:t>عظمت الهی را</w:t>
      </w:r>
      <w:r w:rsidR="0007753A" w:rsidRPr="00BF7150">
        <w:rPr>
          <w:rFonts w:hint="cs"/>
          <w:rtl/>
          <w:lang w:bidi="fa-IR"/>
        </w:rPr>
        <w:t xml:space="preserve"> نمایان ساخته و </w:t>
      </w:r>
      <w:r w:rsidR="008A715B" w:rsidRPr="00BF7150">
        <w:rPr>
          <w:rFonts w:hint="cs"/>
          <w:rtl/>
          <w:lang w:bidi="fa-IR"/>
        </w:rPr>
        <w:t>انگیزه</w:t>
      </w:r>
      <w:r w:rsidR="0007753A" w:rsidRPr="00BF7150">
        <w:rPr>
          <w:rFonts w:hint="cs"/>
          <w:rtl/>
          <w:lang w:bidi="fa-IR"/>
        </w:rPr>
        <w:t xml:space="preserve"> </w:t>
      </w:r>
      <w:r w:rsidR="008A715B" w:rsidRPr="00BF7150">
        <w:rPr>
          <w:rFonts w:hint="cs"/>
          <w:rtl/>
          <w:lang w:bidi="fa-IR"/>
        </w:rPr>
        <w:t>‏</w:t>
      </w:r>
      <w:proofErr w:type="spellStart"/>
      <w:r w:rsidR="0007753A" w:rsidRPr="00BF7150">
        <w:rPr>
          <w:rFonts w:hint="cs"/>
          <w:rtl/>
          <w:lang w:bidi="fa-IR"/>
        </w:rPr>
        <w:t>مضاعفی</w:t>
      </w:r>
      <w:proofErr w:type="spellEnd"/>
      <w:r w:rsidR="008A715B" w:rsidRPr="00BF7150">
        <w:rPr>
          <w:rFonts w:hint="cs"/>
          <w:rtl/>
          <w:lang w:bidi="fa-IR"/>
        </w:rPr>
        <w:t xml:space="preserve"> برای </w:t>
      </w:r>
      <w:proofErr w:type="spellStart"/>
      <w:r w:rsidR="008A715B" w:rsidRPr="00BF7150">
        <w:rPr>
          <w:rFonts w:hint="cs"/>
          <w:rtl/>
          <w:lang w:bidi="fa-IR"/>
        </w:rPr>
        <w:t>شکرگذاری</w:t>
      </w:r>
      <w:proofErr w:type="spellEnd"/>
      <w:r w:rsidR="008A715B" w:rsidRPr="00BF7150">
        <w:rPr>
          <w:rFonts w:hint="cs"/>
          <w:rtl/>
          <w:lang w:bidi="fa-IR"/>
        </w:rPr>
        <w:t xml:space="preserve"> و </w:t>
      </w:r>
      <w:proofErr w:type="spellStart"/>
      <w:r w:rsidR="008A715B" w:rsidRPr="00BF7150">
        <w:rPr>
          <w:rFonts w:hint="cs"/>
          <w:rtl/>
          <w:lang w:bidi="fa-IR"/>
        </w:rPr>
        <w:t>حق‏شناسی</w:t>
      </w:r>
      <w:proofErr w:type="spellEnd"/>
      <w:r w:rsidR="008A715B" w:rsidRPr="00BF7150">
        <w:rPr>
          <w:rFonts w:hint="cs"/>
          <w:rtl/>
          <w:lang w:bidi="fa-IR"/>
        </w:rPr>
        <w:t xml:space="preserve"> در انسان به وجود می </w:t>
      </w:r>
      <w:r w:rsidR="0007753A" w:rsidRPr="00BF7150">
        <w:rPr>
          <w:rFonts w:hint="cs"/>
          <w:rtl/>
          <w:lang w:bidi="fa-IR"/>
        </w:rPr>
        <w:t>آورد</w:t>
      </w:r>
      <w:r w:rsidR="00CB1DC7" w:rsidRPr="00BF7150">
        <w:rPr>
          <w:rFonts w:hint="cs"/>
          <w:rtl/>
          <w:lang w:bidi="fa-IR"/>
        </w:rPr>
        <w:t xml:space="preserve"> (رستمی، 1386)</w:t>
      </w:r>
      <w:r w:rsidR="008A715B" w:rsidRPr="00BF7150">
        <w:rPr>
          <w:rtl/>
          <w:lang w:bidi="fa-IR"/>
        </w:rPr>
        <w:t xml:space="preserve">.  </w:t>
      </w:r>
    </w:p>
    <w:p w:rsidR="0007753A" w:rsidRPr="00BF7150" w:rsidRDefault="00FB002D" w:rsidP="00081C2C">
      <w:pPr>
        <w:pStyle w:val="ListParagraph"/>
        <w:numPr>
          <w:ilvl w:val="0"/>
          <w:numId w:val="5"/>
        </w:numPr>
        <w:tabs>
          <w:tab w:val="num" w:pos="720"/>
        </w:tabs>
        <w:rPr>
          <w:lang w:bidi="fa-IR"/>
        </w:rPr>
      </w:pPr>
      <w:r w:rsidRPr="00BF7150">
        <w:rPr>
          <w:rFonts w:hint="cs"/>
          <w:rtl/>
          <w:lang w:bidi="fa-IR"/>
        </w:rPr>
        <w:t>نشان دادن عظمت و قدرت خداوند:</w:t>
      </w:r>
      <w:r w:rsidR="0007753A" w:rsidRPr="00BF7150">
        <w:rPr>
          <w:rFonts w:hint="cs"/>
          <w:rtl/>
          <w:lang w:bidi="fa-IR"/>
        </w:rPr>
        <w:t xml:space="preserve"> فرمانروایی</w:t>
      </w:r>
      <w:r w:rsidR="008A715B" w:rsidRPr="00BF7150">
        <w:rPr>
          <w:rFonts w:hint="cs"/>
          <w:rtl/>
          <w:lang w:bidi="fa-IR"/>
        </w:rPr>
        <w:t xml:space="preserve"> آسمان ها و زمین و هر چه بین آن </w:t>
      </w:r>
      <w:proofErr w:type="spellStart"/>
      <w:r w:rsidR="008A715B" w:rsidRPr="00BF7150">
        <w:rPr>
          <w:rFonts w:hint="cs"/>
          <w:rtl/>
          <w:lang w:bidi="fa-IR"/>
        </w:rPr>
        <w:t>هاست</w:t>
      </w:r>
      <w:proofErr w:type="spellEnd"/>
      <w:r w:rsidR="008A715B" w:rsidRPr="00BF7150">
        <w:rPr>
          <w:rFonts w:hint="cs"/>
          <w:rtl/>
          <w:lang w:bidi="fa-IR"/>
        </w:rPr>
        <w:t xml:space="preserve"> از آن خداست</w:t>
      </w:r>
      <w:r w:rsidR="0007753A" w:rsidRPr="00BF7150">
        <w:rPr>
          <w:rFonts w:hint="cs"/>
          <w:rtl/>
          <w:lang w:bidi="fa-IR"/>
        </w:rPr>
        <w:t xml:space="preserve">. خدا هر </w:t>
      </w:r>
      <w:r w:rsidR="008A715B" w:rsidRPr="00BF7150">
        <w:rPr>
          <w:rFonts w:hint="cs"/>
          <w:rtl/>
          <w:lang w:bidi="fa-IR"/>
        </w:rPr>
        <w:t>آنچه می خواهد</w:t>
      </w:r>
      <w:r w:rsidR="0007753A" w:rsidRPr="00BF7150">
        <w:rPr>
          <w:rFonts w:hint="cs"/>
          <w:rtl/>
          <w:lang w:bidi="fa-IR"/>
        </w:rPr>
        <w:t>،</w:t>
      </w:r>
      <w:r w:rsidR="008A715B" w:rsidRPr="00BF7150">
        <w:rPr>
          <w:rFonts w:hint="cs"/>
          <w:rtl/>
          <w:lang w:bidi="fa-IR"/>
        </w:rPr>
        <w:t xml:space="preserve"> می آفریند</w:t>
      </w:r>
      <w:r w:rsidR="00CB1DC7" w:rsidRPr="00BF7150">
        <w:rPr>
          <w:rFonts w:hint="cs"/>
          <w:rtl/>
          <w:lang w:bidi="fa-IR"/>
        </w:rPr>
        <w:t xml:space="preserve"> (همان)</w:t>
      </w:r>
      <w:r w:rsidR="0007753A" w:rsidRPr="00BF7150">
        <w:rPr>
          <w:rFonts w:hint="cs"/>
          <w:rtl/>
          <w:lang w:bidi="fa-IR"/>
        </w:rPr>
        <w:t>.</w:t>
      </w:r>
    </w:p>
    <w:p w:rsidR="008A715B" w:rsidRPr="00BF7150" w:rsidRDefault="00FB002D" w:rsidP="0007753A">
      <w:pPr>
        <w:pStyle w:val="ListParagraph"/>
        <w:numPr>
          <w:ilvl w:val="0"/>
          <w:numId w:val="5"/>
        </w:numPr>
        <w:tabs>
          <w:tab w:val="num" w:pos="720"/>
        </w:tabs>
        <w:rPr>
          <w:lang w:bidi="fa-IR"/>
        </w:rPr>
      </w:pPr>
      <w:r w:rsidRPr="00BF7150">
        <w:rPr>
          <w:rFonts w:hint="cs"/>
          <w:rtl/>
          <w:lang w:bidi="fa-IR"/>
        </w:rPr>
        <w:t>تقدس طبیعت:</w:t>
      </w:r>
      <w:r w:rsidR="0007753A" w:rsidRPr="00BF7150">
        <w:rPr>
          <w:rFonts w:hint="cs"/>
          <w:rtl/>
          <w:lang w:bidi="fa-IR"/>
        </w:rPr>
        <w:t xml:space="preserve"> به دلیل این که </w:t>
      </w:r>
      <w:r w:rsidR="008A715B" w:rsidRPr="00BF7150">
        <w:rPr>
          <w:rFonts w:hint="cs"/>
          <w:rtl/>
          <w:lang w:bidi="fa-IR"/>
        </w:rPr>
        <w:t xml:space="preserve">طبیعت، نشانه خداست، تقدّس دارد و راهنمای انسان به جمال و کمال </w:t>
      </w:r>
      <w:proofErr w:type="spellStart"/>
      <w:r w:rsidR="008A715B" w:rsidRPr="00BF7150">
        <w:rPr>
          <w:rFonts w:hint="cs"/>
          <w:rtl/>
          <w:lang w:bidi="fa-IR"/>
        </w:rPr>
        <w:t>مطلق</w:t>
      </w:r>
      <w:proofErr w:type="spellEnd"/>
      <w:r w:rsidR="008A715B" w:rsidRPr="00BF7150">
        <w:rPr>
          <w:rFonts w:hint="cs"/>
          <w:rtl/>
          <w:lang w:bidi="fa-IR"/>
        </w:rPr>
        <w:t xml:space="preserve"> است و کسی حق ندارد جمال و جلال الهی را نابود کند</w:t>
      </w:r>
      <w:r w:rsidR="00CB1DC7" w:rsidRPr="00BF7150">
        <w:rPr>
          <w:rFonts w:hint="cs"/>
          <w:rtl/>
          <w:lang w:bidi="fa-IR"/>
        </w:rPr>
        <w:t xml:space="preserve"> (شاه مراد</w:t>
      </w:r>
      <w:r w:rsidR="007163BD" w:rsidRPr="00BF7150">
        <w:rPr>
          <w:rFonts w:hint="cs"/>
          <w:rtl/>
          <w:lang w:bidi="fa-IR"/>
        </w:rPr>
        <w:t xml:space="preserve"> به نقل از رحمانی</w:t>
      </w:r>
      <w:r w:rsidR="00CB1DC7" w:rsidRPr="00BF7150">
        <w:rPr>
          <w:rFonts w:hint="cs"/>
          <w:rtl/>
          <w:lang w:bidi="fa-IR"/>
        </w:rPr>
        <w:t>، 1390)</w:t>
      </w:r>
      <w:r w:rsidR="0007753A" w:rsidRPr="00BF7150">
        <w:rPr>
          <w:rFonts w:hint="cs"/>
          <w:rtl/>
          <w:lang w:bidi="fa-IR"/>
        </w:rPr>
        <w:t>.</w:t>
      </w:r>
    </w:p>
    <w:p w:rsidR="0007753A" w:rsidRPr="00BF7150" w:rsidRDefault="0007753A" w:rsidP="0007753A">
      <w:pPr>
        <w:tabs>
          <w:tab w:val="num" w:pos="720"/>
        </w:tabs>
        <w:rPr>
          <w:rtl/>
          <w:lang w:bidi="fa-IR"/>
        </w:rPr>
      </w:pPr>
    </w:p>
    <w:p w:rsidR="00C3507B" w:rsidRPr="00BF7150" w:rsidRDefault="00C3507B" w:rsidP="002168EF">
      <w:pPr>
        <w:tabs>
          <w:tab w:val="num" w:pos="720"/>
        </w:tabs>
        <w:rPr>
          <w:rtl/>
          <w:lang w:bidi="fa-IR"/>
        </w:rPr>
      </w:pPr>
      <w:r w:rsidRPr="00BF7150">
        <w:rPr>
          <w:rFonts w:hint="cs"/>
          <w:rtl/>
          <w:lang w:bidi="fa-IR"/>
        </w:rPr>
        <w:t xml:space="preserve">با تعمق در روابط فوق، مشخص می </w:t>
      </w:r>
      <w:r w:rsidR="002168EF" w:rsidRPr="00BF7150">
        <w:rPr>
          <w:rFonts w:hint="cs"/>
          <w:rtl/>
          <w:lang w:bidi="fa-IR"/>
        </w:rPr>
        <w:t>گرد</w:t>
      </w:r>
      <w:r w:rsidRPr="00BF7150">
        <w:rPr>
          <w:rFonts w:hint="cs"/>
          <w:rtl/>
          <w:lang w:bidi="fa-IR"/>
        </w:rPr>
        <w:t xml:space="preserve">د که در </w:t>
      </w:r>
      <w:r w:rsidR="008E4493" w:rsidRPr="00BF7150">
        <w:rPr>
          <w:rFonts w:hint="cs"/>
          <w:rtl/>
          <w:lang w:bidi="fa-IR"/>
        </w:rPr>
        <w:t xml:space="preserve">توصیه های فنی و کارشناسی حفظ طبیعت و محیط زیست، رابطه انسان با طبیعت مد نظر قرار می گیرد. اما در </w:t>
      </w:r>
      <w:r w:rsidR="002168EF" w:rsidRPr="00BF7150">
        <w:rPr>
          <w:rFonts w:hint="cs"/>
          <w:rtl/>
          <w:lang w:bidi="fa-IR"/>
        </w:rPr>
        <w:t>نگاه</w:t>
      </w:r>
      <w:r w:rsidR="008E4493" w:rsidRPr="00BF7150">
        <w:rPr>
          <w:rFonts w:hint="cs"/>
          <w:rtl/>
          <w:lang w:bidi="fa-IR"/>
        </w:rPr>
        <w:t xml:space="preserve"> متعالی که در این مقاله معرفی می گردد، این نکته مورد تاکید می باشد که علاوه بر این رابطه، روابط دیگری نیز اهمیت دارند که توجه به آنها می تواند در پ</w:t>
      </w:r>
      <w:r w:rsidR="002168EF" w:rsidRPr="00BF7150">
        <w:rPr>
          <w:rFonts w:hint="cs"/>
          <w:rtl/>
          <w:lang w:bidi="fa-IR"/>
        </w:rPr>
        <w:t>ایداری محیط زیست گره گشا</w:t>
      </w:r>
      <w:r w:rsidR="008E4493" w:rsidRPr="00BF7150">
        <w:rPr>
          <w:rFonts w:hint="cs"/>
          <w:rtl/>
          <w:lang w:bidi="fa-IR"/>
        </w:rPr>
        <w:t xml:space="preserve"> باشد</w:t>
      </w:r>
      <w:r w:rsidR="006F3FE9" w:rsidRPr="00BF7150">
        <w:rPr>
          <w:rFonts w:hint="cs"/>
          <w:rtl/>
          <w:lang w:bidi="fa-IR"/>
        </w:rPr>
        <w:t>،</w:t>
      </w:r>
      <w:r w:rsidR="002168EF" w:rsidRPr="00BF7150">
        <w:rPr>
          <w:rFonts w:hint="cs"/>
          <w:rtl/>
          <w:lang w:bidi="fa-IR"/>
        </w:rPr>
        <w:t xml:space="preserve"> زیرا پس</w:t>
      </w:r>
      <w:r w:rsidR="008E4493" w:rsidRPr="00BF7150">
        <w:rPr>
          <w:rFonts w:hint="cs"/>
          <w:rtl/>
          <w:lang w:bidi="fa-IR"/>
        </w:rPr>
        <w:t xml:space="preserve"> از چندین دهه، </w:t>
      </w:r>
      <w:r w:rsidR="00C82F6A" w:rsidRPr="00BF7150">
        <w:rPr>
          <w:rFonts w:hint="cs"/>
          <w:rtl/>
          <w:lang w:bidi="fa-IR"/>
        </w:rPr>
        <w:t xml:space="preserve">فعالیتها و برنامه های مختلف اجرا شده حفظ محیط زیست </w:t>
      </w:r>
      <w:r w:rsidR="002168EF" w:rsidRPr="00BF7150">
        <w:rPr>
          <w:rFonts w:hint="cs"/>
          <w:rtl/>
          <w:lang w:bidi="fa-IR"/>
        </w:rPr>
        <w:t xml:space="preserve">چندان </w:t>
      </w:r>
      <w:r w:rsidR="00C82F6A" w:rsidRPr="00BF7150">
        <w:rPr>
          <w:rFonts w:hint="cs"/>
          <w:rtl/>
          <w:lang w:bidi="fa-IR"/>
        </w:rPr>
        <w:t xml:space="preserve">کارساز نبوده </w:t>
      </w:r>
      <w:proofErr w:type="spellStart"/>
      <w:r w:rsidR="00C82F6A" w:rsidRPr="00BF7150">
        <w:rPr>
          <w:rFonts w:hint="cs"/>
          <w:rtl/>
          <w:lang w:bidi="fa-IR"/>
        </w:rPr>
        <w:t>اند</w:t>
      </w:r>
      <w:proofErr w:type="spellEnd"/>
      <w:r w:rsidR="00C82F6A" w:rsidRPr="00BF7150">
        <w:rPr>
          <w:rFonts w:hint="cs"/>
          <w:rtl/>
          <w:lang w:bidi="fa-IR"/>
        </w:rPr>
        <w:t xml:space="preserve">. </w:t>
      </w:r>
      <w:r w:rsidR="006F3FE9" w:rsidRPr="00BF7150">
        <w:rPr>
          <w:rFonts w:hint="cs"/>
          <w:rtl/>
          <w:lang w:bidi="fa-IR"/>
        </w:rPr>
        <w:t xml:space="preserve">بنابراین، تغییر یا اصلاح </w:t>
      </w:r>
      <w:proofErr w:type="spellStart"/>
      <w:r w:rsidR="006F3FE9" w:rsidRPr="00BF7150">
        <w:rPr>
          <w:rFonts w:hint="cs"/>
          <w:rtl/>
          <w:lang w:bidi="fa-IR"/>
        </w:rPr>
        <w:t>رویکردها</w:t>
      </w:r>
      <w:proofErr w:type="spellEnd"/>
      <w:r w:rsidR="006F3FE9" w:rsidRPr="00BF7150">
        <w:rPr>
          <w:rFonts w:hint="cs"/>
          <w:rtl/>
          <w:lang w:bidi="fa-IR"/>
        </w:rPr>
        <w:t>، برنامه ها و فعالیتها، ضروری به نظر می رسد</w:t>
      </w:r>
      <w:r w:rsidR="00C82F6A" w:rsidRPr="00BF7150">
        <w:rPr>
          <w:rFonts w:hint="cs"/>
          <w:rtl/>
          <w:lang w:bidi="fa-IR"/>
        </w:rPr>
        <w:t>.</w:t>
      </w:r>
      <w:r w:rsidR="00BB1AA5" w:rsidRPr="00BF7150">
        <w:rPr>
          <w:rFonts w:hint="cs"/>
          <w:rtl/>
          <w:lang w:bidi="fa-IR"/>
        </w:rPr>
        <w:t xml:space="preserve"> </w:t>
      </w:r>
    </w:p>
    <w:p w:rsidR="004853BF" w:rsidRPr="00BF7150" w:rsidRDefault="004853BF" w:rsidP="007641FA">
      <w:pPr>
        <w:rPr>
          <w:rtl/>
          <w:lang w:bidi="fa-IR"/>
        </w:rPr>
      </w:pPr>
    </w:p>
    <w:p w:rsidR="00CE0A7B" w:rsidRPr="00BF7150" w:rsidRDefault="00CE0A7B" w:rsidP="007641FA">
      <w:pPr>
        <w:rPr>
          <w:b/>
          <w:bCs/>
          <w:rtl/>
          <w:lang w:bidi="fa-IR"/>
        </w:rPr>
      </w:pPr>
      <w:r w:rsidRPr="00BF7150">
        <w:rPr>
          <w:rFonts w:hint="cs"/>
          <w:b/>
          <w:bCs/>
          <w:rtl/>
          <w:lang w:bidi="fa-IR"/>
        </w:rPr>
        <w:t>نتیجه گیری و پیشنهادها</w:t>
      </w:r>
    </w:p>
    <w:p w:rsidR="00CE0A7B" w:rsidRPr="00BF7150" w:rsidRDefault="00BB1AA5" w:rsidP="002168EF">
      <w:pPr>
        <w:tabs>
          <w:tab w:val="num" w:pos="720"/>
        </w:tabs>
        <w:rPr>
          <w:rtl/>
          <w:lang w:bidi="fa-IR"/>
        </w:rPr>
      </w:pPr>
      <w:r w:rsidRPr="00BF7150">
        <w:rPr>
          <w:rFonts w:hint="cs"/>
          <w:rtl/>
          <w:lang w:bidi="fa-IR"/>
        </w:rPr>
        <w:t xml:space="preserve">همانگونه که اشاره گردید، در این مقاله، سعی شده است که یک </w:t>
      </w:r>
      <w:r w:rsidR="002168EF" w:rsidRPr="00BF7150">
        <w:rPr>
          <w:rFonts w:hint="cs"/>
          <w:rtl/>
          <w:lang w:bidi="fa-IR"/>
        </w:rPr>
        <w:t>نگاه</w:t>
      </w:r>
      <w:r w:rsidRPr="00BF7150">
        <w:rPr>
          <w:rFonts w:hint="cs"/>
          <w:rtl/>
          <w:lang w:bidi="fa-IR"/>
        </w:rPr>
        <w:t xml:space="preserve"> متعالی </w:t>
      </w:r>
      <w:r w:rsidR="002168EF" w:rsidRPr="00BF7150">
        <w:rPr>
          <w:rFonts w:hint="cs"/>
          <w:rtl/>
          <w:lang w:bidi="fa-IR"/>
        </w:rPr>
        <w:t>ب</w:t>
      </w:r>
      <w:r w:rsidRPr="00BF7150">
        <w:rPr>
          <w:rFonts w:hint="cs"/>
          <w:rtl/>
          <w:lang w:bidi="fa-IR"/>
        </w:rPr>
        <w:t>ه محیط زیست و</w:t>
      </w:r>
      <w:r w:rsidR="002168EF" w:rsidRPr="00BF7150">
        <w:rPr>
          <w:rFonts w:hint="cs"/>
          <w:rtl/>
          <w:lang w:bidi="fa-IR"/>
        </w:rPr>
        <w:t xml:space="preserve"> برای</w:t>
      </w:r>
      <w:r w:rsidRPr="00BF7150">
        <w:rPr>
          <w:rFonts w:hint="cs"/>
          <w:rtl/>
          <w:lang w:bidi="fa-IR"/>
        </w:rPr>
        <w:t xml:space="preserve"> پایداری</w:t>
      </w:r>
      <w:r w:rsidR="002168EF" w:rsidRPr="00BF7150">
        <w:rPr>
          <w:rFonts w:hint="cs"/>
          <w:rtl/>
          <w:lang w:bidi="fa-IR"/>
        </w:rPr>
        <w:t xml:space="preserve"> آن</w:t>
      </w:r>
      <w:r w:rsidRPr="00BF7150">
        <w:rPr>
          <w:rFonts w:hint="cs"/>
          <w:rtl/>
          <w:lang w:bidi="fa-IR"/>
        </w:rPr>
        <w:t xml:space="preserve"> ارایه گردد. در این </w:t>
      </w:r>
      <w:r w:rsidR="002168EF" w:rsidRPr="00BF7150">
        <w:rPr>
          <w:rFonts w:hint="cs"/>
          <w:rtl/>
          <w:lang w:bidi="fa-IR"/>
        </w:rPr>
        <w:t>ن</w:t>
      </w:r>
      <w:r w:rsidRPr="00BF7150">
        <w:rPr>
          <w:rFonts w:hint="cs"/>
          <w:rtl/>
          <w:lang w:bidi="fa-IR"/>
        </w:rPr>
        <w:t>گاه، به این</w:t>
      </w:r>
      <w:r w:rsidR="002168EF" w:rsidRPr="00BF7150">
        <w:rPr>
          <w:rFonts w:hint="cs"/>
          <w:rtl/>
          <w:lang w:bidi="fa-IR"/>
        </w:rPr>
        <w:t xml:space="preserve"> موضوع</w:t>
      </w:r>
      <w:r w:rsidRPr="00BF7150">
        <w:rPr>
          <w:rFonts w:hint="cs"/>
          <w:rtl/>
          <w:lang w:bidi="fa-IR"/>
        </w:rPr>
        <w:t xml:space="preserve"> توجه می شود که علاوه بر مشارکت مردمی و خلق دانش برای بهبود روابط انسان با محیط در راستای حفظ آن، به طور همزمان  سه رابطه دیگر نیز باید مد نظر قرار گیرد که عبارتند از "رابطه انسان با خدا"، "رابطه خدا با طبیعت" و "رابطه انسان با خود و دیگران". </w:t>
      </w:r>
    </w:p>
    <w:p w:rsidR="00580E10" w:rsidRPr="00BF7150" w:rsidRDefault="00C8344E" w:rsidP="002168EF">
      <w:pPr>
        <w:tabs>
          <w:tab w:val="num" w:pos="720"/>
        </w:tabs>
        <w:rPr>
          <w:rtl/>
          <w:lang w:bidi="fa-IR"/>
        </w:rPr>
      </w:pPr>
      <w:r w:rsidRPr="00BF7150">
        <w:rPr>
          <w:rFonts w:hint="cs"/>
          <w:rtl/>
          <w:lang w:bidi="fa-IR"/>
        </w:rPr>
        <w:t xml:space="preserve">نکته حایز اهمیت، این است که این روابط اثر تعاملی </w:t>
      </w:r>
      <w:r w:rsidR="002168EF" w:rsidRPr="00BF7150">
        <w:rPr>
          <w:rFonts w:hint="cs"/>
          <w:rtl/>
          <w:lang w:bidi="fa-IR"/>
        </w:rPr>
        <w:t>د</w:t>
      </w:r>
      <w:r w:rsidRPr="00BF7150">
        <w:rPr>
          <w:rFonts w:hint="cs"/>
          <w:rtl/>
          <w:lang w:bidi="fa-IR"/>
        </w:rPr>
        <w:t xml:space="preserve">ارند. برای مثال، اگر شخصی </w:t>
      </w:r>
      <w:r w:rsidR="000D0CC8" w:rsidRPr="00BF7150">
        <w:rPr>
          <w:rFonts w:hint="cs"/>
          <w:rtl/>
          <w:lang w:bidi="fa-IR"/>
        </w:rPr>
        <w:t xml:space="preserve">در رابطه خود با خدا به طرز صحیح عمل نماید، بر دیگر ابعاد زندگی وی از جمله روابط وی با دیگران و با </w:t>
      </w:r>
      <w:r w:rsidR="00081C2C" w:rsidRPr="00BF7150">
        <w:rPr>
          <w:rFonts w:hint="cs"/>
          <w:rtl/>
          <w:lang w:bidi="fa-IR"/>
        </w:rPr>
        <w:t>طبیعت نیز تاثیر خواهد گذارد</w:t>
      </w:r>
      <w:r w:rsidR="000D0CC8" w:rsidRPr="00BF7150">
        <w:rPr>
          <w:rFonts w:hint="cs"/>
          <w:rtl/>
          <w:lang w:bidi="fa-IR"/>
        </w:rPr>
        <w:t xml:space="preserve">. </w:t>
      </w:r>
      <w:r w:rsidR="00293203" w:rsidRPr="00BF7150">
        <w:rPr>
          <w:rFonts w:hint="cs"/>
          <w:rtl/>
          <w:lang w:bidi="fa-IR"/>
        </w:rPr>
        <w:t>شاید بتوان رابطه انسان با خدا</w:t>
      </w:r>
      <w:r w:rsidR="0062740B" w:rsidRPr="00BF7150">
        <w:rPr>
          <w:rFonts w:hint="cs"/>
          <w:rtl/>
          <w:lang w:bidi="fa-IR"/>
        </w:rPr>
        <w:t xml:space="preserve"> را به عنوان منبع لایزال هستی و</w:t>
      </w:r>
      <w:r w:rsidR="00293203" w:rsidRPr="00BF7150">
        <w:rPr>
          <w:rFonts w:hint="cs"/>
          <w:rtl/>
          <w:lang w:bidi="fa-IR"/>
        </w:rPr>
        <w:t xml:space="preserve"> به عنوان چتری دانست که دیگر روابط را نیز در بر می گیرد. به عبارت دیگر، </w:t>
      </w:r>
      <w:r w:rsidR="002F6356" w:rsidRPr="00BF7150">
        <w:rPr>
          <w:rFonts w:hint="cs"/>
          <w:rtl/>
          <w:lang w:bidi="fa-IR"/>
        </w:rPr>
        <w:t xml:space="preserve">در زمینه رابطه انسان با خدا، بر هم خوردن تعادل و خروج آن از مسیر صحیح، باعث بروز بسیاری از مشکلات و گرفتاریهای نسل حاضر از جمله تخریب محیط زیست و طبیعت شده است. خداوند متعال در سوره روم، آیه 41 می فرماید: </w:t>
      </w:r>
      <w:r w:rsidR="001E177A" w:rsidRPr="00BF7150">
        <w:rPr>
          <w:rFonts w:cs="Cambria" w:hint="cs"/>
          <w:rtl/>
          <w:lang w:bidi="fa-IR"/>
        </w:rPr>
        <w:t xml:space="preserve">" </w:t>
      </w:r>
      <w:r w:rsidR="001E177A" w:rsidRPr="00BF7150">
        <w:rPr>
          <w:rtl/>
          <w:lang w:bidi="fa-IR"/>
        </w:rPr>
        <w:t xml:space="preserve">فساد در </w:t>
      </w:r>
      <w:proofErr w:type="spellStart"/>
      <w:r w:rsidR="001E177A" w:rsidRPr="00BF7150">
        <w:rPr>
          <w:rtl/>
          <w:lang w:bidi="fa-IR"/>
        </w:rPr>
        <w:t>خشكى</w:t>
      </w:r>
      <w:proofErr w:type="spellEnd"/>
      <w:r w:rsidR="001E177A" w:rsidRPr="00BF7150">
        <w:rPr>
          <w:rtl/>
          <w:lang w:bidi="fa-IR"/>
        </w:rPr>
        <w:t xml:space="preserve"> و </w:t>
      </w:r>
      <w:proofErr w:type="spellStart"/>
      <w:r w:rsidR="001E177A" w:rsidRPr="00BF7150">
        <w:rPr>
          <w:rtl/>
          <w:lang w:bidi="fa-IR"/>
        </w:rPr>
        <w:t>دريا</w:t>
      </w:r>
      <w:proofErr w:type="spellEnd"/>
      <w:r w:rsidR="001E177A" w:rsidRPr="00BF7150">
        <w:rPr>
          <w:rtl/>
          <w:lang w:bidi="fa-IR"/>
        </w:rPr>
        <w:t xml:space="preserve"> به خاطر </w:t>
      </w:r>
      <w:proofErr w:type="spellStart"/>
      <w:r w:rsidR="001E177A" w:rsidRPr="00BF7150">
        <w:rPr>
          <w:rtl/>
          <w:lang w:bidi="fa-IR"/>
        </w:rPr>
        <w:t>كارهائى</w:t>
      </w:r>
      <w:proofErr w:type="spellEnd"/>
      <w:r w:rsidR="001E177A" w:rsidRPr="00BF7150">
        <w:rPr>
          <w:rtl/>
          <w:lang w:bidi="fa-IR"/>
        </w:rPr>
        <w:t xml:space="preserve"> </w:t>
      </w:r>
      <w:proofErr w:type="spellStart"/>
      <w:r w:rsidR="001E177A" w:rsidRPr="00BF7150">
        <w:rPr>
          <w:rtl/>
          <w:lang w:bidi="fa-IR"/>
        </w:rPr>
        <w:t>كه</w:t>
      </w:r>
      <w:proofErr w:type="spellEnd"/>
      <w:r w:rsidR="001E177A" w:rsidRPr="00BF7150">
        <w:rPr>
          <w:rtl/>
          <w:lang w:bidi="fa-IR"/>
        </w:rPr>
        <w:t xml:space="preserve"> مردم انجام داده </w:t>
      </w:r>
      <w:proofErr w:type="spellStart"/>
      <w:r w:rsidR="001E177A" w:rsidRPr="00BF7150">
        <w:rPr>
          <w:rtl/>
          <w:lang w:bidi="fa-IR"/>
        </w:rPr>
        <w:t>اند</w:t>
      </w:r>
      <w:proofErr w:type="spellEnd"/>
      <w:r w:rsidR="001E177A" w:rsidRPr="00BF7150">
        <w:rPr>
          <w:rtl/>
          <w:lang w:bidi="fa-IR"/>
        </w:rPr>
        <w:t xml:space="preserve"> </w:t>
      </w:r>
      <w:proofErr w:type="spellStart"/>
      <w:r w:rsidR="001E177A" w:rsidRPr="00BF7150">
        <w:rPr>
          <w:rtl/>
          <w:lang w:bidi="fa-IR"/>
        </w:rPr>
        <w:t>آشكار</w:t>
      </w:r>
      <w:proofErr w:type="spellEnd"/>
      <w:r w:rsidR="001E177A" w:rsidRPr="00BF7150">
        <w:rPr>
          <w:rtl/>
          <w:lang w:bidi="fa-IR"/>
        </w:rPr>
        <w:t xml:space="preserve"> شده</w:t>
      </w:r>
      <w:r w:rsidR="001E177A" w:rsidRPr="00BF7150">
        <w:rPr>
          <w:rFonts w:hint="cs"/>
          <w:rtl/>
          <w:lang w:bidi="fa-IR"/>
        </w:rPr>
        <w:t xml:space="preserve"> است. </w:t>
      </w:r>
      <w:r w:rsidR="00163EFF" w:rsidRPr="00BF7150">
        <w:rPr>
          <w:rtl/>
          <w:lang w:bidi="fa-IR"/>
        </w:rPr>
        <w:t xml:space="preserve">خدا </w:t>
      </w:r>
      <w:proofErr w:type="spellStart"/>
      <w:r w:rsidR="00163EFF" w:rsidRPr="00BF7150">
        <w:rPr>
          <w:rtl/>
          <w:lang w:bidi="fa-IR"/>
        </w:rPr>
        <w:t>مى</w:t>
      </w:r>
      <w:proofErr w:type="spellEnd"/>
      <w:r w:rsidR="00163EFF" w:rsidRPr="00BF7150">
        <w:rPr>
          <w:rtl/>
          <w:lang w:bidi="fa-IR"/>
        </w:rPr>
        <w:t xml:space="preserve"> خو</w:t>
      </w:r>
      <w:r w:rsidR="00163EFF" w:rsidRPr="00BF7150">
        <w:rPr>
          <w:rFonts w:hint="cs"/>
          <w:rtl/>
          <w:lang w:bidi="fa-IR"/>
        </w:rPr>
        <w:t xml:space="preserve">اهد نتایج </w:t>
      </w:r>
      <w:proofErr w:type="spellStart"/>
      <w:r w:rsidR="001E177A" w:rsidRPr="00BF7150">
        <w:rPr>
          <w:rtl/>
          <w:lang w:bidi="fa-IR"/>
        </w:rPr>
        <w:t>كارهاى</w:t>
      </w:r>
      <w:proofErr w:type="spellEnd"/>
      <w:r w:rsidR="001E177A" w:rsidRPr="00BF7150">
        <w:rPr>
          <w:rtl/>
          <w:lang w:bidi="fa-IR"/>
        </w:rPr>
        <w:t xml:space="preserve"> مردم را به آنها نشان دهد و </w:t>
      </w:r>
      <w:proofErr w:type="spellStart"/>
      <w:r w:rsidR="001E177A" w:rsidRPr="00BF7150">
        <w:rPr>
          <w:rtl/>
          <w:lang w:bidi="fa-IR"/>
        </w:rPr>
        <w:t>نتيجه</w:t>
      </w:r>
      <w:proofErr w:type="spellEnd"/>
      <w:r w:rsidR="001E177A" w:rsidRPr="00BF7150">
        <w:rPr>
          <w:rtl/>
          <w:lang w:bidi="fa-IR"/>
        </w:rPr>
        <w:t xml:space="preserve"> </w:t>
      </w:r>
      <w:proofErr w:type="spellStart"/>
      <w:r w:rsidR="001E177A" w:rsidRPr="00BF7150">
        <w:rPr>
          <w:rtl/>
          <w:lang w:bidi="fa-IR"/>
        </w:rPr>
        <w:t>بعضى</w:t>
      </w:r>
      <w:proofErr w:type="spellEnd"/>
      <w:r w:rsidR="001E177A" w:rsidRPr="00BF7150">
        <w:rPr>
          <w:rtl/>
          <w:lang w:bidi="fa-IR"/>
        </w:rPr>
        <w:t xml:space="preserve"> از </w:t>
      </w:r>
      <w:proofErr w:type="spellStart"/>
      <w:r w:rsidR="001E177A" w:rsidRPr="00BF7150">
        <w:rPr>
          <w:rtl/>
          <w:lang w:bidi="fa-IR"/>
        </w:rPr>
        <w:t>اعمالى</w:t>
      </w:r>
      <w:proofErr w:type="spellEnd"/>
      <w:r w:rsidR="001E177A" w:rsidRPr="00BF7150">
        <w:rPr>
          <w:rtl/>
          <w:lang w:bidi="fa-IR"/>
        </w:rPr>
        <w:t xml:space="preserve"> را </w:t>
      </w:r>
      <w:proofErr w:type="spellStart"/>
      <w:r w:rsidR="001E177A" w:rsidRPr="00BF7150">
        <w:rPr>
          <w:rtl/>
          <w:lang w:bidi="fa-IR"/>
        </w:rPr>
        <w:t>كه</w:t>
      </w:r>
      <w:proofErr w:type="spellEnd"/>
      <w:r w:rsidR="001E177A" w:rsidRPr="00BF7150">
        <w:rPr>
          <w:rtl/>
          <w:lang w:bidi="fa-IR"/>
        </w:rPr>
        <w:t xml:space="preserve"> انجام داده </w:t>
      </w:r>
      <w:proofErr w:type="spellStart"/>
      <w:r w:rsidR="001E177A" w:rsidRPr="00BF7150">
        <w:rPr>
          <w:rtl/>
          <w:lang w:bidi="fa-IR"/>
        </w:rPr>
        <w:t>اند</w:t>
      </w:r>
      <w:proofErr w:type="spellEnd"/>
      <w:r w:rsidR="001E177A" w:rsidRPr="00BF7150">
        <w:rPr>
          <w:rtl/>
          <w:lang w:bidi="fa-IR"/>
        </w:rPr>
        <w:t xml:space="preserve"> به آنها </w:t>
      </w:r>
      <w:proofErr w:type="spellStart"/>
      <w:r w:rsidR="001E177A" w:rsidRPr="00BF7150">
        <w:rPr>
          <w:rtl/>
          <w:lang w:bidi="fa-IR"/>
        </w:rPr>
        <w:t>بچشاند</w:t>
      </w:r>
      <w:proofErr w:type="spellEnd"/>
      <w:r w:rsidR="001E177A" w:rsidRPr="00BF7150">
        <w:rPr>
          <w:rtl/>
          <w:lang w:bidi="fa-IR"/>
        </w:rPr>
        <w:t xml:space="preserve">، </w:t>
      </w:r>
      <w:proofErr w:type="spellStart"/>
      <w:r w:rsidR="001E177A" w:rsidRPr="00BF7150">
        <w:rPr>
          <w:rtl/>
          <w:lang w:bidi="fa-IR"/>
        </w:rPr>
        <w:t>شايد</w:t>
      </w:r>
      <w:proofErr w:type="spellEnd"/>
      <w:r w:rsidR="001E177A" w:rsidRPr="00BF7150">
        <w:rPr>
          <w:rtl/>
          <w:lang w:bidi="fa-IR"/>
        </w:rPr>
        <w:t xml:space="preserve"> </w:t>
      </w:r>
      <w:proofErr w:type="spellStart"/>
      <w:r w:rsidR="001E177A" w:rsidRPr="00BF7150">
        <w:rPr>
          <w:rtl/>
          <w:lang w:bidi="fa-IR"/>
        </w:rPr>
        <w:t>بيدار</w:t>
      </w:r>
      <w:proofErr w:type="spellEnd"/>
      <w:r w:rsidR="001E177A" w:rsidRPr="00BF7150">
        <w:rPr>
          <w:rtl/>
          <w:lang w:bidi="fa-IR"/>
        </w:rPr>
        <w:t xml:space="preserve"> شوند، و به </w:t>
      </w:r>
      <w:proofErr w:type="spellStart"/>
      <w:r w:rsidR="001E177A" w:rsidRPr="00BF7150">
        <w:rPr>
          <w:rtl/>
          <w:lang w:bidi="fa-IR"/>
        </w:rPr>
        <w:t>سوى</w:t>
      </w:r>
      <w:proofErr w:type="spellEnd"/>
      <w:r w:rsidR="001E177A" w:rsidRPr="00BF7150">
        <w:rPr>
          <w:rtl/>
          <w:lang w:bidi="fa-IR"/>
        </w:rPr>
        <w:t xml:space="preserve"> حق بازگردن</w:t>
      </w:r>
      <w:r w:rsidR="00F44507" w:rsidRPr="00BF7150">
        <w:rPr>
          <w:rFonts w:hint="cs"/>
          <w:rtl/>
          <w:lang w:bidi="fa-IR"/>
        </w:rPr>
        <w:t>د</w:t>
      </w:r>
      <w:r w:rsidR="00F44507" w:rsidRPr="00BF7150">
        <w:rPr>
          <w:rStyle w:val="FootnoteReference"/>
          <w:rtl/>
          <w:lang w:bidi="fa-IR"/>
        </w:rPr>
        <w:footnoteReference w:id="30"/>
      </w:r>
      <w:r w:rsidR="001E177A" w:rsidRPr="00BF7150">
        <w:rPr>
          <w:rFonts w:cs="Cambria" w:hint="cs"/>
          <w:rtl/>
          <w:lang w:bidi="fa-IR"/>
        </w:rPr>
        <w:t>"</w:t>
      </w:r>
      <w:r w:rsidR="001E177A" w:rsidRPr="00BF7150">
        <w:rPr>
          <w:rFonts w:hint="cs"/>
          <w:rtl/>
          <w:lang w:bidi="fa-IR"/>
        </w:rPr>
        <w:t xml:space="preserve">. </w:t>
      </w:r>
      <w:r w:rsidR="00655697" w:rsidRPr="00BF7150">
        <w:rPr>
          <w:rFonts w:hint="cs"/>
          <w:rtl/>
          <w:lang w:bidi="fa-IR"/>
        </w:rPr>
        <w:t xml:space="preserve">البته برخی افراد، شان نزول این آیه را اتفاقات خاصی در زمان پیامبر (ص) می دانند. اما ضمن این که چنین احتمالی را </w:t>
      </w:r>
      <w:proofErr w:type="spellStart"/>
      <w:r w:rsidR="00655697" w:rsidRPr="00BF7150">
        <w:rPr>
          <w:rFonts w:hint="cs"/>
          <w:rtl/>
          <w:lang w:bidi="fa-IR"/>
        </w:rPr>
        <w:t>نمی</w:t>
      </w:r>
      <w:proofErr w:type="spellEnd"/>
      <w:r w:rsidR="00655697" w:rsidRPr="00BF7150">
        <w:rPr>
          <w:rFonts w:hint="cs"/>
          <w:rtl/>
          <w:lang w:bidi="fa-IR"/>
        </w:rPr>
        <w:t xml:space="preserve"> توان رد نمود، توجه به این نکته نیز ضروری است که تعالیم الهی و قرآنی با داشتن منبع الهی، حتی اگر </w:t>
      </w:r>
      <w:r w:rsidR="00655697" w:rsidRPr="00BF7150">
        <w:rPr>
          <w:rFonts w:hint="cs"/>
          <w:rtl/>
          <w:lang w:bidi="fa-IR"/>
        </w:rPr>
        <w:lastRenderedPageBreak/>
        <w:t xml:space="preserve">در زمینه اتفاقات یا حوادث خاص نازل شده باشند، </w:t>
      </w:r>
      <w:r w:rsidR="00C9146B" w:rsidRPr="00BF7150">
        <w:rPr>
          <w:rFonts w:hint="cs"/>
          <w:rtl/>
          <w:lang w:bidi="fa-IR"/>
        </w:rPr>
        <w:t>مصادیق مشابه را در هر مکان یا زمان دیگر نیز شامل می شوند</w:t>
      </w:r>
      <w:r w:rsidR="00655697" w:rsidRPr="00BF7150">
        <w:rPr>
          <w:rFonts w:hint="cs"/>
          <w:rtl/>
          <w:lang w:bidi="fa-IR"/>
        </w:rPr>
        <w:t xml:space="preserve">. </w:t>
      </w:r>
      <w:r w:rsidR="00C9146B" w:rsidRPr="00BF7150">
        <w:rPr>
          <w:rFonts w:hint="cs"/>
          <w:rtl/>
          <w:lang w:bidi="fa-IR"/>
        </w:rPr>
        <w:t>برای مثال،</w:t>
      </w:r>
      <w:r w:rsidR="00655697" w:rsidRPr="00BF7150">
        <w:rPr>
          <w:rFonts w:hint="cs"/>
          <w:rtl/>
          <w:lang w:bidi="fa-IR"/>
        </w:rPr>
        <w:t xml:space="preserve"> در همین راستا، </w:t>
      </w:r>
      <w:r w:rsidR="00C9146B" w:rsidRPr="00BF7150">
        <w:rPr>
          <w:rtl/>
          <w:lang w:bidi="fa-IR"/>
        </w:rPr>
        <w:t xml:space="preserve">در </w:t>
      </w:r>
      <w:proofErr w:type="spellStart"/>
      <w:r w:rsidR="00C9146B" w:rsidRPr="00BF7150">
        <w:rPr>
          <w:rtl/>
          <w:lang w:bidi="fa-IR"/>
        </w:rPr>
        <w:t>حديثى</w:t>
      </w:r>
      <w:proofErr w:type="spellEnd"/>
      <w:r w:rsidR="00C9146B" w:rsidRPr="00BF7150">
        <w:rPr>
          <w:rtl/>
          <w:lang w:bidi="fa-IR"/>
        </w:rPr>
        <w:t xml:space="preserve"> از امام صادق (</w:t>
      </w:r>
      <w:proofErr w:type="spellStart"/>
      <w:r w:rsidR="00C9146B" w:rsidRPr="00BF7150">
        <w:rPr>
          <w:rtl/>
          <w:lang w:bidi="fa-IR"/>
        </w:rPr>
        <w:t>عليه</w:t>
      </w:r>
      <w:proofErr w:type="spellEnd"/>
      <w:r w:rsidR="00C9146B" w:rsidRPr="00BF7150">
        <w:rPr>
          <w:rtl/>
          <w:lang w:bidi="fa-IR"/>
        </w:rPr>
        <w:t xml:space="preserve"> </w:t>
      </w:r>
      <w:proofErr w:type="spellStart"/>
      <w:r w:rsidR="00C9146B" w:rsidRPr="00BF7150">
        <w:rPr>
          <w:rtl/>
          <w:lang w:bidi="fa-IR"/>
        </w:rPr>
        <w:t>السلام</w:t>
      </w:r>
      <w:proofErr w:type="spellEnd"/>
      <w:r w:rsidR="00C9146B" w:rsidRPr="00BF7150">
        <w:rPr>
          <w:rtl/>
          <w:lang w:bidi="fa-IR"/>
        </w:rPr>
        <w:t xml:space="preserve"> ) </w:t>
      </w:r>
      <w:r w:rsidR="00C9146B" w:rsidRPr="00BF7150">
        <w:rPr>
          <w:rFonts w:hint="cs"/>
          <w:rtl/>
          <w:lang w:bidi="fa-IR"/>
        </w:rPr>
        <w:t>نقل است که</w:t>
      </w:r>
      <w:r w:rsidR="00C9146B" w:rsidRPr="00BF7150">
        <w:rPr>
          <w:rFonts w:cs="Cambria" w:hint="cs"/>
          <w:rtl/>
          <w:lang w:bidi="fa-IR"/>
        </w:rPr>
        <w:t>: "</w:t>
      </w:r>
      <w:proofErr w:type="spellStart"/>
      <w:r w:rsidR="00C9146B" w:rsidRPr="00BF7150">
        <w:rPr>
          <w:rtl/>
          <w:lang w:bidi="fa-IR"/>
        </w:rPr>
        <w:t>زندگى</w:t>
      </w:r>
      <w:proofErr w:type="spellEnd"/>
      <w:r w:rsidR="00C9146B" w:rsidRPr="00BF7150">
        <w:rPr>
          <w:rtl/>
          <w:lang w:bidi="fa-IR"/>
        </w:rPr>
        <w:t xml:space="preserve"> موجودات </w:t>
      </w:r>
      <w:proofErr w:type="spellStart"/>
      <w:r w:rsidR="00C9146B" w:rsidRPr="00BF7150">
        <w:rPr>
          <w:rtl/>
          <w:lang w:bidi="fa-IR"/>
        </w:rPr>
        <w:t>دريا</w:t>
      </w:r>
      <w:proofErr w:type="spellEnd"/>
      <w:r w:rsidR="00C9146B" w:rsidRPr="00BF7150">
        <w:rPr>
          <w:rtl/>
          <w:lang w:bidi="fa-IR"/>
        </w:rPr>
        <w:t xml:space="preserve"> به </w:t>
      </w:r>
      <w:proofErr w:type="spellStart"/>
      <w:r w:rsidR="00C9146B" w:rsidRPr="00BF7150">
        <w:rPr>
          <w:rtl/>
          <w:lang w:bidi="fa-IR"/>
        </w:rPr>
        <w:t>وسيله</w:t>
      </w:r>
      <w:proofErr w:type="spellEnd"/>
      <w:r w:rsidR="00C9146B" w:rsidRPr="00BF7150">
        <w:rPr>
          <w:rtl/>
          <w:lang w:bidi="fa-IR"/>
        </w:rPr>
        <w:t xml:space="preserve"> باران است</w:t>
      </w:r>
      <w:r w:rsidR="00C9146B" w:rsidRPr="00BF7150">
        <w:rPr>
          <w:rFonts w:hint="cs"/>
          <w:rtl/>
          <w:lang w:bidi="fa-IR"/>
        </w:rPr>
        <w:t>.</w:t>
      </w:r>
      <w:r w:rsidR="00C9146B" w:rsidRPr="00BF7150">
        <w:rPr>
          <w:rtl/>
          <w:lang w:bidi="fa-IR"/>
        </w:rPr>
        <w:t xml:space="preserve"> </w:t>
      </w:r>
      <w:proofErr w:type="spellStart"/>
      <w:r w:rsidR="00C9146B" w:rsidRPr="00BF7150">
        <w:rPr>
          <w:rtl/>
          <w:lang w:bidi="fa-IR"/>
        </w:rPr>
        <w:t>هنگامى</w:t>
      </w:r>
      <w:proofErr w:type="spellEnd"/>
      <w:r w:rsidR="00C9146B" w:rsidRPr="00BF7150">
        <w:rPr>
          <w:rtl/>
          <w:lang w:bidi="fa-IR"/>
        </w:rPr>
        <w:t xml:space="preserve"> </w:t>
      </w:r>
      <w:proofErr w:type="spellStart"/>
      <w:r w:rsidR="00C9146B" w:rsidRPr="00BF7150">
        <w:rPr>
          <w:rtl/>
          <w:lang w:bidi="fa-IR"/>
        </w:rPr>
        <w:t>كه</w:t>
      </w:r>
      <w:proofErr w:type="spellEnd"/>
      <w:r w:rsidR="00C9146B" w:rsidRPr="00BF7150">
        <w:rPr>
          <w:rtl/>
          <w:lang w:bidi="fa-IR"/>
        </w:rPr>
        <w:t xml:space="preserve"> باران نبارد</w:t>
      </w:r>
      <w:r w:rsidR="00C9146B" w:rsidRPr="00BF7150">
        <w:rPr>
          <w:rFonts w:hint="cs"/>
          <w:rtl/>
          <w:lang w:bidi="fa-IR"/>
        </w:rPr>
        <w:t>،</w:t>
      </w:r>
      <w:r w:rsidR="00C9146B" w:rsidRPr="00BF7150">
        <w:rPr>
          <w:rtl/>
          <w:lang w:bidi="fa-IR"/>
        </w:rPr>
        <w:t xml:space="preserve"> هم </w:t>
      </w:r>
      <w:proofErr w:type="spellStart"/>
      <w:r w:rsidR="00C9146B" w:rsidRPr="00BF7150">
        <w:rPr>
          <w:rtl/>
          <w:lang w:bidi="fa-IR"/>
        </w:rPr>
        <w:t>خشكيها</w:t>
      </w:r>
      <w:proofErr w:type="spellEnd"/>
      <w:r w:rsidR="00C9146B" w:rsidRPr="00BF7150">
        <w:rPr>
          <w:rtl/>
          <w:lang w:bidi="fa-IR"/>
        </w:rPr>
        <w:t xml:space="preserve"> به فساد </w:t>
      </w:r>
      <w:proofErr w:type="spellStart"/>
      <w:r w:rsidR="00C9146B" w:rsidRPr="00BF7150">
        <w:rPr>
          <w:rtl/>
          <w:lang w:bidi="fa-IR"/>
        </w:rPr>
        <w:t>كشيده</w:t>
      </w:r>
      <w:proofErr w:type="spellEnd"/>
      <w:r w:rsidR="00C9146B" w:rsidRPr="00BF7150">
        <w:rPr>
          <w:rtl/>
          <w:lang w:bidi="fa-IR"/>
        </w:rPr>
        <w:t xml:space="preserve"> </w:t>
      </w:r>
      <w:proofErr w:type="spellStart"/>
      <w:r w:rsidR="00C9146B" w:rsidRPr="00BF7150">
        <w:rPr>
          <w:rtl/>
          <w:lang w:bidi="fa-IR"/>
        </w:rPr>
        <w:t>مى</w:t>
      </w:r>
      <w:proofErr w:type="spellEnd"/>
      <w:r w:rsidR="00C9146B" w:rsidRPr="00BF7150">
        <w:rPr>
          <w:rtl/>
          <w:lang w:bidi="fa-IR"/>
        </w:rPr>
        <w:t xml:space="preserve"> شود و هم </w:t>
      </w:r>
      <w:proofErr w:type="spellStart"/>
      <w:r w:rsidR="00C9146B" w:rsidRPr="00BF7150">
        <w:rPr>
          <w:rtl/>
          <w:lang w:bidi="fa-IR"/>
        </w:rPr>
        <w:t>دريا</w:t>
      </w:r>
      <w:r w:rsidR="00C9146B" w:rsidRPr="00BF7150">
        <w:rPr>
          <w:rFonts w:hint="cs"/>
          <w:rtl/>
          <w:lang w:bidi="fa-IR"/>
        </w:rPr>
        <w:t>ها</w:t>
      </w:r>
      <w:proofErr w:type="spellEnd"/>
      <w:r w:rsidR="00C9146B" w:rsidRPr="00BF7150">
        <w:rPr>
          <w:rtl/>
          <w:lang w:bidi="fa-IR"/>
        </w:rPr>
        <w:t xml:space="preserve">، و </w:t>
      </w:r>
      <w:proofErr w:type="spellStart"/>
      <w:r w:rsidR="00C9146B" w:rsidRPr="00BF7150">
        <w:rPr>
          <w:rtl/>
          <w:lang w:bidi="fa-IR"/>
        </w:rPr>
        <w:t>اين</w:t>
      </w:r>
      <w:proofErr w:type="spellEnd"/>
      <w:r w:rsidR="00C9146B" w:rsidRPr="00BF7150">
        <w:rPr>
          <w:rtl/>
          <w:lang w:bidi="fa-IR"/>
        </w:rPr>
        <w:t xml:space="preserve"> </w:t>
      </w:r>
      <w:proofErr w:type="spellStart"/>
      <w:r w:rsidR="00C9146B" w:rsidRPr="00BF7150">
        <w:rPr>
          <w:rtl/>
          <w:lang w:bidi="fa-IR"/>
        </w:rPr>
        <w:t>هنگامى</w:t>
      </w:r>
      <w:proofErr w:type="spellEnd"/>
      <w:r w:rsidR="00C9146B" w:rsidRPr="00BF7150">
        <w:rPr>
          <w:rtl/>
          <w:lang w:bidi="fa-IR"/>
        </w:rPr>
        <w:t xml:space="preserve"> است </w:t>
      </w:r>
      <w:proofErr w:type="spellStart"/>
      <w:r w:rsidR="00C9146B" w:rsidRPr="00BF7150">
        <w:rPr>
          <w:rtl/>
          <w:lang w:bidi="fa-IR"/>
        </w:rPr>
        <w:t>كه</w:t>
      </w:r>
      <w:proofErr w:type="spellEnd"/>
      <w:r w:rsidR="00C9146B" w:rsidRPr="00BF7150">
        <w:rPr>
          <w:rtl/>
          <w:lang w:bidi="fa-IR"/>
        </w:rPr>
        <w:t xml:space="preserve"> گناهان </w:t>
      </w:r>
      <w:proofErr w:type="spellStart"/>
      <w:r w:rsidR="00C9146B" w:rsidRPr="00BF7150">
        <w:rPr>
          <w:rtl/>
          <w:lang w:bidi="fa-IR"/>
        </w:rPr>
        <w:t>فزونى</w:t>
      </w:r>
      <w:proofErr w:type="spellEnd"/>
      <w:r w:rsidR="00C9146B" w:rsidRPr="00BF7150">
        <w:rPr>
          <w:rtl/>
          <w:lang w:bidi="fa-IR"/>
        </w:rPr>
        <w:t xml:space="preserve"> </w:t>
      </w:r>
      <w:proofErr w:type="spellStart"/>
      <w:r w:rsidR="00C9146B" w:rsidRPr="00BF7150">
        <w:rPr>
          <w:rtl/>
          <w:lang w:bidi="fa-IR"/>
        </w:rPr>
        <w:t>گيرد</w:t>
      </w:r>
      <w:proofErr w:type="spellEnd"/>
      <w:r w:rsidR="00C9146B" w:rsidRPr="00BF7150">
        <w:rPr>
          <w:rStyle w:val="FootnoteReference"/>
          <w:rFonts w:ascii="Tahoma" w:hAnsi="Tahoma" w:cs="Tahoma"/>
          <w:color w:val="000000"/>
          <w:sz w:val="16"/>
          <w:szCs w:val="16"/>
          <w:rtl/>
        </w:rPr>
        <w:footnoteReference w:id="31"/>
      </w:r>
      <w:r w:rsidR="00A727C3" w:rsidRPr="00BF7150">
        <w:rPr>
          <w:rFonts w:hint="cs"/>
          <w:rtl/>
          <w:lang w:bidi="fa-IR"/>
        </w:rPr>
        <w:t xml:space="preserve"> (</w:t>
      </w:r>
      <w:proofErr w:type="spellStart"/>
      <w:r w:rsidR="00A727C3" w:rsidRPr="00BF7150">
        <w:rPr>
          <w:rFonts w:hint="cs"/>
          <w:rtl/>
          <w:lang w:bidi="fa-IR"/>
        </w:rPr>
        <w:t>تبیان</w:t>
      </w:r>
      <w:proofErr w:type="spellEnd"/>
      <w:r w:rsidR="00A727C3" w:rsidRPr="00BF7150">
        <w:rPr>
          <w:rFonts w:hint="cs"/>
          <w:rtl/>
          <w:lang w:bidi="fa-IR"/>
        </w:rPr>
        <w:t xml:space="preserve">، 1395). </w:t>
      </w:r>
    </w:p>
    <w:p w:rsidR="001E503E" w:rsidRPr="00F6799A" w:rsidRDefault="00580E10" w:rsidP="00C3459F">
      <w:pPr>
        <w:tabs>
          <w:tab w:val="num" w:pos="720"/>
        </w:tabs>
        <w:rPr>
          <w:rFonts w:eastAsia="Times New Roman" w:cs="B Nazanin"/>
          <w:color w:val="000000"/>
          <w:szCs w:val="24"/>
          <w:rtl/>
        </w:rPr>
      </w:pPr>
      <w:r w:rsidRPr="00BF7150">
        <w:rPr>
          <w:rFonts w:hint="cs"/>
          <w:rtl/>
          <w:lang w:bidi="fa-IR"/>
        </w:rPr>
        <w:t>نکته</w:t>
      </w:r>
      <w:r w:rsidR="00163EFF" w:rsidRPr="00BF7150">
        <w:rPr>
          <w:rFonts w:hint="cs"/>
          <w:rtl/>
          <w:lang w:bidi="fa-IR"/>
        </w:rPr>
        <w:t xml:space="preserve"> دیگر، این است که در انتهای آیه </w:t>
      </w:r>
      <w:r w:rsidRPr="00BF7150">
        <w:rPr>
          <w:rFonts w:hint="cs"/>
          <w:rtl/>
          <w:lang w:bidi="fa-IR"/>
        </w:rPr>
        <w:t>سوره روم، آیه</w:t>
      </w:r>
      <w:r w:rsidR="00163EFF" w:rsidRPr="00BF7150">
        <w:rPr>
          <w:rFonts w:hint="cs"/>
          <w:rtl/>
          <w:lang w:bidi="fa-IR"/>
        </w:rPr>
        <w:t xml:space="preserve"> 41</w:t>
      </w:r>
      <w:r w:rsidRPr="00BF7150">
        <w:rPr>
          <w:rFonts w:hint="cs"/>
          <w:rtl/>
          <w:lang w:bidi="fa-IR"/>
        </w:rPr>
        <w:t xml:space="preserve"> تکلیف انسانها مشخص شده است. عبارت </w:t>
      </w:r>
      <w:r w:rsidRPr="00BF7150">
        <w:rPr>
          <w:rFonts w:cs="Cambria" w:hint="cs"/>
          <w:rtl/>
          <w:lang w:bidi="fa-IR"/>
        </w:rPr>
        <w:t>"</w:t>
      </w:r>
      <w:r w:rsidRPr="00BF7150">
        <w:rPr>
          <w:rFonts w:hint="cs"/>
          <w:rtl/>
          <w:lang w:bidi="fa-IR"/>
        </w:rPr>
        <w:t>شاید بیدار شوند و به سوی حق بازگردند</w:t>
      </w:r>
      <w:r w:rsidRPr="00BF7150">
        <w:rPr>
          <w:rFonts w:cs="Cambria" w:hint="cs"/>
          <w:rtl/>
          <w:lang w:bidi="fa-IR"/>
        </w:rPr>
        <w:t>"</w:t>
      </w:r>
      <w:r w:rsidRPr="00BF7150">
        <w:rPr>
          <w:rFonts w:hint="cs"/>
          <w:rtl/>
          <w:lang w:bidi="fa-IR"/>
        </w:rPr>
        <w:t xml:space="preserve">، به خوبی نشان می دهد که </w:t>
      </w:r>
      <w:r w:rsidR="00E67051" w:rsidRPr="00BF7150">
        <w:rPr>
          <w:rFonts w:hint="cs"/>
          <w:rtl/>
          <w:lang w:bidi="fa-IR"/>
        </w:rPr>
        <w:t xml:space="preserve">اگر در نظر باشد بر بسیاری از مشکلات، </w:t>
      </w:r>
      <w:r w:rsidR="00163EFF" w:rsidRPr="00BF7150">
        <w:rPr>
          <w:rFonts w:hint="cs"/>
          <w:rtl/>
          <w:lang w:bidi="fa-IR"/>
        </w:rPr>
        <w:t>نابسامانی ها</w:t>
      </w:r>
      <w:r w:rsidR="00E67051" w:rsidRPr="00BF7150">
        <w:rPr>
          <w:rFonts w:hint="cs"/>
          <w:rtl/>
          <w:lang w:bidi="fa-IR"/>
        </w:rPr>
        <w:t xml:space="preserve"> و معضلات دنیای مدرن از جمله تخریب طبیعت و محیط زیست </w:t>
      </w:r>
      <w:proofErr w:type="spellStart"/>
      <w:r w:rsidR="00E67051" w:rsidRPr="00BF7150">
        <w:rPr>
          <w:rFonts w:hint="cs"/>
          <w:rtl/>
          <w:lang w:bidi="fa-IR"/>
        </w:rPr>
        <w:t>فایق</w:t>
      </w:r>
      <w:proofErr w:type="spellEnd"/>
      <w:r w:rsidR="00E67051" w:rsidRPr="00BF7150">
        <w:rPr>
          <w:rFonts w:hint="cs"/>
          <w:rtl/>
          <w:lang w:bidi="fa-IR"/>
        </w:rPr>
        <w:t xml:space="preserve"> </w:t>
      </w:r>
      <w:proofErr w:type="spellStart"/>
      <w:r w:rsidR="00E67051" w:rsidRPr="00BF7150">
        <w:rPr>
          <w:rFonts w:hint="cs"/>
          <w:rtl/>
          <w:lang w:bidi="fa-IR"/>
        </w:rPr>
        <w:t>آییم</w:t>
      </w:r>
      <w:proofErr w:type="spellEnd"/>
      <w:r w:rsidR="00E67051" w:rsidRPr="00BF7150">
        <w:rPr>
          <w:rFonts w:hint="cs"/>
          <w:rtl/>
          <w:lang w:bidi="fa-IR"/>
        </w:rPr>
        <w:t xml:space="preserve">، شاید به جرات بتوان گفت که گام </w:t>
      </w:r>
      <w:r w:rsidR="00C3459F">
        <w:rPr>
          <w:rFonts w:hint="cs"/>
          <w:rtl/>
          <w:lang w:bidi="fa-IR"/>
        </w:rPr>
        <w:t>نخست،</w:t>
      </w:r>
      <w:r w:rsidR="00E67051" w:rsidRPr="00BF7150">
        <w:rPr>
          <w:rFonts w:hint="cs"/>
          <w:rtl/>
          <w:lang w:bidi="fa-IR"/>
        </w:rPr>
        <w:t xml:space="preserve"> برگشت به خدا و اصلاح رابطه انسانها با </w:t>
      </w:r>
      <w:r w:rsidR="00C3459F">
        <w:rPr>
          <w:rFonts w:hint="cs"/>
          <w:rtl/>
          <w:lang w:bidi="fa-IR"/>
        </w:rPr>
        <w:t xml:space="preserve"> او </w:t>
      </w:r>
      <w:r w:rsidR="00E67051" w:rsidRPr="00BF7150">
        <w:rPr>
          <w:rFonts w:hint="cs"/>
          <w:rtl/>
          <w:lang w:bidi="fa-IR"/>
        </w:rPr>
        <w:t xml:space="preserve">است. </w:t>
      </w:r>
      <w:r w:rsidR="00FB002D" w:rsidRPr="00BF7150">
        <w:rPr>
          <w:rFonts w:hint="cs"/>
          <w:rtl/>
          <w:lang w:bidi="fa-IR"/>
        </w:rPr>
        <w:t>این برگشت، ضمن این که در اصلاح دیگر روابط نیز تاثیر دارد، با سرلوحه قرار دادن تعالیم الهی د</w:t>
      </w:r>
      <w:r w:rsidR="00163EFF" w:rsidRPr="00BF7150">
        <w:rPr>
          <w:rFonts w:hint="cs"/>
          <w:rtl/>
          <w:lang w:bidi="fa-IR"/>
        </w:rPr>
        <w:t xml:space="preserve">ر زمینه چگونگی </w:t>
      </w:r>
      <w:r w:rsidR="00FB002D" w:rsidRPr="00BF7150">
        <w:rPr>
          <w:rFonts w:hint="cs"/>
          <w:rtl/>
          <w:lang w:bidi="fa-IR"/>
        </w:rPr>
        <w:t>روابط از جمله با یکدیگر و با طبیعت، می تواند در بهبود وضعیت محیط زیست و تحقق توسعه پایدار، نقش اساسی ایفا نماید</w:t>
      </w:r>
      <w:r w:rsidR="00FB002D" w:rsidRPr="00F6799A">
        <w:rPr>
          <w:rFonts w:hint="cs"/>
          <w:rtl/>
          <w:lang w:bidi="fa-IR"/>
        </w:rPr>
        <w:t>.</w:t>
      </w:r>
      <w:r w:rsidR="001E503E" w:rsidRPr="00F6799A">
        <w:rPr>
          <w:rFonts w:hint="cs"/>
          <w:rtl/>
          <w:lang w:bidi="fa-IR"/>
        </w:rPr>
        <w:t xml:space="preserve"> بر این اساس، به نظر می رسد برخی توصیه ها به شرح زیر می تواند در موفقیت بهتر رویکرد های </w:t>
      </w:r>
      <w:proofErr w:type="spellStart"/>
      <w:r w:rsidR="001E503E" w:rsidRPr="00F6799A">
        <w:rPr>
          <w:rFonts w:hint="cs"/>
          <w:rtl/>
          <w:lang w:bidi="fa-IR"/>
        </w:rPr>
        <w:t>مشار</w:t>
      </w:r>
      <w:r w:rsidR="005D1742" w:rsidRPr="00F6799A">
        <w:rPr>
          <w:rFonts w:hint="cs"/>
          <w:rtl/>
          <w:lang w:bidi="fa-IR"/>
        </w:rPr>
        <w:t>کتی</w:t>
      </w:r>
      <w:proofErr w:type="spellEnd"/>
      <w:r w:rsidR="005D1742" w:rsidRPr="00F6799A">
        <w:rPr>
          <w:rFonts w:hint="cs"/>
          <w:rtl/>
          <w:lang w:bidi="fa-IR"/>
        </w:rPr>
        <w:t xml:space="preserve"> برای حفظ محیط زیست</w:t>
      </w:r>
      <w:r w:rsidR="00C3459F">
        <w:rPr>
          <w:rFonts w:hint="cs"/>
          <w:rtl/>
          <w:lang w:bidi="fa-IR"/>
        </w:rPr>
        <w:t xml:space="preserve"> با رویکرد متعالی</w:t>
      </w:r>
      <w:r w:rsidR="005D1742" w:rsidRPr="00F6799A">
        <w:rPr>
          <w:rFonts w:hint="cs"/>
          <w:rtl/>
          <w:lang w:bidi="fa-IR"/>
        </w:rPr>
        <w:t xml:space="preserve"> موثر باش</w:t>
      </w:r>
      <w:r w:rsidR="001E503E" w:rsidRPr="00F6799A">
        <w:rPr>
          <w:rFonts w:hint="cs"/>
          <w:rtl/>
          <w:lang w:bidi="fa-IR"/>
        </w:rPr>
        <w:t xml:space="preserve">د: </w:t>
      </w:r>
    </w:p>
    <w:p w:rsidR="001E503E" w:rsidRPr="009312B2" w:rsidRDefault="001E503E" w:rsidP="00C3459F">
      <w:pPr>
        <w:pStyle w:val="ListParagraph"/>
        <w:numPr>
          <w:ilvl w:val="0"/>
          <w:numId w:val="12"/>
        </w:numPr>
        <w:tabs>
          <w:tab w:val="num" w:pos="720"/>
        </w:tabs>
        <w:rPr>
          <w:lang w:bidi="fa-IR"/>
        </w:rPr>
      </w:pPr>
      <w:r w:rsidRPr="009312B2">
        <w:rPr>
          <w:rFonts w:hint="cs"/>
          <w:rtl/>
          <w:lang w:bidi="fa-IR"/>
        </w:rPr>
        <w:t xml:space="preserve">در برنامه های ترویج و توسعه کشاورزی، </w:t>
      </w:r>
      <w:proofErr w:type="spellStart"/>
      <w:r w:rsidR="008605F4" w:rsidRPr="009312B2">
        <w:rPr>
          <w:rFonts w:hint="cs"/>
          <w:rtl/>
          <w:lang w:bidi="fa-IR"/>
        </w:rPr>
        <w:t>رویکردهایی</w:t>
      </w:r>
      <w:proofErr w:type="spellEnd"/>
      <w:r w:rsidR="008605F4" w:rsidRPr="009312B2">
        <w:rPr>
          <w:rFonts w:hint="cs"/>
          <w:rtl/>
          <w:lang w:bidi="fa-IR"/>
        </w:rPr>
        <w:t xml:space="preserve"> </w:t>
      </w:r>
      <w:r w:rsidRPr="009312B2">
        <w:rPr>
          <w:rFonts w:hint="cs"/>
          <w:rtl/>
          <w:lang w:bidi="fa-IR"/>
        </w:rPr>
        <w:t xml:space="preserve">از قبیل </w:t>
      </w:r>
      <w:proofErr w:type="spellStart"/>
      <w:r w:rsidR="004C4BD4" w:rsidRPr="009312B2">
        <w:rPr>
          <w:rFonts w:hint="cs"/>
          <w:rtl/>
          <w:lang w:bidi="fa-IR"/>
        </w:rPr>
        <w:t>ارزش‌ها</w:t>
      </w:r>
      <w:proofErr w:type="spellEnd"/>
      <w:r w:rsidR="004C4BD4" w:rsidRPr="009312B2">
        <w:rPr>
          <w:rFonts w:hint="cs"/>
          <w:rtl/>
          <w:lang w:bidi="fa-IR"/>
        </w:rPr>
        <w:t xml:space="preserve"> و </w:t>
      </w:r>
      <w:proofErr w:type="spellStart"/>
      <w:r w:rsidR="004C4BD4" w:rsidRPr="009312B2">
        <w:rPr>
          <w:rFonts w:hint="cs"/>
          <w:rtl/>
          <w:lang w:bidi="fa-IR"/>
        </w:rPr>
        <w:t>آموزه‌هاي</w:t>
      </w:r>
      <w:proofErr w:type="spellEnd"/>
      <w:r w:rsidR="004C4BD4" w:rsidRPr="009312B2">
        <w:rPr>
          <w:rFonts w:hint="cs"/>
          <w:rtl/>
          <w:lang w:bidi="fa-IR"/>
        </w:rPr>
        <w:t xml:space="preserve"> </w:t>
      </w:r>
      <w:proofErr w:type="spellStart"/>
      <w:r w:rsidR="004C4BD4" w:rsidRPr="009312B2">
        <w:rPr>
          <w:rFonts w:hint="cs"/>
          <w:rtl/>
          <w:lang w:bidi="fa-IR"/>
        </w:rPr>
        <w:t>ديني</w:t>
      </w:r>
      <w:proofErr w:type="spellEnd"/>
      <w:r w:rsidR="004C4BD4" w:rsidRPr="009312B2">
        <w:rPr>
          <w:rFonts w:hint="cs"/>
          <w:rtl/>
          <w:lang w:bidi="fa-IR"/>
        </w:rPr>
        <w:t xml:space="preserve"> </w:t>
      </w:r>
      <w:r w:rsidR="008605F4" w:rsidRPr="009312B2">
        <w:rPr>
          <w:rFonts w:hint="cs"/>
          <w:rtl/>
          <w:lang w:bidi="fa-IR"/>
        </w:rPr>
        <w:t xml:space="preserve">نیز مد نظر قرار گیرند. برای مثال، </w:t>
      </w:r>
      <w:r w:rsidR="004C4BD4" w:rsidRPr="009312B2">
        <w:rPr>
          <w:rFonts w:hint="cs"/>
          <w:rtl/>
          <w:lang w:bidi="fa-IR"/>
        </w:rPr>
        <w:t xml:space="preserve">ارزش </w:t>
      </w:r>
      <w:proofErr w:type="spellStart"/>
      <w:r w:rsidR="004C4BD4" w:rsidRPr="009312B2">
        <w:rPr>
          <w:rFonts w:hint="cs"/>
          <w:rtl/>
          <w:lang w:bidi="fa-IR"/>
        </w:rPr>
        <w:t>ذاتي</w:t>
      </w:r>
      <w:proofErr w:type="spellEnd"/>
      <w:r w:rsidR="004C4BD4" w:rsidRPr="009312B2">
        <w:rPr>
          <w:rFonts w:hint="cs"/>
          <w:rtl/>
          <w:lang w:bidi="fa-IR"/>
        </w:rPr>
        <w:t xml:space="preserve"> قائل شدن </w:t>
      </w:r>
      <w:proofErr w:type="spellStart"/>
      <w:r w:rsidR="004C4BD4" w:rsidRPr="009312B2">
        <w:rPr>
          <w:rFonts w:hint="cs"/>
          <w:rtl/>
          <w:lang w:bidi="fa-IR"/>
        </w:rPr>
        <w:t>براي</w:t>
      </w:r>
      <w:proofErr w:type="spellEnd"/>
      <w:r w:rsidR="004C4BD4" w:rsidRPr="009312B2">
        <w:rPr>
          <w:rFonts w:hint="cs"/>
          <w:rtl/>
          <w:lang w:bidi="fa-IR"/>
        </w:rPr>
        <w:t xml:space="preserve"> </w:t>
      </w:r>
      <w:proofErr w:type="spellStart"/>
      <w:r w:rsidR="004C4BD4" w:rsidRPr="009312B2">
        <w:rPr>
          <w:rFonts w:hint="cs"/>
          <w:rtl/>
          <w:lang w:bidi="fa-IR"/>
        </w:rPr>
        <w:t>طبيعت</w:t>
      </w:r>
      <w:proofErr w:type="spellEnd"/>
      <w:r w:rsidR="004C4BD4" w:rsidRPr="009312B2">
        <w:rPr>
          <w:rFonts w:hint="cs"/>
          <w:rtl/>
          <w:lang w:bidi="fa-IR"/>
        </w:rPr>
        <w:t xml:space="preserve"> به </w:t>
      </w:r>
      <w:proofErr w:type="spellStart"/>
      <w:r w:rsidR="004C4BD4" w:rsidRPr="009312B2">
        <w:rPr>
          <w:rFonts w:hint="cs"/>
          <w:rtl/>
          <w:lang w:bidi="fa-IR"/>
        </w:rPr>
        <w:t>دليل</w:t>
      </w:r>
      <w:proofErr w:type="spellEnd"/>
      <w:r w:rsidR="004C4BD4" w:rsidRPr="009312B2">
        <w:rPr>
          <w:rFonts w:hint="cs"/>
          <w:rtl/>
          <w:lang w:bidi="fa-IR"/>
        </w:rPr>
        <w:t xml:space="preserve"> منشأ گرفتن از ذات اقدس </w:t>
      </w:r>
      <w:proofErr w:type="spellStart"/>
      <w:r w:rsidR="004C4BD4" w:rsidRPr="009312B2">
        <w:rPr>
          <w:rFonts w:hint="cs"/>
          <w:rtl/>
          <w:lang w:bidi="fa-IR"/>
        </w:rPr>
        <w:t>الهي</w:t>
      </w:r>
      <w:proofErr w:type="spellEnd"/>
      <w:r w:rsidR="004C4BD4" w:rsidRPr="009312B2">
        <w:rPr>
          <w:rFonts w:hint="cs"/>
          <w:rtl/>
          <w:lang w:bidi="fa-IR"/>
        </w:rPr>
        <w:t xml:space="preserve"> و </w:t>
      </w:r>
      <w:proofErr w:type="spellStart"/>
      <w:r w:rsidR="004C4BD4" w:rsidRPr="009312B2">
        <w:rPr>
          <w:rFonts w:hint="cs"/>
          <w:rtl/>
          <w:lang w:bidi="fa-IR"/>
        </w:rPr>
        <w:t>مسئوليّت‌مداري</w:t>
      </w:r>
      <w:proofErr w:type="spellEnd"/>
      <w:r w:rsidR="004C4BD4" w:rsidRPr="009312B2">
        <w:rPr>
          <w:rFonts w:hint="cs"/>
          <w:rtl/>
          <w:lang w:bidi="fa-IR"/>
        </w:rPr>
        <w:t xml:space="preserve"> </w:t>
      </w:r>
      <w:proofErr w:type="spellStart"/>
      <w:r w:rsidR="004C4BD4" w:rsidRPr="009312B2">
        <w:rPr>
          <w:rFonts w:hint="cs"/>
          <w:rtl/>
          <w:lang w:bidi="fa-IR"/>
        </w:rPr>
        <w:t>آن‌ها</w:t>
      </w:r>
      <w:proofErr w:type="spellEnd"/>
      <w:r w:rsidR="004C4BD4" w:rsidRPr="009312B2">
        <w:rPr>
          <w:rFonts w:hint="cs"/>
          <w:rtl/>
          <w:lang w:bidi="fa-IR"/>
        </w:rPr>
        <w:t xml:space="preserve"> در قبال </w:t>
      </w:r>
      <w:proofErr w:type="spellStart"/>
      <w:r w:rsidR="004C4BD4" w:rsidRPr="009312B2">
        <w:rPr>
          <w:rFonts w:hint="cs"/>
          <w:rtl/>
          <w:lang w:bidi="fa-IR"/>
        </w:rPr>
        <w:t>طبيعت</w:t>
      </w:r>
      <w:proofErr w:type="spellEnd"/>
      <w:r w:rsidR="004C4BD4" w:rsidRPr="009312B2">
        <w:rPr>
          <w:rFonts w:hint="cs"/>
          <w:rtl/>
          <w:lang w:bidi="fa-IR"/>
        </w:rPr>
        <w:t xml:space="preserve"> آموزش داده ‌شود</w:t>
      </w:r>
      <w:r w:rsidR="00C3459F">
        <w:rPr>
          <w:rFonts w:hint="cs"/>
          <w:rtl/>
          <w:lang w:bidi="fa-IR"/>
        </w:rPr>
        <w:t xml:space="preserve"> که</w:t>
      </w:r>
      <w:r w:rsidRPr="009312B2">
        <w:rPr>
          <w:rFonts w:hint="cs"/>
          <w:rtl/>
          <w:lang w:bidi="fa-IR"/>
        </w:rPr>
        <w:t xml:space="preserve"> باعث تقویت روحیه</w:t>
      </w:r>
      <w:r w:rsidR="004C4BD4" w:rsidRPr="009312B2">
        <w:rPr>
          <w:rFonts w:hint="cs"/>
          <w:rtl/>
          <w:lang w:bidi="fa-IR"/>
        </w:rPr>
        <w:t xml:space="preserve"> </w:t>
      </w:r>
      <w:proofErr w:type="spellStart"/>
      <w:r w:rsidR="004C4BD4" w:rsidRPr="009312B2">
        <w:rPr>
          <w:rFonts w:hint="cs"/>
          <w:rtl/>
          <w:lang w:bidi="fa-IR"/>
        </w:rPr>
        <w:t>مسئوليّت‌پذيري</w:t>
      </w:r>
      <w:proofErr w:type="spellEnd"/>
      <w:r w:rsidR="004C4BD4" w:rsidRPr="009312B2">
        <w:rPr>
          <w:rFonts w:hint="cs"/>
          <w:rtl/>
          <w:lang w:bidi="fa-IR"/>
        </w:rPr>
        <w:t xml:space="preserve"> </w:t>
      </w:r>
      <w:r w:rsidRPr="009312B2">
        <w:rPr>
          <w:rFonts w:hint="cs"/>
          <w:rtl/>
          <w:lang w:bidi="fa-IR"/>
        </w:rPr>
        <w:t>مخاطبان (مردم محلی)</w:t>
      </w:r>
      <w:r w:rsidR="004C4BD4" w:rsidRPr="009312B2">
        <w:rPr>
          <w:rFonts w:hint="cs"/>
          <w:rtl/>
          <w:lang w:bidi="fa-IR"/>
        </w:rPr>
        <w:t xml:space="preserve"> خواهد </w:t>
      </w:r>
      <w:r w:rsidRPr="009312B2">
        <w:rPr>
          <w:rFonts w:hint="cs"/>
          <w:rtl/>
          <w:lang w:bidi="fa-IR"/>
        </w:rPr>
        <w:t>شد</w:t>
      </w:r>
      <w:r w:rsidR="004C4BD4" w:rsidRPr="009312B2">
        <w:rPr>
          <w:rFonts w:hint="cs"/>
          <w:rtl/>
          <w:lang w:bidi="fa-IR"/>
        </w:rPr>
        <w:t xml:space="preserve">. </w:t>
      </w:r>
    </w:p>
    <w:p w:rsidR="00775573" w:rsidRPr="009312B2" w:rsidRDefault="00D91377" w:rsidP="00C0304B">
      <w:pPr>
        <w:pStyle w:val="ListParagraph"/>
        <w:numPr>
          <w:ilvl w:val="0"/>
          <w:numId w:val="12"/>
        </w:numPr>
        <w:tabs>
          <w:tab w:val="num" w:pos="720"/>
        </w:tabs>
        <w:rPr>
          <w:lang w:bidi="fa-IR"/>
        </w:rPr>
      </w:pPr>
      <w:proofErr w:type="spellStart"/>
      <w:r>
        <w:rPr>
          <w:rFonts w:hint="cs"/>
          <w:rtl/>
          <w:lang w:bidi="fa-IR"/>
        </w:rPr>
        <w:t>سخنرانانان</w:t>
      </w:r>
      <w:proofErr w:type="spellEnd"/>
      <w:r w:rsidR="004C4BD4" w:rsidRPr="009312B2">
        <w:rPr>
          <w:rFonts w:hint="cs"/>
          <w:rtl/>
          <w:lang w:bidi="fa-IR"/>
        </w:rPr>
        <w:t xml:space="preserve"> </w:t>
      </w:r>
      <w:proofErr w:type="spellStart"/>
      <w:r w:rsidR="004C4BD4" w:rsidRPr="009312B2">
        <w:rPr>
          <w:rFonts w:hint="cs"/>
          <w:rtl/>
          <w:lang w:bidi="fa-IR"/>
        </w:rPr>
        <w:t>مذهبي</w:t>
      </w:r>
      <w:proofErr w:type="spellEnd"/>
      <w:r w:rsidR="004C4BD4" w:rsidRPr="009312B2">
        <w:rPr>
          <w:rFonts w:hint="cs"/>
          <w:rtl/>
          <w:lang w:bidi="fa-IR"/>
        </w:rPr>
        <w:t xml:space="preserve"> </w:t>
      </w:r>
      <w:r w:rsidR="001E503E" w:rsidRPr="009312B2">
        <w:rPr>
          <w:rFonts w:hint="cs"/>
          <w:rtl/>
          <w:lang w:bidi="fa-IR"/>
        </w:rPr>
        <w:t>می توان</w:t>
      </w:r>
      <w:r>
        <w:rPr>
          <w:rFonts w:hint="cs"/>
          <w:rtl/>
          <w:lang w:bidi="fa-IR"/>
        </w:rPr>
        <w:t>ند</w:t>
      </w:r>
      <w:r w:rsidR="001E503E" w:rsidRPr="009312B2">
        <w:rPr>
          <w:rFonts w:hint="cs"/>
          <w:rtl/>
          <w:lang w:bidi="fa-IR"/>
        </w:rPr>
        <w:t xml:space="preserve"> در کنار </w:t>
      </w:r>
      <w:r>
        <w:rPr>
          <w:rFonts w:hint="cs"/>
          <w:rtl/>
          <w:lang w:bidi="fa-IR"/>
        </w:rPr>
        <w:t xml:space="preserve">ارشاد </w:t>
      </w:r>
      <w:r w:rsidR="001E503E" w:rsidRPr="009312B2">
        <w:rPr>
          <w:rFonts w:hint="cs"/>
          <w:rtl/>
          <w:lang w:bidi="fa-IR"/>
        </w:rPr>
        <w:t xml:space="preserve">دینی، </w:t>
      </w:r>
      <w:proofErr w:type="spellStart"/>
      <w:r w:rsidR="001E503E" w:rsidRPr="009312B2">
        <w:rPr>
          <w:rFonts w:hint="cs"/>
          <w:rtl/>
          <w:lang w:bidi="fa-IR"/>
        </w:rPr>
        <w:t>اهیمت</w:t>
      </w:r>
      <w:proofErr w:type="spellEnd"/>
      <w:r w:rsidR="001E503E" w:rsidRPr="009312B2">
        <w:rPr>
          <w:rFonts w:hint="cs"/>
          <w:rtl/>
          <w:lang w:bidi="fa-IR"/>
        </w:rPr>
        <w:t xml:space="preserve"> و ضرورت حفظ منابع </w:t>
      </w:r>
      <w:proofErr w:type="spellStart"/>
      <w:r w:rsidR="001E503E" w:rsidRPr="009312B2">
        <w:rPr>
          <w:rFonts w:hint="cs"/>
          <w:rtl/>
          <w:lang w:bidi="fa-IR"/>
        </w:rPr>
        <w:t>طیعی</w:t>
      </w:r>
      <w:proofErr w:type="spellEnd"/>
      <w:r w:rsidR="001E503E" w:rsidRPr="009312B2">
        <w:rPr>
          <w:rFonts w:hint="cs"/>
          <w:rtl/>
          <w:lang w:bidi="fa-IR"/>
        </w:rPr>
        <w:t xml:space="preserve"> و محیط زیست را نیز </w:t>
      </w:r>
      <w:proofErr w:type="spellStart"/>
      <w:r w:rsidR="001E503E" w:rsidRPr="009312B2">
        <w:rPr>
          <w:rFonts w:hint="cs"/>
          <w:rtl/>
          <w:lang w:bidi="fa-IR"/>
        </w:rPr>
        <w:t>بگنجانند</w:t>
      </w:r>
      <w:proofErr w:type="spellEnd"/>
      <w:r w:rsidR="007D3229">
        <w:rPr>
          <w:rFonts w:hint="cs"/>
          <w:rtl/>
          <w:lang w:bidi="fa-IR"/>
        </w:rPr>
        <w:t xml:space="preserve"> و </w:t>
      </w:r>
      <w:r w:rsidR="004C4BD4" w:rsidRPr="009312B2">
        <w:rPr>
          <w:rFonts w:hint="cs"/>
          <w:rtl/>
          <w:lang w:bidi="fa-IR"/>
        </w:rPr>
        <w:t xml:space="preserve">با </w:t>
      </w:r>
      <w:proofErr w:type="spellStart"/>
      <w:r w:rsidR="004C4BD4" w:rsidRPr="009312B2">
        <w:rPr>
          <w:rFonts w:hint="cs"/>
          <w:rtl/>
          <w:lang w:bidi="fa-IR"/>
        </w:rPr>
        <w:t>روش‌هاي</w:t>
      </w:r>
      <w:proofErr w:type="spellEnd"/>
      <w:r w:rsidR="004C4BD4" w:rsidRPr="009312B2">
        <w:rPr>
          <w:rFonts w:hint="cs"/>
          <w:rtl/>
          <w:lang w:bidi="fa-IR"/>
        </w:rPr>
        <w:t xml:space="preserve"> </w:t>
      </w:r>
      <w:proofErr w:type="spellStart"/>
      <w:r w:rsidR="004C4BD4" w:rsidRPr="009312B2">
        <w:rPr>
          <w:rtl/>
          <w:lang w:bidi="fa-IR"/>
        </w:rPr>
        <w:t>اقناعی</w:t>
      </w:r>
      <w:proofErr w:type="spellEnd"/>
      <w:r w:rsidR="004C4BD4" w:rsidRPr="009312B2">
        <w:rPr>
          <w:rtl/>
          <w:lang w:bidi="fa-IR"/>
        </w:rPr>
        <w:t xml:space="preserve"> و </w:t>
      </w:r>
      <w:proofErr w:type="spellStart"/>
      <w:r w:rsidR="004C4BD4" w:rsidRPr="009312B2">
        <w:rPr>
          <w:rtl/>
          <w:lang w:bidi="fa-IR"/>
        </w:rPr>
        <w:t>ترغیبی</w:t>
      </w:r>
      <w:proofErr w:type="spellEnd"/>
      <w:r w:rsidR="004C4BD4" w:rsidRPr="009312B2">
        <w:rPr>
          <w:rtl/>
          <w:lang w:bidi="fa-IR"/>
        </w:rPr>
        <w:t xml:space="preserve"> نگرش </w:t>
      </w:r>
      <w:r w:rsidR="004C4BD4" w:rsidRPr="009312B2">
        <w:rPr>
          <w:rFonts w:hint="cs"/>
          <w:rtl/>
          <w:lang w:bidi="fa-IR"/>
        </w:rPr>
        <w:t>مخاطبان</w:t>
      </w:r>
      <w:r w:rsidR="004C4BD4" w:rsidRPr="009312B2">
        <w:rPr>
          <w:rtl/>
          <w:lang w:bidi="fa-IR"/>
        </w:rPr>
        <w:t xml:space="preserve"> سازمان </w:t>
      </w:r>
      <w:r w:rsidR="004C4BD4" w:rsidRPr="009312B2">
        <w:rPr>
          <w:rFonts w:hint="cs"/>
          <w:rtl/>
          <w:lang w:bidi="fa-IR"/>
        </w:rPr>
        <w:t xml:space="preserve">ترویج کشاورزی </w:t>
      </w:r>
      <w:r w:rsidR="002C6DA6">
        <w:rPr>
          <w:rFonts w:hint="cs"/>
          <w:rtl/>
          <w:lang w:bidi="fa-IR"/>
        </w:rPr>
        <w:t>را</w:t>
      </w:r>
      <w:r w:rsidR="002C6DA6" w:rsidRPr="009312B2">
        <w:rPr>
          <w:rFonts w:hint="cs"/>
          <w:rtl/>
          <w:lang w:bidi="fa-IR"/>
        </w:rPr>
        <w:t xml:space="preserve"> </w:t>
      </w:r>
      <w:r w:rsidR="004C4BD4" w:rsidRPr="009312B2">
        <w:rPr>
          <w:rFonts w:hint="cs"/>
          <w:rtl/>
          <w:lang w:bidi="fa-IR"/>
        </w:rPr>
        <w:t xml:space="preserve">در </w:t>
      </w:r>
      <w:r w:rsidR="002C6DA6">
        <w:rPr>
          <w:rFonts w:hint="cs"/>
          <w:rtl/>
          <w:lang w:bidi="fa-IR"/>
        </w:rPr>
        <w:t>راستای ضرورت</w:t>
      </w:r>
      <w:r w:rsidR="004C4BD4" w:rsidRPr="009312B2">
        <w:rPr>
          <w:rFonts w:hint="cs"/>
          <w:rtl/>
          <w:lang w:bidi="fa-IR"/>
        </w:rPr>
        <w:t xml:space="preserve"> </w:t>
      </w:r>
      <w:proofErr w:type="spellStart"/>
      <w:r w:rsidR="004C4BD4" w:rsidRPr="009312B2">
        <w:rPr>
          <w:rFonts w:hint="cs"/>
          <w:rtl/>
          <w:lang w:bidi="fa-IR"/>
        </w:rPr>
        <w:t>پارادايم</w:t>
      </w:r>
      <w:proofErr w:type="spellEnd"/>
      <w:r w:rsidR="004C4BD4" w:rsidRPr="009312B2">
        <w:rPr>
          <w:rFonts w:hint="cs"/>
          <w:rtl/>
          <w:lang w:bidi="fa-IR"/>
        </w:rPr>
        <w:t xml:space="preserve"> </w:t>
      </w:r>
      <w:proofErr w:type="spellStart"/>
      <w:r w:rsidR="004C4BD4" w:rsidRPr="009312B2">
        <w:rPr>
          <w:rFonts w:hint="cs"/>
          <w:rtl/>
          <w:lang w:bidi="fa-IR"/>
        </w:rPr>
        <w:t>متعالي</w:t>
      </w:r>
      <w:proofErr w:type="spellEnd"/>
      <w:r>
        <w:rPr>
          <w:rFonts w:hint="cs"/>
          <w:rtl/>
          <w:lang w:bidi="fa-IR"/>
        </w:rPr>
        <w:t xml:space="preserve"> </w:t>
      </w:r>
      <w:proofErr w:type="spellStart"/>
      <w:r w:rsidR="002C6DA6">
        <w:rPr>
          <w:rFonts w:hint="cs"/>
          <w:rtl/>
          <w:lang w:bidi="fa-IR"/>
        </w:rPr>
        <w:t>تغيير</w:t>
      </w:r>
      <w:proofErr w:type="spellEnd"/>
      <w:r w:rsidR="002C6DA6">
        <w:rPr>
          <w:rFonts w:hint="cs"/>
          <w:rtl/>
          <w:lang w:bidi="fa-IR"/>
        </w:rPr>
        <w:t xml:space="preserve"> داد و</w:t>
      </w:r>
      <w:r w:rsidR="008D13DA" w:rsidRPr="009312B2">
        <w:rPr>
          <w:rFonts w:hint="cs"/>
          <w:rtl/>
          <w:lang w:bidi="fa-IR"/>
        </w:rPr>
        <w:t xml:space="preserve"> به آنها آموخت </w:t>
      </w:r>
      <w:proofErr w:type="spellStart"/>
      <w:r w:rsidR="004C4BD4" w:rsidRPr="009312B2">
        <w:rPr>
          <w:rFonts w:hint="cs"/>
          <w:rtl/>
          <w:lang w:bidi="fa-IR"/>
        </w:rPr>
        <w:t>كه</w:t>
      </w:r>
      <w:proofErr w:type="spellEnd"/>
      <w:r w:rsidR="004C4BD4" w:rsidRPr="009312B2">
        <w:rPr>
          <w:rFonts w:hint="cs"/>
          <w:rtl/>
          <w:lang w:bidi="fa-IR"/>
        </w:rPr>
        <w:t xml:space="preserve"> </w:t>
      </w:r>
      <w:proofErr w:type="spellStart"/>
      <w:r w:rsidR="004C4BD4" w:rsidRPr="009312B2">
        <w:rPr>
          <w:rFonts w:hint="cs"/>
          <w:rtl/>
          <w:lang w:bidi="fa-IR"/>
        </w:rPr>
        <w:t>طبيعت</w:t>
      </w:r>
      <w:proofErr w:type="spellEnd"/>
      <w:r w:rsidR="004C4BD4" w:rsidRPr="009312B2">
        <w:rPr>
          <w:rFonts w:hint="cs"/>
          <w:rtl/>
          <w:lang w:bidi="fa-IR"/>
        </w:rPr>
        <w:t xml:space="preserve"> را همانند خانه خود حفظ نمود. </w:t>
      </w:r>
    </w:p>
    <w:p w:rsidR="004D15BF" w:rsidRPr="009312B2" w:rsidRDefault="004C4BD4" w:rsidP="007D3229">
      <w:pPr>
        <w:pStyle w:val="ListParagraph"/>
        <w:numPr>
          <w:ilvl w:val="0"/>
          <w:numId w:val="12"/>
        </w:numPr>
        <w:tabs>
          <w:tab w:val="num" w:pos="720"/>
        </w:tabs>
        <w:rPr>
          <w:lang w:bidi="fa-IR"/>
        </w:rPr>
      </w:pPr>
      <w:proofErr w:type="spellStart"/>
      <w:r w:rsidRPr="009312B2">
        <w:rPr>
          <w:rFonts w:hint="cs"/>
          <w:rtl/>
          <w:lang w:bidi="fa-IR"/>
        </w:rPr>
        <w:t>براي</w:t>
      </w:r>
      <w:proofErr w:type="spellEnd"/>
      <w:r w:rsidRPr="009312B2">
        <w:rPr>
          <w:rFonts w:hint="cs"/>
          <w:rtl/>
          <w:lang w:bidi="fa-IR"/>
        </w:rPr>
        <w:t xml:space="preserve"> </w:t>
      </w:r>
      <w:proofErr w:type="spellStart"/>
      <w:r w:rsidRPr="009312B2">
        <w:rPr>
          <w:rFonts w:hint="cs"/>
          <w:rtl/>
          <w:lang w:bidi="fa-IR"/>
        </w:rPr>
        <w:t>درك</w:t>
      </w:r>
      <w:proofErr w:type="spellEnd"/>
      <w:r w:rsidRPr="009312B2">
        <w:rPr>
          <w:rFonts w:hint="cs"/>
          <w:rtl/>
          <w:lang w:bidi="fa-IR"/>
        </w:rPr>
        <w:t xml:space="preserve"> جامع </w:t>
      </w:r>
      <w:proofErr w:type="spellStart"/>
      <w:r w:rsidRPr="009312B2">
        <w:rPr>
          <w:rFonts w:hint="cs"/>
          <w:rtl/>
          <w:lang w:bidi="fa-IR"/>
        </w:rPr>
        <w:t>واقعيّت</w:t>
      </w:r>
      <w:proofErr w:type="spellEnd"/>
      <w:r w:rsidRPr="009312B2">
        <w:rPr>
          <w:rFonts w:hint="cs"/>
          <w:rtl/>
          <w:lang w:bidi="fa-IR"/>
        </w:rPr>
        <w:t xml:space="preserve"> بحران </w:t>
      </w:r>
      <w:r w:rsidR="002C6DA6">
        <w:rPr>
          <w:rFonts w:hint="cs"/>
          <w:rtl/>
          <w:lang w:bidi="fa-IR"/>
        </w:rPr>
        <w:t>های محیط زیست</w:t>
      </w:r>
      <w:r w:rsidRPr="009312B2">
        <w:rPr>
          <w:rFonts w:hint="cs"/>
          <w:rtl/>
          <w:lang w:bidi="fa-IR"/>
        </w:rPr>
        <w:t xml:space="preserve">، </w:t>
      </w:r>
      <w:proofErr w:type="spellStart"/>
      <w:r w:rsidRPr="009312B2">
        <w:rPr>
          <w:rFonts w:hint="cs"/>
          <w:rtl/>
          <w:lang w:bidi="fa-IR"/>
        </w:rPr>
        <w:t>تحقيقات</w:t>
      </w:r>
      <w:proofErr w:type="spellEnd"/>
      <w:r w:rsidRPr="009312B2">
        <w:rPr>
          <w:rFonts w:hint="cs"/>
          <w:rtl/>
          <w:lang w:bidi="fa-IR"/>
        </w:rPr>
        <w:t xml:space="preserve"> </w:t>
      </w:r>
      <w:proofErr w:type="spellStart"/>
      <w:r w:rsidRPr="009312B2">
        <w:rPr>
          <w:rFonts w:hint="cs"/>
          <w:rtl/>
          <w:lang w:bidi="fa-IR"/>
        </w:rPr>
        <w:t>كشاورزي</w:t>
      </w:r>
      <w:proofErr w:type="spellEnd"/>
      <w:r w:rsidRPr="009312B2">
        <w:rPr>
          <w:rFonts w:hint="cs"/>
          <w:rtl/>
          <w:lang w:bidi="fa-IR"/>
        </w:rPr>
        <w:t xml:space="preserve"> به </w:t>
      </w:r>
      <w:proofErr w:type="spellStart"/>
      <w:r w:rsidRPr="009312B2">
        <w:rPr>
          <w:rFonts w:hint="cs"/>
          <w:rtl/>
          <w:lang w:bidi="fa-IR"/>
        </w:rPr>
        <w:t>روش‌هاي</w:t>
      </w:r>
      <w:proofErr w:type="spellEnd"/>
      <w:r w:rsidRPr="009312B2">
        <w:rPr>
          <w:rFonts w:hint="cs"/>
          <w:rtl/>
          <w:lang w:bidi="fa-IR"/>
        </w:rPr>
        <w:t xml:space="preserve"> </w:t>
      </w:r>
      <w:proofErr w:type="spellStart"/>
      <w:r w:rsidRPr="009312B2">
        <w:rPr>
          <w:rFonts w:hint="cs"/>
          <w:rtl/>
          <w:lang w:bidi="fa-IR"/>
        </w:rPr>
        <w:t>دستوري</w:t>
      </w:r>
      <w:proofErr w:type="spellEnd"/>
      <w:r w:rsidRPr="009312B2">
        <w:rPr>
          <w:rFonts w:hint="cs"/>
          <w:rtl/>
          <w:lang w:bidi="fa-IR"/>
        </w:rPr>
        <w:t xml:space="preserve"> </w:t>
      </w:r>
      <w:proofErr w:type="spellStart"/>
      <w:r w:rsidRPr="009312B2">
        <w:rPr>
          <w:rFonts w:hint="cs"/>
          <w:rtl/>
          <w:lang w:bidi="fa-IR"/>
        </w:rPr>
        <w:t>مبتني</w:t>
      </w:r>
      <w:proofErr w:type="spellEnd"/>
      <w:r w:rsidRPr="009312B2">
        <w:rPr>
          <w:rFonts w:hint="cs"/>
          <w:rtl/>
          <w:lang w:bidi="fa-IR"/>
        </w:rPr>
        <w:t xml:space="preserve"> بر </w:t>
      </w:r>
      <w:proofErr w:type="spellStart"/>
      <w:r w:rsidRPr="009312B2">
        <w:rPr>
          <w:rFonts w:hint="cs"/>
          <w:rtl/>
          <w:lang w:bidi="fa-IR"/>
        </w:rPr>
        <w:t>ديدگاه</w:t>
      </w:r>
      <w:proofErr w:type="spellEnd"/>
      <w:r w:rsidRPr="009312B2">
        <w:rPr>
          <w:rFonts w:hint="cs"/>
          <w:rtl/>
          <w:lang w:bidi="fa-IR"/>
        </w:rPr>
        <w:t xml:space="preserve"> </w:t>
      </w:r>
      <w:proofErr w:type="spellStart"/>
      <w:r w:rsidRPr="009312B2">
        <w:rPr>
          <w:rFonts w:hint="cs"/>
          <w:rtl/>
          <w:lang w:bidi="fa-IR"/>
        </w:rPr>
        <w:t>كارشناسان</w:t>
      </w:r>
      <w:proofErr w:type="spellEnd"/>
      <w:r w:rsidRPr="009312B2">
        <w:rPr>
          <w:rFonts w:hint="cs"/>
          <w:rtl/>
          <w:lang w:bidi="fa-IR"/>
        </w:rPr>
        <w:t xml:space="preserve"> بسنده </w:t>
      </w:r>
      <w:proofErr w:type="spellStart"/>
      <w:r w:rsidRPr="009312B2">
        <w:rPr>
          <w:rFonts w:hint="cs"/>
          <w:rtl/>
          <w:lang w:bidi="fa-IR"/>
        </w:rPr>
        <w:t>نكرده</w:t>
      </w:r>
      <w:proofErr w:type="spellEnd"/>
      <w:r w:rsidRPr="009312B2">
        <w:rPr>
          <w:rFonts w:hint="cs"/>
          <w:rtl/>
          <w:lang w:bidi="fa-IR"/>
        </w:rPr>
        <w:t xml:space="preserve"> </w:t>
      </w:r>
      <w:r w:rsidR="007D3229">
        <w:rPr>
          <w:rFonts w:hint="cs"/>
          <w:rtl/>
          <w:lang w:bidi="fa-IR"/>
        </w:rPr>
        <w:t xml:space="preserve">و </w:t>
      </w:r>
      <w:proofErr w:type="spellStart"/>
      <w:r w:rsidR="007D3229">
        <w:rPr>
          <w:rFonts w:hint="cs"/>
          <w:rtl/>
          <w:lang w:bidi="fa-IR"/>
        </w:rPr>
        <w:t>مشاركت</w:t>
      </w:r>
      <w:proofErr w:type="spellEnd"/>
      <w:r w:rsidR="007D3229">
        <w:rPr>
          <w:rFonts w:hint="cs"/>
          <w:rtl/>
          <w:lang w:bidi="fa-IR"/>
        </w:rPr>
        <w:t xml:space="preserve"> </w:t>
      </w:r>
      <w:proofErr w:type="spellStart"/>
      <w:r w:rsidR="007D3229">
        <w:rPr>
          <w:rFonts w:hint="cs"/>
          <w:rtl/>
          <w:lang w:bidi="fa-IR"/>
        </w:rPr>
        <w:t>ذي‌نفعان</w:t>
      </w:r>
      <w:proofErr w:type="spellEnd"/>
      <w:r w:rsidRPr="009312B2">
        <w:rPr>
          <w:rFonts w:hint="cs"/>
          <w:rtl/>
          <w:lang w:bidi="fa-IR"/>
        </w:rPr>
        <w:t xml:space="preserve"> را در پژوهش به </w:t>
      </w:r>
      <w:proofErr w:type="spellStart"/>
      <w:r w:rsidRPr="009312B2">
        <w:rPr>
          <w:rFonts w:hint="cs"/>
          <w:rtl/>
          <w:lang w:bidi="fa-IR"/>
        </w:rPr>
        <w:t>حداكثر</w:t>
      </w:r>
      <w:proofErr w:type="spellEnd"/>
      <w:r w:rsidRPr="009312B2">
        <w:rPr>
          <w:rFonts w:hint="cs"/>
          <w:rtl/>
          <w:lang w:bidi="fa-IR"/>
        </w:rPr>
        <w:t xml:space="preserve"> ‌</w:t>
      </w:r>
      <w:proofErr w:type="spellStart"/>
      <w:r w:rsidRPr="009312B2">
        <w:rPr>
          <w:rFonts w:hint="cs"/>
          <w:rtl/>
          <w:lang w:bidi="fa-IR"/>
        </w:rPr>
        <w:t>رسانَد</w:t>
      </w:r>
      <w:proofErr w:type="spellEnd"/>
      <w:r w:rsidRPr="009312B2">
        <w:rPr>
          <w:rFonts w:hint="cs"/>
          <w:rtl/>
          <w:lang w:bidi="fa-IR"/>
        </w:rPr>
        <w:t xml:space="preserve">. به </w:t>
      </w:r>
      <w:proofErr w:type="spellStart"/>
      <w:r w:rsidRPr="009312B2">
        <w:rPr>
          <w:rFonts w:hint="cs"/>
          <w:rtl/>
          <w:lang w:bidi="fa-IR"/>
        </w:rPr>
        <w:t>همين</w:t>
      </w:r>
      <w:proofErr w:type="spellEnd"/>
      <w:r w:rsidRPr="009312B2">
        <w:rPr>
          <w:rFonts w:hint="cs"/>
          <w:rtl/>
          <w:lang w:bidi="fa-IR"/>
        </w:rPr>
        <w:t xml:space="preserve"> </w:t>
      </w:r>
      <w:proofErr w:type="spellStart"/>
      <w:r w:rsidRPr="009312B2">
        <w:rPr>
          <w:rFonts w:hint="cs"/>
          <w:rtl/>
          <w:lang w:bidi="fa-IR"/>
        </w:rPr>
        <w:t>دليل</w:t>
      </w:r>
      <w:proofErr w:type="spellEnd"/>
      <w:r w:rsidRPr="009312B2">
        <w:rPr>
          <w:rFonts w:hint="cs"/>
          <w:rtl/>
          <w:lang w:bidi="fa-IR"/>
        </w:rPr>
        <w:t xml:space="preserve">، </w:t>
      </w:r>
      <w:proofErr w:type="spellStart"/>
      <w:r w:rsidRPr="009312B2">
        <w:rPr>
          <w:rFonts w:hint="cs"/>
          <w:rtl/>
          <w:lang w:bidi="fa-IR"/>
        </w:rPr>
        <w:t>روش</w:t>
      </w:r>
      <w:r w:rsidRPr="009312B2">
        <w:rPr>
          <w:rFonts w:hint="eastAsia"/>
          <w:rtl/>
          <w:lang w:bidi="fa-IR"/>
        </w:rPr>
        <w:t>‌های</w:t>
      </w:r>
      <w:proofErr w:type="spellEnd"/>
      <w:r w:rsidRPr="009312B2">
        <w:rPr>
          <w:rFonts w:hint="cs"/>
          <w:rtl/>
          <w:lang w:bidi="fa-IR"/>
        </w:rPr>
        <w:t xml:space="preserve">‌ </w:t>
      </w:r>
      <w:proofErr w:type="spellStart"/>
      <w:r w:rsidRPr="009312B2">
        <w:rPr>
          <w:rFonts w:hint="cs"/>
          <w:rtl/>
          <w:lang w:bidi="fa-IR"/>
        </w:rPr>
        <w:t>متنوّع</w:t>
      </w:r>
      <w:proofErr w:type="spellEnd"/>
      <w:r w:rsidRPr="009312B2">
        <w:rPr>
          <w:rFonts w:hint="cs"/>
          <w:rtl/>
          <w:lang w:bidi="fa-IR"/>
        </w:rPr>
        <w:t xml:space="preserve"> </w:t>
      </w:r>
      <w:proofErr w:type="spellStart"/>
      <w:r w:rsidRPr="009312B2">
        <w:rPr>
          <w:rFonts w:hint="cs"/>
          <w:rtl/>
          <w:lang w:bidi="fa-IR"/>
        </w:rPr>
        <w:t>علمي</w:t>
      </w:r>
      <w:proofErr w:type="spellEnd"/>
      <w:r w:rsidRPr="009312B2">
        <w:rPr>
          <w:rFonts w:hint="cs"/>
          <w:rtl/>
          <w:lang w:bidi="fa-IR"/>
        </w:rPr>
        <w:t xml:space="preserve">، </w:t>
      </w:r>
      <w:proofErr w:type="spellStart"/>
      <w:r w:rsidRPr="009312B2">
        <w:rPr>
          <w:rFonts w:hint="cs"/>
          <w:rtl/>
          <w:lang w:bidi="fa-IR"/>
        </w:rPr>
        <w:t>تعاملي</w:t>
      </w:r>
      <w:proofErr w:type="spellEnd"/>
      <w:r w:rsidRPr="009312B2">
        <w:rPr>
          <w:rFonts w:hint="cs"/>
          <w:rtl/>
          <w:lang w:bidi="fa-IR"/>
        </w:rPr>
        <w:t xml:space="preserve">، </w:t>
      </w:r>
      <w:proofErr w:type="spellStart"/>
      <w:r w:rsidRPr="009312B2">
        <w:rPr>
          <w:rFonts w:hint="cs"/>
          <w:rtl/>
          <w:lang w:bidi="fa-IR"/>
        </w:rPr>
        <w:t>مشاركتي</w:t>
      </w:r>
      <w:proofErr w:type="spellEnd"/>
      <w:r w:rsidRPr="009312B2">
        <w:rPr>
          <w:rFonts w:hint="cs"/>
          <w:rtl/>
          <w:lang w:bidi="fa-IR"/>
        </w:rPr>
        <w:t xml:space="preserve">، </w:t>
      </w:r>
      <w:proofErr w:type="spellStart"/>
      <w:r w:rsidRPr="009312B2">
        <w:rPr>
          <w:rFonts w:hint="cs"/>
          <w:rtl/>
          <w:lang w:bidi="fa-IR"/>
        </w:rPr>
        <w:t>مسئله‌گشايي</w:t>
      </w:r>
      <w:proofErr w:type="spellEnd"/>
      <w:r w:rsidRPr="009312B2">
        <w:rPr>
          <w:rFonts w:hint="cs"/>
          <w:rtl/>
          <w:lang w:bidi="fa-IR"/>
        </w:rPr>
        <w:t xml:space="preserve"> </w:t>
      </w:r>
      <w:proofErr w:type="spellStart"/>
      <w:r w:rsidRPr="009312B2">
        <w:rPr>
          <w:rFonts w:hint="cs"/>
          <w:rtl/>
          <w:lang w:bidi="fa-IR"/>
        </w:rPr>
        <w:t>گروهي</w:t>
      </w:r>
      <w:proofErr w:type="spellEnd"/>
      <w:r w:rsidRPr="009312B2">
        <w:rPr>
          <w:rFonts w:hint="cs"/>
          <w:rtl/>
          <w:lang w:bidi="fa-IR"/>
        </w:rPr>
        <w:t xml:space="preserve">، </w:t>
      </w:r>
      <w:proofErr w:type="spellStart"/>
      <w:r w:rsidRPr="009312B2">
        <w:rPr>
          <w:rFonts w:hint="cs"/>
          <w:rtl/>
          <w:lang w:bidi="fa-IR"/>
        </w:rPr>
        <w:t>ديالكتيك</w:t>
      </w:r>
      <w:proofErr w:type="spellEnd"/>
      <w:r w:rsidRPr="009312B2">
        <w:rPr>
          <w:rFonts w:hint="cs"/>
          <w:rtl/>
          <w:lang w:bidi="fa-IR"/>
        </w:rPr>
        <w:t xml:space="preserve"> و </w:t>
      </w:r>
      <w:proofErr w:type="spellStart"/>
      <w:r w:rsidRPr="009312B2">
        <w:rPr>
          <w:rFonts w:hint="cs"/>
          <w:rtl/>
          <w:lang w:bidi="fa-IR"/>
        </w:rPr>
        <w:t>هرمنوتيك</w:t>
      </w:r>
      <w:proofErr w:type="spellEnd"/>
      <w:r w:rsidRPr="009312B2">
        <w:rPr>
          <w:rFonts w:hint="cs"/>
          <w:rtl/>
          <w:lang w:bidi="fa-IR"/>
        </w:rPr>
        <w:t xml:space="preserve"> </w:t>
      </w:r>
      <w:r w:rsidR="007D3229">
        <w:rPr>
          <w:rFonts w:hint="cs"/>
          <w:rtl/>
          <w:lang w:bidi="fa-IR"/>
        </w:rPr>
        <w:t xml:space="preserve">باید </w:t>
      </w:r>
      <w:r w:rsidRPr="009312B2">
        <w:rPr>
          <w:rFonts w:hint="cs"/>
          <w:rtl/>
          <w:lang w:bidi="fa-IR"/>
        </w:rPr>
        <w:t>مورد توجّه قرار ‌</w:t>
      </w:r>
      <w:proofErr w:type="spellStart"/>
      <w:r w:rsidRPr="009312B2">
        <w:rPr>
          <w:rFonts w:hint="cs"/>
          <w:rtl/>
          <w:lang w:bidi="fa-IR"/>
        </w:rPr>
        <w:t>گيرند</w:t>
      </w:r>
      <w:proofErr w:type="spellEnd"/>
      <w:r w:rsidRPr="009312B2">
        <w:rPr>
          <w:rFonts w:hint="cs"/>
          <w:rtl/>
          <w:lang w:bidi="fa-IR"/>
        </w:rPr>
        <w:t xml:space="preserve">. </w:t>
      </w:r>
    </w:p>
    <w:p w:rsidR="00565623" w:rsidRPr="009312B2" w:rsidRDefault="004C4BD4" w:rsidP="007D3229">
      <w:pPr>
        <w:pStyle w:val="ListParagraph"/>
        <w:numPr>
          <w:ilvl w:val="0"/>
          <w:numId w:val="12"/>
        </w:numPr>
        <w:tabs>
          <w:tab w:val="num" w:pos="720"/>
          <w:tab w:val="left" w:pos="2287"/>
        </w:tabs>
        <w:rPr>
          <w:lang w:bidi="fa-IR"/>
        </w:rPr>
      </w:pPr>
      <w:proofErr w:type="spellStart"/>
      <w:r w:rsidRPr="009312B2">
        <w:rPr>
          <w:rFonts w:hint="cs"/>
          <w:rtl/>
          <w:lang w:bidi="fa-IR"/>
        </w:rPr>
        <w:t>تمهيدات</w:t>
      </w:r>
      <w:proofErr w:type="spellEnd"/>
      <w:r w:rsidRPr="009312B2">
        <w:rPr>
          <w:rFonts w:hint="cs"/>
          <w:rtl/>
          <w:lang w:bidi="fa-IR"/>
        </w:rPr>
        <w:t xml:space="preserve"> سازمان </w:t>
      </w:r>
      <w:proofErr w:type="spellStart"/>
      <w:r w:rsidRPr="009312B2">
        <w:rPr>
          <w:rFonts w:hint="cs"/>
          <w:rtl/>
          <w:lang w:bidi="fa-IR"/>
        </w:rPr>
        <w:t>ترويج</w:t>
      </w:r>
      <w:proofErr w:type="spellEnd"/>
      <w:r w:rsidRPr="009312B2">
        <w:rPr>
          <w:rFonts w:hint="cs"/>
          <w:rtl/>
          <w:lang w:bidi="fa-IR"/>
        </w:rPr>
        <w:t xml:space="preserve"> کشاورزی بر اساس تجربه و مشاهده </w:t>
      </w:r>
      <w:proofErr w:type="spellStart"/>
      <w:r w:rsidRPr="009312B2">
        <w:rPr>
          <w:rFonts w:hint="cs"/>
          <w:rtl/>
          <w:lang w:bidi="fa-IR"/>
        </w:rPr>
        <w:t>بيرونی</w:t>
      </w:r>
      <w:proofErr w:type="spellEnd"/>
      <w:r w:rsidRPr="009312B2">
        <w:rPr>
          <w:rFonts w:hint="cs"/>
          <w:rtl/>
          <w:lang w:bidi="fa-IR"/>
        </w:rPr>
        <w:t xml:space="preserve">، تجربه </w:t>
      </w:r>
      <w:proofErr w:type="spellStart"/>
      <w:r w:rsidRPr="009312B2">
        <w:rPr>
          <w:rFonts w:hint="cs"/>
          <w:rtl/>
          <w:lang w:bidi="fa-IR"/>
        </w:rPr>
        <w:t>شخصي</w:t>
      </w:r>
      <w:proofErr w:type="spellEnd"/>
      <w:r w:rsidRPr="009312B2">
        <w:rPr>
          <w:rFonts w:hint="cs"/>
          <w:rtl/>
          <w:lang w:bidi="fa-IR"/>
        </w:rPr>
        <w:t xml:space="preserve"> و </w:t>
      </w:r>
      <w:proofErr w:type="spellStart"/>
      <w:r w:rsidRPr="009312B2">
        <w:rPr>
          <w:rFonts w:hint="cs"/>
          <w:rtl/>
          <w:lang w:bidi="fa-IR"/>
        </w:rPr>
        <w:t>دروني</w:t>
      </w:r>
      <w:proofErr w:type="spellEnd"/>
      <w:r w:rsidRPr="009312B2">
        <w:rPr>
          <w:rFonts w:hint="cs"/>
          <w:rtl/>
          <w:lang w:bidi="fa-IR"/>
        </w:rPr>
        <w:t xml:space="preserve"> </w:t>
      </w:r>
      <w:proofErr w:type="spellStart"/>
      <w:r w:rsidRPr="009312B2">
        <w:rPr>
          <w:rFonts w:hint="cs"/>
          <w:rtl/>
          <w:lang w:bidi="fa-IR"/>
        </w:rPr>
        <w:t>توليدكنندگان</w:t>
      </w:r>
      <w:proofErr w:type="spellEnd"/>
      <w:r w:rsidRPr="009312B2">
        <w:rPr>
          <w:rFonts w:hint="cs"/>
          <w:rtl/>
          <w:lang w:bidi="fa-IR"/>
        </w:rPr>
        <w:t xml:space="preserve"> و نه فقط </w:t>
      </w:r>
      <w:proofErr w:type="spellStart"/>
      <w:r w:rsidRPr="009312B2">
        <w:rPr>
          <w:rFonts w:hint="cs"/>
          <w:rtl/>
          <w:lang w:bidi="fa-IR"/>
        </w:rPr>
        <w:t>تجربيات</w:t>
      </w:r>
      <w:proofErr w:type="spellEnd"/>
      <w:r w:rsidRPr="009312B2">
        <w:rPr>
          <w:rFonts w:hint="cs"/>
          <w:rtl/>
          <w:lang w:bidi="fa-IR"/>
        </w:rPr>
        <w:t xml:space="preserve"> </w:t>
      </w:r>
      <w:proofErr w:type="spellStart"/>
      <w:r w:rsidRPr="009312B2">
        <w:rPr>
          <w:rFonts w:hint="cs"/>
          <w:rtl/>
          <w:lang w:bidi="fa-IR"/>
        </w:rPr>
        <w:t>محقّقان</w:t>
      </w:r>
      <w:proofErr w:type="spellEnd"/>
      <w:r w:rsidRPr="009312B2">
        <w:rPr>
          <w:rFonts w:hint="cs"/>
          <w:rtl/>
          <w:lang w:bidi="fa-IR"/>
        </w:rPr>
        <w:t xml:space="preserve"> و مروّجان در امر </w:t>
      </w:r>
      <w:proofErr w:type="spellStart"/>
      <w:r w:rsidRPr="009312B2">
        <w:rPr>
          <w:rFonts w:hint="cs"/>
          <w:rtl/>
          <w:lang w:bidi="fa-IR"/>
        </w:rPr>
        <w:t>توليد</w:t>
      </w:r>
      <w:proofErr w:type="spellEnd"/>
      <w:r w:rsidRPr="009312B2">
        <w:rPr>
          <w:rFonts w:hint="cs"/>
          <w:rtl/>
          <w:lang w:bidi="fa-IR"/>
        </w:rPr>
        <w:t xml:space="preserve"> و حفاظت از </w:t>
      </w:r>
      <w:r w:rsidR="002C6DA6">
        <w:rPr>
          <w:rFonts w:hint="cs"/>
          <w:rtl/>
          <w:lang w:bidi="fa-IR"/>
        </w:rPr>
        <w:t>طبیعت</w:t>
      </w:r>
      <w:r w:rsidRPr="009312B2">
        <w:rPr>
          <w:rFonts w:hint="cs"/>
          <w:rtl/>
          <w:lang w:bidi="fa-IR"/>
        </w:rPr>
        <w:t xml:space="preserve"> </w:t>
      </w:r>
      <w:proofErr w:type="spellStart"/>
      <w:r w:rsidRPr="009312B2">
        <w:rPr>
          <w:rFonts w:hint="cs"/>
          <w:rtl/>
          <w:lang w:bidi="fa-IR"/>
        </w:rPr>
        <w:t>مبتني</w:t>
      </w:r>
      <w:proofErr w:type="spellEnd"/>
      <w:r w:rsidRPr="009312B2">
        <w:rPr>
          <w:rFonts w:hint="cs"/>
          <w:rtl/>
          <w:lang w:bidi="fa-IR"/>
        </w:rPr>
        <w:t xml:space="preserve"> </w:t>
      </w:r>
      <w:r w:rsidR="007D3229">
        <w:rPr>
          <w:rFonts w:hint="cs"/>
          <w:rtl/>
          <w:lang w:bidi="fa-IR"/>
        </w:rPr>
        <w:t>شود</w:t>
      </w:r>
      <w:r w:rsidR="00565623" w:rsidRPr="009312B2">
        <w:rPr>
          <w:rFonts w:hint="cs"/>
          <w:rtl/>
          <w:lang w:bidi="fa-IR"/>
        </w:rPr>
        <w:t xml:space="preserve">. </w:t>
      </w:r>
      <w:r w:rsidRPr="009312B2">
        <w:rPr>
          <w:rFonts w:hint="cs"/>
          <w:rtl/>
          <w:lang w:bidi="fa-IR"/>
        </w:rPr>
        <w:t xml:space="preserve">لذا، </w:t>
      </w:r>
      <w:proofErr w:type="spellStart"/>
      <w:r w:rsidRPr="009312B2">
        <w:rPr>
          <w:rFonts w:hint="cs"/>
          <w:rtl/>
          <w:lang w:bidi="fa-IR"/>
        </w:rPr>
        <w:t>محك</w:t>
      </w:r>
      <w:proofErr w:type="spellEnd"/>
      <w:r w:rsidRPr="009312B2">
        <w:rPr>
          <w:rFonts w:hint="cs"/>
          <w:rtl/>
          <w:lang w:bidi="fa-IR"/>
        </w:rPr>
        <w:t xml:space="preserve"> قضاوت </w:t>
      </w:r>
      <w:proofErr w:type="spellStart"/>
      <w:r w:rsidRPr="009312B2">
        <w:rPr>
          <w:rFonts w:hint="cs"/>
          <w:rtl/>
          <w:lang w:bidi="fa-IR"/>
        </w:rPr>
        <w:t>پيرامون</w:t>
      </w:r>
      <w:proofErr w:type="spellEnd"/>
      <w:r w:rsidRPr="009312B2">
        <w:rPr>
          <w:rFonts w:hint="cs"/>
          <w:rtl/>
          <w:lang w:bidi="fa-IR"/>
        </w:rPr>
        <w:t xml:space="preserve"> </w:t>
      </w:r>
      <w:proofErr w:type="spellStart"/>
      <w:r w:rsidRPr="009312B2">
        <w:rPr>
          <w:rFonts w:hint="cs"/>
          <w:rtl/>
          <w:lang w:bidi="fa-IR"/>
        </w:rPr>
        <w:t>اثربخشي</w:t>
      </w:r>
      <w:proofErr w:type="spellEnd"/>
      <w:r w:rsidRPr="009312B2">
        <w:rPr>
          <w:rFonts w:hint="cs"/>
          <w:rtl/>
          <w:lang w:bidi="fa-IR"/>
        </w:rPr>
        <w:t xml:space="preserve"> </w:t>
      </w:r>
      <w:proofErr w:type="spellStart"/>
      <w:r w:rsidRPr="009312B2">
        <w:rPr>
          <w:rFonts w:hint="cs"/>
          <w:rtl/>
          <w:lang w:bidi="fa-IR"/>
        </w:rPr>
        <w:t>تمهيدات</w:t>
      </w:r>
      <w:proofErr w:type="spellEnd"/>
      <w:r w:rsidRPr="009312B2">
        <w:rPr>
          <w:rFonts w:hint="cs"/>
          <w:rtl/>
          <w:lang w:bidi="fa-IR"/>
        </w:rPr>
        <w:t xml:space="preserve"> </w:t>
      </w:r>
      <w:proofErr w:type="spellStart"/>
      <w:r w:rsidRPr="009312B2">
        <w:rPr>
          <w:rFonts w:hint="cs"/>
          <w:rtl/>
          <w:lang w:bidi="fa-IR"/>
        </w:rPr>
        <w:t>ترويجي</w:t>
      </w:r>
      <w:proofErr w:type="spellEnd"/>
      <w:r w:rsidRPr="009312B2">
        <w:rPr>
          <w:rFonts w:hint="cs"/>
          <w:rtl/>
          <w:lang w:bidi="fa-IR"/>
        </w:rPr>
        <w:t xml:space="preserve"> بر </w:t>
      </w:r>
      <w:proofErr w:type="spellStart"/>
      <w:r w:rsidRPr="009312B2">
        <w:rPr>
          <w:rFonts w:hint="cs"/>
          <w:rtl/>
          <w:lang w:bidi="fa-IR"/>
        </w:rPr>
        <w:t>تفاسير</w:t>
      </w:r>
      <w:proofErr w:type="spellEnd"/>
      <w:r w:rsidRPr="009312B2">
        <w:rPr>
          <w:rFonts w:hint="cs"/>
          <w:rtl/>
          <w:lang w:bidi="fa-IR"/>
        </w:rPr>
        <w:t xml:space="preserve"> </w:t>
      </w:r>
      <w:proofErr w:type="spellStart"/>
      <w:r w:rsidRPr="009312B2">
        <w:rPr>
          <w:rFonts w:hint="cs"/>
          <w:rtl/>
          <w:lang w:bidi="fa-IR"/>
        </w:rPr>
        <w:t>مبتني</w:t>
      </w:r>
      <w:proofErr w:type="spellEnd"/>
      <w:r w:rsidRPr="009312B2">
        <w:rPr>
          <w:rFonts w:hint="cs"/>
          <w:rtl/>
          <w:lang w:bidi="fa-IR"/>
        </w:rPr>
        <w:t xml:space="preserve"> بر برهان و استدلال </w:t>
      </w:r>
      <w:proofErr w:type="spellStart"/>
      <w:r w:rsidRPr="009312B2">
        <w:rPr>
          <w:rFonts w:hint="cs"/>
          <w:rtl/>
          <w:lang w:bidi="fa-IR"/>
        </w:rPr>
        <w:t>عقلي</w:t>
      </w:r>
      <w:proofErr w:type="spellEnd"/>
      <w:r w:rsidRPr="009312B2">
        <w:rPr>
          <w:rFonts w:hint="cs"/>
          <w:rtl/>
          <w:lang w:bidi="fa-IR"/>
        </w:rPr>
        <w:t xml:space="preserve">، </w:t>
      </w:r>
      <w:proofErr w:type="spellStart"/>
      <w:r w:rsidRPr="009312B2">
        <w:rPr>
          <w:rFonts w:hint="cs"/>
          <w:rtl/>
          <w:lang w:bidi="fa-IR"/>
        </w:rPr>
        <w:t>مكاشفات</w:t>
      </w:r>
      <w:proofErr w:type="spellEnd"/>
      <w:r w:rsidRPr="009312B2">
        <w:rPr>
          <w:rFonts w:hint="cs"/>
          <w:rtl/>
          <w:lang w:bidi="fa-IR"/>
        </w:rPr>
        <w:t xml:space="preserve"> </w:t>
      </w:r>
      <w:proofErr w:type="spellStart"/>
      <w:r w:rsidRPr="009312B2">
        <w:rPr>
          <w:rFonts w:hint="cs"/>
          <w:rtl/>
          <w:lang w:bidi="fa-IR"/>
        </w:rPr>
        <w:t>دروني</w:t>
      </w:r>
      <w:proofErr w:type="spellEnd"/>
      <w:r w:rsidRPr="009312B2">
        <w:rPr>
          <w:rFonts w:hint="cs"/>
          <w:rtl/>
          <w:lang w:bidi="fa-IR"/>
        </w:rPr>
        <w:t xml:space="preserve"> و شارع اسلام استوار خواهد بود. از نظر </w:t>
      </w:r>
      <w:proofErr w:type="spellStart"/>
      <w:r w:rsidRPr="009312B2">
        <w:rPr>
          <w:rFonts w:hint="cs"/>
          <w:rtl/>
          <w:lang w:bidi="fa-IR"/>
        </w:rPr>
        <w:t>ارزش‌شناسي</w:t>
      </w:r>
      <w:proofErr w:type="spellEnd"/>
      <w:r w:rsidRPr="009312B2">
        <w:rPr>
          <w:rFonts w:hint="cs"/>
          <w:rtl/>
          <w:lang w:bidi="fa-IR"/>
        </w:rPr>
        <w:t xml:space="preserve"> </w:t>
      </w:r>
      <w:proofErr w:type="spellStart"/>
      <w:r w:rsidRPr="009312B2">
        <w:rPr>
          <w:rFonts w:hint="cs"/>
          <w:rtl/>
          <w:lang w:bidi="fa-IR"/>
        </w:rPr>
        <w:t>نيز</w:t>
      </w:r>
      <w:proofErr w:type="spellEnd"/>
      <w:r w:rsidRPr="009312B2">
        <w:rPr>
          <w:rFonts w:hint="cs"/>
          <w:rtl/>
          <w:lang w:bidi="fa-IR"/>
        </w:rPr>
        <w:t xml:space="preserve">، همگام شدن </w:t>
      </w:r>
      <w:proofErr w:type="spellStart"/>
      <w:r w:rsidRPr="009312B2">
        <w:rPr>
          <w:rFonts w:hint="cs"/>
          <w:rtl/>
          <w:lang w:bidi="fa-IR"/>
        </w:rPr>
        <w:t>ارزش‌هاي</w:t>
      </w:r>
      <w:proofErr w:type="spellEnd"/>
      <w:r w:rsidRPr="009312B2">
        <w:rPr>
          <w:rFonts w:hint="cs"/>
          <w:rtl/>
          <w:lang w:bidi="fa-IR"/>
        </w:rPr>
        <w:t xml:space="preserve"> </w:t>
      </w:r>
      <w:proofErr w:type="spellStart"/>
      <w:r w:rsidRPr="009312B2">
        <w:rPr>
          <w:rFonts w:hint="cs"/>
          <w:rtl/>
          <w:lang w:bidi="fa-IR"/>
        </w:rPr>
        <w:t>انسان‌محور</w:t>
      </w:r>
      <w:proofErr w:type="spellEnd"/>
      <w:r w:rsidRPr="009312B2">
        <w:rPr>
          <w:rFonts w:hint="cs"/>
          <w:rtl/>
          <w:lang w:bidi="fa-IR"/>
        </w:rPr>
        <w:t xml:space="preserve"> و </w:t>
      </w:r>
      <w:proofErr w:type="spellStart"/>
      <w:r w:rsidRPr="009312B2">
        <w:rPr>
          <w:rFonts w:hint="cs"/>
          <w:rtl/>
          <w:lang w:bidi="fa-IR"/>
        </w:rPr>
        <w:t>محيط‌زيست</w:t>
      </w:r>
      <w:proofErr w:type="spellEnd"/>
      <w:r w:rsidRPr="009312B2">
        <w:rPr>
          <w:rFonts w:hint="cs"/>
          <w:rtl/>
          <w:lang w:bidi="fa-IR"/>
        </w:rPr>
        <w:t xml:space="preserve">‌‌محور در طول </w:t>
      </w:r>
      <w:proofErr w:type="spellStart"/>
      <w:r w:rsidRPr="009312B2">
        <w:rPr>
          <w:rFonts w:hint="cs"/>
          <w:rtl/>
          <w:lang w:bidi="fa-IR"/>
        </w:rPr>
        <w:t>ارزش‌هاي</w:t>
      </w:r>
      <w:proofErr w:type="spellEnd"/>
      <w:r w:rsidRPr="009312B2">
        <w:rPr>
          <w:rFonts w:hint="cs"/>
          <w:rtl/>
          <w:lang w:bidi="fa-IR"/>
        </w:rPr>
        <w:t xml:space="preserve"> </w:t>
      </w:r>
      <w:proofErr w:type="spellStart"/>
      <w:r w:rsidRPr="009312B2">
        <w:rPr>
          <w:rFonts w:hint="cs"/>
          <w:rtl/>
          <w:lang w:bidi="fa-IR"/>
        </w:rPr>
        <w:t>توحيدي</w:t>
      </w:r>
      <w:proofErr w:type="spellEnd"/>
      <w:r w:rsidRPr="009312B2">
        <w:rPr>
          <w:rFonts w:hint="cs"/>
          <w:rtl/>
          <w:lang w:bidi="fa-IR"/>
        </w:rPr>
        <w:t xml:space="preserve"> </w:t>
      </w:r>
      <w:proofErr w:type="spellStart"/>
      <w:r w:rsidRPr="009312B2">
        <w:rPr>
          <w:rFonts w:hint="cs"/>
          <w:rtl/>
          <w:lang w:bidi="fa-IR"/>
        </w:rPr>
        <w:t>براي</w:t>
      </w:r>
      <w:proofErr w:type="spellEnd"/>
      <w:r w:rsidRPr="009312B2">
        <w:rPr>
          <w:rFonts w:hint="cs"/>
          <w:rtl/>
          <w:lang w:bidi="fa-IR"/>
        </w:rPr>
        <w:t xml:space="preserve"> </w:t>
      </w:r>
      <w:proofErr w:type="spellStart"/>
      <w:r w:rsidRPr="009312B2">
        <w:rPr>
          <w:rFonts w:hint="cs"/>
          <w:rtl/>
          <w:lang w:bidi="fa-IR"/>
        </w:rPr>
        <w:t>آزادي</w:t>
      </w:r>
      <w:proofErr w:type="spellEnd"/>
      <w:r w:rsidRPr="009312B2">
        <w:rPr>
          <w:rFonts w:hint="cs"/>
          <w:rtl/>
          <w:lang w:bidi="fa-IR"/>
        </w:rPr>
        <w:t xml:space="preserve"> و </w:t>
      </w:r>
      <w:proofErr w:type="spellStart"/>
      <w:r w:rsidRPr="009312B2">
        <w:rPr>
          <w:rFonts w:hint="cs"/>
          <w:rtl/>
          <w:lang w:bidi="fa-IR"/>
        </w:rPr>
        <w:t>رهايي‌بخشي</w:t>
      </w:r>
      <w:proofErr w:type="spellEnd"/>
      <w:r w:rsidRPr="009312B2">
        <w:rPr>
          <w:rFonts w:hint="cs"/>
          <w:rtl/>
          <w:lang w:bidi="fa-IR"/>
        </w:rPr>
        <w:t xml:space="preserve"> انسان به منظور </w:t>
      </w:r>
      <w:proofErr w:type="spellStart"/>
      <w:r w:rsidRPr="009312B2">
        <w:rPr>
          <w:rFonts w:hint="cs"/>
          <w:rtl/>
          <w:lang w:bidi="fa-IR"/>
        </w:rPr>
        <w:t>تقرّب</w:t>
      </w:r>
      <w:proofErr w:type="spellEnd"/>
      <w:r w:rsidRPr="009312B2">
        <w:rPr>
          <w:rFonts w:hint="cs"/>
          <w:rtl/>
          <w:lang w:bidi="fa-IR"/>
        </w:rPr>
        <w:t xml:space="preserve"> به خداوند نیز در </w:t>
      </w:r>
      <w:proofErr w:type="spellStart"/>
      <w:r w:rsidRPr="009312B2">
        <w:rPr>
          <w:rFonts w:hint="cs"/>
          <w:rtl/>
          <w:lang w:bidi="fa-IR"/>
        </w:rPr>
        <w:t>اولويّت</w:t>
      </w:r>
      <w:proofErr w:type="spellEnd"/>
      <w:r w:rsidRPr="009312B2">
        <w:rPr>
          <w:rFonts w:hint="cs"/>
          <w:rtl/>
          <w:lang w:bidi="fa-IR"/>
        </w:rPr>
        <w:t xml:space="preserve"> قرار </w:t>
      </w:r>
      <w:proofErr w:type="spellStart"/>
      <w:r w:rsidRPr="009312B2">
        <w:rPr>
          <w:rFonts w:hint="cs"/>
          <w:rtl/>
          <w:lang w:bidi="fa-IR"/>
        </w:rPr>
        <w:t>مي‌گيرند</w:t>
      </w:r>
      <w:proofErr w:type="spellEnd"/>
      <w:r w:rsidRPr="009312B2">
        <w:rPr>
          <w:rFonts w:hint="cs"/>
          <w:rtl/>
          <w:lang w:bidi="fa-IR"/>
        </w:rPr>
        <w:t>.</w:t>
      </w:r>
    </w:p>
    <w:p w:rsidR="004C4BD4" w:rsidRPr="009312B2" w:rsidRDefault="004C4BD4" w:rsidP="007D3229">
      <w:pPr>
        <w:pStyle w:val="ListParagraph"/>
        <w:numPr>
          <w:ilvl w:val="0"/>
          <w:numId w:val="12"/>
        </w:numPr>
        <w:tabs>
          <w:tab w:val="num" w:pos="720"/>
          <w:tab w:val="left" w:pos="2287"/>
        </w:tabs>
        <w:rPr>
          <w:rtl/>
          <w:lang w:bidi="fa-IR"/>
        </w:rPr>
      </w:pPr>
      <w:proofErr w:type="spellStart"/>
      <w:r w:rsidRPr="009312B2">
        <w:rPr>
          <w:rFonts w:hint="cs"/>
          <w:rtl/>
          <w:lang w:bidi="fa-IR"/>
        </w:rPr>
        <w:t>هدايت</w:t>
      </w:r>
      <w:proofErr w:type="spellEnd"/>
      <w:r w:rsidRPr="009312B2">
        <w:rPr>
          <w:rFonts w:hint="cs"/>
          <w:rtl/>
          <w:lang w:bidi="fa-IR"/>
        </w:rPr>
        <w:t xml:space="preserve"> و </w:t>
      </w:r>
      <w:proofErr w:type="spellStart"/>
      <w:r w:rsidRPr="009312B2">
        <w:rPr>
          <w:rFonts w:hint="cs"/>
          <w:rtl/>
          <w:lang w:bidi="fa-IR"/>
        </w:rPr>
        <w:t>يادآوري</w:t>
      </w:r>
      <w:proofErr w:type="spellEnd"/>
      <w:r w:rsidRPr="009312B2">
        <w:rPr>
          <w:rFonts w:hint="cs"/>
          <w:rtl/>
          <w:lang w:bidi="fa-IR"/>
        </w:rPr>
        <w:t xml:space="preserve"> کشاورزان به </w:t>
      </w:r>
      <w:proofErr w:type="spellStart"/>
      <w:r w:rsidRPr="009312B2">
        <w:rPr>
          <w:rFonts w:hint="cs"/>
          <w:rtl/>
          <w:lang w:bidi="fa-IR"/>
        </w:rPr>
        <w:t>آموزه‌هاي</w:t>
      </w:r>
      <w:proofErr w:type="spellEnd"/>
      <w:r w:rsidRPr="009312B2">
        <w:rPr>
          <w:rFonts w:hint="cs"/>
          <w:rtl/>
          <w:lang w:bidi="fa-IR"/>
        </w:rPr>
        <w:t xml:space="preserve"> اسلامی </w:t>
      </w:r>
      <w:proofErr w:type="spellStart"/>
      <w:r w:rsidRPr="009312B2">
        <w:rPr>
          <w:rFonts w:hint="cs"/>
          <w:rtl/>
          <w:lang w:bidi="fa-IR"/>
        </w:rPr>
        <w:t>نظير</w:t>
      </w:r>
      <w:proofErr w:type="spellEnd"/>
      <w:r w:rsidR="002C6DA6">
        <w:rPr>
          <w:rFonts w:hint="cs"/>
          <w:rtl/>
          <w:lang w:bidi="fa-IR"/>
        </w:rPr>
        <w:t xml:space="preserve">: </w:t>
      </w:r>
      <w:r w:rsidRPr="009312B2">
        <w:rPr>
          <w:rFonts w:hint="cs"/>
          <w:rtl/>
          <w:lang w:bidi="fa-IR"/>
        </w:rPr>
        <w:t xml:space="preserve"> "اعتقاد به </w:t>
      </w:r>
      <w:proofErr w:type="spellStart"/>
      <w:r w:rsidRPr="009312B2">
        <w:rPr>
          <w:rFonts w:hint="cs"/>
          <w:rtl/>
          <w:lang w:bidi="fa-IR"/>
        </w:rPr>
        <w:t>مالكيّت</w:t>
      </w:r>
      <w:proofErr w:type="spellEnd"/>
      <w:r w:rsidRPr="009312B2">
        <w:rPr>
          <w:rFonts w:hint="cs"/>
          <w:rtl/>
          <w:lang w:bidi="fa-IR"/>
        </w:rPr>
        <w:t xml:space="preserve"> </w:t>
      </w:r>
      <w:proofErr w:type="spellStart"/>
      <w:r w:rsidRPr="009312B2">
        <w:rPr>
          <w:rFonts w:hint="cs"/>
          <w:rtl/>
          <w:lang w:bidi="fa-IR"/>
        </w:rPr>
        <w:t>مطلق</w:t>
      </w:r>
      <w:proofErr w:type="spellEnd"/>
      <w:r w:rsidRPr="009312B2">
        <w:rPr>
          <w:rFonts w:hint="cs"/>
          <w:rtl/>
          <w:lang w:bidi="fa-IR"/>
        </w:rPr>
        <w:t xml:space="preserve"> خدا"، "</w:t>
      </w:r>
      <w:proofErr w:type="spellStart"/>
      <w:r w:rsidRPr="009312B2">
        <w:rPr>
          <w:rFonts w:hint="cs"/>
          <w:rtl/>
          <w:lang w:bidi="fa-IR"/>
        </w:rPr>
        <w:t>پرهيز</w:t>
      </w:r>
      <w:proofErr w:type="spellEnd"/>
      <w:r w:rsidRPr="009312B2">
        <w:rPr>
          <w:rFonts w:hint="cs"/>
          <w:rtl/>
          <w:lang w:bidi="fa-IR"/>
        </w:rPr>
        <w:t xml:space="preserve"> از اسراف"، "</w:t>
      </w:r>
      <w:proofErr w:type="spellStart"/>
      <w:r w:rsidRPr="009312B2">
        <w:rPr>
          <w:rFonts w:hint="cs"/>
          <w:rtl/>
          <w:lang w:bidi="fa-IR"/>
        </w:rPr>
        <w:t>دوري</w:t>
      </w:r>
      <w:proofErr w:type="spellEnd"/>
      <w:r w:rsidRPr="009312B2">
        <w:rPr>
          <w:rFonts w:hint="cs"/>
          <w:rtl/>
          <w:lang w:bidi="fa-IR"/>
        </w:rPr>
        <w:t xml:space="preserve"> از </w:t>
      </w:r>
      <w:proofErr w:type="spellStart"/>
      <w:r w:rsidRPr="009312B2">
        <w:rPr>
          <w:rFonts w:hint="cs"/>
          <w:rtl/>
          <w:lang w:bidi="fa-IR"/>
        </w:rPr>
        <w:t>آزمندي</w:t>
      </w:r>
      <w:proofErr w:type="spellEnd"/>
      <w:r w:rsidRPr="009312B2">
        <w:rPr>
          <w:rFonts w:hint="cs"/>
          <w:rtl/>
          <w:lang w:bidi="fa-IR"/>
        </w:rPr>
        <w:t>"، "</w:t>
      </w:r>
      <w:proofErr w:type="spellStart"/>
      <w:r w:rsidRPr="009312B2">
        <w:rPr>
          <w:rFonts w:hint="cs"/>
          <w:rtl/>
          <w:lang w:bidi="fa-IR"/>
        </w:rPr>
        <w:t>رعايت</w:t>
      </w:r>
      <w:proofErr w:type="spellEnd"/>
      <w:r w:rsidRPr="009312B2">
        <w:rPr>
          <w:rFonts w:hint="cs"/>
          <w:rtl/>
          <w:lang w:bidi="fa-IR"/>
        </w:rPr>
        <w:t xml:space="preserve"> اصل </w:t>
      </w:r>
      <w:proofErr w:type="spellStart"/>
      <w:r w:rsidRPr="009312B2">
        <w:rPr>
          <w:rFonts w:hint="cs"/>
          <w:rtl/>
          <w:lang w:bidi="fa-IR"/>
        </w:rPr>
        <w:t>كفاف</w:t>
      </w:r>
      <w:proofErr w:type="spellEnd"/>
      <w:r w:rsidRPr="009312B2">
        <w:rPr>
          <w:rFonts w:hint="cs"/>
          <w:rtl/>
          <w:lang w:bidi="fa-IR"/>
        </w:rPr>
        <w:t>"، "</w:t>
      </w:r>
      <w:proofErr w:type="spellStart"/>
      <w:r w:rsidRPr="009312B2">
        <w:rPr>
          <w:rFonts w:hint="cs"/>
          <w:rtl/>
          <w:lang w:bidi="fa-IR"/>
        </w:rPr>
        <w:t>قناعت‌پذيري</w:t>
      </w:r>
      <w:proofErr w:type="spellEnd"/>
      <w:r w:rsidRPr="009312B2">
        <w:rPr>
          <w:rFonts w:hint="cs"/>
          <w:rtl/>
          <w:lang w:bidi="fa-IR"/>
        </w:rPr>
        <w:t xml:space="preserve">"، "توجه </w:t>
      </w:r>
      <w:proofErr w:type="spellStart"/>
      <w:r w:rsidRPr="009312B2">
        <w:rPr>
          <w:rFonts w:hint="cs"/>
          <w:rtl/>
          <w:lang w:bidi="fa-IR"/>
        </w:rPr>
        <w:t>كافي</w:t>
      </w:r>
      <w:proofErr w:type="spellEnd"/>
      <w:r w:rsidRPr="009312B2">
        <w:rPr>
          <w:rFonts w:hint="cs"/>
          <w:rtl/>
          <w:lang w:bidi="fa-IR"/>
        </w:rPr>
        <w:t xml:space="preserve"> به انفاق"، "پرداخت وجوه </w:t>
      </w:r>
      <w:proofErr w:type="spellStart"/>
      <w:r w:rsidRPr="009312B2">
        <w:rPr>
          <w:rFonts w:hint="cs"/>
          <w:rtl/>
          <w:lang w:bidi="fa-IR"/>
        </w:rPr>
        <w:t>شرعي</w:t>
      </w:r>
      <w:proofErr w:type="spellEnd"/>
      <w:r w:rsidRPr="009312B2">
        <w:rPr>
          <w:rFonts w:hint="cs"/>
          <w:rtl/>
          <w:lang w:bidi="fa-IR"/>
        </w:rPr>
        <w:t xml:space="preserve"> مانند خمس و </w:t>
      </w:r>
      <w:proofErr w:type="spellStart"/>
      <w:r w:rsidRPr="009312B2">
        <w:rPr>
          <w:rFonts w:hint="cs"/>
          <w:rtl/>
          <w:lang w:bidi="fa-IR"/>
        </w:rPr>
        <w:t>زكات</w:t>
      </w:r>
      <w:proofErr w:type="spellEnd"/>
      <w:r w:rsidRPr="009312B2">
        <w:rPr>
          <w:rFonts w:hint="cs"/>
          <w:rtl/>
          <w:lang w:bidi="fa-IR"/>
        </w:rPr>
        <w:t>"، "</w:t>
      </w:r>
      <w:proofErr w:type="spellStart"/>
      <w:r w:rsidRPr="009312B2">
        <w:rPr>
          <w:rFonts w:hint="cs"/>
          <w:rtl/>
          <w:lang w:bidi="fa-IR"/>
        </w:rPr>
        <w:t>بهره‌گيري</w:t>
      </w:r>
      <w:proofErr w:type="spellEnd"/>
      <w:r w:rsidRPr="009312B2">
        <w:rPr>
          <w:rFonts w:hint="cs"/>
          <w:rtl/>
          <w:lang w:bidi="fa-IR"/>
        </w:rPr>
        <w:t xml:space="preserve"> </w:t>
      </w:r>
      <w:r w:rsidR="002C6DA6">
        <w:rPr>
          <w:rFonts w:hint="cs"/>
          <w:rtl/>
          <w:lang w:bidi="fa-IR"/>
        </w:rPr>
        <w:t>صحیح</w:t>
      </w:r>
      <w:r w:rsidRPr="009312B2">
        <w:rPr>
          <w:rFonts w:hint="cs"/>
          <w:rtl/>
          <w:lang w:bidi="fa-IR"/>
        </w:rPr>
        <w:t xml:space="preserve"> از مواهب </w:t>
      </w:r>
      <w:proofErr w:type="spellStart"/>
      <w:r w:rsidRPr="009312B2">
        <w:rPr>
          <w:rFonts w:hint="cs"/>
          <w:rtl/>
          <w:lang w:bidi="fa-IR"/>
        </w:rPr>
        <w:t>الهي</w:t>
      </w:r>
      <w:proofErr w:type="spellEnd"/>
      <w:r w:rsidRPr="009312B2">
        <w:rPr>
          <w:rFonts w:hint="cs"/>
          <w:rtl/>
          <w:lang w:bidi="fa-IR"/>
        </w:rPr>
        <w:t xml:space="preserve">"، "توجه به رابطه </w:t>
      </w:r>
      <w:proofErr w:type="spellStart"/>
      <w:r w:rsidRPr="009312B2">
        <w:rPr>
          <w:rFonts w:hint="cs"/>
          <w:rtl/>
          <w:lang w:bidi="fa-IR"/>
        </w:rPr>
        <w:t>ايمان</w:t>
      </w:r>
      <w:proofErr w:type="spellEnd"/>
      <w:r w:rsidRPr="009312B2">
        <w:rPr>
          <w:rFonts w:hint="cs"/>
          <w:rtl/>
          <w:lang w:bidi="fa-IR"/>
        </w:rPr>
        <w:t xml:space="preserve"> و </w:t>
      </w:r>
      <w:proofErr w:type="spellStart"/>
      <w:r w:rsidRPr="009312B2">
        <w:rPr>
          <w:rFonts w:hint="cs"/>
          <w:rtl/>
          <w:lang w:bidi="fa-IR"/>
        </w:rPr>
        <w:t>تقوي</w:t>
      </w:r>
      <w:proofErr w:type="spellEnd"/>
      <w:r w:rsidRPr="009312B2">
        <w:rPr>
          <w:rFonts w:hint="cs"/>
          <w:rtl/>
          <w:lang w:bidi="fa-IR"/>
        </w:rPr>
        <w:t xml:space="preserve"> با بهتر </w:t>
      </w:r>
      <w:proofErr w:type="spellStart"/>
      <w:r w:rsidRPr="009312B2">
        <w:rPr>
          <w:rFonts w:hint="cs"/>
          <w:rtl/>
          <w:lang w:bidi="fa-IR"/>
        </w:rPr>
        <w:t>زيستن</w:t>
      </w:r>
      <w:proofErr w:type="spellEnd"/>
      <w:r w:rsidRPr="009312B2">
        <w:rPr>
          <w:rFonts w:hint="cs"/>
          <w:rtl/>
          <w:lang w:bidi="fa-IR"/>
        </w:rPr>
        <w:t xml:space="preserve"> در </w:t>
      </w:r>
      <w:r w:rsidR="002C6DA6">
        <w:rPr>
          <w:rFonts w:hint="cs"/>
          <w:rtl/>
          <w:lang w:bidi="fa-IR"/>
        </w:rPr>
        <w:t xml:space="preserve">این </w:t>
      </w:r>
      <w:proofErr w:type="spellStart"/>
      <w:r w:rsidRPr="009312B2">
        <w:rPr>
          <w:rFonts w:hint="cs"/>
          <w:rtl/>
          <w:lang w:bidi="fa-IR"/>
        </w:rPr>
        <w:t>دنيا</w:t>
      </w:r>
      <w:proofErr w:type="spellEnd"/>
      <w:r w:rsidR="007D3229">
        <w:rPr>
          <w:rFonts w:cs="Cambria" w:hint="cs"/>
          <w:rtl/>
          <w:lang w:bidi="fa-IR"/>
        </w:rPr>
        <w:t>"</w:t>
      </w:r>
      <w:r w:rsidRPr="009312B2">
        <w:rPr>
          <w:rFonts w:hint="cs"/>
          <w:rtl/>
          <w:lang w:bidi="fa-IR"/>
        </w:rPr>
        <w:t>، "ا</w:t>
      </w:r>
      <w:r w:rsidR="002C6DA6">
        <w:rPr>
          <w:rFonts w:hint="cs"/>
          <w:rtl/>
          <w:lang w:bidi="fa-IR"/>
        </w:rPr>
        <w:t>مانتداری ا</w:t>
      </w:r>
      <w:r w:rsidR="002C6DA6" w:rsidRPr="009312B2">
        <w:rPr>
          <w:rFonts w:hint="cs"/>
          <w:rtl/>
          <w:lang w:bidi="fa-IR"/>
        </w:rPr>
        <w:t xml:space="preserve">نسان </w:t>
      </w:r>
      <w:r w:rsidRPr="009312B2">
        <w:rPr>
          <w:rFonts w:hint="cs"/>
          <w:rtl/>
          <w:lang w:bidi="fa-IR"/>
        </w:rPr>
        <w:t xml:space="preserve">و نه </w:t>
      </w:r>
      <w:proofErr w:type="spellStart"/>
      <w:r w:rsidRPr="009312B2">
        <w:rPr>
          <w:rFonts w:hint="cs"/>
          <w:rtl/>
          <w:lang w:bidi="fa-IR"/>
        </w:rPr>
        <w:t>مالك</w:t>
      </w:r>
      <w:proofErr w:type="spellEnd"/>
      <w:r w:rsidRPr="009312B2">
        <w:rPr>
          <w:rFonts w:hint="cs"/>
          <w:rtl/>
          <w:lang w:bidi="fa-IR"/>
        </w:rPr>
        <w:t xml:space="preserve"> </w:t>
      </w:r>
      <w:proofErr w:type="spellStart"/>
      <w:r w:rsidRPr="009312B2">
        <w:rPr>
          <w:rFonts w:hint="cs"/>
          <w:rtl/>
          <w:lang w:bidi="fa-IR"/>
        </w:rPr>
        <w:t>طبيعت</w:t>
      </w:r>
      <w:proofErr w:type="spellEnd"/>
      <w:r w:rsidRPr="009312B2">
        <w:rPr>
          <w:rFonts w:hint="cs"/>
          <w:rtl/>
          <w:lang w:bidi="fa-IR"/>
        </w:rPr>
        <w:t>"، "</w:t>
      </w:r>
      <w:proofErr w:type="spellStart"/>
      <w:r w:rsidRPr="009312B2">
        <w:rPr>
          <w:rFonts w:hint="cs"/>
          <w:rtl/>
          <w:lang w:bidi="fa-IR"/>
        </w:rPr>
        <w:t>خودشناسي</w:t>
      </w:r>
      <w:proofErr w:type="spellEnd"/>
      <w:r w:rsidRPr="009312B2">
        <w:rPr>
          <w:rFonts w:hint="cs"/>
          <w:rtl/>
          <w:lang w:bidi="fa-IR"/>
        </w:rPr>
        <w:t xml:space="preserve"> و شناخت </w:t>
      </w:r>
      <w:proofErr w:type="spellStart"/>
      <w:r w:rsidRPr="009312B2">
        <w:rPr>
          <w:rFonts w:hint="cs"/>
          <w:rtl/>
          <w:lang w:bidi="fa-IR"/>
        </w:rPr>
        <w:t>ماهيّت</w:t>
      </w:r>
      <w:proofErr w:type="spellEnd"/>
      <w:r w:rsidRPr="009312B2">
        <w:rPr>
          <w:rFonts w:hint="cs"/>
          <w:rtl/>
          <w:lang w:bidi="fa-IR"/>
        </w:rPr>
        <w:t xml:space="preserve"> </w:t>
      </w:r>
      <w:proofErr w:type="spellStart"/>
      <w:r w:rsidRPr="009312B2">
        <w:rPr>
          <w:rFonts w:hint="cs"/>
          <w:rtl/>
          <w:lang w:bidi="fa-IR"/>
        </w:rPr>
        <w:t>واقعي</w:t>
      </w:r>
      <w:proofErr w:type="spellEnd"/>
      <w:r w:rsidRPr="009312B2">
        <w:rPr>
          <w:rFonts w:hint="cs"/>
          <w:rtl/>
          <w:lang w:bidi="fa-IR"/>
        </w:rPr>
        <w:t xml:space="preserve"> انسان و منابع </w:t>
      </w:r>
      <w:proofErr w:type="spellStart"/>
      <w:r w:rsidRPr="009312B2">
        <w:rPr>
          <w:rFonts w:hint="cs"/>
          <w:rtl/>
          <w:lang w:bidi="fa-IR"/>
        </w:rPr>
        <w:t>طبيعت</w:t>
      </w:r>
      <w:proofErr w:type="spellEnd"/>
      <w:r w:rsidRPr="009312B2">
        <w:rPr>
          <w:rFonts w:hint="cs"/>
          <w:rtl/>
          <w:lang w:bidi="fa-IR"/>
        </w:rPr>
        <w:t>"</w:t>
      </w:r>
      <w:r w:rsidR="007D3229">
        <w:rPr>
          <w:rFonts w:hint="cs"/>
          <w:rtl/>
          <w:lang w:bidi="fa-IR"/>
        </w:rPr>
        <w:t xml:space="preserve">، </w:t>
      </w:r>
      <w:r w:rsidRPr="009312B2">
        <w:rPr>
          <w:rFonts w:hint="cs"/>
          <w:rtl/>
          <w:lang w:bidi="fa-IR"/>
        </w:rPr>
        <w:t xml:space="preserve">"ارزش </w:t>
      </w:r>
      <w:proofErr w:type="spellStart"/>
      <w:r w:rsidRPr="009312B2">
        <w:rPr>
          <w:rFonts w:hint="cs"/>
          <w:rtl/>
          <w:lang w:bidi="fa-IR"/>
        </w:rPr>
        <w:t>ذاتي</w:t>
      </w:r>
      <w:proofErr w:type="spellEnd"/>
      <w:r w:rsidRPr="009312B2">
        <w:rPr>
          <w:rFonts w:hint="cs"/>
          <w:rtl/>
          <w:lang w:bidi="fa-IR"/>
        </w:rPr>
        <w:t xml:space="preserve">- </w:t>
      </w:r>
      <w:proofErr w:type="spellStart"/>
      <w:r w:rsidRPr="009312B2">
        <w:rPr>
          <w:rFonts w:hint="cs"/>
          <w:rtl/>
          <w:lang w:bidi="fa-IR"/>
        </w:rPr>
        <w:t>معنوي</w:t>
      </w:r>
      <w:proofErr w:type="spellEnd"/>
      <w:r w:rsidRPr="009312B2">
        <w:rPr>
          <w:rFonts w:hint="cs"/>
          <w:rtl/>
          <w:lang w:bidi="fa-IR"/>
        </w:rPr>
        <w:t xml:space="preserve"> </w:t>
      </w:r>
      <w:r w:rsidR="002C6DA6">
        <w:rPr>
          <w:rFonts w:hint="cs"/>
          <w:rtl/>
          <w:lang w:bidi="fa-IR"/>
        </w:rPr>
        <w:t xml:space="preserve">قائل شدن برای </w:t>
      </w:r>
      <w:proofErr w:type="spellStart"/>
      <w:r w:rsidRPr="009312B2">
        <w:rPr>
          <w:rFonts w:hint="cs"/>
          <w:rtl/>
          <w:lang w:bidi="fa-IR"/>
        </w:rPr>
        <w:t>طبيعت</w:t>
      </w:r>
      <w:proofErr w:type="spellEnd"/>
      <w:r w:rsidRPr="009312B2">
        <w:rPr>
          <w:rFonts w:hint="cs"/>
          <w:rtl/>
          <w:lang w:bidi="fa-IR"/>
        </w:rPr>
        <w:t>"، "</w:t>
      </w:r>
      <w:proofErr w:type="spellStart"/>
      <w:r w:rsidRPr="009312B2">
        <w:rPr>
          <w:rFonts w:hint="cs"/>
          <w:rtl/>
          <w:lang w:bidi="fa-IR"/>
        </w:rPr>
        <w:t>مسئوليت‌پذيري</w:t>
      </w:r>
      <w:proofErr w:type="spellEnd"/>
      <w:r w:rsidR="002C6DA6">
        <w:rPr>
          <w:rFonts w:hint="cs"/>
          <w:rtl/>
          <w:lang w:bidi="fa-IR"/>
        </w:rPr>
        <w:t xml:space="preserve"> و </w:t>
      </w:r>
      <w:r w:rsidRPr="009312B2">
        <w:rPr>
          <w:rFonts w:hint="cs"/>
          <w:rtl/>
          <w:lang w:bidi="fa-IR"/>
        </w:rPr>
        <w:t xml:space="preserve">احترام به </w:t>
      </w:r>
      <w:proofErr w:type="spellStart"/>
      <w:r w:rsidRPr="009312B2">
        <w:rPr>
          <w:rFonts w:hint="cs"/>
          <w:rtl/>
          <w:lang w:bidi="fa-IR"/>
        </w:rPr>
        <w:t>طبيعت</w:t>
      </w:r>
      <w:proofErr w:type="spellEnd"/>
      <w:r w:rsidRPr="009312B2">
        <w:rPr>
          <w:rFonts w:hint="cs"/>
          <w:rtl/>
          <w:lang w:bidi="fa-IR"/>
        </w:rPr>
        <w:t>"، "</w:t>
      </w:r>
      <w:proofErr w:type="spellStart"/>
      <w:r w:rsidRPr="009312B2">
        <w:rPr>
          <w:rFonts w:hint="cs"/>
          <w:rtl/>
          <w:lang w:bidi="fa-IR"/>
        </w:rPr>
        <w:t>خوديادآوري</w:t>
      </w:r>
      <w:proofErr w:type="spellEnd"/>
      <w:r w:rsidRPr="009312B2">
        <w:rPr>
          <w:rFonts w:hint="cs"/>
          <w:rtl/>
          <w:lang w:bidi="fa-IR"/>
        </w:rPr>
        <w:t xml:space="preserve"> و </w:t>
      </w:r>
      <w:proofErr w:type="spellStart"/>
      <w:r w:rsidRPr="009312B2">
        <w:rPr>
          <w:rFonts w:hint="cs"/>
          <w:rtl/>
          <w:lang w:bidi="fa-IR"/>
        </w:rPr>
        <w:t>تذكّر</w:t>
      </w:r>
      <w:proofErr w:type="spellEnd"/>
      <w:r w:rsidRPr="009312B2">
        <w:rPr>
          <w:rFonts w:hint="cs"/>
          <w:rtl/>
          <w:lang w:bidi="fa-IR"/>
        </w:rPr>
        <w:t>"، "</w:t>
      </w:r>
      <w:proofErr w:type="spellStart"/>
      <w:r w:rsidRPr="009312B2">
        <w:rPr>
          <w:rFonts w:hint="cs"/>
          <w:rtl/>
          <w:lang w:bidi="fa-IR"/>
        </w:rPr>
        <w:t>يادآوري</w:t>
      </w:r>
      <w:proofErr w:type="spellEnd"/>
      <w:r w:rsidRPr="009312B2">
        <w:rPr>
          <w:rFonts w:hint="cs"/>
          <w:rtl/>
          <w:lang w:bidi="fa-IR"/>
        </w:rPr>
        <w:t xml:space="preserve"> روز </w:t>
      </w:r>
      <w:proofErr w:type="spellStart"/>
      <w:r w:rsidRPr="009312B2">
        <w:rPr>
          <w:rFonts w:hint="cs"/>
          <w:rtl/>
          <w:lang w:bidi="fa-IR"/>
        </w:rPr>
        <w:t>قيامت</w:t>
      </w:r>
      <w:proofErr w:type="spellEnd"/>
      <w:r w:rsidRPr="009312B2">
        <w:rPr>
          <w:rFonts w:hint="cs"/>
          <w:rtl/>
          <w:lang w:bidi="fa-IR"/>
        </w:rPr>
        <w:t>"، "</w:t>
      </w:r>
      <w:proofErr w:type="spellStart"/>
      <w:r w:rsidRPr="009312B2">
        <w:rPr>
          <w:rFonts w:hint="cs"/>
          <w:rtl/>
          <w:lang w:bidi="fa-IR"/>
        </w:rPr>
        <w:t>دوستي</w:t>
      </w:r>
      <w:proofErr w:type="spellEnd"/>
      <w:r w:rsidRPr="009312B2">
        <w:rPr>
          <w:rFonts w:hint="cs"/>
          <w:rtl/>
          <w:lang w:bidi="fa-IR"/>
        </w:rPr>
        <w:t xml:space="preserve"> و </w:t>
      </w:r>
      <w:proofErr w:type="spellStart"/>
      <w:r w:rsidRPr="009312B2">
        <w:rPr>
          <w:rFonts w:hint="cs"/>
          <w:rtl/>
          <w:lang w:bidi="fa-IR"/>
        </w:rPr>
        <w:t>اُخوّت</w:t>
      </w:r>
      <w:proofErr w:type="spellEnd"/>
      <w:r w:rsidRPr="009312B2">
        <w:rPr>
          <w:rFonts w:hint="cs"/>
          <w:rtl/>
          <w:lang w:bidi="fa-IR"/>
        </w:rPr>
        <w:t xml:space="preserve"> با </w:t>
      </w:r>
      <w:proofErr w:type="spellStart"/>
      <w:r w:rsidRPr="009312B2">
        <w:rPr>
          <w:rFonts w:hint="cs"/>
          <w:rtl/>
          <w:lang w:bidi="fa-IR"/>
        </w:rPr>
        <w:t>طبيعت</w:t>
      </w:r>
      <w:proofErr w:type="spellEnd"/>
      <w:r w:rsidRPr="009312B2">
        <w:rPr>
          <w:rFonts w:hint="cs"/>
          <w:rtl/>
          <w:lang w:bidi="fa-IR"/>
        </w:rPr>
        <w:t xml:space="preserve">"، "شناخت قرآن به عنوان حجّت"، "توجّه به </w:t>
      </w:r>
      <w:proofErr w:type="spellStart"/>
      <w:r w:rsidRPr="009312B2">
        <w:rPr>
          <w:rFonts w:hint="cs"/>
          <w:rtl/>
          <w:lang w:bidi="fa-IR"/>
        </w:rPr>
        <w:t>ايمان</w:t>
      </w:r>
      <w:proofErr w:type="spellEnd"/>
      <w:r w:rsidRPr="009312B2">
        <w:rPr>
          <w:rFonts w:hint="cs"/>
          <w:rtl/>
          <w:lang w:bidi="fa-IR"/>
        </w:rPr>
        <w:t xml:space="preserve"> همراه با عمل"، "</w:t>
      </w:r>
      <w:proofErr w:type="spellStart"/>
      <w:r w:rsidRPr="009312B2">
        <w:rPr>
          <w:rFonts w:hint="cs"/>
          <w:rtl/>
          <w:lang w:bidi="fa-IR"/>
        </w:rPr>
        <w:t>عاقبت‌انديشي</w:t>
      </w:r>
      <w:proofErr w:type="spellEnd"/>
      <w:r w:rsidRPr="009312B2">
        <w:rPr>
          <w:rFonts w:hint="cs"/>
          <w:rtl/>
          <w:lang w:bidi="fa-IR"/>
        </w:rPr>
        <w:t xml:space="preserve">"، "توجّه مستمر به قوّه </w:t>
      </w:r>
      <w:proofErr w:type="spellStart"/>
      <w:r w:rsidRPr="009312B2">
        <w:rPr>
          <w:rFonts w:hint="cs"/>
          <w:rtl/>
          <w:lang w:bidi="fa-IR"/>
        </w:rPr>
        <w:t>قهري</w:t>
      </w:r>
      <w:proofErr w:type="spellEnd"/>
      <w:r w:rsidRPr="009312B2">
        <w:rPr>
          <w:rFonts w:hint="cs"/>
          <w:rtl/>
          <w:lang w:bidi="fa-IR"/>
        </w:rPr>
        <w:t xml:space="preserve"> </w:t>
      </w:r>
      <w:proofErr w:type="spellStart"/>
      <w:r w:rsidRPr="009312B2">
        <w:rPr>
          <w:rFonts w:hint="cs"/>
          <w:rtl/>
          <w:lang w:bidi="fa-IR"/>
        </w:rPr>
        <w:t>الهي</w:t>
      </w:r>
      <w:proofErr w:type="spellEnd"/>
      <w:r w:rsidRPr="009312B2">
        <w:rPr>
          <w:rFonts w:hint="cs"/>
          <w:rtl/>
          <w:lang w:bidi="fa-IR"/>
        </w:rPr>
        <w:t>" و "</w:t>
      </w:r>
      <w:proofErr w:type="spellStart"/>
      <w:r w:rsidRPr="009312B2">
        <w:rPr>
          <w:rFonts w:hint="cs"/>
          <w:rtl/>
          <w:lang w:bidi="fa-IR"/>
        </w:rPr>
        <w:t>تسرّي</w:t>
      </w:r>
      <w:proofErr w:type="spellEnd"/>
      <w:r w:rsidRPr="009312B2">
        <w:rPr>
          <w:rFonts w:hint="cs"/>
          <w:rtl/>
          <w:lang w:bidi="fa-IR"/>
        </w:rPr>
        <w:t xml:space="preserve"> اعتقاد به </w:t>
      </w:r>
      <w:proofErr w:type="spellStart"/>
      <w:r w:rsidRPr="009312B2">
        <w:rPr>
          <w:rFonts w:hint="cs"/>
          <w:rtl/>
          <w:lang w:bidi="fa-IR"/>
        </w:rPr>
        <w:t>حيات</w:t>
      </w:r>
      <w:proofErr w:type="spellEnd"/>
      <w:r w:rsidRPr="009312B2">
        <w:rPr>
          <w:rFonts w:hint="cs"/>
          <w:rtl/>
          <w:lang w:bidi="fa-IR"/>
        </w:rPr>
        <w:t xml:space="preserve"> جاودان".</w:t>
      </w:r>
    </w:p>
    <w:p w:rsidR="004C4BD4" w:rsidRDefault="004C4BD4" w:rsidP="004C4BD4">
      <w:pPr>
        <w:rPr>
          <w:rtl/>
        </w:rPr>
      </w:pPr>
    </w:p>
    <w:p w:rsidR="002C6DA6" w:rsidRPr="00BF7150" w:rsidRDefault="002C6DA6" w:rsidP="004C4BD4"/>
    <w:p w:rsidR="00CE0A7B" w:rsidRPr="00BF7150" w:rsidRDefault="00CE0A7B" w:rsidP="007641FA">
      <w:pPr>
        <w:rPr>
          <w:b/>
          <w:bCs/>
          <w:rtl/>
          <w:lang w:bidi="fa-IR"/>
        </w:rPr>
      </w:pPr>
      <w:r w:rsidRPr="00BF7150">
        <w:rPr>
          <w:rFonts w:hint="cs"/>
          <w:b/>
          <w:bCs/>
          <w:rtl/>
          <w:lang w:bidi="fa-IR"/>
        </w:rPr>
        <w:t>فهرست منابع</w:t>
      </w:r>
    </w:p>
    <w:p w:rsidR="0070673C" w:rsidRPr="00767959" w:rsidRDefault="0070673C" w:rsidP="00767959">
      <w:pPr>
        <w:autoSpaceDE w:val="0"/>
        <w:autoSpaceDN w:val="0"/>
        <w:adjustRightInd w:val="0"/>
        <w:ind w:left="562" w:hanging="562"/>
        <w:jc w:val="lowKashida"/>
        <w:rPr>
          <w:rFonts w:ascii="Tahoma" w:hAnsi="Tahoma"/>
          <w:sz w:val="28"/>
          <w:rtl/>
        </w:rPr>
      </w:pPr>
      <w:r w:rsidRPr="00767959">
        <w:rPr>
          <w:rFonts w:ascii="Tahoma" w:hAnsi="Tahoma" w:hint="cs"/>
          <w:sz w:val="28"/>
          <w:rtl/>
        </w:rPr>
        <w:t xml:space="preserve">ازکیا، م. و غ. ر. غفاری. </w:t>
      </w:r>
      <w:r w:rsidR="00767959" w:rsidRPr="00767959">
        <w:rPr>
          <w:rFonts w:ascii="Tahoma" w:hAnsi="Tahoma" w:hint="cs"/>
          <w:sz w:val="28"/>
          <w:rtl/>
        </w:rPr>
        <w:t>(</w:t>
      </w:r>
      <w:r w:rsidRPr="00767959">
        <w:rPr>
          <w:rFonts w:ascii="Tahoma" w:hAnsi="Tahoma" w:hint="cs"/>
          <w:sz w:val="28"/>
          <w:rtl/>
        </w:rPr>
        <w:t>1380</w:t>
      </w:r>
      <w:r w:rsidR="00767959" w:rsidRPr="00767959">
        <w:rPr>
          <w:rFonts w:ascii="Tahoma" w:hAnsi="Tahoma" w:hint="cs"/>
          <w:sz w:val="28"/>
          <w:rtl/>
        </w:rPr>
        <w:t>)</w:t>
      </w:r>
      <w:r w:rsidRPr="00767959">
        <w:rPr>
          <w:rFonts w:ascii="Tahoma" w:hAnsi="Tahoma" w:hint="cs"/>
          <w:sz w:val="28"/>
          <w:rtl/>
        </w:rPr>
        <w:t>.  بررسی رابطه</w:t>
      </w:r>
      <w:r w:rsidRPr="00767959">
        <w:rPr>
          <w:rFonts w:ascii="Tahoma" w:hAnsi="Tahoma" w:hint="eastAsia"/>
          <w:sz w:val="28"/>
          <w:rtl/>
        </w:rPr>
        <w:t>‌ی</w:t>
      </w:r>
      <w:r w:rsidRPr="00767959">
        <w:rPr>
          <w:rFonts w:ascii="Tahoma" w:hAnsi="Tahoma" w:hint="cs"/>
          <w:sz w:val="28"/>
          <w:rtl/>
        </w:rPr>
        <w:t xml:space="preserve"> بین اعتماد و مشارکت اجتماعی در نواحی روستایی شهر کاشان، نامه</w:t>
      </w:r>
      <w:r w:rsidRPr="00767959">
        <w:rPr>
          <w:rFonts w:ascii="Tahoma" w:hAnsi="Tahoma" w:hint="eastAsia"/>
          <w:sz w:val="28"/>
          <w:rtl/>
        </w:rPr>
        <w:t>‌ی</w:t>
      </w:r>
      <w:r w:rsidRPr="00767959">
        <w:rPr>
          <w:rFonts w:ascii="Tahoma" w:hAnsi="Tahoma" w:hint="cs"/>
          <w:sz w:val="28"/>
          <w:rtl/>
        </w:rPr>
        <w:t xml:space="preserve"> علوم اجتماعی، 17: 31-3.</w:t>
      </w:r>
    </w:p>
    <w:p w:rsidR="00211F62" w:rsidRPr="00767959" w:rsidRDefault="009F35EF" w:rsidP="00767959">
      <w:pPr>
        <w:ind w:left="-5" w:right="62"/>
        <w:rPr>
          <w:sz w:val="28"/>
          <w:rtl/>
        </w:rPr>
      </w:pPr>
      <w:r w:rsidRPr="00767959">
        <w:rPr>
          <w:sz w:val="28"/>
          <w:rtl/>
        </w:rPr>
        <w:t>ابراهیمی، ا. فاضلی، م.</w:t>
      </w:r>
      <w:r w:rsidRPr="00767959">
        <w:rPr>
          <w:sz w:val="28"/>
        </w:rPr>
        <w:t xml:space="preserve"> </w:t>
      </w:r>
      <w:r w:rsidRPr="00767959">
        <w:rPr>
          <w:rFonts w:hint="cs"/>
          <w:sz w:val="28"/>
          <w:rtl/>
        </w:rPr>
        <w:t xml:space="preserve">(1394). </w:t>
      </w:r>
      <w:r w:rsidRPr="00767959">
        <w:rPr>
          <w:rFonts w:eastAsia="Times New Roman"/>
          <w:sz w:val="28"/>
          <w:rtl/>
        </w:rPr>
        <w:t>"</w:t>
      </w:r>
      <w:r w:rsidRPr="00767959">
        <w:rPr>
          <w:sz w:val="28"/>
          <w:rtl/>
        </w:rPr>
        <w:t xml:space="preserve">تحلیلی بر سلامت زیست محیطی از منظر اخلاق فردی و اجتماعی </w:t>
      </w:r>
      <w:r w:rsidRPr="00767959">
        <w:rPr>
          <w:rFonts w:hint="cs"/>
          <w:sz w:val="28"/>
          <w:rtl/>
        </w:rPr>
        <w:t>(</w:t>
      </w:r>
      <w:r w:rsidRPr="00767959">
        <w:rPr>
          <w:sz w:val="28"/>
          <w:rtl/>
        </w:rPr>
        <w:t xml:space="preserve">قرآن </w:t>
      </w:r>
    </w:p>
    <w:p w:rsidR="00211F62" w:rsidRPr="00767959" w:rsidRDefault="00211F62" w:rsidP="00767959">
      <w:pPr>
        <w:ind w:left="-5" w:right="62"/>
        <w:rPr>
          <w:sz w:val="28"/>
          <w:rtl/>
        </w:rPr>
      </w:pPr>
      <w:r w:rsidRPr="00767959">
        <w:rPr>
          <w:rFonts w:hint="cs"/>
          <w:sz w:val="28"/>
          <w:rtl/>
        </w:rPr>
        <w:t xml:space="preserve">          و حدیث)".</w:t>
      </w:r>
      <w:r w:rsidRPr="00767959">
        <w:rPr>
          <w:sz w:val="28"/>
          <w:rtl/>
        </w:rPr>
        <w:t xml:space="preserve"> اولین همایش ملی پژوهش های کاربردی در نگهداری محیط زیست، آب و منابع طبیعی</w:t>
      </w:r>
      <w:r w:rsidRPr="00767959">
        <w:rPr>
          <w:rFonts w:hint="cs"/>
          <w:sz w:val="28"/>
          <w:rtl/>
        </w:rPr>
        <w:t>.</w:t>
      </w:r>
      <w:r w:rsidRPr="00767959">
        <w:rPr>
          <w:sz w:val="28"/>
          <w:rtl/>
        </w:rPr>
        <w:t xml:space="preserve"> </w:t>
      </w:r>
    </w:p>
    <w:p w:rsidR="00BF7150" w:rsidRPr="00767959" w:rsidRDefault="00BF7150" w:rsidP="00767959">
      <w:pPr>
        <w:autoSpaceDE w:val="0"/>
        <w:autoSpaceDN w:val="0"/>
        <w:adjustRightInd w:val="0"/>
        <w:ind w:left="562" w:hanging="562"/>
        <w:jc w:val="lowKashida"/>
        <w:rPr>
          <w:sz w:val="28"/>
          <w:rtl/>
        </w:rPr>
      </w:pPr>
      <w:r w:rsidRPr="00767959">
        <w:rPr>
          <w:rFonts w:hint="cs"/>
          <w:sz w:val="28"/>
          <w:rtl/>
        </w:rPr>
        <w:t>انجمن علمي اسلام و توسعه اقتصادي، (1382). جايگاه مباني و ارزش‌هاي ديني در برنامه‌هاي توسعه. همايش چالش‌ها و چشم‌اندازهاي توسعه ايران، مؤسسه عالي آموزش و پژوهش مديريت و برنامه‌ريزي، تهران</w:t>
      </w:r>
    </w:p>
    <w:p w:rsidR="00476355" w:rsidRPr="00767959" w:rsidRDefault="00476355" w:rsidP="00767959">
      <w:pPr>
        <w:autoSpaceDE w:val="0"/>
        <w:autoSpaceDN w:val="0"/>
        <w:adjustRightInd w:val="0"/>
        <w:ind w:left="562" w:hanging="562"/>
        <w:jc w:val="lowKashida"/>
        <w:rPr>
          <w:rFonts w:asciiTheme="majorBidi" w:hAnsiTheme="majorBidi"/>
          <w:sz w:val="22"/>
          <w:szCs w:val="22"/>
          <w:rtl/>
          <w:lang w:bidi="fa-IR"/>
        </w:rPr>
      </w:pPr>
      <w:r w:rsidRPr="00767959">
        <w:rPr>
          <w:rFonts w:ascii="Tahoma" w:hAnsi="Tahoma" w:hint="cs"/>
          <w:sz w:val="28"/>
          <w:rtl/>
        </w:rPr>
        <w:t xml:space="preserve">تبیان. </w:t>
      </w:r>
      <w:r w:rsidR="00767959" w:rsidRPr="00767959">
        <w:rPr>
          <w:rFonts w:ascii="Tahoma" w:hAnsi="Tahoma" w:hint="cs"/>
          <w:sz w:val="28"/>
          <w:rtl/>
        </w:rPr>
        <w:t>(</w:t>
      </w:r>
      <w:r w:rsidRPr="00767959">
        <w:rPr>
          <w:rFonts w:ascii="Tahoma" w:hAnsi="Tahoma" w:hint="cs"/>
          <w:sz w:val="28"/>
          <w:rtl/>
        </w:rPr>
        <w:t>1395</w:t>
      </w:r>
      <w:r w:rsidR="00767959" w:rsidRPr="00767959">
        <w:rPr>
          <w:rFonts w:ascii="Tahoma" w:hAnsi="Tahoma" w:hint="cs"/>
          <w:sz w:val="28"/>
          <w:rtl/>
        </w:rPr>
        <w:t>)</w:t>
      </w:r>
      <w:r w:rsidRPr="00767959">
        <w:rPr>
          <w:rFonts w:ascii="Tahoma" w:hAnsi="Tahoma" w:hint="cs"/>
          <w:sz w:val="28"/>
          <w:rtl/>
        </w:rPr>
        <w:t xml:space="preserve">. قرآن آنلاین: ترجمه و تفسیر آیه 41 سوره روم. قابل دسترس: </w:t>
      </w:r>
      <w:r w:rsidRPr="00767959">
        <w:rPr>
          <w:rFonts w:asciiTheme="majorBidi" w:hAnsiTheme="majorBidi"/>
          <w:sz w:val="22"/>
          <w:szCs w:val="22"/>
          <w:lang w:bidi="fa-IR"/>
        </w:rPr>
        <w:t>http://zekr.tebyan.net/newindex.aspx?pid=266882#TabIndex=2&amp;SourehID=30&amp;Aye=41&amp;PageID=408</w:t>
      </w:r>
    </w:p>
    <w:p w:rsidR="009F35EF" w:rsidRPr="00767959" w:rsidRDefault="009F35EF" w:rsidP="00767959">
      <w:pPr>
        <w:rPr>
          <w:sz w:val="28"/>
          <w:rtl/>
        </w:rPr>
      </w:pPr>
      <w:r w:rsidRPr="00767959">
        <w:rPr>
          <w:rFonts w:hint="cs"/>
          <w:sz w:val="28"/>
          <w:rtl/>
        </w:rPr>
        <w:t xml:space="preserve">جوادی آملی، ع. (1386). "اسلام و محیط زیست". قم، مرکز نشر اسراء، صص 15-286. </w:t>
      </w:r>
    </w:p>
    <w:p w:rsidR="00211F62" w:rsidRPr="00767959" w:rsidRDefault="009F35EF" w:rsidP="00767959">
      <w:pPr>
        <w:jc w:val="left"/>
        <w:rPr>
          <w:sz w:val="28"/>
          <w:rtl/>
        </w:rPr>
      </w:pPr>
      <w:r w:rsidRPr="00767959">
        <w:rPr>
          <w:rFonts w:hint="cs"/>
          <w:sz w:val="28"/>
          <w:rtl/>
        </w:rPr>
        <w:t>جوادی آملی، ع. (1390). "مفاتیح الحیاه". چاپ سوم، قم، مرکز نشر اسراء، صص 694.</w:t>
      </w:r>
      <w:r w:rsidR="00211F62" w:rsidRPr="00767959">
        <w:rPr>
          <w:rFonts w:hint="cs"/>
          <w:sz w:val="28"/>
          <w:rtl/>
        </w:rPr>
        <w:t xml:space="preserve"> </w:t>
      </w:r>
    </w:p>
    <w:p w:rsidR="00211F62" w:rsidRPr="00767959" w:rsidRDefault="00211F62" w:rsidP="00767959">
      <w:pPr>
        <w:jc w:val="left"/>
        <w:rPr>
          <w:sz w:val="28"/>
          <w:rtl/>
        </w:rPr>
      </w:pPr>
      <w:r w:rsidRPr="00767959">
        <w:rPr>
          <w:rFonts w:hint="cs"/>
          <w:sz w:val="28"/>
          <w:rtl/>
        </w:rPr>
        <w:t>جوادی آملی، ع. (1391). "بهره وری</w:t>
      </w:r>
      <w:r w:rsidRPr="00767959">
        <w:rPr>
          <w:sz w:val="28"/>
          <w:rtl/>
        </w:rPr>
        <w:t xml:space="preserve"> </w:t>
      </w:r>
      <w:r w:rsidRPr="00767959">
        <w:rPr>
          <w:rFonts w:hint="cs"/>
          <w:sz w:val="28"/>
          <w:rtl/>
        </w:rPr>
        <w:t xml:space="preserve">از روزی حلال و شکر نعمت های خدا". مجله پاسدار اسلام، سال 32،                        </w:t>
      </w:r>
    </w:p>
    <w:p w:rsidR="009F35EF" w:rsidRPr="00767959" w:rsidRDefault="00211F62" w:rsidP="00767959">
      <w:pPr>
        <w:jc w:val="left"/>
        <w:rPr>
          <w:sz w:val="28"/>
          <w:rtl/>
        </w:rPr>
      </w:pPr>
      <w:r w:rsidRPr="00767959">
        <w:rPr>
          <w:rFonts w:hint="cs"/>
          <w:sz w:val="28"/>
          <w:rtl/>
        </w:rPr>
        <w:t xml:space="preserve">         شماره374، صص4-5.   </w:t>
      </w:r>
    </w:p>
    <w:p w:rsidR="004329F8" w:rsidRPr="00767959" w:rsidRDefault="0070673C" w:rsidP="00767959">
      <w:pPr>
        <w:ind w:left="521" w:hanging="426"/>
        <w:jc w:val="left"/>
        <w:rPr>
          <w:rFonts w:ascii="Tahoma" w:hAnsi="Tahoma"/>
          <w:sz w:val="28"/>
          <w:rtl/>
          <w:lang w:bidi="fa-IR"/>
        </w:rPr>
      </w:pPr>
      <w:r w:rsidRPr="00767959">
        <w:rPr>
          <w:rFonts w:hint="cs"/>
          <w:sz w:val="28"/>
          <w:rtl/>
        </w:rPr>
        <w:t>خورسندی</w:t>
      </w:r>
      <w:r w:rsidRPr="00767959">
        <w:rPr>
          <w:rFonts w:ascii="Tahoma" w:hAnsi="Tahoma" w:hint="cs"/>
          <w:sz w:val="28"/>
          <w:rtl/>
        </w:rPr>
        <w:t xml:space="preserve">، ج. </w:t>
      </w:r>
      <w:r w:rsidR="00767959" w:rsidRPr="00767959">
        <w:rPr>
          <w:rFonts w:ascii="Tahoma" w:hAnsi="Tahoma" w:hint="cs"/>
          <w:sz w:val="28"/>
          <w:rtl/>
        </w:rPr>
        <w:t>(</w:t>
      </w:r>
      <w:r w:rsidRPr="00767959">
        <w:rPr>
          <w:rFonts w:ascii="Tahoma" w:hAnsi="Tahoma" w:hint="cs"/>
          <w:sz w:val="28"/>
          <w:rtl/>
        </w:rPr>
        <w:t>1383</w:t>
      </w:r>
      <w:r w:rsidR="00767959" w:rsidRPr="00767959">
        <w:rPr>
          <w:rFonts w:ascii="Tahoma" w:hAnsi="Tahoma" w:hint="cs"/>
          <w:sz w:val="28"/>
          <w:rtl/>
        </w:rPr>
        <w:t>)</w:t>
      </w:r>
      <w:r w:rsidRPr="00767959">
        <w:rPr>
          <w:rFonts w:ascii="Tahoma" w:hAnsi="Tahoma" w:hint="cs"/>
          <w:sz w:val="28"/>
          <w:rtl/>
        </w:rPr>
        <w:t xml:space="preserve">. بررسی عوامل مؤثر بر ميزان مشارکت روستایيان در عمران روستايی شهرستان کرمانشاه (بخش سرفيروزآباد). </w:t>
      </w:r>
      <w:r w:rsidRPr="00767959">
        <w:rPr>
          <w:rFonts w:ascii="Tahoma" w:hAnsi="Tahoma" w:hint="eastAsia"/>
          <w:sz w:val="28"/>
          <w:rtl/>
        </w:rPr>
        <w:t>پايان</w:t>
      </w:r>
      <w:r w:rsidRPr="00767959">
        <w:rPr>
          <w:rFonts w:ascii="Tahoma" w:hAnsi="Tahoma"/>
          <w:sz w:val="28"/>
          <w:rtl/>
        </w:rPr>
        <w:t xml:space="preserve"> </w:t>
      </w:r>
      <w:r w:rsidRPr="00767959">
        <w:rPr>
          <w:rFonts w:ascii="Tahoma" w:hAnsi="Tahoma" w:hint="eastAsia"/>
          <w:sz w:val="28"/>
          <w:rtl/>
        </w:rPr>
        <w:t>نامه</w:t>
      </w:r>
      <w:r w:rsidRPr="00767959">
        <w:rPr>
          <w:rFonts w:ascii="Tahoma" w:hAnsi="Tahoma" w:hint="cs"/>
          <w:sz w:val="28"/>
          <w:rtl/>
        </w:rPr>
        <w:t>‌ی</w:t>
      </w:r>
      <w:r w:rsidRPr="00767959">
        <w:rPr>
          <w:rFonts w:ascii="Tahoma" w:hAnsi="Tahoma"/>
          <w:sz w:val="28"/>
          <w:rtl/>
        </w:rPr>
        <w:t xml:space="preserve"> كارشناسي ارشد</w:t>
      </w:r>
      <w:r w:rsidRPr="00767959">
        <w:rPr>
          <w:rFonts w:ascii="Tahoma" w:hAnsi="Tahoma" w:hint="cs"/>
          <w:sz w:val="28"/>
          <w:rtl/>
        </w:rPr>
        <w:t>. دانشگاه رازی کرمانشاه، دانشکده</w:t>
      </w:r>
      <w:r w:rsidRPr="00767959">
        <w:rPr>
          <w:rFonts w:ascii="Tahoma" w:hAnsi="Tahoma" w:hint="eastAsia"/>
          <w:sz w:val="28"/>
          <w:rtl/>
        </w:rPr>
        <w:t>‌</w:t>
      </w:r>
      <w:r w:rsidRPr="00767959">
        <w:rPr>
          <w:rFonts w:ascii="Tahoma" w:hAnsi="Tahoma" w:hint="cs"/>
          <w:sz w:val="28"/>
          <w:rtl/>
        </w:rPr>
        <w:t>ی کشاورزی، مدیریت توسعه</w:t>
      </w:r>
      <w:r w:rsidRPr="00767959">
        <w:rPr>
          <w:rFonts w:ascii="Tahoma" w:hAnsi="Tahoma" w:hint="eastAsia"/>
          <w:sz w:val="28"/>
          <w:rtl/>
        </w:rPr>
        <w:t>‌ی</w:t>
      </w:r>
      <w:r w:rsidRPr="00767959">
        <w:rPr>
          <w:rFonts w:ascii="Tahoma" w:hAnsi="Tahoma" w:hint="cs"/>
          <w:sz w:val="28"/>
          <w:rtl/>
        </w:rPr>
        <w:t xml:space="preserve"> روستايي. 111صفحه.</w:t>
      </w:r>
    </w:p>
    <w:p w:rsidR="004329F8" w:rsidRPr="00767959" w:rsidRDefault="004329F8" w:rsidP="00767959">
      <w:pPr>
        <w:autoSpaceDE w:val="0"/>
        <w:autoSpaceDN w:val="0"/>
        <w:adjustRightInd w:val="0"/>
        <w:ind w:left="562" w:hanging="562"/>
        <w:jc w:val="lowKashida"/>
        <w:rPr>
          <w:rFonts w:ascii="Tahoma" w:hAnsi="Tahoma"/>
          <w:sz w:val="28"/>
          <w:rtl/>
          <w:lang w:bidi="fa-IR"/>
        </w:rPr>
      </w:pPr>
      <w:r w:rsidRPr="00767959">
        <w:rPr>
          <w:rFonts w:hint="cs"/>
          <w:sz w:val="28"/>
          <w:rtl/>
        </w:rPr>
        <w:t>رستمی، م</w:t>
      </w:r>
      <w:r w:rsidR="001E2FC5" w:rsidRPr="00767959">
        <w:rPr>
          <w:rFonts w:hint="cs"/>
          <w:sz w:val="28"/>
          <w:rtl/>
        </w:rPr>
        <w:t>.</w:t>
      </w:r>
      <w:r w:rsidRPr="00767959">
        <w:rPr>
          <w:rFonts w:hint="cs"/>
          <w:sz w:val="28"/>
          <w:rtl/>
        </w:rPr>
        <w:t xml:space="preserve"> ح. (1386). "سیمای طبیعت در قرآن". قم، مؤسسه بوستان کتاب، چاپ 2، صص 44-90.</w:t>
      </w:r>
    </w:p>
    <w:p w:rsidR="001637E9" w:rsidRPr="00767959" w:rsidRDefault="001637E9" w:rsidP="00767959">
      <w:pPr>
        <w:autoSpaceDE w:val="0"/>
        <w:autoSpaceDN w:val="0"/>
        <w:adjustRightInd w:val="0"/>
        <w:ind w:left="562" w:hanging="562"/>
        <w:jc w:val="lowKashida"/>
        <w:rPr>
          <w:rFonts w:ascii="Tahoma" w:hAnsi="Tahoma"/>
          <w:sz w:val="28"/>
          <w:rtl/>
          <w:lang w:bidi="fa-IR"/>
        </w:rPr>
      </w:pPr>
      <w:r w:rsidRPr="00767959">
        <w:rPr>
          <w:rFonts w:ascii="Tahoma" w:hAnsi="Tahoma" w:hint="cs"/>
          <w:sz w:val="28"/>
          <w:rtl/>
          <w:lang w:bidi="fa-IR"/>
        </w:rPr>
        <w:t xml:space="preserve">زمانی پور، ا. </w:t>
      </w:r>
      <w:r w:rsidR="00767959" w:rsidRPr="00767959">
        <w:rPr>
          <w:rFonts w:ascii="Tahoma" w:hAnsi="Tahoma" w:hint="cs"/>
          <w:sz w:val="28"/>
          <w:rtl/>
          <w:lang w:bidi="fa-IR"/>
        </w:rPr>
        <w:t>(</w:t>
      </w:r>
      <w:r w:rsidRPr="00767959">
        <w:rPr>
          <w:rFonts w:ascii="Tahoma" w:hAnsi="Tahoma" w:hint="cs"/>
          <w:sz w:val="28"/>
          <w:rtl/>
          <w:lang w:bidi="fa-IR"/>
        </w:rPr>
        <w:t>1373</w:t>
      </w:r>
      <w:r w:rsidR="00767959" w:rsidRPr="00767959">
        <w:rPr>
          <w:rFonts w:ascii="Tahoma" w:hAnsi="Tahoma" w:hint="cs"/>
          <w:sz w:val="28"/>
          <w:rtl/>
          <w:lang w:bidi="fa-IR"/>
        </w:rPr>
        <w:t>)</w:t>
      </w:r>
      <w:r w:rsidRPr="00767959">
        <w:rPr>
          <w:rFonts w:ascii="Tahoma" w:hAnsi="Tahoma" w:hint="cs"/>
          <w:sz w:val="28"/>
          <w:rtl/>
          <w:lang w:bidi="fa-IR"/>
        </w:rPr>
        <w:t>. ترویج کشاورزی در فرآیند توسعه. انتشارات دانشگاه ف</w:t>
      </w:r>
      <w:r w:rsidR="00767959" w:rsidRPr="00767959">
        <w:rPr>
          <w:rFonts w:ascii="Tahoma" w:hAnsi="Tahoma" w:hint="cs"/>
          <w:sz w:val="28"/>
          <w:rtl/>
          <w:lang w:bidi="fa-IR"/>
        </w:rPr>
        <w:t>ر</w:t>
      </w:r>
      <w:r w:rsidRPr="00767959">
        <w:rPr>
          <w:rFonts w:ascii="Tahoma" w:hAnsi="Tahoma" w:hint="cs"/>
          <w:sz w:val="28"/>
          <w:rtl/>
          <w:lang w:bidi="fa-IR"/>
        </w:rPr>
        <w:t xml:space="preserve">دوسی مشهد. 335 صفحه. </w:t>
      </w:r>
    </w:p>
    <w:p w:rsidR="004329F8" w:rsidRPr="00767959" w:rsidRDefault="004329F8" w:rsidP="00767959">
      <w:pPr>
        <w:autoSpaceDE w:val="0"/>
        <w:autoSpaceDN w:val="0"/>
        <w:adjustRightInd w:val="0"/>
        <w:ind w:left="562" w:hanging="562"/>
        <w:jc w:val="lowKashida"/>
        <w:rPr>
          <w:sz w:val="28"/>
        </w:rPr>
      </w:pPr>
      <w:r w:rsidRPr="00767959">
        <w:rPr>
          <w:rFonts w:hint="cs"/>
          <w:sz w:val="28"/>
          <w:rtl/>
        </w:rPr>
        <w:t xml:space="preserve">شاه مراد، ل. (1390). </w:t>
      </w:r>
      <w:r w:rsidRPr="00767959">
        <w:rPr>
          <w:sz w:val="28"/>
          <w:rtl/>
        </w:rPr>
        <w:t>"</w:t>
      </w:r>
      <w:r w:rsidRPr="00767959">
        <w:rPr>
          <w:rFonts w:hint="cs"/>
          <w:sz w:val="28"/>
          <w:rtl/>
        </w:rPr>
        <w:t>بررسی چگونگی فکر و رفتار زیست محیطی ب</w:t>
      </w:r>
      <w:r w:rsidR="00767959" w:rsidRPr="00767959">
        <w:rPr>
          <w:rFonts w:hint="cs"/>
          <w:sz w:val="28"/>
          <w:rtl/>
        </w:rPr>
        <w:t xml:space="preserve">ین اعضای هیئت علمی دانشجویان و </w:t>
      </w:r>
      <w:r w:rsidR="00211F62" w:rsidRPr="00767959">
        <w:rPr>
          <w:rFonts w:hint="cs"/>
          <w:sz w:val="28"/>
          <w:rtl/>
        </w:rPr>
        <w:t xml:space="preserve">        کارشناسان کشاورزی و منابع طبیعی شهرستان میمند". پایان نامه کارشناسی ارشد، دانشکده کشاورزی، دانشگاه </w:t>
      </w:r>
      <w:r w:rsidR="00767959" w:rsidRPr="00767959">
        <w:rPr>
          <w:rFonts w:hint="cs"/>
          <w:sz w:val="28"/>
          <w:rtl/>
        </w:rPr>
        <w:t>ش</w:t>
      </w:r>
      <w:r w:rsidR="00211F62" w:rsidRPr="00767959">
        <w:rPr>
          <w:rFonts w:hint="cs"/>
          <w:sz w:val="28"/>
          <w:rtl/>
        </w:rPr>
        <w:t xml:space="preserve">یراز، صص 46 </w:t>
      </w:r>
      <w:r w:rsidR="00211F62" w:rsidRPr="00767959">
        <w:rPr>
          <w:rFonts w:ascii="Sakkal Majalla" w:hAnsi="Sakkal Majalla" w:cs="Sakkal Majalla" w:hint="cs"/>
          <w:sz w:val="28"/>
          <w:rtl/>
        </w:rPr>
        <w:t>–</w:t>
      </w:r>
      <w:r w:rsidR="00211F62" w:rsidRPr="00767959">
        <w:rPr>
          <w:rFonts w:hint="cs"/>
          <w:sz w:val="28"/>
          <w:rtl/>
        </w:rPr>
        <w:t xml:space="preserve"> 77.</w:t>
      </w:r>
    </w:p>
    <w:p w:rsidR="001E2FC5" w:rsidRPr="00767959" w:rsidRDefault="001E2FC5" w:rsidP="00767959">
      <w:pPr>
        <w:ind w:left="521" w:hanging="426"/>
        <w:jc w:val="left"/>
        <w:rPr>
          <w:sz w:val="28"/>
          <w:rtl/>
        </w:rPr>
      </w:pPr>
      <w:r w:rsidRPr="00767959">
        <w:rPr>
          <w:rFonts w:hint="cs"/>
          <w:sz w:val="28"/>
          <w:rtl/>
        </w:rPr>
        <w:t>شاه‌ولي، م.، و عابدي</w:t>
      </w:r>
      <w:r w:rsidRPr="00767959">
        <w:rPr>
          <w:sz w:val="28"/>
          <w:rtl/>
        </w:rPr>
        <w:softHyphen/>
      </w:r>
      <w:r w:rsidRPr="00767959">
        <w:rPr>
          <w:rFonts w:hint="cs"/>
          <w:sz w:val="28"/>
          <w:rtl/>
        </w:rPr>
        <w:t xml:space="preserve">سروستاني، ا. (1384). تحقّق رويكردهاي جهاني آتي ترويج كشاورزي با كمك نظريّه مديريتي سازمان‌هاي فراگير. روستا و توسعه، </w:t>
      </w:r>
      <w:r w:rsidRPr="00767959">
        <w:rPr>
          <w:sz w:val="28"/>
          <w:rtl/>
        </w:rPr>
        <w:t>سا</w:t>
      </w:r>
      <w:r w:rsidRPr="00767959">
        <w:rPr>
          <w:rFonts w:hint="cs"/>
          <w:sz w:val="28"/>
          <w:rtl/>
        </w:rPr>
        <w:t>ل 8</w:t>
      </w:r>
      <w:r w:rsidRPr="00767959">
        <w:rPr>
          <w:sz w:val="28"/>
          <w:rtl/>
        </w:rPr>
        <w:t>،</w:t>
      </w:r>
      <w:r w:rsidRPr="00767959">
        <w:rPr>
          <w:sz w:val="28"/>
        </w:rPr>
        <w:t xml:space="preserve"> </w:t>
      </w:r>
      <w:r w:rsidRPr="00767959">
        <w:rPr>
          <w:sz w:val="28"/>
          <w:rtl/>
        </w:rPr>
        <w:t>شماره</w:t>
      </w:r>
      <w:r w:rsidRPr="00767959">
        <w:rPr>
          <w:sz w:val="28"/>
        </w:rPr>
        <w:t xml:space="preserve"> </w:t>
      </w:r>
      <w:r w:rsidRPr="00767959">
        <w:rPr>
          <w:rFonts w:hint="cs"/>
          <w:sz w:val="28"/>
          <w:rtl/>
        </w:rPr>
        <w:t>4، صص 145-113.</w:t>
      </w:r>
    </w:p>
    <w:p w:rsidR="003661CB" w:rsidRPr="00767959" w:rsidRDefault="003661CB" w:rsidP="00767959">
      <w:pPr>
        <w:ind w:left="521" w:hanging="426"/>
        <w:jc w:val="left"/>
        <w:rPr>
          <w:sz w:val="28"/>
          <w:rtl/>
          <w:lang w:bidi="fa-IR"/>
        </w:rPr>
      </w:pPr>
      <w:r w:rsidRPr="00767959">
        <w:rPr>
          <w:rFonts w:hint="cs"/>
          <w:sz w:val="28"/>
          <w:rtl/>
        </w:rPr>
        <w:t>شاه</w:t>
      </w:r>
      <w:r w:rsidRPr="00767959">
        <w:rPr>
          <w:rFonts w:hint="cs"/>
          <w:sz w:val="28"/>
          <w:rtl/>
          <w:lang w:bidi="fa-IR"/>
        </w:rPr>
        <w:t xml:space="preserve"> ولی، . و م. حاج حسنی، (1395)، راهبرد متعالی تلقیق دانش بومی و رسمی در دانشگاه ها، کنگره ملی آموزش عالی ایران، 1395، لوح فشرده مجموعه مقالات، مقاله شماره </w:t>
      </w:r>
      <w:r w:rsidRPr="00767959">
        <w:rPr>
          <w:szCs w:val="24"/>
          <w:lang w:bidi="fa-IR"/>
        </w:rPr>
        <w:t>a-10-99-1</w:t>
      </w:r>
      <w:r w:rsidRPr="00767959">
        <w:rPr>
          <w:sz w:val="28"/>
          <w:lang w:bidi="fa-IR"/>
        </w:rPr>
        <w:t xml:space="preserve">. </w:t>
      </w:r>
      <w:r w:rsidRPr="00767959">
        <w:rPr>
          <w:rFonts w:hint="cs"/>
          <w:sz w:val="28"/>
          <w:rtl/>
          <w:lang w:bidi="fa-IR"/>
        </w:rPr>
        <w:t xml:space="preserve">، تهران، دانشگاه تربیت مدرس. 1395. </w:t>
      </w:r>
    </w:p>
    <w:p w:rsidR="0070673C" w:rsidRPr="00767959" w:rsidRDefault="0070673C" w:rsidP="00767959">
      <w:pPr>
        <w:autoSpaceDE w:val="0"/>
        <w:autoSpaceDN w:val="0"/>
        <w:adjustRightInd w:val="0"/>
        <w:ind w:left="562" w:hanging="562"/>
        <w:jc w:val="lowKashida"/>
        <w:rPr>
          <w:rFonts w:ascii="Tahoma" w:hAnsi="Tahoma"/>
          <w:sz w:val="28"/>
          <w:rtl/>
        </w:rPr>
      </w:pPr>
      <w:r w:rsidRPr="00767959">
        <w:rPr>
          <w:rFonts w:ascii="Tahoma" w:hAnsi="Tahoma" w:hint="cs"/>
          <w:sz w:val="28"/>
          <w:rtl/>
        </w:rPr>
        <w:t>شعبانعلی</w:t>
      </w:r>
      <w:r w:rsidRPr="00767959">
        <w:rPr>
          <w:rFonts w:ascii="Tahoma" w:hAnsi="Tahoma" w:hint="eastAsia"/>
          <w:sz w:val="28"/>
          <w:rtl/>
        </w:rPr>
        <w:t>‌</w:t>
      </w:r>
      <w:r w:rsidRPr="00767959">
        <w:rPr>
          <w:rFonts w:ascii="Tahoma" w:hAnsi="Tahoma" w:hint="cs"/>
          <w:sz w:val="28"/>
          <w:rtl/>
        </w:rPr>
        <w:t>فمی، ح.، ا.ح. علی</w:t>
      </w:r>
      <w:r w:rsidRPr="00767959">
        <w:rPr>
          <w:rFonts w:ascii="Tahoma" w:hAnsi="Tahoma" w:hint="eastAsia"/>
          <w:sz w:val="28"/>
          <w:rtl/>
        </w:rPr>
        <w:t>‌بیگ</w:t>
      </w:r>
      <w:r w:rsidRPr="00767959">
        <w:rPr>
          <w:rFonts w:ascii="Tahoma" w:hAnsi="Tahoma" w:hint="cs"/>
          <w:sz w:val="28"/>
          <w:rtl/>
        </w:rPr>
        <w:t>ی و ا. ق. شریف</w:t>
      </w:r>
      <w:r w:rsidRPr="00767959">
        <w:rPr>
          <w:rFonts w:ascii="Tahoma" w:hAnsi="Tahoma" w:hint="eastAsia"/>
          <w:sz w:val="28"/>
          <w:rtl/>
        </w:rPr>
        <w:t>‌زاده</w:t>
      </w:r>
      <w:r w:rsidRPr="00767959">
        <w:rPr>
          <w:rFonts w:ascii="Tahoma" w:hAnsi="Tahoma" w:hint="cs"/>
          <w:sz w:val="28"/>
          <w:rtl/>
        </w:rPr>
        <w:t xml:space="preserve">. </w:t>
      </w:r>
      <w:r w:rsidR="00767959" w:rsidRPr="00767959">
        <w:rPr>
          <w:rFonts w:ascii="Tahoma" w:hAnsi="Tahoma" w:hint="cs"/>
          <w:sz w:val="28"/>
          <w:rtl/>
        </w:rPr>
        <w:t>(</w:t>
      </w:r>
      <w:r w:rsidRPr="00767959">
        <w:rPr>
          <w:rFonts w:ascii="Tahoma" w:hAnsi="Tahoma" w:hint="cs"/>
          <w:sz w:val="28"/>
          <w:rtl/>
        </w:rPr>
        <w:t>1383</w:t>
      </w:r>
      <w:r w:rsidR="00767959" w:rsidRPr="00767959">
        <w:rPr>
          <w:rFonts w:ascii="Tahoma" w:hAnsi="Tahoma" w:hint="cs"/>
          <w:sz w:val="28"/>
          <w:rtl/>
        </w:rPr>
        <w:t>)</w:t>
      </w:r>
      <w:r w:rsidRPr="00767959">
        <w:rPr>
          <w:rFonts w:ascii="Tahoma" w:hAnsi="Tahoma" w:hint="cs"/>
          <w:sz w:val="28"/>
          <w:rtl/>
        </w:rPr>
        <w:t>. رهیافت</w:t>
      </w:r>
      <w:r w:rsidRPr="00767959">
        <w:rPr>
          <w:rFonts w:ascii="Tahoma" w:hAnsi="Tahoma" w:hint="eastAsia"/>
          <w:sz w:val="28"/>
          <w:rtl/>
        </w:rPr>
        <w:t>‌ها</w:t>
      </w:r>
      <w:r w:rsidRPr="00767959">
        <w:rPr>
          <w:rFonts w:ascii="Tahoma" w:hAnsi="Tahoma" w:hint="cs"/>
          <w:sz w:val="28"/>
          <w:rtl/>
        </w:rPr>
        <w:t xml:space="preserve"> و فنون مشارکت در ترویج کشاورزی و توسعه</w:t>
      </w:r>
      <w:r w:rsidRPr="00767959">
        <w:rPr>
          <w:rFonts w:ascii="Tahoma" w:hAnsi="Tahoma" w:hint="eastAsia"/>
          <w:sz w:val="28"/>
          <w:rtl/>
        </w:rPr>
        <w:t>‌ی روستایی</w:t>
      </w:r>
      <w:r w:rsidRPr="00767959">
        <w:rPr>
          <w:rFonts w:ascii="Tahoma" w:hAnsi="Tahoma" w:hint="cs"/>
          <w:sz w:val="28"/>
          <w:rtl/>
        </w:rPr>
        <w:t>، تهران، انتشارات مؤسسه</w:t>
      </w:r>
      <w:r w:rsidRPr="00767959">
        <w:rPr>
          <w:rFonts w:ascii="Tahoma" w:hAnsi="Tahoma" w:hint="eastAsia"/>
          <w:sz w:val="28"/>
          <w:rtl/>
        </w:rPr>
        <w:t>‌ی توسعه</w:t>
      </w:r>
      <w:r w:rsidRPr="00767959">
        <w:rPr>
          <w:rFonts w:ascii="Tahoma" w:hAnsi="Tahoma" w:hint="cs"/>
          <w:sz w:val="28"/>
          <w:rtl/>
        </w:rPr>
        <w:t>‌ی روستایی ایران، چاپ اول، 458 صفحه.</w:t>
      </w:r>
      <w:r w:rsidRPr="00767959">
        <w:rPr>
          <w:rFonts w:ascii="Tahoma" w:hAnsi="Tahoma" w:hint="eastAsia"/>
          <w:sz w:val="28"/>
          <w:rtl/>
        </w:rPr>
        <w:t xml:space="preserve"> </w:t>
      </w:r>
    </w:p>
    <w:p w:rsidR="008107D9" w:rsidRPr="00767959" w:rsidRDefault="008107D9" w:rsidP="00767959">
      <w:pPr>
        <w:rPr>
          <w:sz w:val="28"/>
          <w:rtl/>
        </w:rPr>
      </w:pPr>
      <w:r w:rsidRPr="00767959">
        <w:rPr>
          <w:rFonts w:hint="cs"/>
          <w:sz w:val="28"/>
          <w:rtl/>
        </w:rPr>
        <w:t xml:space="preserve">علی پور سعدآبادی، س. (1386). "نعمت و ابعاد آن از دیدگاه آیات و روایات". مجله رشد، دوره 4، شماره 16، </w:t>
      </w:r>
    </w:p>
    <w:p w:rsidR="00211F62" w:rsidRPr="00767959" w:rsidRDefault="00211F62" w:rsidP="00767959">
      <w:pPr>
        <w:rPr>
          <w:sz w:val="28"/>
          <w:rtl/>
        </w:rPr>
      </w:pPr>
      <w:r w:rsidRPr="00767959">
        <w:rPr>
          <w:rFonts w:hint="cs"/>
          <w:sz w:val="28"/>
          <w:rtl/>
        </w:rPr>
        <w:t xml:space="preserve">         صص53-57. </w:t>
      </w:r>
    </w:p>
    <w:p w:rsidR="00706C5D" w:rsidRPr="00767959" w:rsidRDefault="0070673C" w:rsidP="003E783E">
      <w:pPr>
        <w:autoSpaceDE w:val="0"/>
        <w:autoSpaceDN w:val="0"/>
        <w:bidi w:val="0"/>
        <w:adjustRightInd w:val="0"/>
        <w:ind w:left="562" w:hanging="562"/>
        <w:jc w:val="left"/>
        <w:rPr>
          <w:rFonts w:eastAsia="Calibri"/>
          <w:szCs w:val="24"/>
          <w:rtl/>
        </w:rPr>
      </w:pPr>
      <w:r w:rsidRPr="00767959">
        <w:rPr>
          <w:rFonts w:eastAsia="Calibri"/>
          <w:szCs w:val="24"/>
        </w:rPr>
        <w:lastRenderedPageBreak/>
        <w:t xml:space="preserve">Dunlap. R. E., K. D. </w:t>
      </w:r>
      <w:proofErr w:type="spellStart"/>
      <w:r w:rsidRPr="00767959">
        <w:rPr>
          <w:rFonts w:eastAsia="Times New Roman"/>
          <w:szCs w:val="24"/>
          <w:lang w:bidi="fa-IR"/>
        </w:rPr>
        <w:t>Lie</w:t>
      </w:r>
      <w:r w:rsidR="003E783E">
        <w:rPr>
          <w:rFonts w:eastAsia="Times New Roman"/>
          <w:szCs w:val="24"/>
          <w:lang w:bidi="fa-IR"/>
        </w:rPr>
        <w:t>r</w:t>
      </w:r>
      <w:r w:rsidRPr="00767959">
        <w:rPr>
          <w:rFonts w:eastAsia="Times New Roman"/>
          <w:szCs w:val="24"/>
          <w:lang w:bidi="fa-IR"/>
        </w:rPr>
        <w:t>e</w:t>
      </w:r>
      <w:proofErr w:type="spellEnd"/>
      <w:r w:rsidRPr="00767959">
        <w:rPr>
          <w:rFonts w:eastAsia="Calibri"/>
          <w:szCs w:val="24"/>
        </w:rPr>
        <w:t xml:space="preserve">., A. G. </w:t>
      </w:r>
      <w:proofErr w:type="spellStart"/>
      <w:r w:rsidRPr="00767959">
        <w:rPr>
          <w:rFonts w:eastAsia="Calibri"/>
          <w:szCs w:val="24"/>
        </w:rPr>
        <w:t>Merting</w:t>
      </w:r>
      <w:proofErr w:type="spellEnd"/>
      <w:r w:rsidRPr="00767959">
        <w:rPr>
          <w:rFonts w:eastAsia="Calibri"/>
          <w:szCs w:val="24"/>
        </w:rPr>
        <w:t>., and R. E. J</w:t>
      </w:r>
      <w:r w:rsidR="00706C5D" w:rsidRPr="00767959">
        <w:rPr>
          <w:rFonts w:eastAsia="Calibri"/>
          <w:szCs w:val="24"/>
        </w:rPr>
        <w:t>ones. (2000). Measuring endorse</w:t>
      </w:r>
      <w:r w:rsidRPr="00767959">
        <w:rPr>
          <w:rFonts w:eastAsia="Calibri"/>
          <w:szCs w:val="24"/>
        </w:rPr>
        <w:t xml:space="preserve">ment of </w:t>
      </w:r>
      <w:r w:rsidR="00476355" w:rsidRPr="00767959">
        <w:rPr>
          <w:rFonts w:eastAsia="Calibri"/>
          <w:szCs w:val="24"/>
        </w:rPr>
        <w:t>the</w:t>
      </w:r>
      <w:r w:rsidRPr="00767959">
        <w:rPr>
          <w:rFonts w:eastAsia="Calibri"/>
          <w:szCs w:val="24"/>
        </w:rPr>
        <w:t xml:space="preserve"> new ecological paradigm A revised NEP scal</w:t>
      </w:r>
      <w:r w:rsidR="00767959" w:rsidRPr="00767959">
        <w:rPr>
          <w:rFonts w:eastAsia="Calibri"/>
          <w:szCs w:val="24"/>
        </w:rPr>
        <w:t>e</w:t>
      </w:r>
      <w:r w:rsidRPr="00767959">
        <w:rPr>
          <w:rFonts w:eastAsia="Calibri"/>
          <w:szCs w:val="24"/>
        </w:rPr>
        <w:t>- statically data included. Journal of Social Issues, 6: 425-442.</w:t>
      </w:r>
    </w:p>
    <w:p w:rsidR="00D8338F" w:rsidRPr="00767959" w:rsidRDefault="00D8338F" w:rsidP="00767959">
      <w:pPr>
        <w:autoSpaceDE w:val="0"/>
        <w:autoSpaceDN w:val="0"/>
        <w:bidi w:val="0"/>
        <w:adjustRightInd w:val="0"/>
        <w:ind w:left="562" w:hanging="562"/>
        <w:jc w:val="left"/>
        <w:rPr>
          <w:rFonts w:eastAsia="Calibri"/>
          <w:szCs w:val="24"/>
          <w:rtl/>
        </w:rPr>
      </w:pPr>
      <w:proofErr w:type="spellStart"/>
      <w:r w:rsidRPr="00767959">
        <w:rPr>
          <w:rFonts w:cs="Times New Roman"/>
          <w:szCs w:val="24"/>
        </w:rPr>
        <w:t>Keniger</w:t>
      </w:r>
      <w:proofErr w:type="spellEnd"/>
      <w:r w:rsidRPr="00767959">
        <w:rPr>
          <w:rFonts w:cs="Times New Roman"/>
          <w:szCs w:val="24"/>
        </w:rPr>
        <w:t xml:space="preserve">, L. E., Gaston, K. J., Irvine, K. N., &amp; Fuller, R. A. (2013). What are the Benefits of   Interacting with Nature? International Journal of Environmental Research and Public Health, 10(3), 913-935.                                                                                                     </w:t>
      </w:r>
      <w:r w:rsidRPr="00767959">
        <w:rPr>
          <w:rFonts w:cs="Times New Roman"/>
          <w:szCs w:val="24"/>
          <w:rtl/>
        </w:rPr>
        <w:t>‏</w:t>
      </w:r>
    </w:p>
    <w:p w:rsidR="00767959" w:rsidRPr="00767959" w:rsidRDefault="00754001" w:rsidP="00767959">
      <w:pPr>
        <w:autoSpaceDE w:val="0"/>
        <w:autoSpaceDN w:val="0"/>
        <w:bidi w:val="0"/>
        <w:adjustRightInd w:val="0"/>
        <w:ind w:left="562" w:hanging="562"/>
        <w:rPr>
          <w:szCs w:val="24"/>
        </w:rPr>
      </w:pPr>
      <w:proofErr w:type="spellStart"/>
      <w:r w:rsidRPr="00767959">
        <w:rPr>
          <w:rFonts w:eastAsia="Times New Roman" w:cs="B Nazanin"/>
          <w:color w:val="000000"/>
          <w:szCs w:val="24"/>
          <w:lang w:bidi="fa-IR"/>
        </w:rPr>
        <w:t>Shahvali</w:t>
      </w:r>
      <w:proofErr w:type="spellEnd"/>
      <w:r w:rsidRPr="00767959">
        <w:rPr>
          <w:rFonts w:eastAsia="Times New Roman" w:cs="B Nazanin"/>
          <w:color w:val="000000"/>
          <w:szCs w:val="24"/>
          <w:lang w:bidi="fa-IR"/>
        </w:rPr>
        <w:t xml:space="preserve">, M. (1994). Component analysis of farmer and </w:t>
      </w:r>
      <w:proofErr w:type="spellStart"/>
      <w:r w:rsidRPr="00767959">
        <w:rPr>
          <w:rFonts w:eastAsia="Times New Roman" w:cs="B Nazanin"/>
          <w:color w:val="000000"/>
          <w:szCs w:val="24"/>
          <w:lang w:bidi="fa-IR"/>
        </w:rPr>
        <w:t>grazier</w:t>
      </w:r>
      <w:proofErr w:type="spellEnd"/>
      <w:r w:rsidRPr="00767959">
        <w:rPr>
          <w:rFonts w:eastAsia="Times New Roman" w:cs="B Nazanin"/>
          <w:color w:val="000000"/>
          <w:szCs w:val="24"/>
          <w:lang w:bidi="fa-IR"/>
        </w:rPr>
        <w:t xml:space="preserve"> decisions and attitudes in two local government Shires of New South Wales Australia. </w:t>
      </w:r>
      <w:r w:rsidR="00767959" w:rsidRPr="00767959">
        <w:rPr>
          <w:rFonts w:eastAsia="Times New Roman" w:cs="B Nazanin"/>
          <w:color w:val="000000"/>
          <w:szCs w:val="24"/>
          <w:lang w:bidi="fa-IR"/>
        </w:rPr>
        <w:t>Dissertation</w:t>
      </w:r>
      <w:r w:rsidRPr="00767959">
        <w:rPr>
          <w:rFonts w:eastAsia="Times New Roman" w:cs="B Nazanin"/>
          <w:color w:val="000000"/>
          <w:szCs w:val="24"/>
          <w:lang w:bidi="fa-IR"/>
        </w:rPr>
        <w:t xml:space="preserve"> of Doctoral of philosophy. The University of New south </w:t>
      </w:r>
      <w:r w:rsidR="00767959" w:rsidRPr="00767959">
        <w:rPr>
          <w:rFonts w:eastAsia="Times New Roman" w:cs="B Nazanin"/>
          <w:color w:val="000000"/>
          <w:szCs w:val="24"/>
          <w:lang w:bidi="fa-IR"/>
        </w:rPr>
        <w:t>Wales.</w:t>
      </w:r>
      <w:r w:rsidR="00767959" w:rsidRPr="00767959">
        <w:rPr>
          <w:szCs w:val="24"/>
        </w:rPr>
        <w:t xml:space="preserve"> </w:t>
      </w:r>
    </w:p>
    <w:p w:rsidR="0070673C" w:rsidRPr="00767959" w:rsidRDefault="00767959" w:rsidP="00767959">
      <w:pPr>
        <w:autoSpaceDE w:val="0"/>
        <w:autoSpaceDN w:val="0"/>
        <w:bidi w:val="0"/>
        <w:adjustRightInd w:val="0"/>
        <w:ind w:left="562" w:hanging="562"/>
        <w:rPr>
          <w:szCs w:val="24"/>
        </w:rPr>
      </w:pPr>
      <w:r w:rsidRPr="00767959">
        <w:rPr>
          <w:szCs w:val="24"/>
        </w:rPr>
        <w:t>Thompson</w:t>
      </w:r>
      <w:r w:rsidR="0070673C" w:rsidRPr="00767959">
        <w:rPr>
          <w:szCs w:val="24"/>
        </w:rPr>
        <w:t xml:space="preserve">, J. </w:t>
      </w:r>
      <w:r w:rsidRPr="00767959">
        <w:rPr>
          <w:szCs w:val="24"/>
        </w:rPr>
        <w:t>(</w:t>
      </w:r>
      <w:r w:rsidR="0070673C" w:rsidRPr="00767959">
        <w:rPr>
          <w:szCs w:val="24"/>
        </w:rPr>
        <w:t>1995</w:t>
      </w:r>
      <w:r w:rsidRPr="00767959">
        <w:rPr>
          <w:szCs w:val="24"/>
        </w:rPr>
        <w:t>)</w:t>
      </w:r>
      <w:r w:rsidR="0070673C" w:rsidRPr="00767959">
        <w:rPr>
          <w:szCs w:val="24"/>
        </w:rPr>
        <w:t xml:space="preserve">. Participatory approach in government bureaucracies: facilitating the process of institutional change. World Development, 23:1521-554 </w:t>
      </w:r>
    </w:p>
    <w:p w:rsidR="00CE0A7B" w:rsidRDefault="00CE0A7B" w:rsidP="00767959">
      <w:pPr>
        <w:rPr>
          <w:lang w:bidi="fa-IR"/>
        </w:rPr>
      </w:pPr>
    </w:p>
    <w:sectPr w:rsidR="00CE0A7B" w:rsidSect="00A53A84">
      <w:headerReference w:type="default" r:id="rId9"/>
      <w:footerReference w:type="default" r:id="rId10"/>
      <w:footnotePr>
        <w:numRestart w:val="eachPage"/>
      </w:footnotePr>
      <w:pgSz w:w="11906" w:h="16838"/>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DE7" w:rsidRDefault="002D1DE7" w:rsidP="00547ED9">
      <w:r>
        <w:separator/>
      </w:r>
    </w:p>
  </w:endnote>
  <w:endnote w:type="continuationSeparator" w:id="0">
    <w:p w:rsidR="002D1DE7" w:rsidRDefault="002D1DE7" w:rsidP="00547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Mitra">
    <w:panose1 w:val="00000400000000000000"/>
    <w:charset w:val="B2"/>
    <w:family w:val="auto"/>
    <w:pitch w:val="variable"/>
    <w:sig w:usb0="00002001" w:usb1="80000000" w:usb2="00000008" w:usb3="00000000" w:csb0="0000004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63277815"/>
      <w:docPartObj>
        <w:docPartGallery w:val="Page Numbers (Bottom of Page)"/>
        <w:docPartUnique/>
      </w:docPartObj>
    </w:sdtPr>
    <w:sdtEndPr>
      <w:rPr>
        <w:noProof/>
      </w:rPr>
    </w:sdtEndPr>
    <w:sdtContent>
      <w:p w:rsidR="00081C2C" w:rsidRDefault="00081C2C">
        <w:pPr>
          <w:pStyle w:val="Footer"/>
          <w:jc w:val="center"/>
        </w:pPr>
        <w:r>
          <w:fldChar w:fldCharType="begin"/>
        </w:r>
        <w:r>
          <w:instrText xml:space="preserve"> PAGE   \* MERGEFORMAT </w:instrText>
        </w:r>
        <w:r>
          <w:fldChar w:fldCharType="separate"/>
        </w:r>
        <w:r w:rsidR="00E57649">
          <w:rPr>
            <w:noProof/>
            <w:rtl/>
          </w:rPr>
          <w:t>12</w:t>
        </w:r>
        <w:r>
          <w:rPr>
            <w:noProof/>
          </w:rPr>
          <w:fldChar w:fldCharType="end"/>
        </w:r>
      </w:p>
    </w:sdtContent>
  </w:sdt>
  <w:p w:rsidR="00081C2C" w:rsidRDefault="00081C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DE7" w:rsidRDefault="002D1DE7" w:rsidP="00547ED9">
      <w:r>
        <w:separator/>
      </w:r>
    </w:p>
  </w:footnote>
  <w:footnote w:type="continuationSeparator" w:id="0">
    <w:p w:rsidR="002D1DE7" w:rsidRDefault="002D1DE7" w:rsidP="00547ED9">
      <w:r>
        <w:continuationSeparator/>
      </w:r>
    </w:p>
  </w:footnote>
  <w:footnote w:id="1">
    <w:p w:rsidR="00081C2C" w:rsidRDefault="00081C2C" w:rsidP="00547ED9">
      <w:pPr>
        <w:pStyle w:val="FootnoteText"/>
        <w:bidi w:val="0"/>
        <w:rPr>
          <w:lang w:bidi="fa-IR"/>
        </w:rPr>
      </w:pPr>
      <w:r>
        <w:rPr>
          <w:rStyle w:val="FootnoteReference"/>
        </w:rPr>
        <w:footnoteRef/>
      </w:r>
      <w:r>
        <w:rPr>
          <w:rtl/>
        </w:rPr>
        <w:t xml:space="preserve"> </w:t>
      </w:r>
      <w:r>
        <w:rPr>
          <w:lang w:bidi="fa-IR"/>
        </w:rPr>
        <w:t>Dominant Paradigm of Development</w:t>
      </w:r>
    </w:p>
  </w:footnote>
  <w:footnote w:id="2">
    <w:p w:rsidR="00081C2C" w:rsidRDefault="00081C2C" w:rsidP="00547ED9">
      <w:pPr>
        <w:pStyle w:val="FootnoteText"/>
        <w:bidi w:val="0"/>
        <w:rPr>
          <w:lang w:bidi="fa-IR"/>
        </w:rPr>
      </w:pPr>
      <w:r>
        <w:rPr>
          <w:rStyle w:val="FootnoteReference"/>
        </w:rPr>
        <w:footnoteRef/>
      </w:r>
      <w:r>
        <w:rPr>
          <w:rtl/>
        </w:rPr>
        <w:t xml:space="preserve"> </w:t>
      </w:r>
      <w:r>
        <w:rPr>
          <w:lang w:bidi="fa-IR"/>
        </w:rPr>
        <w:t xml:space="preserve">Growth </w:t>
      </w:r>
    </w:p>
  </w:footnote>
  <w:footnote w:id="3">
    <w:p w:rsidR="00081C2C" w:rsidRDefault="00081C2C" w:rsidP="00547ED9">
      <w:pPr>
        <w:pStyle w:val="FootnoteText"/>
        <w:bidi w:val="0"/>
        <w:rPr>
          <w:lang w:bidi="fa-IR"/>
        </w:rPr>
      </w:pPr>
      <w:r>
        <w:rPr>
          <w:rStyle w:val="FootnoteReference"/>
        </w:rPr>
        <w:footnoteRef/>
      </w:r>
      <w:r>
        <w:rPr>
          <w:rtl/>
        </w:rPr>
        <w:t xml:space="preserve"> </w:t>
      </w:r>
      <w:r>
        <w:rPr>
          <w:lang w:bidi="fa-IR"/>
        </w:rPr>
        <w:t xml:space="preserve">Modernization </w:t>
      </w:r>
    </w:p>
  </w:footnote>
  <w:footnote w:id="4">
    <w:p w:rsidR="00081C2C" w:rsidRDefault="00081C2C" w:rsidP="00547ED9">
      <w:pPr>
        <w:pStyle w:val="FootnoteText"/>
        <w:bidi w:val="0"/>
        <w:rPr>
          <w:lang w:bidi="fa-IR"/>
        </w:rPr>
      </w:pPr>
      <w:r>
        <w:rPr>
          <w:rStyle w:val="FootnoteReference"/>
        </w:rPr>
        <w:footnoteRef/>
      </w:r>
      <w:r>
        <w:rPr>
          <w:rtl/>
        </w:rPr>
        <w:t xml:space="preserve"> </w:t>
      </w:r>
      <w:r>
        <w:rPr>
          <w:lang w:bidi="fa-IR"/>
        </w:rPr>
        <w:t xml:space="preserve">Planned Development </w:t>
      </w:r>
    </w:p>
  </w:footnote>
  <w:footnote w:id="5">
    <w:p w:rsidR="00081C2C" w:rsidRDefault="00081C2C" w:rsidP="00E83F21">
      <w:pPr>
        <w:pStyle w:val="FootnoteText"/>
        <w:bidi w:val="0"/>
        <w:rPr>
          <w:lang w:bidi="fa-IR"/>
        </w:rPr>
      </w:pPr>
      <w:r>
        <w:rPr>
          <w:rStyle w:val="FootnoteReference"/>
        </w:rPr>
        <w:footnoteRef/>
      </w:r>
      <w:r>
        <w:rPr>
          <w:lang w:bidi="fa-IR"/>
        </w:rPr>
        <w:t xml:space="preserve"> Self- reliant development </w:t>
      </w:r>
      <w:r>
        <w:rPr>
          <w:rtl/>
        </w:rPr>
        <w:t xml:space="preserve"> </w:t>
      </w:r>
    </w:p>
  </w:footnote>
  <w:footnote w:id="6">
    <w:p w:rsidR="00081C2C" w:rsidRDefault="00081C2C" w:rsidP="00E83F21">
      <w:pPr>
        <w:pStyle w:val="FootnoteText"/>
        <w:bidi w:val="0"/>
        <w:rPr>
          <w:lang w:bidi="fa-IR"/>
        </w:rPr>
      </w:pPr>
      <w:r>
        <w:rPr>
          <w:rStyle w:val="FootnoteReference"/>
        </w:rPr>
        <w:footnoteRef/>
      </w:r>
      <w:r>
        <w:rPr>
          <w:rtl/>
        </w:rPr>
        <w:t xml:space="preserve"> </w:t>
      </w:r>
      <w:r>
        <w:rPr>
          <w:lang w:bidi="fa-IR"/>
        </w:rPr>
        <w:t>Holistic Development</w:t>
      </w:r>
    </w:p>
  </w:footnote>
  <w:footnote w:id="7">
    <w:p w:rsidR="00081C2C" w:rsidRDefault="00081C2C" w:rsidP="00E83F21">
      <w:pPr>
        <w:pStyle w:val="FootnoteText"/>
        <w:bidi w:val="0"/>
        <w:rPr>
          <w:lang w:bidi="fa-IR"/>
        </w:rPr>
      </w:pPr>
      <w:r>
        <w:rPr>
          <w:rStyle w:val="FootnoteReference"/>
        </w:rPr>
        <w:footnoteRef/>
      </w:r>
      <w:r>
        <w:rPr>
          <w:rtl/>
        </w:rPr>
        <w:t xml:space="preserve"> </w:t>
      </w:r>
      <w:r>
        <w:rPr>
          <w:lang w:bidi="fa-IR"/>
        </w:rPr>
        <w:t xml:space="preserve">Sustainable Development </w:t>
      </w:r>
    </w:p>
  </w:footnote>
  <w:footnote w:id="8">
    <w:p w:rsidR="00081C2C" w:rsidRDefault="00081C2C" w:rsidP="00877A55">
      <w:pPr>
        <w:pStyle w:val="FootnoteText"/>
        <w:bidi w:val="0"/>
        <w:rPr>
          <w:lang w:bidi="fa-IR"/>
        </w:rPr>
      </w:pPr>
      <w:r>
        <w:rPr>
          <w:rStyle w:val="FootnoteReference"/>
        </w:rPr>
        <w:footnoteRef/>
      </w:r>
      <w:r>
        <w:rPr>
          <w:rtl/>
        </w:rPr>
        <w:t xml:space="preserve"> </w:t>
      </w:r>
      <w:r>
        <w:rPr>
          <w:lang w:bidi="fa-IR"/>
        </w:rPr>
        <w:t>Climate Change</w:t>
      </w:r>
    </w:p>
  </w:footnote>
  <w:footnote w:id="9">
    <w:p w:rsidR="00081C2C" w:rsidRDefault="00081C2C" w:rsidP="00544E85">
      <w:pPr>
        <w:pStyle w:val="FootnoteText"/>
        <w:bidi w:val="0"/>
        <w:rPr>
          <w:lang w:bidi="fa-IR"/>
        </w:rPr>
      </w:pPr>
      <w:r>
        <w:rPr>
          <w:rStyle w:val="FootnoteReference"/>
        </w:rPr>
        <w:footnoteRef/>
      </w:r>
      <w:r>
        <w:rPr>
          <w:rtl/>
        </w:rPr>
        <w:t xml:space="preserve"> </w:t>
      </w:r>
      <w:r>
        <w:rPr>
          <w:lang w:bidi="fa-IR"/>
        </w:rPr>
        <w:t>Participation</w:t>
      </w:r>
    </w:p>
  </w:footnote>
  <w:footnote w:id="10">
    <w:p w:rsidR="00081C2C" w:rsidRDefault="00081C2C" w:rsidP="00804237">
      <w:pPr>
        <w:pStyle w:val="FootnoteText"/>
        <w:bidi w:val="0"/>
        <w:rPr>
          <w:lang w:bidi="fa-IR"/>
        </w:rPr>
      </w:pPr>
      <w:r>
        <w:rPr>
          <w:rStyle w:val="FootnoteReference"/>
        </w:rPr>
        <w:footnoteRef/>
      </w:r>
      <w:r>
        <w:rPr>
          <w:rtl/>
        </w:rPr>
        <w:t xml:space="preserve"> </w:t>
      </w:r>
      <w:r>
        <w:rPr>
          <w:lang w:bidi="fa-IR"/>
        </w:rPr>
        <w:t>Rapid Rural Appraisal (RRA)</w:t>
      </w:r>
    </w:p>
  </w:footnote>
  <w:footnote w:id="11">
    <w:p w:rsidR="00081C2C" w:rsidRDefault="00081C2C" w:rsidP="00804237">
      <w:pPr>
        <w:pStyle w:val="FootnoteText"/>
        <w:bidi w:val="0"/>
        <w:rPr>
          <w:rtl/>
          <w:lang w:bidi="fa-IR"/>
        </w:rPr>
      </w:pPr>
      <w:r>
        <w:rPr>
          <w:rStyle w:val="FootnoteReference"/>
        </w:rPr>
        <w:footnoteRef/>
      </w:r>
      <w:r>
        <w:rPr>
          <w:rtl/>
        </w:rPr>
        <w:t xml:space="preserve"> </w:t>
      </w:r>
      <w:r>
        <w:rPr>
          <w:lang w:bidi="fa-IR"/>
        </w:rPr>
        <w:t>Participatory Rural Appraisal (PRA)</w:t>
      </w:r>
    </w:p>
  </w:footnote>
  <w:footnote w:id="12">
    <w:p w:rsidR="00081C2C" w:rsidRDefault="00081C2C" w:rsidP="00804237">
      <w:pPr>
        <w:pStyle w:val="FootnoteText"/>
        <w:bidi w:val="0"/>
        <w:rPr>
          <w:lang w:bidi="fa-IR"/>
        </w:rPr>
      </w:pPr>
      <w:r>
        <w:rPr>
          <w:rStyle w:val="FootnoteReference"/>
        </w:rPr>
        <w:footnoteRef/>
      </w:r>
      <w:r>
        <w:rPr>
          <w:rtl/>
        </w:rPr>
        <w:t xml:space="preserve"> </w:t>
      </w:r>
      <w:r>
        <w:rPr>
          <w:lang w:bidi="fa-IR"/>
        </w:rPr>
        <w:t>Robert Chambers</w:t>
      </w:r>
    </w:p>
  </w:footnote>
  <w:footnote w:id="13">
    <w:p w:rsidR="00081C2C" w:rsidRPr="00843F7D" w:rsidRDefault="00081C2C" w:rsidP="00FD66EE">
      <w:pPr>
        <w:autoSpaceDE w:val="0"/>
        <w:autoSpaceDN w:val="0"/>
        <w:bidi w:val="0"/>
        <w:adjustRightInd w:val="0"/>
        <w:rPr>
          <w:rFonts w:cs="Times New Roman"/>
          <w:sz w:val="18"/>
          <w:szCs w:val="18"/>
        </w:rPr>
      </w:pPr>
      <w:r w:rsidRPr="00843F7D">
        <w:rPr>
          <w:rFonts w:cs="Times New Roman"/>
          <w:sz w:val="18"/>
          <w:szCs w:val="18"/>
        </w:rPr>
        <w:footnoteRef/>
      </w:r>
      <w:r w:rsidRPr="00843F7D">
        <w:rPr>
          <w:rFonts w:cs="Times New Roman"/>
          <w:sz w:val="18"/>
          <w:szCs w:val="18"/>
        </w:rPr>
        <w:t>. People centered</w:t>
      </w:r>
      <w:r w:rsidRPr="00843F7D">
        <w:rPr>
          <w:rFonts w:cs="Times New Roman"/>
          <w:sz w:val="18"/>
          <w:szCs w:val="18"/>
          <w:rtl/>
        </w:rPr>
        <w:t xml:space="preserve"> </w:t>
      </w:r>
    </w:p>
  </w:footnote>
  <w:footnote w:id="14">
    <w:p w:rsidR="00081C2C" w:rsidRPr="00843F7D" w:rsidRDefault="00081C2C" w:rsidP="00FD66EE">
      <w:pPr>
        <w:autoSpaceDE w:val="0"/>
        <w:autoSpaceDN w:val="0"/>
        <w:bidi w:val="0"/>
        <w:adjustRightInd w:val="0"/>
        <w:rPr>
          <w:rFonts w:cs="Times New Roman"/>
          <w:sz w:val="18"/>
          <w:szCs w:val="18"/>
        </w:rPr>
      </w:pPr>
      <w:r w:rsidRPr="00843F7D">
        <w:rPr>
          <w:rFonts w:cs="Times New Roman"/>
          <w:sz w:val="18"/>
          <w:szCs w:val="18"/>
        </w:rPr>
        <w:footnoteRef/>
      </w:r>
      <w:r w:rsidRPr="00843F7D">
        <w:rPr>
          <w:rFonts w:cs="Times New Roman"/>
          <w:sz w:val="18"/>
          <w:szCs w:val="18"/>
        </w:rPr>
        <w:t>. Thompson</w:t>
      </w:r>
      <w:r w:rsidRPr="00843F7D">
        <w:rPr>
          <w:rFonts w:cs="Times New Roman"/>
          <w:sz w:val="18"/>
          <w:szCs w:val="18"/>
          <w:rtl/>
        </w:rPr>
        <w:t xml:space="preserve"> </w:t>
      </w:r>
    </w:p>
  </w:footnote>
  <w:footnote w:id="15">
    <w:p w:rsidR="00081C2C" w:rsidRPr="00843F7D" w:rsidRDefault="00081C2C" w:rsidP="001A60CD">
      <w:pPr>
        <w:autoSpaceDE w:val="0"/>
        <w:autoSpaceDN w:val="0"/>
        <w:bidi w:val="0"/>
        <w:adjustRightInd w:val="0"/>
        <w:rPr>
          <w:rFonts w:cs="Times New Roman"/>
          <w:sz w:val="18"/>
          <w:szCs w:val="18"/>
        </w:rPr>
      </w:pPr>
      <w:r w:rsidRPr="00843F7D">
        <w:rPr>
          <w:rFonts w:cs="Times New Roman"/>
          <w:sz w:val="18"/>
          <w:szCs w:val="18"/>
        </w:rPr>
        <w:footnoteRef/>
      </w:r>
      <w:r w:rsidRPr="00843F7D">
        <w:rPr>
          <w:rFonts w:cs="Times New Roman"/>
          <w:sz w:val="18"/>
          <w:szCs w:val="18"/>
        </w:rPr>
        <w:t>. Participation as contribution</w:t>
      </w:r>
      <w:r w:rsidRPr="00843F7D">
        <w:rPr>
          <w:rFonts w:cs="Times New Roman"/>
          <w:sz w:val="18"/>
          <w:szCs w:val="18"/>
          <w:rtl/>
        </w:rPr>
        <w:t xml:space="preserve"> </w:t>
      </w:r>
    </w:p>
  </w:footnote>
  <w:footnote w:id="16">
    <w:p w:rsidR="00081C2C" w:rsidRPr="00843F7D" w:rsidRDefault="00081C2C" w:rsidP="001A60CD">
      <w:pPr>
        <w:autoSpaceDE w:val="0"/>
        <w:autoSpaceDN w:val="0"/>
        <w:bidi w:val="0"/>
        <w:adjustRightInd w:val="0"/>
        <w:rPr>
          <w:rFonts w:cs="Times New Roman"/>
          <w:sz w:val="18"/>
          <w:szCs w:val="18"/>
        </w:rPr>
      </w:pPr>
      <w:r w:rsidRPr="00843F7D">
        <w:rPr>
          <w:rFonts w:cs="Times New Roman"/>
          <w:sz w:val="18"/>
          <w:szCs w:val="18"/>
        </w:rPr>
        <w:footnoteRef/>
      </w:r>
      <w:r w:rsidRPr="00843F7D">
        <w:rPr>
          <w:rFonts w:cs="Times New Roman"/>
          <w:sz w:val="18"/>
          <w:szCs w:val="18"/>
        </w:rPr>
        <w:t>. Participation as organization</w:t>
      </w:r>
      <w:r w:rsidRPr="00843F7D">
        <w:rPr>
          <w:rFonts w:cs="Times New Roman"/>
          <w:sz w:val="18"/>
          <w:szCs w:val="18"/>
          <w:rtl/>
        </w:rPr>
        <w:t xml:space="preserve"> </w:t>
      </w:r>
    </w:p>
  </w:footnote>
  <w:footnote w:id="17">
    <w:p w:rsidR="00081C2C" w:rsidRPr="00843F7D" w:rsidRDefault="00081C2C" w:rsidP="001A60CD">
      <w:pPr>
        <w:autoSpaceDE w:val="0"/>
        <w:autoSpaceDN w:val="0"/>
        <w:bidi w:val="0"/>
        <w:adjustRightInd w:val="0"/>
        <w:rPr>
          <w:rFonts w:cs="Times New Roman"/>
          <w:sz w:val="18"/>
          <w:szCs w:val="18"/>
          <w:rtl/>
        </w:rPr>
      </w:pPr>
      <w:r w:rsidRPr="00843F7D">
        <w:rPr>
          <w:rFonts w:cs="Times New Roman"/>
          <w:sz w:val="18"/>
          <w:szCs w:val="18"/>
        </w:rPr>
        <w:footnoteRef/>
      </w:r>
      <w:r w:rsidRPr="00843F7D">
        <w:rPr>
          <w:rFonts w:cs="Times New Roman"/>
          <w:sz w:val="18"/>
          <w:szCs w:val="18"/>
        </w:rPr>
        <w:t xml:space="preserve">. Participation as empowering </w:t>
      </w:r>
      <w:r w:rsidRPr="00843F7D">
        <w:rPr>
          <w:rFonts w:cs="Times New Roman"/>
          <w:sz w:val="18"/>
          <w:szCs w:val="18"/>
          <w:rtl/>
        </w:rPr>
        <w:t xml:space="preserve"> </w:t>
      </w:r>
    </w:p>
  </w:footnote>
  <w:footnote w:id="18">
    <w:p w:rsidR="00081C2C" w:rsidRDefault="00081C2C" w:rsidP="009E5934">
      <w:pPr>
        <w:pStyle w:val="FootnoteText"/>
        <w:bidi w:val="0"/>
        <w:rPr>
          <w:lang w:bidi="fa-IR"/>
        </w:rPr>
      </w:pPr>
      <w:r>
        <w:rPr>
          <w:rStyle w:val="FootnoteReference"/>
        </w:rPr>
        <w:footnoteRef/>
      </w:r>
      <w:r>
        <w:rPr>
          <w:rtl/>
        </w:rPr>
        <w:t xml:space="preserve"> </w:t>
      </w:r>
      <w:r>
        <w:rPr>
          <w:lang w:bidi="fa-IR"/>
        </w:rPr>
        <w:t xml:space="preserve">Burnt land </w:t>
      </w:r>
    </w:p>
  </w:footnote>
  <w:footnote w:id="19">
    <w:p w:rsidR="00081C2C" w:rsidRDefault="00081C2C" w:rsidP="009E5934">
      <w:pPr>
        <w:pStyle w:val="FootnoteText"/>
        <w:bidi w:val="0"/>
        <w:rPr>
          <w:lang w:bidi="fa-IR"/>
        </w:rPr>
      </w:pPr>
      <w:r>
        <w:rPr>
          <w:rStyle w:val="FootnoteReference"/>
        </w:rPr>
        <w:footnoteRef/>
      </w:r>
      <w:r>
        <w:rPr>
          <w:rtl/>
        </w:rPr>
        <w:t xml:space="preserve"> </w:t>
      </w:r>
      <w:r>
        <w:rPr>
          <w:lang w:bidi="fa-IR"/>
        </w:rPr>
        <w:t xml:space="preserve">Sustainable Development </w:t>
      </w:r>
    </w:p>
  </w:footnote>
  <w:footnote w:id="20">
    <w:p w:rsidR="00081C2C" w:rsidRDefault="00081C2C" w:rsidP="007F1D38">
      <w:pPr>
        <w:pStyle w:val="FootnoteText"/>
        <w:bidi w:val="0"/>
        <w:rPr>
          <w:lang w:bidi="fa-IR"/>
        </w:rPr>
      </w:pPr>
      <w:r>
        <w:rPr>
          <w:rStyle w:val="FootnoteReference"/>
        </w:rPr>
        <w:footnoteRef/>
      </w:r>
      <w:r>
        <w:rPr>
          <w:rtl/>
        </w:rPr>
        <w:t xml:space="preserve"> </w:t>
      </w:r>
      <w:r>
        <w:rPr>
          <w:lang w:bidi="fa-IR"/>
        </w:rPr>
        <w:t>Farming Systems Research and Extension (FSR&amp;E)</w:t>
      </w:r>
    </w:p>
  </w:footnote>
  <w:footnote w:id="21">
    <w:p w:rsidR="00081C2C" w:rsidRDefault="00081C2C" w:rsidP="000023B5">
      <w:pPr>
        <w:pStyle w:val="FootnoteText"/>
        <w:bidi w:val="0"/>
        <w:rPr>
          <w:lang w:bidi="fa-IR"/>
        </w:rPr>
      </w:pPr>
      <w:r>
        <w:rPr>
          <w:rStyle w:val="FootnoteReference"/>
        </w:rPr>
        <w:footnoteRef/>
      </w:r>
      <w:r>
        <w:rPr>
          <w:rtl/>
        </w:rPr>
        <w:t xml:space="preserve"> </w:t>
      </w:r>
      <w:r>
        <w:rPr>
          <w:lang w:bidi="fa-IR"/>
        </w:rPr>
        <w:t>Indigenous Knowledge</w:t>
      </w:r>
    </w:p>
  </w:footnote>
  <w:footnote w:id="22">
    <w:p w:rsidR="00081C2C" w:rsidRDefault="00081C2C" w:rsidP="00A84C91">
      <w:pPr>
        <w:pStyle w:val="FootnoteText"/>
        <w:bidi w:val="0"/>
        <w:rPr>
          <w:lang w:bidi="fa-IR"/>
        </w:rPr>
      </w:pPr>
      <w:r>
        <w:rPr>
          <w:rStyle w:val="FootnoteReference"/>
        </w:rPr>
        <w:footnoteRef/>
      </w:r>
      <w:r>
        <w:rPr>
          <w:rtl/>
        </w:rPr>
        <w:t xml:space="preserve"> </w:t>
      </w:r>
      <w:r>
        <w:rPr>
          <w:lang w:bidi="fa-IR"/>
        </w:rPr>
        <w:t>Human Resources Development (HDI)</w:t>
      </w:r>
      <w:r w:rsidRPr="00A84C91">
        <w:rPr>
          <w:lang w:bidi="fa-IR"/>
        </w:rPr>
        <w:t xml:space="preserve"> </w:t>
      </w:r>
      <w:r>
        <w:rPr>
          <w:lang w:bidi="fa-IR"/>
        </w:rPr>
        <w:t>Index</w:t>
      </w:r>
    </w:p>
  </w:footnote>
  <w:footnote w:id="23">
    <w:p w:rsidR="00081C2C" w:rsidRDefault="00081C2C" w:rsidP="003B618B">
      <w:pPr>
        <w:pStyle w:val="FootnoteText"/>
        <w:bidi w:val="0"/>
        <w:rPr>
          <w:lang w:bidi="fa-IR"/>
        </w:rPr>
      </w:pPr>
      <w:r>
        <w:rPr>
          <w:rStyle w:val="FootnoteReference"/>
        </w:rPr>
        <w:footnoteRef/>
      </w:r>
      <w:r>
        <w:rPr>
          <w:rtl/>
        </w:rPr>
        <w:t xml:space="preserve"> </w:t>
      </w:r>
      <w:r>
        <w:rPr>
          <w:lang w:bidi="fa-IR"/>
        </w:rPr>
        <w:t xml:space="preserve">Integration </w:t>
      </w:r>
    </w:p>
  </w:footnote>
  <w:footnote w:id="24">
    <w:p w:rsidR="00081C2C" w:rsidRDefault="00081C2C" w:rsidP="00F46134">
      <w:pPr>
        <w:pStyle w:val="FootnoteText"/>
        <w:bidi w:val="0"/>
        <w:rPr>
          <w:lang w:bidi="fa-IR"/>
        </w:rPr>
      </w:pPr>
      <w:r>
        <w:rPr>
          <w:rStyle w:val="FootnoteReference"/>
        </w:rPr>
        <w:footnoteRef/>
      </w:r>
      <w:r>
        <w:rPr>
          <w:rtl/>
        </w:rPr>
        <w:t xml:space="preserve"> </w:t>
      </w:r>
      <w:r>
        <w:rPr>
          <w:lang w:bidi="fa-IR"/>
        </w:rPr>
        <w:t xml:space="preserve">Humanistic </w:t>
      </w:r>
    </w:p>
  </w:footnote>
  <w:footnote w:id="25">
    <w:p w:rsidR="00081C2C" w:rsidRDefault="00081C2C" w:rsidP="007B2012">
      <w:pPr>
        <w:pStyle w:val="FootnoteText"/>
        <w:bidi w:val="0"/>
        <w:rPr>
          <w:lang w:bidi="fa-IR"/>
        </w:rPr>
      </w:pPr>
      <w:r>
        <w:rPr>
          <w:rStyle w:val="FootnoteReference"/>
        </w:rPr>
        <w:footnoteRef/>
      </w:r>
      <w:r>
        <w:rPr>
          <w:rtl/>
        </w:rPr>
        <w:t xml:space="preserve"> </w:t>
      </w:r>
      <w:r>
        <w:rPr>
          <w:lang w:bidi="fa-IR"/>
        </w:rPr>
        <w:t>New Ecological Paradigm (NECP)</w:t>
      </w:r>
    </w:p>
  </w:footnote>
  <w:footnote w:id="26">
    <w:p w:rsidR="00081C2C" w:rsidRDefault="00081C2C" w:rsidP="007B2012">
      <w:pPr>
        <w:pStyle w:val="FootnoteText"/>
        <w:bidi w:val="0"/>
        <w:rPr>
          <w:lang w:bidi="fa-IR"/>
        </w:rPr>
      </w:pPr>
      <w:r>
        <w:rPr>
          <w:rStyle w:val="FootnoteReference"/>
        </w:rPr>
        <w:footnoteRef/>
      </w:r>
      <w:r>
        <w:rPr>
          <w:rtl/>
        </w:rPr>
        <w:t xml:space="preserve"> </w:t>
      </w:r>
      <w:r>
        <w:rPr>
          <w:lang w:bidi="fa-IR"/>
        </w:rPr>
        <w:t>New Environmental Paradigm (NEP)</w:t>
      </w:r>
    </w:p>
  </w:footnote>
  <w:footnote w:id="27">
    <w:p w:rsidR="00081C2C" w:rsidRDefault="00081C2C" w:rsidP="007B2012">
      <w:pPr>
        <w:pStyle w:val="FootnoteText"/>
        <w:bidi w:val="0"/>
        <w:rPr>
          <w:lang w:bidi="fa-IR"/>
        </w:rPr>
      </w:pPr>
      <w:r>
        <w:rPr>
          <w:rStyle w:val="FootnoteReference"/>
        </w:rPr>
        <w:footnoteRef/>
      </w:r>
      <w:r>
        <w:rPr>
          <w:rtl/>
        </w:rPr>
        <w:t xml:space="preserve"> </w:t>
      </w:r>
      <w:r>
        <w:rPr>
          <w:lang w:bidi="fa-IR"/>
        </w:rPr>
        <w:t>Ecology</w:t>
      </w:r>
    </w:p>
  </w:footnote>
  <w:footnote w:id="28">
    <w:p w:rsidR="00081C2C" w:rsidRDefault="00081C2C" w:rsidP="00552AAF">
      <w:pPr>
        <w:pStyle w:val="FootnoteText"/>
        <w:bidi w:val="0"/>
        <w:rPr>
          <w:lang w:bidi="fa-IR"/>
        </w:rPr>
      </w:pPr>
      <w:r>
        <w:rPr>
          <w:rStyle w:val="FootnoteReference"/>
        </w:rPr>
        <w:footnoteRef/>
      </w:r>
      <w:r>
        <w:rPr>
          <w:rtl/>
        </w:rPr>
        <w:t xml:space="preserve"> </w:t>
      </w:r>
      <w:r>
        <w:rPr>
          <w:lang w:bidi="fa-IR"/>
        </w:rPr>
        <w:t>Dunlap</w:t>
      </w:r>
    </w:p>
  </w:footnote>
  <w:footnote w:id="29">
    <w:p w:rsidR="00081C2C" w:rsidRPr="00F6799A" w:rsidRDefault="00081C2C">
      <w:pPr>
        <w:pStyle w:val="FootnoteText"/>
        <w:rPr>
          <w:rFonts w:cs="B Nazanin"/>
          <w:sz w:val="18"/>
          <w:szCs w:val="18"/>
          <w:lang w:bidi="fa-IR"/>
        </w:rPr>
      </w:pPr>
      <w:r w:rsidRPr="00F6799A">
        <w:rPr>
          <w:rStyle w:val="FootnoteReference"/>
          <w:rFonts w:cs="B Nazanin"/>
          <w:sz w:val="18"/>
          <w:szCs w:val="18"/>
        </w:rPr>
        <w:footnoteRef/>
      </w:r>
      <w:r w:rsidRPr="00F6799A">
        <w:rPr>
          <w:rFonts w:cs="B Nazanin"/>
          <w:sz w:val="18"/>
          <w:szCs w:val="18"/>
          <w:rtl/>
        </w:rPr>
        <w:t xml:space="preserve"> </w:t>
      </w:r>
      <w:r w:rsidRPr="00F6799A">
        <w:rPr>
          <w:rFonts w:ascii="Traditional Arabic" w:hAnsi="Traditional Arabic" w:cs="B Nazanin"/>
          <w:color w:val="000000"/>
          <w:sz w:val="24"/>
          <w:szCs w:val="24"/>
          <w:rtl/>
        </w:rPr>
        <w:t>قُلْ سِيرُوا فِي الْأَرْضِ فَانْظُرُوا كَيْفَ بَدَأَ الْخَلْقَ ثُمَّ اللَّهُ يُنْشِئُ النَّشْأَةَ الْآخِرَةَ إِنَّ اللَّهَ عَلَى كُلِّ شَيْءٍ قَدِيرٌ</w:t>
      </w:r>
    </w:p>
  </w:footnote>
  <w:footnote w:id="30">
    <w:p w:rsidR="00081C2C" w:rsidRPr="009312B2" w:rsidRDefault="00081C2C">
      <w:pPr>
        <w:pStyle w:val="FootnoteText"/>
        <w:rPr>
          <w:rFonts w:cs="B Nazanin"/>
          <w:lang w:bidi="fa-IR"/>
        </w:rPr>
      </w:pPr>
      <w:r>
        <w:rPr>
          <w:rStyle w:val="FootnoteReference"/>
        </w:rPr>
        <w:footnoteRef/>
      </w:r>
      <w:r>
        <w:rPr>
          <w:rtl/>
        </w:rPr>
        <w:t xml:space="preserve"> </w:t>
      </w:r>
      <w:r w:rsidRPr="009312B2">
        <w:rPr>
          <w:rFonts w:cs="B Nazanin"/>
          <w:rtl/>
        </w:rPr>
        <w:t xml:space="preserve">ظَهَرَ </w:t>
      </w:r>
      <w:r w:rsidRPr="009312B2">
        <w:rPr>
          <w:rFonts w:ascii="Sakkal Majalla" w:hAnsi="Sakkal Majalla" w:cs="Sakkal Majalla" w:hint="cs"/>
          <w:rtl/>
        </w:rPr>
        <w:t>ٱ</w:t>
      </w:r>
      <w:r w:rsidRPr="009312B2">
        <w:rPr>
          <w:rFonts w:cs="B Nazanin" w:hint="cs"/>
          <w:rtl/>
        </w:rPr>
        <w:t>لْفَسَادُ</w:t>
      </w:r>
      <w:r w:rsidRPr="009312B2">
        <w:rPr>
          <w:rFonts w:cs="B Nazanin"/>
          <w:rtl/>
        </w:rPr>
        <w:t xml:space="preserve"> </w:t>
      </w:r>
      <w:r w:rsidRPr="009312B2">
        <w:rPr>
          <w:rFonts w:cs="B Nazanin" w:hint="cs"/>
          <w:rtl/>
        </w:rPr>
        <w:t>فِى</w:t>
      </w:r>
      <w:r w:rsidRPr="009312B2">
        <w:rPr>
          <w:rFonts w:cs="B Nazanin"/>
          <w:rtl/>
        </w:rPr>
        <w:t xml:space="preserve"> </w:t>
      </w:r>
      <w:r w:rsidRPr="009312B2">
        <w:rPr>
          <w:rFonts w:ascii="Sakkal Majalla" w:hAnsi="Sakkal Majalla" w:cs="Sakkal Majalla" w:hint="cs"/>
          <w:rtl/>
        </w:rPr>
        <w:t>ٱ</w:t>
      </w:r>
      <w:r w:rsidRPr="009312B2">
        <w:rPr>
          <w:rFonts w:cs="B Nazanin" w:hint="cs"/>
          <w:rtl/>
        </w:rPr>
        <w:t>لْبَرِّ</w:t>
      </w:r>
      <w:r w:rsidRPr="009312B2">
        <w:rPr>
          <w:rFonts w:cs="B Nazanin"/>
          <w:rtl/>
        </w:rPr>
        <w:t xml:space="preserve"> </w:t>
      </w:r>
      <w:r w:rsidRPr="009312B2">
        <w:rPr>
          <w:rFonts w:cs="B Nazanin" w:hint="cs"/>
          <w:rtl/>
        </w:rPr>
        <w:t>وَ</w:t>
      </w:r>
      <w:r w:rsidRPr="009312B2">
        <w:rPr>
          <w:rFonts w:ascii="Sakkal Majalla" w:hAnsi="Sakkal Majalla" w:cs="Sakkal Majalla" w:hint="cs"/>
          <w:rtl/>
        </w:rPr>
        <w:t>ٱ</w:t>
      </w:r>
      <w:r w:rsidRPr="009312B2">
        <w:rPr>
          <w:rFonts w:cs="B Nazanin" w:hint="cs"/>
          <w:rtl/>
        </w:rPr>
        <w:t>لْبَحْرِ</w:t>
      </w:r>
      <w:r w:rsidRPr="009312B2">
        <w:rPr>
          <w:rFonts w:cs="B Nazanin"/>
          <w:rtl/>
        </w:rPr>
        <w:t xml:space="preserve"> </w:t>
      </w:r>
      <w:r w:rsidRPr="009312B2">
        <w:rPr>
          <w:rFonts w:cs="B Nazanin" w:hint="cs"/>
          <w:rtl/>
        </w:rPr>
        <w:t>بِمَا</w:t>
      </w:r>
      <w:r w:rsidRPr="009312B2">
        <w:rPr>
          <w:rFonts w:cs="B Nazanin"/>
          <w:rtl/>
        </w:rPr>
        <w:t xml:space="preserve"> </w:t>
      </w:r>
      <w:r w:rsidRPr="009312B2">
        <w:rPr>
          <w:rFonts w:cs="B Nazanin" w:hint="cs"/>
          <w:rtl/>
        </w:rPr>
        <w:t>كَسَبَ</w:t>
      </w:r>
      <w:r w:rsidRPr="009312B2">
        <w:rPr>
          <w:rFonts w:cs="B Nazanin"/>
          <w:rtl/>
        </w:rPr>
        <w:t xml:space="preserve">تْ أَيْدِى </w:t>
      </w:r>
      <w:r w:rsidRPr="009312B2">
        <w:rPr>
          <w:rFonts w:ascii="Sakkal Majalla" w:hAnsi="Sakkal Majalla" w:cs="Sakkal Majalla" w:hint="cs"/>
          <w:rtl/>
        </w:rPr>
        <w:t>ٱ</w:t>
      </w:r>
      <w:r w:rsidRPr="009312B2">
        <w:rPr>
          <w:rFonts w:cs="B Nazanin" w:hint="cs"/>
          <w:rtl/>
        </w:rPr>
        <w:t>لنَّاسِ</w:t>
      </w:r>
      <w:r w:rsidRPr="009312B2">
        <w:rPr>
          <w:rFonts w:cs="B Nazanin"/>
          <w:rtl/>
        </w:rPr>
        <w:t xml:space="preserve"> </w:t>
      </w:r>
      <w:r w:rsidRPr="009312B2">
        <w:rPr>
          <w:rFonts w:cs="B Nazanin" w:hint="cs"/>
          <w:rtl/>
        </w:rPr>
        <w:t>لِيُذِيقَهُم</w:t>
      </w:r>
      <w:r w:rsidRPr="009312B2">
        <w:rPr>
          <w:rFonts w:cs="B Nazanin"/>
          <w:rtl/>
        </w:rPr>
        <w:t xml:space="preserve"> </w:t>
      </w:r>
      <w:r w:rsidRPr="009312B2">
        <w:rPr>
          <w:rFonts w:cs="B Nazanin" w:hint="cs"/>
          <w:rtl/>
        </w:rPr>
        <w:t>بَعْضَ</w:t>
      </w:r>
      <w:r w:rsidRPr="009312B2">
        <w:rPr>
          <w:rFonts w:cs="B Nazanin"/>
          <w:rtl/>
        </w:rPr>
        <w:t xml:space="preserve"> </w:t>
      </w:r>
      <w:r w:rsidRPr="009312B2">
        <w:rPr>
          <w:rFonts w:ascii="Sakkal Majalla" w:hAnsi="Sakkal Majalla" w:cs="Sakkal Majalla" w:hint="cs"/>
          <w:rtl/>
        </w:rPr>
        <w:t>ٱ</w:t>
      </w:r>
      <w:r w:rsidRPr="009312B2">
        <w:rPr>
          <w:rFonts w:cs="B Nazanin" w:hint="cs"/>
          <w:rtl/>
        </w:rPr>
        <w:t>لَّذِى</w:t>
      </w:r>
      <w:r w:rsidRPr="009312B2">
        <w:rPr>
          <w:rFonts w:cs="B Nazanin"/>
          <w:rtl/>
        </w:rPr>
        <w:t xml:space="preserve"> </w:t>
      </w:r>
      <w:r w:rsidRPr="009312B2">
        <w:rPr>
          <w:rFonts w:cs="B Nazanin" w:hint="cs"/>
          <w:rtl/>
        </w:rPr>
        <w:t>عَمِلُوا</w:t>
      </w:r>
      <w:r w:rsidRPr="009312B2">
        <w:rPr>
          <w:rFonts w:ascii="Sakkal Majalla" w:hAnsi="Sakkal Majalla" w:cs="Sakkal Majalla" w:hint="cs"/>
          <w:rtl/>
        </w:rPr>
        <w:t>۟</w:t>
      </w:r>
      <w:r w:rsidRPr="009312B2">
        <w:rPr>
          <w:rFonts w:cs="B Nazanin"/>
          <w:rtl/>
        </w:rPr>
        <w:t xml:space="preserve"> </w:t>
      </w:r>
      <w:r w:rsidRPr="009312B2">
        <w:rPr>
          <w:rFonts w:cs="B Nazanin" w:hint="cs"/>
          <w:rtl/>
        </w:rPr>
        <w:t>لَعَلَّهُمْ</w:t>
      </w:r>
      <w:r w:rsidRPr="009312B2">
        <w:rPr>
          <w:rFonts w:cs="B Nazanin"/>
          <w:rtl/>
        </w:rPr>
        <w:t xml:space="preserve"> </w:t>
      </w:r>
      <w:r w:rsidRPr="009312B2">
        <w:rPr>
          <w:rFonts w:cs="B Nazanin" w:hint="cs"/>
          <w:rtl/>
        </w:rPr>
        <w:t>يَرْجِعُون</w:t>
      </w:r>
      <w:r w:rsidRPr="009312B2">
        <w:rPr>
          <w:rFonts w:cs="B Nazanin"/>
          <w:rtl/>
        </w:rPr>
        <w:t>َ</w:t>
      </w:r>
    </w:p>
  </w:footnote>
  <w:footnote w:id="31">
    <w:p w:rsidR="00081C2C" w:rsidRPr="009312B2" w:rsidRDefault="00081C2C" w:rsidP="00CC22F5">
      <w:pPr>
        <w:pStyle w:val="FootnoteText"/>
        <w:rPr>
          <w:rFonts w:cs="B Nazanin"/>
          <w:lang w:bidi="fa-IR"/>
        </w:rPr>
      </w:pPr>
      <w:r w:rsidRPr="009312B2">
        <w:rPr>
          <w:rStyle w:val="FootnoteReference"/>
          <w:rFonts w:cs="B Nazanin"/>
        </w:rPr>
        <w:footnoteRef/>
      </w:r>
      <w:r w:rsidRPr="009312B2">
        <w:rPr>
          <w:rFonts w:cs="B Nazanin"/>
          <w:rtl/>
        </w:rPr>
        <w:t xml:space="preserve"> </w:t>
      </w:r>
      <w:r w:rsidRPr="009312B2">
        <w:rPr>
          <w:rFonts w:cs="B Nazanin"/>
          <w:rtl/>
        </w:rPr>
        <w:t>حَیاتُ دَوابِّ الْبَحْرِ بِالْمَطَرِ فَاِذا کَفَّ الْمَطَرُ ظَهَرَ الْفَسادُ</w:t>
      </w:r>
      <w:r w:rsidRPr="009312B2">
        <w:rPr>
          <w:rFonts w:ascii="Cambria" w:hAnsi="Cambria" w:cs="Cambria" w:hint="cs"/>
          <w:rtl/>
        </w:rPr>
        <w:t> </w:t>
      </w:r>
      <w:r w:rsidRPr="009312B2">
        <w:rPr>
          <w:rFonts w:cs="B Nazanin"/>
          <w:rtl/>
        </w:rPr>
        <w:t>فِى</w:t>
      </w:r>
      <w:r w:rsidRPr="009312B2">
        <w:rPr>
          <w:rFonts w:ascii="Cambria" w:hAnsi="Cambria" w:cs="Cambria" w:hint="cs"/>
          <w:rtl/>
        </w:rPr>
        <w:t> </w:t>
      </w:r>
      <w:r w:rsidRPr="009312B2">
        <w:rPr>
          <w:rFonts w:cs="B Nazanin"/>
          <w:rtl/>
        </w:rPr>
        <w:t>الْبَرِّ</w:t>
      </w:r>
      <w:r w:rsidRPr="009312B2">
        <w:rPr>
          <w:rFonts w:ascii="Cambria" w:hAnsi="Cambria" w:cs="Cambria" w:hint="cs"/>
          <w:rtl/>
        </w:rPr>
        <w:t> </w:t>
      </w:r>
      <w:r w:rsidRPr="009312B2">
        <w:rPr>
          <w:rFonts w:cs="B Nazanin"/>
          <w:rtl/>
        </w:rPr>
        <w:t>وَالْبَحْرِ، وَ</w:t>
      </w:r>
      <w:r w:rsidRPr="009312B2">
        <w:rPr>
          <w:rFonts w:ascii="Cambria" w:hAnsi="Cambria" w:cs="Cambria" w:hint="cs"/>
          <w:rtl/>
        </w:rPr>
        <w:t> </w:t>
      </w:r>
      <w:r w:rsidRPr="009312B2">
        <w:rPr>
          <w:rFonts w:cs="B Nazanin"/>
          <w:rtl/>
        </w:rPr>
        <w:t>ذلِکَ اِذا کَثُرَتِ الذُّنُوبُ</w:t>
      </w:r>
      <w:r w:rsidRPr="009312B2">
        <w:rPr>
          <w:rFonts w:ascii="Cambria" w:hAnsi="Cambria" w:cs="Cambria" w:hint="cs"/>
          <w:rtl/>
        </w:rPr>
        <w:t> </w:t>
      </w:r>
      <w:r w:rsidRPr="009312B2">
        <w:rPr>
          <w:rFonts w:cs="B Nazanin"/>
          <w:rtl/>
        </w:rPr>
        <w:t>وَ</w:t>
      </w:r>
      <w:r w:rsidRPr="009312B2">
        <w:rPr>
          <w:rFonts w:ascii="Cambria" w:hAnsi="Cambria" w:cs="Cambria" w:hint="cs"/>
          <w:rtl/>
        </w:rPr>
        <w:t> </w:t>
      </w:r>
      <w:r w:rsidRPr="009312B2">
        <w:rPr>
          <w:rFonts w:cs="B Nazanin"/>
          <w:rtl/>
        </w:rPr>
        <w:t>الْمَعاصِى</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C2C" w:rsidRDefault="00081C2C">
    <w:pPr>
      <w:pStyle w:val="Header"/>
    </w:pPr>
    <w:r>
      <w:rPr>
        <w:noProof/>
        <w:lang w:bidi="fa-IR"/>
      </w:rPr>
      <w:drawing>
        <wp:anchor distT="0" distB="0" distL="114300" distR="114300" simplePos="0" relativeHeight="251661312" behindDoc="0" locked="0" layoutInCell="1" allowOverlap="1" wp14:anchorId="3B27CDE4" wp14:editId="0112671E">
          <wp:simplePos x="0" y="0"/>
          <wp:positionH relativeFrom="margin">
            <wp:align>right</wp:align>
          </wp:positionH>
          <wp:positionV relativeFrom="paragraph">
            <wp:posOffset>-142875</wp:posOffset>
          </wp:positionV>
          <wp:extent cx="600075" cy="495300"/>
          <wp:effectExtent l="0" t="0" r="9525" b="0"/>
          <wp:wrapNone/>
          <wp:docPr id="6" name="Picture 6"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bidi="fa-IR"/>
      </w:rPr>
      <mc:AlternateContent>
        <mc:Choice Requires="wps">
          <w:drawing>
            <wp:anchor distT="0" distB="0" distL="114300" distR="114300" simplePos="0" relativeHeight="251660288" behindDoc="0" locked="0" layoutInCell="1" allowOverlap="1" wp14:anchorId="71EABD75" wp14:editId="55731635">
              <wp:simplePos x="0" y="0"/>
              <wp:positionH relativeFrom="column">
                <wp:posOffset>-7620</wp:posOffset>
              </wp:positionH>
              <wp:positionV relativeFrom="paragraph">
                <wp:posOffset>434340</wp:posOffset>
              </wp:positionV>
              <wp:extent cx="5585460" cy="7620"/>
              <wp:effectExtent l="0" t="0" r="34290" b="30480"/>
              <wp:wrapNone/>
              <wp:docPr id="5" name="Straight Connector 5"/>
              <wp:cNvGraphicFramePr/>
              <a:graphic xmlns:a="http://schemas.openxmlformats.org/drawingml/2006/main">
                <a:graphicData uri="http://schemas.microsoft.com/office/word/2010/wordprocessingShape">
                  <wps:wsp>
                    <wps:cNvCnPr/>
                    <wps:spPr>
                      <a:xfrm>
                        <a:off x="0" y="0"/>
                        <a:ext cx="558546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w16se="http://schemas.microsoft.com/office/word/2015/wordml/symex">
          <w:pict>
            <v:line w14:anchorId="0A61D4A0" id="Straight Connector 5"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6pt,34.2pt" to="439.2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oNauwEAALoDAAAOAAAAZHJzL2Uyb0RvYy54bWysU8GO2yAQvVfaf0DcN3aidbqy4uwhq+6l&#10;aqNu+wEshhgVGDTQ2Pn7DiTxVm1VVVUvmIH3ZuY9xpuHyVl2VBgN+I4vFzVnykvojT90/Mvnd7f3&#10;nMUkfC8seNXxk4r8YXvzZjOGVq1gANsrZJTEx3YMHR9SCm1VRTkoJ+ICgvJ0qQGdSBTioepRjJTd&#10;2WpV1+tqBOwDglQx0unj+ZJvS36tlUwftY4qMdtx6i2VFcv6ktdquxHtAUUYjLy0If6hCyeMp6Jz&#10;qkeRBPuG5pdUzkiECDotJLgKtDZSFQ2kZln/pOZ5EEEVLWRODLNN8f+llR+Oe2Sm73jDmReOnug5&#10;oTCHIbEdeE8GArIm+zSG2BJ85/d4iWLYYxY9aXT5S3LYVLw9zd6qKTFJh01z39yt6Qkk3b1dr4r1&#10;1Ss3YExPChzLm45b47Ny0Yrj+5ioHkGvEApyL+fqZZdOVmWw9Z+UJjVUb1nYZY7UziI7CpqA/usy&#10;K6FcBZkp2lg7k+o/ky7YTFNltv6WOKNLRfBpJjrjAX9XNU3XVvUZf1V91pplv0B/Km9R7KABKcou&#10;w5wn8Me40F9/ue13AAAA//8DAFBLAwQUAAYACAAAACEAYXkQYt4AAAAIAQAADwAAAGRycy9kb3du&#10;cmV2LnhtbEyPwU7DMBBE70j8g7VI3FqnEQohxKmqSghxQW0Kdzd2k4C9jmwnDX/P9tTedndGs2/K&#10;9WwNm7QPvUMBq2UCTGPjVI+tgK/D2yIHFqJEJY1DLeBPB1hX93elLJQ7415PdWwZhWAopIAuxqHg&#10;PDSdtjIs3aCRtJPzVkZafcuVl2cKt4anSZJxK3ukD50c9LbTzW89WgHmw0/f7bbdhPF9n9U/u1P6&#10;eZiEeHyYN6/Aop7j1QwXfEKHipiObkQVmBGwWKXkFJDlT8BIz58vw5EOLxnwquS3Bap/AAAA//8D&#10;AFBLAQItABQABgAIAAAAIQC2gziS/gAAAOEBAAATAAAAAAAAAAAAAAAAAAAAAABbQ29udGVudF9U&#10;eXBlc10ueG1sUEsBAi0AFAAGAAgAAAAhADj9If/WAAAAlAEAAAsAAAAAAAAAAAAAAAAALwEAAF9y&#10;ZWxzLy5yZWxzUEsBAi0AFAAGAAgAAAAhAHYeg1q7AQAAugMAAA4AAAAAAAAAAAAAAAAALgIAAGRy&#10;cy9lMm9Eb2MueG1sUEsBAi0AFAAGAAgAAAAhAGF5EGLeAAAACAEAAA8AAAAAAAAAAAAAAAAAFQQA&#10;AGRycy9kb3ducmV2LnhtbFBLBQYAAAAABAAEAPMAAAAgBQAAAAA=&#10;" strokecolor="black [3200]" strokeweight=".5pt">
              <v:stroke joinstyle="miter"/>
            </v:line>
          </w:pict>
        </mc:Fallback>
      </mc:AlternateContent>
    </w:r>
    <w:r>
      <w:rPr>
        <w:noProof/>
        <w:lang w:bidi="fa-IR"/>
      </w:rPr>
      <mc:AlternateContent>
        <mc:Choice Requires="wps">
          <w:drawing>
            <wp:anchor distT="0" distB="0" distL="114300" distR="114300" simplePos="0" relativeHeight="251658240" behindDoc="0" locked="0" layoutInCell="1" allowOverlap="1" wp14:anchorId="22C3B877" wp14:editId="49886EDE">
              <wp:simplePos x="0" y="0"/>
              <wp:positionH relativeFrom="margin">
                <wp:align>left</wp:align>
              </wp:positionH>
              <wp:positionV relativeFrom="paragraph">
                <wp:posOffset>-167640</wp:posOffset>
              </wp:positionV>
              <wp:extent cx="5547360" cy="340360"/>
              <wp:effectExtent l="0" t="0" r="0"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7360" cy="340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1C2C" w:rsidRPr="00DF6E28" w:rsidRDefault="00081C2C" w:rsidP="003336A3">
                          <w:pPr>
                            <w:spacing w:line="276" w:lineRule="auto"/>
                            <w:jc w:val="center"/>
                            <w:rPr>
                              <w:b/>
                              <w:bCs/>
                              <w:sz w:val="20"/>
                              <w:szCs w:val="20"/>
                              <w:rtl/>
                              <w:lang w:bidi="fa-IR"/>
                            </w:rPr>
                          </w:pPr>
                          <w:r w:rsidRPr="00DF6E28">
                            <w:rPr>
                              <w:rFonts w:hint="cs"/>
                              <w:b/>
                              <w:bCs/>
                              <w:sz w:val="20"/>
                              <w:szCs w:val="20"/>
                              <w:rtl/>
                            </w:rPr>
                            <w:t xml:space="preserve">ششمین کنگره </w:t>
                          </w:r>
                          <w:r>
                            <w:rPr>
                              <w:rFonts w:hint="cs"/>
                              <w:b/>
                              <w:bCs/>
                              <w:sz w:val="20"/>
                              <w:szCs w:val="20"/>
                              <w:rtl/>
                              <w:lang w:bidi="fa-IR"/>
                            </w:rPr>
                            <w:t xml:space="preserve">ملی </w:t>
                          </w:r>
                          <w:r w:rsidRPr="00DF6E28">
                            <w:rPr>
                              <w:rFonts w:hint="cs"/>
                              <w:b/>
                              <w:bCs/>
                              <w:sz w:val="20"/>
                              <w:szCs w:val="20"/>
                              <w:rtl/>
                            </w:rPr>
                            <w:t>علوم ترویج و آموزش کشاورزی و منابع طبیعی ایران</w:t>
                          </w:r>
                        </w:p>
                        <w:p w:rsidR="00081C2C" w:rsidRPr="00DF6E28" w:rsidRDefault="00081C2C" w:rsidP="003336A3">
                          <w:pPr>
                            <w:spacing w:line="276" w:lineRule="auto"/>
                            <w:jc w:val="center"/>
                            <w:rPr>
                              <w:b/>
                              <w:bCs/>
                              <w:sz w:val="16"/>
                              <w:szCs w:val="16"/>
                              <w:rtl/>
                            </w:rPr>
                          </w:pPr>
                          <w:r w:rsidRPr="00DF6E28">
                            <w:rPr>
                              <w:rFonts w:hint="cs"/>
                              <w:b/>
                              <w:bCs/>
                              <w:sz w:val="16"/>
                              <w:szCs w:val="16"/>
                              <w:rtl/>
                            </w:rPr>
                            <w:t>ملاحظات ترویج در پایداری کشاورزی، منابع طبیعی و محیط زیست در شرایط تغییرات اقلیمی</w:t>
                          </w:r>
                        </w:p>
                        <w:p w:rsidR="00081C2C" w:rsidRPr="00DF6E28" w:rsidRDefault="00081C2C" w:rsidP="003336A3">
                          <w:pPr>
                            <w:spacing w:line="276" w:lineRule="auto"/>
                            <w:jc w:val="center"/>
                            <w:rPr>
                              <w:b/>
                              <w:bCs/>
                              <w:sz w:val="18"/>
                              <w:szCs w:val="18"/>
                            </w:rPr>
                          </w:pPr>
                          <w:r w:rsidRPr="00A53A84">
                            <w:rPr>
                              <w:rFonts w:hint="cs"/>
                              <w:b/>
                              <w:bCs/>
                              <w:sz w:val="18"/>
                              <w:szCs w:val="18"/>
                              <w:rtl/>
                            </w:rPr>
                            <w:t>5 و 6 آبان</w:t>
                          </w:r>
                          <w:r w:rsidRPr="00A53A84">
                            <w:rPr>
                              <w:b/>
                              <w:bCs/>
                              <w:sz w:val="18"/>
                              <w:szCs w:val="18"/>
                              <w:rtl/>
                            </w:rPr>
                            <w:softHyphen/>
                          </w:r>
                          <w:r w:rsidRPr="00A53A84">
                            <w:rPr>
                              <w:rFonts w:hint="cs"/>
                              <w:b/>
                              <w:bCs/>
                              <w:sz w:val="18"/>
                              <w:szCs w:val="18"/>
                              <w:rtl/>
                            </w:rPr>
                            <w:t>ماه 1395،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w:pict>
            <v:rect w14:anchorId="22C3B877" id="Rectangle 3" o:spid="_x0000_s1026" style="position:absolute;left:0;text-align:left;margin-left:0;margin-top:-13.2pt;width:436.8pt;height:26.8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1PyfAIAAAYFAAAOAAAAZHJzL2Uyb0RvYy54bWysVFFv2yAQfp+0/4B4T20nThpbdao2madJ&#10;3Vat2w8ggGM0DAxInHbaf9+BkzTd9jBN8wPm4Pj47u47rq73nUQ7bp3QqsLZRYoRV1QzoTYV/vK5&#10;Hs0xcp4oRqRWvMKP3OHrxetXV70p+Vi3WjJuEYAoV/amwq33pkwSR1veEXehDVew2WjbEQ+m3STM&#10;kh7QO5mM03SW9NoyYzXlzsHqatjEi4jfNJz6j03juEeywsDNx9HGcR3GZHFFyo0lphX0QIP8A4uO&#10;CAWXnqBWxBO0teI3qE5Qq51u/AXVXaKbRlAeY4BosvSXaB5aYniMBZLjzClN7v/B0g+7e4sEq/AE&#10;I0U6KNEnSBpRG8nRJKSnN64Erwdzb0OAztxp+tUhpZctePEba3XfcsKAVBb8kxcHguHgKFr37zUD&#10;dLL1OmZq39guAEIO0D4W5PFUEL73iMLidJpfTmZQNwp7kzwN83AFKY+njXX+LdcdCpMKW+Ae0cnu&#10;zvnB9egS2WspWC2kjIbdrJfSoh0BcdTxO6C7czepgrPS4diAOKwASbgj7AW6sdjfi2ycp7fjYlTP&#10;5pejvM6no+IynY/SrLgtZmle5Kv6RyCY5WUrGOPqTih+FF6W/11hDy0wSCZKD/UVLqbjaYz9BXt3&#10;HmQavz8F2QkPfShFV+H5yYmUobBvFIOwSemJkMM8eUk/FgRycPzHrEQZhMoPCvL79R5QghzWmj2C&#10;IKyGekFp4fGASavtE0Y9NGKF3bctsRwj+U4FUQU+0LmDkYKFkT3fWZ/vEEUBqsIeo2G69EO3b40V&#10;mxZuyoYcmRsQYi2iRp5ZHeQLzRaDOTwMoZvP7ej1/HwtfgIAAP//AwBQSwMEFAAGAAgAAAAhAMrd&#10;CSLeAAAABwEAAA8AAABkcnMvZG93bnJldi54bWxMj0FLw0AUhO+C/2F5grd2YyxJiXkpohRBKtjq&#10;weM2+0yC2bdxd5sm/971pMdhhplvys1kejGS851lhJtlAoK4trrjBuH9bbtYg/BBsVa9ZUKYycOm&#10;urwoVaHtmfc0HkIjYgn7QiG0IQyFlL5uySi/tANx9D6tMypE6RqpnTrHctPLNEkyaVTHcaFVAz20&#10;VH8dTgaBPtwjbedx9/q8p+/VnPuX/GmHeH013d+BCDSFvzD84kd0qCLT0Z5Ye9EjxCMBYZFmKxDR&#10;Xue3GYgjQpqnIKtS/uevfgAAAP//AwBQSwECLQAUAAYACAAAACEAtoM4kv4AAADhAQAAEwAAAAAA&#10;AAAAAAAAAAAAAAAAW0NvbnRlbnRfVHlwZXNdLnhtbFBLAQItABQABgAIAAAAIQA4/SH/1gAAAJQB&#10;AAALAAAAAAAAAAAAAAAAAC8BAABfcmVscy8ucmVsc1BLAQItABQABgAIAAAAIQCUS1PyfAIAAAYF&#10;AAAOAAAAAAAAAAAAAAAAAC4CAABkcnMvZTJvRG9jLnhtbFBLAQItABQABgAIAAAAIQDK3Qki3gAA&#10;AAcBAAAPAAAAAAAAAAAAAAAAANYEAABkcnMvZG93bnJldi54bWxQSwUGAAAAAAQABADzAAAA4QUA&#10;AAAA&#10;" stroked="f">
              <v:textbox style="mso-fit-shape-to-text:t" inset=".5mm,.3mm,.5mm,.3mm">
                <w:txbxContent>
                  <w:p w:rsidR="003336A3" w:rsidRPr="00DF6E28" w:rsidRDefault="003336A3" w:rsidP="003336A3">
                    <w:pPr>
                      <w:spacing w:line="276" w:lineRule="auto"/>
                      <w:jc w:val="center"/>
                      <w:rPr>
                        <w:rFonts w:hint="cs"/>
                        <w:b/>
                        <w:bCs/>
                        <w:sz w:val="20"/>
                        <w:szCs w:val="20"/>
                        <w:rtl/>
                        <w:lang w:bidi="fa-IR"/>
                      </w:rPr>
                    </w:pPr>
                    <w:r w:rsidRPr="00DF6E28">
                      <w:rPr>
                        <w:rFonts w:hint="cs"/>
                        <w:b/>
                        <w:bCs/>
                        <w:sz w:val="20"/>
                        <w:szCs w:val="20"/>
                        <w:rtl/>
                      </w:rPr>
                      <w:t xml:space="preserve">ششمین کنگره </w:t>
                    </w:r>
                    <w:r>
                      <w:rPr>
                        <w:rFonts w:hint="cs"/>
                        <w:b/>
                        <w:bCs/>
                        <w:sz w:val="20"/>
                        <w:szCs w:val="20"/>
                        <w:rtl/>
                        <w:lang w:bidi="fa-IR"/>
                      </w:rPr>
                      <w:t xml:space="preserve">ملی </w:t>
                    </w:r>
                    <w:r w:rsidRPr="00DF6E28">
                      <w:rPr>
                        <w:rFonts w:hint="cs"/>
                        <w:b/>
                        <w:bCs/>
                        <w:sz w:val="20"/>
                        <w:szCs w:val="20"/>
                        <w:rtl/>
                      </w:rPr>
                      <w:t>علوم ترویج و آموزش کشاورزی و منابع طبیعی ایران</w:t>
                    </w:r>
                  </w:p>
                  <w:p w:rsidR="003336A3" w:rsidRPr="00DF6E28" w:rsidRDefault="003336A3" w:rsidP="003336A3">
                    <w:pPr>
                      <w:spacing w:line="276" w:lineRule="auto"/>
                      <w:jc w:val="center"/>
                      <w:rPr>
                        <w:b/>
                        <w:bCs/>
                        <w:sz w:val="16"/>
                        <w:szCs w:val="16"/>
                        <w:rtl/>
                      </w:rPr>
                    </w:pPr>
                    <w:r w:rsidRPr="00DF6E28">
                      <w:rPr>
                        <w:rFonts w:hint="cs"/>
                        <w:b/>
                        <w:bCs/>
                        <w:sz w:val="16"/>
                        <w:szCs w:val="16"/>
                        <w:rtl/>
                      </w:rPr>
                      <w:t>ملاحظات ترویج در پایداری کشاورزی، منابع طبیعی و محیط زیست در شرایط تغییرات اقلیمی</w:t>
                    </w:r>
                  </w:p>
                  <w:p w:rsidR="003336A3" w:rsidRPr="00DF6E28" w:rsidRDefault="003336A3" w:rsidP="003336A3">
                    <w:pPr>
                      <w:spacing w:line="276" w:lineRule="auto"/>
                      <w:jc w:val="center"/>
                      <w:rPr>
                        <w:b/>
                        <w:bCs/>
                        <w:sz w:val="18"/>
                        <w:szCs w:val="18"/>
                      </w:rPr>
                    </w:pPr>
                    <w:r w:rsidRPr="00A53A84">
                      <w:rPr>
                        <w:rFonts w:hint="cs"/>
                        <w:b/>
                        <w:bCs/>
                        <w:sz w:val="18"/>
                        <w:szCs w:val="18"/>
                        <w:rtl/>
                      </w:rPr>
                      <w:t>5 و 6 آبان</w:t>
                    </w:r>
                    <w:r w:rsidRPr="00A53A84">
                      <w:rPr>
                        <w:b/>
                        <w:bCs/>
                        <w:sz w:val="18"/>
                        <w:szCs w:val="18"/>
                        <w:rtl/>
                      </w:rPr>
                      <w:softHyphen/>
                    </w:r>
                    <w:r w:rsidRPr="00A53A84">
                      <w:rPr>
                        <w:rFonts w:hint="cs"/>
                        <w:b/>
                        <w:bCs/>
                        <w:sz w:val="18"/>
                        <w:szCs w:val="18"/>
                        <w:rtl/>
                      </w:rPr>
                      <w:t>ماه 1395، دانشگاه شیراز</w:t>
                    </w:r>
                  </w:p>
                </w:txbxContent>
              </v:textbox>
              <w10:wrap anchorx="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7431A"/>
    <w:multiLevelType w:val="hybridMultilevel"/>
    <w:tmpl w:val="23746334"/>
    <w:lvl w:ilvl="0" w:tplc="5802AD72">
      <w:start w:val="1"/>
      <w:numFmt w:val="bullet"/>
      <w:lvlText w:val=""/>
      <w:lvlJc w:val="left"/>
      <w:pPr>
        <w:tabs>
          <w:tab w:val="num" w:pos="720"/>
        </w:tabs>
        <w:ind w:left="720" w:hanging="360"/>
      </w:pPr>
      <w:rPr>
        <w:rFonts w:ascii="Wingdings" w:hAnsi="Wingdings" w:hint="default"/>
      </w:rPr>
    </w:lvl>
    <w:lvl w:ilvl="1" w:tplc="83C6A8B0" w:tentative="1">
      <w:start w:val="1"/>
      <w:numFmt w:val="bullet"/>
      <w:lvlText w:val=""/>
      <w:lvlJc w:val="left"/>
      <w:pPr>
        <w:tabs>
          <w:tab w:val="num" w:pos="1440"/>
        </w:tabs>
        <w:ind w:left="1440" w:hanging="360"/>
      </w:pPr>
      <w:rPr>
        <w:rFonts w:ascii="Wingdings" w:hAnsi="Wingdings" w:hint="default"/>
      </w:rPr>
    </w:lvl>
    <w:lvl w:ilvl="2" w:tplc="0F9292C4" w:tentative="1">
      <w:start w:val="1"/>
      <w:numFmt w:val="bullet"/>
      <w:lvlText w:val=""/>
      <w:lvlJc w:val="left"/>
      <w:pPr>
        <w:tabs>
          <w:tab w:val="num" w:pos="2160"/>
        </w:tabs>
        <w:ind w:left="2160" w:hanging="360"/>
      </w:pPr>
      <w:rPr>
        <w:rFonts w:ascii="Wingdings" w:hAnsi="Wingdings" w:hint="default"/>
      </w:rPr>
    </w:lvl>
    <w:lvl w:ilvl="3" w:tplc="EC622858" w:tentative="1">
      <w:start w:val="1"/>
      <w:numFmt w:val="bullet"/>
      <w:lvlText w:val=""/>
      <w:lvlJc w:val="left"/>
      <w:pPr>
        <w:tabs>
          <w:tab w:val="num" w:pos="2880"/>
        </w:tabs>
        <w:ind w:left="2880" w:hanging="360"/>
      </w:pPr>
      <w:rPr>
        <w:rFonts w:ascii="Wingdings" w:hAnsi="Wingdings" w:hint="default"/>
      </w:rPr>
    </w:lvl>
    <w:lvl w:ilvl="4" w:tplc="0DDAAB30" w:tentative="1">
      <w:start w:val="1"/>
      <w:numFmt w:val="bullet"/>
      <w:lvlText w:val=""/>
      <w:lvlJc w:val="left"/>
      <w:pPr>
        <w:tabs>
          <w:tab w:val="num" w:pos="3600"/>
        </w:tabs>
        <w:ind w:left="3600" w:hanging="360"/>
      </w:pPr>
      <w:rPr>
        <w:rFonts w:ascii="Wingdings" w:hAnsi="Wingdings" w:hint="default"/>
      </w:rPr>
    </w:lvl>
    <w:lvl w:ilvl="5" w:tplc="CA581D46" w:tentative="1">
      <w:start w:val="1"/>
      <w:numFmt w:val="bullet"/>
      <w:lvlText w:val=""/>
      <w:lvlJc w:val="left"/>
      <w:pPr>
        <w:tabs>
          <w:tab w:val="num" w:pos="4320"/>
        </w:tabs>
        <w:ind w:left="4320" w:hanging="360"/>
      </w:pPr>
      <w:rPr>
        <w:rFonts w:ascii="Wingdings" w:hAnsi="Wingdings" w:hint="default"/>
      </w:rPr>
    </w:lvl>
    <w:lvl w:ilvl="6" w:tplc="656698C2" w:tentative="1">
      <w:start w:val="1"/>
      <w:numFmt w:val="bullet"/>
      <w:lvlText w:val=""/>
      <w:lvlJc w:val="left"/>
      <w:pPr>
        <w:tabs>
          <w:tab w:val="num" w:pos="5040"/>
        </w:tabs>
        <w:ind w:left="5040" w:hanging="360"/>
      </w:pPr>
      <w:rPr>
        <w:rFonts w:ascii="Wingdings" w:hAnsi="Wingdings" w:hint="default"/>
      </w:rPr>
    </w:lvl>
    <w:lvl w:ilvl="7" w:tplc="D34A690A" w:tentative="1">
      <w:start w:val="1"/>
      <w:numFmt w:val="bullet"/>
      <w:lvlText w:val=""/>
      <w:lvlJc w:val="left"/>
      <w:pPr>
        <w:tabs>
          <w:tab w:val="num" w:pos="5760"/>
        </w:tabs>
        <w:ind w:left="5760" w:hanging="360"/>
      </w:pPr>
      <w:rPr>
        <w:rFonts w:ascii="Wingdings" w:hAnsi="Wingdings" w:hint="default"/>
      </w:rPr>
    </w:lvl>
    <w:lvl w:ilvl="8" w:tplc="3070B95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9C5FB8"/>
    <w:multiLevelType w:val="hybridMultilevel"/>
    <w:tmpl w:val="D1983428"/>
    <w:lvl w:ilvl="0" w:tplc="47446620">
      <w:start w:val="1"/>
      <w:numFmt w:val="bullet"/>
      <w:lvlText w:val=""/>
      <w:lvlJc w:val="left"/>
      <w:pPr>
        <w:tabs>
          <w:tab w:val="num" w:pos="720"/>
        </w:tabs>
        <w:ind w:left="720" w:hanging="360"/>
      </w:pPr>
      <w:rPr>
        <w:rFonts w:ascii="Wingdings" w:hAnsi="Wingdings" w:hint="default"/>
      </w:rPr>
    </w:lvl>
    <w:lvl w:ilvl="1" w:tplc="63B6BE9E" w:tentative="1">
      <w:start w:val="1"/>
      <w:numFmt w:val="bullet"/>
      <w:lvlText w:val=""/>
      <w:lvlJc w:val="left"/>
      <w:pPr>
        <w:tabs>
          <w:tab w:val="num" w:pos="1440"/>
        </w:tabs>
        <w:ind w:left="1440" w:hanging="360"/>
      </w:pPr>
      <w:rPr>
        <w:rFonts w:ascii="Wingdings" w:hAnsi="Wingdings" w:hint="default"/>
      </w:rPr>
    </w:lvl>
    <w:lvl w:ilvl="2" w:tplc="5074DF2A" w:tentative="1">
      <w:start w:val="1"/>
      <w:numFmt w:val="bullet"/>
      <w:lvlText w:val=""/>
      <w:lvlJc w:val="left"/>
      <w:pPr>
        <w:tabs>
          <w:tab w:val="num" w:pos="2160"/>
        </w:tabs>
        <w:ind w:left="2160" w:hanging="360"/>
      </w:pPr>
      <w:rPr>
        <w:rFonts w:ascii="Wingdings" w:hAnsi="Wingdings" w:hint="default"/>
      </w:rPr>
    </w:lvl>
    <w:lvl w:ilvl="3" w:tplc="11369D06" w:tentative="1">
      <w:start w:val="1"/>
      <w:numFmt w:val="bullet"/>
      <w:lvlText w:val=""/>
      <w:lvlJc w:val="left"/>
      <w:pPr>
        <w:tabs>
          <w:tab w:val="num" w:pos="2880"/>
        </w:tabs>
        <w:ind w:left="2880" w:hanging="360"/>
      </w:pPr>
      <w:rPr>
        <w:rFonts w:ascii="Wingdings" w:hAnsi="Wingdings" w:hint="default"/>
      </w:rPr>
    </w:lvl>
    <w:lvl w:ilvl="4" w:tplc="84E84404" w:tentative="1">
      <w:start w:val="1"/>
      <w:numFmt w:val="bullet"/>
      <w:lvlText w:val=""/>
      <w:lvlJc w:val="left"/>
      <w:pPr>
        <w:tabs>
          <w:tab w:val="num" w:pos="3600"/>
        </w:tabs>
        <w:ind w:left="3600" w:hanging="360"/>
      </w:pPr>
      <w:rPr>
        <w:rFonts w:ascii="Wingdings" w:hAnsi="Wingdings" w:hint="default"/>
      </w:rPr>
    </w:lvl>
    <w:lvl w:ilvl="5" w:tplc="B3CADA2C" w:tentative="1">
      <w:start w:val="1"/>
      <w:numFmt w:val="bullet"/>
      <w:lvlText w:val=""/>
      <w:lvlJc w:val="left"/>
      <w:pPr>
        <w:tabs>
          <w:tab w:val="num" w:pos="4320"/>
        </w:tabs>
        <w:ind w:left="4320" w:hanging="360"/>
      </w:pPr>
      <w:rPr>
        <w:rFonts w:ascii="Wingdings" w:hAnsi="Wingdings" w:hint="default"/>
      </w:rPr>
    </w:lvl>
    <w:lvl w:ilvl="6" w:tplc="5DB0A6D2" w:tentative="1">
      <w:start w:val="1"/>
      <w:numFmt w:val="bullet"/>
      <w:lvlText w:val=""/>
      <w:lvlJc w:val="left"/>
      <w:pPr>
        <w:tabs>
          <w:tab w:val="num" w:pos="5040"/>
        </w:tabs>
        <w:ind w:left="5040" w:hanging="360"/>
      </w:pPr>
      <w:rPr>
        <w:rFonts w:ascii="Wingdings" w:hAnsi="Wingdings" w:hint="default"/>
      </w:rPr>
    </w:lvl>
    <w:lvl w:ilvl="7" w:tplc="6D723ACA" w:tentative="1">
      <w:start w:val="1"/>
      <w:numFmt w:val="bullet"/>
      <w:lvlText w:val=""/>
      <w:lvlJc w:val="left"/>
      <w:pPr>
        <w:tabs>
          <w:tab w:val="num" w:pos="5760"/>
        </w:tabs>
        <w:ind w:left="5760" w:hanging="360"/>
      </w:pPr>
      <w:rPr>
        <w:rFonts w:ascii="Wingdings" w:hAnsi="Wingdings" w:hint="default"/>
      </w:rPr>
    </w:lvl>
    <w:lvl w:ilvl="8" w:tplc="D3F85C6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BC7B35"/>
    <w:multiLevelType w:val="hybridMultilevel"/>
    <w:tmpl w:val="C764EABE"/>
    <w:lvl w:ilvl="0" w:tplc="100AA0AC">
      <w:start w:val="1"/>
      <w:numFmt w:val="bullet"/>
      <w:lvlText w:val=""/>
      <w:lvlJc w:val="left"/>
      <w:pPr>
        <w:tabs>
          <w:tab w:val="num" w:pos="720"/>
        </w:tabs>
        <w:ind w:left="720" w:hanging="360"/>
      </w:pPr>
      <w:rPr>
        <w:rFonts w:ascii="Wingdings" w:hAnsi="Wingdings" w:hint="default"/>
      </w:rPr>
    </w:lvl>
    <w:lvl w:ilvl="1" w:tplc="90D4AC3C" w:tentative="1">
      <w:start w:val="1"/>
      <w:numFmt w:val="bullet"/>
      <w:lvlText w:val=""/>
      <w:lvlJc w:val="left"/>
      <w:pPr>
        <w:tabs>
          <w:tab w:val="num" w:pos="1440"/>
        </w:tabs>
        <w:ind w:left="1440" w:hanging="360"/>
      </w:pPr>
      <w:rPr>
        <w:rFonts w:ascii="Wingdings" w:hAnsi="Wingdings" w:hint="default"/>
      </w:rPr>
    </w:lvl>
    <w:lvl w:ilvl="2" w:tplc="209428B6" w:tentative="1">
      <w:start w:val="1"/>
      <w:numFmt w:val="bullet"/>
      <w:lvlText w:val=""/>
      <w:lvlJc w:val="left"/>
      <w:pPr>
        <w:tabs>
          <w:tab w:val="num" w:pos="2160"/>
        </w:tabs>
        <w:ind w:left="2160" w:hanging="360"/>
      </w:pPr>
      <w:rPr>
        <w:rFonts w:ascii="Wingdings" w:hAnsi="Wingdings" w:hint="default"/>
      </w:rPr>
    </w:lvl>
    <w:lvl w:ilvl="3" w:tplc="34701B1E" w:tentative="1">
      <w:start w:val="1"/>
      <w:numFmt w:val="bullet"/>
      <w:lvlText w:val=""/>
      <w:lvlJc w:val="left"/>
      <w:pPr>
        <w:tabs>
          <w:tab w:val="num" w:pos="2880"/>
        </w:tabs>
        <w:ind w:left="2880" w:hanging="360"/>
      </w:pPr>
      <w:rPr>
        <w:rFonts w:ascii="Wingdings" w:hAnsi="Wingdings" w:hint="default"/>
      </w:rPr>
    </w:lvl>
    <w:lvl w:ilvl="4" w:tplc="8DCAEB70" w:tentative="1">
      <w:start w:val="1"/>
      <w:numFmt w:val="bullet"/>
      <w:lvlText w:val=""/>
      <w:lvlJc w:val="left"/>
      <w:pPr>
        <w:tabs>
          <w:tab w:val="num" w:pos="3600"/>
        </w:tabs>
        <w:ind w:left="3600" w:hanging="360"/>
      </w:pPr>
      <w:rPr>
        <w:rFonts w:ascii="Wingdings" w:hAnsi="Wingdings" w:hint="default"/>
      </w:rPr>
    </w:lvl>
    <w:lvl w:ilvl="5" w:tplc="B09867FC" w:tentative="1">
      <w:start w:val="1"/>
      <w:numFmt w:val="bullet"/>
      <w:lvlText w:val=""/>
      <w:lvlJc w:val="left"/>
      <w:pPr>
        <w:tabs>
          <w:tab w:val="num" w:pos="4320"/>
        </w:tabs>
        <w:ind w:left="4320" w:hanging="360"/>
      </w:pPr>
      <w:rPr>
        <w:rFonts w:ascii="Wingdings" w:hAnsi="Wingdings" w:hint="default"/>
      </w:rPr>
    </w:lvl>
    <w:lvl w:ilvl="6" w:tplc="BD3ACB10" w:tentative="1">
      <w:start w:val="1"/>
      <w:numFmt w:val="bullet"/>
      <w:lvlText w:val=""/>
      <w:lvlJc w:val="left"/>
      <w:pPr>
        <w:tabs>
          <w:tab w:val="num" w:pos="5040"/>
        </w:tabs>
        <w:ind w:left="5040" w:hanging="360"/>
      </w:pPr>
      <w:rPr>
        <w:rFonts w:ascii="Wingdings" w:hAnsi="Wingdings" w:hint="default"/>
      </w:rPr>
    </w:lvl>
    <w:lvl w:ilvl="7" w:tplc="D3FAA74A" w:tentative="1">
      <w:start w:val="1"/>
      <w:numFmt w:val="bullet"/>
      <w:lvlText w:val=""/>
      <w:lvlJc w:val="left"/>
      <w:pPr>
        <w:tabs>
          <w:tab w:val="num" w:pos="5760"/>
        </w:tabs>
        <w:ind w:left="5760" w:hanging="360"/>
      </w:pPr>
      <w:rPr>
        <w:rFonts w:ascii="Wingdings" w:hAnsi="Wingdings" w:hint="default"/>
      </w:rPr>
    </w:lvl>
    <w:lvl w:ilvl="8" w:tplc="4B86E10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416614"/>
    <w:multiLevelType w:val="hybridMultilevel"/>
    <w:tmpl w:val="977AB198"/>
    <w:lvl w:ilvl="0" w:tplc="AE56BB1C">
      <w:start w:val="1"/>
      <w:numFmt w:val="bullet"/>
      <w:lvlText w:val="•"/>
      <w:lvlJc w:val="left"/>
      <w:pPr>
        <w:tabs>
          <w:tab w:val="num" w:pos="720"/>
        </w:tabs>
        <w:ind w:left="720" w:hanging="360"/>
      </w:pPr>
      <w:rPr>
        <w:rFonts w:ascii="Arial" w:hAnsi="Arial" w:hint="default"/>
      </w:rPr>
    </w:lvl>
    <w:lvl w:ilvl="1" w:tplc="908A9982" w:tentative="1">
      <w:start w:val="1"/>
      <w:numFmt w:val="bullet"/>
      <w:lvlText w:val="•"/>
      <w:lvlJc w:val="left"/>
      <w:pPr>
        <w:tabs>
          <w:tab w:val="num" w:pos="1440"/>
        </w:tabs>
        <w:ind w:left="1440" w:hanging="360"/>
      </w:pPr>
      <w:rPr>
        <w:rFonts w:ascii="Arial" w:hAnsi="Arial" w:hint="default"/>
      </w:rPr>
    </w:lvl>
    <w:lvl w:ilvl="2" w:tplc="A934D42C" w:tentative="1">
      <w:start w:val="1"/>
      <w:numFmt w:val="bullet"/>
      <w:lvlText w:val="•"/>
      <w:lvlJc w:val="left"/>
      <w:pPr>
        <w:tabs>
          <w:tab w:val="num" w:pos="2160"/>
        </w:tabs>
        <w:ind w:left="2160" w:hanging="360"/>
      </w:pPr>
      <w:rPr>
        <w:rFonts w:ascii="Arial" w:hAnsi="Arial" w:hint="default"/>
      </w:rPr>
    </w:lvl>
    <w:lvl w:ilvl="3" w:tplc="2D30F844" w:tentative="1">
      <w:start w:val="1"/>
      <w:numFmt w:val="bullet"/>
      <w:lvlText w:val="•"/>
      <w:lvlJc w:val="left"/>
      <w:pPr>
        <w:tabs>
          <w:tab w:val="num" w:pos="2880"/>
        </w:tabs>
        <w:ind w:left="2880" w:hanging="360"/>
      </w:pPr>
      <w:rPr>
        <w:rFonts w:ascii="Arial" w:hAnsi="Arial" w:hint="default"/>
      </w:rPr>
    </w:lvl>
    <w:lvl w:ilvl="4" w:tplc="F402796C" w:tentative="1">
      <w:start w:val="1"/>
      <w:numFmt w:val="bullet"/>
      <w:lvlText w:val="•"/>
      <w:lvlJc w:val="left"/>
      <w:pPr>
        <w:tabs>
          <w:tab w:val="num" w:pos="3600"/>
        </w:tabs>
        <w:ind w:left="3600" w:hanging="360"/>
      </w:pPr>
      <w:rPr>
        <w:rFonts w:ascii="Arial" w:hAnsi="Arial" w:hint="default"/>
      </w:rPr>
    </w:lvl>
    <w:lvl w:ilvl="5" w:tplc="B08423E8" w:tentative="1">
      <w:start w:val="1"/>
      <w:numFmt w:val="bullet"/>
      <w:lvlText w:val="•"/>
      <w:lvlJc w:val="left"/>
      <w:pPr>
        <w:tabs>
          <w:tab w:val="num" w:pos="4320"/>
        </w:tabs>
        <w:ind w:left="4320" w:hanging="360"/>
      </w:pPr>
      <w:rPr>
        <w:rFonts w:ascii="Arial" w:hAnsi="Arial" w:hint="default"/>
      </w:rPr>
    </w:lvl>
    <w:lvl w:ilvl="6" w:tplc="E6DAE24E" w:tentative="1">
      <w:start w:val="1"/>
      <w:numFmt w:val="bullet"/>
      <w:lvlText w:val="•"/>
      <w:lvlJc w:val="left"/>
      <w:pPr>
        <w:tabs>
          <w:tab w:val="num" w:pos="5040"/>
        </w:tabs>
        <w:ind w:left="5040" w:hanging="360"/>
      </w:pPr>
      <w:rPr>
        <w:rFonts w:ascii="Arial" w:hAnsi="Arial" w:hint="default"/>
      </w:rPr>
    </w:lvl>
    <w:lvl w:ilvl="7" w:tplc="8B92F49C" w:tentative="1">
      <w:start w:val="1"/>
      <w:numFmt w:val="bullet"/>
      <w:lvlText w:val="•"/>
      <w:lvlJc w:val="left"/>
      <w:pPr>
        <w:tabs>
          <w:tab w:val="num" w:pos="5760"/>
        </w:tabs>
        <w:ind w:left="5760" w:hanging="360"/>
      </w:pPr>
      <w:rPr>
        <w:rFonts w:ascii="Arial" w:hAnsi="Arial" w:hint="default"/>
      </w:rPr>
    </w:lvl>
    <w:lvl w:ilvl="8" w:tplc="99B2D70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3574EFA"/>
    <w:multiLevelType w:val="hybridMultilevel"/>
    <w:tmpl w:val="230A8C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4ED1994"/>
    <w:multiLevelType w:val="hybridMultilevel"/>
    <w:tmpl w:val="D2E07EC8"/>
    <w:lvl w:ilvl="0" w:tplc="3D181188">
      <w:start w:val="1"/>
      <w:numFmt w:val="bullet"/>
      <w:lvlText w:val=""/>
      <w:lvlJc w:val="left"/>
      <w:pPr>
        <w:tabs>
          <w:tab w:val="num" w:pos="720"/>
        </w:tabs>
        <w:ind w:left="720" w:hanging="360"/>
      </w:pPr>
      <w:rPr>
        <w:rFonts w:ascii="Wingdings" w:hAnsi="Wingdings" w:hint="default"/>
      </w:rPr>
    </w:lvl>
    <w:lvl w:ilvl="1" w:tplc="E4A2A85E" w:tentative="1">
      <w:start w:val="1"/>
      <w:numFmt w:val="bullet"/>
      <w:lvlText w:val=""/>
      <w:lvlJc w:val="left"/>
      <w:pPr>
        <w:tabs>
          <w:tab w:val="num" w:pos="1440"/>
        </w:tabs>
        <w:ind w:left="1440" w:hanging="360"/>
      </w:pPr>
      <w:rPr>
        <w:rFonts w:ascii="Wingdings" w:hAnsi="Wingdings" w:hint="default"/>
      </w:rPr>
    </w:lvl>
    <w:lvl w:ilvl="2" w:tplc="C5AE3286" w:tentative="1">
      <w:start w:val="1"/>
      <w:numFmt w:val="bullet"/>
      <w:lvlText w:val=""/>
      <w:lvlJc w:val="left"/>
      <w:pPr>
        <w:tabs>
          <w:tab w:val="num" w:pos="2160"/>
        </w:tabs>
        <w:ind w:left="2160" w:hanging="360"/>
      </w:pPr>
      <w:rPr>
        <w:rFonts w:ascii="Wingdings" w:hAnsi="Wingdings" w:hint="default"/>
      </w:rPr>
    </w:lvl>
    <w:lvl w:ilvl="3" w:tplc="A6D4C79A" w:tentative="1">
      <w:start w:val="1"/>
      <w:numFmt w:val="bullet"/>
      <w:lvlText w:val=""/>
      <w:lvlJc w:val="left"/>
      <w:pPr>
        <w:tabs>
          <w:tab w:val="num" w:pos="2880"/>
        </w:tabs>
        <w:ind w:left="2880" w:hanging="360"/>
      </w:pPr>
      <w:rPr>
        <w:rFonts w:ascii="Wingdings" w:hAnsi="Wingdings" w:hint="default"/>
      </w:rPr>
    </w:lvl>
    <w:lvl w:ilvl="4" w:tplc="0B4EF5CE" w:tentative="1">
      <w:start w:val="1"/>
      <w:numFmt w:val="bullet"/>
      <w:lvlText w:val=""/>
      <w:lvlJc w:val="left"/>
      <w:pPr>
        <w:tabs>
          <w:tab w:val="num" w:pos="3600"/>
        </w:tabs>
        <w:ind w:left="3600" w:hanging="360"/>
      </w:pPr>
      <w:rPr>
        <w:rFonts w:ascii="Wingdings" w:hAnsi="Wingdings" w:hint="default"/>
      </w:rPr>
    </w:lvl>
    <w:lvl w:ilvl="5" w:tplc="6A98AF20" w:tentative="1">
      <w:start w:val="1"/>
      <w:numFmt w:val="bullet"/>
      <w:lvlText w:val=""/>
      <w:lvlJc w:val="left"/>
      <w:pPr>
        <w:tabs>
          <w:tab w:val="num" w:pos="4320"/>
        </w:tabs>
        <w:ind w:left="4320" w:hanging="360"/>
      </w:pPr>
      <w:rPr>
        <w:rFonts w:ascii="Wingdings" w:hAnsi="Wingdings" w:hint="default"/>
      </w:rPr>
    </w:lvl>
    <w:lvl w:ilvl="6" w:tplc="137E4398" w:tentative="1">
      <w:start w:val="1"/>
      <w:numFmt w:val="bullet"/>
      <w:lvlText w:val=""/>
      <w:lvlJc w:val="left"/>
      <w:pPr>
        <w:tabs>
          <w:tab w:val="num" w:pos="5040"/>
        </w:tabs>
        <w:ind w:left="5040" w:hanging="360"/>
      </w:pPr>
      <w:rPr>
        <w:rFonts w:ascii="Wingdings" w:hAnsi="Wingdings" w:hint="default"/>
      </w:rPr>
    </w:lvl>
    <w:lvl w:ilvl="7" w:tplc="AFC2248A" w:tentative="1">
      <w:start w:val="1"/>
      <w:numFmt w:val="bullet"/>
      <w:lvlText w:val=""/>
      <w:lvlJc w:val="left"/>
      <w:pPr>
        <w:tabs>
          <w:tab w:val="num" w:pos="5760"/>
        </w:tabs>
        <w:ind w:left="5760" w:hanging="360"/>
      </w:pPr>
      <w:rPr>
        <w:rFonts w:ascii="Wingdings" w:hAnsi="Wingdings" w:hint="default"/>
      </w:rPr>
    </w:lvl>
    <w:lvl w:ilvl="8" w:tplc="356619A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F31A1"/>
    <w:multiLevelType w:val="hybridMultilevel"/>
    <w:tmpl w:val="D7A8C25E"/>
    <w:lvl w:ilvl="0" w:tplc="E89A03DE">
      <w:numFmt w:val="bullet"/>
      <w:lvlText w:val="-"/>
      <w:lvlJc w:val="left"/>
      <w:pPr>
        <w:ind w:left="360" w:hanging="360"/>
      </w:pPr>
      <w:rPr>
        <w:rFonts w:ascii="Times New Roman" w:eastAsiaTheme="minorHAnsi" w:hAnsi="Times New Roman" w:cs="B Mitr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5225DB0"/>
    <w:multiLevelType w:val="multilevel"/>
    <w:tmpl w:val="CD9ED3AC"/>
    <w:lvl w:ilvl="0">
      <w:start w:val="2"/>
      <w:numFmt w:val="decimal"/>
      <w:lvlText w:val="%1-"/>
      <w:lvlJc w:val="left"/>
      <w:pPr>
        <w:ind w:left="811" w:hanging="451"/>
      </w:pPr>
      <w:rPr>
        <w:rFonts w:hint="default"/>
        <w:sz w:val="28"/>
      </w:rPr>
    </w:lvl>
    <w:lvl w:ilvl="1">
      <w:start w:val="1"/>
      <w:numFmt w:val="decimal"/>
      <w:lvlText w:val="%1-%2-"/>
      <w:lvlJc w:val="left"/>
      <w:pPr>
        <w:ind w:left="2160" w:hanging="720"/>
      </w:pPr>
      <w:rPr>
        <w:rFonts w:hint="default"/>
        <w:sz w:val="28"/>
      </w:rPr>
    </w:lvl>
    <w:lvl w:ilvl="2">
      <w:start w:val="1"/>
      <w:numFmt w:val="decimal"/>
      <w:lvlText w:val="%1-%2-%3."/>
      <w:lvlJc w:val="left"/>
      <w:pPr>
        <w:ind w:left="3240" w:hanging="720"/>
      </w:pPr>
      <w:rPr>
        <w:rFonts w:hint="default"/>
        <w:sz w:val="28"/>
      </w:rPr>
    </w:lvl>
    <w:lvl w:ilvl="3">
      <w:start w:val="1"/>
      <w:numFmt w:val="decimal"/>
      <w:lvlText w:val="%1-%2-%3.%4."/>
      <w:lvlJc w:val="left"/>
      <w:pPr>
        <w:ind w:left="4680" w:hanging="1080"/>
      </w:pPr>
      <w:rPr>
        <w:rFonts w:hint="default"/>
        <w:sz w:val="28"/>
      </w:rPr>
    </w:lvl>
    <w:lvl w:ilvl="4">
      <w:start w:val="1"/>
      <w:numFmt w:val="decimal"/>
      <w:lvlText w:val="%1-%2-%3.%4.%5."/>
      <w:lvlJc w:val="left"/>
      <w:pPr>
        <w:ind w:left="5760" w:hanging="1080"/>
      </w:pPr>
      <w:rPr>
        <w:rFonts w:hint="default"/>
        <w:sz w:val="28"/>
      </w:rPr>
    </w:lvl>
    <w:lvl w:ilvl="5">
      <w:start w:val="1"/>
      <w:numFmt w:val="decimal"/>
      <w:lvlText w:val="%1-%2-%3.%4.%5.%6."/>
      <w:lvlJc w:val="left"/>
      <w:pPr>
        <w:ind w:left="7200" w:hanging="1440"/>
      </w:pPr>
      <w:rPr>
        <w:rFonts w:hint="default"/>
        <w:sz w:val="28"/>
      </w:rPr>
    </w:lvl>
    <w:lvl w:ilvl="6">
      <w:start w:val="1"/>
      <w:numFmt w:val="decimal"/>
      <w:lvlText w:val="%1-%2-%3.%4.%5.%6.%7."/>
      <w:lvlJc w:val="left"/>
      <w:pPr>
        <w:ind w:left="8280" w:hanging="1440"/>
      </w:pPr>
      <w:rPr>
        <w:rFonts w:hint="default"/>
        <w:sz w:val="28"/>
      </w:rPr>
    </w:lvl>
    <w:lvl w:ilvl="7">
      <w:start w:val="1"/>
      <w:numFmt w:val="decimal"/>
      <w:lvlText w:val="%1-%2-%3.%4.%5.%6.%7.%8."/>
      <w:lvlJc w:val="left"/>
      <w:pPr>
        <w:ind w:left="9720" w:hanging="1800"/>
      </w:pPr>
      <w:rPr>
        <w:rFonts w:hint="default"/>
        <w:sz w:val="28"/>
      </w:rPr>
    </w:lvl>
    <w:lvl w:ilvl="8">
      <w:start w:val="1"/>
      <w:numFmt w:val="decimal"/>
      <w:lvlText w:val="%1-%2-%3.%4.%5.%6.%7.%8.%9."/>
      <w:lvlJc w:val="left"/>
      <w:pPr>
        <w:ind w:left="10800" w:hanging="1800"/>
      </w:pPr>
      <w:rPr>
        <w:rFonts w:hint="default"/>
        <w:sz w:val="28"/>
      </w:rPr>
    </w:lvl>
  </w:abstractNum>
  <w:abstractNum w:abstractNumId="8" w15:restartNumberingAfterBreak="0">
    <w:nsid w:val="4F8C7656"/>
    <w:multiLevelType w:val="hybridMultilevel"/>
    <w:tmpl w:val="13CE3C18"/>
    <w:lvl w:ilvl="0" w:tplc="BD3A0094">
      <w:start w:val="1"/>
      <w:numFmt w:val="bullet"/>
      <w:lvlText w:val=""/>
      <w:lvlJc w:val="left"/>
      <w:pPr>
        <w:tabs>
          <w:tab w:val="num" w:pos="720"/>
        </w:tabs>
        <w:ind w:left="720" w:hanging="360"/>
      </w:pPr>
      <w:rPr>
        <w:rFonts w:ascii="Wingdings" w:hAnsi="Wingdings" w:hint="default"/>
      </w:rPr>
    </w:lvl>
    <w:lvl w:ilvl="1" w:tplc="AAE25460" w:tentative="1">
      <w:start w:val="1"/>
      <w:numFmt w:val="bullet"/>
      <w:lvlText w:val=""/>
      <w:lvlJc w:val="left"/>
      <w:pPr>
        <w:tabs>
          <w:tab w:val="num" w:pos="1440"/>
        </w:tabs>
        <w:ind w:left="1440" w:hanging="360"/>
      </w:pPr>
      <w:rPr>
        <w:rFonts w:ascii="Wingdings" w:hAnsi="Wingdings" w:hint="default"/>
      </w:rPr>
    </w:lvl>
    <w:lvl w:ilvl="2" w:tplc="37FE538E" w:tentative="1">
      <w:start w:val="1"/>
      <w:numFmt w:val="bullet"/>
      <w:lvlText w:val=""/>
      <w:lvlJc w:val="left"/>
      <w:pPr>
        <w:tabs>
          <w:tab w:val="num" w:pos="2160"/>
        </w:tabs>
        <w:ind w:left="2160" w:hanging="360"/>
      </w:pPr>
      <w:rPr>
        <w:rFonts w:ascii="Wingdings" w:hAnsi="Wingdings" w:hint="default"/>
      </w:rPr>
    </w:lvl>
    <w:lvl w:ilvl="3" w:tplc="BE8A54E0" w:tentative="1">
      <w:start w:val="1"/>
      <w:numFmt w:val="bullet"/>
      <w:lvlText w:val=""/>
      <w:lvlJc w:val="left"/>
      <w:pPr>
        <w:tabs>
          <w:tab w:val="num" w:pos="2880"/>
        </w:tabs>
        <w:ind w:left="2880" w:hanging="360"/>
      </w:pPr>
      <w:rPr>
        <w:rFonts w:ascii="Wingdings" w:hAnsi="Wingdings" w:hint="default"/>
      </w:rPr>
    </w:lvl>
    <w:lvl w:ilvl="4" w:tplc="ACEEAFC2" w:tentative="1">
      <w:start w:val="1"/>
      <w:numFmt w:val="bullet"/>
      <w:lvlText w:val=""/>
      <w:lvlJc w:val="left"/>
      <w:pPr>
        <w:tabs>
          <w:tab w:val="num" w:pos="3600"/>
        </w:tabs>
        <w:ind w:left="3600" w:hanging="360"/>
      </w:pPr>
      <w:rPr>
        <w:rFonts w:ascii="Wingdings" w:hAnsi="Wingdings" w:hint="default"/>
      </w:rPr>
    </w:lvl>
    <w:lvl w:ilvl="5" w:tplc="1902B332" w:tentative="1">
      <w:start w:val="1"/>
      <w:numFmt w:val="bullet"/>
      <w:lvlText w:val=""/>
      <w:lvlJc w:val="left"/>
      <w:pPr>
        <w:tabs>
          <w:tab w:val="num" w:pos="4320"/>
        </w:tabs>
        <w:ind w:left="4320" w:hanging="360"/>
      </w:pPr>
      <w:rPr>
        <w:rFonts w:ascii="Wingdings" w:hAnsi="Wingdings" w:hint="default"/>
      </w:rPr>
    </w:lvl>
    <w:lvl w:ilvl="6" w:tplc="2470660C" w:tentative="1">
      <w:start w:val="1"/>
      <w:numFmt w:val="bullet"/>
      <w:lvlText w:val=""/>
      <w:lvlJc w:val="left"/>
      <w:pPr>
        <w:tabs>
          <w:tab w:val="num" w:pos="5040"/>
        </w:tabs>
        <w:ind w:left="5040" w:hanging="360"/>
      </w:pPr>
      <w:rPr>
        <w:rFonts w:ascii="Wingdings" w:hAnsi="Wingdings" w:hint="default"/>
      </w:rPr>
    </w:lvl>
    <w:lvl w:ilvl="7" w:tplc="5E66D920" w:tentative="1">
      <w:start w:val="1"/>
      <w:numFmt w:val="bullet"/>
      <w:lvlText w:val=""/>
      <w:lvlJc w:val="left"/>
      <w:pPr>
        <w:tabs>
          <w:tab w:val="num" w:pos="5760"/>
        </w:tabs>
        <w:ind w:left="5760" w:hanging="360"/>
      </w:pPr>
      <w:rPr>
        <w:rFonts w:ascii="Wingdings" w:hAnsi="Wingdings" w:hint="default"/>
      </w:rPr>
    </w:lvl>
    <w:lvl w:ilvl="8" w:tplc="39A6F6E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DA30AE3"/>
    <w:multiLevelType w:val="hybridMultilevel"/>
    <w:tmpl w:val="AA7AA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6B347E"/>
    <w:multiLevelType w:val="hybridMultilevel"/>
    <w:tmpl w:val="54C47E9C"/>
    <w:lvl w:ilvl="0" w:tplc="CAACD32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C8F4BBD"/>
    <w:multiLevelType w:val="hybridMultilevel"/>
    <w:tmpl w:val="BC9A1A58"/>
    <w:lvl w:ilvl="0" w:tplc="F4ECC488">
      <w:start w:val="1"/>
      <w:numFmt w:val="bullet"/>
      <w:lvlText w:val=""/>
      <w:lvlJc w:val="left"/>
      <w:pPr>
        <w:tabs>
          <w:tab w:val="num" w:pos="720"/>
        </w:tabs>
        <w:ind w:left="720" w:hanging="360"/>
      </w:pPr>
      <w:rPr>
        <w:rFonts w:ascii="Wingdings" w:hAnsi="Wingdings" w:hint="default"/>
      </w:rPr>
    </w:lvl>
    <w:lvl w:ilvl="1" w:tplc="32DA2EE4" w:tentative="1">
      <w:start w:val="1"/>
      <w:numFmt w:val="bullet"/>
      <w:lvlText w:val=""/>
      <w:lvlJc w:val="left"/>
      <w:pPr>
        <w:tabs>
          <w:tab w:val="num" w:pos="1440"/>
        </w:tabs>
        <w:ind w:left="1440" w:hanging="360"/>
      </w:pPr>
      <w:rPr>
        <w:rFonts w:ascii="Wingdings" w:hAnsi="Wingdings" w:hint="default"/>
      </w:rPr>
    </w:lvl>
    <w:lvl w:ilvl="2" w:tplc="57D6142E" w:tentative="1">
      <w:start w:val="1"/>
      <w:numFmt w:val="bullet"/>
      <w:lvlText w:val=""/>
      <w:lvlJc w:val="left"/>
      <w:pPr>
        <w:tabs>
          <w:tab w:val="num" w:pos="2160"/>
        </w:tabs>
        <w:ind w:left="2160" w:hanging="360"/>
      </w:pPr>
      <w:rPr>
        <w:rFonts w:ascii="Wingdings" w:hAnsi="Wingdings" w:hint="default"/>
      </w:rPr>
    </w:lvl>
    <w:lvl w:ilvl="3" w:tplc="6CECF6F4" w:tentative="1">
      <w:start w:val="1"/>
      <w:numFmt w:val="bullet"/>
      <w:lvlText w:val=""/>
      <w:lvlJc w:val="left"/>
      <w:pPr>
        <w:tabs>
          <w:tab w:val="num" w:pos="2880"/>
        </w:tabs>
        <w:ind w:left="2880" w:hanging="360"/>
      </w:pPr>
      <w:rPr>
        <w:rFonts w:ascii="Wingdings" w:hAnsi="Wingdings" w:hint="default"/>
      </w:rPr>
    </w:lvl>
    <w:lvl w:ilvl="4" w:tplc="9E5A878A" w:tentative="1">
      <w:start w:val="1"/>
      <w:numFmt w:val="bullet"/>
      <w:lvlText w:val=""/>
      <w:lvlJc w:val="left"/>
      <w:pPr>
        <w:tabs>
          <w:tab w:val="num" w:pos="3600"/>
        </w:tabs>
        <w:ind w:left="3600" w:hanging="360"/>
      </w:pPr>
      <w:rPr>
        <w:rFonts w:ascii="Wingdings" w:hAnsi="Wingdings" w:hint="default"/>
      </w:rPr>
    </w:lvl>
    <w:lvl w:ilvl="5" w:tplc="3E280F50" w:tentative="1">
      <w:start w:val="1"/>
      <w:numFmt w:val="bullet"/>
      <w:lvlText w:val=""/>
      <w:lvlJc w:val="left"/>
      <w:pPr>
        <w:tabs>
          <w:tab w:val="num" w:pos="4320"/>
        </w:tabs>
        <w:ind w:left="4320" w:hanging="360"/>
      </w:pPr>
      <w:rPr>
        <w:rFonts w:ascii="Wingdings" w:hAnsi="Wingdings" w:hint="default"/>
      </w:rPr>
    </w:lvl>
    <w:lvl w:ilvl="6" w:tplc="D284BF1A" w:tentative="1">
      <w:start w:val="1"/>
      <w:numFmt w:val="bullet"/>
      <w:lvlText w:val=""/>
      <w:lvlJc w:val="left"/>
      <w:pPr>
        <w:tabs>
          <w:tab w:val="num" w:pos="5040"/>
        </w:tabs>
        <w:ind w:left="5040" w:hanging="360"/>
      </w:pPr>
      <w:rPr>
        <w:rFonts w:ascii="Wingdings" w:hAnsi="Wingdings" w:hint="default"/>
      </w:rPr>
    </w:lvl>
    <w:lvl w:ilvl="7" w:tplc="D1BA8AD6" w:tentative="1">
      <w:start w:val="1"/>
      <w:numFmt w:val="bullet"/>
      <w:lvlText w:val=""/>
      <w:lvlJc w:val="left"/>
      <w:pPr>
        <w:tabs>
          <w:tab w:val="num" w:pos="5760"/>
        </w:tabs>
        <w:ind w:left="5760" w:hanging="360"/>
      </w:pPr>
      <w:rPr>
        <w:rFonts w:ascii="Wingdings" w:hAnsi="Wingdings" w:hint="default"/>
      </w:rPr>
    </w:lvl>
    <w:lvl w:ilvl="8" w:tplc="C9EE5EB0"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7"/>
  </w:num>
  <w:num w:numId="4">
    <w:abstractNumId w:val="3"/>
  </w:num>
  <w:num w:numId="5">
    <w:abstractNumId w:val="9"/>
  </w:num>
  <w:num w:numId="6">
    <w:abstractNumId w:val="5"/>
  </w:num>
  <w:num w:numId="7">
    <w:abstractNumId w:val="8"/>
  </w:num>
  <w:num w:numId="8">
    <w:abstractNumId w:val="11"/>
  </w:num>
  <w:num w:numId="9">
    <w:abstractNumId w:val="2"/>
  </w:num>
  <w:num w:numId="10">
    <w:abstractNumId w:val="1"/>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ED9"/>
    <w:rsid w:val="000023B5"/>
    <w:rsid w:val="000335E7"/>
    <w:rsid w:val="00034E9D"/>
    <w:rsid w:val="00050353"/>
    <w:rsid w:val="0006056B"/>
    <w:rsid w:val="00066E18"/>
    <w:rsid w:val="0007753A"/>
    <w:rsid w:val="00081C2C"/>
    <w:rsid w:val="00082C90"/>
    <w:rsid w:val="00084288"/>
    <w:rsid w:val="000A3E76"/>
    <w:rsid w:val="000B018C"/>
    <w:rsid w:val="000C5A8C"/>
    <w:rsid w:val="000D0CC8"/>
    <w:rsid w:val="000D5FE9"/>
    <w:rsid w:val="001268B4"/>
    <w:rsid w:val="00135062"/>
    <w:rsid w:val="00157589"/>
    <w:rsid w:val="001637E9"/>
    <w:rsid w:val="00163EFF"/>
    <w:rsid w:val="0018602E"/>
    <w:rsid w:val="001A60CD"/>
    <w:rsid w:val="001E177A"/>
    <w:rsid w:val="001E2205"/>
    <w:rsid w:val="001E2FC5"/>
    <w:rsid w:val="001E503E"/>
    <w:rsid w:val="00211F62"/>
    <w:rsid w:val="002168EF"/>
    <w:rsid w:val="00241329"/>
    <w:rsid w:val="00253B8A"/>
    <w:rsid w:val="00293203"/>
    <w:rsid w:val="002A4B72"/>
    <w:rsid w:val="002C6DA6"/>
    <w:rsid w:val="002D1DE7"/>
    <w:rsid w:val="002F6356"/>
    <w:rsid w:val="003336A3"/>
    <w:rsid w:val="003661CB"/>
    <w:rsid w:val="0037460C"/>
    <w:rsid w:val="003B53CB"/>
    <w:rsid w:val="003B58DB"/>
    <w:rsid w:val="003B618B"/>
    <w:rsid w:val="003E583F"/>
    <w:rsid w:val="003E783E"/>
    <w:rsid w:val="003F0D75"/>
    <w:rsid w:val="004329F8"/>
    <w:rsid w:val="00442BE1"/>
    <w:rsid w:val="00463039"/>
    <w:rsid w:val="00476355"/>
    <w:rsid w:val="004772F8"/>
    <w:rsid w:val="004853BF"/>
    <w:rsid w:val="004C4BD4"/>
    <w:rsid w:val="004D15BF"/>
    <w:rsid w:val="00536CA1"/>
    <w:rsid w:val="00544E85"/>
    <w:rsid w:val="00547ED9"/>
    <w:rsid w:val="00552AAF"/>
    <w:rsid w:val="00565623"/>
    <w:rsid w:val="00565FBC"/>
    <w:rsid w:val="00571992"/>
    <w:rsid w:val="00580E10"/>
    <w:rsid w:val="00582FF2"/>
    <w:rsid w:val="00585FB5"/>
    <w:rsid w:val="005C18B2"/>
    <w:rsid w:val="005C647D"/>
    <w:rsid w:val="005D1742"/>
    <w:rsid w:val="0062740B"/>
    <w:rsid w:val="00633A6E"/>
    <w:rsid w:val="00636D49"/>
    <w:rsid w:val="00640027"/>
    <w:rsid w:val="006535A9"/>
    <w:rsid w:val="00655697"/>
    <w:rsid w:val="0069699D"/>
    <w:rsid w:val="006D3205"/>
    <w:rsid w:val="006F3FE9"/>
    <w:rsid w:val="0070673C"/>
    <w:rsid w:val="00706C04"/>
    <w:rsid w:val="00706C5D"/>
    <w:rsid w:val="00707F2B"/>
    <w:rsid w:val="00713B5E"/>
    <w:rsid w:val="0071442A"/>
    <w:rsid w:val="007163BD"/>
    <w:rsid w:val="00754001"/>
    <w:rsid w:val="00761F84"/>
    <w:rsid w:val="007641FA"/>
    <w:rsid w:val="00767959"/>
    <w:rsid w:val="00775573"/>
    <w:rsid w:val="00786B26"/>
    <w:rsid w:val="00787C4F"/>
    <w:rsid w:val="007B2012"/>
    <w:rsid w:val="007C33C8"/>
    <w:rsid w:val="007C4B3E"/>
    <w:rsid w:val="007D3229"/>
    <w:rsid w:val="007F1D38"/>
    <w:rsid w:val="008037B9"/>
    <w:rsid w:val="00804237"/>
    <w:rsid w:val="008107D9"/>
    <w:rsid w:val="008363CE"/>
    <w:rsid w:val="008565EF"/>
    <w:rsid w:val="008605F4"/>
    <w:rsid w:val="00877A55"/>
    <w:rsid w:val="008A0A9E"/>
    <w:rsid w:val="008A715B"/>
    <w:rsid w:val="008B1790"/>
    <w:rsid w:val="008B1ED4"/>
    <w:rsid w:val="008D13DA"/>
    <w:rsid w:val="008D1B20"/>
    <w:rsid w:val="008E4493"/>
    <w:rsid w:val="009004B1"/>
    <w:rsid w:val="00916FF0"/>
    <w:rsid w:val="009312B2"/>
    <w:rsid w:val="00965760"/>
    <w:rsid w:val="00975BC5"/>
    <w:rsid w:val="00980825"/>
    <w:rsid w:val="0099494B"/>
    <w:rsid w:val="009B03A9"/>
    <w:rsid w:val="009B43AD"/>
    <w:rsid w:val="009B455A"/>
    <w:rsid w:val="009C3C38"/>
    <w:rsid w:val="009E5934"/>
    <w:rsid w:val="009F35EF"/>
    <w:rsid w:val="00A17165"/>
    <w:rsid w:val="00A17A94"/>
    <w:rsid w:val="00A317DA"/>
    <w:rsid w:val="00A476AD"/>
    <w:rsid w:val="00A53A84"/>
    <w:rsid w:val="00A727C3"/>
    <w:rsid w:val="00A8072D"/>
    <w:rsid w:val="00A84C91"/>
    <w:rsid w:val="00A862FD"/>
    <w:rsid w:val="00A92471"/>
    <w:rsid w:val="00A96CA3"/>
    <w:rsid w:val="00A97F6B"/>
    <w:rsid w:val="00AD7434"/>
    <w:rsid w:val="00B66883"/>
    <w:rsid w:val="00B91DB2"/>
    <w:rsid w:val="00BB1AA5"/>
    <w:rsid w:val="00BF7150"/>
    <w:rsid w:val="00C01460"/>
    <w:rsid w:val="00C3459F"/>
    <w:rsid w:val="00C3507B"/>
    <w:rsid w:val="00C6335B"/>
    <w:rsid w:val="00C66303"/>
    <w:rsid w:val="00C80EA1"/>
    <w:rsid w:val="00C82F6A"/>
    <w:rsid w:val="00C8344E"/>
    <w:rsid w:val="00C9146B"/>
    <w:rsid w:val="00CA4ABB"/>
    <w:rsid w:val="00CB1DC7"/>
    <w:rsid w:val="00CC22F5"/>
    <w:rsid w:val="00CD1CC9"/>
    <w:rsid w:val="00CD4CA1"/>
    <w:rsid w:val="00CE0A7B"/>
    <w:rsid w:val="00CF1DAD"/>
    <w:rsid w:val="00D008E0"/>
    <w:rsid w:val="00D0485A"/>
    <w:rsid w:val="00D73E54"/>
    <w:rsid w:val="00D8338F"/>
    <w:rsid w:val="00D84C25"/>
    <w:rsid w:val="00D91377"/>
    <w:rsid w:val="00D94B3E"/>
    <w:rsid w:val="00DA5409"/>
    <w:rsid w:val="00DC4E8A"/>
    <w:rsid w:val="00DE126E"/>
    <w:rsid w:val="00DE4760"/>
    <w:rsid w:val="00DF7855"/>
    <w:rsid w:val="00E11DFF"/>
    <w:rsid w:val="00E17DC2"/>
    <w:rsid w:val="00E2724C"/>
    <w:rsid w:val="00E535DE"/>
    <w:rsid w:val="00E57649"/>
    <w:rsid w:val="00E652AC"/>
    <w:rsid w:val="00E67051"/>
    <w:rsid w:val="00E83F21"/>
    <w:rsid w:val="00E87CA4"/>
    <w:rsid w:val="00E94E10"/>
    <w:rsid w:val="00EA1B66"/>
    <w:rsid w:val="00EA78C3"/>
    <w:rsid w:val="00EE2FDA"/>
    <w:rsid w:val="00EE4752"/>
    <w:rsid w:val="00EE75FD"/>
    <w:rsid w:val="00EF20D7"/>
    <w:rsid w:val="00F01074"/>
    <w:rsid w:val="00F03419"/>
    <w:rsid w:val="00F345CF"/>
    <w:rsid w:val="00F44507"/>
    <w:rsid w:val="00F46134"/>
    <w:rsid w:val="00F6799A"/>
    <w:rsid w:val="00F904AA"/>
    <w:rsid w:val="00FA1CD7"/>
    <w:rsid w:val="00FB002D"/>
    <w:rsid w:val="00FD66EE"/>
    <w:rsid w:val="00FF7F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91D5326-D45F-4136-8CF0-5BB1E9CF8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B Mitra"/>
        <w:sz w:val="24"/>
        <w:szCs w:val="28"/>
        <w:lang w:val="en-US" w:eastAsia="en-US" w:bidi="ar-SA"/>
      </w:rPr>
    </w:rPrDefault>
    <w:pPrDefault>
      <w:pPr>
        <w:bidi/>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47ED9"/>
    <w:rPr>
      <w:sz w:val="20"/>
      <w:szCs w:val="20"/>
    </w:rPr>
  </w:style>
  <w:style w:type="character" w:customStyle="1" w:styleId="FootnoteTextChar">
    <w:name w:val="Footnote Text Char"/>
    <w:basedOn w:val="DefaultParagraphFont"/>
    <w:link w:val="FootnoteText"/>
    <w:uiPriority w:val="99"/>
    <w:semiHidden/>
    <w:rsid w:val="00547ED9"/>
    <w:rPr>
      <w:sz w:val="20"/>
      <w:szCs w:val="20"/>
    </w:rPr>
  </w:style>
  <w:style w:type="character" w:styleId="FootnoteReference">
    <w:name w:val="footnote reference"/>
    <w:basedOn w:val="DefaultParagraphFont"/>
    <w:uiPriority w:val="99"/>
    <w:semiHidden/>
    <w:unhideWhenUsed/>
    <w:rsid w:val="00547ED9"/>
    <w:rPr>
      <w:vertAlign w:val="superscript"/>
    </w:rPr>
  </w:style>
  <w:style w:type="paragraph" w:styleId="ListParagraph">
    <w:name w:val="List Paragraph"/>
    <w:basedOn w:val="Normal"/>
    <w:uiPriority w:val="34"/>
    <w:qFormat/>
    <w:rsid w:val="008B1790"/>
    <w:pPr>
      <w:ind w:left="720"/>
      <w:contextualSpacing/>
    </w:pPr>
  </w:style>
  <w:style w:type="table" w:styleId="TableGrid">
    <w:name w:val="Table Grid"/>
    <w:basedOn w:val="TableNormal"/>
    <w:uiPriority w:val="39"/>
    <w:rsid w:val="00A862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A862F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Emphasis">
    <w:name w:val="Emphasis"/>
    <w:basedOn w:val="DefaultParagraphFont"/>
    <w:uiPriority w:val="20"/>
    <w:qFormat/>
    <w:rsid w:val="00CC22F5"/>
    <w:rPr>
      <w:i/>
      <w:iCs/>
    </w:rPr>
  </w:style>
  <w:style w:type="character" w:customStyle="1" w:styleId="apple-converted-space">
    <w:name w:val="apple-converted-space"/>
    <w:basedOn w:val="DefaultParagraphFont"/>
    <w:rsid w:val="00CC22F5"/>
  </w:style>
  <w:style w:type="character" w:styleId="Hyperlink">
    <w:name w:val="Hyperlink"/>
    <w:basedOn w:val="DefaultParagraphFont"/>
    <w:uiPriority w:val="99"/>
    <w:unhideWhenUsed/>
    <w:rsid w:val="00476355"/>
    <w:rPr>
      <w:color w:val="0563C1" w:themeColor="hyperlink"/>
      <w:u w:val="single"/>
    </w:rPr>
  </w:style>
  <w:style w:type="paragraph" w:styleId="Header">
    <w:name w:val="header"/>
    <w:basedOn w:val="Normal"/>
    <w:link w:val="HeaderChar"/>
    <w:uiPriority w:val="99"/>
    <w:unhideWhenUsed/>
    <w:rsid w:val="00EE75FD"/>
    <w:pPr>
      <w:tabs>
        <w:tab w:val="center" w:pos="4513"/>
        <w:tab w:val="right" w:pos="9026"/>
      </w:tabs>
    </w:pPr>
  </w:style>
  <w:style w:type="character" w:customStyle="1" w:styleId="HeaderChar">
    <w:name w:val="Header Char"/>
    <w:basedOn w:val="DefaultParagraphFont"/>
    <w:link w:val="Header"/>
    <w:uiPriority w:val="99"/>
    <w:rsid w:val="00EE75FD"/>
  </w:style>
  <w:style w:type="paragraph" w:styleId="Footer">
    <w:name w:val="footer"/>
    <w:basedOn w:val="Normal"/>
    <w:link w:val="FooterChar"/>
    <w:uiPriority w:val="99"/>
    <w:unhideWhenUsed/>
    <w:rsid w:val="00EE75FD"/>
    <w:pPr>
      <w:tabs>
        <w:tab w:val="center" w:pos="4513"/>
        <w:tab w:val="right" w:pos="9026"/>
      </w:tabs>
    </w:pPr>
  </w:style>
  <w:style w:type="character" w:customStyle="1" w:styleId="FooterChar">
    <w:name w:val="Footer Char"/>
    <w:basedOn w:val="DefaultParagraphFont"/>
    <w:link w:val="Footer"/>
    <w:uiPriority w:val="99"/>
    <w:rsid w:val="00EE75FD"/>
  </w:style>
  <w:style w:type="paragraph" w:styleId="BalloonText">
    <w:name w:val="Balloon Text"/>
    <w:basedOn w:val="Normal"/>
    <w:link w:val="BalloonTextChar"/>
    <w:uiPriority w:val="99"/>
    <w:semiHidden/>
    <w:unhideWhenUsed/>
    <w:rsid w:val="00975B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B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552294">
      <w:bodyDiv w:val="1"/>
      <w:marLeft w:val="0"/>
      <w:marRight w:val="0"/>
      <w:marTop w:val="0"/>
      <w:marBottom w:val="0"/>
      <w:divBdr>
        <w:top w:val="none" w:sz="0" w:space="0" w:color="auto"/>
        <w:left w:val="none" w:sz="0" w:space="0" w:color="auto"/>
        <w:bottom w:val="none" w:sz="0" w:space="0" w:color="auto"/>
        <w:right w:val="none" w:sz="0" w:space="0" w:color="auto"/>
      </w:divBdr>
      <w:divsChild>
        <w:div w:id="280963341">
          <w:marLeft w:val="0"/>
          <w:marRight w:val="446"/>
          <w:marTop w:val="0"/>
          <w:marBottom w:val="0"/>
          <w:divBdr>
            <w:top w:val="none" w:sz="0" w:space="0" w:color="auto"/>
            <w:left w:val="none" w:sz="0" w:space="0" w:color="auto"/>
            <w:bottom w:val="none" w:sz="0" w:space="0" w:color="auto"/>
            <w:right w:val="none" w:sz="0" w:space="0" w:color="auto"/>
          </w:divBdr>
        </w:div>
        <w:div w:id="632755175">
          <w:marLeft w:val="0"/>
          <w:marRight w:val="446"/>
          <w:marTop w:val="0"/>
          <w:marBottom w:val="0"/>
          <w:divBdr>
            <w:top w:val="none" w:sz="0" w:space="0" w:color="auto"/>
            <w:left w:val="none" w:sz="0" w:space="0" w:color="auto"/>
            <w:bottom w:val="none" w:sz="0" w:space="0" w:color="auto"/>
            <w:right w:val="none" w:sz="0" w:space="0" w:color="auto"/>
          </w:divBdr>
        </w:div>
      </w:divsChild>
    </w:div>
    <w:div w:id="1086535606">
      <w:bodyDiv w:val="1"/>
      <w:marLeft w:val="0"/>
      <w:marRight w:val="0"/>
      <w:marTop w:val="0"/>
      <w:marBottom w:val="0"/>
      <w:divBdr>
        <w:top w:val="none" w:sz="0" w:space="0" w:color="auto"/>
        <w:left w:val="none" w:sz="0" w:space="0" w:color="auto"/>
        <w:bottom w:val="none" w:sz="0" w:space="0" w:color="auto"/>
        <w:right w:val="none" w:sz="0" w:space="0" w:color="auto"/>
      </w:divBdr>
      <w:divsChild>
        <w:div w:id="789588792">
          <w:marLeft w:val="0"/>
          <w:marRight w:val="446"/>
          <w:marTop w:val="0"/>
          <w:marBottom w:val="0"/>
          <w:divBdr>
            <w:top w:val="none" w:sz="0" w:space="0" w:color="auto"/>
            <w:left w:val="none" w:sz="0" w:space="0" w:color="auto"/>
            <w:bottom w:val="none" w:sz="0" w:space="0" w:color="auto"/>
            <w:right w:val="none" w:sz="0" w:space="0" w:color="auto"/>
          </w:divBdr>
        </w:div>
        <w:div w:id="1524317212">
          <w:marLeft w:val="0"/>
          <w:marRight w:val="446"/>
          <w:marTop w:val="0"/>
          <w:marBottom w:val="0"/>
          <w:divBdr>
            <w:top w:val="none" w:sz="0" w:space="0" w:color="auto"/>
            <w:left w:val="none" w:sz="0" w:space="0" w:color="auto"/>
            <w:bottom w:val="none" w:sz="0" w:space="0" w:color="auto"/>
            <w:right w:val="none" w:sz="0" w:space="0" w:color="auto"/>
          </w:divBdr>
        </w:div>
        <w:div w:id="165706942">
          <w:marLeft w:val="0"/>
          <w:marRight w:val="547"/>
          <w:marTop w:val="0"/>
          <w:marBottom w:val="0"/>
          <w:divBdr>
            <w:top w:val="none" w:sz="0" w:space="0" w:color="auto"/>
            <w:left w:val="none" w:sz="0" w:space="0" w:color="auto"/>
            <w:bottom w:val="none" w:sz="0" w:space="0" w:color="auto"/>
            <w:right w:val="none" w:sz="0" w:space="0" w:color="auto"/>
          </w:divBdr>
        </w:div>
      </w:divsChild>
    </w:div>
    <w:div w:id="1416782165">
      <w:bodyDiv w:val="1"/>
      <w:marLeft w:val="0"/>
      <w:marRight w:val="0"/>
      <w:marTop w:val="0"/>
      <w:marBottom w:val="0"/>
      <w:divBdr>
        <w:top w:val="none" w:sz="0" w:space="0" w:color="auto"/>
        <w:left w:val="none" w:sz="0" w:space="0" w:color="auto"/>
        <w:bottom w:val="none" w:sz="0" w:space="0" w:color="auto"/>
        <w:right w:val="none" w:sz="0" w:space="0" w:color="auto"/>
      </w:divBdr>
      <w:divsChild>
        <w:div w:id="1049307475">
          <w:marLeft w:val="0"/>
          <w:marRight w:val="547"/>
          <w:marTop w:val="0"/>
          <w:marBottom w:val="0"/>
          <w:divBdr>
            <w:top w:val="none" w:sz="0" w:space="0" w:color="auto"/>
            <w:left w:val="none" w:sz="0" w:space="0" w:color="auto"/>
            <w:bottom w:val="none" w:sz="0" w:space="0" w:color="auto"/>
            <w:right w:val="none" w:sz="0" w:space="0" w:color="auto"/>
          </w:divBdr>
        </w:div>
        <w:div w:id="357510750">
          <w:marLeft w:val="0"/>
          <w:marRight w:val="547"/>
          <w:marTop w:val="0"/>
          <w:marBottom w:val="0"/>
          <w:divBdr>
            <w:top w:val="none" w:sz="0" w:space="0" w:color="auto"/>
            <w:left w:val="none" w:sz="0" w:space="0" w:color="auto"/>
            <w:bottom w:val="none" w:sz="0" w:space="0" w:color="auto"/>
            <w:right w:val="none" w:sz="0" w:space="0" w:color="auto"/>
          </w:divBdr>
        </w:div>
      </w:divsChild>
    </w:div>
    <w:div w:id="1756786090">
      <w:bodyDiv w:val="1"/>
      <w:marLeft w:val="0"/>
      <w:marRight w:val="0"/>
      <w:marTop w:val="0"/>
      <w:marBottom w:val="0"/>
      <w:divBdr>
        <w:top w:val="none" w:sz="0" w:space="0" w:color="auto"/>
        <w:left w:val="none" w:sz="0" w:space="0" w:color="auto"/>
        <w:bottom w:val="none" w:sz="0" w:space="0" w:color="auto"/>
        <w:right w:val="none" w:sz="0" w:space="0" w:color="auto"/>
      </w:divBdr>
      <w:divsChild>
        <w:div w:id="1406606463">
          <w:marLeft w:val="0"/>
          <w:marRight w:val="547"/>
          <w:marTop w:val="0"/>
          <w:marBottom w:val="0"/>
          <w:divBdr>
            <w:top w:val="none" w:sz="0" w:space="0" w:color="auto"/>
            <w:left w:val="none" w:sz="0" w:space="0" w:color="auto"/>
            <w:bottom w:val="none" w:sz="0" w:space="0" w:color="auto"/>
            <w:right w:val="none" w:sz="0" w:space="0" w:color="auto"/>
          </w:divBdr>
        </w:div>
        <w:div w:id="372929482">
          <w:marLeft w:val="0"/>
          <w:marRight w:val="547"/>
          <w:marTop w:val="0"/>
          <w:marBottom w:val="0"/>
          <w:divBdr>
            <w:top w:val="none" w:sz="0" w:space="0" w:color="auto"/>
            <w:left w:val="none" w:sz="0" w:space="0" w:color="auto"/>
            <w:bottom w:val="none" w:sz="0" w:space="0" w:color="auto"/>
            <w:right w:val="none" w:sz="0" w:space="0" w:color="auto"/>
          </w:divBdr>
        </w:div>
        <w:div w:id="698548908">
          <w:marLeft w:val="0"/>
          <w:marRight w:val="446"/>
          <w:marTop w:val="0"/>
          <w:marBottom w:val="0"/>
          <w:divBdr>
            <w:top w:val="none" w:sz="0" w:space="0" w:color="auto"/>
            <w:left w:val="none" w:sz="0" w:space="0" w:color="auto"/>
            <w:bottom w:val="none" w:sz="0" w:space="0" w:color="auto"/>
            <w:right w:val="none" w:sz="0" w:space="0" w:color="auto"/>
          </w:divBdr>
        </w:div>
        <w:div w:id="839543625">
          <w:marLeft w:val="0"/>
          <w:marRight w:val="446"/>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CF78B-32E6-4C73-B68C-9D90E4211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4148</Words>
  <Characters>23644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191S191</dc:creator>
  <cp:keywords/>
  <dc:description/>
  <cp:lastModifiedBy>MN</cp:lastModifiedBy>
  <cp:revision>4</cp:revision>
  <cp:lastPrinted>2016-07-26T20:19:00Z</cp:lastPrinted>
  <dcterms:created xsi:type="dcterms:W3CDTF">2016-07-27T06:53:00Z</dcterms:created>
  <dcterms:modified xsi:type="dcterms:W3CDTF">2016-07-27T07:03:00Z</dcterms:modified>
</cp:coreProperties>
</file>