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D0C" w:rsidRPr="00060D0C" w:rsidRDefault="00060D0C" w:rsidP="00F777C1">
      <w:pPr>
        <w:rPr>
          <w:rFonts w:cs="B Titr"/>
          <w:b/>
          <w:bCs/>
          <w:sz w:val="28"/>
          <w:szCs w:val="28"/>
          <w:lang w:bidi="fa-IR"/>
        </w:rPr>
      </w:pPr>
    </w:p>
    <w:p w:rsidR="00060D0C" w:rsidRPr="00060D0C" w:rsidRDefault="00060D0C" w:rsidP="00F777C1">
      <w:pPr>
        <w:jc w:val="center"/>
        <w:rPr>
          <w:rFonts w:cs="B Nazanin"/>
          <w:b/>
          <w:bCs/>
          <w:sz w:val="26"/>
          <w:szCs w:val="26"/>
          <w:rtl/>
          <w:lang w:bidi="fa-IR"/>
        </w:rPr>
      </w:pPr>
      <w:r w:rsidRPr="00060D0C">
        <w:rPr>
          <w:rFonts w:cs="B Nazanin" w:hint="cs"/>
          <w:b/>
          <w:bCs/>
          <w:sz w:val="26"/>
          <w:szCs w:val="26"/>
          <w:rtl/>
          <w:lang w:bidi="fa-IR"/>
        </w:rPr>
        <w:t>شناسايي مشکلات فراروي موفقيت تعاوني</w:t>
      </w:r>
      <w:r w:rsidRPr="00060D0C">
        <w:rPr>
          <w:rFonts w:cs="B Nazanin" w:hint="cs"/>
          <w:b/>
          <w:bCs/>
          <w:sz w:val="26"/>
          <w:szCs w:val="26"/>
          <w:rtl/>
          <w:lang w:bidi="fa-IR"/>
        </w:rPr>
        <w:softHyphen/>
        <w:t>هاي توسعه روستايي در شهرستان زنجان</w:t>
      </w:r>
    </w:p>
    <w:p w:rsidR="00060D0C" w:rsidRPr="00060D0C" w:rsidRDefault="00060D0C" w:rsidP="00F777C1">
      <w:pPr>
        <w:jc w:val="center"/>
        <w:rPr>
          <w:rFonts w:cs="B Nazanin"/>
          <w:b/>
          <w:bCs/>
          <w:rtl/>
          <w:lang w:bidi="fa-IR"/>
        </w:rPr>
      </w:pPr>
    </w:p>
    <w:p w:rsidR="00060D0C" w:rsidRPr="00060D0C" w:rsidRDefault="00060D0C" w:rsidP="00F777C1">
      <w:pPr>
        <w:jc w:val="lowKashida"/>
        <w:rPr>
          <w:rFonts w:cs="B Nazanin"/>
          <w:b/>
          <w:bCs/>
          <w:rtl/>
          <w:lang w:bidi="fa-IR"/>
        </w:rPr>
      </w:pPr>
      <w:r w:rsidRPr="00060D0C">
        <w:rPr>
          <w:rFonts w:cs="B Nazanin" w:hint="cs"/>
          <w:b/>
          <w:bCs/>
          <w:rtl/>
          <w:lang w:bidi="fa-IR"/>
        </w:rPr>
        <w:t>چکیده</w:t>
      </w:r>
    </w:p>
    <w:p w:rsidR="00060D0C" w:rsidRPr="00060D0C" w:rsidRDefault="00060D0C" w:rsidP="00F777C1">
      <w:pPr>
        <w:jc w:val="both"/>
        <w:rPr>
          <w:rFonts w:cs="Nazanin"/>
          <w:rtl/>
        </w:rPr>
      </w:pPr>
      <w:bookmarkStart w:id="0" w:name="_GoBack"/>
      <w:r w:rsidRPr="00060D0C">
        <w:rPr>
          <w:rFonts w:cs="Nazanin" w:hint="cs"/>
          <w:rtl/>
        </w:rPr>
        <w:t>امروزه تعاونی</w:t>
      </w:r>
      <w:r w:rsidRPr="00060D0C">
        <w:rPr>
          <w:rFonts w:cs="Nazanin" w:hint="cs"/>
          <w:rtl/>
        </w:rPr>
        <w:softHyphen/>
        <w:t>ها</w:t>
      </w:r>
      <w:r w:rsidRPr="00060D0C">
        <w:rPr>
          <w:rFonts w:cs="Nazanin"/>
          <w:rtl/>
        </w:rPr>
        <w:t xml:space="preserve"> به عنوان ابزاري كارآمد در توانمندسازي و توسعه جوامع روستايي</w:t>
      </w:r>
      <w:r w:rsidRPr="00060D0C">
        <w:rPr>
          <w:rFonts w:cs="Nazanin" w:hint="cs"/>
          <w:rtl/>
          <w:lang w:bidi="fa-IR"/>
        </w:rPr>
        <w:t>،</w:t>
      </w:r>
      <w:r w:rsidRPr="00060D0C">
        <w:rPr>
          <w:rFonts w:cs="Nazanin"/>
          <w:rtl/>
        </w:rPr>
        <w:t xml:space="preserve"> يكي از اركان اصلي در نظام</w:t>
      </w:r>
      <w:r w:rsidRPr="00060D0C">
        <w:rPr>
          <w:rFonts w:cs="Nazanin" w:hint="cs"/>
          <w:rtl/>
        </w:rPr>
        <w:t xml:space="preserve"> </w:t>
      </w:r>
      <w:r w:rsidRPr="00060D0C">
        <w:rPr>
          <w:rFonts w:cs="Nazanin"/>
          <w:rtl/>
        </w:rPr>
        <w:t>اقتصادي جمهوري اسلامي ايران</w:t>
      </w:r>
      <w:r w:rsidRPr="00060D0C">
        <w:rPr>
          <w:rFonts w:cs="Nazanin" w:hint="cs"/>
          <w:rtl/>
        </w:rPr>
        <w:t xml:space="preserve"> به شمار مي</w:t>
      </w:r>
      <w:r w:rsidRPr="00060D0C">
        <w:rPr>
          <w:rFonts w:cs="Nazanin"/>
          <w:rtl/>
        </w:rPr>
        <w:softHyphen/>
      </w:r>
      <w:r w:rsidRPr="00060D0C">
        <w:rPr>
          <w:rFonts w:cs="Nazanin" w:hint="cs"/>
          <w:rtl/>
        </w:rPr>
        <w:t xml:space="preserve">روند. امَا، </w:t>
      </w:r>
      <w:r w:rsidRPr="00060D0C">
        <w:rPr>
          <w:rFonts w:cs="Nazanin"/>
          <w:rtl/>
        </w:rPr>
        <w:t>عرصه</w:t>
      </w:r>
      <w:r w:rsidRPr="00060D0C">
        <w:rPr>
          <w:rFonts w:cs="Nazanin" w:hint="cs"/>
          <w:rtl/>
        </w:rPr>
        <w:softHyphen/>
      </w:r>
      <w:r w:rsidRPr="00060D0C">
        <w:rPr>
          <w:rFonts w:cs="Nazanin"/>
          <w:rtl/>
        </w:rPr>
        <w:t>هاي</w:t>
      </w:r>
      <w:r w:rsidRPr="00060D0C">
        <w:rPr>
          <w:rFonts w:cs="Nazanin" w:hint="cs"/>
          <w:rtl/>
        </w:rPr>
        <w:t xml:space="preserve"> جدید</w:t>
      </w:r>
      <w:r w:rsidRPr="00060D0C">
        <w:rPr>
          <w:rFonts w:cs="Nazanin"/>
          <w:rtl/>
        </w:rPr>
        <w:t xml:space="preserve"> اقتصادي، فرهنگي و روابط اجتماعي موجب شده</w:t>
      </w:r>
      <w:r w:rsidRPr="00060D0C">
        <w:rPr>
          <w:rFonts w:cs="Nazanin" w:hint="cs"/>
          <w:rtl/>
        </w:rPr>
        <w:t xml:space="preserve"> </w:t>
      </w:r>
      <w:r w:rsidRPr="00060D0C">
        <w:rPr>
          <w:rFonts w:cs="Nazanin"/>
          <w:rtl/>
        </w:rPr>
        <w:t>که</w:t>
      </w:r>
      <w:r w:rsidRPr="00060D0C">
        <w:rPr>
          <w:rFonts w:cs="Nazanin" w:hint="cs"/>
          <w:rtl/>
        </w:rPr>
        <w:t xml:space="preserve"> </w:t>
      </w:r>
      <w:r w:rsidRPr="00060D0C">
        <w:rPr>
          <w:rFonts w:cs="Nazanin"/>
          <w:rtl/>
        </w:rPr>
        <w:t>تعاوني</w:t>
      </w:r>
      <w:r w:rsidRPr="00060D0C">
        <w:rPr>
          <w:rFonts w:cs="Nazanin" w:hint="cs"/>
          <w:rtl/>
        </w:rPr>
        <w:softHyphen/>
      </w:r>
      <w:r w:rsidRPr="00060D0C">
        <w:rPr>
          <w:rFonts w:cs="Nazanin"/>
          <w:rtl/>
        </w:rPr>
        <w:t>ها در عصر حاضر با شرايط جديدي روبرو شوند که بدون سازگاري با آنها نمي</w:t>
      </w:r>
      <w:r w:rsidRPr="00060D0C">
        <w:rPr>
          <w:rFonts w:cs="Nazanin" w:hint="cs"/>
          <w:rtl/>
        </w:rPr>
        <w:softHyphen/>
      </w:r>
      <w:r w:rsidRPr="00060D0C">
        <w:rPr>
          <w:rFonts w:cs="Nazanin"/>
          <w:rtl/>
        </w:rPr>
        <w:t>توانند به حيات</w:t>
      </w:r>
      <w:r w:rsidRPr="00060D0C">
        <w:rPr>
          <w:rFonts w:cs="Nazanin" w:hint="cs"/>
          <w:rtl/>
        </w:rPr>
        <w:t xml:space="preserve"> </w:t>
      </w:r>
      <w:r w:rsidRPr="00060D0C">
        <w:rPr>
          <w:rFonts w:cs="Nazanin"/>
          <w:rtl/>
        </w:rPr>
        <w:t>خود ادامه دهند</w:t>
      </w:r>
      <w:r w:rsidRPr="00060D0C">
        <w:rPr>
          <w:rFonts w:cs="Nazanin" w:hint="cs"/>
          <w:rtl/>
        </w:rPr>
        <w:t>. از این رو، تحقيق توصيفي- پيمايشي حاضر با هدف شناسايي مشکلات فراروي موفقيت تعاوني</w:t>
      </w:r>
      <w:r w:rsidRPr="00060D0C">
        <w:rPr>
          <w:rFonts w:cs="Nazanin" w:hint="cs"/>
          <w:rtl/>
        </w:rPr>
        <w:softHyphen/>
        <w:t xml:space="preserve">هاي توسعه روستايي در شهرستان زنجان انجام گرفت. جامعه آماري اين تحقيق را 3500 نفر از اعضاي </w:t>
      </w:r>
      <w:r w:rsidRPr="00060D0C">
        <w:rPr>
          <w:rFonts w:cs="Nazanin"/>
          <w:rtl/>
        </w:rPr>
        <w:t>تعاون</w:t>
      </w:r>
      <w:r w:rsidRPr="00060D0C">
        <w:rPr>
          <w:rFonts w:cs="Nazanin" w:hint="cs"/>
          <w:rtl/>
        </w:rPr>
        <w:t>ي</w:t>
      </w:r>
      <w:r w:rsidRPr="00060D0C">
        <w:rPr>
          <w:rFonts w:cs="Nazanin" w:hint="cs"/>
          <w:rtl/>
        </w:rPr>
        <w:softHyphen/>
      </w:r>
      <w:r w:rsidRPr="00060D0C">
        <w:rPr>
          <w:rFonts w:cs="Nazanin"/>
          <w:rtl/>
        </w:rPr>
        <w:t>ها</w:t>
      </w:r>
      <w:r w:rsidRPr="00060D0C">
        <w:rPr>
          <w:rFonts w:cs="Nazanin" w:hint="cs"/>
          <w:rtl/>
        </w:rPr>
        <w:t>ي</w:t>
      </w:r>
      <w:r w:rsidRPr="00060D0C">
        <w:rPr>
          <w:rFonts w:cs="Nazanin"/>
          <w:rtl/>
        </w:rPr>
        <w:t xml:space="preserve"> توسعه روستا</w:t>
      </w:r>
      <w:r w:rsidRPr="00060D0C">
        <w:rPr>
          <w:rFonts w:cs="Nazanin" w:hint="cs"/>
          <w:rtl/>
        </w:rPr>
        <w:t>يي</w:t>
      </w:r>
      <w:r w:rsidRPr="00060D0C">
        <w:rPr>
          <w:rFonts w:cs="Nazanin"/>
          <w:rtl/>
        </w:rPr>
        <w:t xml:space="preserve"> د</w:t>
      </w:r>
      <w:r w:rsidRPr="00060D0C">
        <w:rPr>
          <w:rFonts w:cs="Nazanin" w:hint="cs"/>
          <w:rtl/>
        </w:rPr>
        <w:t xml:space="preserve">ر شهرستان </w:t>
      </w:r>
      <w:r w:rsidRPr="00060D0C">
        <w:rPr>
          <w:rFonts w:cs="Nazanin"/>
          <w:rtl/>
        </w:rPr>
        <w:t xml:space="preserve">زنجان </w:t>
      </w:r>
      <w:r w:rsidRPr="00060D0C">
        <w:rPr>
          <w:rFonts w:cs="Nazanin" w:hint="cs"/>
          <w:rtl/>
        </w:rPr>
        <w:t>تشکيل مي</w:t>
      </w:r>
      <w:r w:rsidRPr="00060D0C">
        <w:rPr>
          <w:rFonts w:cs="Nazanin" w:hint="cs"/>
          <w:rtl/>
        </w:rPr>
        <w:softHyphen/>
        <w:t>دادند که با توجه به جدول كرجسي- مورگان، تعداد 315 نفر از آنان از طريق نمونه</w:t>
      </w:r>
      <w:r w:rsidRPr="00060D0C">
        <w:rPr>
          <w:rFonts w:cs="Nazanin"/>
          <w:rtl/>
        </w:rPr>
        <w:softHyphen/>
      </w:r>
      <w:r w:rsidRPr="00060D0C">
        <w:rPr>
          <w:rFonts w:cs="Nazanin" w:hint="cs"/>
          <w:rtl/>
        </w:rPr>
        <w:t>گيري طبقه</w:t>
      </w:r>
      <w:r w:rsidRPr="00060D0C">
        <w:rPr>
          <w:rFonts w:cs="Nazanin" w:hint="cs"/>
          <w:rtl/>
        </w:rPr>
        <w:softHyphen/>
        <w:t xml:space="preserve">اي با انتساب متناسب انتخاب شدند. </w:t>
      </w:r>
      <w:r w:rsidRPr="00060D0C">
        <w:rPr>
          <w:rFonts w:cs="Nazanin"/>
          <w:rtl/>
        </w:rPr>
        <w:t>براي گردآوري داده‌ها از پرسشنامه استفاده گرديد.</w:t>
      </w:r>
      <w:r w:rsidRPr="00060D0C">
        <w:rPr>
          <w:rFonts w:cs="Nazanin" w:hint="cs"/>
          <w:rtl/>
        </w:rPr>
        <w:t xml:space="preserve"> </w:t>
      </w:r>
      <w:r w:rsidRPr="00060D0C">
        <w:rPr>
          <w:rFonts w:cs="Nazanin"/>
          <w:rtl/>
        </w:rPr>
        <w:t xml:space="preserve">روايي </w:t>
      </w:r>
      <w:r w:rsidRPr="00060D0C">
        <w:rPr>
          <w:rFonts w:cs="Nazanin" w:hint="cs"/>
          <w:rtl/>
        </w:rPr>
        <w:t xml:space="preserve">محتوايي </w:t>
      </w:r>
      <w:r w:rsidRPr="00060D0C">
        <w:rPr>
          <w:rFonts w:cs="Nazanin"/>
          <w:rtl/>
        </w:rPr>
        <w:t xml:space="preserve">پرسشنامه با نظر </w:t>
      </w:r>
      <w:r w:rsidRPr="00060D0C">
        <w:rPr>
          <w:rFonts w:cs="Nazanin" w:hint="cs"/>
          <w:rtl/>
        </w:rPr>
        <w:t xml:space="preserve">پانلي از متخصصان </w:t>
      </w:r>
      <w:r w:rsidRPr="00060D0C">
        <w:rPr>
          <w:rFonts w:cs="Nazanin"/>
          <w:rtl/>
        </w:rPr>
        <w:t>مورد تاييد قرار گرفت. براي تعيين پايايي ابزار تحقيق پيش‌آزمون انجام گرفت كه مقدار آلفاي كرونباخ محاسبه شده براي مقياس</w:t>
      </w:r>
      <w:r w:rsidRPr="00060D0C">
        <w:rPr>
          <w:rFonts w:cs="Nazanin"/>
          <w:rtl/>
        </w:rPr>
        <w:softHyphen/>
      </w:r>
      <w:r w:rsidRPr="00060D0C">
        <w:rPr>
          <w:rFonts w:cs="Nazanin" w:hint="cs"/>
          <w:rtl/>
        </w:rPr>
        <w:t xml:space="preserve"> اصلي پرسشنامه در حد مناسب</w:t>
      </w:r>
      <w:r w:rsidRPr="00060D0C">
        <w:rPr>
          <w:rFonts w:cs="Nazanin"/>
          <w:rtl/>
        </w:rPr>
        <w:t xml:space="preserve"> بود.</w:t>
      </w:r>
      <w:r w:rsidRPr="00060D0C">
        <w:rPr>
          <w:rFonts w:cs="Nazanin" w:hint="cs"/>
          <w:rtl/>
        </w:rPr>
        <w:t xml:space="preserve"> نتايج حاصل از اولويت</w:t>
      </w:r>
      <w:r w:rsidRPr="00060D0C">
        <w:rPr>
          <w:rFonts w:cs="Nazanin" w:hint="cs"/>
          <w:rtl/>
        </w:rPr>
        <w:softHyphen/>
        <w:t>بندي مشکلات فراروي موفقيت تعاوني</w:t>
      </w:r>
      <w:r w:rsidRPr="00060D0C">
        <w:rPr>
          <w:rFonts w:cs="Nazanin" w:hint="cs"/>
          <w:rtl/>
        </w:rPr>
        <w:softHyphen/>
        <w:t>هاي مورد مطالعه نشان داد که چهار گويه عدم برخورداري اعضاي تعاوني از تجربه و تخصص هاي لازم، پايين بودن سطح تجارب و مهارت حرفه اي مديران و اعضاي تعاوني</w:t>
      </w:r>
      <w:r w:rsidRPr="00060D0C">
        <w:rPr>
          <w:rFonts w:cs="Nazanin"/>
          <w:rtl/>
        </w:rPr>
        <w:softHyphen/>
      </w:r>
      <w:r w:rsidRPr="00060D0C">
        <w:rPr>
          <w:rFonts w:cs="Nazanin" w:hint="cs"/>
          <w:rtl/>
        </w:rPr>
        <w:t>ها، پايين بودن سطح خود باوري و اعتماد به نفس اعضاي تعاوني ها و ساختار بالا به پايين و نبود اختيارات کافي نزد اعضا در انجام وظايف، بيشترين ميزان اولويت را کسب نموده</w:t>
      </w:r>
      <w:r w:rsidRPr="00060D0C">
        <w:rPr>
          <w:rFonts w:cs="Nazanin" w:hint="cs"/>
          <w:rtl/>
        </w:rPr>
        <w:softHyphen/>
        <w:t>اند. همچنين، بر اساس يافته</w:t>
      </w:r>
      <w:r w:rsidRPr="00060D0C">
        <w:rPr>
          <w:rFonts w:cs="Nazanin" w:hint="cs"/>
          <w:rtl/>
        </w:rPr>
        <w:softHyphen/>
        <w:t>هاي پژوهش، دو گويه بالا بودن نرخ بهره و سود باز پرداخت وام ها و وجود قوانين نامناسب مالياتي براي تعاوني</w:t>
      </w:r>
      <w:r w:rsidRPr="00060D0C">
        <w:rPr>
          <w:rFonts w:cs="Nazanin"/>
          <w:rtl/>
        </w:rPr>
        <w:softHyphen/>
      </w:r>
      <w:r w:rsidRPr="00060D0C">
        <w:rPr>
          <w:rFonts w:cs="Nazanin" w:hint="cs"/>
          <w:rtl/>
        </w:rPr>
        <w:t>ها، داراي کمترين ميزان اولويت از ديدگاه پاسخگويان بوده</w:t>
      </w:r>
      <w:r w:rsidRPr="00060D0C">
        <w:rPr>
          <w:rFonts w:cs="Nazanin" w:hint="cs"/>
          <w:rtl/>
        </w:rPr>
        <w:softHyphen/>
        <w:t xml:space="preserve">اند. </w:t>
      </w:r>
    </w:p>
    <w:bookmarkEnd w:id="0"/>
    <w:p w:rsidR="00060D0C" w:rsidRPr="00060D0C" w:rsidRDefault="00060D0C" w:rsidP="00F777C1">
      <w:pPr>
        <w:jc w:val="lowKashida"/>
        <w:rPr>
          <w:rFonts w:cs="B Nazanin"/>
          <w:b/>
          <w:bCs/>
          <w:sz w:val="22"/>
          <w:rtl/>
          <w:lang w:bidi="fa-IR"/>
        </w:rPr>
      </w:pPr>
    </w:p>
    <w:p w:rsidR="00060D0C" w:rsidRPr="00060D0C" w:rsidRDefault="00060D0C" w:rsidP="00F777C1">
      <w:pPr>
        <w:jc w:val="lowKashida"/>
        <w:rPr>
          <w:rFonts w:cs="B Nazanin"/>
          <w:sz w:val="22"/>
          <w:rtl/>
          <w:lang w:bidi="fa-IR"/>
        </w:rPr>
      </w:pPr>
      <w:r w:rsidRPr="00060D0C">
        <w:rPr>
          <w:rFonts w:cs="B Nazanin" w:hint="cs"/>
          <w:b/>
          <w:bCs/>
          <w:sz w:val="22"/>
          <w:rtl/>
          <w:lang w:bidi="fa-IR"/>
        </w:rPr>
        <w:t>واژه</w:t>
      </w:r>
      <w:r w:rsidRPr="00060D0C">
        <w:rPr>
          <w:rFonts w:cs="B Nazanin" w:hint="cs"/>
          <w:b/>
          <w:bCs/>
          <w:sz w:val="22"/>
          <w:rtl/>
          <w:lang w:bidi="fa-IR"/>
        </w:rPr>
        <w:softHyphen/>
        <w:t xml:space="preserve">های کلیدی:  </w:t>
      </w:r>
      <w:r w:rsidRPr="00060D0C">
        <w:rPr>
          <w:rFonts w:cs="Nazanin" w:hint="cs"/>
          <w:sz w:val="22"/>
          <w:rtl/>
          <w:lang w:bidi="fa-IR"/>
        </w:rPr>
        <w:t>تعاوني توسعه روستايي، موفقيت، مشکلات</w:t>
      </w:r>
      <w:r w:rsidRPr="00060D0C">
        <w:rPr>
          <w:rFonts w:cs="Nazanin" w:hint="cs"/>
          <w:sz w:val="22"/>
          <w:rtl/>
        </w:rPr>
        <w:t>.</w:t>
      </w:r>
    </w:p>
    <w:p w:rsidR="00060D0C" w:rsidRPr="00060D0C" w:rsidRDefault="00060D0C" w:rsidP="00F777C1">
      <w:pPr>
        <w:jc w:val="lowKashida"/>
        <w:rPr>
          <w:rFonts w:cs="B Nazanin"/>
          <w:sz w:val="22"/>
          <w:lang w:bidi="fa-IR"/>
        </w:rPr>
      </w:pPr>
    </w:p>
    <w:p w:rsidR="00060D0C" w:rsidRPr="00060D0C" w:rsidRDefault="00060D0C" w:rsidP="00F777C1">
      <w:pPr>
        <w:keepNext/>
        <w:jc w:val="lowKashida"/>
        <w:rPr>
          <w:rFonts w:cs="B Nazanin"/>
          <w:b/>
          <w:bCs/>
          <w:sz w:val="26"/>
          <w:szCs w:val="26"/>
          <w:lang w:bidi="fa-IR"/>
        </w:rPr>
      </w:pPr>
      <w:r w:rsidRPr="00060D0C">
        <w:rPr>
          <w:rFonts w:cs="B Nazanin" w:hint="cs"/>
          <w:b/>
          <w:bCs/>
          <w:sz w:val="26"/>
          <w:szCs w:val="26"/>
          <w:rtl/>
          <w:lang w:bidi="fa-IR"/>
        </w:rPr>
        <w:t xml:space="preserve">مقدمه </w:t>
      </w:r>
    </w:p>
    <w:p w:rsidR="00060D0C" w:rsidRPr="00060D0C" w:rsidRDefault="00060D0C" w:rsidP="00F777C1">
      <w:pPr>
        <w:jc w:val="lowKashida"/>
        <w:rPr>
          <w:rFonts w:cs="B Nazanin"/>
          <w:b/>
          <w:bCs/>
          <w:rtl/>
          <w:lang w:bidi="fa-IR"/>
        </w:rPr>
      </w:pPr>
      <w:r w:rsidRPr="00060D0C">
        <w:rPr>
          <w:rFonts w:cs="B Nazanin"/>
          <w:rtl/>
          <w:lang w:bidi="fa-IR"/>
        </w:rPr>
        <w:t>بخش تعاون به عنوان يكي از اركان اصلي در نظام</w:t>
      </w:r>
      <w:r w:rsidRPr="00060D0C">
        <w:rPr>
          <w:rFonts w:cs="B Nazanin" w:hint="cs"/>
          <w:rtl/>
          <w:lang w:bidi="fa-IR"/>
        </w:rPr>
        <w:t xml:space="preserve"> </w:t>
      </w:r>
      <w:r w:rsidRPr="00060D0C">
        <w:rPr>
          <w:rFonts w:cs="B Nazanin"/>
          <w:rtl/>
          <w:lang w:bidi="fa-IR"/>
        </w:rPr>
        <w:t>اقتصادي جمهوري اسلامي ايران،</w:t>
      </w:r>
      <w:r w:rsidRPr="00060D0C">
        <w:rPr>
          <w:rFonts w:cs="B Nazanin" w:hint="cs"/>
          <w:rtl/>
          <w:lang w:bidi="fa-IR"/>
        </w:rPr>
        <w:t xml:space="preserve"> </w:t>
      </w:r>
      <w:r w:rsidRPr="00060D0C">
        <w:rPr>
          <w:rFonts w:cs="B Nazanin"/>
          <w:rtl/>
          <w:lang w:bidi="fa-IR"/>
        </w:rPr>
        <w:t>مورد توجه برنامه</w:t>
      </w:r>
      <w:r w:rsidRPr="00060D0C">
        <w:rPr>
          <w:rFonts w:cs="B Nazanin" w:hint="cs"/>
          <w:rtl/>
          <w:lang w:bidi="fa-IR"/>
        </w:rPr>
        <w:softHyphen/>
      </w:r>
      <w:r w:rsidRPr="00060D0C">
        <w:rPr>
          <w:rFonts w:cs="B Nazanin"/>
          <w:rtl/>
          <w:lang w:bidi="fa-IR"/>
        </w:rPr>
        <w:t>ريزان كشور قرار دارد و به منظور تحقق اهداف اقتصادي، هدايت</w:t>
      </w:r>
      <w:r w:rsidRPr="00060D0C">
        <w:rPr>
          <w:rFonts w:cs="B Nazanin" w:hint="cs"/>
          <w:rtl/>
          <w:lang w:bidi="fa-IR"/>
        </w:rPr>
        <w:t xml:space="preserve"> </w:t>
      </w:r>
      <w:r w:rsidRPr="00060D0C">
        <w:rPr>
          <w:rFonts w:cs="B Nazanin"/>
          <w:rtl/>
          <w:lang w:bidi="fa-IR"/>
        </w:rPr>
        <w:t>فعاليت</w:t>
      </w:r>
      <w:r w:rsidRPr="00060D0C">
        <w:rPr>
          <w:rFonts w:cs="B Nazanin" w:hint="cs"/>
          <w:rtl/>
          <w:lang w:bidi="fa-IR"/>
        </w:rPr>
        <w:softHyphen/>
      </w:r>
      <w:r w:rsidRPr="00060D0C">
        <w:rPr>
          <w:rFonts w:cs="B Nazanin"/>
          <w:rtl/>
          <w:lang w:bidi="fa-IR"/>
        </w:rPr>
        <w:t>ها به سمت بخش تعاون از اهميت</w:t>
      </w:r>
      <w:r w:rsidRPr="00060D0C">
        <w:rPr>
          <w:rFonts w:cs="B Nazanin" w:hint="cs"/>
          <w:rtl/>
          <w:lang w:bidi="fa-IR"/>
        </w:rPr>
        <w:t xml:space="preserve"> </w:t>
      </w:r>
      <w:r w:rsidRPr="00060D0C">
        <w:rPr>
          <w:rFonts w:cs="B Nazanin"/>
          <w:rtl/>
          <w:lang w:bidi="fa-IR"/>
        </w:rPr>
        <w:t xml:space="preserve">ويژه </w:t>
      </w:r>
      <w:r w:rsidRPr="00060D0C">
        <w:rPr>
          <w:rFonts w:cs="B Nazanin" w:hint="cs"/>
          <w:rtl/>
          <w:lang w:bidi="fa-IR"/>
        </w:rPr>
        <w:softHyphen/>
      </w:r>
      <w:r w:rsidRPr="00060D0C">
        <w:rPr>
          <w:rFonts w:cs="B Nazanin"/>
          <w:rtl/>
          <w:lang w:bidi="fa-IR"/>
        </w:rPr>
        <w:t>اي برخوردار است</w:t>
      </w:r>
      <w:r w:rsidRPr="00060D0C">
        <w:rPr>
          <w:rFonts w:cs="B Nazanin" w:hint="cs"/>
          <w:rtl/>
          <w:lang w:bidi="fa-IR"/>
        </w:rPr>
        <w:t xml:space="preserve">. </w:t>
      </w:r>
      <w:r w:rsidRPr="00060D0C">
        <w:rPr>
          <w:rFonts w:cs="B Nazanin"/>
          <w:rtl/>
          <w:lang w:bidi="fa-IR"/>
        </w:rPr>
        <w:t>از</w:t>
      </w:r>
      <w:r w:rsidRPr="00060D0C">
        <w:rPr>
          <w:rFonts w:cs="B Nazanin" w:hint="cs"/>
          <w:rtl/>
          <w:lang w:bidi="fa-IR"/>
        </w:rPr>
        <w:t xml:space="preserve"> </w:t>
      </w:r>
      <w:r w:rsidRPr="00060D0C">
        <w:rPr>
          <w:rFonts w:cs="B Nazanin"/>
          <w:rtl/>
          <w:lang w:bidi="fa-IR"/>
        </w:rPr>
        <w:t>سوي ديگر، در برنامه بلندمدت افق چشم</w:t>
      </w:r>
      <w:r w:rsidRPr="00060D0C">
        <w:rPr>
          <w:rFonts w:cs="B Nazanin" w:hint="cs"/>
          <w:rtl/>
          <w:lang w:bidi="fa-IR"/>
        </w:rPr>
        <w:t xml:space="preserve"> </w:t>
      </w:r>
      <w:r w:rsidRPr="00060D0C">
        <w:rPr>
          <w:rFonts w:cs="B Nazanin"/>
          <w:rtl/>
          <w:lang w:bidi="fa-IR"/>
        </w:rPr>
        <w:t>انداز توسعه اقتصادي كشور، به فعاليت</w:t>
      </w:r>
      <w:r w:rsidRPr="00060D0C">
        <w:rPr>
          <w:rFonts w:cs="B Nazanin" w:hint="cs"/>
          <w:rtl/>
          <w:lang w:bidi="fa-IR"/>
        </w:rPr>
        <w:softHyphen/>
      </w:r>
      <w:r w:rsidRPr="00060D0C">
        <w:rPr>
          <w:rFonts w:cs="B Nazanin"/>
          <w:rtl/>
          <w:lang w:bidi="fa-IR"/>
        </w:rPr>
        <w:t>هاي</w:t>
      </w:r>
      <w:r w:rsidRPr="00060D0C">
        <w:rPr>
          <w:rFonts w:cs="B Nazanin" w:hint="cs"/>
          <w:rtl/>
          <w:lang w:bidi="fa-IR"/>
        </w:rPr>
        <w:t xml:space="preserve"> </w:t>
      </w:r>
      <w:r w:rsidRPr="00060D0C">
        <w:rPr>
          <w:rFonts w:cs="B Nazanin"/>
          <w:rtl/>
          <w:lang w:bidi="fa-IR"/>
        </w:rPr>
        <w:t>اقتصادي در بخش تعاون توجه دوچنداني شده و برنامه</w:t>
      </w:r>
      <w:r w:rsidRPr="00060D0C">
        <w:rPr>
          <w:rFonts w:cs="B Nazanin" w:hint="cs"/>
          <w:rtl/>
          <w:lang w:bidi="fa-IR"/>
        </w:rPr>
        <w:softHyphen/>
      </w:r>
      <w:r w:rsidRPr="00060D0C">
        <w:rPr>
          <w:rFonts w:cs="B Nazanin"/>
          <w:rtl/>
          <w:lang w:bidi="fa-IR"/>
        </w:rPr>
        <w:t>ريزان براي مقابله با بحران</w:t>
      </w:r>
      <w:r w:rsidRPr="00060D0C">
        <w:rPr>
          <w:rFonts w:cs="B Nazanin" w:hint="cs"/>
          <w:rtl/>
          <w:lang w:bidi="fa-IR"/>
        </w:rPr>
        <w:softHyphen/>
      </w:r>
      <w:r w:rsidRPr="00060D0C">
        <w:rPr>
          <w:rFonts w:cs="B Nazanin"/>
          <w:rtl/>
          <w:lang w:bidi="fa-IR"/>
        </w:rPr>
        <w:t>هاي</w:t>
      </w:r>
      <w:r w:rsidRPr="00060D0C">
        <w:rPr>
          <w:rFonts w:cs="B Nazanin" w:hint="cs"/>
          <w:rtl/>
          <w:lang w:bidi="fa-IR"/>
        </w:rPr>
        <w:t xml:space="preserve"> </w:t>
      </w:r>
      <w:r w:rsidRPr="00060D0C">
        <w:rPr>
          <w:rFonts w:cs="B Nazanin"/>
          <w:rtl/>
          <w:lang w:bidi="fa-IR"/>
        </w:rPr>
        <w:t>اقتصادي كشور و رفع وابستگي به</w:t>
      </w:r>
      <w:r w:rsidRPr="00060D0C">
        <w:rPr>
          <w:rFonts w:cs="B Nazanin" w:hint="cs"/>
          <w:rtl/>
          <w:lang w:bidi="fa-IR"/>
        </w:rPr>
        <w:t xml:space="preserve"> </w:t>
      </w:r>
      <w:r w:rsidRPr="00060D0C">
        <w:rPr>
          <w:rFonts w:cs="B Nazanin"/>
          <w:rtl/>
          <w:lang w:bidi="fa-IR"/>
        </w:rPr>
        <w:t>ويژه</w:t>
      </w:r>
      <w:r w:rsidRPr="00060D0C">
        <w:rPr>
          <w:rFonts w:cs="B Nazanin" w:hint="cs"/>
          <w:rtl/>
          <w:lang w:bidi="fa-IR"/>
        </w:rPr>
        <w:t xml:space="preserve"> </w:t>
      </w:r>
      <w:r w:rsidRPr="00060D0C">
        <w:rPr>
          <w:rFonts w:cs="B Nazanin"/>
          <w:rtl/>
          <w:lang w:bidi="fa-IR"/>
        </w:rPr>
        <w:t>در</w:t>
      </w:r>
      <w:r w:rsidRPr="00060D0C">
        <w:rPr>
          <w:rFonts w:cs="B Nazanin" w:hint="cs"/>
          <w:rtl/>
          <w:lang w:bidi="fa-IR"/>
        </w:rPr>
        <w:t xml:space="preserve"> </w:t>
      </w:r>
      <w:r w:rsidRPr="00060D0C">
        <w:rPr>
          <w:rFonts w:cs="B Nazanin"/>
          <w:rtl/>
          <w:lang w:bidi="fa-IR"/>
        </w:rPr>
        <w:t>زمينه</w:t>
      </w:r>
      <w:r w:rsidRPr="00060D0C">
        <w:rPr>
          <w:rFonts w:cs="B Nazanin" w:hint="cs"/>
          <w:rtl/>
          <w:lang w:bidi="fa-IR"/>
        </w:rPr>
        <w:t xml:space="preserve"> </w:t>
      </w:r>
      <w:r w:rsidRPr="00060D0C">
        <w:rPr>
          <w:rFonts w:cs="B Nazanin"/>
          <w:rtl/>
          <w:lang w:bidi="fa-IR"/>
        </w:rPr>
        <w:t>مواد غذايي، كاهش نرخ بيكاري</w:t>
      </w:r>
      <w:r w:rsidRPr="00060D0C">
        <w:rPr>
          <w:rFonts w:cs="B Nazanin" w:hint="cs"/>
          <w:rtl/>
          <w:lang w:bidi="fa-IR"/>
        </w:rPr>
        <w:t xml:space="preserve"> </w:t>
      </w:r>
      <w:r w:rsidRPr="00060D0C">
        <w:rPr>
          <w:rFonts w:cs="B Nazanin"/>
          <w:rtl/>
          <w:lang w:bidi="fa-IR"/>
        </w:rPr>
        <w:t>و</w:t>
      </w:r>
      <w:r w:rsidRPr="00060D0C">
        <w:rPr>
          <w:rFonts w:cs="B Nazanin" w:hint="cs"/>
          <w:rtl/>
          <w:lang w:bidi="fa-IR"/>
        </w:rPr>
        <w:t xml:space="preserve"> </w:t>
      </w:r>
      <w:r w:rsidRPr="00060D0C">
        <w:rPr>
          <w:rFonts w:cs="B Nazanin"/>
          <w:rtl/>
          <w:lang w:bidi="fa-IR"/>
        </w:rPr>
        <w:t>افزايش شاخص</w:t>
      </w:r>
      <w:r w:rsidRPr="00060D0C">
        <w:rPr>
          <w:rFonts w:cs="B Nazanin" w:hint="cs"/>
          <w:rtl/>
          <w:lang w:bidi="fa-IR"/>
        </w:rPr>
        <w:softHyphen/>
      </w:r>
      <w:r w:rsidRPr="00060D0C">
        <w:rPr>
          <w:rFonts w:cs="B Nazanin"/>
          <w:rtl/>
          <w:lang w:bidi="fa-IR"/>
        </w:rPr>
        <w:t>هاي رفاه اجتماعي نگاه خود را معطوف بخش تعاون نموده</w:t>
      </w:r>
      <w:r w:rsidRPr="00060D0C">
        <w:rPr>
          <w:rFonts w:cs="B Nazanin" w:hint="cs"/>
          <w:rtl/>
          <w:lang w:bidi="fa-IR"/>
        </w:rPr>
        <w:softHyphen/>
      </w:r>
      <w:r w:rsidRPr="00060D0C">
        <w:rPr>
          <w:rFonts w:cs="B Nazanin"/>
          <w:rtl/>
          <w:lang w:bidi="fa-IR"/>
        </w:rPr>
        <w:t>اند. در</w:t>
      </w:r>
      <w:r w:rsidRPr="00060D0C">
        <w:rPr>
          <w:rFonts w:cs="B Nazanin" w:hint="cs"/>
          <w:rtl/>
          <w:lang w:bidi="fa-IR"/>
        </w:rPr>
        <w:t xml:space="preserve"> </w:t>
      </w:r>
      <w:r w:rsidRPr="00060D0C">
        <w:rPr>
          <w:rFonts w:cs="B Nazanin"/>
          <w:rtl/>
          <w:lang w:bidi="fa-IR"/>
        </w:rPr>
        <w:t>اين راستا، شناخت مشكلات و تعيين اولويت</w:t>
      </w:r>
      <w:r w:rsidRPr="00060D0C">
        <w:rPr>
          <w:rFonts w:cs="B Nazanin" w:hint="cs"/>
          <w:rtl/>
          <w:lang w:bidi="fa-IR"/>
        </w:rPr>
        <w:softHyphen/>
      </w:r>
      <w:r w:rsidRPr="00060D0C">
        <w:rPr>
          <w:rFonts w:cs="B Nazanin"/>
          <w:rtl/>
          <w:lang w:bidi="fa-IR"/>
        </w:rPr>
        <w:t>ها در برنامه</w:t>
      </w:r>
      <w:r w:rsidRPr="00060D0C">
        <w:rPr>
          <w:rFonts w:cs="B Nazanin" w:hint="cs"/>
          <w:rtl/>
          <w:lang w:bidi="fa-IR"/>
        </w:rPr>
        <w:softHyphen/>
      </w:r>
      <w:r w:rsidRPr="00060D0C">
        <w:rPr>
          <w:rFonts w:cs="B Nazanin"/>
          <w:rtl/>
          <w:lang w:bidi="fa-IR"/>
        </w:rPr>
        <w:t>ريزي و سياست</w:t>
      </w:r>
      <w:r w:rsidRPr="00060D0C">
        <w:rPr>
          <w:rFonts w:cs="B Nazanin" w:hint="cs"/>
          <w:rtl/>
          <w:lang w:bidi="fa-IR"/>
        </w:rPr>
        <w:softHyphen/>
      </w:r>
      <w:r w:rsidRPr="00060D0C">
        <w:rPr>
          <w:rFonts w:cs="B Nazanin"/>
          <w:rtl/>
          <w:lang w:bidi="fa-IR"/>
        </w:rPr>
        <w:t>گذاري در</w:t>
      </w:r>
      <w:r w:rsidRPr="00060D0C">
        <w:rPr>
          <w:rFonts w:cs="B Nazanin" w:hint="cs"/>
          <w:rtl/>
          <w:lang w:bidi="fa-IR"/>
        </w:rPr>
        <w:t xml:space="preserve"> </w:t>
      </w:r>
      <w:r w:rsidRPr="00060D0C">
        <w:rPr>
          <w:rFonts w:cs="B Nazanin"/>
          <w:rtl/>
          <w:lang w:bidi="fa-IR"/>
        </w:rPr>
        <w:t>سطح فعاليت</w:t>
      </w:r>
      <w:r w:rsidRPr="00060D0C">
        <w:rPr>
          <w:rFonts w:cs="B Nazanin" w:hint="cs"/>
          <w:rtl/>
          <w:lang w:bidi="fa-IR"/>
        </w:rPr>
        <w:softHyphen/>
      </w:r>
      <w:r w:rsidRPr="00060D0C">
        <w:rPr>
          <w:rFonts w:cs="B Nazanin"/>
          <w:rtl/>
          <w:lang w:bidi="fa-IR"/>
        </w:rPr>
        <w:t>هاي تعاوني</w:t>
      </w:r>
      <w:r w:rsidRPr="00060D0C">
        <w:rPr>
          <w:rFonts w:cs="B Nazanin" w:hint="cs"/>
          <w:rtl/>
          <w:lang w:bidi="fa-IR"/>
        </w:rPr>
        <w:softHyphen/>
      </w:r>
      <w:r w:rsidRPr="00060D0C">
        <w:rPr>
          <w:rFonts w:cs="B Nazanin"/>
          <w:rtl/>
          <w:lang w:bidi="fa-IR"/>
        </w:rPr>
        <w:t>ها از اهميت و ضرورت خاصي براي نيل به اهداف يادشده</w:t>
      </w:r>
      <w:r w:rsidRPr="00060D0C">
        <w:rPr>
          <w:rFonts w:cs="B Nazanin" w:hint="cs"/>
          <w:rtl/>
          <w:lang w:bidi="fa-IR"/>
        </w:rPr>
        <w:t xml:space="preserve"> </w:t>
      </w:r>
      <w:r w:rsidRPr="00060D0C">
        <w:rPr>
          <w:rFonts w:cs="B Nazanin"/>
          <w:rtl/>
          <w:lang w:bidi="fa-IR"/>
        </w:rPr>
        <w:t>برخوردار است</w:t>
      </w:r>
      <w:r w:rsidRPr="00060D0C">
        <w:rPr>
          <w:rFonts w:cs="B Nazanin" w:hint="cs"/>
          <w:rtl/>
          <w:lang w:bidi="fa-IR"/>
        </w:rPr>
        <w:t xml:space="preserve"> (انصاری، 1381).</w:t>
      </w:r>
      <w:r w:rsidRPr="00060D0C">
        <w:rPr>
          <w:rFonts w:cs="B Nazanin" w:hint="cs"/>
          <w:rtl/>
        </w:rPr>
        <w:t xml:space="preserve"> </w:t>
      </w:r>
      <w:r w:rsidRPr="00060D0C">
        <w:rPr>
          <w:rFonts w:cs="B Nazanin"/>
          <w:rtl/>
          <w:lang w:bidi="fa-IR"/>
        </w:rPr>
        <w:t>در اين ارتباط مي</w:t>
      </w:r>
      <w:r w:rsidRPr="00060D0C">
        <w:rPr>
          <w:rFonts w:cs="B Nazanin" w:hint="cs"/>
          <w:rtl/>
          <w:lang w:bidi="fa-IR"/>
        </w:rPr>
        <w:softHyphen/>
      </w:r>
      <w:r w:rsidRPr="00060D0C">
        <w:rPr>
          <w:rFonts w:cs="B Nazanin"/>
          <w:rtl/>
          <w:lang w:bidi="fa-IR"/>
        </w:rPr>
        <w:t>توان گفت بعد از انقلاب اسلامي استراتژي تعاوني</w:t>
      </w:r>
      <w:r w:rsidRPr="00060D0C">
        <w:rPr>
          <w:rFonts w:cs="B Nazanin"/>
          <w:rtl/>
          <w:lang w:bidi="fa-IR"/>
        </w:rPr>
        <w:softHyphen/>
        <w:t>ها به عنوان رهيافتي مهم در توسعه روستايي مورد توجه دولت</w:t>
      </w:r>
      <w:r w:rsidRPr="00060D0C">
        <w:rPr>
          <w:rFonts w:cs="B Nazanin" w:hint="cs"/>
          <w:rtl/>
          <w:lang w:bidi="fa-IR"/>
        </w:rPr>
        <w:softHyphen/>
      </w:r>
      <w:r w:rsidRPr="00060D0C">
        <w:rPr>
          <w:rFonts w:cs="B Nazanin"/>
          <w:rtl/>
          <w:lang w:bidi="fa-IR"/>
        </w:rPr>
        <w:t>مردان و سياست</w:t>
      </w:r>
      <w:r w:rsidRPr="00060D0C">
        <w:rPr>
          <w:rFonts w:cs="B Nazanin" w:hint="cs"/>
          <w:rtl/>
          <w:lang w:bidi="fa-IR"/>
        </w:rPr>
        <w:softHyphen/>
      </w:r>
      <w:r w:rsidRPr="00060D0C">
        <w:rPr>
          <w:rFonts w:cs="B Nazanin"/>
          <w:rtl/>
          <w:lang w:bidi="fa-IR"/>
        </w:rPr>
        <w:t>گذاران قرار گرفت و نه تنها به</w:t>
      </w:r>
      <w:r w:rsidRPr="00060D0C">
        <w:rPr>
          <w:rFonts w:cs="B Nazanin" w:hint="cs"/>
          <w:rtl/>
          <w:lang w:bidi="fa-IR"/>
        </w:rPr>
        <w:t xml:space="preserve"> </w:t>
      </w:r>
      <w:r w:rsidRPr="00060D0C">
        <w:rPr>
          <w:rFonts w:cs="B Nazanin"/>
          <w:rtl/>
          <w:lang w:bidi="fa-IR"/>
        </w:rPr>
        <w:t>عنوان ابزاري كارآمد در ايجاد اشتغال روستايي قلمداد شد بلكه به عنوان هدف در توانمندسازي و توسعه جوامع روستايي به كار گرفته شد</w:t>
      </w:r>
      <w:r w:rsidRPr="00060D0C">
        <w:rPr>
          <w:rFonts w:cs="B Nazanin" w:hint="cs"/>
          <w:rtl/>
          <w:lang w:bidi="fa-IR"/>
        </w:rPr>
        <w:t xml:space="preserve"> (</w:t>
      </w:r>
      <w:r w:rsidRPr="00060D0C">
        <w:rPr>
          <w:rFonts w:eastAsia="Calibri" w:cs="B Nazanin"/>
          <w:rtl/>
          <w:lang w:bidi="fa-IR"/>
        </w:rPr>
        <w:t>شعبانعلي فمي</w:t>
      </w:r>
      <w:r w:rsidRPr="00060D0C">
        <w:rPr>
          <w:rFonts w:cs="B Nazanin" w:hint="cs"/>
          <w:rtl/>
          <w:lang w:bidi="fa-IR"/>
        </w:rPr>
        <w:t xml:space="preserve"> و همکاران، 1385). </w:t>
      </w:r>
      <w:r w:rsidRPr="00060D0C">
        <w:rPr>
          <w:rFonts w:cs="B Nazanin"/>
          <w:rtl/>
          <w:lang w:bidi="fa-IR"/>
        </w:rPr>
        <w:t>همچنين</w:t>
      </w:r>
      <w:r w:rsidRPr="00060D0C">
        <w:rPr>
          <w:rFonts w:cs="B Nazanin" w:hint="cs"/>
          <w:rtl/>
          <w:lang w:bidi="fa-IR"/>
        </w:rPr>
        <w:t xml:space="preserve">، </w:t>
      </w:r>
      <w:r w:rsidRPr="00060D0C">
        <w:rPr>
          <w:rFonts w:cs="B Nazanin"/>
          <w:rtl/>
          <w:lang w:bidi="fa-IR"/>
        </w:rPr>
        <w:t xml:space="preserve">مطالعات انجام شده در خصوص </w:t>
      </w:r>
      <w:r w:rsidRPr="00060D0C">
        <w:rPr>
          <w:rFonts w:cs="B Nazanin" w:hint="cs"/>
          <w:rtl/>
          <w:lang w:bidi="fa-IR"/>
        </w:rPr>
        <w:t>بررسي</w:t>
      </w:r>
      <w:r w:rsidRPr="00060D0C">
        <w:rPr>
          <w:rFonts w:cs="B Nazanin"/>
          <w:rtl/>
          <w:lang w:bidi="fa-IR"/>
        </w:rPr>
        <w:t xml:space="preserve"> موفقيت  تعاوني</w:t>
      </w:r>
      <w:r w:rsidRPr="00060D0C">
        <w:rPr>
          <w:rFonts w:cs="B Nazanin" w:hint="cs"/>
          <w:rtl/>
          <w:lang w:bidi="fa-IR"/>
        </w:rPr>
        <w:softHyphen/>
      </w:r>
      <w:r w:rsidRPr="00060D0C">
        <w:rPr>
          <w:rFonts w:cs="B Nazanin"/>
          <w:rtl/>
          <w:lang w:bidi="fa-IR"/>
        </w:rPr>
        <w:t xml:space="preserve">هاي </w:t>
      </w:r>
      <w:r w:rsidRPr="00060D0C">
        <w:rPr>
          <w:rFonts w:cs="B Nazanin" w:hint="cs"/>
          <w:rtl/>
          <w:lang w:bidi="fa-IR"/>
        </w:rPr>
        <w:t>توسعه روستايي</w:t>
      </w:r>
      <w:r w:rsidRPr="00060D0C">
        <w:rPr>
          <w:rFonts w:cs="B Nazanin"/>
          <w:rtl/>
          <w:lang w:bidi="fa-IR"/>
        </w:rPr>
        <w:t xml:space="preserve"> نشان مي</w:t>
      </w:r>
      <w:r w:rsidRPr="00060D0C">
        <w:rPr>
          <w:rFonts w:cs="B Nazanin" w:hint="cs"/>
          <w:rtl/>
          <w:lang w:bidi="fa-IR"/>
        </w:rPr>
        <w:softHyphen/>
      </w:r>
      <w:r w:rsidRPr="00060D0C">
        <w:rPr>
          <w:rFonts w:cs="B Nazanin"/>
          <w:rtl/>
          <w:lang w:bidi="fa-IR"/>
        </w:rPr>
        <w:t>دهد كه شركت</w:t>
      </w:r>
      <w:r w:rsidRPr="00060D0C">
        <w:rPr>
          <w:rFonts w:cs="B Nazanin" w:hint="cs"/>
          <w:rtl/>
          <w:lang w:bidi="fa-IR"/>
        </w:rPr>
        <w:softHyphen/>
      </w:r>
      <w:r w:rsidRPr="00060D0C">
        <w:rPr>
          <w:rFonts w:cs="B Nazanin"/>
          <w:rtl/>
          <w:lang w:bidi="fa-IR"/>
        </w:rPr>
        <w:t>هاي تعاوني توليد روستايي تا حدودي از مسير اصلي خود جدا شده و به مراكز خدمات كشاورزي تبديل شده</w:t>
      </w:r>
      <w:r w:rsidRPr="00060D0C">
        <w:rPr>
          <w:rFonts w:cs="B Nazanin" w:hint="cs"/>
          <w:rtl/>
          <w:lang w:bidi="fa-IR"/>
        </w:rPr>
        <w:softHyphen/>
      </w:r>
      <w:r w:rsidRPr="00060D0C">
        <w:rPr>
          <w:rFonts w:cs="B Nazanin"/>
          <w:rtl/>
          <w:lang w:bidi="fa-IR"/>
        </w:rPr>
        <w:t>اند</w:t>
      </w:r>
      <w:r w:rsidRPr="00060D0C">
        <w:rPr>
          <w:rFonts w:cs="B Nazanin" w:hint="cs"/>
          <w:rtl/>
          <w:lang w:bidi="fa-IR"/>
        </w:rPr>
        <w:t xml:space="preserve"> (</w:t>
      </w:r>
      <w:r w:rsidRPr="00060D0C">
        <w:rPr>
          <w:rFonts w:eastAsia="Calibri" w:cs="B Nazanin"/>
          <w:rtl/>
          <w:lang w:bidi="fa-IR"/>
        </w:rPr>
        <w:t>حيدري ساربان</w:t>
      </w:r>
      <w:r w:rsidRPr="00060D0C">
        <w:rPr>
          <w:rFonts w:eastAsia="Calibri" w:cs="B Nazanin" w:hint="cs"/>
          <w:rtl/>
          <w:lang w:bidi="fa-IR"/>
        </w:rPr>
        <w:t>، 1390).</w:t>
      </w:r>
    </w:p>
    <w:p w:rsidR="00060D0C" w:rsidRPr="00060D0C" w:rsidRDefault="00060D0C" w:rsidP="00F777C1">
      <w:pPr>
        <w:jc w:val="lowKashida"/>
        <w:rPr>
          <w:rFonts w:cs="B Nazanin"/>
          <w:lang w:bidi="fa-IR"/>
        </w:rPr>
      </w:pPr>
      <w:r w:rsidRPr="00060D0C">
        <w:rPr>
          <w:rFonts w:cs="B Nazanin" w:hint="cs"/>
          <w:rtl/>
          <w:lang w:bidi="fa-IR"/>
        </w:rPr>
        <w:t xml:space="preserve">امروزه، </w:t>
      </w:r>
      <w:r w:rsidRPr="00060D0C">
        <w:rPr>
          <w:rFonts w:cs="B Nazanin"/>
          <w:rtl/>
          <w:lang w:bidi="fa-IR"/>
        </w:rPr>
        <w:t>تحولات هزاره سوم ميلادي در عرصه</w:t>
      </w:r>
      <w:r w:rsidRPr="00060D0C">
        <w:rPr>
          <w:rFonts w:cs="B Nazanin" w:hint="cs"/>
          <w:rtl/>
          <w:lang w:bidi="fa-IR"/>
        </w:rPr>
        <w:softHyphen/>
      </w:r>
      <w:r w:rsidRPr="00060D0C">
        <w:rPr>
          <w:rFonts w:cs="B Nazanin"/>
          <w:rtl/>
          <w:lang w:bidi="fa-IR"/>
        </w:rPr>
        <w:t>هاي اقتصادي، فرهنگي و روابط اجتماعي موجب شده است که</w:t>
      </w:r>
      <w:r w:rsidRPr="00060D0C">
        <w:rPr>
          <w:rFonts w:cs="B Nazanin" w:hint="cs"/>
          <w:rtl/>
          <w:lang w:bidi="fa-IR"/>
        </w:rPr>
        <w:t xml:space="preserve"> </w:t>
      </w:r>
      <w:r w:rsidRPr="00060D0C">
        <w:rPr>
          <w:rFonts w:cs="B Nazanin"/>
          <w:rtl/>
          <w:lang w:bidi="fa-IR"/>
        </w:rPr>
        <w:t>تعاوني</w:t>
      </w:r>
      <w:r w:rsidRPr="00060D0C">
        <w:rPr>
          <w:rFonts w:cs="B Nazanin" w:hint="cs"/>
          <w:rtl/>
          <w:lang w:bidi="fa-IR"/>
        </w:rPr>
        <w:softHyphen/>
      </w:r>
      <w:r w:rsidRPr="00060D0C">
        <w:rPr>
          <w:rFonts w:cs="B Nazanin"/>
          <w:rtl/>
          <w:lang w:bidi="fa-IR"/>
        </w:rPr>
        <w:t>ها در عصر حاضر با شرايط جديدي روبرو شوند که بدون سازگاري با آنها نمي</w:t>
      </w:r>
      <w:r w:rsidRPr="00060D0C">
        <w:rPr>
          <w:rFonts w:cs="B Nazanin" w:hint="cs"/>
          <w:rtl/>
          <w:lang w:bidi="fa-IR"/>
        </w:rPr>
        <w:softHyphen/>
      </w:r>
      <w:r w:rsidRPr="00060D0C">
        <w:rPr>
          <w:rFonts w:cs="B Nazanin"/>
          <w:rtl/>
          <w:lang w:bidi="fa-IR"/>
        </w:rPr>
        <w:t>توانند به حيات</w:t>
      </w:r>
      <w:r w:rsidRPr="00060D0C">
        <w:rPr>
          <w:rFonts w:cs="B Nazanin" w:hint="cs"/>
          <w:rtl/>
          <w:lang w:bidi="fa-IR"/>
        </w:rPr>
        <w:t xml:space="preserve"> </w:t>
      </w:r>
      <w:r w:rsidRPr="00060D0C">
        <w:rPr>
          <w:rFonts w:cs="B Nazanin"/>
          <w:rtl/>
          <w:lang w:bidi="fa-IR"/>
        </w:rPr>
        <w:t>خود ادامه دهند. در کشورهاي صنعتي، دولت از طريق طراحي چارچوب</w:t>
      </w:r>
      <w:r w:rsidRPr="00060D0C">
        <w:rPr>
          <w:rFonts w:cs="B Nazanin" w:hint="cs"/>
          <w:rtl/>
          <w:lang w:bidi="fa-IR"/>
        </w:rPr>
        <w:softHyphen/>
      </w:r>
      <w:r w:rsidRPr="00060D0C">
        <w:rPr>
          <w:rFonts w:cs="B Nazanin"/>
          <w:rtl/>
          <w:lang w:bidi="fa-IR"/>
        </w:rPr>
        <w:t>هايي براي توسعه تعاوني ها در</w:t>
      </w:r>
      <w:r w:rsidRPr="00060D0C">
        <w:rPr>
          <w:rFonts w:cs="B Nazanin" w:hint="cs"/>
          <w:rtl/>
          <w:lang w:bidi="fa-IR"/>
        </w:rPr>
        <w:t xml:space="preserve"> </w:t>
      </w:r>
      <w:r w:rsidRPr="00060D0C">
        <w:rPr>
          <w:rFonts w:cs="B Nazanin"/>
          <w:rtl/>
          <w:lang w:bidi="fa-IR"/>
        </w:rPr>
        <w:t>ابعاد اقتصادي، اجتماعي و سياسي، گام</w:t>
      </w:r>
      <w:r w:rsidRPr="00060D0C">
        <w:rPr>
          <w:rFonts w:cs="B Nazanin" w:hint="cs"/>
          <w:rtl/>
          <w:lang w:bidi="fa-IR"/>
        </w:rPr>
        <w:softHyphen/>
      </w:r>
      <w:r w:rsidRPr="00060D0C">
        <w:rPr>
          <w:rFonts w:cs="B Nazanin"/>
          <w:rtl/>
          <w:lang w:bidi="fa-IR"/>
        </w:rPr>
        <w:t>هاي موثري برداشته است؛ اما کشورهاي در حال توسعه در اين</w:t>
      </w:r>
      <w:r w:rsidRPr="00060D0C">
        <w:rPr>
          <w:rFonts w:cs="B Nazanin" w:hint="cs"/>
          <w:rtl/>
          <w:lang w:bidi="fa-IR"/>
        </w:rPr>
        <w:t xml:space="preserve"> </w:t>
      </w:r>
      <w:r w:rsidRPr="00060D0C">
        <w:rPr>
          <w:rFonts w:cs="B Nazanin"/>
          <w:rtl/>
          <w:lang w:bidi="fa-IR"/>
        </w:rPr>
        <w:t>راه با موانع بسياري همچون مشکلات ساختاري، عدم تطبيق انتظارات، عدم شفافيت سياست</w:t>
      </w:r>
      <w:r w:rsidRPr="00060D0C">
        <w:rPr>
          <w:rFonts w:cs="B Nazanin" w:hint="cs"/>
          <w:rtl/>
          <w:lang w:bidi="fa-IR"/>
        </w:rPr>
        <w:softHyphen/>
      </w:r>
      <w:r w:rsidRPr="00060D0C">
        <w:rPr>
          <w:rFonts w:cs="B Nazanin"/>
          <w:rtl/>
          <w:lang w:bidi="fa-IR"/>
        </w:rPr>
        <w:t>گذاري</w:t>
      </w:r>
      <w:r w:rsidRPr="00060D0C">
        <w:rPr>
          <w:rFonts w:cs="B Nazanin" w:hint="cs"/>
          <w:rtl/>
          <w:lang w:bidi="fa-IR"/>
        </w:rPr>
        <w:softHyphen/>
      </w:r>
      <w:r w:rsidRPr="00060D0C">
        <w:rPr>
          <w:rFonts w:cs="B Nazanin"/>
          <w:rtl/>
          <w:lang w:bidi="fa-IR"/>
        </w:rPr>
        <w:t>ها،</w:t>
      </w:r>
      <w:r w:rsidRPr="00060D0C">
        <w:rPr>
          <w:rFonts w:cs="B Nazanin" w:hint="cs"/>
          <w:rtl/>
          <w:lang w:bidi="fa-IR"/>
        </w:rPr>
        <w:t xml:space="preserve"> </w:t>
      </w:r>
      <w:r w:rsidRPr="00060D0C">
        <w:rPr>
          <w:rFonts w:cs="B Nazanin"/>
          <w:rtl/>
          <w:lang w:bidi="fa-IR"/>
        </w:rPr>
        <w:t>فقدان شرايط استاندارد محيطي و افزايش غيرطبيعي تعاوني</w:t>
      </w:r>
      <w:r w:rsidRPr="00060D0C">
        <w:rPr>
          <w:rFonts w:cs="B Nazanin" w:hint="cs"/>
          <w:rtl/>
          <w:lang w:bidi="fa-IR"/>
        </w:rPr>
        <w:softHyphen/>
      </w:r>
      <w:r w:rsidRPr="00060D0C">
        <w:rPr>
          <w:rFonts w:cs="B Nazanin"/>
          <w:rtl/>
          <w:lang w:bidi="fa-IR"/>
        </w:rPr>
        <w:t>ها به لحاظ کمي مواجه</w:t>
      </w:r>
      <w:r w:rsidRPr="00060D0C">
        <w:rPr>
          <w:rFonts w:cs="B Nazanin" w:hint="cs"/>
          <w:rtl/>
          <w:lang w:bidi="fa-IR"/>
        </w:rPr>
        <w:softHyphen/>
      </w:r>
      <w:r w:rsidRPr="00060D0C">
        <w:rPr>
          <w:rFonts w:cs="B Nazanin"/>
          <w:rtl/>
          <w:lang w:bidi="fa-IR"/>
        </w:rPr>
        <w:t>اند. به تبع مشکلات</w:t>
      </w:r>
      <w:r w:rsidRPr="00060D0C">
        <w:rPr>
          <w:rFonts w:cs="B Nazanin" w:hint="cs"/>
          <w:rtl/>
          <w:lang w:bidi="fa-IR"/>
        </w:rPr>
        <w:t xml:space="preserve"> </w:t>
      </w:r>
      <w:r w:rsidRPr="00060D0C">
        <w:rPr>
          <w:rFonts w:cs="B Nazanin"/>
          <w:rtl/>
          <w:lang w:bidi="fa-IR"/>
        </w:rPr>
        <w:t>فراروي تعاوني</w:t>
      </w:r>
      <w:r w:rsidRPr="00060D0C">
        <w:rPr>
          <w:rFonts w:cs="B Nazanin" w:hint="cs"/>
          <w:rtl/>
          <w:lang w:bidi="fa-IR"/>
        </w:rPr>
        <w:softHyphen/>
      </w:r>
      <w:r w:rsidRPr="00060D0C">
        <w:rPr>
          <w:rFonts w:cs="B Nazanin"/>
          <w:rtl/>
          <w:lang w:bidi="fa-IR"/>
        </w:rPr>
        <w:t xml:space="preserve">ها در کشورهاي در حال توسعه، کشور ما نيز با اين </w:t>
      </w:r>
      <w:r w:rsidRPr="00060D0C">
        <w:rPr>
          <w:rFonts w:cs="B Nazanin"/>
          <w:rtl/>
          <w:lang w:bidi="fa-IR"/>
        </w:rPr>
        <w:lastRenderedPageBreak/>
        <w:t>مشکلات مواجه است</w:t>
      </w:r>
      <w:r w:rsidRPr="00060D0C">
        <w:rPr>
          <w:rFonts w:cs="B Nazanin" w:hint="cs"/>
          <w:rtl/>
          <w:lang w:bidi="fa-IR"/>
        </w:rPr>
        <w:t xml:space="preserve"> (</w:t>
      </w:r>
      <w:r w:rsidRPr="00060D0C">
        <w:rPr>
          <w:rFonts w:eastAsia="Calibri" w:cs="B Nazanin"/>
          <w:rtl/>
          <w:lang w:bidi="fa-IR"/>
        </w:rPr>
        <w:t>عباسي</w:t>
      </w:r>
      <w:r w:rsidRPr="00060D0C">
        <w:rPr>
          <w:rFonts w:eastAsia="Calibri" w:cs="B Nazanin" w:hint="cs"/>
          <w:rtl/>
          <w:lang w:bidi="fa-IR"/>
        </w:rPr>
        <w:t xml:space="preserve"> و همکاران، 1388)</w:t>
      </w:r>
      <w:r w:rsidRPr="00060D0C">
        <w:rPr>
          <w:rFonts w:cs="B Nazanin" w:hint="cs"/>
          <w:rtl/>
          <w:lang w:bidi="fa-IR"/>
        </w:rPr>
        <w:t>.</w:t>
      </w:r>
      <w:r w:rsidRPr="00060D0C">
        <w:rPr>
          <w:rFonts w:cs="B Nazanin" w:hint="cs"/>
          <w:rtl/>
        </w:rPr>
        <w:t xml:space="preserve"> </w:t>
      </w:r>
      <w:r w:rsidRPr="00060D0C">
        <w:rPr>
          <w:rFonts w:cs="B Nazanin" w:hint="cs"/>
          <w:rtl/>
          <w:lang w:bidi="fa-IR"/>
        </w:rPr>
        <w:t>با توجه به ماهيت شرکت</w:t>
      </w:r>
      <w:r w:rsidRPr="00060D0C">
        <w:rPr>
          <w:rFonts w:cs="B Nazanin" w:hint="cs"/>
          <w:rtl/>
          <w:lang w:bidi="fa-IR"/>
        </w:rPr>
        <w:softHyphen/>
        <w:t>هاي تعاوني توسعه روستايي و نقش عمده</w:t>
      </w:r>
      <w:r w:rsidRPr="00060D0C">
        <w:rPr>
          <w:rFonts w:cs="B Nazanin" w:hint="cs"/>
          <w:rtl/>
          <w:lang w:bidi="fa-IR"/>
        </w:rPr>
        <w:softHyphen/>
        <w:t>اي که اين تشکل</w:t>
      </w:r>
      <w:r w:rsidRPr="00060D0C">
        <w:rPr>
          <w:rFonts w:cs="B Nazanin" w:hint="cs"/>
          <w:rtl/>
          <w:lang w:bidi="fa-IR"/>
        </w:rPr>
        <w:softHyphen/>
        <w:t>ها مي</w:t>
      </w:r>
      <w:r w:rsidRPr="00060D0C">
        <w:rPr>
          <w:rFonts w:cs="B Nazanin" w:hint="cs"/>
          <w:rtl/>
          <w:lang w:bidi="fa-IR"/>
        </w:rPr>
        <w:softHyphen/>
        <w:t>توانند در دستيابي به توسعه پايدار روستايي داشته باشند، تشکيل و راه</w:t>
      </w:r>
      <w:r w:rsidRPr="00060D0C">
        <w:rPr>
          <w:rFonts w:cs="B Nazanin" w:hint="cs"/>
          <w:rtl/>
          <w:lang w:bidi="fa-IR"/>
        </w:rPr>
        <w:softHyphen/>
        <w:t>اندازي آنها طي چند سال اخير در مناطق روستايي استان زنجان نيز مورد توجه قرار گرفته است به نحوي که در حال حاضر 80 تعاوني توسعه روستايي با داشتن 10596 عضو، در شهرستان</w:t>
      </w:r>
      <w:r w:rsidRPr="00060D0C">
        <w:rPr>
          <w:rFonts w:cs="B Nazanin" w:hint="cs"/>
          <w:rtl/>
          <w:lang w:bidi="fa-IR"/>
        </w:rPr>
        <w:softHyphen/>
        <w:t>هاي مختلف استان زنجان در حال فعاليت مي</w:t>
      </w:r>
      <w:r w:rsidRPr="00060D0C">
        <w:rPr>
          <w:rFonts w:cs="B Nazanin" w:hint="cs"/>
          <w:rtl/>
          <w:lang w:bidi="fa-IR"/>
        </w:rPr>
        <w:softHyphen/>
        <w:t>باشند. سرمايه ثبتي اين شرکت</w:t>
      </w:r>
      <w:r w:rsidRPr="00060D0C">
        <w:rPr>
          <w:rFonts w:cs="B Nazanin" w:hint="cs"/>
          <w:rtl/>
          <w:lang w:bidi="fa-IR"/>
        </w:rPr>
        <w:softHyphen/>
        <w:t>ها 21/951 ميليون ريال مي</w:t>
      </w:r>
      <w:r w:rsidRPr="00060D0C">
        <w:rPr>
          <w:rFonts w:cs="B Nazanin" w:hint="cs"/>
          <w:rtl/>
          <w:lang w:bidi="fa-IR"/>
        </w:rPr>
        <w:softHyphen/>
        <w:t>باشد که پيش</w:t>
      </w:r>
      <w:r w:rsidRPr="00060D0C">
        <w:rPr>
          <w:rFonts w:cs="B Nazanin" w:hint="cs"/>
          <w:rtl/>
          <w:lang w:bidi="fa-IR"/>
        </w:rPr>
        <w:softHyphen/>
        <w:t>بيني شده بود پس از تشکيل بتوانند از طريق فراهم ساختن بسترها و زمينه</w:t>
      </w:r>
      <w:r w:rsidRPr="00060D0C">
        <w:rPr>
          <w:rFonts w:cs="B Nazanin" w:hint="cs"/>
          <w:rtl/>
          <w:lang w:bidi="fa-IR"/>
        </w:rPr>
        <w:softHyphen/>
        <w:t>هاي لازم براي توسعه کارآفريني و اشتغال</w:t>
      </w:r>
      <w:r w:rsidRPr="00060D0C">
        <w:rPr>
          <w:rFonts w:cs="B Nazanin" w:hint="cs"/>
          <w:rtl/>
          <w:lang w:bidi="fa-IR"/>
        </w:rPr>
        <w:softHyphen/>
        <w:t>زايي در زمينه</w:t>
      </w:r>
      <w:r w:rsidRPr="00060D0C">
        <w:rPr>
          <w:rFonts w:cs="B Nazanin" w:hint="cs"/>
          <w:rtl/>
          <w:lang w:bidi="fa-IR"/>
        </w:rPr>
        <w:softHyphen/>
        <w:t>هاي مختلف در سطح مناطق روستايي، در حدود 2019 فرصت شغلي را ايجاد نمايند (اداره تعاون، 1388)؛ ولي عليرغم گذشت چند سال از فعاليت اين تعاوني</w:t>
      </w:r>
      <w:r w:rsidRPr="00060D0C">
        <w:rPr>
          <w:rFonts w:cs="B Nazanin" w:hint="cs"/>
          <w:rtl/>
          <w:lang w:bidi="fa-IR"/>
        </w:rPr>
        <w:softHyphen/>
        <w:t>ها، بنا به دلايل مختلف اين موضوع تا حدود زيادي محقق نگرديده و مديران و اعضاي تعاوني</w:t>
      </w:r>
      <w:r w:rsidRPr="00060D0C">
        <w:rPr>
          <w:rFonts w:cs="B Nazanin" w:hint="cs"/>
          <w:rtl/>
          <w:lang w:bidi="fa-IR"/>
        </w:rPr>
        <w:softHyphen/>
        <w:t>ها همواره با مسايل و مشکلات متعددي در ابعاد مختلف اجتماعي- فرهنگي، اقتصادي، سازماني، ساختاري و غيره براي دستيابي به اهداف پيش</w:t>
      </w:r>
      <w:r w:rsidRPr="00060D0C">
        <w:rPr>
          <w:rFonts w:cs="B Nazanin" w:hint="cs"/>
          <w:rtl/>
          <w:lang w:bidi="fa-IR"/>
        </w:rPr>
        <w:softHyphen/>
        <w:t>بيني شده خود مواجه بوده</w:t>
      </w:r>
      <w:r w:rsidRPr="00060D0C">
        <w:rPr>
          <w:rFonts w:cs="B Nazanin" w:hint="cs"/>
          <w:rtl/>
          <w:lang w:bidi="fa-IR"/>
        </w:rPr>
        <w:softHyphen/>
        <w:t>اند که سبب شده است تا اين تعاوني</w:t>
      </w:r>
      <w:r w:rsidRPr="00060D0C">
        <w:rPr>
          <w:rFonts w:cs="B Nazanin" w:hint="cs"/>
          <w:rtl/>
          <w:lang w:bidi="fa-IR"/>
        </w:rPr>
        <w:softHyphen/>
        <w:t>ها به موفقيت چنداني دست نيابند و نتوانند موجبات توسعه و پيشرفت مناطق روستايي را فراهم سازند. بدون ترديد، برنامه</w:t>
      </w:r>
      <w:r w:rsidRPr="00060D0C">
        <w:rPr>
          <w:rFonts w:cs="B Nazanin" w:hint="cs"/>
          <w:rtl/>
          <w:lang w:bidi="fa-IR"/>
        </w:rPr>
        <w:softHyphen/>
        <w:t>ريزي براي حل چنين مشکلاتي بدون طرح و انجام مطالعاتي دقيق در منطقه مورد مطالعه امکان پذير نخواهد بود؛ از اين</w:t>
      </w:r>
      <w:r w:rsidRPr="00060D0C">
        <w:rPr>
          <w:rFonts w:cs="B Nazanin" w:hint="cs"/>
          <w:rtl/>
          <w:lang w:bidi="fa-IR"/>
        </w:rPr>
        <w:softHyphen/>
        <w:t>رو با توجه به اهميت و ضرورت موضوع، تحقيق حاضر با هدف شناسايي مشکلات فراروي موفقيت تعاوني</w:t>
      </w:r>
      <w:r w:rsidRPr="00060D0C">
        <w:rPr>
          <w:rFonts w:cs="B Nazanin" w:hint="cs"/>
          <w:rtl/>
          <w:lang w:bidi="fa-IR"/>
        </w:rPr>
        <w:softHyphen/>
        <w:t>هاي توسعه روستايي در شهرستان زنجان انجام گرفت.</w:t>
      </w:r>
    </w:p>
    <w:p w:rsidR="00060D0C" w:rsidRPr="00060D0C" w:rsidRDefault="00060D0C" w:rsidP="00F777C1">
      <w:pPr>
        <w:jc w:val="lowKashida"/>
        <w:rPr>
          <w:rFonts w:cs="B Nazanin"/>
          <w:rtl/>
          <w:lang w:bidi="fa-IR"/>
        </w:rPr>
      </w:pPr>
    </w:p>
    <w:p w:rsidR="00060D0C" w:rsidRPr="00060D0C" w:rsidRDefault="00060D0C" w:rsidP="00F777C1">
      <w:pPr>
        <w:ind w:left="-27"/>
        <w:jc w:val="both"/>
        <w:rPr>
          <w:rFonts w:cs="B Nazanin"/>
          <w:sz w:val="26"/>
          <w:szCs w:val="26"/>
          <w:rtl/>
          <w:lang w:bidi="fa-IR"/>
        </w:rPr>
      </w:pPr>
      <w:r w:rsidRPr="00060D0C">
        <w:rPr>
          <w:rFonts w:cs="B Nazanin" w:hint="cs"/>
          <w:b/>
          <w:bCs/>
          <w:sz w:val="26"/>
          <w:szCs w:val="26"/>
          <w:rtl/>
        </w:rPr>
        <w:t>روش شناسي</w:t>
      </w:r>
      <w:r w:rsidRPr="00060D0C">
        <w:rPr>
          <w:rFonts w:cs="B Nazanin" w:hint="cs"/>
          <w:sz w:val="26"/>
          <w:szCs w:val="26"/>
          <w:rtl/>
          <w:lang w:bidi="fa-IR"/>
        </w:rPr>
        <w:t xml:space="preserve"> </w:t>
      </w:r>
    </w:p>
    <w:p w:rsidR="00060D0C" w:rsidRPr="00060D0C" w:rsidRDefault="00060D0C" w:rsidP="00F777C1">
      <w:pPr>
        <w:contextualSpacing/>
        <w:jc w:val="lowKashida"/>
        <w:rPr>
          <w:rFonts w:cs="B Nazanin"/>
          <w:rtl/>
          <w:lang w:bidi="fa-IR"/>
        </w:rPr>
      </w:pPr>
      <w:r w:rsidRPr="00060D0C">
        <w:rPr>
          <w:rFonts w:eastAsia="Calibri" w:cs="B Nazanin" w:hint="cs"/>
          <w:rtl/>
          <w:lang w:bidi="fa-IR"/>
        </w:rPr>
        <w:t xml:space="preserve">تحقيق حاضر از لحاظ ميزان و درجه كنترل، غيرآزمايشي و توصيفي، از نظر نحوه گردآوري داده‌ها، ميداني و در نهايت به لحاظ قابليت تعميم يافته‌ها، از نوع پيمايشي محسوب مي‌شود. </w:t>
      </w:r>
      <w:r w:rsidRPr="00060D0C">
        <w:rPr>
          <w:rFonts w:cs="B Nazanin" w:hint="cs"/>
          <w:rtl/>
          <w:lang w:bidi="fa-IR"/>
        </w:rPr>
        <w:t xml:space="preserve">جامعه آماري اين تحقيق را 3500 نفر از اعضاي </w:t>
      </w:r>
      <w:r w:rsidRPr="00060D0C">
        <w:rPr>
          <w:rFonts w:cs="B Nazanin"/>
          <w:rtl/>
          <w:lang w:bidi="fa-IR"/>
        </w:rPr>
        <w:t>تعاون</w:t>
      </w:r>
      <w:r w:rsidRPr="00060D0C">
        <w:rPr>
          <w:rFonts w:cs="B Nazanin" w:hint="cs"/>
          <w:rtl/>
          <w:lang w:bidi="fa-IR"/>
        </w:rPr>
        <w:t>ي</w:t>
      </w:r>
      <w:r w:rsidRPr="00060D0C">
        <w:rPr>
          <w:rFonts w:cs="B Nazanin" w:hint="cs"/>
          <w:rtl/>
          <w:lang w:bidi="fa-IR"/>
        </w:rPr>
        <w:softHyphen/>
      </w:r>
      <w:r w:rsidRPr="00060D0C">
        <w:rPr>
          <w:rFonts w:cs="B Nazanin"/>
          <w:rtl/>
          <w:lang w:bidi="fa-IR"/>
        </w:rPr>
        <w:t>ها</w:t>
      </w:r>
      <w:r w:rsidRPr="00060D0C">
        <w:rPr>
          <w:rFonts w:cs="B Nazanin" w:hint="cs"/>
          <w:rtl/>
          <w:lang w:bidi="fa-IR"/>
        </w:rPr>
        <w:t>ي</w:t>
      </w:r>
      <w:r w:rsidRPr="00060D0C">
        <w:rPr>
          <w:rFonts w:cs="B Nazanin"/>
          <w:rtl/>
          <w:lang w:bidi="fa-IR"/>
        </w:rPr>
        <w:t xml:space="preserve"> توسعه روستا</w:t>
      </w:r>
      <w:r w:rsidRPr="00060D0C">
        <w:rPr>
          <w:rFonts w:cs="B Nazanin" w:hint="cs"/>
          <w:rtl/>
          <w:lang w:bidi="fa-IR"/>
        </w:rPr>
        <w:t>يي</w:t>
      </w:r>
      <w:r w:rsidRPr="00060D0C">
        <w:rPr>
          <w:rFonts w:cs="B Nazanin"/>
          <w:rtl/>
          <w:lang w:bidi="fa-IR"/>
        </w:rPr>
        <w:t xml:space="preserve"> د</w:t>
      </w:r>
      <w:r w:rsidRPr="00060D0C">
        <w:rPr>
          <w:rFonts w:cs="B Nazanin" w:hint="cs"/>
          <w:rtl/>
          <w:lang w:bidi="fa-IR"/>
        </w:rPr>
        <w:t xml:space="preserve">ر شهرستان </w:t>
      </w:r>
      <w:r w:rsidRPr="00060D0C">
        <w:rPr>
          <w:rFonts w:cs="B Nazanin"/>
          <w:rtl/>
          <w:lang w:bidi="fa-IR"/>
        </w:rPr>
        <w:t xml:space="preserve">زنجان </w:t>
      </w:r>
      <w:r w:rsidRPr="00060D0C">
        <w:rPr>
          <w:rFonts w:cs="B Nazanin" w:hint="cs"/>
          <w:rtl/>
          <w:lang w:bidi="fa-IR"/>
        </w:rPr>
        <w:t>تشکيل مي</w:t>
      </w:r>
      <w:r w:rsidRPr="00060D0C">
        <w:rPr>
          <w:rFonts w:cs="B Nazanin" w:hint="cs"/>
          <w:rtl/>
          <w:lang w:bidi="fa-IR"/>
        </w:rPr>
        <w:softHyphen/>
        <w:t>دادند که با توجه به جدول كرجسي- مورگان، تعداد 315 نفر از آنان از طريق نمونه</w:t>
      </w:r>
      <w:r w:rsidRPr="00060D0C">
        <w:rPr>
          <w:rFonts w:cs="B Nazanin"/>
          <w:rtl/>
          <w:lang w:bidi="fa-IR"/>
        </w:rPr>
        <w:softHyphen/>
      </w:r>
      <w:r w:rsidRPr="00060D0C">
        <w:rPr>
          <w:rFonts w:cs="B Nazanin" w:hint="cs"/>
          <w:rtl/>
          <w:lang w:bidi="fa-IR"/>
        </w:rPr>
        <w:t>گيري طبقه</w:t>
      </w:r>
      <w:r w:rsidRPr="00060D0C">
        <w:rPr>
          <w:rFonts w:cs="B Nazanin" w:hint="cs"/>
          <w:rtl/>
          <w:lang w:bidi="fa-IR"/>
        </w:rPr>
        <w:softHyphen/>
        <w:t xml:space="preserve">اي با انتساب متناسب انتخاب شدند. </w:t>
      </w:r>
    </w:p>
    <w:p w:rsidR="00060D0C" w:rsidRPr="00060D0C" w:rsidRDefault="00060D0C" w:rsidP="00F777C1">
      <w:pPr>
        <w:jc w:val="both"/>
        <w:rPr>
          <w:rFonts w:eastAsia="Calibri" w:cs="B Nazanin"/>
          <w:rtl/>
          <w:lang w:bidi="fa-IR"/>
        </w:rPr>
      </w:pPr>
      <w:r w:rsidRPr="00060D0C">
        <w:rPr>
          <w:rFonts w:eastAsia="Calibri" w:cs="B Nazanin" w:hint="cs"/>
          <w:rtl/>
          <w:lang w:bidi="fa-IR"/>
        </w:rPr>
        <w:t>ابزار گردآوري داده‌ها پرسشنامه بود که از دو بخش مشخصه‌هاي فردي و حرفه‌اي پاسخگويان و ديدگاه افراد نسبت به ميزان اهميت هر يک از مشکلات فراروي موفقيت تعاوني</w:t>
      </w:r>
      <w:r w:rsidRPr="00060D0C">
        <w:rPr>
          <w:rFonts w:eastAsia="Calibri" w:cs="B Nazanin" w:hint="cs"/>
          <w:rtl/>
          <w:lang w:bidi="fa-IR"/>
        </w:rPr>
        <w:softHyphen/>
        <w:t xml:space="preserve">هاي توسعه روستايي (شامل 29 پرسش) تشکيل شده بود که براي اندازه‌گيري بخش دوم، از طيف ليکرت 5 سطحي (يک= خيلي کم تا </w:t>
      </w:r>
      <w:r w:rsidRPr="00060D0C">
        <w:rPr>
          <w:rFonts w:eastAsia="Calibri" w:cs="B Nazanin"/>
          <w:rtl/>
          <w:lang w:bidi="fa-IR"/>
        </w:rPr>
        <w:t xml:space="preserve">5= </w:t>
      </w:r>
      <w:r w:rsidRPr="00060D0C">
        <w:rPr>
          <w:rFonts w:eastAsia="Calibri" w:cs="B Nazanin" w:hint="cs"/>
          <w:rtl/>
          <w:lang w:bidi="fa-IR"/>
        </w:rPr>
        <w:t xml:space="preserve">خيلي زياد) استفاده گرديد. روايي پرسشنامه با نظر پانل متخصصان و پس از انجام اصلاحات لازم به دست آمد. </w:t>
      </w:r>
      <w:r w:rsidRPr="00060D0C">
        <w:rPr>
          <w:rFonts w:eastAsia="Calibri" w:cs="B Nazanin"/>
          <w:rtl/>
          <w:lang w:bidi="fa-IR"/>
        </w:rPr>
        <w:t xml:space="preserve">براي تعيين </w:t>
      </w:r>
      <w:r w:rsidRPr="00060D0C">
        <w:rPr>
          <w:rFonts w:eastAsia="Calibri" w:cs="B Nazanin" w:hint="cs"/>
          <w:rtl/>
          <w:lang w:bidi="fa-IR"/>
        </w:rPr>
        <w:t xml:space="preserve">اعتبار </w:t>
      </w:r>
      <w:r w:rsidRPr="00060D0C">
        <w:rPr>
          <w:rFonts w:eastAsia="Calibri" w:cs="B Nazanin"/>
          <w:rtl/>
          <w:lang w:bidi="fa-IR"/>
        </w:rPr>
        <w:t>پرسشنامه</w:t>
      </w:r>
      <w:r w:rsidRPr="00060D0C">
        <w:rPr>
          <w:rFonts w:eastAsia="Calibri" w:cs="B Nazanin" w:hint="cs"/>
          <w:rtl/>
          <w:lang w:bidi="fa-IR"/>
        </w:rPr>
        <w:t>،</w:t>
      </w:r>
      <w:r w:rsidRPr="00060D0C">
        <w:rPr>
          <w:rFonts w:eastAsia="Calibri" w:cs="B Nazanin"/>
          <w:rtl/>
          <w:lang w:bidi="fa-IR"/>
        </w:rPr>
        <w:t xml:space="preserve"> </w:t>
      </w:r>
      <w:r w:rsidRPr="00060D0C">
        <w:rPr>
          <w:rFonts w:eastAsia="Calibri" w:cs="B Nazanin" w:hint="cs"/>
          <w:rtl/>
          <w:lang w:bidi="fa-IR"/>
        </w:rPr>
        <w:t>پيش آزمون انجام گرفت که مقدار آلفاي كرونباخ محاسبه شده مقياس مشکلات فراروي موفقيت تعاوني</w:t>
      </w:r>
      <w:r w:rsidRPr="00060D0C">
        <w:rPr>
          <w:rFonts w:eastAsia="Calibri" w:cs="B Nazanin" w:hint="cs"/>
          <w:rtl/>
          <w:lang w:bidi="fa-IR"/>
        </w:rPr>
        <w:softHyphen/>
        <w:t>هاي توسعه روستايي 76/0 بود. داده</w:t>
      </w:r>
      <w:r w:rsidRPr="00060D0C">
        <w:rPr>
          <w:rFonts w:eastAsia="Calibri" w:cs="B Nazanin"/>
          <w:rtl/>
          <w:lang w:bidi="fa-IR"/>
        </w:rPr>
        <w:softHyphen/>
      </w:r>
      <w:r w:rsidRPr="00060D0C">
        <w:rPr>
          <w:rFonts w:eastAsia="Calibri" w:cs="B Nazanin" w:hint="cs"/>
          <w:rtl/>
          <w:lang w:bidi="fa-IR"/>
        </w:rPr>
        <w:t>هاي گردآوري شده با استفاده از نرم</w:t>
      </w:r>
      <w:r w:rsidRPr="00060D0C">
        <w:rPr>
          <w:rFonts w:eastAsia="Calibri" w:cs="B Nazanin"/>
          <w:rtl/>
          <w:lang w:bidi="fa-IR"/>
        </w:rPr>
        <w:softHyphen/>
      </w:r>
      <w:r w:rsidRPr="00060D0C">
        <w:rPr>
          <w:rFonts w:eastAsia="Calibri" w:cs="B Nazanin" w:hint="cs"/>
          <w:rtl/>
          <w:lang w:bidi="fa-IR"/>
        </w:rPr>
        <w:t xml:space="preserve">افزار </w:t>
      </w:r>
      <w:r w:rsidRPr="00060D0C">
        <w:rPr>
          <w:rFonts w:eastAsia="Calibri" w:cs="B Nazanin"/>
          <w:sz w:val="22"/>
          <w:szCs w:val="22"/>
          <w:lang w:bidi="fa-IR"/>
        </w:rPr>
        <w:t>SPSS</w:t>
      </w:r>
      <w:r w:rsidRPr="00060D0C">
        <w:rPr>
          <w:rFonts w:eastAsia="Calibri" w:cs="B Nazanin" w:hint="cs"/>
          <w:rtl/>
          <w:lang w:bidi="fa-IR"/>
        </w:rPr>
        <w:t xml:space="preserve"> پردازش گرديد.</w:t>
      </w:r>
    </w:p>
    <w:p w:rsidR="00060D0C" w:rsidRPr="00060D0C" w:rsidRDefault="00060D0C" w:rsidP="00F777C1">
      <w:pPr>
        <w:jc w:val="both"/>
        <w:rPr>
          <w:rFonts w:cs="B Nazanin"/>
          <w:lang w:bidi="fa-IR"/>
        </w:rPr>
      </w:pPr>
    </w:p>
    <w:p w:rsidR="00060D0C" w:rsidRPr="00060D0C" w:rsidRDefault="00060D0C" w:rsidP="00F777C1">
      <w:pPr>
        <w:jc w:val="both"/>
        <w:rPr>
          <w:rFonts w:cs="B Nazanin"/>
          <w:sz w:val="26"/>
          <w:szCs w:val="26"/>
          <w:rtl/>
          <w:lang w:bidi="fa-IR"/>
        </w:rPr>
      </w:pPr>
      <w:r w:rsidRPr="00060D0C">
        <w:rPr>
          <w:rFonts w:cs="B Nazanin" w:hint="cs"/>
          <w:b/>
          <w:bCs/>
          <w:sz w:val="26"/>
          <w:szCs w:val="26"/>
          <w:rtl/>
        </w:rPr>
        <w:t>يافته</w:t>
      </w:r>
      <w:r w:rsidRPr="00060D0C">
        <w:rPr>
          <w:rFonts w:cs="B Nazanin"/>
          <w:b/>
          <w:bCs/>
          <w:sz w:val="26"/>
          <w:szCs w:val="26"/>
          <w:rtl/>
        </w:rPr>
        <w:softHyphen/>
      </w:r>
      <w:r w:rsidRPr="00060D0C">
        <w:rPr>
          <w:rFonts w:cs="B Nazanin" w:hint="cs"/>
          <w:b/>
          <w:bCs/>
          <w:sz w:val="26"/>
          <w:szCs w:val="26"/>
          <w:rtl/>
        </w:rPr>
        <w:t xml:space="preserve">ها </w:t>
      </w:r>
    </w:p>
    <w:p w:rsidR="00060D0C" w:rsidRPr="00060D0C" w:rsidRDefault="00060D0C" w:rsidP="00F777C1">
      <w:pPr>
        <w:contextualSpacing/>
        <w:jc w:val="lowKashida"/>
        <w:rPr>
          <w:rFonts w:eastAsia="Calibri" w:cs="B Nazanin"/>
          <w:rtl/>
          <w:lang w:bidi="fa-IR"/>
        </w:rPr>
      </w:pPr>
      <w:r w:rsidRPr="00060D0C">
        <w:rPr>
          <w:rFonts w:eastAsia="Calibri" w:cs="B Nazanin" w:hint="cs"/>
          <w:rtl/>
          <w:lang w:bidi="fa-IR"/>
        </w:rPr>
        <w:t xml:space="preserve">بر اساس نتايج به دست آمده، </w:t>
      </w:r>
      <w:bookmarkStart w:id="1" w:name="OLE_LINK7"/>
      <w:bookmarkStart w:id="2" w:name="OLE_LINK8"/>
      <w:r w:rsidRPr="00060D0C">
        <w:rPr>
          <w:rFonts w:eastAsia="Calibri" w:cs="B Nazanin" w:hint="cs"/>
          <w:rtl/>
          <w:lang w:bidi="fa-IR"/>
        </w:rPr>
        <w:t xml:space="preserve">ميانگين سن پاسخگويان 44/40 سال با انحراف معيار 97/4 سال بود. از نظر جنس، بيشتر پاسخگويان (6/91 درصد) مرد و تنها در حدود 4/8 درصد زن  بودند. به لحاظ سابقه کار کشاورزي، نتايج نشان داد که ميانگين اين متغير </w:t>
      </w:r>
      <w:bookmarkEnd w:id="1"/>
      <w:bookmarkEnd w:id="2"/>
      <w:r w:rsidRPr="00060D0C">
        <w:rPr>
          <w:rFonts w:eastAsia="Calibri" w:cs="B Nazanin" w:hint="cs"/>
          <w:rtl/>
          <w:lang w:bidi="fa-IR"/>
        </w:rPr>
        <w:t>96/17 سال با انحراف معيار 78/3 سال بود. يافته</w:t>
      </w:r>
      <w:r w:rsidRPr="00060D0C">
        <w:rPr>
          <w:rFonts w:eastAsia="Calibri" w:cs="B Nazanin" w:hint="cs"/>
          <w:rtl/>
          <w:lang w:bidi="fa-IR"/>
        </w:rPr>
        <w:softHyphen/>
        <w:t>هاي تحقيق حاکي از آن بود که 2/35 درصد از تعاوني</w:t>
      </w:r>
      <w:r w:rsidRPr="00060D0C">
        <w:rPr>
          <w:rFonts w:eastAsia="Calibri" w:cs="B Nazanin"/>
          <w:rtl/>
          <w:lang w:bidi="fa-IR"/>
        </w:rPr>
        <w:softHyphen/>
      </w:r>
      <w:r w:rsidRPr="00060D0C">
        <w:rPr>
          <w:rFonts w:eastAsia="Calibri" w:cs="B Nazanin" w:hint="cs"/>
          <w:rtl/>
          <w:lang w:bidi="fa-IR"/>
        </w:rPr>
        <w:t>هاي مورد مطالعه براي اعضاي خود دوره آموزشي برگزار کرده و 8/64 درصد آنها دوره برگزار نکرده بودند.</w:t>
      </w:r>
      <w:r w:rsidRPr="00060D0C">
        <w:rPr>
          <w:rFonts w:eastAsia="Calibri" w:cs="B Nazanin"/>
          <w:rtl/>
          <w:lang w:bidi="fa-IR"/>
        </w:rPr>
        <w:t xml:space="preserve"> </w:t>
      </w:r>
      <w:r w:rsidRPr="00060D0C">
        <w:rPr>
          <w:rFonts w:eastAsia="Calibri" w:cs="B Nazanin" w:hint="cs"/>
          <w:rtl/>
          <w:lang w:bidi="fa-IR"/>
        </w:rPr>
        <w:t>ميانگين تعداد دوره</w:t>
      </w:r>
      <w:r w:rsidRPr="00060D0C">
        <w:rPr>
          <w:rFonts w:eastAsia="Calibri" w:cs="B Nazanin" w:hint="cs"/>
          <w:rtl/>
          <w:lang w:bidi="fa-IR"/>
        </w:rPr>
        <w:softHyphen/>
        <w:t>هاي آموزشي که پاسخگويان در آنها شرکت داشته</w:t>
      </w:r>
      <w:r w:rsidRPr="00060D0C">
        <w:rPr>
          <w:rFonts w:eastAsia="Calibri" w:cs="B Nazanin" w:hint="cs"/>
          <w:rtl/>
          <w:lang w:bidi="fa-IR"/>
        </w:rPr>
        <w:softHyphen/>
        <w:t xml:space="preserve">اند، در حدود 85/1 دوره بود. </w:t>
      </w:r>
    </w:p>
    <w:p w:rsidR="00060D0C" w:rsidRPr="00060D0C" w:rsidRDefault="00060D0C" w:rsidP="00F777C1">
      <w:pPr>
        <w:jc w:val="both"/>
        <w:rPr>
          <w:rFonts w:eastAsia="Calibri" w:cs="B Nazanin"/>
          <w:lang w:bidi="fa-IR"/>
        </w:rPr>
      </w:pPr>
      <w:r w:rsidRPr="00060D0C">
        <w:rPr>
          <w:rFonts w:eastAsia="Calibri" w:cs="B Nazanin" w:hint="cs"/>
          <w:rtl/>
          <w:lang w:bidi="fa-IR"/>
        </w:rPr>
        <w:t>نتايج حاصل از اولويت</w:t>
      </w:r>
      <w:r w:rsidRPr="00060D0C">
        <w:rPr>
          <w:rFonts w:eastAsia="Calibri" w:cs="B Nazanin" w:hint="cs"/>
          <w:rtl/>
          <w:lang w:bidi="fa-IR"/>
        </w:rPr>
        <w:softHyphen/>
        <w:t>بندي گويه</w:t>
      </w:r>
      <w:r w:rsidRPr="00060D0C">
        <w:rPr>
          <w:rFonts w:eastAsia="Calibri" w:cs="B Nazanin" w:hint="cs"/>
          <w:rtl/>
          <w:lang w:bidi="fa-IR"/>
        </w:rPr>
        <w:softHyphen/>
        <w:t>هاي مرتبط با مشکلات فراروي تعاوني</w:t>
      </w:r>
      <w:r w:rsidRPr="00060D0C">
        <w:rPr>
          <w:rFonts w:eastAsia="Calibri" w:cs="B Nazanin" w:hint="cs"/>
          <w:rtl/>
          <w:lang w:bidi="fa-IR"/>
        </w:rPr>
        <w:softHyphen/>
        <w:t>هاي مورد مطالعه از ديدگاه پاسخگويان در جدول (1) آورده شده است. بر اساس نتايج بدست آمده، پنج گويه عدم برخورداري اعضاي تعاوني از تجربه و تخصص هاي لازم، پايين بودن سطح تجارب و مهارت حرفه اي مديران و اعضاي تعاوني ها، پايين بودن سطح خود باوري و اعتماد به نفس اعضاي تعاوني ها، ساختار بالا به پايين و نبود اختيارات کافي نزد اعضا در انجام وظايف و نبود بازار مناسب براي ارائه توليدات و خدمات، بيشترين ميزان اولويت را کسب نموده</w:t>
      </w:r>
      <w:r w:rsidRPr="00060D0C">
        <w:rPr>
          <w:rFonts w:eastAsia="Calibri" w:cs="B Nazanin" w:hint="cs"/>
          <w:rtl/>
          <w:lang w:bidi="fa-IR"/>
        </w:rPr>
        <w:softHyphen/>
        <w:t>اند. همچنين، پنج گويه عدم سوددهي شرکت، عدم دسترسي به فناوري هاي نوين به ويژه فناوري هاي اطلاعاتي و ارتباطي، کمبود منابع مالي و عدم نقدينگي کافي در تعاوني ها، بالا بودن نرخ بهره و سود باز پرداخت وام ها و وجود قوانين نامناسب مالياتي براي تعاوني ها، داراي کمترين ميزان اولويت از ديدگاه پاسخگويان بوده</w:t>
      </w:r>
      <w:r w:rsidRPr="00060D0C">
        <w:rPr>
          <w:rFonts w:eastAsia="Calibri" w:cs="B Nazanin" w:hint="cs"/>
          <w:rtl/>
          <w:lang w:bidi="fa-IR"/>
        </w:rPr>
        <w:softHyphen/>
        <w:t>اند.</w:t>
      </w:r>
    </w:p>
    <w:p w:rsidR="00060D0C" w:rsidRPr="00060D0C" w:rsidRDefault="00060D0C" w:rsidP="00F777C1">
      <w:pPr>
        <w:jc w:val="both"/>
        <w:rPr>
          <w:rFonts w:eastAsia="Calibri" w:cs="B Nazanin"/>
          <w:lang w:bidi="fa-IR"/>
        </w:rPr>
      </w:pPr>
    </w:p>
    <w:p w:rsidR="00060D0C" w:rsidRPr="00060D0C" w:rsidRDefault="00060D0C" w:rsidP="00F777C1">
      <w:pPr>
        <w:tabs>
          <w:tab w:val="left" w:pos="1202"/>
          <w:tab w:val="center" w:pos="4819"/>
        </w:tabs>
        <w:rPr>
          <w:rFonts w:cs="B Nazanin"/>
          <w:b/>
          <w:bCs/>
          <w:color w:val="000000"/>
          <w:sz w:val="20"/>
          <w:szCs w:val="20"/>
          <w:rtl/>
          <w:lang w:bidi="fa-IR"/>
        </w:rPr>
      </w:pPr>
      <w:r w:rsidRPr="00060D0C">
        <w:rPr>
          <w:rFonts w:cs="B Nazanin"/>
          <w:b/>
          <w:bCs/>
          <w:color w:val="000000"/>
          <w:sz w:val="22"/>
          <w:szCs w:val="22"/>
          <w:rtl/>
          <w:lang w:bidi="fa-IR"/>
        </w:rPr>
        <w:tab/>
      </w:r>
      <w:r w:rsidRPr="00060D0C">
        <w:rPr>
          <w:rFonts w:cs="B Nazanin"/>
          <w:b/>
          <w:bCs/>
          <w:color w:val="000000"/>
          <w:sz w:val="22"/>
          <w:szCs w:val="22"/>
          <w:rtl/>
          <w:lang w:bidi="fa-IR"/>
        </w:rPr>
        <w:tab/>
      </w:r>
      <w:r w:rsidRPr="00060D0C">
        <w:rPr>
          <w:rFonts w:cs="B Nazanin" w:hint="cs"/>
          <w:b/>
          <w:bCs/>
          <w:color w:val="000000"/>
          <w:sz w:val="20"/>
          <w:szCs w:val="20"/>
          <w:rtl/>
          <w:lang w:bidi="fa-IR"/>
        </w:rPr>
        <w:t>جدول 1- اولويت</w:t>
      </w:r>
      <w:r w:rsidRPr="00060D0C">
        <w:rPr>
          <w:rFonts w:cs="B Nazanin" w:hint="cs"/>
          <w:b/>
          <w:bCs/>
          <w:color w:val="000000"/>
          <w:sz w:val="20"/>
          <w:szCs w:val="20"/>
          <w:rtl/>
          <w:lang w:bidi="fa-IR"/>
        </w:rPr>
        <w:softHyphen/>
        <w:t>بندي مشکلات فراروي موفقيت تعاوني</w:t>
      </w:r>
      <w:r w:rsidRPr="00060D0C">
        <w:rPr>
          <w:rFonts w:cs="B Nazanin" w:hint="cs"/>
          <w:b/>
          <w:bCs/>
          <w:color w:val="000000"/>
          <w:sz w:val="20"/>
          <w:szCs w:val="20"/>
          <w:rtl/>
          <w:lang w:bidi="fa-IR"/>
        </w:rPr>
        <w:softHyphen/>
        <w:t>هاي توسعه روستايي از ديدگاه پاسخگويان</w:t>
      </w:r>
    </w:p>
    <w:tbl>
      <w:tblPr>
        <w:tblStyle w:val="LightShading1"/>
        <w:bidiVisual/>
        <w:tblW w:w="8593" w:type="dxa"/>
        <w:jc w:val="center"/>
        <w:tblBorders>
          <w:top w:val="none" w:sz="0" w:space="0" w:color="auto"/>
          <w:bottom w:val="none" w:sz="0" w:space="0" w:color="auto"/>
        </w:tblBorders>
        <w:tblLayout w:type="fixed"/>
        <w:tblLook w:val="01E0" w:firstRow="1" w:lastRow="1" w:firstColumn="1" w:lastColumn="1" w:noHBand="0" w:noVBand="0"/>
      </w:tblPr>
      <w:tblGrid>
        <w:gridCol w:w="926"/>
        <w:gridCol w:w="3814"/>
        <w:gridCol w:w="900"/>
        <w:gridCol w:w="1252"/>
        <w:gridCol w:w="1701"/>
      </w:tblGrid>
      <w:tr w:rsidR="00060D0C" w:rsidRPr="00F777C1" w:rsidTr="00F777C1">
        <w:trPr>
          <w:cnfStyle w:val="100000000000" w:firstRow="1" w:lastRow="0" w:firstColumn="0" w:lastColumn="0" w:oddVBand="0" w:evenVBand="0" w:oddHBand="0" w:evenHBand="0" w:firstRowFirstColumn="0" w:firstRowLastColumn="0" w:lastRowFirstColumn="0" w:lastRowLastColumn="0"/>
          <w:trHeight w:val="520"/>
          <w:jc w:val="center"/>
        </w:trPr>
        <w:tc>
          <w:tcPr>
            <w:cnfStyle w:val="001000000000" w:firstRow="0" w:lastRow="0" w:firstColumn="1" w:lastColumn="0" w:oddVBand="0" w:evenVBand="0" w:oddHBand="0" w:evenHBand="0" w:firstRowFirstColumn="0" w:firstRowLastColumn="0" w:lastRowFirstColumn="0" w:lastRowLastColumn="0"/>
            <w:tcW w:w="926" w:type="dxa"/>
            <w:tcBorders>
              <w:top w:val="single" w:sz="4" w:space="0" w:color="auto"/>
              <w:left w:val="none" w:sz="0" w:space="0" w:color="auto"/>
              <w:bottom w:val="single" w:sz="4" w:space="0" w:color="auto"/>
              <w:right w:val="none" w:sz="0" w:space="0" w:color="auto"/>
            </w:tcBorders>
            <w:shd w:val="clear" w:color="auto" w:fill="auto"/>
            <w:vAlign w:val="center"/>
          </w:tcPr>
          <w:p w:rsidR="00060D0C" w:rsidRPr="00F777C1" w:rsidRDefault="00060D0C" w:rsidP="00F777C1">
            <w:pPr>
              <w:rPr>
                <w:rFonts w:cs="B Nazanin"/>
                <w:sz w:val="22"/>
                <w:szCs w:val="22"/>
                <w:rtl/>
              </w:rPr>
            </w:pPr>
            <w:r w:rsidRPr="00F777C1">
              <w:rPr>
                <w:rFonts w:cs="B Nazanin" w:hint="cs"/>
                <w:sz w:val="22"/>
                <w:szCs w:val="22"/>
                <w:rtl/>
              </w:rPr>
              <w:t>اولويت</w:t>
            </w:r>
          </w:p>
        </w:tc>
        <w:tc>
          <w:tcPr>
            <w:cnfStyle w:val="000010000000" w:firstRow="0" w:lastRow="0" w:firstColumn="0" w:lastColumn="0" w:oddVBand="1" w:evenVBand="0" w:oddHBand="0" w:evenHBand="0" w:firstRowFirstColumn="0" w:firstRowLastColumn="0" w:lastRowFirstColumn="0" w:lastRowLastColumn="0"/>
            <w:tcW w:w="3814" w:type="dxa"/>
            <w:tcBorders>
              <w:top w:val="single" w:sz="4" w:space="0" w:color="auto"/>
              <w:left w:val="none" w:sz="0" w:space="0" w:color="auto"/>
              <w:bottom w:val="single" w:sz="4" w:space="0" w:color="auto"/>
              <w:right w:val="none" w:sz="0" w:space="0" w:color="auto"/>
            </w:tcBorders>
            <w:shd w:val="clear" w:color="auto" w:fill="auto"/>
            <w:vAlign w:val="center"/>
          </w:tcPr>
          <w:p w:rsidR="00060D0C" w:rsidRPr="00F777C1" w:rsidRDefault="00060D0C" w:rsidP="00F777C1">
            <w:pPr>
              <w:rPr>
                <w:rFonts w:cs="B Nazanin"/>
                <w:sz w:val="22"/>
                <w:szCs w:val="22"/>
                <w:rtl/>
              </w:rPr>
            </w:pPr>
            <w:r w:rsidRPr="00F777C1">
              <w:rPr>
                <w:rFonts w:cs="B Nazanin" w:hint="cs"/>
                <w:sz w:val="22"/>
                <w:szCs w:val="22"/>
                <w:rtl/>
              </w:rPr>
              <w:t>گويه</w:t>
            </w:r>
          </w:p>
        </w:tc>
        <w:tc>
          <w:tcPr>
            <w:tcW w:w="900" w:type="dxa"/>
            <w:tcBorders>
              <w:top w:val="single" w:sz="4" w:space="0" w:color="auto"/>
              <w:left w:val="none" w:sz="0" w:space="0" w:color="auto"/>
              <w:bottom w:val="single" w:sz="4" w:space="0" w:color="auto"/>
              <w:right w:val="none" w:sz="0" w:space="0" w:color="auto"/>
            </w:tcBorders>
            <w:shd w:val="clear" w:color="auto" w:fill="auto"/>
            <w:vAlign w:val="center"/>
          </w:tcPr>
          <w:p w:rsidR="00060D0C" w:rsidRPr="00F777C1" w:rsidRDefault="00060D0C" w:rsidP="00F777C1">
            <w:pPr>
              <w:cnfStyle w:val="100000000000" w:firstRow="1" w:lastRow="0" w:firstColumn="0" w:lastColumn="0" w:oddVBand="0" w:evenVBand="0" w:oddHBand="0" w:evenHBand="0" w:firstRowFirstColumn="0" w:firstRowLastColumn="0" w:lastRowFirstColumn="0" w:lastRowLastColumn="0"/>
              <w:rPr>
                <w:rFonts w:cs="B Nazanin"/>
                <w:sz w:val="22"/>
                <w:szCs w:val="22"/>
                <w:rtl/>
              </w:rPr>
            </w:pPr>
            <w:r w:rsidRPr="00F777C1">
              <w:rPr>
                <w:rFonts w:cs="B Nazanin" w:hint="cs"/>
                <w:sz w:val="22"/>
                <w:szCs w:val="22"/>
                <w:rtl/>
              </w:rPr>
              <w:t>ميانگين</w:t>
            </w:r>
            <w:r w:rsidRPr="00F777C1">
              <w:rPr>
                <w:rFonts w:cs="B Nazanin"/>
                <w:sz w:val="22"/>
                <w:szCs w:val="22"/>
                <w:vertAlign w:val="superscript"/>
              </w:rPr>
              <w:sym w:font="Wingdings" w:char="F0AD"/>
            </w:r>
          </w:p>
        </w:tc>
        <w:tc>
          <w:tcPr>
            <w:cnfStyle w:val="000010000000" w:firstRow="0" w:lastRow="0" w:firstColumn="0" w:lastColumn="0" w:oddVBand="1" w:evenVBand="0" w:oddHBand="0" w:evenHBand="0" w:firstRowFirstColumn="0" w:firstRowLastColumn="0" w:lastRowFirstColumn="0" w:lastRowLastColumn="0"/>
            <w:tcW w:w="1252" w:type="dxa"/>
            <w:tcBorders>
              <w:top w:val="single" w:sz="4" w:space="0" w:color="auto"/>
              <w:left w:val="none" w:sz="0" w:space="0" w:color="auto"/>
              <w:bottom w:val="single" w:sz="4" w:space="0" w:color="auto"/>
              <w:right w:val="none" w:sz="0" w:space="0" w:color="auto"/>
            </w:tcBorders>
            <w:shd w:val="clear" w:color="auto" w:fill="auto"/>
            <w:vAlign w:val="center"/>
          </w:tcPr>
          <w:p w:rsidR="00060D0C" w:rsidRPr="00F777C1" w:rsidRDefault="00060D0C" w:rsidP="00F777C1">
            <w:pPr>
              <w:rPr>
                <w:rFonts w:cs="B Nazanin"/>
                <w:sz w:val="22"/>
                <w:szCs w:val="22"/>
                <w:rtl/>
              </w:rPr>
            </w:pPr>
            <w:r w:rsidRPr="00F777C1">
              <w:rPr>
                <w:rFonts w:cs="B Nazanin" w:hint="cs"/>
                <w:sz w:val="22"/>
                <w:szCs w:val="22"/>
                <w:rtl/>
              </w:rPr>
              <w:t>انحراف معيار</w:t>
            </w:r>
          </w:p>
        </w:tc>
        <w:tc>
          <w:tcPr>
            <w:cnfStyle w:val="000100000000" w:firstRow="0" w:lastRow="0" w:firstColumn="0" w:lastColumn="1" w:oddVBand="0" w:evenVBand="0" w:oddHBand="0" w:evenHBand="0" w:firstRowFirstColumn="0" w:firstRowLastColumn="0" w:lastRowFirstColumn="0" w:lastRowLastColumn="0"/>
            <w:tcW w:w="1701" w:type="dxa"/>
            <w:tcBorders>
              <w:top w:val="single" w:sz="4" w:space="0" w:color="auto"/>
              <w:left w:val="none" w:sz="0" w:space="0" w:color="auto"/>
              <w:bottom w:val="single" w:sz="4" w:space="0" w:color="auto"/>
              <w:right w:val="none" w:sz="0" w:space="0" w:color="auto"/>
            </w:tcBorders>
            <w:shd w:val="clear" w:color="auto" w:fill="auto"/>
            <w:vAlign w:val="center"/>
          </w:tcPr>
          <w:p w:rsidR="00060D0C" w:rsidRPr="00F777C1" w:rsidRDefault="00060D0C" w:rsidP="00F777C1">
            <w:pPr>
              <w:rPr>
                <w:rFonts w:cs="B Nazanin"/>
                <w:sz w:val="22"/>
                <w:szCs w:val="22"/>
                <w:rtl/>
              </w:rPr>
            </w:pPr>
            <w:r w:rsidRPr="00F777C1">
              <w:rPr>
                <w:rFonts w:cs="B Nazanin" w:hint="cs"/>
                <w:sz w:val="22"/>
                <w:szCs w:val="22"/>
                <w:rtl/>
              </w:rPr>
              <w:t>ضريب تغييرات</w:t>
            </w:r>
          </w:p>
        </w:tc>
      </w:tr>
      <w:tr w:rsidR="00060D0C" w:rsidRPr="00F777C1" w:rsidTr="00F777C1">
        <w:trPr>
          <w:cnfStyle w:val="000000100000" w:firstRow="0" w:lastRow="0" w:firstColumn="0" w:lastColumn="0" w:oddVBand="0" w:evenVBand="0" w:oddHBand="1" w:evenHBand="0" w:firstRowFirstColumn="0" w:firstRowLastColumn="0" w:lastRowFirstColumn="0" w:lastRowLastColumn="0"/>
          <w:trHeight w:val="60"/>
          <w:jc w:val="center"/>
        </w:trPr>
        <w:tc>
          <w:tcPr>
            <w:cnfStyle w:val="001000000000" w:firstRow="0" w:lastRow="0" w:firstColumn="1" w:lastColumn="0" w:oddVBand="0" w:evenVBand="0" w:oddHBand="0" w:evenHBand="0" w:firstRowFirstColumn="0" w:firstRowLastColumn="0" w:lastRowFirstColumn="0" w:lastRowLastColumn="0"/>
            <w:tcW w:w="926" w:type="dxa"/>
            <w:tcBorders>
              <w:top w:val="single" w:sz="4" w:space="0" w:color="auto"/>
              <w:left w:val="none" w:sz="0" w:space="0" w:color="auto"/>
              <w:right w:val="none" w:sz="0" w:space="0" w:color="auto"/>
            </w:tcBorders>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1</w:t>
            </w:r>
          </w:p>
        </w:tc>
        <w:tc>
          <w:tcPr>
            <w:cnfStyle w:val="000010000000" w:firstRow="0" w:lastRow="0" w:firstColumn="0" w:lastColumn="0" w:oddVBand="1" w:evenVBand="0" w:oddHBand="0" w:evenHBand="0" w:firstRowFirstColumn="0" w:firstRowLastColumn="0" w:lastRowFirstColumn="0" w:lastRowLastColumn="0"/>
            <w:tcW w:w="3814" w:type="dxa"/>
            <w:tcBorders>
              <w:top w:val="single" w:sz="4" w:space="0" w:color="auto"/>
              <w:left w:val="none" w:sz="0" w:space="0" w:color="auto"/>
              <w:bottom w:val="none" w:sz="0" w:space="0" w:color="auto"/>
              <w:right w:val="none" w:sz="0" w:space="0" w:color="auto"/>
            </w:tcBorders>
            <w:shd w:val="clear" w:color="auto" w:fill="auto"/>
          </w:tcPr>
          <w:p w:rsidR="00060D0C" w:rsidRPr="00F777C1" w:rsidRDefault="00060D0C" w:rsidP="00F777C1">
            <w:pPr>
              <w:rPr>
                <w:rFonts w:cs="B Nazanin"/>
                <w:sz w:val="22"/>
                <w:szCs w:val="22"/>
              </w:rPr>
            </w:pPr>
            <w:r w:rsidRPr="00F777C1">
              <w:rPr>
                <w:rFonts w:cs="B Nazanin" w:hint="cs"/>
                <w:sz w:val="22"/>
                <w:szCs w:val="22"/>
                <w:rtl/>
              </w:rPr>
              <w:t>عدم برخورداري اعضاي تعاوني از تجربه و تخصص هاي لازم</w:t>
            </w:r>
          </w:p>
        </w:tc>
        <w:tc>
          <w:tcPr>
            <w:tcW w:w="900" w:type="dxa"/>
            <w:tcBorders>
              <w:top w:val="single" w:sz="4" w:space="0" w:color="auto"/>
              <w:left w:val="none" w:sz="0" w:space="0" w:color="auto"/>
              <w:right w:val="none" w:sz="0" w:space="0" w:color="auto"/>
            </w:tcBorders>
            <w:shd w:val="clear" w:color="auto" w:fill="auto"/>
            <w:vAlign w:val="center"/>
          </w:tcPr>
          <w:p w:rsidR="00060D0C" w:rsidRPr="00F777C1" w:rsidRDefault="00060D0C" w:rsidP="00F777C1">
            <w:pPr>
              <w:jc w:val="center"/>
              <w:cnfStyle w:val="000000100000" w:firstRow="0" w:lastRow="0" w:firstColumn="0" w:lastColumn="0" w:oddVBand="0" w:evenVBand="0" w:oddHBand="1" w:evenHBand="0" w:firstRowFirstColumn="0" w:firstRowLastColumn="0" w:lastRowFirstColumn="0" w:lastRowLastColumn="0"/>
              <w:rPr>
                <w:rFonts w:cs="B Nazanin"/>
                <w:sz w:val="22"/>
                <w:szCs w:val="22"/>
                <w:rtl/>
              </w:rPr>
            </w:pPr>
            <w:r w:rsidRPr="00F777C1">
              <w:rPr>
                <w:rFonts w:cs="B Nazanin" w:hint="cs"/>
                <w:sz w:val="22"/>
                <w:szCs w:val="22"/>
                <w:rtl/>
              </w:rPr>
              <w:t>29/3</w:t>
            </w:r>
          </w:p>
        </w:tc>
        <w:tc>
          <w:tcPr>
            <w:cnfStyle w:val="000010000000" w:firstRow="0" w:lastRow="0" w:firstColumn="0" w:lastColumn="0" w:oddVBand="1" w:evenVBand="0" w:oddHBand="0" w:evenHBand="0" w:firstRowFirstColumn="0" w:firstRowLastColumn="0" w:lastRowFirstColumn="0" w:lastRowLastColumn="0"/>
            <w:tcW w:w="1252" w:type="dxa"/>
            <w:tcBorders>
              <w:top w:val="single" w:sz="4" w:space="0" w:color="auto"/>
              <w:left w:val="none" w:sz="0" w:space="0" w:color="auto"/>
              <w:bottom w:val="none" w:sz="0" w:space="0" w:color="auto"/>
              <w:right w:val="none" w:sz="0" w:space="0" w:color="auto"/>
            </w:tcBorders>
            <w:shd w:val="clear" w:color="auto" w:fill="auto"/>
            <w:vAlign w:val="center"/>
          </w:tcPr>
          <w:p w:rsidR="00060D0C" w:rsidRPr="00F777C1" w:rsidRDefault="00060D0C" w:rsidP="00F777C1">
            <w:pPr>
              <w:jc w:val="center"/>
              <w:rPr>
                <w:rFonts w:cs="B Nazanin"/>
                <w:sz w:val="22"/>
                <w:szCs w:val="22"/>
                <w:rtl/>
              </w:rPr>
            </w:pPr>
            <w:r w:rsidRPr="00F777C1">
              <w:rPr>
                <w:rFonts w:cs="B Nazanin" w:hint="cs"/>
                <w:sz w:val="22"/>
                <w:szCs w:val="22"/>
                <w:rtl/>
              </w:rPr>
              <w:t>12/1</w:t>
            </w:r>
          </w:p>
        </w:tc>
        <w:tc>
          <w:tcPr>
            <w:cnfStyle w:val="000100000000" w:firstRow="0" w:lastRow="0" w:firstColumn="0" w:lastColumn="1" w:oddVBand="0" w:evenVBand="0" w:oddHBand="0" w:evenHBand="0" w:firstRowFirstColumn="0" w:firstRowLastColumn="0" w:lastRowFirstColumn="0" w:lastRowLastColumn="0"/>
            <w:tcW w:w="1701" w:type="dxa"/>
            <w:tcBorders>
              <w:top w:val="single" w:sz="4" w:space="0" w:color="auto"/>
              <w:left w:val="none" w:sz="0" w:space="0" w:color="auto"/>
              <w:right w:val="none" w:sz="0" w:space="0" w:color="auto"/>
            </w:tcBorders>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34/0</w:t>
            </w:r>
          </w:p>
        </w:tc>
      </w:tr>
      <w:tr w:rsidR="00060D0C" w:rsidRPr="00F777C1" w:rsidTr="00F777C1">
        <w:trPr>
          <w:trHeight w:val="229"/>
          <w:jc w:val="center"/>
        </w:trPr>
        <w:tc>
          <w:tcPr>
            <w:cnfStyle w:val="001000000000" w:firstRow="0" w:lastRow="0" w:firstColumn="1" w:lastColumn="0" w:oddVBand="0" w:evenVBand="0" w:oddHBand="0" w:evenHBand="0" w:firstRowFirstColumn="0" w:firstRowLastColumn="0" w:lastRowFirstColumn="0" w:lastRowLastColumn="0"/>
            <w:tcW w:w="926" w:type="dxa"/>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2</w:t>
            </w:r>
          </w:p>
        </w:tc>
        <w:tc>
          <w:tcPr>
            <w:cnfStyle w:val="000010000000" w:firstRow="0" w:lastRow="0" w:firstColumn="0" w:lastColumn="0" w:oddVBand="1" w:evenVBand="0" w:oddHBand="0" w:evenHBand="0" w:firstRowFirstColumn="0" w:firstRowLastColumn="0" w:lastRowFirstColumn="0" w:lastRowLastColumn="0"/>
            <w:tcW w:w="3814" w:type="dxa"/>
            <w:tcBorders>
              <w:left w:val="none" w:sz="0" w:space="0" w:color="auto"/>
              <w:bottom w:val="none" w:sz="0" w:space="0" w:color="auto"/>
              <w:right w:val="none" w:sz="0" w:space="0" w:color="auto"/>
            </w:tcBorders>
            <w:shd w:val="clear" w:color="auto" w:fill="auto"/>
          </w:tcPr>
          <w:p w:rsidR="00060D0C" w:rsidRPr="00F777C1" w:rsidRDefault="00060D0C" w:rsidP="00F777C1">
            <w:pPr>
              <w:rPr>
                <w:rFonts w:cs="B Nazanin"/>
                <w:sz w:val="22"/>
                <w:szCs w:val="22"/>
              </w:rPr>
            </w:pPr>
            <w:r w:rsidRPr="00F777C1">
              <w:rPr>
                <w:rFonts w:cs="B Nazanin" w:hint="cs"/>
                <w:sz w:val="22"/>
                <w:szCs w:val="22"/>
                <w:rtl/>
              </w:rPr>
              <w:t>پايين بودن سطح تجارب و مهارت حرفه اي مديران و اعضاي تعاوني ها</w:t>
            </w:r>
          </w:p>
        </w:tc>
        <w:tc>
          <w:tcPr>
            <w:tcW w:w="900" w:type="dxa"/>
            <w:shd w:val="clear" w:color="auto" w:fill="auto"/>
            <w:vAlign w:val="center"/>
          </w:tcPr>
          <w:p w:rsidR="00060D0C" w:rsidRPr="00F777C1" w:rsidRDefault="00060D0C" w:rsidP="00F777C1">
            <w:pPr>
              <w:jc w:val="center"/>
              <w:cnfStyle w:val="000000000000" w:firstRow="0" w:lastRow="0" w:firstColumn="0" w:lastColumn="0" w:oddVBand="0" w:evenVBand="0" w:oddHBand="0" w:evenHBand="0" w:firstRowFirstColumn="0" w:firstRowLastColumn="0" w:lastRowFirstColumn="0" w:lastRowLastColumn="0"/>
              <w:rPr>
                <w:rFonts w:cs="B Nazanin"/>
                <w:sz w:val="22"/>
                <w:szCs w:val="22"/>
                <w:rtl/>
              </w:rPr>
            </w:pPr>
            <w:r w:rsidRPr="00F777C1">
              <w:rPr>
                <w:rFonts w:cs="B Nazanin" w:hint="cs"/>
                <w:sz w:val="22"/>
                <w:szCs w:val="22"/>
                <w:rtl/>
              </w:rPr>
              <w:t>33/3</w:t>
            </w:r>
          </w:p>
        </w:tc>
        <w:tc>
          <w:tcPr>
            <w:cnfStyle w:val="000010000000" w:firstRow="0" w:lastRow="0" w:firstColumn="0" w:lastColumn="0" w:oddVBand="1" w:evenVBand="0" w:oddHBand="0" w:evenHBand="0" w:firstRowFirstColumn="0" w:firstRowLastColumn="0" w:lastRowFirstColumn="0" w:lastRowLastColumn="0"/>
            <w:tcW w:w="1252" w:type="dxa"/>
            <w:tcBorders>
              <w:left w:val="none" w:sz="0" w:space="0" w:color="auto"/>
              <w:bottom w:val="none" w:sz="0" w:space="0" w:color="auto"/>
              <w:right w:val="none" w:sz="0" w:space="0" w:color="auto"/>
            </w:tcBorders>
            <w:shd w:val="clear" w:color="auto" w:fill="auto"/>
            <w:vAlign w:val="center"/>
          </w:tcPr>
          <w:p w:rsidR="00060D0C" w:rsidRPr="00F777C1" w:rsidRDefault="00060D0C" w:rsidP="00F777C1">
            <w:pPr>
              <w:jc w:val="center"/>
              <w:rPr>
                <w:rFonts w:cs="B Nazanin"/>
                <w:sz w:val="22"/>
                <w:szCs w:val="22"/>
                <w:rtl/>
              </w:rPr>
            </w:pPr>
            <w:r w:rsidRPr="00F777C1">
              <w:rPr>
                <w:rFonts w:cs="B Nazanin" w:hint="cs"/>
                <w:sz w:val="22"/>
                <w:szCs w:val="22"/>
                <w:rtl/>
              </w:rPr>
              <w:t>18/1</w:t>
            </w:r>
          </w:p>
        </w:tc>
        <w:tc>
          <w:tcPr>
            <w:cnfStyle w:val="000100000000" w:firstRow="0" w:lastRow="0" w:firstColumn="0" w:lastColumn="1" w:oddVBand="0" w:evenVBand="0" w:oddHBand="0" w:evenHBand="0" w:firstRowFirstColumn="0" w:firstRowLastColumn="0" w:lastRowFirstColumn="0" w:lastRowLastColumn="0"/>
            <w:tcW w:w="1701" w:type="dxa"/>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354/0</w:t>
            </w:r>
          </w:p>
        </w:tc>
      </w:tr>
      <w:tr w:rsidR="00060D0C" w:rsidRPr="00F777C1" w:rsidTr="00F777C1">
        <w:trPr>
          <w:cnfStyle w:val="000000100000" w:firstRow="0" w:lastRow="0" w:firstColumn="0" w:lastColumn="0" w:oddVBand="0" w:evenVBand="0" w:oddHBand="1" w:evenHBand="0" w:firstRowFirstColumn="0" w:firstRowLastColumn="0" w:lastRowFirstColumn="0" w:lastRowLastColumn="0"/>
          <w:trHeight w:val="244"/>
          <w:jc w:val="center"/>
        </w:trPr>
        <w:tc>
          <w:tcPr>
            <w:cnfStyle w:val="001000000000" w:firstRow="0" w:lastRow="0" w:firstColumn="1" w:lastColumn="0" w:oddVBand="0" w:evenVBand="0" w:oddHBand="0" w:evenHBand="0" w:firstRowFirstColumn="0" w:firstRowLastColumn="0" w:lastRowFirstColumn="0" w:lastRowLastColumn="0"/>
            <w:tcW w:w="926" w:type="dxa"/>
            <w:tcBorders>
              <w:left w:val="none" w:sz="0" w:space="0" w:color="auto"/>
              <w:right w:val="none" w:sz="0" w:space="0" w:color="auto"/>
            </w:tcBorders>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3</w:t>
            </w:r>
          </w:p>
        </w:tc>
        <w:tc>
          <w:tcPr>
            <w:cnfStyle w:val="000010000000" w:firstRow="0" w:lastRow="0" w:firstColumn="0" w:lastColumn="0" w:oddVBand="1" w:evenVBand="0" w:oddHBand="0" w:evenHBand="0" w:firstRowFirstColumn="0" w:firstRowLastColumn="0" w:lastRowFirstColumn="0" w:lastRowLastColumn="0"/>
            <w:tcW w:w="3814" w:type="dxa"/>
            <w:tcBorders>
              <w:left w:val="none" w:sz="0" w:space="0" w:color="auto"/>
              <w:bottom w:val="none" w:sz="0" w:space="0" w:color="auto"/>
              <w:right w:val="none" w:sz="0" w:space="0" w:color="auto"/>
            </w:tcBorders>
            <w:shd w:val="clear" w:color="auto" w:fill="auto"/>
          </w:tcPr>
          <w:p w:rsidR="00060D0C" w:rsidRPr="00F777C1" w:rsidRDefault="00060D0C" w:rsidP="00F777C1">
            <w:pPr>
              <w:rPr>
                <w:rFonts w:cs="B Nazanin"/>
                <w:sz w:val="22"/>
                <w:szCs w:val="22"/>
              </w:rPr>
            </w:pPr>
            <w:r w:rsidRPr="00F777C1">
              <w:rPr>
                <w:rFonts w:cs="B Nazanin" w:hint="cs"/>
                <w:sz w:val="22"/>
                <w:szCs w:val="22"/>
                <w:rtl/>
              </w:rPr>
              <w:t>پايين بودن سطح خود باوري و اعتماد به نفس اعضاي تعاوني ها</w:t>
            </w:r>
          </w:p>
        </w:tc>
        <w:tc>
          <w:tcPr>
            <w:tcW w:w="900" w:type="dxa"/>
            <w:tcBorders>
              <w:left w:val="none" w:sz="0" w:space="0" w:color="auto"/>
              <w:right w:val="none" w:sz="0" w:space="0" w:color="auto"/>
            </w:tcBorders>
            <w:shd w:val="clear" w:color="auto" w:fill="auto"/>
            <w:vAlign w:val="center"/>
          </w:tcPr>
          <w:p w:rsidR="00060D0C" w:rsidRPr="00F777C1" w:rsidRDefault="00060D0C" w:rsidP="00F777C1">
            <w:pPr>
              <w:jc w:val="center"/>
              <w:cnfStyle w:val="000000100000" w:firstRow="0" w:lastRow="0" w:firstColumn="0" w:lastColumn="0" w:oddVBand="0" w:evenVBand="0" w:oddHBand="1" w:evenHBand="0" w:firstRowFirstColumn="0" w:firstRowLastColumn="0" w:lastRowFirstColumn="0" w:lastRowLastColumn="0"/>
              <w:rPr>
                <w:rFonts w:cs="B Nazanin"/>
                <w:sz w:val="22"/>
                <w:szCs w:val="22"/>
                <w:rtl/>
              </w:rPr>
            </w:pPr>
            <w:r w:rsidRPr="00F777C1">
              <w:rPr>
                <w:rFonts w:cs="B Nazanin" w:hint="cs"/>
                <w:sz w:val="22"/>
                <w:szCs w:val="22"/>
                <w:rtl/>
              </w:rPr>
              <w:t>88/2</w:t>
            </w:r>
          </w:p>
        </w:tc>
        <w:tc>
          <w:tcPr>
            <w:cnfStyle w:val="000010000000" w:firstRow="0" w:lastRow="0" w:firstColumn="0" w:lastColumn="0" w:oddVBand="1" w:evenVBand="0" w:oddHBand="0" w:evenHBand="0" w:firstRowFirstColumn="0" w:firstRowLastColumn="0" w:lastRowFirstColumn="0" w:lastRowLastColumn="0"/>
            <w:tcW w:w="1252" w:type="dxa"/>
            <w:tcBorders>
              <w:left w:val="none" w:sz="0" w:space="0" w:color="auto"/>
              <w:bottom w:val="none" w:sz="0" w:space="0" w:color="auto"/>
              <w:right w:val="none" w:sz="0" w:space="0" w:color="auto"/>
            </w:tcBorders>
            <w:shd w:val="clear" w:color="auto" w:fill="auto"/>
            <w:vAlign w:val="center"/>
          </w:tcPr>
          <w:p w:rsidR="00060D0C" w:rsidRPr="00F777C1" w:rsidRDefault="00060D0C" w:rsidP="00F777C1">
            <w:pPr>
              <w:jc w:val="center"/>
              <w:rPr>
                <w:rFonts w:cs="B Nazanin"/>
                <w:sz w:val="22"/>
                <w:szCs w:val="22"/>
                <w:rtl/>
              </w:rPr>
            </w:pPr>
            <w:r w:rsidRPr="00F777C1">
              <w:rPr>
                <w:rFonts w:cs="B Nazanin" w:hint="cs"/>
                <w:sz w:val="22"/>
                <w:szCs w:val="22"/>
                <w:rtl/>
              </w:rPr>
              <w:t>03/1</w:t>
            </w:r>
          </w:p>
        </w:tc>
        <w:tc>
          <w:tcPr>
            <w:cnfStyle w:val="000100000000" w:firstRow="0" w:lastRow="0" w:firstColumn="0" w:lastColumn="1" w:oddVBand="0" w:evenVBand="0" w:oddHBand="0" w:evenHBand="0" w:firstRowFirstColumn="0" w:firstRowLastColumn="0" w:lastRowFirstColumn="0" w:lastRowLastColumn="0"/>
            <w:tcW w:w="1701" w:type="dxa"/>
            <w:tcBorders>
              <w:left w:val="none" w:sz="0" w:space="0" w:color="auto"/>
              <w:right w:val="none" w:sz="0" w:space="0" w:color="auto"/>
            </w:tcBorders>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357/0</w:t>
            </w:r>
          </w:p>
        </w:tc>
      </w:tr>
      <w:tr w:rsidR="00060D0C" w:rsidRPr="00F777C1" w:rsidTr="00F777C1">
        <w:trPr>
          <w:trHeight w:val="277"/>
          <w:jc w:val="center"/>
        </w:trPr>
        <w:tc>
          <w:tcPr>
            <w:cnfStyle w:val="001000000000" w:firstRow="0" w:lastRow="0" w:firstColumn="1" w:lastColumn="0" w:oddVBand="0" w:evenVBand="0" w:oddHBand="0" w:evenHBand="0" w:firstRowFirstColumn="0" w:firstRowLastColumn="0" w:lastRowFirstColumn="0" w:lastRowLastColumn="0"/>
            <w:tcW w:w="926" w:type="dxa"/>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4</w:t>
            </w:r>
          </w:p>
        </w:tc>
        <w:tc>
          <w:tcPr>
            <w:cnfStyle w:val="000010000000" w:firstRow="0" w:lastRow="0" w:firstColumn="0" w:lastColumn="0" w:oddVBand="1" w:evenVBand="0" w:oddHBand="0" w:evenHBand="0" w:firstRowFirstColumn="0" w:firstRowLastColumn="0" w:lastRowFirstColumn="0" w:lastRowLastColumn="0"/>
            <w:tcW w:w="3814" w:type="dxa"/>
            <w:tcBorders>
              <w:left w:val="none" w:sz="0" w:space="0" w:color="auto"/>
              <w:bottom w:val="none" w:sz="0" w:space="0" w:color="auto"/>
              <w:right w:val="none" w:sz="0" w:space="0" w:color="auto"/>
            </w:tcBorders>
            <w:shd w:val="clear" w:color="auto" w:fill="auto"/>
          </w:tcPr>
          <w:p w:rsidR="00060D0C" w:rsidRPr="00F777C1" w:rsidRDefault="00060D0C" w:rsidP="00F777C1">
            <w:pPr>
              <w:rPr>
                <w:rFonts w:cs="B Nazanin"/>
                <w:sz w:val="22"/>
                <w:szCs w:val="22"/>
              </w:rPr>
            </w:pPr>
            <w:r w:rsidRPr="00F777C1">
              <w:rPr>
                <w:rFonts w:cs="B Nazanin" w:hint="cs"/>
                <w:sz w:val="22"/>
                <w:szCs w:val="22"/>
                <w:rtl/>
              </w:rPr>
              <w:t>ساختار بالا به پايين و نبود اختيارات کافي نزد اعضا در انجام وظايف</w:t>
            </w:r>
          </w:p>
        </w:tc>
        <w:tc>
          <w:tcPr>
            <w:tcW w:w="900" w:type="dxa"/>
            <w:shd w:val="clear" w:color="auto" w:fill="auto"/>
            <w:vAlign w:val="center"/>
          </w:tcPr>
          <w:p w:rsidR="00060D0C" w:rsidRPr="00F777C1" w:rsidRDefault="00060D0C" w:rsidP="00F777C1">
            <w:pPr>
              <w:jc w:val="center"/>
              <w:cnfStyle w:val="000000000000" w:firstRow="0" w:lastRow="0" w:firstColumn="0" w:lastColumn="0" w:oddVBand="0" w:evenVBand="0" w:oddHBand="0" w:evenHBand="0" w:firstRowFirstColumn="0" w:firstRowLastColumn="0" w:lastRowFirstColumn="0" w:lastRowLastColumn="0"/>
              <w:rPr>
                <w:rFonts w:cs="B Nazanin"/>
                <w:sz w:val="22"/>
                <w:szCs w:val="22"/>
                <w:rtl/>
              </w:rPr>
            </w:pPr>
            <w:r w:rsidRPr="00F777C1">
              <w:rPr>
                <w:rFonts w:cs="B Nazanin" w:hint="cs"/>
                <w:sz w:val="22"/>
                <w:szCs w:val="22"/>
                <w:rtl/>
              </w:rPr>
              <w:t>71/2</w:t>
            </w:r>
          </w:p>
        </w:tc>
        <w:tc>
          <w:tcPr>
            <w:cnfStyle w:val="000010000000" w:firstRow="0" w:lastRow="0" w:firstColumn="0" w:lastColumn="0" w:oddVBand="1" w:evenVBand="0" w:oddHBand="0" w:evenHBand="0" w:firstRowFirstColumn="0" w:firstRowLastColumn="0" w:lastRowFirstColumn="0" w:lastRowLastColumn="0"/>
            <w:tcW w:w="1252" w:type="dxa"/>
            <w:tcBorders>
              <w:left w:val="none" w:sz="0" w:space="0" w:color="auto"/>
              <w:bottom w:val="none" w:sz="0" w:space="0" w:color="auto"/>
              <w:right w:val="none" w:sz="0" w:space="0" w:color="auto"/>
            </w:tcBorders>
            <w:shd w:val="clear" w:color="auto" w:fill="auto"/>
            <w:vAlign w:val="center"/>
          </w:tcPr>
          <w:p w:rsidR="00060D0C" w:rsidRPr="00F777C1" w:rsidRDefault="00060D0C" w:rsidP="00F777C1">
            <w:pPr>
              <w:jc w:val="center"/>
              <w:rPr>
                <w:rFonts w:cs="B Nazanin"/>
                <w:sz w:val="22"/>
                <w:szCs w:val="22"/>
                <w:rtl/>
              </w:rPr>
            </w:pPr>
            <w:r w:rsidRPr="00F777C1">
              <w:rPr>
                <w:rFonts w:cs="B Nazanin" w:hint="cs"/>
                <w:sz w:val="22"/>
                <w:szCs w:val="22"/>
                <w:rtl/>
              </w:rPr>
              <w:t>97/0</w:t>
            </w:r>
          </w:p>
        </w:tc>
        <w:tc>
          <w:tcPr>
            <w:cnfStyle w:val="000100000000" w:firstRow="0" w:lastRow="0" w:firstColumn="0" w:lastColumn="1" w:oddVBand="0" w:evenVBand="0" w:oddHBand="0" w:evenHBand="0" w:firstRowFirstColumn="0" w:firstRowLastColumn="0" w:lastRowFirstColumn="0" w:lastRowLastColumn="0"/>
            <w:tcW w:w="1701" w:type="dxa"/>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358/0</w:t>
            </w:r>
          </w:p>
        </w:tc>
      </w:tr>
      <w:tr w:rsidR="00060D0C" w:rsidRPr="00F777C1" w:rsidTr="00F777C1">
        <w:trPr>
          <w:cnfStyle w:val="000000100000" w:firstRow="0" w:lastRow="0" w:firstColumn="0" w:lastColumn="0" w:oddVBand="0" w:evenVBand="0" w:oddHBand="1" w:evenHBand="0" w:firstRowFirstColumn="0" w:firstRowLastColumn="0" w:lastRowFirstColumn="0" w:lastRowLastColumn="0"/>
          <w:trHeight w:val="243"/>
          <w:jc w:val="center"/>
        </w:trPr>
        <w:tc>
          <w:tcPr>
            <w:cnfStyle w:val="001000000000" w:firstRow="0" w:lastRow="0" w:firstColumn="1" w:lastColumn="0" w:oddVBand="0" w:evenVBand="0" w:oddHBand="0" w:evenHBand="0" w:firstRowFirstColumn="0" w:firstRowLastColumn="0" w:lastRowFirstColumn="0" w:lastRowLastColumn="0"/>
            <w:tcW w:w="926" w:type="dxa"/>
            <w:tcBorders>
              <w:left w:val="none" w:sz="0" w:space="0" w:color="auto"/>
              <w:right w:val="none" w:sz="0" w:space="0" w:color="auto"/>
            </w:tcBorders>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5</w:t>
            </w:r>
          </w:p>
        </w:tc>
        <w:tc>
          <w:tcPr>
            <w:cnfStyle w:val="000010000000" w:firstRow="0" w:lastRow="0" w:firstColumn="0" w:lastColumn="0" w:oddVBand="1" w:evenVBand="0" w:oddHBand="0" w:evenHBand="0" w:firstRowFirstColumn="0" w:firstRowLastColumn="0" w:lastRowFirstColumn="0" w:lastRowLastColumn="0"/>
            <w:tcW w:w="3814" w:type="dxa"/>
            <w:tcBorders>
              <w:left w:val="none" w:sz="0" w:space="0" w:color="auto"/>
              <w:bottom w:val="none" w:sz="0" w:space="0" w:color="auto"/>
              <w:right w:val="none" w:sz="0" w:space="0" w:color="auto"/>
            </w:tcBorders>
            <w:shd w:val="clear" w:color="auto" w:fill="auto"/>
          </w:tcPr>
          <w:p w:rsidR="00060D0C" w:rsidRPr="00F777C1" w:rsidRDefault="00060D0C" w:rsidP="00F777C1">
            <w:pPr>
              <w:rPr>
                <w:rFonts w:cs="B Nazanin"/>
                <w:sz w:val="22"/>
                <w:szCs w:val="22"/>
              </w:rPr>
            </w:pPr>
            <w:r w:rsidRPr="00F777C1">
              <w:rPr>
                <w:rFonts w:cs="B Nazanin" w:hint="cs"/>
                <w:sz w:val="22"/>
                <w:szCs w:val="22"/>
                <w:rtl/>
              </w:rPr>
              <w:t>نبود بازار مناسب براي ارائه توليدات و خدمات</w:t>
            </w:r>
          </w:p>
        </w:tc>
        <w:tc>
          <w:tcPr>
            <w:tcW w:w="900" w:type="dxa"/>
            <w:tcBorders>
              <w:left w:val="none" w:sz="0" w:space="0" w:color="auto"/>
              <w:right w:val="none" w:sz="0" w:space="0" w:color="auto"/>
            </w:tcBorders>
            <w:shd w:val="clear" w:color="auto" w:fill="auto"/>
            <w:vAlign w:val="center"/>
          </w:tcPr>
          <w:p w:rsidR="00060D0C" w:rsidRPr="00F777C1" w:rsidRDefault="00060D0C" w:rsidP="00F777C1">
            <w:pPr>
              <w:jc w:val="center"/>
              <w:cnfStyle w:val="000000100000" w:firstRow="0" w:lastRow="0" w:firstColumn="0" w:lastColumn="0" w:oddVBand="0" w:evenVBand="0" w:oddHBand="1" w:evenHBand="0" w:firstRowFirstColumn="0" w:firstRowLastColumn="0" w:lastRowFirstColumn="0" w:lastRowLastColumn="0"/>
              <w:rPr>
                <w:rFonts w:cs="B Nazanin"/>
                <w:sz w:val="22"/>
                <w:szCs w:val="22"/>
                <w:rtl/>
              </w:rPr>
            </w:pPr>
            <w:r w:rsidRPr="00F777C1">
              <w:rPr>
                <w:rFonts w:cs="B Nazanin" w:hint="cs"/>
                <w:sz w:val="22"/>
                <w:szCs w:val="22"/>
                <w:rtl/>
              </w:rPr>
              <w:t>36/3</w:t>
            </w:r>
          </w:p>
        </w:tc>
        <w:tc>
          <w:tcPr>
            <w:cnfStyle w:val="000010000000" w:firstRow="0" w:lastRow="0" w:firstColumn="0" w:lastColumn="0" w:oddVBand="1" w:evenVBand="0" w:oddHBand="0" w:evenHBand="0" w:firstRowFirstColumn="0" w:firstRowLastColumn="0" w:lastRowFirstColumn="0" w:lastRowLastColumn="0"/>
            <w:tcW w:w="1252" w:type="dxa"/>
            <w:tcBorders>
              <w:left w:val="none" w:sz="0" w:space="0" w:color="auto"/>
              <w:bottom w:val="none" w:sz="0" w:space="0" w:color="auto"/>
              <w:right w:val="none" w:sz="0" w:space="0" w:color="auto"/>
            </w:tcBorders>
            <w:shd w:val="clear" w:color="auto" w:fill="auto"/>
            <w:vAlign w:val="center"/>
          </w:tcPr>
          <w:p w:rsidR="00060D0C" w:rsidRPr="00F777C1" w:rsidRDefault="00060D0C" w:rsidP="00F777C1">
            <w:pPr>
              <w:jc w:val="center"/>
              <w:rPr>
                <w:rFonts w:cs="B Nazanin"/>
                <w:sz w:val="22"/>
                <w:szCs w:val="22"/>
                <w:rtl/>
              </w:rPr>
            </w:pPr>
            <w:r w:rsidRPr="00F777C1">
              <w:rPr>
                <w:rFonts w:cs="B Nazanin" w:hint="cs"/>
                <w:sz w:val="22"/>
                <w:szCs w:val="22"/>
                <w:rtl/>
              </w:rPr>
              <w:t>24/1</w:t>
            </w:r>
          </w:p>
        </w:tc>
        <w:tc>
          <w:tcPr>
            <w:cnfStyle w:val="000100000000" w:firstRow="0" w:lastRow="0" w:firstColumn="0" w:lastColumn="1" w:oddVBand="0" w:evenVBand="0" w:oddHBand="0" w:evenHBand="0" w:firstRowFirstColumn="0" w:firstRowLastColumn="0" w:lastRowFirstColumn="0" w:lastRowLastColumn="0"/>
            <w:tcW w:w="1701" w:type="dxa"/>
            <w:tcBorders>
              <w:left w:val="none" w:sz="0" w:space="0" w:color="auto"/>
              <w:right w:val="none" w:sz="0" w:space="0" w:color="auto"/>
            </w:tcBorders>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36/0</w:t>
            </w:r>
          </w:p>
        </w:tc>
      </w:tr>
      <w:tr w:rsidR="00060D0C" w:rsidRPr="00F777C1" w:rsidTr="00F777C1">
        <w:trPr>
          <w:trHeight w:val="316"/>
          <w:jc w:val="center"/>
        </w:trPr>
        <w:tc>
          <w:tcPr>
            <w:cnfStyle w:val="001000000000" w:firstRow="0" w:lastRow="0" w:firstColumn="1" w:lastColumn="0" w:oddVBand="0" w:evenVBand="0" w:oddHBand="0" w:evenHBand="0" w:firstRowFirstColumn="0" w:firstRowLastColumn="0" w:lastRowFirstColumn="0" w:lastRowLastColumn="0"/>
            <w:tcW w:w="926" w:type="dxa"/>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6</w:t>
            </w:r>
          </w:p>
        </w:tc>
        <w:tc>
          <w:tcPr>
            <w:cnfStyle w:val="000010000000" w:firstRow="0" w:lastRow="0" w:firstColumn="0" w:lastColumn="0" w:oddVBand="1" w:evenVBand="0" w:oddHBand="0" w:evenHBand="0" w:firstRowFirstColumn="0" w:firstRowLastColumn="0" w:lastRowFirstColumn="0" w:lastRowLastColumn="0"/>
            <w:tcW w:w="3814" w:type="dxa"/>
            <w:tcBorders>
              <w:left w:val="none" w:sz="0" w:space="0" w:color="auto"/>
              <w:bottom w:val="none" w:sz="0" w:space="0" w:color="auto"/>
              <w:right w:val="none" w:sz="0" w:space="0" w:color="auto"/>
            </w:tcBorders>
            <w:shd w:val="clear" w:color="auto" w:fill="auto"/>
          </w:tcPr>
          <w:p w:rsidR="00060D0C" w:rsidRPr="00F777C1" w:rsidRDefault="00060D0C" w:rsidP="00F777C1">
            <w:pPr>
              <w:rPr>
                <w:rFonts w:cs="B Nazanin"/>
                <w:sz w:val="22"/>
                <w:szCs w:val="22"/>
              </w:rPr>
            </w:pPr>
            <w:r w:rsidRPr="00F777C1">
              <w:rPr>
                <w:rFonts w:cs="B Nazanin" w:hint="cs"/>
                <w:sz w:val="22"/>
                <w:szCs w:val="22"/>
                <w:rtl/>
              </w:rPr>
              <w:t>وجود سيستم نظارت و کنترل انعطاف ناپذير (کنترل شديد) در تعاوني ها</w:t>
            </w:r>
          </w:p>
        </w:tc>
        <w:tc>
          <w:tcPr>
            <w:tcW w:w="900" w:type="dxa"/>
            <w:shd w:val="clear" w:color="auto" w:fill="auto"/>
            <w:vAlign w:val="center"/>
          </w:tcPr>
          <w:p w:rsidR="00060D0C" w:rsidRPr="00F777C1" w:rsidRDefault="00060D0C" w:rsidP="00F777C1">
            <w:pPr>
              <w:jc w:val="center"/>
              <w:cnfStyle w:val="000000000000" w:firstRow="0" w:lastRow="0" w:firstColumn="0" w:lastColumn="0" w:oddVBand="0" w:evenVBand="0" w:oddHBand="0" w:evenHBand="0" w:firstRowFirstColumn="0" w:firstRowLastColumn="0" w:lastRowFirstColumn="0" w:lastRowLastColumn="0"/>
              <w:rPr>
                <w:rFonts w:cs="B Nazanin"/>
                <w:sz w:val="22"/>
                <w:szCs w:val="22"/>
                <w:rtl/>
              </w:rPr>
            </w:pPr>
            <w:r w:rsidRPr="00F777C1">
              <w:rPr>
                <w:rFonts w:cs="B Nazanin" w:hint="cs"/>
                <w:sz w:val="22"/>
                <w:szCs w:val="22"/>
                <w:rtl/>
              </w:rPr>
              <w:t>80/2</w:t>
            </w:r>
          </w:p>
        </w:tc>
        <w:tc>
          <w:tcPr>
            <w:cnfStyle w:val="000010000000" w:firstRow="0" w:lastRow="0" w:firstColumn="0" w:lastColumn="0" w:oddVBand="1" w:evenVBand="0" w:oddHBand="0" w:evenHBand="0" w:firstRowFirstColumn="0" w:firstRowLastColumn="0" w:lastRowFirstColumn="0" w:lastRowLastColumn="0"/>
            <w:tcW w:w="1252" w:type="dxa"/>
            <w:tcBorders>
              <w:left w:val="none" w:sz="0" w:space="0" w:color="auto"/>
              <w:bottom w:val="none" w:sz="0" w:space="0" w:color="auto"/>
              <w:right w:val="none" w:sz="0" w:space="0" w:color="auto"/>
            </w:tcBorders>
            <w:shd w:val="clear" w:color="auto" w:fill="auto"/>
            <w:vAlign w:val="center"/>
          </w:tcPr>
          <w:p w:rsidR="00060D0C" w:rsidRPr="00F777C1" w:rsidRDefault="00060D0C" w:rsidP="00F777C1">
            <w:pPr>
              <w:jc w:val="center"/>
              <w:rPr>
                <w:rFonts w:cs="B Nazanin"/>
                <w:sz w:val="22"/>
                <w:szCs w:val="22"/>
                <w:rtl/>
              </w:rPr>
            </w:pPr>
            <w:r w:rsidRPr="00F777C1">
              <w:rPr>
                <w:rFonts w:cs="B Nazanin" w:hint="cs"/>
                <w:sz w:val="22"/>
                <w:szCs w:val="22"/>
                <w:rtl/>
              </w:rPr>
              <w:t>07/1</w:t>
            </w:r>
          </w:p>
        </w:tc>
        <w:tc>
          <w:tcPr>
            <w:cnfStyle w:val="000100000000" w:firstRow="0" w:lastRow="0" w:firstColumn="0" w:lastColumn="1" w:oddVBand="0" w:evenVBand="0" w:oddHBand="0" w:evenHBand="0" w:firstRowFirstColumn="0" w:firstRowLastColumn="0" w:lastRowFirstColumn="0" w:lastRowLastColumn="0"/>
            <w:tcW w:w="1701" w:type="dxa"/>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362/0</w:t>
            </w:r>
          </w:p>
        </w:tc>
      </w:tr>
      <w:tr w:rsidR="00060D0C" w:rsidRPr="00F777C1" w:rsidTr="00F777C1">
        <w:trPr>
          <w:cnfStyle w:val="000000100000" w:firstRow="0" w:lastRow="0" w:firstColumn="0" w:lastColumn="0" w:oddVBand="0" w:evenVBand="0" w:oddHBand="1" w:evenHBand="0" w:firstRowFirstColumn="0" w:firstRowLastColumn="0" w:lastRowFirstColumn="0" w:lastRowLastColumn="0"/>
          <w:trHeight w:val="319"/>
          <w:jc w:val="center"/>
        </w:trPr>
        <w:tc>
          <w:tcPr>
            <w:cnfStyle w:val="001000000000" w:firstRow="0" w:lastRow="0" w:firstColumn="1" w:lastColumn="0" w:oddVBand="0" w:evenVBand="0" w:oddHBand="0" w:evenHBand="0" w:firstRowFirstColumn="0" w:firstRowLastColumn="0" w:lastRowFirstColumn="0" w:lastRowLastColumn="0"/>
            <w:tcW w:w="926" w:type="dxa"/>
            <w:tcBorders>
              <w:left w:val="none" w:sz="0" w:space="0" w:color="auto"/>
              <w:right w:val="none" w:sz="0" w:space="0" w:color="auto"/>
            </w:tcBorders>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7</w:t>
            </w:r>
          </w:p>
        </w:tc>
        <w:tc>
          <w:tcPr>
            <w:cnfStyle w:val="000010000000" w:firstRow="0" w:lastRow="0" w:firstColumn="0" w:lastColumn="0" w:oddVBand="1" w:evenVBand="0" w:oddHBand="0" w:evenHBand="0" w:firstRowFirstColumn="0" w:firstRowLastColumn="0" w:lastRowFirstColumn="0" w:lastRowLastColumn="0"/>
            <w:tcW w:w="3814" w:type="dxa"/>
            <w:tcBorders>
              <w:left w:val="none" w:sz="0" w:space="0" w:color="auto"/>
              <w:bottom w:val="none" w:sz="0" w:space="0" w:color="auto"/>
              <w:right w:val="none" w:sz="0" w:space="0" w:color="auto"/>
            </w:tcBorders>
            <w:shd w:val="clear" w:color="auto" w:fill="auto"/>
          </w:tcPr>
          <w:p w:rsidR="00060D0C" w:rsidRPr="00F777C1" w:rsidRDefault="00060D0C" w:rsidP="00F777C1">
            <w:pPr>
              <w:rPr>
                <w:rFonts w:cs="B Nazanin"/>
                <w:sz w:val="22"/>
                <w:szCs w:val="22"/>
              </w:rPr>
            </w:pPr>
            <w:r w:rsidRPr="00F777C1">
              <w:rPr>
                <w:rFonts w:cs="B Nazanin" w:hint="cs"/>
                <w:sz w:val="22"/>
                <w:szCs w:val="22"/>
                <w:rtl/>
              </w:rPr>
              <w:t>مشارکت ندادن اعضا در فرايند برنامه ريزي و مديريت فعاليت ها</w:t>
            </w:r>
          </w:p>
        </w:tc>
        <w:tc>
          <w:tcPr>
            <w:tcW w:w="900" w:type="dxa"/>
            <w:tcBorders>
              <w:left w:val="none" w:sz="0" w:space="0" w:color="auto"/>
              <w:right w:val="none" w:sz="0" w:space="0" w:color="auto"/>
            </w:tcBorders>
            <w:shd w:val="clear" w:color="auto" w:fill="auto"/>
            <w:vAlign w:val="center"/>
          </w:tcPr>
          <w:p w:rsidR="00060D0C" w:rsidRPr="00F777C1" w:rsidRDefault="00060D0C" w:rsidP="00F777C1">
            <w:pPr>
              <w:jc w:val="center"/>
              <w:cnfStyle w:val="000000100000" w:firstRow="0" w:lastRow="0" w:firstColumn="0" w:lastColumn="0" w:oddVBand="0" w:evenVBand="0" w:oddHBand="1" w:evenHBand="0" w:firstRowFirstColumn="0" w:firstRowLastColumn="0" w:lastRowFirstColumn="0" w:lastRowLastColumn="0"/>
              <w:rPr>
                <w:rFonts w:cs="B Nazanin"/>
                <w:sz w:val="22"/>
                <w:szCs w:val="22"/>
                <w:rtl/>
              </w:rPr>
            </w:pPr>
            <w:r w:rsidRPr="00F777C1">
              <w:rPr>
                <w:rFonts w:cs="B Nazanin" w:hint="cs"/>
                <w:sz w:val="22"/>
                <w:szCs w:val="22"/>
                <w:rtl/>
              </w:rPr>
              <w:t>09/3</w:t>
            </w:r>
          </w:p>
        </w:tc>
        <w:tc>
          <w:tcPr>
            <w:cnfStyle w:val="000010000000" w:firstRow="0" w:lastRow="0" w:firstColumn="0" w:lastColumn="0" w:oddVBand="1" w:evenVBand="0" w:oddHBand="0" w:evenHBand="0" w:firstRowFirstColumn="0" w:firstRowLastColumn="0" w:lastRowFirstColumn="0" w:lastRowLastColumn="0"/>
            <w:tcW w:w="1252" w:type="dxa"/>
            <w:tcBorders>
              <w:left w:val="none" w:sz="0" w:space="0" w:color="auto"/>
              <w:bottom w:val="none" w:sz="0" w:space="0" w:color="auto"/>
              <w:right w:val="none" w:sz="0" w:space="0" w:color="auto"/>
            </w:tcBorders>
            <w:shd w:val="clear" w:color="auto" w:fill="auto"/>
            <w:vAlign w:val="center"/>
          </w:tcPr>
          <w:p w:rsidR="00060D0C" w:rsidRPr="00F777C1" w:rsidRDefault="00060D0C" w:rsidP="00F777C1">
            <w:pPr>
              <w:jc w:val="center"/>
              <w:rPr>
                <w:rFonts w:cs="B Nazanin"/>
                <w:sz w:val="22"/>
                <w:szCs w:val="22"/>
                <w:rtl/>
              </w:rPr>
            </w:pPr>
            <w:r w:rsidRPr="00F777C1">
              <w:rPr>
                <w:rFonts w:cs="B Nazanin" w:hint="cs"/>
                <w:sz w:val="22"/>
                <w:szCs w:val="22"/>
                <w:rtl/>
              </w:rPr>
              <w:t>14/1</w:t>
            </w:r>
          </w:p>
        </w:tc>
        <w:tc>
          <w:tcPr>
            <w:cnfStyle w:val="000100000000" w:firstRow="0" w:lastRow="0" w:firstColumn="0" w:lastColumn="1" w:oddVBand="0" w:evenVBand="0" w:oddHBand="0" w:evenHBand="0" w:firstRowFirstColumn="0" w:firstRowLastColumn="0" w:lastRowFirstColumn="0" w:lastRowLastColumn="0"/>
            <w:tcW w:w="1701" w:type="dxa"/>
            <w:tcBorders>
              <w:left w:val="none" w:sz="0" w:space="0" w:color="auto"/>
              <w:right w:val="none" w:sz="0" w:space="0" w:color="auto"/>
            </w:tcBorders>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368/0</w:t>
            </w:r>
          </w:p>
        </w:tc>
      </w:tr>
      <w:tr w:rsidR="00060D0C" w:rsidRPr="00F777C1" w:rsidTr="00F777C1">
        <w:trPr>
          <w:trHeight w:val="80"/>
          <w:jc w:val="center"/>
        </w:trPr>
        <w:tc>
          <w:tcPr>
            <w:cnfStyle w:val="001000000000" w:firstRow="0" w:lastRow="0" w:firstColumn="1" w:lastColumn="0" w:oddVBand="0" w:evenVBand="0" w:oddHBand="0" w:evenHBand="0" w:firstRowFirstColumn="0" w:firstRowLastColumn="0" w:lastRowFirstColumn="0" w:lastRowLastColumn="0"/>
            <w:tcW w:w="926" w:type="dxa"/>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8</w:t>
            </w:r>
          </w:p>
        </w:tc>
        <w:tc>
          <w:tcPr>
            <w:cnfStyle w:val="000010000000" w:firstRow="0" w:lastRow="0" w:firstColumn="0" w:lastColumn="0" w:oddVBand="1" w:evenVBand="0" w:oddHBand="0" w:evenHBand="0" w:firstRowFirstColumn="0" w:firstRowLastColumn="0" w:lastRowFirstColumn="0" w:lastRowLastColumn="0"/>
            <w:tcW w:w="3814" w:type="dxa"/>
            <w:tcBorders>
              <w:left w:val="none" w:sz="0" w:space="0" w:color="auto"/>
              <w:bottom w:val="none" w:sz="0" w:space="0" w:color="auto"/>
              <w:right w:val="none" w:sz="0" w:space="0" w:color="auto"/>
            </w:tcBorders>
            <w:shd w:val="clear" w:color="auto" w:fill="auto"/>
          </w:tcPr>
          <w:p w:rsidR="00060D0C" w:rsidRPr="00F777C1" w:rsidRDefault="00060D0C" w:rsidP="00F777C1">
            <w:pPr>
              <w:rPr>
                <w:rFonts w:cs="B Nazanin"/>
                <w:sz w:val="22"/>
                <w:szCs w:val="22"/>
              </w:rPr>
            </w:pPr>
            <w:r w:rsidRPr="00F777C1">
              <w:rPr>
                <w:rFonts w:cs="B Nazanin" w:hint="cs"/>
                <w:sz w:val="22"/>
                <w:szCs w:val="22"/>
                <w:rtl/>
              </w:rPr>
              <w:t>پايين بودن سطح مهارت هاي ارتباطي اعضاي تعاوني ها</w:t>
            </w:r>
          </w:p>
        </w:tc>
        <w:tc>
          <w:tcPr>
            <w:tcW w:w="900" w:type="dxa"/>
            <w:shd w:val="clear" w:color="auto" w:fill="auto"/>
            <w:vAlign w:val="center"/>
          </w:tcPr>
          <w:p w:rsidR="00060D0C" w:rsidRPr="00F777C1" w:rsidRDefault="00060D0C" w:rsidP="00F777C1">
            <w:pPr>
              <w:jc w:val="center"/>
              <w:cnfStyle w:val="000000000000" w:firstRow="0" w:lastRow="0" w:firstColumn="0" w:lastColumn="0" w:oddVBand="0" w:evenVBand="0" w:oddHBand="0" w:evenHBand="0" w:firstRowFirstColumn="0" w:firstRowLastColumn="0" w:lastRowFirstColumn="0" w:lastRowLastColumn="0"/>
              <w:rPr>
                <w:rFonts w:cs="B Nazanin"/>
                <w:sz w:val="22"/>
                <w:szCs w:val="22"/>
                <w:rtl/>
              </w:rPr>
            </w:pPr>
            <w:r w:rsidRPr="00F777C1">
              <w:rPr>
                <w:rFonts w:cs="B Nazanin" w:hint="cs"/>
                <w:sz w:val="22"/>
                <w:szCs w:val="22"/>
                <w:rtl/>
              </w:rPr>
              <w:t>72/2</w:t>
            </w:r>
          </w:p>
        </w:tc>
        <w:tc>
          <w:tcPr>
            <w:cnfStyle w:val="000010000000" w:firstRow="0" w:lastRow="0" w:firstColumn="0" w:lastColumn="0" w:oddVBand="1" w:evenVBand="0" w:oddHBand="0" w:evenHBand="0" w:firstRowFirstColumn="0" w:firstRowLastColumn="0" w:lastRowFirstColumn="0" w:lastRowLastColumn="0"/>
            <w:tcW w:w="1252" w:type="dxa"/>
            <w:tcBorders>
              <w:left w:val="none" w:sz="0" w:space="0" w:color="auto"/>
              <w:bottom w:val="none" w:sz="0" w:space="0" w:color="auto"/>
              <w:right w:val="none" w:sz="0" w:space="0" w:color="auto"/>
            </w:tcBorders>
            <w:shd w:val="clear" w:color="auto" w:fill="auto"/>
            <w:vAlign w:val="center"/>
          </w:tcPr>
          <w:p w:rsidR="00060D0C" w:rsidRPr="00F777C1" w:rsidRDefault="00060D0C" w:rsidP="00F777C1">
            <w:pPr>
              <w:jc w:val="center"/>
              <w:rPr>
                <w:rFonts w:cs="B Nazanin"/>
                <w:sz w:val="22"/>
                <w:szCs w:val="22"/>
                <w:rtl/>
              </w:rPr>
            </w:pPr>
            <w:r w:rsidRPr="00F777C1">
              <w:rPr>
                <w:rFonts w:cs="B Nazanin" w:hint="cs"/>
                <w:sz w:val="22"/>
                <w:szCs w:val="22"/>
                <w:rtl/>
              </w:rPr>
              <w:t>02/1</w:t>
            </w:r>
          </w:p>
        </w:tc>
        <w:tc>
          <w:tcPr>
            <w:cnfStyle w:val="000100000000" w:firstRow="0" w:lastRow="0" w:firstColumn="0" w:lastColumn="1" w:oddVBand="0" w:evenVBand="0" w:oddHBand="0" w:evenHBand="0" w:firstRowFirstColumn="0" w:firstRowLastColumn="0" w:lastRowFirstColumn="0" w:lastRowLastColumn="0"/>
            <w:tcW w:w="1701" w:type="dxa"/>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37/0</w:t>
            </w:r>
          </w:p>
        </w:tc>
      </w:tr>
      <w:tr w:rsidR="00060D0C" w:rsidRPr="00F777C1" w:rsidTr="00F777C1">
        <w:trPr>
          <w:cnfStyle w:val="000000100000" w:firstRow="0" w:lastRow="0" w:firstColumn="0" w:lastColumn="0" w:oddVBand="0" w:evenVBand="0" w:oddHBand="1" w:evenHBand="0" w:firstRowFirstColumn="0" w:firstRowLastColumn="0" w:lastRowFirstColumn="0" w:lastRowLastColumn="0"/>
          <w:trHeight w:val="80"/>
          <w:jc w:val="center"/>
        </w:trPr>
        <w:tc>
          <w:tcPr>
            <w:cnfStyle w:val="001000000000" w:firstRow="0" w:lastRow="0" w:firstColumn="1" w:lastColumn="0" w:oddVBand="0" w:evenVBand="0" w:oddHBand="0" w:evenHBand="0" w:firstRowFirstColumn="0" w:firstRowLastColumn="0" w:lastRowFirstColumn="0" w:lastRowLastColumn="0"/>
            <w:tcW w:w="926" w:type="dxa"/>
            <w:tcBorders>
              <w:left w:val="none" w:sz="0" w:space="0" w:color="auto"/>
              <w:right w:val="none" w:sz="0" w:space="0" w:color="auto"/>
            </w:tcBorders>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9</w:t>
            </w:r>
          </w:p>
        </w:tc>
        <w:tc>
          <w:tcPr>
            <w:cnfStyle w:val="000010000000" w:firstRow="0" w:lastRow="0" w:firstColumn="0" w:lastColumn="0" w:oddVBand="1" w:evenVBand="0" w:oddHBand="0" w:evenHBand="0" w:firstRowFirstColumn="0" w:firstRowLastColumn="0" w:lastRowFirstColumn="0" w:lastRowLastColumn="0"/>
            <w:tcW w:w="3814" w:type="dxa"/>
            <w:tcBorders>
              <w:left w:val="none" w:sz="0" w:space="0" w:color="auto"/>
              <w:bottom w:val="none" w:sz="0" w:space="0" w:color="auto"/>
              <w:right w:val="none" w:sz="0" w:space="0" w:color="auto"/>
            </w:tcBorders>
            <w:shd w:val="clear" w:color="auto" w:fill="auto"/>
          </w:tcPr>
          <w:p w:rsidR="00060D0C" w:rsidRPr="00F777C1" w:rsidRDefault="00060D0C" w:rsidP="00F777C1">
            <w:pPr>
              <w:rPr>
                <w:rFonts w:cs="B Nazanin"/>
                <w:sz w:val="22"/>
                <w:szCs w:val="22"/>
              </w:rPr>
            </w:pPr>
            <w:r w:rsidRPr="00F777C1">
              <w:rPr>
                <w:rFonts w:cs="B Nazanin" w:hint="cs"/>
                <w:sz w:val="22"/>
                <w:szCs w:val="22"/>
                <w:rtl/>
              </w:rPr>
              <w:t>پايين بودن قدرت نوآوري، خلاقيت وايده پردازي اعضا و مديران تعا ونيها</w:t>
            </w:r>
          </w:p>
        </w:tc>
        <w:tc>
          <w:tcPr>
            <w:tcW w:w="900" w:type="dxa"/>
            <w:tcBorders>
              <w:left w:val="none" w:sz="0" w:space="0" w:color="auto"/>
              <w:right w:val="none" w:sz="0" w:space="0" w:color="auto"/>
            </w:tcBorders>
            <w:shd w:val="clear" w:color="auto" w:fill="auto"/>
            <w:vAlign w:val="center"/>
          </w:tcPr>
          <w:p w:rsidR="00060D0C" w:rsidRPr="00F777C1" w:rsidRDefault="00060D0C" w:rsidP="00F777C1">
            <w:pPr>
              <w:jc w:val="center"/>
              <w:cnfStyle w:val="000000100000" w:firstRow="0" w:lastRow="0" w:firstColumn="0" w:lastColumn="0" w:oddVBand="0" w:evenVBand="0" w:oddHBand="1" w:evenHBand="0" w:firstRowFirstColumn="0" w:firstRowLastColumn="0" w:lastRowFirstColumn="0" w:lastRowLastColumn="0"/>
              <w:rPr>
                <w:rFonts w:cs="B Nazanin"/>
                <w:sz w:val="22"/>
                <w:szCs w:val="22"/>
                <w:rtl/>
              </w:rPr>
            </w:pPr>
            <w:r w:rsidRPr="00F777C1">
              <w:rPr>
                <w:rFonts w:cs="B Nazanin" w:hint="cs"/>
                <w:sz w:val="22"/>
                <w:szCs w:val="22"/>
                <w:rtl/>
              </w:rPr>
              <w:t>87/2</w:t>
            </w:r>
          </w:p>
        </w:tc>
        <w:tc>
          <w:tcPr>
            <w:cnfStyle w:val="000010000000" w:firstRow="0" w:lastRow="0" w:firstColumn="0" w:lastColumn="0" w:oddVBand="1" w:evenVBand="0" w:oddHBand="0" w:evenHBand="0" w:firstRowFirstColumn="0" w:firstRowLastColumn="0" w:lastRowFirstColumn="0" w:lastRowLastColumn="0"/>
            <w:tcW w:w="1252" w:type="dxa"/>
            <w:tcBorders>
              <w:left w:val="none" w:sz="0" w:space="0" w:color="auto"/>
              <w:bottom w:val="none" w:sz="0" w:space="0" w:color="auto"/>
              <w:right w:val="none" w:sz="0" w:space="0" w:color="auto"/>
            </w:tcBorders>
            <w:shd w:val="clear" w:color="auto" w:fill="auto"/>
            <w:vAlign w:val="center"/>
          </w:tcPr>
          <w:p w:rsidR="00060D0C" w:rsidRPr="00F777C1" w:rsidRDefault="00060D0C" w:rsidP="00F777C1">
            <w:pPr>
              <w:jc w:val="center"/>
              <w:rPr>
                <w:rFonts w:cs="B Nazanin"/>
                <w:sz w:val="22"/>
                <w:szCs w:val="22"/>
                <w:rtl/>
              </w:rPr>
            </w:pPr>
            <w:r w:rsidRPr="00F777C1">
              <w:rPr>
                <w:rFonts w:cs="B Nazanin" w:hint="cs"/>
                <w:sz w:val="22"/>
                <w:szCs w:val="22"/>
                <w:rtl/>
              </w:rPr>
              <w:t>06/1</w:t>
            </w:r>
          </w:p>
        </w:tc>
        <w:tc>
          <w:tcPr>
            <w:cnfStyle w:val="000100000000" w:firstRow="0" w:lastRow="0" w:firstColumn="0" w:lastColumn="1" w:oddVBand="0" w:evenVBand="0" w:oddHBand="0" w:evenHBand="0" w:firstRowFirstColumn="0" w:firstRowLastColumn="0" w:lastRowFirstColumn="0" w:lastRowLastColumn="0"/>
            <w:tcW w:w="1701" w:type="dxa"/>
            <w:tcBorders>
              <w:left w:val="none" w:sz="0" w:space="0" w:color="auto"/>
              <w:right w:val="none" w:sz="0" w:space="0" w:color="auto"/>
            </w:tcBorders>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372/0</w:t>
            </w:r>
          </w:p>
        </w:tc>
      </w:tr>
      <w:tr w:rsidR="00060D0C" w:rsidRPr="00F777C1" w:rsidTr="00F777C1">
        <w:trPr>
          <w:trHeight w:val="319"/>
          <w:jc w:val="center"/>
        </w:trPr>
        <w:tc>
          <w:tcPr>
            <w:cnfStyle w:val="001000000000" w:firstRow="0" w:lastRow="0" w:firstColumn="1" w:lastColumn="0" w:oddVBand="0" w:evenVBand="0" w:oddHBand="0" w:evenHBand="0" w:firstRowFirstColumn="0" w:firstRowLastColumn="0" w:lastRowFirstColumn="0" w:lastRowLastColumn="0"/>
            <w:tcW w:w="926" w:type="dxa"/>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10</w:t>
            </w:r>
          </w:p>
        </w:tc>
        <w:tc>
          <w:tcPr>
            <w:cnfStyle w:val="000010000000" w:firstRow="0" w:lastRow="0" w:firstColumn="0" w:lastColumn="0" w:oddVBand="1" w:evenVBand="0" w:oddHBand="0" w:evenHBand="0" w:firstRowFirstColumn="0" w:firstRowLastColumn="0" w:lastRowFirstColumn="0" w:lastRowLastColumn="0"/>
            <w:tcW w:w="3814" w:type="dxa"/>
            <w:tcBorders>
              <w:left w:val="none" w:sz="0" w:space="0" w:color="auto"/>
              <w:bottom w:val="none" w:sz="0" w:space="0" w:color="auto"/>
              <w:right w:val="none" w:sz="0" w:space="0" w:color="auto"/>
            </w:tcBorders>
            <w:shd w:val="clear" w:color="auto" w:fill="auto"/>
          </w:tcPr>
          <w:p w:rsidR="00060D0C" w:rsidRPr="00F777C1" w:rsidRDefault="00060D0C" w:rsidP="00F777C1">
            <w:pPr>
              <w:rPr>
                <w:rFonts w:cs="B Nazanin"/>
                <w:sz w:val="22"/>
                <w:szCs w:val="22"/>
              </w:rPr>
            </w:pPr>
            <w:r w:rsidRPr="00F777C1">
              <w:rPr>
                <w:rFonts w:cs="B Nazanin" w:hint="cs"/>
                <w:sz w:val="22"/>
                <w:szCs w:val="22"/>
                <w:rtl/>
              </w:rPr>
              <w:t>پايين بودن سطح آگاهي و آشنايي اعضا و هيئت مديره با فلسفه، اصول و قوانين تعاوني ها</w:t>
            </w:r>
          </w:p>
        </w:tc>
        <w:tc>
          <w:tcPr>
            <w:tcW w:w="900" w:type="dxa"/>
            <w:shd w:val="clear" w:color="auto" w:fill="auto"/>
            <w:vAlign w:val="center"/>
          </w:tcPr>
          <w:p w:rsidR="00060D0C" w:rsidRPr="00F777C1" w:rsidRDefault="00060D0C" w:rsidP="00F777C1">
            <w:pPr>
              <w:jc w:val="center"/>
              <w:cnfStyle w:val="000000000000" w:firstRow="0" w:lastRow="0" w:firstColumn="0" w:lastColumn="0" w:oddVBand="0" w:evenVBand="0" w:oddHBand="0" w:evenHBand="0" w:firstRowFirstColumn="0" w:firstRowLastColumn="0" w:lastRowFirstColumn="0" w:lastRowLastColumn="0"/>
              <w:rPr>
                <w:rFonts w:cs="B Nazanin"/>
                <w:sz w:val="22"/>
                <w:szCs w:val="22"/>
                <w:rtl/>
              </w:rPr>
            </w:pPr>
            <w:r w:rsidRPr="00F777C1">
              <w:rPr>
                <w:rFonts w:cs="B Nazanin" w:hint="cs"/>
                <w:sz w:val="22"/>
                <w:szCs w:val="22"/>
                <w:rtl/>
              </w:rPr>
              <w:t>04/3</w:t>
            </w:r>
          </w:p>
        </w:tc>
        <w:tc>
          <w:tcPr>
            <w:cnfStyle w:val="000010000000" w:firstRow="0" w:lastRow="0" w:firstColumn="0" w:lastColumn="0" w:oddVBand="1" w:evenVBand="0" w:oddHBand="0" w:evenHBand="0" w:firstRowFirstColumn="0" w:firstRowLastColumn="0" w:lastRowFirstColumn="0" w:lastRowLastColumn="0"/>
            <w:tcW w:w="1252" w:type="dxa"/>
            <w:tcBorders>
              <w:left w:val="none" w:sz="0" w:space="0" w:color="auto"/>
              <w:bottom w:val="none" w:sz="0" w:space="0" w:color="auto"/>
              <w:right w:val="none" w:sz="0" w:space="0" w:color="auto"/>
            </w:tcBorders>
            <w:shd w:val="clear" w:color="auto" w:fill="auto"/>
            <w:vAlign w:val="center"/>
          </w:tcPr>
          <w:p w:rsidR="00060D0C" w:rsidRPr="00F777C1" w:rsidRDefault="00060D0C" w:rsidP="00F777C1">
            <w:pPr>
              <w:jc w:val="center"/>
              <w:rPr>
                <w:rFonts w:cs="B Nazanin"/>
                <w:sz w:val="22"/>
                <w:szCs w:val="22"/>
                <w:rtl/>
              </w:rPr>
            </w:pPr>
            <w:r w:rsidRPr="00F777C1">
              <w:rPr>
                <w:rFonts w:cs="B Nazanin" w:hint="cs"/>
                <w:sz w:val="22"/>
                <w:szCs w:val="22"/>
                <w:rtl/>
              </w:rPr>
              <w:t>15/1</w:t>
            </w:r>
          </w:p>
        </w:tc>
        <w:tc>
          <w:tcPr>
            <w:cnfStyle w:val="000100000000" w:firstRow="0" w:lastRow="0" w:firstColumn="0" w:lastColumn="1" w:oddVBand="0" w:evenVBand="0" w:oddHBand="0" w:evenHBand="0" w:firstRowFirstColumn="0" w:firstRowLastColumn="0" w:lastRowFirstColumn="0" w:lastRowLastColumn="0"/>
            <w:tcW w:w="1701" w:type="dxa"/>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378/0</w:t>
            </w:r>
          </w:p>
        </w:tc>
      </w:tr>
      <w:tr w:rsidR="00060D0C" w:rsidRPr="00F777C1" w:rsidTr="00F777C1">
        <w:trPr>
          <w:cnfStyle w:val="000000100000" w:firstRow="0" w:lastRow="0" w:firstColumn="0" w:lastColumn="0" w:oddVBand="0" w:evenVBand="0" w:oddHBand="1" w:evenHBand="0" w:firstRowFirstColumn="0" w:firstRowLastColumn="0" w:lastRowFirstColumn="0" w:lastRowLastColumn="0"/>
          <w:trHeight w:val="311"/>
          <w:jc w:val="center"/>
        </w:trPr>
        <w:tc>
          <w:tcPr>
            <w:cnfStyle w:val="001000000000" w:firstRow="0" w:lastRow="0" w:firstColumn="1" w:lastColumn="0" w:oddVBand="0" w:evenVBand="0" w:oddHBand="0" w:evenHBand="0" w:firstRowFirstColumn="0" w:firstRowLastColumn="0" w:lastRowFirstColumn="0" w:lastRowLastColumn="0"/>
            <w:tcW w:w="926" w:type="dxa"/>
            <w:tcBorders>
              <w:left w:val="none" w:sz="0" w:space="0" w:color="auto"/>
              <w:right w:val="none" w:sz="0" w:space="0" w:color="auto"/>
            </w:tcBorders>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11</w:t>
            </w:r>
          </w:p>
        </w:tc>
        <w:tc>
          <w:tcPr>
            <w:cnfStyle w:val="000010000000" w:firstRow="0" w:lastRow="0" w:firstColumn="0" w:lastColumn="0" w:oddVBand="1" w:evenVBand="0" w:oddHBand="0" w:evenHBand="0" w:firstRowFirstColumn="0" w:firstRowLastColumn="0" w:lastRowFirstColumn="0" w:lastRowLastColumn="0"/>
            <w:tcW w:w="3814" w:type="dxa"/>
            <w:tcBorders>
              <w:left w:val="none" w:sz="0" w:space="0" w:color="auto"/>
              <w:bottom w:val="none" w:sz="0" w:space="0" w:color="auto"/>
              <w:right w:val="none" w:sz="0" w:space="0" w:color="auto"/>
            </w:tcBorders>
            <w:shd w:val="clear" w:color="auto" w:fill="auto"/>
          </w:tcPr>
          <w:p w:rsidR="00060D0C" w:rsidRPr="00F777C1" w:rsidRDefault="00060D0C" w:rsidP="00F777C1">
            <w:pPr>
              <w:rPr>
                <w:rFonts w:cs="B Nazanin"/>
                <w:sz w:val="22"/>
                <w:szCs w:val="22"/>
              </w:rPr>
            </w:pPr>
            <w:r w:rsidRPr="00F777C1">
              <w:rPr>
                <w:rFonts w:cs="B Nazanin" w:hint="cs"/>
                <w:sz w:val="22"/>
                <w:szCs w:val="22"/>
                <w:rtl/>
              </w:rPr>
              <w:t>عدم اعتماد اعضاي تعاوني ها به يک ديگرو به مديران</w:t>
            </w:r>
          </w:p>
        </w:tc>
        <w:tc>
          <w:tcPr>
            <w:tcW w:w="900" w:type="dxa"/>
            <w:tcBorders>
              <w:left w:val="none" w:sz="0" w:space="0" w:color="auto"/>
              <w:right w:val="none" w:sz="0" w:space="0" w:color="auto"/>
            </w:tcBorders>
            <w:shd w:val="clear" w:color="auto" w:fill="auto"/>
            <w:vAlign w:val="center"/>
          </w:tcPr>
          <w:p w:rsidR="00060D0C" w:rsidRPr="00F777C1" w:rsidRDefault="00060D0C" w:rsidP="00F777C1">
            <w:pPr>
              <w:jc w:val="center"/>
              <w:cnfStyle w:val="000000100000" w:firstRow="0" w:lastRow="0" w:firstColumn="0" w:lastColumn="0" w:oddVBand="0" w:evenVBand="0" w:oddHBand="1" w:evenHBand="0" w:firstRowFirstColumn="0" w:firstRowLastColumn="0" w:lastRowFirstColumn="0" w:lastRowLastColumn="0"/>
              <w:rPr>
                <w:rFonts w:cs="B Nazanin"/>
                <w:sz w:val="22"/>
                <w:szCs w:val="22"/>
                <w:rtl/>
              </w:rPr>
            </w:pPr>
            <w:r w:rsidRPr="00F777C1">
              <w:rPr>
                <w:rFonts w:cs="B Nazanin" w:hint="cs"/>
                <w:sz w:val="22"/>
                <w:szCs w:val="22"/>
                <w:rtl/>
              </w:rPr>
              <w:t>99/2</w:t>
            </w:r>
          </w:p>
        </w:tc>
        <w:tc>
          <w:tcPr>
            <w:cnfStyle w:val="000010000000" w:firstRow="0" w:lastRow="0" w:firstColumn="0" w:lastColumn="0" w:oddVBand="1" w:evenVBand="0" w:oddHBand="0" w:evenHBand="0" w:firstRowFirstColumn="0" w:firstRowLastColumn="0" w:lastRowFirstColumn="0" w:lastRowLastColumn="0"/>
            <w:tcW w:w="1252" w:type="dxa"/>
            <w:tcBorders>
              <w:left w:val="none" w:sz="0" w:space="0" w:color="auto"/>
              <w:bottom w:val="none" w:sz="0" w:space="0" w:color="auto"/>
              <w:right w:val="none" w:sz="0" w:space="0" w:color="auto"/>
            </w:tcBorders>
            <w:shd w:val="clear" w:color="auto" w:fill="auto"/>
            <w:vAlign w:val="center"/>
          </w:tcPr>
          <w:p w:rsidR="00060D0C" w:rsidRPr="00F777C1" w:rsidRDefault="00060D0C" w:rsidP="00F777C1">
            <w:pPr>
              <w:jc w:val="center"/>
              <w:rPr>
                <w:rFonts w:cs="B Nazanin"/>
                <w:sz w:val="22"/>
                <w:szCs w:val="22"/>
                <w:rtl/>
              </w:rPr>
            </w:pPr>
            <w:r w:rsidRPr="00F777C1">
              <w:rPr>
                <w:rFonts w:cs="B Nazanin" w:hint="cs"/>
                <w:sz w:val="22"/>
                <w:szCs w:val="22"/>
                <w:rtl/>
              </w:rPr>
              <w:t>13/1</w:t>
            </w:r>
          </w:p>
        </w:tc>
        <w:tc>
          <w:tcPr>
            <w:cnfStyle w:val="000100000000" w:firstRow="0" w:lastRow="0" w:firstColumn="0" w:lastColumn="1" w:oddVBand="0" w:evenVBand="0" w:oddHBand="0" w:evenHBand="0" w:firstRowFirstColumn="0" w:firstRowLastColumn="0" w:lastRowFirstColumn="0" w:lastRowLastColumn="0"/>
            <w:tcW w:w="1701" w:type="dxa"/>
            <w:tcBorders>
              <w:left w:val="none" w:sz="0" w:space="0" w:color="auto"/>
              <w:right w:val="none" w:sz="0" w:space="0" w:color="auto"/>
            </w:tcBorders>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3799/0</w:t>
            </w:r>
          </w:p>
        </w:tc>
      </w:tr>
      <w:tr w:rsidR="00060D0C" w:rsidRPr="00F777C1" w:rsidTr="00F777C1">
        <w:trPr>
          <w:trHeight w:val="210"/>
          <w:jc w:val="center"/>
        </w:trPr>
        <w:tc>
          <w:tcPr>
            <w:cnfStyle w:val="001000000000" w:firstRow="0" w:lastRow="0" w:firstColumn="1" w:lastColumn="0" w:oddVBand="0" w:evenVBand="0" w:oddHBand="0" w:evenHBand="0" w:firstRowFirstColumn="0" w:firstRowLastColumn="0" w:lastRowFirstColumn="0" w:lastRowLastColumn="0"/>
            <w:tcW w:w="926" w:type="dxa"/>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12</w:t>
            </w:r>
          </w:p>
        </w:tc>
        <w:tc>
          <w:tcPr>
            <w:cnfStyle w:val="000010000000" w:firstRow="0" w:lastRow="0" w:firstColumn="0" w:lastColumn="0" w:oddVBand="1" w:evenVBand="0" w:oddHBand="0" w:evenHBand="0" w:firstRowFirstColumn="0" w:firstRowLastColumn="0" w:lastRowFirstColumn="0" w:lastRowLastColumn="0"/>
            <w:tcW w:w="3814" w:type="dxa"/>
            <w:tcBorders>
              <w:left w:val="none" w:sz="0" w:space="0" w:color="auto"/>
              <w:bottom w:val="none" w:sz="0" w:space="0" w:color="auto"/>
              <w:right w:val="none" w:sz="0" w:space="0" w:color="auto"/>
            </w:tcBorders>
            <w:shd w:val="clear" w:color="auto" w:fill="auto"/>
          </w:tcPr>
          <w:p w:rsidR="00060D0C" w:rsidRPr="00F777C1" w:rsidRDefault="00060D0C" w:rsidP="00F777C1">
            <w:pPr>
              <w:rPr>
                <w:rFonts w:cs="B Nazanin"/>
                <w:sz w:val="22"/>
                <w:szCs w:val="22"/>
              </w:rPr>
            </w:pPr>
            <w:r w:rsidRPr="00F777C1">
              <w:rPr>
                <w:rFonts w:cs="B Nazanin" w:hint="cs"/>
                <w:sz w:val="22"/>
                <w:szCs w:val="22"/>
                <w:rtl/>
              </w:rPr>
              <w:t>عدم وجود روحيه مسوليت پذيري دراعضاي تعاوني ها</w:t>
            </w:r>
          </w:p>
        </w:tc>
        <w:tc>
          <w:tcPr>
            <w:tcW w:w="900" w:type="dxa"/>
            <w:shd w:val="clear" w:color="auto" w:fill="auto"/>
            <w:vAlign w:val="center"/>
          </w:tcPr>
          <w:p w:rsidR="00060D0C" w:rsidRPr="00F777C1" w:rsidRDefault="00060D0C" w:rsidP="00F777C1">
            <w:pPr>
              <w:jc w:val="center"/>
              <w:cnfStyle w:val="000000000000" w:firstRow="0" w:lastRow="0" w:firstColumn="0" w:lastColumn="0" w:oddVBand="0" w:evenVBand="0" w:oddHBand="0" w:evenHBand="0" w:firstRowFirstColumn="0" w:firstRowLastColumn="0" w:lastRowFirstColumn="0" w:lastRowLastColumn="0"/>
              <w:rPr>
                <w:rFonts w:cs="B Nazanin"/>
                <w:sz w:val="22"/>
                <w:szCs w:val="22"/>
                <w:rtl/>
              </w:rPr>
            </w:pPr>
            <w:r w:rsidRPr="00F777C1">
              <w:rPr>
                <w:rFonts w:cs="B Nazanin" w:hint="cs"/>
                <w:sz w:val="22"/>
                <w:szCs w:val="22"/>
                <w:rtl/>
              </w:rPr>
              <w:t>91/2</w:t>
            </w:r>
          </w:p>
        </w:tc>
        <w:tc>
          <w:tcPr>
            <w:cnfStyle w:val="000010000000" w:firstRow="0" w:lastRow="0" w:firstColumn="0" w:lastColumn="0" w:oddVBand="1" w:evenVBand="0" w:oddHBand="0" w:evenHBand="0" w:firstRowFirstColumn="0" w:firstRowLastColumn="0" w:lastRowFirstColumn="0" w:lastRowLastColumn="0"/>
            <w:tcW w:w="1252" w:type="dxa"/>
            <w:tcBorders>
              <w:left w:val="none" w:sz="0" w:space="0" w:color="auto"/>
              <w:bottom w:val="none" w:sz="0" w:space="0" w:color="auto"/>
              <w:right w:val="none" w:sz="0" w:space="0" w:color="auto"/>
            </w:tcBorders>
            <w:shd w:val="clear" w:color="auto" w:fill="auto"/>
            <w:vAlign w:val="center"/>
          </w:tcPr>
          <w:p w:rsidR="00060D0C" w:rsidRPr="00F777C1" w:rsidRDefault="00060D0C" w:rsidP="00F777C1">
            <w:pPr>
              <w:jc w:val="center"/>
              <w:rPr>
                <w:rFonts w:cs="B Nazanin"/>
                <w:sz w:val="22"/>
                <w:szCs w:val="22"/>
                <w:rtl/>
              </w:rPr>
            </w:pPr>
            <w:r w:rsidRPr="00F777C1">
              <w:rPr>
                <w:rFonts w:cs="B Nazanin" w:hint="cs"/>
                <w:sz w:val="22"/>
                <w:szCs w:val="22"/>
                <w:rtl/>
              </w:rPr>
              <w:t>11/1</w:t>
            </w:r>
          </w:p>
        </w:tc>
        <w:tc>
          <w:tcPr>
            <w:cnfStyle w:val="000100000000" w:firstRow="0" w:lastRow="0" w:firstColumn="0" w:lastColumn="1" w:oddVBand="0" w:evenVBand="0" w:oddHBand="0" w:evenHBand="0" w:firstRowFirstColumn="0" w:firstRowLastColumn="0" w:lastRowFirstColumn="0" w:lastRowLastColumn="0"/>
            <w:tcW w:w="1701" w:type="dxa"/>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381/0</w:t>
            </w:r>
          </w:p>
        </w:tc>
      </w:tr>
      <w:tr w:rsidR="00060D0C" w:rsidRPr="00F777C1" w:rsidTr="00F777C1">
        <w:trPr>
          <w:cnfStyle w:val="000000100000" w:firstRow="0" w:lastRow="0" w:firstColumn="0" w:lastColumn="0" w:oddVBand="0" w:evenVBand="0" w:oddHBand="1" w:evenHBand="0" w:firstRowFirstColumn="0" w:firstRowLastColumn="0" w:lastRowFirstColumn="0" w:lastRowLastColumn="0"/>
          <w:trHeight w:val="319"/>
          <w:jc w:val="center"/>
        </w:trPr>
        <w:tc>
          <w:tcPr>
            <w:cnfStyle w:val="001000000000" w:firstRow="0" w:lastRow="0" w:firstColumn="1" w:lastColumn="0" w:oddVBand="0" w:evenVBand="0" w:oddHBand="0" w:evenHBand="0" w:firstRowFirstColumn="0" w:firstRowLastColumn="0" w:lastRowFirstColumn="0" w:lastRowLastColumn="0"/>
            <w:tcW w:w="926" w:type="dxa"/>
            <w:tcBorders>
              <w:left w:val="none" w:sz="0" w:space="0" w:color="auto"/>
              <w:right w:val="none" w:sz="0" w:space="0" w:color="auto"/>
            </w:tcBorders>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13</w:t>
            </w:r>
          </w:p>
        </w:tc>
        <w:tc>
          <w:tcPr>
            <w:cnfStyle w:val="000010000000" w:firstRow="0" w:lastRow="0" w:firstColumn="0" w:lastColumn="0" w:oddVBand="1" w:evenVBand="0" w:oddHBand="0" w:evenHBand="0" w:firstRowFirstColumn="0" w:firstRowLastColumn="0" w:lastRowFirstColumn="0" w:lastRowLastColumn="0"/>
            <w:tcW w:w="3814" w:type="dxa"/>
            <w:tcBorders>
              <w:left w:val="none" w:sz="0" w:space="0" w:color="auto"/>
              <w:bottom w:val="none" w:sz="0" w:space="0" w:color="auto"/>
              <w:right w:val="none" w:sz="0" w:space="0" w:color="auto"/>
            </w:tcBorders>
            <w:shd w:val="clear" w:color="auto" w:fill="auto"/>
          </w:tcPr>
          <w:p w:rsidR="00060D0C" w:rsidRPr="00F777C1" w:rsidRDefault="00060D0C" w:rsidP="00F777C1">
            <w:pPr>
              <w:rPr>
                <w:rFonts w:cs="B Nazanin"/>
                <w:sz w:val="22"/>
                <w:szCs w:val="22"/>
              </w:rPr>
            </w:pPr>
            <w:r w:rsidRPr="00F777C1">
              <w:rPr>
                <w:rFonts w:cs="B Nazanin" w:hint="cs"/>
                <w:sz w:val="22"/>
                <w:szCs w:val="22"/>
                <w:rtl/>
              </w:rPr>
              <w:t>پايين بودن سطح تحصيلات اعضا و مديران تعاوني</w:t>
            </w:r>
            <w:r w:rsidRPr="00F777C1">
              <w:rPr>
                <w:rFonts w:cs="B Nazanin" w:hint="cs"/>
                <w:sz w:val="22"/>
                <w:szCs w:val="22"/>
                <w:rtl/>
              </w:rPr>
              <w:softHyphen/>
              <w:t>ها</w:t>
            </w:r>
          </w:p>
        </w:tc>
        <w:tc>
          <w:tcPr>
            <w:tcW w:w="900" w:type="dxa"/>
            <w:tcBorders>
              <w:left w:val="none" w:sz="0" w:space="0" w:color="auto"/>
              <w:right w:val="none" w:sz="0" w:space="0" w:color="auto"/>
            </w:tcBorders>
            <w:shd w:val="clear" w:color="auto" w:fill="auto"/>
            <w:vAlign w:val="center"/>
          </w:tcPr>
          <w:p w:rsidR="00060D0C" w:rsidRPr="00F777C1" w:rsidRDefault="00060D0C" w:rsidP="00F777C1">
            <w:pPr>
              <w:jc w:val="center"/>
              <w:cnfStyle w:val="000000100000" w:firstRow="0" w:lastRow="0" w:firstColumn="0" w:lastColumn="0" w:oddVBand="0" w:evenVBand="0" w:oddHBand="1" w:evenHBand="0" w:firstRowFirstColumn="0" w:firstRowLastColumn="0" w:lastRowFirstColumn="0" w:lastRowLastColumn="0"/>
              <w:rPr>
                <w:rFonts w:cs="B Nazanin"/>
                <w:sz w:val="22"/>
                <w:szCs w:val="22"/>
                <w:rtl/>
              </w:rPr>
            </w:pPr>
            <w:r w:rsidRPr="00F777C1">
              <w:rPr>
                <w:rFonts w:cs="B Nazanin" w:hint="cs"/>
                <w:sz w:val="22"/>
                <w:szCs w:val="22"/>
                <w:rtl/>
              </w:rPr>
              <w:t>15/3</w:t>
            </w:r>
          </w:p>
        </w:tc>
        <w:tc>
          <w:tcPr>
            <w:cnfStyle w:val="000010000000" w:firstRow="0" w:lastRow="0" w:firstColumn="0" w:lastColumn="0" w:oddVBand="1" w:evenVBand="0" w:oddHBand="0" w:evenHBand="0" w:firstRowFirstColumn="0" w:firstRowLastColumn="0" w:lastRowFirstColumn="0" w:lastRowLastColumn="0"/>
            <w:tcW w:w="1252" w:type="dxa"/>
            <w:tcBorders>
              <w:left w:val="none" w:sz="0" w:space="0" w:color="auto"/>
              <w:bottom w:val="none" w:sz="0" w:space="0" w:color="auto"/>
              <w:right w:val="none" w:sz="0" w:space="0" w:color="auto"/>
            </w:tcBorders>
            <w:shd w:val="clear" w:color="auto" w:fill="auto"/>
            <w:vAlign w:val="center"/>
          </w:tcPr>
          <w:p w:rsidR="00060D0C" w:rsidRPr="00F777C1" w:rsidRDefault="00060D0C" w:rsidP="00F777C1">
            <w:pPr>
              <w:jc w:val="center"/>
              <w:rPr>
                <w:rFonts w:cs="B Nazanin"/>
                <w:sz w:val="22"/>
                <w:szCs w:val="22"/>
                <w:rtl/>
              </w:rPr>
            </w:pPr>
            <w:r w:rsidRPr="00F777C1">
              <w:rPr>
                <w:rFonts w:cs="B Nazanin" w:hint="cs"/>
                <w:sz w:val="22"/>
                <w:szCs w:val="22"/>
                <w:rtl/>
              </w:rPr>
              <w:t>21/1</w:t>
            </w:r>
          </w:p>
        </w:tc>
        <w:tc>
          <w:tcPr>
            <w:cnfStyle w:val="000100000000" w:firstRow="0" w:lastRow="0" w:firstColumn="0" w:lastColumn="1" w:oddVBand="0" w:evenVBand="0" w:oddHBand="0" w:evenHBand="0" w:firstRowFirstColumn="0" w:firstRowLastColumn="0" w:lastRowFirstColumn="0" w:lastRowLastColumn="0"/>
            <w:tcW w:w="1701" w:type="dxa"/>
            <w:tcBorders>
              <w:left w:val="none" w:sz="0" w:space="0" w:color="auto"/>
              <w:right w:val="none" w:sz="0" w:space="0" w:color="auto"/>
            </w:tcBorders>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383/0</w:t>
            </w:r>
          </w:p>
        </w:tc>
      </w:tr>
      <w:tr w:rsidR="00060D0C" w:rsidRPr="00F777C1" w:rsidTr="00F777C1">
        <w:trPr>
          <w:trHeight w:val="229"/>
          <w:jc w:val="center"/>
        </w:trPr>
        <w:tc>
          <w:tcPr>
            <w:cnfStyle w:val="001000000000" w:firstRow="0" w:lastRow="0" w:firstColumn="1" w:lastColumn="0" w:oddVBand="0" w:evenVBand="0" w:oddHBand="0" w:evenHBand="0" w:firstRowFirstColumn="0" w:firstRowLastColumn="0" w:lastRowFirstColumn="0" w:lastRowLastColumn="0"/>
            <w:tcW w:w="926" w:type="dxa"/>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14</w:t>
            </w:r>
          </w:p>
        </w:tc>
        <w:tc>
          <w:tcPr>
            <w:cnfStyle w:val="000010000000" w:firstRow="0" w:lastRow="0" w:firstColumn="0" w:lastColumn="0" w:oddVBand="1" w:evenVBand="0" w:oddHBand="0" w:evenHBand="0" w:firstRowFirstColumn="0" w:firstRowLastColumn="0" w:lastRowFirstColumn="0" w:lastRowLastColumn="0"/>
            <w:tcW w:w="3814" w:type="dxa"/>
            <w:tcBorders>
              <w:left w:val="none" w:sz="0" w:space="0" w:color="auto"/>
              <w:bottom w:val="none" w:sz="0" w:space="0" w:color="auto"/>
              <w:right w:val="none" w:sz="0" w:space="0" w:color="auto"/>
            </w:tcBorders>
            <w:shd w:val="clear" w:color="auto" w:fill="auto"/>
          </w:tcPr>
          <w:p w:rsidR="00060D0C" w:rsidRPr="00F777C1" w:rsidRDefault="00060D0C" w:rsidP="00F777C1">
            <w:pPr>
              <w:rPr>
                <w:rFonts w:cs="B Nazanin"/>
                <w:sz w:val="22"/>
                <w:szCs w:val="22"/>
              </w:rPr>
            </w:pPr>
            <w:r w:rsidRPr="00F777C1">
              <w:rPr>
                <w:rFonts w:cs="B Nazanin" w:hint="cs"/>
                <w:sz w:val="22"/>
                <w:szCs w:val="22"/>
                <w:rtl/>
              </w:rPr>
              <w:t>مشخص نبودن جايگاه حقوقي تعاوني ها</w:t>
            </w:r>
          </w:p>
        </w:tc>
        <w:tc>
          <w:tcPr>
            <w:tcW w:w="900" w:type="dxa"/>
            <w:shd w:val="clear" w:color="auto" w:fill="auto"/>
            <w:vAlign w:val="center"/>
          </w:tcPr>
          <w:p w:rsidR="00060D0C" w:rsidRPr="00F777C1" w:rsidRDefault="00060D0C" w:rsidP="00F777C1">
            <w:pPr>
              <w:jc w:val="center"/>
              <w:cnfStyle w:val="000000000000" w:firstRow="0" w:lastRow="0" w:firstColumn="0" w:lastColumn="0" w:oddVBand="0" w:evenVBand="0" w:oddHBand="0" w:evenHBand="0" w:firstRowFirstColumn="0" w:firstRowLastColumn="0" w:lastRowFirstColumn="0" w:lastRowLastColumn="0"/>
              <w:rPr>
                <w:rFonts w:cs="B Nazanin"/>
                <w:sz w:val="22"/>
                <w:szCs w:val="22"/>
                <w:rtl/>
              </w:rPr>
            </w:pPr>
            <w:r w:rsidRPr="00F777C1">
              <w:rPr>
                <w:rFonts w:cs="B Nazanin" w:hint="cs"/>
                <w:sz w:val="22"/>
                <w:szCs w:val="22"/>
                <w:rtl/>
              </w:rPr>
              <w:t>24/3</w:t>
            </w:r>
          </w:p>
        </w:tc>
        <w:tc>
          <w:tcPr>
            <w:cnfStyle w:val="000010000000" w:firstRow="0" w:lastRow="0" w:firstColumn="0" w:lastColumn="0" w:oddVBand="1" w:evenVBand="0" w:oddHBand="0" w:evenHBand="0" w:firstRowFirstColumn="0" w:firstRowLastColumn="0" w:lastRowFirstColumn="0" w:lastRowLastColumn="0"/>
            <w:tcW w:w="1252" w:type="dxa"/>
            <w:tcBorders>
              <w:left w:val="none" w:sz="0" w:space="0" w:color="auto"/>
              <w:bottom w:val="none" w:sz="0" w:space="0" w:color="auto"/>
              <w:right w:val="none" w:sz="0" w:space="0" w:color="auto"/>
            </w:tcBorders>
            <w:shd w:val="clear" w:color="auto" w:fill="auto"/>
            <w:vAlign w:val="center"/>
          </w:tcPr>
          <w:p w:rsidR="00060D0C" w:rsidRPr="00F777C1" w:rsidRDefault="00060D0C" w:rsidP="00F777C1">
            <w:pPr>
              <w:jc w:val="center"/>
              <w:rPr>
                <w:rFonts w:cs="B Nazanin"/>
                <w:sz w:val="22"/>
                <w:szCs w:val="22"/>
                <w:rtl/>
              </w:rPr>
            </w:pPr>
            <w:r w:rsidRPr="00F777C1">
              <w:rPr>
                <w:rFonts w:cs="B Nazanin" w:hint="cs"/>
                <w:sz w:val="22"/>
                <w:szCs w:val="22"/>
                <w:rtl/>
              </w:rPr>
              <w:t>25/1</w:t>
            </w:r>
          </w:p>
        </w:tc>
        <w:tc>
          <w:tcPr>
            <w:cnfStyle w:val="000100000000" w:firstRow="0" w:lastRow="0" w:firstColumn="0" w:lastColumn="1" w:oddVBand="0" w:evenVBand="0" w:oddHBand="0" w:evenHBand="0" w:firstRowFirstColumn="0" w:firstRowLastColumn="0" w:lastRowFirstColumn="0" w:lastRowLastColumn="0"/>
            <w:tcW w:w="1701" w:type="dxa"/>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386/0</w:t>
            </w:r>
          </w:p>
        </w:tc>
      </w:tr>
      <w:tr w:rsidR="00060D0C" w:rsidRPr="00F777C1" w:rsidTr="00F777C1">
        <w:trPr>
          <w:cnfStyle w:val="000000100000" w:firstRow="0" w:lastRow="0" w:firstColumn="0" w:lastColumn="0" w:oddVBand="0" w:evenVBand="0" w:oddHBand="1" w:evenHBand="0" w:firstRowFirstColumn="0" w:firstRowLastColumn="0" w:lastRowFirstColumn="0" w:lastRowLastColumn="0"/>
          <w:trHeight w:val="293"/>
          <w:jc w:val="center"/>
        </w:trPr>
        <w:tc>
          <w:tcPr>
            <w:cnfStyle w:val="001000000000" w:firstRow="0" w:lastRow="0" w:firstColumn="1" w:lastColumn="0" w:oddVBand="0" w:evenVBand="0" w:oddHBand="0" w:evenHBand="0" w:firstRowFirstColumn="0" w:firstRowLastColumn="0" w:lastRowFirstColumn="0" w:lastRowLastColumn="0"/>
            <w:tcW w:w="926" w:type="dxa"/>
            <w:tcBorders>
              <w:left w:val="none" w:sz="0" w:space="0" w:color="auto"/>
              <w:right w:val="none" w:sz="0" w:space="0" w:color="auto"/>
            </w:tcBorders>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15</w:t>
            </w:r>
          </w:p>
        </w:tc>
        <w:tc>
          <w:tcPr>
            <w:cnfStyle w:val="000010000000" w:firstRow="0" w:lastRow="0" w:firstColumn="0" w:lastColumn="0" w:oddVBand="1" w:evenVBand="0" w:oddHBand="0" w:evenHBand="0" w:firstRowFirstColumn="0" w:firstRowLastColumn="0" w:lastRowFirstColumn="0" w:lastRowLastColumn="0"/>
            <w:tcW w:w="3814" w:type="dxa"/>
            <w:tcBorders>
              <w:left w:val="none" w:sz="0" w:space="0" w:color="auto"/>
              <w:bottom w:val="none" w:sz="0" w:space="0" w:color="auto"/>
              <w:right w:val="none" w:sz="0" w:space="0" w:color="auto"/>
            </w:tcBorders>
            <w:shd w:val="clear" w:color="auto" w:fill="auto"/>
          </w:tcPr>
          <w:p w:rsidR="00060D0C" w:rsidRPr="00F777C1" w:rsidRDefault="00060D0C" w:rsidP="00F777C1">
            <w:pPr>
              <w:rPr>
                <w:rFonts w:cs="B Nazanin"/>
                <w:sz w:val="22"/>
                <w:szCs w:val="22"/>
              </w:rPr>
            </w:pPr>
            <w:r w:rsidRPr="00F777C1">
              <w:rPr>
                <w:rFonts w:cs="B Nazanin" w:hint="cs"/>
                <w:sz w:val="22"/>
                <w:szCs w:val="22"/>
                <w:rtl/>
              </w:rPr>
              <w:t>نبود نظارت مناسب بر نحوه مصرف و هزينه کرد وام</w:t>
            </w:r>
            <w:r w:rsidRPr="00F777C1">
              <w:rPr>
                <w:rFonts w:cs="B Nazanin" w:hint="cs"/>
                <w:sz w:val="22"/>
                <w:szCs w:val="22"/>
                <w:rtl/>
              </w:rPr>
              <w:softHyphen/>
              <w:t>ها</w:t>
            </w:r>
          </w:p>
        </w:tc>
        <w:tc>
          <w:tcPr>
            <w:tcW w:w="900" w:type="dxa"/>
            <w:tcBorders>
              <w:left w:val="none" w:sz="0" w:space="0" w:color="auto"/>
              <w:right w:val="none" w:sz="0" w:space="0" w:color="auto"/>
            </w:tcBorders>
            <w:shd w:val="clear" w:color="auto" w:fill="auto"/>
            <w:vAlign w:val="center"/>
          </w:tcPr>
          <w:p w:rsidR="00060D0C" w:rsidRPr="00F777C1" w:rsidRDefault="00060D0C" w:rsidP="00F777C1">
            <w:pPr>
              <w:jc w:val="center"/>
              <w:cnfStyle w:val="000000100000" w:firstRow="0" w:lastRow="0" w:firstColumn="0" w:lastColumn="0" w:oddVBand="0" w:evenVBand="0" w:oddHBand="1" w:evenHBand="0" w:firstRowFirstColumn="0" w:firstRowLastColumn="0" w:lastRowFirstColumn="0" w:lastRowLastColumn="0"/>
              <w:rPr>
                <w:rFonts w:cs="B Nazanin"/>
                <w:sz w:val="22"/>
                <w:szCs w:val="22"/>
                <w:rtl/>
              </w:rPr>
            </w:pPr>
            <w:r w:rsidRPr="00F777C1">
              <w:rPr>
                <w:rFonts w:cs="B Nazanin" w:hint="cs"/>
                <w:sz w:val="22"/>
                <w:szCs w:val="22"/>
                <w:rtl/>
              </w:rPr>
              <w:t>51/3</w:t>
            </w:r>
          </w:p>
        </w:tc>
        <w:tc>
          <w:tcPr>
            <w:cnfStyle w:val="000010000000" w:firstRow="0" w:lastRow="0" w:firstColumn="0" w:lastColumn="0" w:oddVBand="1" w:evenVBand="0" w:oddHBand="0" w:evenHBand="0" w:firstRowFirstColumn="0" w:firstRowLastColumn="0" w:lastRowFirstColumn="0" w:lastRowLastColumn="0"/>
            <w:tcW w:w="1252" w:type="dxa"/>
            <w:tcBorders>
              <w:left w:val="none" w:sz="0" w:space="0" w:color="auto"/>
              <w:bottom w:val="none" w:sz="0" w:space="0" w:color="auto"/>
              <w:right w:val="none" w:sz="0" w:space="0" w:color="auto"/>
            </w:tcBorders>
            <w:shd w:val="clear" w:color="auto" w:fill="auto"/>
            <w:vAlign w:val="center"/>
          </w:tcPr>
          <w:p w:rsidR="00060D0C" w:rsidRPr="00F777C1" w:rsidRDefault="00060D0C" w:rsidP="00F777C1">
            <w:pPr>
              <w:jc w:val="center"/>
              <w:rPr>
                <w:rFonts w:cs="B Nazanin"/>
                <w:sz w:val="22"/>
                <w:szCs w:val="22"/>
                <w:rtl/>
              </w:rPr>
            </w:pPr>
            <w:r w:rsidRPr="00F777C1">
              <w:rPr>
                <w:rFonts w:cs="B Nazanin" w:hint="cs"/>
                <w:sz w:val="22"/>
                <w:szCs w:val="22"/>
                <w:rtl/>
              </w:rPr>
              <w:t>37/1</w:t>
            </w:r>
          </w:p>
        </w:tc>
        <w:tc>
          <w:tcPr>
            <w:cnfStyle w:val="000100000000" w:firstRow="0" w:lastRow="0" w:firstColumn="0" w:lastColumn="1" w:oddVBand="0" w:evenVBand="0" w:oddHBand="0" w:evenHBand="0" w:firstRowFirstColumn="0" w:firstRowLastColumn="0" w:lastRowFirstColumn="0" w:lastRowLastColumn="0"/>
            <w:tcW w:w="1701" w:type="dxa"/>
            <w:tcBorders>
              <w:left w:val="none" w:sz="0" w:space="0" w:color="auto"/>
              <w:right w:val="none" w:sz="0" w:space="0" w:color="auto"/>
            </w:tcBorders>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388/0</w:t>
            </w:r>
          </w:p>
        </w:tc>
      </w:tr>
      <w:tr w:rsidR="00060D0C" w:rsidRPr="00F777C1" w:rsidTr="00F777C1">
        <w:trPr>
          <w:trHeight w:val="295"/>
          <w:jc w:val="center"/>
        </w:trPr>
        <w:tc>
          <w:tcPr>
            <w:cnfStyle w:val="001000000000" w:firstRow="0" w:lastRow="0" w:firstColumn="1" w:lastColumn="0" w:oddVBand="0" w:evenVBand="0" w:oddHBand="0" w:evenHBand="0" w:firstRowFirstColumn="0" w:firstRowLastColumn="0" w:lastRowFirstColumn="0" w:lastRowLastColumn="0"/>
            <w:tcW w:w="926" w:type="dxa"/>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16</w:t>
            </w:r>
          </w:p>
        </w:tc>
        <w:tc>
          <w:tcPr>
            <w:cnfStyle w:val="000010000000" w:firstRow="0" w:lastRow="0" w:firstColumn="0" w:lastColumn="0" w:oddVBand="1" w:evenVBand="0" w:oddHBand="0" w:evenHBand="0" w:firstRowFirstColumn="0" w:firstRowLastColumn="0" w:lastRowFirstColumn="0" w:lastRowLastColumn="0"/>
            <w:tcW w:w="3814" w:type="dxa"/>
            <w:tcBorders>
              <w:left w:val="none" w:sz="0" w:space="0" w:color="auto"/>
              <w:bottom w:val="none" w:sz="0" w:space="0" w:color="auto"/>
              <w:right w:val="none" w:sz="0" w:space="0" w:color="auto"/>
            </w:tcBorders>
            <w:shd w:val="clear" w:color="auto" w:fill="auto"/>
          </w:tcPr>
          <w:p w:rsidR="00060D0C" w:rsidRPr="00F777C1" w:rsidRDefault="00060D0C" w:rsidP="00F777C1">
            <w:pPr>
              <w:rPr>
                <w:rFonts w:cs="B Nazanin"/>
                <w:sz w:val="22"/>
                <w:szCs w:val="22"/>
              </w:rPr>
            </w:pPr>
            <w:r w:rsidRPr="00F777C1">
              <w:rPr>
                <w:rFonts w:cs="B Nazanin" w:hint="cs"/>
                <w:sz w:val="22"/>
                <w:szCs w:val="22"/>
                <w:rtl/>
              </w:rPr>
              <w:t>نبود امنيت اقتصادي لازم براي گسترش و توسعه فعاليت تعاوني ها</w:t>
            </w:r>
          </w:p>
        </w:tc>
        <w:tc>
          <w:tcPr>
            <w:tcW w:w="900" w:type="dxa"/>
            <w:shd w:val="clear" w:color="auto" w:fill="auto"/>
            <w:vAlign w:val="center"/>
          </w:tcPr>
          <w:p w:rsidR="00060D0C" w:rsidRPr="00F777C1" w:rsidRDefault="00060D0C" w:rsidP="00F777C1">
            <w:pPr>
              <w:jc w:val="center"/>
              <w:cnfStyle w:val="000000000000" w:firstRow="0" w:lastRow="0" w:firstColumn="0" w:lastColumn="0" w:oddVBand="0" w:evenVBand="0" w:oddHBand="0" w:evenHBand="0" w:firstRowFirstColumn="0" w:firstRowLastColumn="0" w:lastRowFirstColumn="0" w:lastRowLastColumn="0"/>
              <w:rPr>
                <w:rFonts w:cs="B Nazanin"/>
                <w:sz w:val="22"/>
                <w:szCs w:val="22"/>
                <w:rtl/>
              </w:rPr>
            </w:pPr>
            <w:r w:rsidRPr="00F777C1">
              <w:rPr>
                <w:rFonts w:cs="B Nazanin" w:hint="cs"/>
                <w:sz w:val="22"/>
                <w:szCs w:val="22"/>
                <w:rtl/>
              </w:rPr>
              <w:t>54/3</w:t>
            </w:r>
          </w:p>
        </w:tc>
        <w:tc>
          <w:tcPr>
            <w:cnfStyle w:val="000010000000" w:firstRow="0" w:lastRow="0" w:firstColumn="0" w:lastColumn="0" w:oddVBand="1" w:evenVBand="0" w:oddHBand="0" w:evenHBand="0" w:firstRowFirstColumn="0" w:firstRowLastColumn="0" w:lastRowFirstColumn="0" w:lastRowLastColumn="0"/>
            <w:tcW w:w="1252" w:type="dxa"/>
            <w:tcBorders>
              <w:left w:val="none" w:sz="0" w:space="0" w:color="auto"/>
              <w:bottom w:val="none" w:sz="0" w:space="0" w:color="auto"/>
              <w:right w:val="none" w:sz="0" w:space="0" w:color="auto"/>
            </w:tcBorders>
            <w:shd w:val="clear" w:color="auto" w:fill="auto"/>
            <w:vAlign w:val="center"/>
          </w:tcPr>
          <w:p w:rsidR="00060D0C" w:rsidRPr="00F777C1" w:rsidRDefault="00060D0C" w:rsidP="00F777C1">
            <w:pPr>
              <w:jc w:val="center"/>
              <w:rPr>
                <w:rFonts w:cs="B Nazanin"/>
                <w:sz w:val="22"/>
                <w:szCs w:val="22"/>
                <w:rtl/>
              </w:rPr>
            </w:pPr>
            <w:r w:rsidRPr="00F777C1">
              <w:rPr>
                <w:rFonts w:cs="B Nazanin" w:hint="cs"/>
                <w:sz w:val="22"/>
                <w:szCs w:val="22"/>
                <w:rtl/>
              </w:rPr>
              <w:t>39/1</w:t>
            </w:r>
          </w:p>
        </w:tc>
        <w:tc>
          <w:tcPr>
            <w:cnfStyle w:val="000100000000" w:firstRow="0" w:lastRow="0" w:firstColumn="0" w:lastColumn="1" w:oddVBand="0" w:evenVBand="0" w:oddHBand="0" w:evenHBand="0" w:firstRowFirstColumn="0" w:firstRowLastColumn="0" w:lastRowFirstColumn="0" w:lastRowLastColumn="0"/>
            <w:tcW w:w="1701" w:type="dxa"/>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391/0</w:t>
            </w:r>
          </w:p>
        </w:tc>
      </w:tr>
      <w:tr w:rsidR="00060D0C" w:rsidRPr="00F777C1" w:rsidTr="00F777C1">
        <w:trPr>
          <w:cnfStyle w:val="000000100000" w:firstRow="0" w:lastRow="0" w:firstColumn="0" w:lastColumn="0" w:oddVBand="0" w:evenVBand="0" w:oddHBand="1" w:evenHBand="0" w:firstRowFirstColumn="0" w:firstRowLastColumn="0" w:lastRowFirstColumn="0" w:lastRowLastColumn="0"/>
          <w:trHeight w:val="359"/>
          <w:jc w:val="center"/>
        </w:trPr>
        <w:tc>
          <w:tcPr>
            <w:cnfStyle w:val="001000000000" w:firstRow="0" w:lastRow="0" w:firstColumn="1" w:lastColumn="0" w:oddVBand="0" w:evenVBand="0" w:oddHBand="0" w:evenHBand="0" w:firstRowFirstColumn="0" w:firstRowLastColumn="0" w:lastRowFirstColumn="0" w:lastRowLastColumn="0"/>
            <w:tcW w:w="926" w:type="dxa"/>
            <w:tcBorders>
              <w:left w:val="none" w:sz="0" w:space="0" w:color="auto"/>
              <w:right w:val="none" w:sz="0" w:space="0" w:color="auto"/>
            </w:tcBorders>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17</w:t>
            </w:r>
          </w:p>
        </w:tc>
        <w:tc>
          <w:tcPr>
            <w:cnfStyle w:val="000010000000" w:firstRow="0" w:lastRow="0" w:firstColumn="0" w:lastColumn="0" w:oddVBand="1" w:evenVBand="0" w:oddHBand="0" w:evenHBand="0" w:firstRowFirstColumn="0" w:firstRowLastColumn="0" w:lastRowFirstColumn="0" w:lastRowLastColumn="0"/>
            <w:tcW w:w="3814" w:type="dxa"/>
            <w:tcBorders>
              <w:left w:val="none" w:sz="0" w:space="0" w:color="auto"/>
              <w:bottom w:val="none" w:sz="0" w:space="0" w:color="auto"/>
              <w:right w:val="none" w:sz="0" w:space="0" w:color="auto"/>
            </w:tcBorders>
            <w:shd w:val="clear" w:color="auto" w:fill="auto"/>
          </w:tcPr>
          <w:p w:rsidR="00060D0C" w:rsidRPr="00F777C1" w:rsidRDefault="00060D0C" w:rsidP="00F777C1">
            <w:pPr>
              <w:rPr>
                <w:rFonts w:cs="B Nazanin"/>
                <w:sz w:val="22"/>
                <w:szCs w:val="22"/>
              </w:rPr>
            </w:pPr>
            <w:r w:rsidRPr="00F777C1">
              <w:rPr>
                <w:rFonts w:cs="B Nazanin" w:hint="cs"/>
                <w:sz w:val="22"/>
                <w:szCs w:val="22"/>
                <w:rtl/>
              </w:rPr>
              <w:t>نبود يک سيستم ارزيابي عملکرد مناسب در تعاوني ها</w:t>
            </w:r>
          </w:p>
        </w:tc>
        <w:tc>
          <w:tcPr>
            <w:tcW w:w="900" w:type="dxa"/>
            <w:tcBorders>
              <w:left w:val="none" w:sz="0" w:space="0" w:color="auto"/>
              <w:right w:val="none" w:sz="0" w:space="0" w:color="auto"/>
            </w:tcBorders>
            <w:shd w:val="clear" w:color="auto" w:fill="auto"/>
            <w:vAlign w:val="center"/>
          </w:tcPr>
          <w:p w:rsidR="00060D0C" w:rsidRPr="00F777C1" w:rsidRDefault="00060D0C" w:rsidP="00F777C1">
            <w:pPr>
              <w:jc w:val="center"/>
              <w:cnfStyle w:val="000000100000" w:firstRow="0" w:lastRow="0" w:firstColumn="0" w:lastColumn="0" w:oddVBand="0" w:evenVBand="0" w:oddHBand="1" w:evenHBand="0" w:firstRowFirstColumn="0" w:firstRowLastColumn="0" w:lastRowFirstColumn="0" w:lastRowLastColumn="0"/>
              <w:rPr>
                <w:rFonts w:cs="B Nazanin"/>
                <w:sz w:val="22"/>
                <w:szCs w:val="22"/>
                <w:rtl/>
              </w:rPr>
            </w:pPr>
            <w:r w:rsidRPr="00F777C1">
              <w:rPr>
                <w:rFonts w:cs="B Nazanin" w:hint="cs"/>
                <w:sz w:val="22"/>
                <w:szCs w:val="22"/>
                <w:rtl/>
              </w:rPr>
              <w:t>57/2</w:t>
            </w:r>
          </w:p>
        </w:tc>
        <w:tc>
          <w:tcPr>
            <w:cnfStyle w:val="000010000000" w:firstRow="0" w:lastRow="0" w:firstColumn="0" w:lastColumn="0" w:oddVBand="1" w:evenVBand="0" w:oddHBand="0" w:evenHBand="0" w:firstRowFirstColumn="0" w:firstRowLastColumn="0" w:lastRowFirstColumn="0" w:lastRowLastColumn="0"/>
            <w:tcW w:w="1252" w:type="dxa"/>
            <w:tcBorders>
              <w:left w:val="none" w:sz="0" w:space="0" w:color="auto"/>
              <w:bottom w:val="none" w:sz="0" w:space="0" w:color="auto"/>
              <w:right w:val="none" w:sz="0" w:space="0" w:color="auto"/>
            </w:tcBorders>
            <w:shd w:val="clear" w:color="auto" w:fill="auto"/>
            <w:vAlign w:val="center"/>
          </w:tcPr>
          <w:p w:rsidR="00060D0C" w:rsidRPr="00F777C1" w:rsidRDefault="00060D0C" w:rsidP="00F777C1">
            <w:pPr>
              <w:jc w:val="center"/>
              <w:rPr>
                <w:rFonts w:cs="B Nazanin"/>
                <w:sz w:val="22"/>
                <w:szCs w:val="22"/>
                <w:rtl/>
              </w:rPr>
            </w:pPr>
            <w:r w:rsidRPr="00F777C1">
              <w:rPr>
                <w:rFonts w:cs="B Nazanin" w:hint="cs"/>
                <w:sz w:val="22"/>
                <w:szCs w:val="22"/>
                <w:rtl/>
              </w:rPr>
              <w:t>1</w:t>
            </w:r>
          </w:p>
        </w:tc>
        <w:tc>
          <w:tcPr>
            <w:cnfStyle w:val="000100000000" w:firstRow="0" w:lastRow="0" w:firstColumn="0" w:lastColumn="1" w:oddVBand="0" w:evenVBand="0" w:oddHBand="0" w:evenHBand="0" w:firstRowFirstColumn="0" w:firstRowLastColumn="0" w:lastRowFirstColumn="0" w:lastRowLastColumn="0"/>
            <w:tcW w:w="1701" w:type="dxa"/>
            <w:tcBorders>
              <w:left w:val="none" w:sz="0" w:space="0" w:color="auto"/>
              <w:right w:val="none" w:sz="0" w:space="0" w:color="auto"/>
            </w:tcBorders>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39220/0</w:t>
            </w:r>
          </w:p>
        </w:tc>
      </w:tr>
      <w:tr w:rsidR="00060D0C" w:rsidRPr="00F777C1" w:rsidTr="00F777C1">
        <w:trPr>
          <w:trHeight w:val="229"/>
          <w:jc w:val="center"/>
        </w:trPr>
        <w:tc>
          <w:tcPr>
            <w:cnfStyle w:val="001000000000" w:firstRow="0" w:lastRow="0" w:firstColumn="1" w:lastColumn="0" w:oddVBand="0" w:evenVBand="0" w:oddHBand="0" w:evenHBand="0" w:firstRowFirstColumn="0" w:firstRowLastColumn="0" w:lastRowFirstColumn="0" w:lastRowLastColumn="0"/>
            <w:tcW w:w="926" w:type="dxa"/>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18</w:t>
            </w:r>
          </w:p>
        </w:tc>
        <w:tc>
          <w:tcPr>
            <w:cnfStyle w:val="000010000000" w:firstRow="0" w:lastRow="0" w:firstColumn="0" w:lastColumn="0" w:oddVBand="1" w:evenVBand="0" w:oddHBand="0" w:evenHBand="0" w:firstRowFirstColumn="0" w:firstRowLastColumn="0" w:lastRowFirstColumn="0" w:lastRowLastColumn="0"/>
            <w:tcW w:w="3814" w:type="dxa"/>
            <w:tcBorders>
              <w:left w:val="none" w:sz="0" w:space="0" w:color="auto"/>
              <w:bottom w:val="none" w:sz="0" w:space="0" w:color="auto"/>
              <w:right w:val="none" w:sz="0" w:space="0" w:color="auto"/>
            </w:tcBorders>
            <w:shd w:val="clear" w:color="auto" w:fill="auto"/>
          </w:tcPr>
          <w:p w:rsidR="00060D0C" w:rsidRPr="00F777C1" w:rsidRDefault="00060D0C" w:rsidP="00F777C1">
            <w:pPr>
              <w:rPr>
                <w:rFonts w:cs="B Nazanin"/>
                <w:sz w:val="22"/>
                <w:szCs w:val="22"/>
                <w:rtl/>
              </w:rPr>
            </w:pPr>
            <w:r w:rsidRPr="00F777C1">
              <w:rPr>
                <w:rFonts w:cs="B Nazanin" w:hint="cs"/>
                <w:sz w:val="22"/>
                <w:szCs w:val="22"/>
                <w:rtl/>
              </w:rPr>
              <w:t>عدم حمايت کافي بانک ها و ديگر موسسات مالي براي تامين منابع مالي مورد نياز تعاوني ها</w:t>
            </w:r>
          </w:p>
        </w:tc>
        <w:tc>
          <w:tcPr>
            <w:tcW w:w="900" w:type="dxa"/>
            <w:shd w:val="clear" w:color="auto" w:fill="auto"/>
            <w:vAlign w:val="center"/>
          </w:tcPr>
          <w:p w:rsidR="00060D0C" w:rsidRPr="00F777C1" w:rsidRDefault="00060D0C" w:rsidP="00F777C1">
            <w:pPr>
              <w:jc w:val="center"/>
              <w:cnfStyle w:val="000000000000" w:firstRow="0" w:lastRow="0" w:firstColumn="0" w:lastColumn="0" w:oddVBand="0" w:evenVBand="0" w:oddHBand="0" w:evenHBand="0" w:firstRowFirstColumn="0" w:firstRowLastColumn="0" w:lastRowFirstColumn="0" w:lastRowLastColumn="0"/>
              <w:rPr>
                <w:rFonts w:cs="B Nazanin"/>
                <w:sz w:val="22"/>
                <w:szCs w:val="22"/>
                <w:rtl/>
              </w:rPr>
            </w:pPr>
            <w:r w:rsidRPr="00F777C1">
              <w:rPr>
                <w:rFonts w:cs="B Nazanin" w:hint="cs"/>
                <w:sz w:val="22"/>
                <w:szCs w:val="22"/>
                <w:rtl/>
              </w:rPr>
              <w:t>27/3</w:t>
            </w:r>
          </w:p>
        </w:tc>
        <w:tc>
          <w:tcPr>
            <w:cnfStyle w:val="000010000000" w:firstRow="0" w:lastRow="0" w:firstColumn="0" w:lastColumn="0" w:oddVBand="1" w:evenVBand="0" w:oddHBand="0" w:evenHBand="0" w:firstRowFirstColumn="0" w:firstRowLastColumn="0" w:lastRowFirstColumn="0" w:lastRowLastColumn="0"/>
            <w:tcW w:w="1252" w:type="dxa"/>
            <w:tcBorders>
              <w:left w:val="none" w:sz="0" w:space="0" w:color="auto"/>
              <w:bottom w:val="none" w:sz="0" w:space="0" w:color="auto"/>
              <w:right w:val="none" w:sz="0" w:space="0" w:color="auto"/>
            </w:tcBorders>
            <w:shd w:val="clear" w:color="auto" w:fill="auto"/>
            <w:vAlign w:val="center"/>
          </w:tcPr>
          <w:p w:rsidR="00060D0C" w:rsidRPr="00F777C1" w:rsidRDefault="00060D0C" w:rsidP="00F777C1">
            <w:pPr>
              <w:jc w:val="center"/>
              <w:rPr>
                <w:rFonts w:cs="B Nazanin"/>
                <w:sz w:val="22"/>
                <w:szCs w:val="22"/>
                <w:rtl/>
              </w:rPr>
            </w:pPr>
            <w:r w:rsidRPr="00F777C1">
              <w:rPr>
                <w:rFonts w:cs="B Nazanin" w:hint="cs"/>
                <w:sz w:val="22"/>
                <w:szCs w:val="22"/>
                <w:rtl/>
              </w:rPr>
              <w:t>46/1</w:t>
            </w:r>
          </w:p>
        </w:tc>
        <w:tc>
          <w:tcPr>
            <w:cnfStyle w:val="000100000000" w:firstRow="0" w:lastRow="0" w:firstColumn="0" w:lastColumn="1" w:oddVBand="0" w:evenVBand="0" w:oddHBand="0" w:evenHBand="0" w:firstRowFirstColumn="0" w:firstRowLastColumn="0" w:lastRowFirstColumn="0" w:lastRowLastColumn="0"/>
            <w:tcW w:w="1701" w:type="dxa"/>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39227/0</w:t>
            </w:r>
          </w:p>
        </w:tc>
      </w:tr>
      <w:tr w:rsidR="00060D0C" w:rsidRPr="00F777C1" w:rsidTr="00F777C1">
        <w:trPr>
          <w:cnfStyle w:val="000000100000" w:firstRow="0" w:lastRow="0" w:firstColumn="0" w:lastColumn="0" w:oddVBand="0" w:evenVBand="0" w:oddHBand="1" w:evenHBand="0" w:firstRowFirstColumn="0" w:firstRowLastColumn="0" w:lastRowFirstColumn="0" w:lastRowLastColumn="0"/>
          <w:trHeight w:val="319"/>
          <w:jc w:val="center"/>
        </w:trPr>
        <w:tc>
          <w:tcPr>
            <w:cnfStyle w:val="001000000000" w:firstRow="0" w:lastRow="0" w:firstColumn="1" w:lastColumn="0" w:oddVBand="0" w:evenVBand="0" w:oddHBand="0" w:evenHBand="0" w:firstRowFirstColumn="0" w:firstRowLastColumn="0" w:lastRowFirstColumn="0" w:lastRowLastColumn="0"/>
            <w:tcW w:w="926" w:type="dxa"/>
            <w:tcBorders>
              <w:left w:val="none" w:sz="0" w:space="0" w:color="auto"/>
              <w:right w:val="none" w:sz="0" w:space="0" w:color="auto"/>
            </w:tcBorders>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19</w:t>
            </w:r>
          </w:p>
        </w:tc>
        <w:tc>
          <w:tcPr>
            <w:cnfStyle w:val="000010000000" w:firstRow="0" w:lastRow="0" w:firstColumn="0" w:lastColumn="0" w:oddVBand="1" w:evenVBand="0" w:oddHBand="0" w:evenHBand="0" w:firstRowFirstColumn="0" w:firstRowLastColumn="0" w:lastRowFirstColumn="0" w:lastRowLastColumn="0"/>
            <w:tcW w:w="3814" w:type="dxa"/>
            <w:tcBorders>
              <w:left w:val="none" w:sz="0" w:space="0" w:color="auto"/>
              <w:bottom w:val="none" w:sz="0" w:space="0" w:color="auto"/>
              <w:right w:val="none" w:sz="0" w:space="0" w:color="auto"/>
            </w:tcBorders>
            <w:shd w:val="clear" w:color="auto" w:fill="auto"/>
          </w:tcPr>
          <w:p w:rsidR="00060D0C" w:rsidRPr="00F777C1" w:rsidRDefault="00060D0C" w:rsidP="00F777C1">
            <w:pPr>
              <w:rPr>
                <w:rFonts w:cs="B Nazanin"/>
                <w:sz w:val="22"/>
                <w:szCs w:val="22"/>
              </w:rPr>
            </w:pPr>
            <w:r w:rsidRPr="00F777C1">
              <w:rPr>
                <w:rFonts w:cs="B Nazanin" w:hint="cs"/>
                <w:sz w:val="22"/>
                <w:szCs w:val="22"/>
                <w:rtl/>
              </w:rPr>
              <w:t>پايين بودن ارزش و جايگاه تعاوني ها در بين اعضاي جامعه</w:t>
            </w:r>
          </w:p>
        </w:tc>
        <w:tc>
          <w:tcPr>
            <w:tcW w:w="900" w:type="dxa"/>
            <w:tcBorders>
              <w:left w:val="none" w:sz="0" w:space="0" w:color="auto"/>
              <w:right w:val="none" w:sz="0" w:space="0" w:color="auto"/>
            </w:tcBorders>
            <w:shd w:val="clear" w:color="auto" w:fill="auto"/>
            <w:vAlign w:val="center"/>
          </w:tcPr>
          <w:p w:rsidR="00060D0C" w:rsidRPr="00F777C1" w:rsidRDefault="00060D0C" w:rsidP="00F777C1">
            <w:pPr>
              <w:jc w:val="center"/>
              <w:cnfStyle w:val="000000100000" w:firstRow="0" w:lastRow="0" w:firstColumn="0" w:lastColumn="0" w:oddVBand="0" w:evenVBand="0" w:oddHBand="1" w:evenHBand="0" w:firstRowFirstColumn="0" w:firstRowLastColumn="0" w:lastRowFirstColumn="0" w:lastRowLastColumn="0"/>
              <w:rPr>
                <w:rFonts w:cs="B Nazanin"/>
                <w:sz w:val="22"/>
                <w:szCs w:val="22"/>
                <w:rtl/>
              </w:rPr>
            </w:pPr>
            <w:r w:rsidRPr="00F777C1">
              <w:rPr>
                <w:rFonts w:cs="B Nazanin" w:hint="cs"/>
                <w:sz w:val="22"/>
                <w:szCs w:val="22"/>
                <w:rtl/>
              </w:rPr>
              <w:t>12/3</w:t>
            </w:r>
          </w:p>
        </w:tc>
        <w:tc>
          <w:tcPr>
            <w:cnfStyle w:val="000010000000" w:firstRow="0" w:lastRow="0" w:firstColumn="0" w:lastColumn="0" w:oddVBand="1" w:evenVBand="0" w:oddHBand="0" w:evenHBand="0" w:firstRowFirstColumn="0" w:firstRowLastColumn="0" w:lastRowFirstColumn="0" w:lastRowLastColumn="0"/>
            <w:tcW w:w="1252" w:type="dxa"/>
            <w:tcBorders>
              <w:left w:val="none" w:sz="0" w:space="0" w:color="auto"/>
              <w:bottom w:val="none" w:sz="0" w:space="0" w:color="auto"/>
              <w:right w:val="none" w:sz="0" w:space="0" w:color="auto"/>
            </w:tcBorders>
            <w:shd w:val="clear" w:color="auto" w:fill="auto"/>
            <w:vAlign w:val="center"/>
          </w:tcPr>
          <w:p w:rsidR="00060D0C" w:rsidRPr="00F777C1" w:rsidRDefault="00060D0C" w:rsidP="00F777C1">
            <w:pPr>
              <w:jc w:val="center"/>
              <w:rPr>
                <w:rFonts w:cs="B Nazanin"/>
                <w:sz w:val="22"/>
                <w:szCs w:val="22"/>
                <w:rtl/>
              </w:rPr>
            </w:pPr>
            <w:r w:rsidRPr="00F777C1">
              <w:rPr>
                <w:rFonts w:cs="B Nazanin" w:hint="cs"/>
                <w:sz w:val="22"/>
                <w:szCs w:val="22"/>
                <w:rtl/>
              </w:rPr>
              <w:t>22/1</w:t>
            </w:r>
          </w:p>
        </w:tc>
        <w:tc>
          <w:tcPr>
            <w:cnfStyle w:val="000100000000" w:firstRow="0" w:lastRow="0" w:firstColumn="0" w:lastColumn="1" w:oddVBand="0" w:evenVBand="0" w:oddHBand="0" w:evenHBand="0" w:firstRowFirstColumn="0" w:firstRowLastColumn="0" w:lastRowFirstColumn="0" w:lastRowLastColumn="0"/>
            <w:tcW w:w="1701" w:type="dxa"/>
            <w:tcBorders>
              <w:left w:val="none" w:sz="0" w:space="0" w:color="auto"/>
              <w:right w:val="none" w:sz="0" w:space="0" w:color="auto"/>
            </w:tcBorders>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39228/0</w:t>
            </w:r>
          </w:p>
        </w:tc>
      </w:tr>
      <w:tr w:rsidR="00060D0C" w:rsidRPr="00F777C1" w:rsidTr="00F777C1">
        <w:trPr>
          <w:trHeight w:val="341"/>
          <w:jc w:val="center"/>
        </w:trPr>
        <w:tc>
          <w:tcPr>
            <w:cnfStyle w:val="001000000000" w:firstRow="0" w:lastRow="0" w:firstColumn="1" w:lastColumn="0" w:oddVBand="0" w:evenVBand="0" w:oddHBand="0" w:evenHBand="0" w:firstRowFirstColumn="0" w:firstRowLastColumn="0" w:lastRowFirstColumn="0" w:lastRowLastColumn="0"/>
            <w:tcW w:w="926" w:type="dxa"/>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20</w:t>
            </w:r>
          </w:p>
        </w:tc>
        <w:tc>
          <w:tcPr>
            <w:cnfStyle w:val="000010000000" w:firstRow="0" w:lastRow="0" w:firstColumn="0" w:lastColumn="0" w:oddVBand="1" w:evenVBand="0" w:oddHBand="0" w:evenHBand="0" w:firstRowFirstColumn="0" w:firstRowLastColumn="0" w:lastRowFirstColumn="0" w:lastRowLastColumn="0"/>
            <w:tcW w:w="3814" w:type="dxa"/>
            <w:tcBorders>
              <w:left w:val="none" w:sz="0" w:space="0" w:color="auto"/>
              <w:bottom w:val="none" w:sz="0" w:space="0" w:color="auto"/>
              <w:right w:val="none" w:sz="0" w:space="0" w:color="auto"/>
            </w:tcBorders>
            <w:shd w:val="clear" w:color="auto" w:fill="auto"/>
          </w:tcPr>
          <w:p w:rsidR="00060D0C" w:rsidRPr="00F777C1" w:rsidRDefault="00060D0C" w:rsidP="00F777C1">
            <w:pPr>
              <w:rPr>
                <w:rFonts w:cs="B Nazanin"/>
                <w:sz w:val="22"/>
                <w:szCs w:val="22"/>
              </w:rPr>
            </w:pPr>
            <w:r w:rsidRPr="00F777C1">
              <w:rPr>
                <w:rFonts w:cs="B Nazanin" w:hint="cs"/>
                <w:sz w:val="22"/>
                <w:szCs w:val="22"/>
                <w:rtl/>
              </w:rPr>
              <w:t>ساختار بروکراتيک و حجم زياد وظايف روزمره اعضا و مديران</w:t>
            </w:r>
          </w:p>
        </w:tc>
        <w:tc>
          <w:tcPr>
            <w:tcW w:w="900" w:type="dxa"/>
            <w:shd w:val="clear" w:color="auto" w:fill="auto"/>
            <w:vAlign w:val="center"/>
          </w:tcPr>
          <w:p w:rsidR="00060D0C" w:rsidRPr="00F777C1" w:rsidRDefault="00060D0C" w:rsidP="00F777C1">
            <w:pPr>
              <w:jc w:val="center"/>
              <w:cnfStyle w:val="000000000000" w:firstRow="0" w:lastRow="0" w:firstColumn="0" w:lastColumn="0" w:oddVBand="0" w:evenVBand="0" w:oddHBand="0" w:evenHBand="0" w:firstRowFirstColumn="0" w:firstRowLastColumn="0" w:lastRowFirstColumn="0" w:lastRowLastColumn="0"/>
              <w:rPr>
                <w:rFonts w:cs="B Nazanin"/>
                <w:sz w:val="22"/>
                <w:szCs w:val="22"/>
                <w:rtl/>
              </w:rPr>
            </w:pPr>
            <w:r w:rsidRPr="00F777C1">
              <w:rPr>
                <w:rFonts w:cs="B Nazanin" w:hint="cs"/>
                <w:sz w:val="22"/>
                <w:szCs w:val="22"/>
                <w:rtl/>
              </w:rPr>
              <w:t>72/2</w:t>
            </w:r>
          </w:p>
        </w:tc>
        <w:tc>
          <w:tcPr>
            <w:cnfStyle w:val="000010000000" w:firstRow="0" w:lastRow="0" w:firstColumn="0" w:lastColumn="0" w:oddVBand="1" w:evenVBand="0" w:oddHBand="0" w:evenHBand="0" w:firstRowFirstColumn="0" w:firstRowLastColumn="0" w:lastRowFirstColumn="0" w:lastRowLastColumn="0"/>
            <w:tcW w:w="1252" w:type="dxa"/>
            <w:tcBorders>
              <w:left w:val="none" w:sz="0" w:space="0" w:color="auto"/>
              <w:bottom w:val="none" w:sz="0" w:space="0" w:color="auto"/>
              <w:right w:val="none" w:sz="0" w:space="0" w:color="auto"/>
            </w:tcBorders>
            <w:shd w:val="clear" w:color="auto" w:fill="auto"/>
            <w:vAlign w:val="center"/>
          </w:tcPr>
          <w:p w:rsidR="00060D0C" w:rsidRPr="00F777C1" w:rsidRDefault="00060D0C" w:rsidP="00F777C1">
            <w:pPr>
              <w:jc w:val="center"/>
              <w:rPr>
                <w:rFonts w:cs="B Nazanin"/>
                <w:sz w:val="22"/>
                <w:szCs w:val="22"/>
                <w:rtl/>
              </w:rPr>
            </w:pPr>
            <w:r w:rsidRPr="00F777C1">
              <w:rPr>
                <w:rFonts w:cs="B Nazanin" w:hint="cs"/>
                <w:sz w:val="22"/>
                <w:szCs w:val="22"/>
                <w:rtl/>
              </w:rPr>
              <w:t>06/1</w:t>
            </w:r>
          </w:p>
        </w:tc>
        <w:tc>
          <w:tcPr>
            <w:cnfStyle w:val="000100000000" w:firstRow="0" w:lastRow="0" w:firstColumn="0" w:lastColumn="1" w:oddVBand="0" w:evenVBand="0" w:oddHBand="0" w:evenHBand="0" w:firstRowFirstColumn="0" w:firstRowLastColumn="0" w:lastRowFirstColumn="0" w:lastRowLastColumn="0"/>
            <w:tcW w:w="1701" w:type="dxa"/>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3924/0</w:t>
            </w:r>
          </w:p>
        </w:tc>
      </w:tr>
      <w:tr w:rsidR="00060D0C" w:rsidRPr="00F777C1" w:rsidTr="00F777C1">
        <w:trPr>
          <w:cnfStyle w:val="000000100000" w:firstRow="0" w:lastRow="0" w:firstColumn="0" w:lastColumn="0" w:oddVBand="0" w:evenVBand="0" w:oddHBand="1" w:evenHBand="0" w:firstRowFirstColumn="0" w:firstRowLastColumn="0" w:lastRowFirstColumn="0" w:lastRowLastColumn="0"/>
          <w:trHeight w:val="80"/>
          <w:jc w:val="center"/>
        </w:trPr>
        <w:tc>
          <w:tcPr>
            <w:cnfStyle w:val="001000000000" w:firstRow="0" w:lastRow="0" w:firstColumn="1" w:lastColumn="0" w:oddVBand="0" w:evenVBand="0" w:oddHBand="0" w:evenHBand="0" w:firstRowFirstColumn="0" w:firstRowLastColumn="0" w:lastRowFirstColumn="0" w:lastRowLastColumn="0"/>
            <w:tcW w:w="926" w:type="dxa"/>
            <w:tcBorders>
              <w:left w:val="none" w:sz="0" w:space="0" w:color="auto"/>
              <w:right w:val="none" w:sz="0" w:space="0" w:color="auto"/>
            </w:tcBorders>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21</w:t>
            </w:r>
          </w:p>
        </w:tc>
        <w:tc>
          <w:tcPr>
            <w:cnfStyle w:val="000010000000" w:firstRow="0" w:lastRow="0" w:firstColumn="0" w:lastColumn="0" w:oddVBand="1" w:evenVBand="0" w:oddHBand="0" w:evenHBand="0" w:firstRowFirstColumn="0" w:firstRowLastColumn="0" w:lastRowFirstColumn="0" w:lastRowLastColumn="0"/>
            <w:tcW w:w="3814" w:type="dxa"/>
            <w:tcBorders>
              <w:left w:val="none" w:sz="0" w:space="0" w:color="auto"/>
              <w:bottom w:val="none" w:sz="0" w:space="0" w:color="auto"/>
              <w:right w:val="none" w:sz="0" w:space="0" w:color="auto"/>
            </w:tcBorders>
            <w:shd w:val="clear" w:color="auto" w:fill="auto"/>
          </w:tcPr>
          <w:p w:rsidR="00060D0C" w:rsidRPr="00F777C1" w:rsidRDefault="00060D0C" w:rsidP="00F777C1">
            <w:pPr>
              <w:rPr>
                <w:rFonts w:cs="B Nazanin"/>
                <w:sz w:val="22"/>
                <w:szCs w:val="22"/>
              </w:rPr>
            </w:pPr>
            <w:r w:rsidRPr="00F777C1">
              <w:rPr>
                <w:rFonts w:cs="B Nazanin" w:hint="cs"/>
                <w:sz w:val="22"/>
                <w:szCs w:val="22"/>
                <w:rtl/>
              </w:rPr>
              <w:t>عدم آشنايي ومهارت اعضاي تعاوني ها در استفاده از فناوري هاي ارتباطي و اطلاعاتي</w:t>
            </w:r>
          </w:p>
        </w:tc>
        <w:tc>
          <w:tcPr>
            <w:tcW w:w="900" w:type="dxa"/>
            <w:tcBorders>
              <w:left w:val="none" w:sz="0" w:space="0" w:color="auto"/>
              <w:right w:val="none" w:sz="0" w:space="0" w:color="auto"/>
            </w:tcBorders>
            <w:shd w:val="clear" w:color="auto" w:fill="auto"/>
            <w:vAlign w:val="center"/>
          </w:tcPr>
          <w:p w:rsidR="00060D0C" w:rsidRPr="00F777C1" w:rsidRDefault="00060D0C" w:rsidP="00F777C1">
            <w:pPr>
              <w:jc w:val="center"/>
              <w:cnfStyle w:val="000000100000" w:firstRow="0" w:lastRow="0" w:firstColumn="0" w:lastColumn="0" w:oddVBand="0" w:evenVBand="0" w:oddHBand="1" w:evenHBand="0" w:firstRowFirstColumn="0" w:firstRowLastColumn="0" w:lastRowFirstColumn="0" w:lastRowLastColumn="0"/>
              <w:rPr>
                <w:rFonts w:cs="B Nazanin"/>
                <w:sz w:val="22"/>
                <w:szCs w:val="22"/>
                <w:rtl/>
              </w:rPr>
            </w:pPr>
            <w:r w:rsidRPr="00F777C1">
              <w:rPr>
                <w:rFonts w:cs="B Nazanin" w:hint="cs"/>
                <w:sz w:val="22"/>
                <w:szCs w:val="22"/>
                <w:rtl/>
              </w:rPr>
              <w:t>84/2</w:t>
            </w:r>
          </w:p>
        </w:tc>
        <w:tc>
          <w:tcPr>
            <w:cnfStyle w:val="000010000000" w:firstRow="0" w:lastRow="0" w:firstColumn="0" w:lastColumn="0" w:oddVBand="1" w:evenVBand="0" w:oddHBand="0" w:evenHBand="0" w:firstRowFirstColumn="0" w:firstRowLastColumn="0" w:lastRowFirstColumn="0" w:lastRowLastColumn="0"/>
            <w:tcW w:w="1252" w:type="dxa"/>
            <w:tcBorders>
              <w:left w:val="none" w:sz="0" w:space="0" w:color="auto"/>
              <w:bottom w:val="none" w:sz="0" w:space="0" w:color="auto"/>
              <w:right w:val="none" w:sz="0" w:space="0" w:color="auto"/>
            </w:tcBorders>
            <w:shd w:val="clear" w:color="auto" w:fill="auto"/>
            <w:vAlign w:val="center"/>
          </w:tcPr>
          <w:p w:rsidR="00060D0C" w:rsidRPr="00F777C1" w:rsidRDefault="00060D0C" w:rsidP="00F777C1">
            <w:pPr>
              <w:jc w:val="center"/>
              <w:rPr>
                <w:rFonts w:cs="B Nazanin"/>
                <w:sz w:val="22"/>
                <w:szCs w:val="22"/>
                <w:rtl/>
              </w:rPr>
            </w:pPr>
            <w:r w:rsidRPr="00F777C1">
              <w:rPr>
                <w:rFonts w:cs="B Nazanin" w:hint="cs"/>
                <w:sz w:val="22"/>
                <w:szCs w:val="22"/>
                <w:rtl/>
              </w:rPr>
              <w:t>12/1</w:t>
            </w:r>
          </w:p>
        </w:tc>
        <w:tc>
          <w:tcPr>
            <w:cnfStyle w:val="000100000000" w:firstRow="0" w:lastRow="0" w:firstColumn="0" w:lastColumn="1" w:oddVBand="0" w:evenVBand="0" w:oddHBand="0" w:evenHBand="0" w:firstRowFirstColumn="0" w:firstRowLastColumn="0" w:lastRowFirstColumn="0" w:lastRowLastColumn="0"/>
            <w:tcW w:w="1701" w:type="dxa"/>
            <w:tcBorders>
              <w:left w:val="none" w:sz="0" w:space="0" w:color="auto"/>
              <w:right w:val="none" w:sz="0" w:space="0" w:color="auto"/>
            </w:tcBorders>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394/0</w:t>
            </w:r>
          </w:p>
        </w:tc>
      </w:tr>
      <w:tr w:rsidR="00060D0C" w:rsidRPr="00F777C1" w:rsidTr="00F777C1">
        <w:trPr>
          <w:trHeight w:val="228"/>
          <w:jc w:val="center"/>
        </w:trPr>
        <w:tc>
          <w:tcPr>
            <w:cnfStyle w:val="001000000000" w:firstRow="0" w:lastRow="0" w:firstColumn="1" w:lastColumn="0" w:oddVBand="0" w:evenVBand="0" w:oddHBand="0" w:evenHBand="0" w:firstRowFirstColumn="0" w:firstRowLastColumn="0" w:lastRowFirstColumn="0" w:lastRowLastColumn="0"/>
            <w:tcW w:w="926" w:type="dxa"/>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lastRenderedPageBreak/>
              <w:t>22</w:t>
            </w:r>
          </w:p>
        </w:tc>
        <w:tc>
          <w:tcPr>
            <w:cnfStyle w:val="000010000000" w:firstRow="0" w:lastRow="0" w:firstColumn="0" w:lastColumn="0" w:oddVBand="1" w:evenVBand="0" w:oddHBand="0" w:evenHBand="0" w:firstRowFirstColumn="0" w:firstRowLastColumn="0" w:lastRowFirstColumn="0" w:lastRowLastColumn="0"/>
            <w:tcW w:w="3814" w:type="dxa"/>
            <w:tcBorders>
              <w:left w:val="none" w:sz="0" w:space="0" w:color="auto"/>
              <w:bottom w:val="none" w:sz="0" w:space="0" w:color="auto"/>
              <w:right w:val="none" w:sz="0" w:space="0" w:color="auto"/>
            </w:tcBorders>
            <w:shd w:val="clear" w:color="auto" w:fill="auto"/>
          </w:tcPr>
          <w:p w:rsidR="00060D0C" w:rsidRPr="00F777C1" w:rsidRDefault="00060D0C" w:rsidP="00F777C1">
            <w:pPr>
              <w:rPr>
                <w:rFonts w:cs="B Nazanin"/>
                <w:sz w:val="22"/>
                <w:szCs w:val="22"/>
              </w:rPr>
            </w:pPr>
            <w:r w:rsidRPr="00F777C1">
              <w:rPr>
                <w:rFonts w:cs="B Nazanin" w:hint="cs"/>
                <w:sz w:val="22"/>
                <w:szCs w:val="22"/>
                <w:rtl/>
              </w:rPr>
              <w:t>تدوين مقررات دست و پاگير و غير اثر بخش براي تعاوني ها</w:t>
            </w:r>
          </w:p>
        </w:tc>
        <w:tc>
          <w:tcPr>
            <w:tcW w:w="900" w:type="dxa"/>
            <w:shd w:val="clear" w:color="auto" w:fill="auto"/>
            <w:vAlign w:val="center"/>
          </w:tcPr>
          <w:p w:rsidR="00060D0C" w:rsidRPr="00F777C1" w:rsidRDefault="00060D0C" w:rsidP="00F777C1">
            <w:pPr>
              <w:jc w:val="center"/>
              <w:cnfStyle w:val="000000000000" w:firstRow="0" w:lastRow="0" w:firstColumn="0" w:lastColumn="0" w:oddVBand="0" w:evenVBand="0" w:oddHBand="0" w:evenHBand="0" w:firstRowFirstColumn="0" w:firstRowLastColumn="0" w:lastRowFirstColumn="0" w:lastRowLastColumn="0"/>
              <w:rPr>
                <w:rFonts w:cs="B Nazanin"/>
                <w:sz w:val="22"/>
                <w:szCs w:val="22"/>
                <w:rtl/>
              </w:rPr>
            </w:pPr>
            <w:r w:rsidRPr="00F777C1">
              <w:rPr>
                <w:rFonts w:cs="B Nazanin" w:hint="cs"/>
                <w:sz w:val="22"/>
                <w:szCs w:val="22"/>
                <w:rtl/>
              </w:rPr>
              <w:t>18/3</w:t>
            </w:r>
          </w:p>
        </w:tc>
        <w:tc>
          <w:tcPr>
            <w:cnfStyle w:val="000010000000" w:firstRow="0" w:lastRow="0" w:firstColumn="0" w:lastColumn="0" w:oddVBand="1" w:evenVBand="0" w:oddHBand="0" w:evenHBand="0" w:firstRowFirstColumn="0" w:firstRowLastColumn="0" w:lastRowFirstColumn="0" w:lastRowLastColumn="0"/>
            <w:tcW w:w="1252" w:type="dxa"/>
            <w:tcBorders>
              <w:left w:val="none" w:sz="0" w:space="0" w:color="auto"/>
              <w:bottom w:val="none" w:sz="0" w:space="0" w:color="auto"/>
              <w:right w:val="none" w:sz="0" w:space="0" w:color="auto"/>
            </w:tcBorders>
            <w:shd w:val="clear" w:color="auto" w:fill="auto"/>
            <w:vAlign w:val="center"/>
          </w:tcPr>
          <w:p w:rsidR="00060D0C" w:rsidRPr="00F777C1" w:rsidRDefault="00060D0C" w:rsidP="00F777C1">
            <w:pPr>
              <w:jc w:val="center"/>
              <w:rPr>
                <w:rFonts w:cs="B Nazanin"/>
                <w:sz w:val="22"/>
                <w:szCs w:val="22"/>
                <w:rtl/>
              </w:rPr>
            </w:pPr>
            <w:r w:rsidRPr="00F777C1">
              <w:rPr>
                <w:rFonts w:cs="B Nazanin" w:hint="cs"/>
                <w:sz w:val="22"/>
                <w:szCs w:val="22"/>
                <w:rtl/>
              </w:rPr>
              <w:t>26/1</w:t>
            </w:r>
          </w:p>
        </w:tc>
        <w:tc>
          <w:tcPr>
            <w:cnfStyle w:val="000100000000" w:firstRow="0" w:lastRow="0" w:firstColumn="0" w:lastColumn="1" w:oddVBand="0" w:evenVBand="0" w:oddHBand="0" w:evenHBand="0" w:firstRowFirstColumn="0" w:firstRowLastColumn="0" w:lastRowFirstColumn="0" w:lastRowLastColumn="0"/>
            <w:tcW w:w="1701" w:type="dxa"/>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395/0</w:t>
            </w:r>
          </w:p>
        </w:tc>
      </w:tr>
      <w:tr w:rsidR="00060D0C" w:rsidRPr="00F777C1" w:rsidTr="00F777C1">
        <w:trPr>
          <w:cnfStyle w:val="000000100000" w:firstRow="0" w:lastRow="0" w:firstColumn="0" w:lastColumn="0" w:oddVBand="0" w:evenVBand="0" w:oddHBand="1" w:evenHBand="0" w:firstRowFirstColumn="0" w:firstRowLastColumn="0" w:lastRowFirstColumn="0" w:lastRowLastColumn="0"/>
          <w:trHeight w:val="293"/>
          <w:jc w:val="center"/>
        </w:trPr>
        <w:tc>
          <w:tcPr>
            <w:cnfStyle w:val="001000000000" w:firstRow="0" w:lastRow="0" w:firstColumn="1" w:lastColumn="0" w:oddVBand="0" w:evenVBand="0" w:oddHBand="0" w:evenHBand="0" w:firstRowFirstColumn="0" w:firstRowLastColumn="0" w:lastRowFirstColumn="0" w:lastRowLastColumn="0"/>
            <w:tcW w:w="926" w:type="dxa"/>
            <w:tcBorders>
              <w:left w:val="none" w:sz="0" w:space="0" w:color="auto"/>
              <w:right w:val="none" w:sz="0" w:space="0" w:color="auto"/>
            </w:tcBorders>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23</w:t>
            </w:r>
          </w:p>
        </w:tc>
        <w:tc>
          <w:tcPr>
            <w:cnfStyle w:val="000010000000" w:firstRow="0" w:lastRow="0" w:firstColumn="0" w:lastColumn="0" w:oddVBand="1" w:evenVBand="0" w:oddHBand="0" w:evenHBand="0" w:firstRowFirstColumn="0" w:firstRowLastColumn="0" w:lastRowFirstColumn="0" w:lastRowLastColumn="0"/>
            <w:tcW w:w="3814" w:type="dxa"/>
            <w:tcBorders>
              <w:left w:val="none" w:sz="0" w:space="0" w:color="auto"/>
              <w:bottom w:val="none" w:sz="0" w:space="0" w:color="auto"/>
              <w:right w:val="none" w:sz="0" w:space="0" w:color="auto"/>
            </w:tcBorders>
            <w:shd w:val="clear" w:color="auto" w:fill="auto"/>
          </w:tcPr>
          <w:p w:rsidR="00060D0C" w:rsidRPr="00F777C1" w:rsidRDefault="00060D0C" w:rsidP="00F777C1">
            <w:pPr>
              <w:rPr>
                <w:rFonts w:cs="B Nazanin"/>
                <w:sz w:val="22"/>
                <w:szCs w:val="22"/>
              </w:rPr>
            </w:pPr>
            <w:r w:rsidRPr="00F777C1">
              <w:rPr>
                <w:rFonts w:cs="B Nazanin" w:hint="cs"/>
                <w:sz w:val="22"/>
                <w:szCs w:val="22"/>
                <w:rtl/>
              </w:rPr>
              <w:t>نبود ثبات دولتي کافي در حمايت از تعاوني ها</w:t>
            </w:r>
          </w:p>
        </w:tc>
        <w:tc>
          <w:tcPr>
            <w:tcW w:w="900" w:type="dxa"/>
            <w:tcBorders>
              <w:left w:val="none" w:sz="0" w:space="0" w:color="auto"/>
              <w:right w:val="none" w:sz="0" w:space="0" w:color="auto"/>
            </w:tcBorders>
            <w:shd w:val="clear" w:color="auto" w:fill="auto"/>
            <w:vAlign w:val="center"/>
          </w:tcPr>
          <w:p w:rsidR="00060D0C" w:rsidRPr="00F777C1" w:rsidRDefault="00060D0C" w:rsidP="00F777C1">
            <w:pPr>
              <w:jc w:val="center"/>
              <w:cnfStyle w:val="000000100000" w:firstRow="0" w:lastRow="0" w:firstColumn="0" w:lastColumn="0" w:oddVBand="0" w:evenVBand="0" w:oddHBand="1" w:evenHBand="0" w:firstRowFirstColumn="0" w:firstRowLastColumn="0" w:lastRowFirstColumn="0" w:lastRowLastColumn="0"/>
              <w:rPr>
                <w:rFonts w:cs="B Nazanin"/>
                <w:sz w:val="22"/>
                <w:szCs w:val="22"/>
                <w:rtl/>
              </w:rPr>
            </w:pPr>
            <w:r w:rsidRPr="00F777C1">
              <w:rPr>
                <w:rFonts w:cs="B Nazanin" w:hint="cs"/>
                <w:sz w:val="22"/>
                <w:szCs w:val="22"/>
                <w:rtl/>
              </w:rPr>
              <w:t>52/3</w:t>
            </w:r>
          </w:p>
        </w:tc>
        <w:tc>
          <w:tcPr>
            <w:cnfStyle w:val="000010000000" w:firstRow="0" w:lastRow="0" w:firstColumn="0" w:lastColumn="0" w:oddVBand="1" w:evenVBand="0" w:oddHBand="0" w:evenHBand="0" w:firstRowFirstColumn="0" w:firstRowLastColumn="0" w:lastRowFirstColumn="0" w:lastRowLastColumn="0"/>
            <w:tcW w:w="1252" w:type="dxa"/>
            <w:tcBorders>
              <w:left w:val="none" w:sz="0" w:space="0" w:color="auto"/>
              <w:bottom w:val="none" w:sz="0" w:space="0" w:color="auto"/>
              <w:right w:val="none" w:sz="0" w:space="0" w:color="auto"/>
            </w:tcBorders>
            <w:shd w:val="clear" w:color="auto" w:fill="auto"/>
            <w:vAlign w:val="center"/>
          </w:tcPr>
          <w:p w:rsidR="00060D0C" w:rsidRPr="00F777C1" w:rsidRDefault="00060D0C" w:rsidP="00F777C1">
            <w:pPr>
              <w:jc w:val="center"/>
              <w:rPr>
                <w:rFonts w:cs="B Nazanin"/>
                <w:sz w:val="22"/>
                <w:szCs w:val="22"/>
                <w:rtl/>
              </w:rPr>
            </w:pPr>
            <w:r w:rsidRPr="00F777C1">
              <w:rPr>
                <w:rFonts w:cs="B Nazanin" w:hint="cs"/>
                <w:sz w:val="22"/>
                <w:szCs w:val="22"/>
                <w:rtl/>
              </w:rPr>
              <w:t>44/1</w:t>
            </w:r>
          </w:p>
        </w:tc>
        <w:tc>
          <w:tcPr>
            <w:cnfStyle w:val="000100000000" w:firstRow="0" w:lastRow="0" w:firstColumn="0" w:lastColumn="1" w:oddVBand="0" w:evenVBand="0" w:oddHBand="0" w:evenHBand="0" w:firstRowFirstColumn="0" w:firstRowLastColumn="0" w:lastRowFirstColumn="0" w:lastRowLastColumn="0"/>
            <w:tcW w:w="1701" w:type="dxa"/>
            <w:tcBorders>
              <w:left w:val="none" w:sz="0" w:space="0" w:color="auto"/>
              <w:right w:val="none" w:sz="0" w:space="0" w:color="auto"/>
            </w:tcBorders>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401/0</w:t>
            </w:r>
          </w:p>
        </w:tc>
      </w:tr>
      <w:tr w:rsidR="00060D0C" w:rsidRPr="00F777C1" w:rsidTr="00F777C1">
        <w:trPr>
          <w:trHeight w:val="259"/>
          <w:jc w:val="center"/>
        </w:trPr>
        <w:tc>
          <w:tcPr>
            <w:cnfStyle w:val="001000000000" w:firstRow="0" w:lastRow="0" w:firstColumn="1" w:lastColumn="0" w:oddVBand="0" w:evenVBand="0" w:oddHBand="0" w:evenHBand="0" w:firstRowFirstColumn="0" w:firstRowLastColumn="0" w:lastRowFirstColumn="0" w:lastRowLastColumn="0"/>
            <w:tcW w:w="926" w:type="dxa"/>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24</w:t>
            </w:r>
          </w:p>
        </w:tc>
        <w:tc>
          <w:tcPr>
            <w:cnfStyle w:val="000010000000" w:firstRow="0" w:lastRow="0" w:firstColumn="0" w:lastColumn="0" w:oddVBand="1" w:evenVBand="0" w:oddHBand="0" w:evenHBand="0" w:firstRowFirstColumn="0" w:firstRowLastColumn="0" w:lastRowFirstColumn="0" w:lastRowLastColumn="0"/>
            <w:tcW w:w="3814" w:type="dxa"/>
            <w:tcBorders>
              <w:left w:val="none" w:sz="0" w:space="0" w:color="auto"/>
              <w:bottom w:val="none" w:sz="0" w:space="0" w:color="auto"/>
              <w:right w:val="none" w:sz="0" w:space="0" w:color="auto"/>
            </w:tcBorders>
            <w:shd w:val="clear" w:color="auto" w:fill="auto"/>
          </w:tcPr>
          <w:p w:rsidR="00060D0C" w:rsidRPr="00F777C1" w:rsidRDefault="00060D0C" w:rsidP="00F777C1">
            <w:pPr>
              <w:rPr>
                <w:rFonts w:cs="B Nazanin"/>
                <w:sz w:val="22"/>
                <w:szCs w:val="22"/>
              </w:rPr>
            </w:pPr>
            <w:r w:rsidRPr="00F777C1">
              <w:rPr>
                <w:rFonts w:cs="B Nazanin" w:hint="cs"/>
                <w:sz w:val="22"/>
                <w:szCs w:val="22"/>
                <w:rtl/>
              </w:rPr>
              <w:t>نبود يا ضعف حمايت هاي ارائه شده از سوي دولت</w:t>
            </w:r>
          </w:p>
        </w:tc>
        <w:tc>
          <w:tcPr>
            <w:tcW w:w="900" w:type="dxa"/>
            <w:shd w:val="clear" w:color="auto" w:fill="auto"/>
            <w:vAlign w:val="center"/>
          </w:tcPr>
          <w:p w:rsidR="00060D0C" w:rsidRPr="00F777C1" w:rsidRDefault="00060D0C" w:rsidP="00F777C1">
            <w:pPr>
              <w:jc w:val="center"/>
              <w:cnfStyle w:val="000000000000" w:firstRow="0" w:lastRow="0" w:firstColumn="0" w:lastColumn="0" w:oddVBand="0" w:evenVBand="0" w:oddHBand="0" w:evenHBand="0" w:firstRowFirstColumn="0" w:firstRowLastColumn="0" w:lastRowFirstColumn="0" w:lastRowLastColumn="0"/>
              <w:rPr>
                <w:rFonts w:cs="B Nazanin"/>
                <w:sz w:val="22"/>
                <w:szCs w:val="22"/>
                <w:rtl/>
              </w:rPr>
            </w:pPr>
            <w:r w:rsidRPr="00F777C1">
              <w:rPr>
                <w:rFonts w:cs="B Nazanin" w:hint="cs"/>
                <w:sz w:val="22"/>
                <w:szCs w:val="22"/>
                <w:rtl/>
              </w:rPr>
              <w:t>64/3</w:t>
            </w:r>
          </w:p>
        </w:tc>
        <w:tc>
          <w:tcPr>
            <w:cnfStyle w:val="000010000000" w:firstRow="0" w:lastRow="0" w:firstColumn="0" w:lastColumn="0" w:oddVBand="1" w:evenVBand="0" w:oddHBand="0" w:evenHBand="0" w:firstRowFirstColumn="0" w:firstRowLastColumn="0" w:lastRowFirstColumn="0" w:lastRowLastColumn="0"/>
            <w:tcW w:w="1252" w:type="dxa"/>
            <w:tcBorders>
              <w:left w:val="none" w:sz="0" w:space="0" w:color="auto"/>
              <w:bottom w:val="none" w:sz="0" w:space="0" w:color="auto"/>
              <w:right w:val="none" w:sz="0" w:space="0" w:color="auto"/>
            </w:tcBorders>
            <w:shd w:val="clear" w:color="auto" w:fill="auto"/>
            <w:vAlign w:val="center"/>
          </w:tcPr>
          <w:p w:rsidR="00060D0C" w:rsidRPr="00F777C1" w:rsidRDefault="00060D0C" w:rsidP="00F777C1">
            <w:pPr>
              <w:jc w:val="center"/>
              <w:rPr>
                <w:rFonts w:cs="B Nazanin"/>
                <w:sz w:val="22"/>
                <w:szCs w:val="22"/>
                <w:rtl/>
              </w:rPr>
            </w:pPr>
            <w:r w:rsidRPr="00F777C1">
              <w:rPr>
                <w:rFonts w:cs="B Nazanin" w:hint="cs"/>
                <w:sz w:val="22"/>
                <w:szCs w:val="22"/>
                <w:rtl/>
              </w:rPr>
              <w:t>46/1</w:t>
            </w:r>
          </w:p>
        </w:tc>
        <w:tc>
          <w:tcPr>
            <w:cnfStyle w:val="000100000000" w:firstRow="0" w:lastRow="0" w:firstColumn="0" w:lastColumn="1" w:oddVBand="0" w:evenVBand="0" w:oddHBand="0" w:evenHBand="0" w:firstRowFirstColumn="0" w:firstRowLastColumn="0" w:lastRowFirstColumn="0" w:lastRowLastColumn="0"/>
            <w:tcW w:w="1701" w:type="dxa"/>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409/0</w:t>
            </w:r>
          </w:p>
        </w:tc>
      </w:tr>
      <w:tr w:rsidR="00060D0C" w:rsidRPr="00F777C1" w:rsidTr="00F777C1">
        <w:trPr>
          <w:cnfStyle w:val="000000100000" w:firstRow="0" w:lastRow="0" w:firstColumn="0" w:lastColumn="0" w:oddVBand="0" w:evenVBand="0" w:oddHBand="1" w:evenHBand="0" w:firstRowFirstColumn="0" w:firstRowLastColumn="0" w:lastRowFirstColumn="0" w:lastRowLastColumn="0"/>
          <w:trHeight w:val="295"/>
          <w:jc w:val="center"/>
        </w:trPr>
        <w:tc>
          <w:tcPr>
            <w:cnfStyle w:val="001000000000" w:firstRow="0" w:lastRow="0" w:firstColumn="1" w:lastColumn="0" w:oddVBand="0" w:evenVBand="0" w:oddHBand="0" w:evenHBand="0" w:firstRowFirstColumn="0" w:firstRowLastColumn="0" w:lastRowFirstColumn="0" w:lastRowLastColumn="0"/>
            <w:tcW w:w="926" w:type="dxa"/>
            <w:tcBorders>
              <w:left w:val="none" w:sz="0" w:space="0" w:color="auto"/>
              <w:right w:val="none" w:sz="0" w:space="0" w:color="auto"/>
            </w:tcBorders>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25</w:t>
            </w:r>
          </w:p>
        </w:tc>
        <w:tc>
          <w:tcPr>
            <w:cnfStyle w:val="000010000000" w:firstRow="0" w:lastRow="0" w:firstColumn="0" w:lastColumn="0" w:oddVBand="1" w:evenVBand="0" w:oddHBand="0" w:evenHBand="0" w:firstRowFirstColumn="0" w:firstRowLastColumn="0" w:lastRowFirstColumn="0" w:lastRowLastColumn="0"/>
            <w:tcW w:w="3814" w:type="dxa"/>
            <w:tcBorders>
              <w:left w:val="none" w:sz="0" w:space="0" w:color="auto"/>
              <w:bottom w:val="none" w:sz="0" w:space="0" w:color="auto"/>
              <w:right w:val="none" w:sz="0" w:space="0" w:color="auto"/>
            </w:tcBorders>
            <w:shd w:val="clear" w:color="auto" w:fill="auto"/>
          </w:tcPr>
          <w:p w:rsidR="00060D0C" w:rsidRPr="00F777C1" w:rsidRDefault="00060D0C" w:rsidP="00F777C1">
            <w:pPr>
              <w:rPr>
                <w:rFonts w:cs="B Nazanin"/>
                <w:sz w:val="22"/>
                <w:szCs w:val="22"/>
              </w:rPr>
            </w:pPr>
            <w:r w:rsidRPr="00F777C1">
              <w:rPr>
                <w:rFonts w:cs="B Nazanin" w:hint="cs"/>
                <w:sz w:val="22"/>
                <w:szCs w:val="22"/>
                <w:rtl/>
              </w:rPr>
              <w:t>عدم سوددهي شرکت</w:t>
            </w:r>
          </w:p>
        </w:tc>
        <w:tc>
          <w:tcPr>
            <w:tcW w:w="900" w:type="dxa"/>
            <w:tcBorders>
              <w:left w:val="none" w:sz="0" w:space="0" w:color="auto"/>
              <w:right w:val="none" w:sz="0" w:space="0" w:color="auto"/>
            </w:tcBorders>
            <w:shd w:val="clear" w:color="auto" w:fill="auto"/>
            <w:vAlign w:val="center"/>
          </w:tcPr>
          <w:p w:rsidR="00060D0C" w:rsidRPr="00F777C1" w:rsidRDefault="00060D0C" w:rsidP="00F777C1">
            <w:pPr>
              <w:jc w:val="center"/>
              <w:cnfStyle w:val="000000100000" w:firstRow="0" w:lastRow="0" w:firstColumn="0" w:lastColumn="0" w:oddVBand="0" w:evenVBand="0" w:oddHBand="1" w:evenHBand="0" w:firstRowFirstColumn="0" w:firstRowLastColumn="0" w:lastRowFirstColumn="0" w:lastRowLastColumn="0"/>
              <w:rPr>
                <w:rFonts w:cs="B Nazanin"/>
                <w:sz w:val="22"/>
                <w:szCs w:val="22"/>
                <w:rtl/>
              </w:rPr>
            </w:pPr>
            <w:r w:rsidRPr="00F777C1">
              <w:rPr>
                <w:rFonts w:cs="B Nazanin" w:hint="cs"/>
                <w:sz w:val="22"/>
                <w:szCs w:val="22"/>
                <w:rtl/>
              </w:rPr>
              <w:t>67/3</w:t>
            </w:r>
          </w:p>
        </w:tc>
        <w:tc>
          <w:tcPr>
            <w:cnfStyle w:val="000010000000" w:firstRow="0" w:lastRow="0" w:firstColumn="0" w:lastColumn="0" w:oddVBand="1" w:evenVBand="0" w:oddHBand="0" w:evenHBand="0" w:firstRowFirstColumn="0" w:firstRowLastColumn="0" w:lastRowFirstColumn="0" w:lastRowLastColumn="0"/>
            <w:tcW w:w="1252" w:type="dxa"/>
            <w:tcBorders>
              <w:left w:val="none" w:sz="0" w:space="0" w:color="auto"/>
              <w:bottom w:val="none" w:sz="0" w:space="0" w:color="auto"/>
              <w:right w:val="none" w:sz="0" w:space="0" w:color="auto"/>
            </w:tcBorders>
            <w:shd w:val="clear" w:color="auto" w:fill="auto"/>
            <w:vAlign w:val="center"/>
          </w:tcPr>
          <w:p w:rsidR="00060D0C" w:rsidRPr="00F777C1" w:rsidRDefault="00060D0C" w:rsidP="00F777C1">
            <w:pPr>
              <w:jc w:val="center"/>
              <w:rPr>
                <w:rFonts w:cs="B Nazanin"/>
                <w:sz w:val="22"/>
                <w:szCs w:val="22"/>
                <w:rtl/>
              </w:rPr>
            </w:pPr>
            <w:r w:rsidRPr="00F777C1">
              <w:rPr>
                <w:rFonts w:cs="B Nazanin" w:hint="cs"/>
                <w:sz w:val="22"/>
                <w:szCs w:val="22"/>
                <w:rtl/>
              </w:rPr>
              <w:t>51/1</w:t>
            </w:r>
          </w:p>
        </w:tc>
        <w:tc>
          <w:tcPr>
            <w:cnfStyle w:val="000100000000" w:firstRow="0" w:lastRow="0" w:firstColumn="0" w:lastColumn="1" w:oddVBand="0" w:evenVBand="0" w:oddHBand="0" w:evenHBand="0" w:firstRowFirstColumn="0" w:firstRowLastColumn="0" w:lastRowFirstColumn="0" w:lastRowLastColumn="0"/>
            <w:tcW w:w="1701" w:type="dxa"/>
            <w:tcBorders>
              <w:left w:val="none" w:sz="0" w:space="0" w:color="auto"/>
              <w:right w:val="none" w:sz="0" w:space="0" w:color="auto"/>
            </w:tcBorders>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413/0</w:t>
            </w:r>
          </w:p>
        </w:tc>
      </w:tr>
      <w:tr w:rsidR="00060D0C" w:rsidRPr="00F777C1" w:rsidTr="00F777C1">
        <w:trPr>
          <w:trHeight w:val="80"/>
          <w:jc w:val="center"/>
        </w:trPr>
        <w:tc>
          <w:tcPr>
            <w:cnfStyle w:val="001000000000" w:firstRow="0" w:lastRow="0" w:firstColumn="1" w:lastColumn="0" w:oddVBand="0" w:evenVBand="0" w:oddHBand="0" w:evenHBand="0" w:firstRowFirstColumn="0" w:firstRowLastColumn="0" w:lastRowFirstColumn="0" w:lastRowLastColumn="0"/>
            <w:tcW w:w="926" w:type="dxa"/>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26</w:t>
            </w:r>
          </w:p>
        </w:tc>
        <w:tc>
          <w:tcPr>
            <w:cnfStyle w:val="000010000000" w:firstRow="0" w:lastRow="0" w:firstColumn="0" w:lastColumn="0" w:oddVBand="1" w:evenVBand="0" w:oddHBand="0" w:evenHBand="0" w:firstRowFirstColumn="0" w:firstRowLastColumn="0" w:lastRowFirstColumn="0" w:lastRowLastColumn="0"/>
            <w:tcW w:w="3814" w:type="dxa"/>
            <w:tcBorders>
              <w:left w:val="none" w:sz="0" w:space="0" w:color="auto"/>
              <w:bottom w:val="none" w:sz="0" w:space="0" w:color="auto"/>
              <w:right w:val="none" w:sz="0" w:space="0" w:color="auto"/>
            </w:tcBorders>
            <w:shd w:val="clear" w:color="auto" w:fill="auto"/>
          </w:tcPr>
          <w:p w:rsidR="00060D0C" w:rsidRPr="00F777C1" w:rsidRDefault="00060D0C" w:rsidP="00F777C1">
            <w:pPr>
              <w:rPr>
                <w:rFonts w:cs="B Nazanin"/>
                <w:sz w:val="22"/>
                <w:szCs w:val="22"/>
              </w:rPr>
            </w:pPr>
            <w:r w:rsidRPr="00F777C1">
              <w:rPr>
                <w:rFonts w:cs="B Nazanin" w:hint="cs"/>
                <w:sz w:val="22"/>
                <w:szCs w:val="22"/>
                <w:rtl/>
              </w:rPr>
              <w:t>عدم دسترسي به فناوري هاي نوين به ويژه فناوري هاي اطلاعاتي و ارتباطي</w:t>
            </w:r>
          </w:p>
        </w:tc>
        <w:tc>
          <w:tcPr>
            <w:tcW w:w="900" w:type="dxa"/>
            <w:shd w:val="clear" w:color="auto" w:fill="auto"/>
            <w:vAlign w:val="center"/>
          </w:tcPr>
          <w:p w:rsidR="00060D0C" w:rsidRPr="00F777C1" w:rsidRDefault="00060D0C" w:rsidP="00F777C1">
            <w:pPr>
              <w:jc w:val="center"/>
              <w:cnfStyle w:val="000000000000" w:firstRow="0" w:lastRow="0" w:firstColumn="0" w:lastColumn="0" w:oddVBand="0" w:evenVBand="0" w:oddHBand="0" w:evenHBand="0" w:firstRowFirstColumn="0" w:firstRowLastColumn="0" w:lastRowFirstColumn="0" w:lastRowLastColumn="0"/>
              <w:rPr>
                <w:rFonts w:cs="B Nazanin"/>
                <w:sz w:val="22"/>
                <w:szCs w:val="22"/>
                <w:rtl/>
              </w:rPr>
            </w:pPr>
            <w:r w:rsidRPr="00F777C1">
              <w:rPr>
                <w:rFonts w:cs="B Nazanin" w:hint="cs"/>
                <w:sz w:val="22"/>
                <w:szCs w:val="22"/>
                <w:rtl/>
              </w:rPr>
              <w:t>68/2</w:t>
            </w:r>
          </w:p>
        </w:tc>
        <w:tc>
          <w:tcPr>
            <w:cnfStyle w:val="000010000000" w:firstRow="0" w:lastRow="0" w:firstColumn="0" w:lastColumn="0" w:oddVBand="1" w:evenVBand="0" w:oddHBand="0" w:evenHBand="0" w:firstRowFirstColumn="0" w:firstRowLastColumn="0" w:lastRowFirstColumn="0" w:lastRowLastColumn="0"/>
            <w:tcW w:w="1252" w:type="dxa"/>
            <w:tcBorders>
              <w:left w:val="none" w:sz="0" w:space="0" w:color="auto"/>
              <w:bottom w:val="none" w:sz="0" w:space="0" w:color="auto"/>
              <w:right w:val="none" w:sz="0" w:space="0" w:color="auto"/>
            </w:tcBorders>
            <w:shd w:val="clear" w:color="auto" w:fill="auto"/>
            <w:vAlign w:val="center"/>
          </w:tcPr>
          <w:p w:rsidR="00060D0C" w:rsidRPr="00F777C1" w:rsidRDefault="00060D0C" w:rsidP="00F777C1">
            <w:pPr>
              <w:jc w:val="center"/>
              <w:rPr>
                <w:rFonts w:cs="B Nazanin"/>
                <w:sz w:val="22"/>
                <w:szCs w:val="22"/>
                <w:rtl/>
              </w:rPr>
            </w:pPr>
            <w:r w:rsidRPr="00F777C1">
              <w:rPr>
                <w:rFonts w:cs="B Nazanin" w:hint="cs"/>
                <w:sz w:val="22"/>
                <w:szCs w:val="22"/>
                <w:rtl/>
              </w:rPr>
              <w:t>10/1</w:t>
            </w:r>
          </w:p>
        </w:tc>
        <w:tc>
          <w:tcPr>
            <w:cnfStyle w:val="000100000000" w:firstRow="0" w:lastRow="0" w:firstColumn="0" w:lastColumn="1" w:oddVBand="0" w:evenVBand="0" w:oddHBand="0" w:evenHBand="0" w:firstRowFirstColumn="0" w:firstRowLastColumn="0" w:lastRowFirstColumn="0" w:lastRowLastColumn="0"/>
            <w:tcW w:w="1701" w:type="dxa"/>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414/0</w:t>
            </w:r>
          </w:p>
        </w:tc>
      </w:tr>
      <w:tr w:rsidR="00060D0C" w:rsidRPr="00F777C1" w:rsidTr="00F777C1">
        <w:trPr>
          <w:cnfStyle w:val="000000100000" w:firstRow="0" w:lastRow="0" w:firstColumn="0" w:lastColumn="0" w:oddVBand="0" w:evenVBand="0" w:oddHBand="1" w:evenHBand="0" w:firstRowFirstColumn="0" w:firstRowLastColumn="0" w:lastRowFirstColumn="0" w:lastRowLastColumn="0"/>
          <w:trHeight w:val="295"/>
          <w:jc w:val="center"/>
        </w:trPr>
        <w:tc>
          <w:tcPr>
            <w:cnfStyle w:val="001000000000" w:firstRow="0" w:lastRow="0" w:firstColumn="1" w:lastColumn="0" w:oddVBand="0" w:evenVBand="0" w:oddHBand="0" w:evenHBand="0" w:firstRowFirstColumn="0" w:firstRowLastColumn="0" w:lastRowFirstColumn="0" w:lastRowLastColumn="0"/>
            <w:tcW w:w="926" w:type="dxa"/>
            <w:tcBorders>
              <w:left w:val="none" w:sz="0" w:space="0" w:color="auto"/>
              <w:right w:val="none" w:sz="0" w:space="0" w:color="auto"/>
            </w:tcBorders>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27</w:t>
            </w:r>
          </w:p>
        </w:tc>
        <w:tc>
          <w:tcPr>
            <w:cnfStyle w:val="000010000000" w:firstRow="0" w:lastRow="0" w:firstColumn="0" w:lastColumn="0" w:oddVBand="1" w:evenVBand="0" w:oddHBand="0" w:evenHBand="0" w:firstRowFirstColumn="0" w:firstRowLastColumn="0" w:lastRowFirstColumn="0" w:lastRowLastColumn="0"/>
            <w:tcW w:w="3814" w:type="dxa"/>
            <w:tcBorders>
              <w:left w:val="none" w:sz="0" w:space="0" w:color="auto"/>
              <w:bottom w:val="none" w:sz="0" w:space="0" w:color="auto"/>
              <w:right w:val="none" w:sz="0" w:space="0" w:color="auto"/>
            </w:tcBorders>
            <w:shd w:val="clear" w:color="auto" w:fill="auto"/>
          </w:tcPr>
          <w:p w:rsidR="00060D0C" w:rsidRPr="00F777C1" w:rsidRDefault="00060D0C" w:rsidP="00F777C1">
            <w:pPr>
              <w:rPr>
                <w:rFonts w:cs="B Nazanin"/>
                <w:sz w:val="22"/>
                <w:szCs w:val="22"/>
              </w:rPr>
            </w:pPr>
            <w:r w:rsidRPr="00F777C1">
              <w:rPr>
                <w:rFonts w:cs="B Nazanin" w:hint="cs"/>
                <w:sz w:val="22"/>
                <w:szCs w:val="22"/>
                <w:rtl/>
              </w:rPr>
              <w:t>کمبود منابع مالي و عدم نقدينگي کافي در تعاوني ها</w:t>
            </w:r>
          </w:p>
        </w:tc>
        <w:tc>
          <w:tcPr>
            <w:tcW w:w="900" w:type="dxa"/>
            <w:tcBorders>
              <w:left w:val="none" w:sz="0" w:space="0" w:color="auto"/>
              <w:right w:val="none" w:sz="0" w:space="0" w:color="auto"/>
            </w:tcBorders>
            <w:shd w:val="clear" w:color="auto" w:fill="auto"/>
            <w:vAlign w:val="center"/>
          </w:tcPr>
          <w:p w:rsidR="00060D0C" w:rsidRPr="00F777C1" w:rsidRDefault="00060D0C" w:rsidP="00F777C1">
            <w:pPr>
              <w:jc w:val="center"/>
              <w:cnfStyle w:val="000000100000" w:firstRow="0" w:lastRow="0" w:firstColumn="0" w:lastColumn="0" w:oddVBand="0" w:evenVBand="0" w:oddHBand="1" w:evenHBand="0" w:firstRowFirstColumn="0" w:firstRowLastColumn="0" w:lastRowFirstColumn="0" w:lastRowLastColumn="0"/>
              <w:rPr>
                <w:rFonts w:cs="B Nazanin"/>
                <w:sz w:val="22"/>
                <w:szCs w:val="22"/>
                <w:rtl/>
              </w:rPr>
            </w:pPr>
            <w:r w:rsidRPr="00F777C1">
              <w:rPr>
                <w:rFonts w:cs="B Nazanin" w:hint="cs"/>
                <w:sz w:val="22"/>
                <w:szCs w:val="22"/>
                <w:rtl/>
              </w:rPr>
              <w:t>59/3</w:t>
            </w:r>
          </w:p>
        </w:tc>
        <w:tc>
          <w:tcPr>
            <w:cnfStyle w:val="000010000000" w:firstRow="0" w:lastRow="0" w:firstColumn="0" w:lastColumn="0" w:oddVBand="1" w:evenVBand="0" w:oddHBand="0" w:evenHBand="0" w:firstRowFirstColumn="0" w:firstRowLastColumn="0" w:lastRowFirstColumn="0" w:lastRowLastColumn="0"/>
            <w:tcW w:w="1252" w:type="dxa"/>
            <w:tcBorders>
              <w:left w:val="none" w:sz="0" w:space="0" w:color="auto"/>
              <w:bottom w:val="none" w:sz="0" w:space="0" w:color="auto"/>
              <w:right w:val="none" w:sz="0" w:space="0" w:color="auto"/>
            </w:tcBorders>
            <w:shd w:val="clear" w:color="auto" w:fill="auto"/>
            <w:vAlign w:val="center"/>
          </w:tcPr>
          <w:p w:rsidR="00060D0C" w:rsidRPr="00F777C1" w:rsidRDefault="00060D0C" w:rsidP="00F777C1">
            <w:pPr>
              <w:jc w:val="center"/>
              <w:rPr>
                <w:rFonts w:cs="B Nazanin"/>
                <w:sz w:val="22"/>
                <w:szCs w:val="22"/>
                <w:rtl/>
              </w:rPr>
            </w:pPr>
            <w:r w:rsidRPr="00F777C1">
              <w:rPr>
                <w:rFonts w:cs="B Nazanin" w:hint="cs"/>
                <w:sz w:val="22"/>
                <w:szCs w:val="22"/>
                <w:rtl/>
              </w:rPr>
              <w:t>64/1</w:t>
            </w:r>
          </w:p>
        </w:tc>
        <w:tc>
          <w:tcPr>
            <w:cnfStyle w:val="000100000000" w:firstRow="0" w:lastRow="0" w:firstColumn="0" w:lastColumn="1" w:oddVBand="0" w:evenVBand="0" w:oddHBand="0" w:evenHBand="0" w:firstRowFirstColumn="0" w:firstRowLastColumn="0" w:lastRowFirstColumn="0" w:lastRowLastColumn="0"/>
            <w:tcW w:w="1701" w:type="dxa"/>
            <w:tcBorders>
              <w:left w:val="none" w:sz="0" w:space="0" w:color="auto"/>
              <w:right w:val="none" w:sz="0" w:space="0" w:color="auto"/>
            </w:tcBorders>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45/0</w:t>
            </w:r>
          </w:p>
        </w:tc>
      </w:tr>
      <w:tr w:rsidR="00060D0C" w:rsidRPr="00F777C1" w:rsidTr="00F777C1">
        <w:trPr>
          <w:trHeight w:val="139"/>
          <w:jc w:val="center"/>
        </w:trPr>
        <w:tc>
          <w:tcPr>
            <w:cnfStyle w:val="001000000000" w:firstRow="0" w:lastRow="0" w:firstColumn="1" w:lastColumn="0" w:oddVBand="0" w:evenVBand="0" w:oddHBand="0" w:evenHBand="0" w:firstRowFirstColumn="0" w:firstRowLastColumn="0" w:lastRowFirstColumn="0" w:lastRowLastColumn="0"/>
            <w:tcW w:w="926" w:type="dxa"/>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28</w:t>
            </w:r>
          </w:p>
        </w:tc>
        <w:tc>
          <w:tcPr>
            <w:cnfStyle w:val="000010000000" w:firstRow="0" w:lastRow="0" w:firstColumn="0" w:lastColumn="0" w:oddVBand="1" w:evenVBand="0" w:oddHBand="0" w:evenHBand="0" w:firstRowFirstColumn="0" w:firstRowLastColumn="0" w:lastRowFirstColumn="0" w:lastRowLastColumn="0"/>
            <w:tcW w:w="3814" w:type="dxa"/>
            <w:tcBorders>
              <w:left w:val="none" w:sz="0" w:space="0" w:color="auto"/>
              <w:bottom w:val="none" w:sz="0" w:space="0" w:color="auto"/>
              <w:right w:val="none" w:sz="0" w:space="0" w:color="auto"/>
            </w:tcBorders>
            <w:shd w:val="clear" w:color="auto" w:fill="auto"/>
          </w:tcPr>
          <w:p w:rsidR="00060D0C" w:rsidRPr="00F777C1" w:rsidRDefault="00060D0C" w:rsidP="00F777C1">
            <w:pPr>
              <w:rPr>
                <w:rFonts w:cs="B Nazanin"/>
                <w:sz w:val="22"/>
                <w:szCs w:val="22"/>
              </w:rPr>
            </w:pPr>
            <w:r w:rsidRPr="00F777C1">
              <w:rPr>
                <w:rFonts w:cs="B Nazanin" w:hint="cs"/>
                <w:sz w:val="22"/>
                <w:szCs w:val="22"/>
                <w:rtl/>
              </w:rPr>
              <w:t>بالا بودن نرخ بهره و سود باز پرداخت وام ها</w:t>
            </w:r>
          </w:p>
        </w:tc>
        <w:tc>
          <w:tcPr>
            <w:tcW w:w="900" w:type="dxa"/>
            <w:shd w:val="clear" w:color="auto" w:fill="auto"/>
            <w:vAlign w:val="center"/>
          </w:tcPr>
          <w:p w:rsidR="00060D0C" w:rsidRPr="00F777C1" w:rsidRDefault="00060D0C" w:rsidP="00F777C1">
            <w:pPr>
              <w:jc w:val="center"/>
              <w:cnfStyle w:val="000000000000" w:firstRow="0" w:lastRow="0" w:firstColumn="0" w:lastColumn="0" w:oddVBand="0" w:evenVBand="0" w:oddHBand="0" w:evenHBand="0" w:firstRowFirstColumn="0" w:firstRowLastColumn="0" w:lastRowFirstColumn="0" w:lastRowLastColumn="0"/>
              <w:rPr>
                <w:rFonts w:cs="B Nazanin"/>
                <w:sz w:val="22"/>
                <w:szCs w:val="22"/>
                <w:rtl/>
              </w:rPr>
            </w:pPr>
            <w:r w:rsidRPr="00F777C1">
              <w:rPr>
                <w:rFonts w:cs="B Nazanin" w:hint="cs"/>
                <w:sz w:val="22"/>
                <w:szCs w:val="22"/>
                <w:rtl/>
              </w:rPr>
              <w:t>07/3</w:t>
            </w:r>
          </w:p>
        </w:tc>
        <w:tc>
          <w:tcPr>
            <w:cnfStyle w:val="000010000000" w:firstRow="0" w:lastRow="0" w:firstColumn="0" w:lastColumn="0" w:oddVBand="1" w:evenVBand="0" w:oddHBand="0" w:evenHBand="0" w:firstRowFirstColumn="0" w:firstRowLastColumn="0" w:lastRowFirstColumn="0" w:lastRowLastColumn="0"/>
            <w:tcW w:w="1252" w:type="dxa"/>
            <w:tcBorders>
              <w:left w:val="none" w:sz="0" w:space="0" w:color="auto"/>
              <w:bottom w:val="none" w:sz="0" w:space="0" w:color="auto"/>
              <w:right w:val="none" w:sz="0" w:space="0" w:color="auto"/>
            </w:tcBorders>
            <w:shd w:val="clear" w:color="auto" w:fill="auto"/>
            <w:vAlign w:val="center"/>
          </w:tcPr>
          <w:p w:rsidR="00060D0C" w:rsidRPr="00F777C1" w:rsidRDefault="00060D0C" w:rsidP="00F777C1">
            <w:pPr>
              <w:jc w:val="center"/>
              <w:rPr>
                <w:rFonts w:cs="B Nazanin"/>
                <w:sz w:val="22"/>
                <w:szCs w:val="22"/>
                <w:rtl/>
              </w:rPr>
            </w:pPr>
            <w:r w:rsidRPr="00F777C1">
              <w:rPr>
                <w:rFonts w:cs="B Nazanin" w:hint="cs"/>
                <w:sz w:val="22"/>
                <w:szCs w:val="22"/>
                <w:rtl/>
              </w:rPr>
              <w:t>41/1</w:t>
            </w:r>
          </w:p>
        </w:tc>
        <w:tc>
          <w:tcPr>
            <w:cnfStyle w:val="000100000000" w:firstRow="0" w:lastRow="0" w:firstColumn="0" w:lastColumn="1" w:oddVBand="0" w:evenVBand="0" w:oddHBand="0" w:evenHBand="0" w:firstRowFirstColumn="0" w:firstRowLastColumn="0" w:lastRowFirstColumn="0" w:lastRowLastColumn="0"/>
            <w:tcW w:w="1701" w:type="dxa"/>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46/0</w:t>
            </w:r>
          </w:p>
        </w:tc>
      </w:tr>
      <w:tr w:rsidR="00060D0C" w:rsidRPr="00F777C1" w:rsidTr="00F777C1">
        <w:trPr>
          <w:cnfStyle w:val="010000000000" w:firstRow="0" w:lastRow="1" w:firstColumn="0" w:lastColumn="0" w:oddVBand="0" w:evenVBand="0" w:oddHBand="0" w:evenHBand="0" w:firstRowFirstColumn="0" w:firstRowLastColumn="0" w:lastRowFirstColumn="0" w:lastRowLastColumn="0"/>
          <w:trHeight w:val="80"/>
          <w:jc w:val="center"/>
        </w:trPr>
        <w:tc>
          <w:tcPr>
            <w:cnfStyle w:val="001000000000" w:firstRow="0" w:lastRow="0" w:firstColumn="1" w:lastColumn="0" w:oddVBand="0" w:evenVBand="0" w:oddHBand="0" w:evenHBand="0" w:firstRowFirstColumn="0" w:firstRowLastColumn="0" w:lastRowFirstColumn="0" w:lastRowLastColumn="0"/>
            <w:tcW w:w="926" w:type="dxa"/>
            <w:tcBorders>
              <w:top w:val="none" w:sz="0" w:space="0" w:color="auto"/>
              <w:left w:val="none" w:sz="0" w:space="0" w:color="auto"/>
              <w:bottom w:val="single" w:sz="4" w:space="0" w:color="auto"/>
              <w:right w:val="none" w:sz="0" w:space="0" w:color="auto"/>
            </w:tcBorders>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29</w:t>
            </w:r>
          </w:p>
        </w:tc>
        <w:tc>
          <w:tcPr>
            <w:cnfStyle w:val="000010000000" w:firstRow="0" w:lastRow="0" w:firstColumn="0" w:lastColumn="0" w:oddVBand="1" w:evenVBand="0" w:oddHBand="0" w:evenHBand="0" w:firstRowFirstColumn="0" w:firstRowLastColumn="0" w:lastRowFirstColumn="0" w:lastRowLastColumn="0"/>
            <w:tcW w:w="3814" w:type="dxa"/>
            <w:tcBorders>
              <w:top w:val="none" w:sz="0" w:space="0" w:color="auto"/>
              <w:left w:val="none" w:sz="0" w:space="0" w:color="auto"/>
              <w:bottom w:val="single" w:sz="4" w:space="0" w:color="auto"/>
              <w:right w:val="none" w:sz="0" w:space="0" w:color="auto"/>
            </w:tcBorders>
            <w:shd w:val="clear" w:color="auto" w:fill="auto"/>
          </w:tcPr>
          <w:p w:rsidR="00060D0C" w:rsidRPr="00F777C1" w:rsidRDefault="00060D0C" w:rsidP="00F777C1">
            <w:pPr>
              <w:rPr>
                <w:rFonts w:cs="B Nazanin"/>
                <w:b w:val="0"/>
                <w:bCs w:val="0"/>
                <w:sz w:val="22"/>
                <w:szCs w:val="22"/>
              </w:rPr>
            </w:pPr>
            <w:r w:rsidRPr="00F777C1">
              <w:rPr>
                <w:rFonts w:cs="B Nazanin" w:hint="cs"/>
                <w:b w:val="0"/>
                <w:bCs w:val="0"/>
                <w:sz w:val="22"/>
                <w:szCs w:val="22"/>
                <w:rtl/>
              </w:rPr>
              <w:t>وجود قوانين نامناسب مالياتي براي تعاوني ها</w:t>
            </w:r>
          </w:p>
        </w:tc>
        <w:tc>
          <w:tcPr>
            <w:tcW w:w="900" w:type="dxa"/>
            <w:tcBorders>
              <w:top w:val="none" w:sz="0" w:space="0" w:color="auto"/>
              <w:left w:val="none" w:sz="0" w:space="0" w:color="auto"/>
              <w:bottom w:val="single" w:sz="4" w:space="0" w:color="auto"/>
              <w:right w:val="none" w:sz="0" w:space="0" w:color="auto"/>
            </w:tcBorders>
            <w:shd w:val="clear" w:color="auto" w:fill="auto"/>
            <w:vAlign w:val="center"/>
          </w:tcPr>
          <w:p w:rsidR="00060D0C" w:rsidRPr="00F777C1" w:rsidRDefault="00060D0C" w:rsidP="00F777C1">
            <w:pPr>
              <w:jc w:val="center"/>
              <w:cnfStyle w:val="010000000000" w:firstRow="0" w:lastRow="1" w:firstColumn="0" w:lastColumn="0" w:oddVBand="0" w:evenVBand="0" w:oddHBand="0" w:evenHBand="0" w:firstRowFirstColumn="0" w:firstRowLastColumn="0" w:lastRowFirstColumn="0" w:lastRowLastColumn="0"/>
              <w:rPr>
                <w:rFonts w:cs="B Nazanin"/>
                <w:b w:val="0"/>
                <w:bCs w:val="0"/>
                <w:sz w:val="22"/>
                <w:szCs w:val="22"/>
                <w:rtl/>
              </w:rPr>
            </w:pPr>
            <w:r w:rsidRPr="00F777C1">
              <w:rPr>
                <w:rFonts w:cs="B Nazanin" w:hint="cs"/>
                <w:b w:val="0"/>
                <w:bCs w:val="0"/>
                <w:sz w:val="22"/>
                <w:szCs w:val="22"/>
                <w:rtl/>
              </w:rPr>
              <w:t>72/2</w:t>
            </w:r>
          </w:p>
        </w:tc>
        <w:tc>
          <w:tcPr>
            <w:cnfStyle w:val="000010000000" w:firstRow="0" w:lastRow="0" w:firstColumn="0" w:lastColumn="0" w:oddVBand="1" w:evenVBand="0" w:oddHBand="0" w:evenHBand="0" w:firstRowFirstColumn="0" w:firstRowLastColumn="0" w:lastRowFirstColumn="0" w:lastRowLastColumn="0"/>
            <w:tcW w:w="1252" w:type="dxa"/>
            <w:tcBorders>
              <w:top w:val="none" w:sz="0" w:space="0" w:color="auto"/>
              <w:left w:val="none" w:sz="0" w:space="0" w:color="auto"/>
              <w:bottom w:val="single" w:sz="4" w:space="0" w:color="auto"/>
              <w:right w:val="none" w:sz="0" w:space="0" w:color="auto"/>
            </w:tcBorders>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31/1</w:t>
            </w:r>
          </w:p>
        </w:tc>
        <w:tc>
          <w:tcPr>
            <w:cnfStyle w:val="000100000000" w:firstRow="0" w:lastRow="0" w:firstColumn="0" w:lastColumn="1" w:oddVBand="0" w:evenVBand="0" w:oddHBand="0" w:evenHBand="0" w:firstRowFirstColumn="0" w:firstRowLastColumn="0" w:lastRowFirstColumn="0" w:lastRowLastColumn="0"/>
            <w:tcW w:w="1701" w:type="dxa"/>
            <w:tcBorders>
              <w:top w:val="none" w:sz="0" w:space="0" w:color="auto"/>
              <w:left w:val="none" w:sz="0" w:space="0" w:color="auto"/>
              <w:bottom w:val="single" w:sz="4" w:space="0" w:color="auto"/>
              <w:right w:val="none" w:sz="0" w:space="0" w:color="auto"/>
            </w:tcBorders>
            <w:shd w:val="clear" w:color="auto" w:fill="auto"/>
            <w:vAlign w:val="center"/>
          </w:tcPr>
          <w:p w:rsidR="00060D0C" w:rsidRPr="00F777C1" w:rsidRDefault="00060D0C" w:rsidP="00F777C1">
            <w:pPr>
              <w:jc w:val="center"/>
              <w:rPr>
                <w:rFonts w:cs="B Nazanin"/>
                <w:b w:val="0"/>
                <w:bCs w:val="0"/>
                <w:sz w:val="22"/>
                <w:szCs w:val="22"/>
                <w:rtl/>
              </w:rPr>
            </w:pPr>
            <w:r w:rsidRPr="00F777C1">
              <w:rPr>
                <w:rFonts w:cs="B Nazanin" w:hint="cs"/>
                <w:b w:val="0"/>
                <w:bCs w:val="0"/>
                <w:sz w:val="22"/>
                <w:szCs w:val="22"/>
                <w:rtl/>
              </w:rPr>
              <w:t>48/0</w:t>
            </w:r>
          </w:p>
        </w:tc>
      </w:tr>
    </w:tbl>
    <w:p w:rsidR="00060D0C" w:rsidRPr="00060D0C" w:rsidRDefault="00060D0C" w:rsidP="00F777C1">
      <w:pPr>
        <w:ind w:left="851"/>
        <w:rPr>
          <w:rFonts w:cs="B Nazanin"/>
          <w:sz w:val="20"/>
          <w:szCs w:val="20"/>
          <w:rtl/>
          <w:lang w:bidi="fa-IR"/>
        </w:rPr>
      </w:pPr>
      <w:r w:rsidRPr="00060D0C">
        <w:rPr>
          <w:rFonts w:cs="B Nazanin"/>
          <w:sz w:val="20"/>
          <w:szCs w:val="20"/>
          <w:vertAlign w:val="superscript"/>
          <w:rtl/>
        </w:rPr>
        <w:t>*</w:t>
      </w:r>
      <w:r w:rsidRPr="00060D0C">
        <w:rPr>
          <w:rFonts w:cs="B Nazanin" w:hint="cs"/>
          <w:sz w:val="20"/>
          <w:szCs w:val="20"/>
          <w:rtl/>
        </w:rPr>
        <w:t>(مقياس: خيلي کم=1    کم= 2   متوسط=3    زياد=4   خيلي زياد= 5</w:t>
      </w:r>
      <w:r w:rsidRPr="00060D0C">
        <w:rPr>
          <w:rFonts w:cs="B Nazanin" w:hint="cs"/>
          <w:sz w:val="20"/>
          <w:szCs w:val="20"/>
          <w:rtl/>
          <w:lang w:bidi="fa-IR"/>
        </w:rPr>
        <w:t>)</w:t>
      </w:r>
    </w:p>
    <w:p w:rsidR="00060D0C" w:rsidRPr="00060D0C" w:rsidRDefault="00060D0C" w:rsidP="00F777C1">
      <w:pPr>
        <w:keepNext/>
        <w:jc w:val="both"/>
        <w:outlineLvl w:val="2"/>
        <w:rPr>
          <w:rFonts w:cs="B Nazanin"/>
          <w:noProof/>
          <w:rtl/>
          <w:lang w:bidi="fa-IR"/>
        </w:rPr>
      </w:pPr>
    </w:p>
    <w:p w:rsidR="00060D0C" w:rsidRPr="00060D0C" w:rsidRDefault="00060D0C" w:rsidP="00F777C1">
      <w:pPr>
        <w:keepNext/>
        <w:jc w:val="both"/>
        <w:outlineLvl w:val="2"/>
        <w:rPr>
          <w:rFonts w:cs="B Nazanin"/>
          <w:b/>
          <w:bCs/>
          <w:noProof/>
          <w:sz w:val="26"/>
          <w:szCs w:val="26"/>
          <w:rtl/>
        </w:rPr>
      </w:pPr>
      <w:r w:rsidRPr="00060D0C">
        <w:rPr>
          <w:rFonts w:cs="B Nazanin" w:hint="cs"/>
          <w:b/>
          <w:bCs/>
          <w:noProof/>
          <w:sz w:val="26"/>
          <w:szCs w:val="26"/>
          <w:rtl/>
        </w:rPr>
        <w:t>بحث و نتيجه</w:t>
      </w:r>
      <w:r w:rsidRPr="00060D0C">
        <w:rPr>
          <w:rFonts w:cs="B Nazanin"/>
          <w:b/>
          <w:bCs/>
          <w:noProof/>
          <w:sz w:val="26"/>
          <w:szCs w:val="26"/>
          <w:rtl/>
        </w:rPr>
        <w:softHyphen/>
      </w:r>
      <w:r w:rsidRPr="00060D0C">
        <w:rPr>
          <w:rFonts w:cs="B Nazanin" w:hint="cs"/>
          <w:b/>
          <w:bCs/>
          <w:noProof/>
          <w:sz w:val="26"/>
          <w:szCs w:val="26"/>
          <w:rtl/>
        </w:rPr>
        <w:t>گيري</w:t>
      </w:r>
    </w:p>
    <w:p w:rsidR="00060D0C" w:rsidRPr="00060D0C" w:rsidRDefault="00060D0C" w:rsidP="00F777C1">
      <w:pPr>
        <w:contextualSpacing/>
        <w:jc w:val="lowKashida"/>
        <w:rPr>
          <w:rFonts w:eastAsia="Calibri" w:cs="Nazanin"/>
          <w:rtl/>
          <w:lang w:bidi="fa-IR"/>
        </w:rPr>
      </w:pPr>
      <w:r w:rsidRPr="00060D0C">
        <w:rPr>
          <w:rFonts w:eastAsia="Calibri" w:cs="Nazanin" w:hint="cs"/>
          <w:rtl/>
          <w:lang w:bidi="fa-IR"/>
        </w:rPr>
        <w:t>بر اساس نتايج کسب شده مي</w:t>
      </w:r>
      <w:r w:rsidRPr="00060D0C">
        <w:rPr>
          <w:rFonts w:eastAsia="Calibri" w:cs="Nazanin" w:hint="cs"/>
          <w:rtl/>
          <w:lang w:bidi="fa-IR"/>
        </w:rPr>
        <w:softHyphen/>
        <w:t>توان نتيجه گرفت که تعاوني</w:t>
      </w:r>
      <w:r w:rsidRPr="00060D0C">
        <w:rPr>
          <w:rFonts w:eastAsia="Calibri" w:cs="Nazanin" w:hint="cs"/>
          <w:rtl/>
          <w:lang w:bidi="fa-IR"/>
        </w:rPr>
        <w:softHyphen/>
        <w:t>هاي توسعه روستايي در سطح شهرستان زنجان با مسايل و مشکلات متعددي در ابعاد گوناگون مواجه مي</w:t>
      </w:r>
      <w:r w:rsidRPr="00060D0C">
        <w:rPr>
          <w:rFonts w:eastAsia="Calibri" w:cs="Nazanin" w:hint="cs"/>
          <w:rtl/>
          <w:lang w:bidi="fa-IR"/>
        </w:rPr>
        <w:softHyphen/>
        <w:t>باشند که در مجموع سبب گرديده است تا ميزان کارايي و اثربخشي آنها تا حدود زيادي کاسته شده و آنها نتوانند بر اساس ماهيت و ماموريت اصلي خود، خدمات مناسبي را به گروه</w:t>
      </w:r>
      <w:r w:rsidRPr="00060D0C">
        <w:rPr>
          <w:rFonts w:eastAsia="Calibri" w:cs="Nazanin" w:hint="cs"/>
          <w:rtl/>
          <w:lang w:bidi="fa-IR"/>
        </w:rPr>
        <w:softHyphen/>
        <w:t>هاي مختلف روستاييان ارايه دهند. در اين خصوص همانطور که نتايج نشان مي</w:t>
      </w:r>
      <w:r w:rsidRPr="00060D0C">
        <w:rPr>
          <w:rFonts w:eastAsia="Calibri" w:cs="Nazanin" w:hint="cs"/>
          <w:rtl/>
          <w:lang w:bidi="fa-IR"/>
        </w:rPr>
        <w:softHyphen/>
        <w:t>دهد مهمترين مشکل تعاوني</w:t>
      </w:r>
      <w:r w:rsidRPr="00060D0C">
        <w:rPr>
          <w:rFonts w:eastAsia="Calibri" w:cs="Nazanin" w:hint="cs"/>
          <w:rtl/>
          <w:lang w:bidi="fa-IR"/>
        </w:rPr>
        <w:softHyphen/>
        <w:t>ها از ديدگاه پاسخگويان کافي نبودن سطح تجربه و مهارت حرفه</w:t>
      </w:r>
      <w:r w:rsidRPr="00060D0C">
        <w:rPr>
          <w:rFonts w:eastAsia="Calibri" w:cs="Nazanin" w:hint="cs"/>
          <w:rtl/>
          <w:lang w:bidi="fa-IR"/>
        </w:rPr>
        <w:softHyphen/>
        <w:t>اي اعضا و مديران تعاوني از يک سو و نداشتن تخصص</w:t>
      </w:r>
      <w:r w:rsidRPr="00060D0C">
        <w:rPr>
          <w:rFonts w:eastAsia="Calibri" w:cs="Nazanin" w:hint="cs"/>
          <w:rtl/>
          <w:lang w:bidi="fa-IR"/>
        </w:rPr>
        <w:softHyphen/>
        <w:t>هاي لازم از سوي آنان براي انجام وظايف محوله از سوي ديگر مي</w:t>
      </w:r>
      <w:r w:rsidRPr="00060D0C">
        <w:rPr>
          <w:rFonts w:eastAsia="Calibri" w:cs="Nazanin" w:hint="cs"/>
          <w:rtl/>
          <w:lang w:bidi="fa-IR"/>
        </w:rPr>
        <w:softHyphen/>
        <w:t>باشد. براي نمونه، نتايج تحقيق نشان داد که سطح تحصيلات بيشتر اعضا به ويژه مديران تعاوني</w:t>
      </w:r>
      <w:r w:rsidRPr="00060D0C">
        <w:rPr>
          <w:rFonts w:eastAsia="Calibri" w:cs="Nazanin" w:hint="cs"/>
          <w:rtl/>
          <w:lang w:bidi="fa-IR"/>
        </w:rPr>
        <w:softHyphen/>
        <w:t>هاي پايين بودن و يا اينکه آنان از تجربه کاري مناسبي برخوردار نيستند. افزون بر اين، نوع ساختار سازماني تعاوني</w:t>
      </w:r>
      <w:r w:rsidRPr="00060D0C">
        <w:rPr>
          <w:rFonts w:eastAsia="Calibri" w:cs="Nazanin" w:hint="cs"/>
          <w:rtl/>
          <w:lang w:bidi="fa-IR"/>
        </w:rPr>
        <w:softHyphen/>
        <w:t>ها که بيشتر از مشخصه</w:t>
      </w:r>
      <w:r w:rsidRPr="00060D0C">
        <w:rPr>
          <w:rFonts w:eastAsia="Calibri" w:cs="Nazanin" w:hint="cs"/>
          <w:rtl/>
          <w:lang w:bidi="fa-IR"/>
        </w:rPr>
        <w:softHyphen/>
        <w:t>هاي ساختارهاي مکانيکي تبعيت مي</w:t>
      </w:r>
      <w:r w:rsidRPr="00060D0C">
        <w:rPr>
          <w:rFonts w:eastAsia="Calibri" w:cs="Nazanin" w:hint="cs"/>
          <w:rtl/>
          <w:lang w:bidi="fa-IR"/>
        </w:rPr>
        <w:softHyphen/>
        <w:t>نمايد، سبب شده است تا ارتباطات سازماني مناسبي بين اعضا با يکديگر و با مديران برقرار نشده، اعضا در فرايند برنامه</w:t>
      </w:r>
      <w:r w:rsidRPr="00060D0C">
        <w:rPr>
          <w:rFonts w:eastAsia="Calibri" w:cs="Nazanin"/>
          <w:rtl/>
          <w:lang w:bidi="fa-IR"/>
        </w:rPr>
        <w:softHyphen/>
      </w:r>
      <w:r w:rsidRPr="00060D0C">
        <w:rPr>
          <w:rFonts w:eastAsia="Calibri" w:cs="Nazanin" w:hint="cs"/>
          <w:rtl/>
          <w:lang w:bidi="fa-IR"/>
        </w:rPr>
        <w:t>ريزي در تعاوني مشارکت داده نشوند و داراي قدرت ريسک</w:t>
      </w:r>
      <w:r w:rsidRPr="00060D0C">
        <w:rPr>
          <w:rFonts w:eastAsia="Calibri" w:cs="Nazanin" w:hint="cs"/>
          <w:rtl/>
          <w:lang w:bidi="fa-IR"/>
        </w:rPr>
        <w:softHyphen/>
        <w:t>پذيري، خلاقيت و آزادي عمل مناسب براي انجام وظايف خود نباشند. آنچه مسلم است اين نوع مديريت که ماهيت مديريت غيرمشارکتي و متمرکز دارد، با روح و فلسفه تشکيل تعاوني</w:t>
      </w:r>
      <w:r w:rsidRPr="00060D0C">
        <w:rPr>
          <w:rFonts w:eastAsia="Calibri" w:cs="Nazanin" w:hint="cs"/>
          <w:rtl/>
          <w:lang w:bidi="fa-IR"/>
        </w:rPr>
        <w:softHyphen/>
        <w:t>ها که ابعاد مشارکتي در آنها بايد برجسته باشد، در تناقض بوده و همانطور که اشاره شد سبب گرديده است تا کارايي آنها کاهش يابد. علاوه بر موارد اشاره شده که بيشتر جنبه درون سازماني داشتند، تعاوني</w:t>
      </w:r>
      <w:r w:rsidRPr="00060D0C">
        <w:rPr>
          <w:rFonts w:eastAsia="Calibri" w:cs="Nazanin" w:hint="cs"/>
          <w:rtl/>
          <w:lang w:bidi="fa-IR"/>
        </w:rPr>
        <w:softHyphen/>
        <w:t>ها با يکسري مشکلات برون سازماني نيز مواجه هستند که بر اساس نتايج تحقيق از مهمترين آنها مي</w:t>
      </w:r>
      <w:r w:rsidRPr="00060D0C">
        <w:rPr>
          <w:rFonts w:eastAsia="Calibri" w:cs="Nazanin" w:hint="cs"/>
          <w:rtl/>
          <w:lang w:bidi="fa-IR"/>
        </w:rPr>
        <w:softHyphen/>
        <w:t>توان به نبود بازار مناسب براي ارائه توليدات و خدمات اشاره داشت که منجر به انگيزه</w:t>
      </w:r>
      <w:r w:rsidRPr="00060D0C">
        <w:rPr>
          <w:rFonts w:eastAsia="Calibri" w:cs="Nazanin" w:hint="cs"/>
          <w:rtl/>
          <w:lang w:bidi="fa-IR"/>
        </w:rPr>
        <w:softHyphen/>
        <w:t>زدايي و دلسردي اعضاي تعاوني</w:t>
      </w:r>
      <w:r w:rsidRPr="00060D0C">
        <w:rPr>
          <w:rFonts w:eastAsia="Calibri" w:cs="Nazanin" w:hint="cs"/>
          <w:rtl/>
          <w:lang w:bidi="fa-IR"/>
        </w:rPr>
        <w:softHyphen/>
        <w:t>ها براي فعاليت</w:t>
      </w:r>
      <w:r w:rsidRPr="00060D0C">
        <w:rPr>
          <w:rFonts w:eastAsia="Calibri" w:cs="Nazanin" w:hint="cs"/>
          <w:rtl/>
          <w:lang w:bidi="fa-IR"/>
        </w:rPr>
        <w:softHyphen/>
        <w:t>هاي توليدي شده است. بر اساس مطالب اشاره شده جهت بهبود سطح موفقيت تعاوني</w:t>
      </w:r>
      <w:r w:rsidRPr="00060D0C">
        <w:rPr>
          <w:rFonts w:eastAsia="Calibri" w:cs="Nazanin" w:hint="cs"/>
          <w:rtl/>
          <w:lang w:bidi="fa-IR"/>
        </w:rPr>
        <w:softHyphen/>
        <w:t>هاي توسعه روستايي پيشنهادهاي زير ارايه مي</w:t>
      </w:r>
      <w:r w:rsidRPr="00060D0C">
        <w:rPr>
          <w:rFonts w:eastAsia="Calibri" w:cs="Nazanin" w:hint="cs"/>
          <w:rtl/>
          <w:lang w:bidi="fa-IR"/>
        </w:rPr>
        <w:softHyphen/>
        <w:t>گردد:</w:t>
      </w:r>
    </w:p>
    <w:p w:rsidR="00060D0C" w:rsidRPr="00060D0C" w:rsidRDefault="00060D0C" w:rsidP="00F777C1">
      <w:pPr>
        <w:contextualSpacing/>
        <w:jc w:val="both"/>
        <w:rPr>
          <w:rFonts w:eastAsia="Calibri" w:cs="Nazanin"/>
          <w:lang w:bidi="fa-IR"/>
        </w:rPr>
      </w:pPr>
      <w:r w:rsidRPr="00060D0C">
        <w:rPr>
          <w:rFonts w:eastAsia="Calibri" w:cs="Nazanin" w:hint="cs"/>
          <w:rtl/>
          <w:lang w:bidi="fa-IR"/>
        </w:rPr>
        <w:t>1- مديران بايد مشارکت تمامي اعضاي تعاوني را در تصميم</w:t>
      </w:r>
      <w:r w:rsidRPr="00060D0C">
        <w:rPr>
          <w:rFonts w:eastAsia="Calibri" w:cs="Nazanin" w:hint="cs"/>
          <w:rtl/>
          <w:lang w:bidi="fa-IR"/>
        </w:rPr>
        <w:softHyphen/>
        <w:t>گيري از مرحله برنامه</w:t>
      </w:r>
      <w:r w:rsidRPr="00060D0C">
        <w:rPr>
          <w:rFonts w:eastAsia="Calibri" w:cs="Nazanin" w:hint="cs"/>
          <w:rtl/>
          <w:lang w:bidi="fa-IR"/>
        </w:rPr>
        <w:softHyphen/>
        <w:t>ريزي تا اجرا در فعاليت</w:t>
      </w:r>
      <w:r w:rsidRPr="00060D0C">
        <w:rPr>
          <w:rFonts w:eastAsia="Calibri" w:cs="Nazanin" w:hint="cs"/>
          <w:rtl/>
          <w:lang w:bidi="fa-IR"/>
        </w:rPr>
        <w:softHyphen/>
        <w:t>ها خواستار باشند و از آن</w:t>
      </w:r>
      <w:r w:rsidRPr="00060D0C">
        <w:rPr>
          <w:rFonts w:eastAsia="Calibri" w:cs="Nazanin" w:hint="cs"/>
          <w:rtl/>
          <w:lang w:bidi="fa-IR"/>
        </w:rPr>
        <w:softHyphen/>
        <w:t>ها حمايت کنند؛</w:t>
      </w:r>
    </w:p>
    <w:p w:rsidR="00060D0C" w:rsidRPr="00060D0C" w:rsidRDefault="00060D0C" w:rsidP="00F777C1">
      <w:pPr>
        <w:contextualSpacing/>
        <w:jc w:val="both"/>
        <w:rPr>
          <w:rFonts w:eastAsia="Calibri" w:cs="Nazanin"/>
          <w:rtl/>
          <w:lang w:bidi="fa-IR"/>
        </w:rPr>
      </w:pPr>
      <w:r w:rsidRPr="00060D0C">
        <w:rPr>
          <w:rFonts w:eastAsia="Calibri" w:cs="Nazanin" w:hint="cs"/>
          <w:rtl/>
          <w:lang w:bidi="fa-IR"/>
        </w:rPr>
        <w:t>2- تجديد نظر در ساختار و سلسله مراتب تعاوني</w:t>
      </w:r>
      <w:r w:rsidRPr="00060D0C">
        <w:rPr>
          <w:rFonts w:eastAsia="Calibri" w:cs="Nazanin" w:hint="cs"/>
          <w:rtl/>
          <w:lang w:bidi="fa-IR"/>
        </w:rPr>
        <w:softHyphen/>
        <w:t>ها با رويکرد به حداقل رساندن پيچيدگي، تمرکز، و رسميت؛</w:t>
      </w:r>
    </w:p>
    <w:p w:rsidR="00060D0C" w:rsidRPr="00060D0C" w:rsidRDefault="00060D0C" w:rsidP="00F777C1">
      <w:pPr>
        <w:contextualSpacing/>
        <w:jc w:val="both"/>
        <w:rPr>
          <w:rFonts w:eastAsia="Calibri" w:cs="Nazanin"/>
          <w:rtl/>
          <w:lang w:bidi="fa-IR"/>
        </w:rPr>
      </w:pPr>
      <w:r w:rsidRPr="00060D0C">
        <w:rPr>
          <w:rFonts w:eastAsia="Calibri" w:cs="Nazanin" w:hint="cs"/>
          <w:rtl/>
          <w:lang w:bidi="fa-IR"/>
        </w:rPr>
        <w:t xml:space="preserve">4- </w:t>
      </w:r>
      <w:r w:rsidRPr="00060D0C">
        <w:rPr>
          <w:rFonts w:eastAsia="Calibri" w:cs="Nazanin"/>
          <w:rtl/>
          <w:lang w:bidi="fa-IR"/>
        </w:rPr>
        <w:t>با توجه به تأثير ويژگي</w:t>
      </w:r>
      <w:r w:rsidRPr="00060D0C">
        <w:rPr>
          <w:rFonts w:eastAsia="Calibri" w:cs="Nazanin" w:hint="cs"/>
          <w:rtl/>
          <w:lang w:bidi="fa-IR"/>
        </w:rPr>
        <w:t xml:space="preserve"> </w:t>
      </w:r>
      <w:r w:rsidRPr="00060D0C">
        <w:rPr>
          <w:rFonts w:eastAsia="Calibri" w:cs="Nazanin"/>
          <w:rtl/>
          <w:lang w:bidi="fa-IR"/>
        </w:rPr>
        <w:t>هاي مديريت و ويژگي</w:t>
      </w:r>
      <w:r w:rsidRPr="00060D0C">
        <w:rPr>
          <w:rFonts w:eastAsia="Calibri" w:cs="Nazanin" w:hint="cs"/>
          <w:rtl/>
          <w:lang w:bidi="fa-IR"/>
        </w:rPr>
        <w:t xml:space="preserve"> </w:t>
      </w:r>
      <w:r w:rsidRPr="00060D0C">
        <w:rPr>
          <w:rFonts w:eastAsia="Calibri" w:cs="Nazanin"/>
          <w:rtl/>
          <w:lang w:bidi="fa-IR"/>
        </w:rPr>
        <w:t>هاي شخصيتي كاركنان، اعضا و مديران</w:t>
      </w:r>
      <w:r w:rsidRPr="00060D0C">
        <w:rPr>
          <w:rFonts w:eastAsia="Calibri" w:cs="Nazanin" w:hint="cs"/>
          <w:rtl/>
          <w:lang w:bidi="fa-IR"/>
        </w:rPr>
        <w:t xml:space="preserve"> </w:t>
      </w:r>
      <w:r w:rsidRPr="00060D0C">
        <w:rPr>
          <w:rFonts w:eastAsia="Calibri" w:cs="Nazanin"/>
          <w:rtl/>
          <w:lang w:bidi="fa-IR"/>
        </w:rPr>
        <w:t>در توفيق تعاوني</w:t>
      </w:r>
      <w:r w:rsidRPr="00060D0C">
        <w:rPr>
          <w:rFonts w:eastAsia="Calibri" w:cs="Nazanin"/>
          <w:rtl/>
          <w:lang w:bidi="fa-IR"/>
        </w:rPr>
        <w:softHyphen/>
        <w:t>ها، انتخاب مديران شايسته، مجرب، مستعد، آگاه به قوانين و با تحصيلات بالا</w:t>
      </w:r>
      <w:r w:rsidRPr="00060D0C">
        <w:rPr>
          <w:rFonts w:eastAsia="Calibri" w:cs="Nazanin" w:hint="cs"/>
          <w:rtl/>
          <w:lang w:bidi="fa-IR"/>
        </w:rPr>
        <w:t xml:space="preserve"> </w:t>
      </w:r>
      <w:r w:rsidRPr="00060D0C">
        <w:rPr>
          <w:rFonts w:eastAsia="Calibri" w:cs="Nazanin"/>
          <w:rtl/>
          <w:lang w:bidi="fa-IR"/>
        </w:rPr>
        <w:t>و سرمايه آورده مكفي و در كنار آن برگزاري كارگاه</w:t>
      </w:r>
      <w:r w:rsidRPr="00060D0C">
        <w:rPr>
          <w:rFonts w:eastAsia="Calibri" w:cs="Nazanin" w:hint="cs"/>
          <w:rtl/>
          <w:lang w:bidi="fa-IR"/>
        </w:rPr>
        <w:softHyphen/>
      </w:r>
      <w:r w:rsidRPr="00060D0C">
        <w:rPr>
          <w:rFonts w:eastAsia="Calibri" w:cs="Nazanin"/>
          <w:rtl/>
          <w:lang w:bidi="fa-IR"/>
        </w:rPr>
        <w:t>هاي آموزشي براي آنان در زمينه</w:t>
      </w:r>
      <w:r w:rsidRPr="00060D0C">
        <w:rPr>
          <w:rFonts w:eastAsia="Calibri" w:cs="Nazanin" w:hint="cs"/>
          <w:rtl/>
          <w:lang w:bidi="fa-IR"/>
        </w:rPr>
        <w:t xml:space="preserve"> </w:t>
      </w:r>
      <w:r w:rsidRPr="00060D0C">
        <w:rPr>
          <w:rFonts w:eastAsia="Calibri" w:cs="Nazanin"/>
          <w:rtl/>
          <w:lang w:bidi="fa-IR"/>
        </w:rPr>
        <w:t>موضوعات مختلف (كه موجب تقويت اعتماد به نفس افراد، تغيير نگرش كاركنان به ويژه</w:t>
      </w:r>
      <w:r w:rsidRPr="00060D0C">
        <w:rPr>
          <w:rFonts w:eastAsia="Calibri" w:cs="Nazanin" w:hint="cs"/>
          <w:rtl/>
          <w:lang w:bidi="fa-IR"/>
        </w:rPr>
        <w:t xml:space="preserve"> </w:t>
      </w:r>
      <w:r w:rsidRPr="00060D0C">
        <w:rPr>
          <w:rFonts w:eastAsia="Calibri" w:cs="Nazanin"/>
          <w:rtl/>
          <w:lang w:bidi="fa-IR"/>
        </w:rPr>
        <w:t>مديران به سوي مديريت مشاركتي، افزايش ريسك پذيري كاركنان، آينده نگري و استفاده از</w:t>
      </w:r>
      <w:r w:rsidRPr="00060D0C">
        <w:rPr>
          <w:rFonts w:eastAsia="Calibri" w:cs="Nazanin" w:hint="cs"/>
          <w:rtl/>
          <w:lang w:bidi="fa-IR"/>
        </w:rPr>
        <w:t xml:space="preserve"> </w:t>
      </w:r>
      <w:r w:rsidRPr="00060D0C">
        <w:rPr>
          <w:rFonts w:eastAsia="Calibri" w:cs="Nazanin"/>
          <w:rtl/>
          <w:lang w:bidi="fa-IR"/>
        </w:rPr>
        <w:t>فرصت</w:t>
      </w:r>
      <w:r w:rsidRPr="00060D0C">
        <w:rPr>
          <w:rFonts w:eastAsia="Calibri" w:cs="Nazanin" w:hint="cs"/>
          <w:rtl/>
          <w:lang w:bidi="fa-IR"/>
        </w:rPr>
        <w:t xml:space="preserve"> </w:t>
      </w:r>
      <w:r w:rsidRPr="00060D0C">
        <w:rPr>
          <w:rFonts w:eastAsia="Calibri" w:cs="Nazanin"/>
          <w:rtl/>
          <w:lang w:bidi="fa-IR"/>
        </w:rPr>
        <w:t>ها توسط افراد شوند) ضرو</w:t>
      </w:r>
      <w:r w:rsidRPr="00060D0C">
        <w:rPr>
          <w:rFonts w:eastAsia="Calibri" w:cs="Nazanin" w:hint="cs"/>
          <w:rtl/>
          <w:lang w:bidi="fa-IR"/>
        </w:rPr>
        <w:t>ر</w:t>
      </w:r>
      <w:r w:rsidRPr="00060D0C">
        <w:rPr>
          <w:rFonts w:eastAsia="Calibri" w:cs="Nazanin"/>
          <w:rtl/>
          <w:lang w:bidi="fa-IR"/>
        </w:rPr>
        <w:t>ي</w:t>
      </w:r>
      <w:r w:rsidRPr="00060D0C">
        <w:rPr>
          <w:rFonts w:eastAsia="Calibri" w:cs="Nazanin" w:hint="cs"/>
          <w:rtl/>
          <w:lang w:bidi="fa-IR"/>
        </w:rPr>
        <w:t xml:space="preserve"> </w:t>
      </w:r>
      <w:r w:rsidRPr="00060D0C">
        <w:rPr>
          <w:rFonts w:eastAsia="Calibri" w:cs="Nazanin"/>
          <w:rtl/>
          <w:lang w:bidi="fa-IR"/>
        </w:rPr>
        <w:t>است</w:t>
      </w:r>
      <w:r w:rsidRPr="00060D0C">
        <w:rPr>
          <w:rFonts w:eastAsia="Calibri" w:cs="Nazanin" w:hint="cs"/>
          <w:rtl/>
          <w:lang w:bidi="fa-IR"/>
        </w:rPr>
        <w:t>.</w:t>
      </w:r>
      <w:r w:rsidRPr="00060D0C">
        <w:rPr>
          <w:rFonts w:eastAsia="Calibri" w:cs="Nazanin"/>
          <w:rtl/>
          <w:lang w:bidi="fa-IR"/>
        </w:rPr>
        <w:t xml:space="preserve"> </w:t>
      </w:r>
    </w:p>
    <w:p w:rsidR="00060D0C" w:rsidRPr="00F777C1" w:rsidRDefault="00060D0C" w:rsidP="00F777C1">
      <w:pPr>
        <w:contextualSpacing/>
        <w:jc w:val="both"/>
        <w:rPr>
          <w:rFonts w:eastAsia="Calibri" w:cs="Nazanin"/>
          <w:rtl/>
          <w:lang w:bidi="fa-IR"/>
        </w:rPr>
      </w:pPr>
      <w:r w:rsidRPr="00060D0C">
        <w:rPr>
          <w:rFonts w:eastAsia="Calibri" w:cs="Nazanin" w:hint="cs"/>
          <w:rtl/>
          <w:lang w:bidi="fa-IR"/>
        </w:rPr>
        <w:t xml:space="preserve">4- </w:t>
      </w:r>
      <w:r w:rsidRPr="00060D0C">
        <w:rPr>
          <w:rFonts w:eastAsia="Calibri" w:cs="Nazanin"/>
          <w:rtl/>
          <w:lang w:bidi="fa-IR"/>
        </w:rPr>
        <w:t>با توجه به تأثير خدمات بازاريابي در تقويت فعاليت</w:t>
      </w:r>
      <w:r w:rsidRPr="00060D0C">
        <w:rPr>
          <w:rFonts w:eastAsia="Calibri" w:cs="Nazanin"/>
          <w:rtl/>
          <w:lang w:bidi="fa-IR"/>
        </w:rPr>
        <w:softHyphen/>
        <w:t>هاي شركت</w:t>
      </w:r>
      <w:r w:rsidRPr="00060D0C">
        <w:rPr>
          <w:rFonts w:eastAsia="Calibri" w:cs="Nazanin"/>
          <w:rtl/>
          <w:lang w:bidi="fa-IR"/>
        </w:rPr>
        <w:softHyphen/>
        <w:t>هاي تعاوني و موفقيت</w:t>
      </w:r>
      <w:r w:rsidRPr="00060D0C">
        <w:rPr>
          <w:rFonts w:eastAsia="Calibri" w:cs="Nazanin" w:hint="cs"/>
          <w:rtl/>
          <w:lang w:bidi="fa-IR"/>
        </w:rPr>
        <w:t xml:space="preserve"> </w:t>
      </w:r>
      <w:r w:rsidRPr="00060D0C">
        <w:rPr>
          <w:rFonts w:eastAsia="Calibri" w:cs="Nazanin"/>
          <w:rtl/>
          <w:lang w:bidi="fa-IR"/>
        </w:rPr>
        <w:t>آنها، تشكيل شركت</w:t>
      </w:r>
      <w:r w:rsidRPr="00060D0C">
        <w:rPr>
          <w:rFonts w:eastAsia="Calibri" w:cs="Nazanin"/>
          <w:rtl/>
          <w:lang w:bidi="fa-IR"/>
        </w:rPr>
        <w:softHyphen/>
        <w:t>هاي تعاوني خدماتي در زمينه فعاليت</w:t>
      </w:r>
      <w:r w:rsidRPr="00060D0C">
        <w:rPr>
          <w:rFonts w:eastAsia="Calibri" w:cs="Nazanin" w:hint="cs"/>
          <w:rtl/>
          <w:lang w:bidi="fa-IR"/>
        </w:rPr>
        <w:t xml:space="preserve"> </w:t>
      </w:r>
      <w:r w:rsidRPr="00060D0C">
        <w:rPr>
          <w:rFonts w:eastAsia="Calibri" w:cs="Nazanin"/>
          <w:rtl/>
          <w:lang w:bidi="fa-IR"/>
        </w:rPr>
        <w:t>هاي بازاريابي</w:t>
      </w:r>
      <w:r w:rsidRPr="00060D0C">
        <w:rPr>
          <w:rFonts w:eastAsia="Calibri" w:cs="Nazanin" w:hint="cs"/>
          <w:rtl/>
          <w:lang w:bidi="fa-IR"/>
        </w:rPr>
        <w:t xml:space="preserve"> و</w:t>
      </w:r>
      <w:r w:rsidRPr="00060D0C">
        <w:rPr>
          <w:rFonts w:eastAsia="Calibri" w:cs="Nazanin"/>
          <w:rtl/>
          <w:lang w:bidi="fa-IR"/>
        </w:rPr>
        <w:t xml:space="preserve"> بازارسازي محصولات</w:t>
      </w:r>
      <w:r w:rsidRPr="00060D0C">
        <w:rPr>
          <w:rFonts w:eastAsia="Calibri" w:cs="Nazanin" w:hint="cs"/>
          <w:rtl/>
          <w:lang w:bidi="fa-IR"/>
        </w:rPr>
        <w:t xml:space="preserve"> </w:t>
      </w:r>
      <w:r w:rsidRPr="00060D0C">
        <w:rPr>
          <w:rFonts w:eastAsia="Calibri" w:cs="Nazanin"/>
          <w:rtl/>
          <w:lang w:bidi="fa-IR"/>
        </w:rPr>
        <w:t>نظير انبار، سردخانه و صنايع تبديلي محصولات و همچنين هدايت تسهيلات حمايتي اداره كل</w:t>
      </w:r>
      <w:r w:rsidRPr="00060D0C">
        <w:rPr>
          <w:rFonts w:eastAsia="Calibri" w:cs="Nazanin" w:hint="cs"/>
          <w:rtl/>
          <w:lang w:bidi="fa-IR"/>
        </w:rPr>
        <w:t xml:space="preserve"> </w:t>
      </w:r>
      <w:r w:rsidRPr="00060D0C">
        <w:rPr>
          <w:rFonts w:eastAsia="Calibri" w:cs="Nazanin"/>
          <w:rtl/>
          <w:lang w:bidi="fa-IR"/>
        </w:rPr>
        <w:t>تعاون به فعاليت</w:t>
      </w:r>
      <w:r w:rsidRPr="00060D0C">
        <w:rPr>
          <w:rFonts w:eastAsia="Calibri" w:cs="Nazanin" w:hint="cs"/>
          <w:rtl/>
          <w:lang w:bidi="fa-IR"/>
        </w:rPr>
        <w:t xml:space="preserve"> </w:t>
      </w:r>
      <w:r w:rsidRPr="00060D0C">
        <w:rPr>
          <w:rFonts w:eastAsia="Calibri" w:cs="Nazanin"/>
          <w:rtl/>
          <w:lang w:bidi="fa-IR"/>
        </w:rPr>
        <w:t>هاي مذكور در جهت تقويت سرمايه مورد نياز آنها پيشنهاد مي</w:t>
      </w:r>
      <w:r w:rsidRPr="00060D0C">
        <w:rPr>
          <w:rFonts w:eastAsia="Calibri" w:cs="Nazanin" w:hint="cs"/>
          <w:rtl/>
          <w:lang w:bidi="fa-IR"/>
        </w:rPr>
        <w:softHyphen/>
      </w:r>
      <w:r w:rsidRPr="00060D0C">
        <w:rPr>
          <w:rFonts w:eastAsia="Calibri" w:cs="Nazanin"/>
          <w:rtl/>
          <w:lang w:bidi="fa-IR"/>
        </w:rPr>
        <w:t>شود</w:t>
      </w:r>
      <w:r w:rsidRPr="00060D0C">
        <w:rPr>
          <w:rFonts w:eastAsia="Calibri" w:cs="Nazanin" w:hint="cs"/>
          <w:rtl/>
          <w:lang w:bidi="fa-IR"/>
        </w:rPr>
        <w:t>.</w:t>
      </w:r>
    </w:p>
    <w:p w:rsidR="00060D0C" w:rsidRPr="00060D0C" w:rsidRDefault="00060D0C" w:rsidP="00F777C1">
      <w:pPr>
        <w:jc w:val="lowKashida"/>
        <w:rPr>
          <w:rFonts w:cs="B Nazanin"/>
          <w:sz w:val="26"/>
          <w:szCs w:val="26"/>
          <w:rtl/>
          <w:lang w:bidi="fa-IR"/>
        </w:rPr>
      </w:pPr>
      <w:r w:rsidRPr="00060D0C">
        <w:rPr>
          <w:rFonts w:cs="B Nazanin" w:hint="cs"/>
          <w:b/>
          <w:bCs/>
          <w:sz w:val="26"/>
          <w:szCs w:val="26"/>
          <w:rtl/>
          <w:lang w:bidi="fa-IR"/>
        </w:rPr>
        <w:lastRenderedPageBreak/>
        <w:t>فهرست منابع</w:t>
      </w:r>
    </w:p>
    <w:p w:rsidR="00060D0C" w:rsidRPr="00060D0C" w:rsidRDefault="00060D0C" w:rsidP="00D8558F">
      <w:pPr>
        <w:contextualSpacing/>
        <w:jc w:val="lowKashida"/>
        <w:rPr>
          <w:rFonts w:eastAsia="Calibri" w:cs="B Nazanin"/>
          <w:rtl/>
          <w:lang w:bidi="fa-IR"/>
        </w:rPr>
      </w:pPr>
      <w:r w:rsidRPr="00060D0C">
        <w:rPr>
          <w:rFonts w:eastAsia="Calibri" w:cs="B Nazanin"/>
          <w:rtl/>
          <w:lang w:bidi="fa-IR"/>
        </w:rPr>
        <w:t>انصاري، ح</w:t>
      </w:r>
      <w:r w:rsidRPr="00060D0C">
        <w:rPr>
          <w:rFonts w:eastAsia="Calibri" w:cs="B Nazanin" w:hint="cs"/>
          <w:rtl/>
          <w:lang w:bidi="fa-IR"/>
        </w:rPr>
        <w:t xml:space="preserve">. (1381). </w:t>
      </w:r>
      <w:r w:rsidRPr="00060D0C">
        <w:rPr>
          <w:rFonts w:eastAsia="Calibri" w:cs="B Nazanin"/>
          <w:i/>
          <w:iCs/>
          <w:rtl/>
          <w:lang w:bidi="fa-IR"/>
        </w:rPr>
        <w:t>پژوهشي در تعاوني‌هاي روستايي ايران</w:t>
      </w:r>
      <w:r w:rsidRPr="00060D0C">
        <w:rPr>
          <w:rFonts w:eastAsia="Calibri" w:cs="B Nazanin" w:hint="cs"/>
          <w:i/>
          <w:iCs/>
          <w:rtl/>
          <w:lang w:bidi="fa-IR"/>
        </w:rPr>
        <w:t xml:space="preserve"> (</w:t>
      </w:r>
      <w:r w:rsidRPr="00060D0C">
        <w:rPr>
          <w:rFonts w:eastAsia="Calibri" w:cs="B Nazanin"/>
          <w:i/>
          <w:iCs/>
          <w:rtl/>
          <w:lang w:bidi="fa-IR"/>
        </w:rPr>
        <w:t>مطالعه موردي: شركت‌ تعاوني روستايي شباهنگ شهريار</w:t>
      </w:r>
      <w:r w:rsidRPr="00060D0C">
        <w:rPr>
          <w:rFonts w:eastAsia="Calibri" w:cs="B Nazanin" w:hint="cs"/>
          <w:i/>
          <w:iCs/>
          <w:rtl/>
          <w:lang w:bidi="fa-IR"/>
        </w:rPr>
        <w:t>)</w:t>
      </w:r>
      <w:r w:rsidRPr="00060D0C">
        <w:rPr>
          <w:rFonts w:eastAsia="Calibri" w:cs="B Nazanin" w:hint="cs"/>
          <w:rtl/>
          <w:lang w:bidi="fa-IR"/>
        </w:rPr>
        <w:t xml:space="preserve">. قم: </w:t>
      </w:r>
      <w:r w:rsidRPr="00060D0C">
        <w:rPr>
          <w:rFonts w:eastAsia="Calibri" w:cs="B Nazanin"/>
          <w:rtl/>
          <w:lang w:bidi="fa-IR"/>
        </w:rPr>
        <w:t>انتشارات ام ابيها</w:t>
      </w:r>
      <w:r w:rsidRPr="00060D0C">
        <w:rPr>
          <w:rFonts w:eastAsia="Calibri" w:cs="B Nazanin" w:hint="cs"/>
          <w:rtl/>
          <w:lang w:bidi="fa-IR"/>
        </w:rPr>
        <w:t xml:space="preserve">. </w:t>
      </w:r>
    </w:p>
    <w:p w:rsidR="00060D0C" w:rsidRPr="00060D0C" w:rsidRDefault="00060D0C" w:rsidP="00D8558F">
      <w:pPr>
        <w:contextualSpacing/>
        <w:jc w:val="lowKashida"/>
        <w:rPr>
          <w:rFonts w:eastAsia="Calibri" w:cs="B Nazanin"/>
          <w:rtl/>
          <w:lang w:bidi="fa-IR"/>
        </w:rPr>
      </w:pPr>
      <w:r w:rsidRPr="00060D0C">
        <w:rPr>
          <w:rFonts w:eastAsia="Calibri" w:cs="B Nazanin"/>
          <w:rtl/>
          <w:lang w:bidi="fa-IR"/>
        </w:rPr>
        <w:t xml:space="preserve">شعبانعلي فمي، </w:t>
      </w:r>
      <w:r w:rsidRPr="00060D0C">
        <w:rPr>
          <w:rFonts w:eastAsia="Calibri" w:cs="B Nazanin" w:hint="cs"/>
          <w:rtl/>
          <w:lang w:bidi="fa-IR"/>
        </w:rPr>
        <w:t>ح.،</w:t>
      </w:r>
      <w:r w:rsidRPr="00060D0C">
        <w:rPr>
          <w:rFonts w:eastAsia="Calibri" w:cs="B Nazanin"/>
          <w:rtl/>
          <w:lang w:bidi="fa-IR"/>
        </w:rPr>
        <w:t xml:space="preserve"> چوبچيان، ش</w:t>
      </w:r>
      <w:r w:rsidRPr="00060D0C">
        <w:rPr>
          <w:rFonts w:eastAsia="Calibri" w:cs="B Nazanin" w:hint="cs"/>
          <w:rtl/>
          <w:lang w:bidi="fa-IR"/>
        </w:rPr>
        <w:t xml:space="preserve">.، </w:t>
      </w:r>
      <w:r w:rsidRPr="00060D0C">
        <w:rPr>
          <w:rFonts w:eastAsia="Calibri" w:cs="B Nazanin"/>
          <w:rtl/>
          <w:lang w:bidi="fa-IR"/>
        </w:rPr>
        <w:t>رحيم زاده، م</w:t>
      </w:r>
      <w:r w:rsidRPr="00060D0C">
        <w:rPr>
          <w:rFonts w:eastAsia="Calibri" w:cs="B Nazanin" w:hint="cs"/>
          <w:rtl/>
          <w:lang w:bidi="fa-IR"/>
        </w:rPr>
        <w:t xml:space="preserve">.، </w:t>
      </w:r>
      <w:r w:rsidRPr="00060D0C">
        <w:rPr>
          <w:rFonts w:eastAsia="Calibri" w:cs="B Nazanin"/>
          <w:rtl/>
          <w:lang w:bidi="fa-IR"/>
        </w:rPr>
        <w:t>و رسولي، ف</w:t>
      </w:r>
      <w:r w:rsidRPr="00060D0C">
        <w:rPr>
          <w:rFonts w:eastAsia="Calibri" w:cs="B Nazanin" w:hint="cs"/>
          <w:rtl/>
          <w:lang w:bidi="fa-IR"/>
        </w:rPr>
        <w:t xml:space="preserve">. (1385). </w:t>
      </w:r>
      <w:r w:rsidRPr="00060D0C">
        <w:rPr>
          <w:rFonts w:eastAsia="Calibri" w:cs="B Nazanin"/>
          <w:rtl/>
          <w:lang w:bidi="fa-IR"/>
        </w:rPr>
        <w:t>شناخت و</w:t>
      </w:r>
      <w:r w:rsidRPr="00060D0C">
        <w:rPr>
          <w:rFonts w:eastAsia="Calibri" w:cs="B Nazanin" w:hint="cs"/>
          <w:rtl/>
          <w:lang w:bidi="fa-IR"/>
        </w:rPr>
        <w:t xml:space="preserve"> </w:t>
      </w:r>
      <w:r w:rsidRPr="00060D0C">
        <w:rPr>
          <w:rFonts w:eastAsia="Calibri" w:cs="B Nazanin"/>
          <w:rtl/>
          <w:lang w:bidi="fa-IR"/>
        </w:rPr>
        <w:t>تحليل سازه</w:t>
      </w:r>
      <w:r w:rsidRPr="00060D0C">
        <w:rPr>
          <w:rFonts w:eastAsia="Calibri" w:cs="B Nazanin"/>
          <w:rtl/>
          <w:lang w:bidi="fa-IR"/>
        </w:rPr>
        <w:softHyphen/>
        <w:t>هاي موفقيت شركت</w:t>
      </w:r>
      <w:r w:rsidRPr="00060D0C">
        <w:rPr>
          <w:rFonts w:eastAsia="Calibri" w:cs="B Nazanin"/>
          <w:rtl/>
          <w:lang w:bidi="fa-IR"/>
        </w:rPr>
        <w:softHyphen/>
        <w:t>هاي تعاوني زنان در ايران</w:t>
      </w:r>
      <w:r w:rsidRPr="00060D0C">
        <w:rPr>
          <w:rFonts w:eastAsia="Calibri" w:cs="B Nazanin" w:hint="cs"/>
          <w:rtl/>
          <w:lang w:bidi="fa-IR"/>
        </w:rPr>
        <w:t xml:space="preserve">. </w:t>
      </w:r>
      <w:r w:rsidRPr="00060D0C">
        <w:rPr>
          <w:rFonts w:eastAsia="Calibri" w:cs="B Nazanin" w:hint="cs"/>
          <w:i/>
          <w:iCs/>
          <w:rtl/>
          <w:lang w:bidi="fa-IR"/>
        </w:rPr>
        <w:t xml:space="preserve">فصلنامه </w:t>
      </w:r>
      <w:r w:rsidRPr="00060D0C">
        <w:rPr>
          <w:rFonts w:eastAsia="Calibri" w:cs="B Nazanin"/>
          <w:i/>
          <w:iCs/>
          <w:rtl/>
          <w:lang w:bidi="fa-IR"/>
        </w:rPr>
        <w:t>مطالعات زنان</w:t>
      </w:r>
      <w:r w:rsidRPr="00060D0C">
        <w:rPr>
          <w:rFonts w:eastAsia="Calibri" w:cs="B Nazanin" w:hint="cs"/>
          <w:rtl/>
          <w:lang w:bidi="fa-IR"/>
        </w:rPr>
        <w:t xml:space="preserve">، دوره 4، شماره 2، صص 109-89. </w:t>
      </w:r>
    </w:p>
    <w:p w:rsidR="00060D0C" w:rsidRPr="00060D0C" w:rsidRDefault="00060D0C" w:rsidP="00D8558F">
      <w:pPr>
        <w:contextualSpacing/>
        <w:jc w:val="lowKashida"/>
        <w:rPr>
          <w:rFonts w:eastAsia="Calibri" w:cs="B Nazanin"/>
          <w:rtl/>
          <w:lang w:bidi="fa-IR"/>
        </w:rPr>
      </w:pPr>
      <w:r w:rsidRPr="00060D0C">
        <w:rPr>
          <w:rFonts w:eastAsia="Calibri" w:cs="B Nazanin"/>
          <w:rtl/>
          <w:lang w:bidi="fa-IR"/>
        </w:rPr>
        <w:t>حيدري ساربان، و</w:t>
      </w:r>
      <w:r w:rsidRPr="00060D0C">
        <w:rPr>
          <w:rFonts w:eastAsia="Calibri" w:cs="B Nazanin" w:hint="cs"/>
          <w:rtl/>
          <w:lang w:bidi="fa-IR"/>
        </w:rPr>
        <w:t xml:space="preserve">. (1390). </w:t>
      </w:r>
      <w:r w:rsidRPr="00060D0C">
        <w:rPr>
          <w:rFonts w:eastAsia="Calibri" w:cs="B Nazanin"/>
          <w:rtl/>
          <w:lang w:bidi="fa-IR"/>
        </w:rPr>
        <w:t>بررسي عوامل موثر بر موفقيت تعاوني</w:t>
      </w:r>
      <w:r w:rsidRPr="00060D0C">
        <w:rPr>
          <w:rFonts w:eastAsia="Calibri" w:cs="B Nazanin"/>
          <w:rtl/>
          <w:lang w:bidi="fa-IR"/>
        </w:rPr>
        <w:softHyphen/>
        <w:t>هاي توليد روستايي (مطالعه موردي: شهرستان پارس</w:t>
      </w:r>
      <w:r w:rsidRPr="00060D0C">
        <w:rPr>
          <w:rFonts w:eastAsia="Calibri" w:cs="B Nazanin"/>
          <w:rtl/>
          <w:lang w:bidi="fa-IR"/>
        </w:rPr>
        <w:softHyphen/>
        <w:t>آباد</w:t>
      </w:r>
      <w:r w:rsidRPr="00060D0C">
        <w:rPr>
          <w:rFonts w:eastAsia="Calibri" w:cs="B Nazanin"/>
          <w:i/>
          <w:iCs/>
          <w:rtl/>
          <w:lang w:bidi="fa-IR"/>
        </w:rPr>
        <w:t>)</w:t>
      </w:r>
      <w:r w:rsidRPr="00060D0C">
        <w:rPr>
          <w:rFonts w:eastAsia="Calibri" w:cs="B Nazanin" w:hint="cs"/>
          <w:i/>
          <w:iCs/>
          <w:rtl/>
          <w:lang w:bidi="fa-IR"/>
        </w:rPr>
        <w:t xml:space="preserve">. فصلنامه </w:t>
      </w:r>
      <w:r w:rsidRPr="00060D0C">
        <w:rPr>
          <w:rFonts w:eastAsia="Calibri" w:cs="B Nazanin"/>
          <w:i/>
          <w:iCs/>
          <w:rtl/>
          <w:lang w:bidi="fa-IR"/>
        </w:rPr>
        <w:t>نگرش هاي نو در جغرافياي انساني</w:t>
      </w:r>
      <w:r w:rsidRPr="00060D0C">
        <w:rPr>
          <w:rFonts w:eastAsia="Calibri" w:cs="B Nazanin" w:hint="cs"/>
          <w:rtl/>
          <w:lang w:bidi="fa-IR"/>
        </w:rPr>
        <w:t>،</w:t>
      </w:r>
      <w:r w:rsidRPr="00060D0C">
        <w:rPr>
          <w:rFonts w:eastAsia="Calibri" w:cs="B Nazanin"/>
          <w:rtl/>
          <w:lang w:bidi="fa-IR"/>
        </w:rPr>
        <w:t xml:space="preserve"> </w:t>
      </w:r>
      <w:r w:rsidRPr="00060D0C">
        <w:rPr>
          <w:rFonts w:eastAsia="Calibri" w:cs="B Nazanin" w:hint="cs"/>
          <w:rtl/>
          <w:lang w:bidi="fa-IR"/>
        </w:rPr>
        <w:t xml:space="preserve">شماره 13، صص 164- 151. </w:t>
      </w:r>
    </w:p>
    <w:p w:rsidR="00060D0C" w:rsidRPr="00060D0C" w:rsidRDefault="00060D0C" w:rsidP="00D8558F">
      <w:pPr>
        <w:contextualSpacing/>
        <w:jc w:val="lowKashida"/>
        <w:rPr>
          <w:rFonts w:eastAsia="Calibri" w:cs="B Nazanin"/>
          <w:rtl/>
          <w:lang w:bidi="fa-IR"/>
        </w:rPr>
      </w:pPr>
      <w:r w:rsidRPr="00060D0C">
        <w:rPr>
          <w:rFonts w:eastAsia="Calibri" w:cs="B Nazanin"/>
          <w:rtl/>
          <w:lang w:bidi="fa-IR"/>
        </w:rPr>
        <w:t>عباسي، ر</w:t>
      </w:r>
      <w:r w:rsidRPr="00060D0C">
        <w:rPr>
          <w:rFonts w:eastAsia="Calibri" w:cs="B Nazanin" w:hint="cs"/>
          <w:rtl/>
          <w:lang w:bidi="fa-IR"/>
        </w:rPr>
        <w:t xml:space="preserve">.، </w:t>
      </w:r>
      <w:r w:rsidRPr="00060D0C">
        <w:rPr>
          <w:rFonts w:eastAsia="Calibri" w:cs="B Nazanin"/>
          <w:rtl/>
          <w:lang w:bidi="fa-IR"/>
        </w:rPr>
        <w:t>رسول</w:t>
      </w:r>
      <w:r w:rsidRPr="00060D0C">
        <w:rPr>
          <w:rFonts w:eastAsia="Calibri" w:cs="B Nazanin" w:hint="cs"/>
          <w:rtl/>
          <w:lang w:bidi="fa-IR"/>
        </w:rPr>
        <w:softHyphen/>
      </w:r>
      <w:r w:rsidRPr="00060D0C">
        <w:rPr>
          <w:rFonts w:eastAsia="Calibri" w:cs="B Nazanin"/>
          <w:rtl/>
          <w:lang w:bidi="fa-IR"/>
        </w:rPr>
        <w:t>زاده، ب</w:t>
      </w:r>
      <w:r w:rsidRPr="00060D0C">
        <w:rPr>
          <w:rFonts w:eastAsia="Calibri" w:cs="B Nazanin" w:hint="cs"/>
          <w:rtl/>
          <w:lang w:bidi="fa-IR"/>
        </w:rPr>
        <w:t xml:space="preserve">.، و </w:t>
      </w:r>
      <w:r w:rsidRPr="00060D0C">
        <w:rPr>
          <w:rFonts w:eastAsia="Calibri" w:cs="B Nazanin"/>
          <w:rtl/>
          <w:lang w:bidi="fa-IR"/>
        </w:rPr>
        <w:t xml:space="preserve">عباسي، </w:t>
      </w:r>
      <w:r w:rsidRPr="00060D0C">
        <w:rPr>
          <w:rFonts w:eastAsia="Calibri" w:cs="B Nazanin" w:hint="cs"/>
          <w:rtl/>
          <w:lang w:bidi="fa-IR"/>
        </w:rPr>
        <w:t xml:space="preserve">پ. (1388). </w:t>
      </w:r>
      <w:r w:rsidRPr="00060D0C">
        <w:rPr>
          <w:rFonts w:eastAsia="Calibri" w:cs="B Nazanin"/>
          <w:rtl/>
          <w:lang w:bidi="fa-IR"/>
        </w:rPr>
        <w:t>عوامل مؤثر بر موفقيت و عدم موفقيت تعاوني</w:t>
      </w:r>
      <w:r w:rsidRPr="00060D0C">
        <w:rPr>
          <w:rFonts w:eastAsia="Calibri" w:cs="B Nazanin"/>
          <w:rtl/>
          <w:lang w:bidi="fa-IR"/>
        </w:rPr>
        <w:softHyphen/>
        <w:t>هاي توليدي استان اردبيل</w:t>
      </w:r>
      <w:r w:rsidRPr="00060D0C">
        <w:rPr>
          <w:rFonts w:eastAsia="Calibri" w:cs="B Nazanin" w:hint="cs"/>
          <w:rtl/>
          <w:lang w:bidi="fa-IR"/>
        </w:rPr>
        <w:t xml:space="preserve">. </w:t>
      </w:r>
      <w:bookmarkStart w:id="3" w:name="OLE_LINK11"/>
      <w:bookmarkStart w:id="4" w:name="OLE_LINK12"/>
      <w:r w:rsidRPr="00060D0C">
        <w:rPr>
          <w:rFonts w:eastAsia="Calibri" w:cs="B Nazanin" w:hint="cs"/>
          <w:i/>
          <w:iCs/>
          <w:rtl/>
          <w:lang w:bidi="fa-IR"/>
        </w:rPr>
        <w:t>م</w:t>
      </w:r>
      <w:r w:rsidRPr="00060D0C">
        <w:rPr>
          <w:rFonts w:eastAsia="Calibri" w:cs="B Nazanin"/>
          <w:i/>
          <w:iCs/>
          <w:rtl/>
          <w:lang w:bidi="fa-IR"/>
        </w:rPr>
        <w:t xml:space="preserve">جله </w:t>
      </w:r>
      <w:bookmarkEnd w:id="3"/>
      <w:bookmarkEnd w:id="4"/>
      <w:r w:rsidRPr="00060D0C">
        <w:rPr>
          <w:rFonts w:eastAsia="Calibri" w:cs="B Nazanin"/>
          <w:i/>
          <w:iCs/>
          <w:rtl/>
          <w:lang w:bidi="fa-IR"/>
        </w:rPr>
        <w:t>تعاون</w:t>
      </w:r>
      <w:r w:rsidRPr="00060D0C">
        <w:rPr>
          <w:rFonts w:eastAsia="Calibri" w:cs="B Nazanin" w:hint="cs"/>
          <w:rtl/>
          <w:lang w:bidi="fa-IR"/>
        </w:rPr>
        <w:t>، دوره 20، شماره 211/210، صص 90- 70.</w:t>
      </w:r>
      <w:r w:rsidRPr="00060D0C">
        <w:rPr>
          <w:rFonts w:cs="B Nazanin"/>
        </w:rPr>
        <w:t xml:space="preserve"> </w:t>
      </w:r>
    </w:p>
    <w:p w:rsidR="00060D0C" w:rsidRPr="00060D0C" w:rsidRDefault="00060D0C" w:rsidP="00D8558F">
      <w:pPr>
        <w:contextualSpacing/>
        <w:jc w:val="lowKashida"/>
        <w:rPr>
          <w:rFonts w:eastAsia="Calibri" w:cs="B Nazanin"/>
          <w:rtl/>
          <w:lang w:bidi="fa-IR"/>
        </w:rPr>
      </w:pPr>
      <w:r w:rsidRPr="00060D0C">
        <w:rPr>
          <w:rFonts w:eastAsia="Calibri" w:cs="B Nazanin" w:hint="cs"/>
          <w:rtl/>
          <w:lang w:bidi="fa-IR"/>
        </w:rPr>
        <w:t xml:space="preserve"> </w:t>
      </w:r>
      <w:r w:rsidRPr="00060D0C">
        <w:rPr>
          <w:rFonts w:eastAsia="Calibri" w:cs="B Nazanin"/>
          <w:rtl/>
          <w:lang w:bidi="fa-IR"/>
        </w:rPr>
        <w:t>اداره تعاون استان زنجان (1388)</w:t>
      </w:r>
      <w:r w:rsidRPr="00060D0C">
        <w:rPr>
          <w:rFonts w:eastAsia="Calibri" w:cs="B Nazanin" w:hint="cs"/>
          <w:rtl/>
          <w:lang w:bidi="fa-IR"/>
        </w:rPr>
        <w:t xml:space="preserve">. </w:t>
      </w:r>
      <w:r w:rsidRPr="00060D0C">
        <w:rPr>
          <w:rFonts w:eastAsia="Calibri" w:cs="B Nazanin"/>
          <w:i/>
          <w:iCs/>
          <w:rtl/>
          <w:lang w:bidi="fa-IR"/>
        </w:rPr>
        <w:t>گزارش عملکرد تشکيل تعاوني</w:t>
      </w:r>
      <w:r w:rsidRPr="00060D0C">
        <w:rPr>
          <w:rFonts w:eastAsia="Calibri" w:cs="B Nazanin"/>
          <w:i/>
          <w:iCs/>
          <w:rtl/>
          <w:lang w:bidi="fa-IR"/>
        </w:rPr>
        <w:softHyphen/>
        <w:t>هاي توسعه روستايي و تعاوني</w:t>
      </w:r>
      <w:r w:rsidRPr="00060D0C">
        <w:rPr>
          <w:rFonts w:eastAsia="Calibri" w:cs="B Nazanin"/>
          <w:i/>
          <w:iCs/>
          <w:rtl/>
          <w:lang w:bidi="fa-IR"/>
        </w:rPr>
        <w:softHyphen/>
        <w:t>هاي دهياري</w:t>
      </w:r>
      <w:r w:rsidRPr="00060D0C">
        <w:rPr>
          <w:rFonts w:eastAsia="Calibri" w:cs="B Nazanin" w:hint="cs"/>
          <w:i/>
          <w:iCs/>
          <w:rtl/>
          <w:lang w:bidi="fa-IR"/>
        </w:rPr>
        <w:t>.</w:t>
      </w:r>
      <w:r w:rsidRPr="00060D0C">
        <w:rPr>
          <w:rFonts w:eastAsia="Calibri" w:cs="B Nazanin" w:hint="cs"/>
          <w:rtl/>
          <w:lang w:bidi="fa-IR"/>
        </w:rPr>
        <w:t xml:space="preserve"> </w:t>
      </w:r>
      <w:r w:rsidRPr="00060D0C">
        <w:rPr>
          <w:rFonts w:eastAsia="Calibri" w:cs="B Nazanin"/>
          <w:rtl/>
          <w:lang w:bidi="fa-IR"/>
        </w:rPr>
        <w:t>وزارت تعاون، اداره کل تعاون استان زنجان</w:t>
      </w:r>
      <w:bookmarkStart w:id="5" w:name="OLE_LINK5"/>
      <w:bookmarkStart w:id="6" w:name="OLE_LINK6"/>
      <w:r w:rsidRPr="00060D0C">
        <w:rPr>
          <w:rFonts w:eastAsia="Calibri" w:cs="B Nazanin"/>
          <w:rtl/>
          <w:lang w:bidi="fa-IR"/>
        </w:rPr>
        <w:t>،</w:t>
      </w:r>
      <w:bookmarkEnd w:id="5"/>
      <w:bookmarkEnd w:id="6"/>
      <w:r w:rsidRPr="00060D0C">
        <w:rPr>
          <w:rFonts w:eastAsia="Calibri" w:cs="B Nazanin"/>
          <w:rtl/>
          <w:lang w:bidi="fa-IR"/>
        </w:rPr>
        <w:t xml:space="preserve"> معاونت امور تعاوني</w:t>
      </w:r>
      <w:r w:rsidRPr="00060D0C">
        <w:rPr>
          <w:rFonts w:eastAsia="Calibri" w:cs="B Nazanin"/>
          <w:rtl/>
          <w:lang w:bidi="fa-IR"/>
        </w:rPr>
        <w:softHyphen/>
        <w:t>ها.</w:t>
      </w:r>
    </w:p>
    <w:p w:rsidR="00060D0C" w:rsidRPr="00060D0C" w:rsidRDefault="00060D0C" w:rsidP="00D8558F">
      <w:pPr>
        <w:rPr>
          <w:rFonts w:cs="Nazanin"/>
          <w:color w:val="0000CC"/>
          <w:rtl/>
        </w:rPr>
      </w:pPr>
      <w:r w:rsidRPr="00060D0C">
        <w:rPr>
          <w:rFonts w:cs="Nazanin" w:hint="cs"/>
          <w:color w:val="0000CC"/>
          <w:rtl/>
        </w:rPr>
        <w:t xml:space="preserve">  </w:t>
      </w:r>
    </w:p>
    <w:p w:rsidR="00060D0C" w:rsidRPr="00060D0C" w:rsidRDefault="00060D0C" w:rsidP="00D8558F">
      <w:pPr>
        <w:autoSpaceDE w:val="0"/>
        <w:autoSpaceDN w:val="0"/>
        <w:adjustRightInd w:val="0"/>
        <w:rPr>
          <w:rFonts w:ascii="B Mitra" w:eastAsia="Calibri" w:hAnsi="Calibri" w:cs="B Mitra"/>
          <w:rtl/>
        </w:rPr>
      </w:pPr>
    </w:p>
    <w:p w:rsidR="004B0AE7" w:rsidRPr="004B0AE7" w:rsidRDefault="004B0AE7" w:rsidP="00F777C1"/>
    <w:p w:rsidR="004B0AE7" w:rsidRPr="004B0AE7" w:rsidRDefault="004B0AE7" w:rsidP="00F777C1"/>
    <w:p w:rsidR="004B0AE7" w:rsidRPr="004B0AE7" w:rsidRDefault="004B0AE7" w:rsidP="00F777C1"/>
    <w:p w:rsidR="004B0AE7" w:rsidRDefault="004B0AE7" w:rsidP="00F777C1"/>
    <w:p w:rsidR="004B0AE7" w:rsidRDefault="004B0AE7" w:rsidP="00F777C1"/>
    <w:p w:rsidR="004B0AE7" w:rsidRDefault="004B0AE7" w:rsidP="00F777C1">
      <w:pPr>
        <w:rPr>
          <w:rtl/>
        </w:rPr>
      </w:pPr>
    </w:p>
    <w:p w:rsidR="004B0AE7" w:rsidRDefault="004B0AE7" w:rsidP="00F777C1">
      <w:pPr>
        <w:rPr>
          <w:rtl/>
        </w:rPr>
      </w:pPr>
    </w:p>
    <w:p w:rsidR="004B0AE7" w:rsidRDefault="004B0AE7" w:rsidP="00F777C1">
      <w:pPr>
        <w:rPr>
          <w:rtl/>
        </w:rPr>
      </w:pPr>
    </w:p>
    <w:p w:rsidR="004B0AE7" w:rsidRDefault="004B0AE7" w:rsidP="00F777C1">
      <w:pPr>
        <w:rPr>
          <w:rtl/>
        </w:rPr>
      </w:pPr>
    </w:p>
    <w:p w:rsidR="004B0AE7" w:rsidRDefault="004B0AE7" w:rsidP="00F777C1">
      <w:pPr>
        <w:rPr>
          <w:rtl/>
        </w:rPr>
      </w:pPr>
    </w:p>
    <w:p w:rsidR="004B0AE7" w:rsidRDefault="004B0AE7" w:rsidP="00F777C1">
      <w:pPr>
        <w:rPr>
          <w:rtl/>
        </w:rPr>
      </w:pPr>
    </w:p>
    <w:p w:rsidR="004B0AE7" w:rsidRDefault="004B0AE7" w:rsidP="00F777C1">
      <w:pPr>
        <w:rPr>
          <w:rtl/>
        </w:rPr>
      </w:pPr>
    </w:p>
    <w:p w:rsidR="004B0AE7" w:rsidRDefault="004B0AE7" w:rsidP="00F777C1">
      <w:pPr>
        <w:rPr>
          <w:rtl/>
        </w:rPr>
      </w:pPr>
    </w:p>
    <w:p w:rsidR="004B0AE7" w:rsidRDefault="004B0AE7" w:rsidP="00F777C1">
      <w:pPr>
        <w:rPr>
          <w:rtl/>
        </w:rPr>
      </w:pPr>
    </w:p>
    <w:p w:rsidR="004B0AE7" w:rsidRDefault="004B0AE7" w:rsidP="00F777C1">
      <w:pPr>
        <w:rPr>
          <w:rtl/>
        </w:rPr>
      </w:pPr>
    </w:p>
    <w:p w:rsidR="004B0AE7" w:rsidRDefault="004B0AE7" w:rsidP="00F777C1">
      <w:pPr>
        <w:rPr>
          <w:rtl/>
        </w:rPr>
      </w:pPr>
    </w:p>
    <w:p w:rsidR="004B0AE7" w:rsidRDefault="004B0AE7" w:rsidP="00F777C1">
      <w:pPr>
        <w:rPr>
          <w:rtl/>
        </w:rPr>
      </w:pPr>
    </w:p>
    <w:p w:rsidR="004B0AE7" w:rsidRDefault="004B0AE7" w:rsidP="00F777C1">
      <w:pPr>
        <w:rPr>
          <w:rtl/>
        </w:rPr>
      </w:pPr>
    </w:p>
    <w:p w:rsidR="004B0AE7" w:rsidRDefault="004B0AE7" w:rsidP="00F777C1">
      <w:pPr>
        <w:rPr>
          <w:rtl/>
        </w:rPr>
      </w:pPr>
    </w:p>
    <w:p w:rsidR="004B0AE7" w:rsidRDefault="004B0AE7" w:rsidP="00F777C1">
      <w:pPr>
        <w:rPr>
          <w:rtl/>
        </w:rPr>
      </w:pPr>
    </w:p>
    <w:p w:rsidR="004B0AE7" w:rsidRDefault="004B0AE7" w:rsidP="00F777C1">
      <w:pPr>
        <w:rPr>
          <w:rtl/>
        </w:rPr>
      </w:pPr>
    </w:p>
    <w:p w:rsidR="004B0AE7" w:rsidRDefault="004B0AE7" w:rsidP="00F777C1">
      <w:pPr>
        <w:rPr>
          <w:rtl/>
        </w:rPr>
      </w:pPr>
    </w:p>
    <w:p w:rsidR="004B0AE7" w:rsidRDefault="004B0AE7" w:rsidP="00F777C1">
      <w:pPr>
        <w:rPr>
          <w:rtl/>
        </w:rPr>
      </w:pPr>
    </w:p>
    <w:p w:rsidR="004B0AE7" w:rsidRDefault="004B0AE7" w:rsidP="00F777C1">
      <w:pPr>
        <w:rPr>
          <w:rtl/>
        </w:rPr>
      </w:pPr>
    </w:p>
    <w:p w:rsidR="004B0AE7" w:rsidRDefault="004B0AE7" w:rsidP="00F777C1">
      <w:pPr>
        <w:rPr>
          <w:rtl/>
        </w:rPr>
      </w:pPr>
    </w:p>
    <w:p w:rsidR="004B0AE7" w:rsidRDefault="004B0AE7" w:rsidP="00F777C1">
      <w:pPr>
        <w:rPr>
          <w:rtl/>
        </w:rPr>
      </w:pPr>
    </w:p>
    <w:p w:rsidR="004B0AE7" w:rsidRDefault="004B0AE7" w:rsidP="00F777C1">
      <w:pPr>
        <w:rPr>
          <w:rtl/>
        </w:rPr>
      </w:pPr>
    </w:p>
    <w:p w:rsidR="004B0AE7" w:rsidRDefault="004B0AE7" w:rsidP="00F777C1">
      <w:pPr>
        <w:rPr>
          <w:rtl/>
        </w:rPr>
      </w:pPr>
    </w:p>
    <w:p w:rsidR="004B0AE7" w:rsidRPr="004B0AE7" w:rsidRDefault="004B0AE7" w:rsidP="00F777C1"/>
    <w:sectPr w:rsidR="004B0AE7" w:rsidRPr="004B0AE7" w:rsidSect="00D8558F">
      <w:headerReference w:type="default" r:id="rId7"/>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35FB" w:rsidRDefault="000635FB" w:rsidP="004B0AE7">
      <w:r>
        <w:separator/>
      </w:r>
    </w:p>
  </w:endnote>
  <w:endnote w:type="continuationSeparator" w:id="0">
    <w:p w:rsidR="000635FB" w:rsidRDefault="000635FB" w:rsidP="004B0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0AFF" w:usb1="00007843" w:usb2="00000001" w:usb3="00000000" w:csb0="000001BF" w:csb1="00000000"/>
  </w:font>
  <w:font w:name="Times New Roman">
    <w:panose1 w:val="02020603050405020304"/>
    <w:charset w:val="00"/>
    <w:family w:val="roman"/>
    <w:pitch w:val="variable"/>
    <w:sig w:usb0="E0002AFF" w:usb1="C0007841"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Nazanin">
    <w:panose1 w:val="00000400000000000000"/>
    <w:charset w:val="B2"/>
    <w:family w:val="auto"/>
    <w:pitch w:val="variable"/>
    <w:sig w:usb0="00002001" w:usb1="00000000" w:usb2="00000000" w:usb3="00000000" w:csb0="00000040" w:csb1="00000000"/>
  </w:font>
  <w:font w:name="Wingdings">
    <w:panose1 w:val="05000000000000000000"/>
    <w:charset w:val="02"/>
    <w:family w:val="auto"/>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35FB" w:rsidRDefault="000635FB" w:rsidP="004B0AE7">
      <w:r>
        <w:separator/>
      </w:r>
    </w:p>
  </w:footnote>
  <w:footnote w:type="continuationSeparator" w:id="0">
    <w:p w:rsidR="000635FB" w:rsidRDefault="000635FB" w:rsidP="004B0A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AE7" w:rsidRDefault="00D84715" w:rsidP="004B0AE7">
    <w:pPr>
      <w:pBdr>
        <w:bottom w:val="single" w:sz="4" w:space="1" w:color="auto"/>
      </w:pBdr>
      <w:ind w:left="849"/>
      <w:jc w:val="right"/>
      <w:rPr>
        <w:rFonts w:cs="B Mitra"/>
        <w:sz w:val="18"/>
        <w:szCs w:val="18"/>
        <w:rtl/>
      </w:rPr>
    </w:pPr>
    <w:r w:rsidRPr="004B0AE7">
      <w:rPr>
        <w:noProof/>
      </w:rPr>
      <w:drawing>
        <wp:anchor distT="0" distB="0" distL="114300" distR="114300" simplePos="0" relativeHeight="251660288" behindDoc="1" locked="0" layoutInCell="1" allowOverlap="1">
          <wp:simplePos x="0" y="0"/>
          <wp:positionH relativeFrom="margin">
            <wp:posOffset>5452110</wp:posOffset>
          </wp:positionH>
          <wp:positionV relativeFrom="paragraph">
            <wp:posOffset>-257175</wp:posOffset>
          </wp:positionV>
          <wp:extent cx="600075" cy="495300"/>
          <wp:effectExtent l="19050" t="0" r="9525" b="0"/>
          <wp:wrapNone/>
          <wp:docPr id="1" name="Picture 1" descr="E:\Ph.D\Congress\Posterr\Last\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h.D\Congress\Posterr\Last\Ar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495300"/>
                  </a:xfrm>
                  <a:prstGeom prst="rect">
                    <a:avLst/>
                  </a:prstGeom>
                  <a:noFill/>
                  <a:ln>
                    <a:noFill/>
                  </a:ln>
                </pic:spPr>
              </pic:pic>
            </a:graphicData>
          </a:graphic>
        </wp:anchor>
      </w:drawing>
    </w:r>
    <w:r w:rsidR="005D3648">
      <w:rPr>
        <w:noProof/>
        <w:rtl/>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-295275</wp:posOffset>
              </wp:positionV>
              <wp:extent cx="4143375" cy="620395"/>
              <wp:effectExtent l="0" t="0" r="9525" b="825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3375" cy="620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wps:txbx>
                    <wps:bodyPr rot="0" vert="horz" wrap="square" lIns="18000" tIns="10800" rIns="18000" bIns="1080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0;margin-top:-23.25pt;width:326.25pt;height:48.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" stroked="f">
              <v:textbox style="mso-fit-shape-to-text:t" inset=".5mm,.3mm,.5mm,.3mm">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v:textbox>
              <w10:wrap anchorx="margin"/>
            </v:rect>
          </w:pict>
        </mc:Fallback>
      </mc:AlternateContent>
    </w:r>
  </w:p>
  <w:p w:rsidR="004B0AE7" w:rsidRPr="009F74BE" w:rsidRDefault="00F81F1A" w:rsidP="004B0AE7">
    <w:pPr>
      <w:pBdr>
        <w:bottom w:val="single" w:sz="4" w:space="1" w:color="auto"/>
      </w:pBdr>
      <w:ind w:left="849"/>
      <w:jc w:val="right"/>
      <w:rPr>
        <w:rFonts w:cs="B Mitra"/>
        <w:b/>
        <w:bCs/>
      </w:rPr>
    </w:pPr>
    <w:r w:rsidRPr="009F74BE">
      <w:rPr>
        <w:rFonts w:cs="B Mitra"/>
      </w:rPr>
      <w:fldChar w:fldCharType="begin"/>
    </w:r>
    <w:r w:rsidR="004B0AE7" w:rsidRPr="009F74BE">
      <w:rPr>
        <w:rFonts w:cs="B Mitra"/>
      </w:rPr>
      <w:instrText xml:space="preserve"> PAGE   \* MERGEFORMAT </w:instrText>
    </w:r>
    <w:r w:rsidRPr="009F74BE">
      <w:rPr>
        <w:rFonts w:cs="B Mitra"/>
      </w:rPr>
      <w:fldChar w:fldCharType="separate"/>
    </w:r>
    <w:r w:rsidR="00FA4FD2" w:rsidRPr="00FA4FD2">
      <w:rPr>
        <w:rFonts w:cs="B Mitra"/>
        <w:b/>
        <w:bCs/>
        <w:noProof/>
        <w:rtl/>
      </w:rPr>
      <w:t>2</w:t>
    </w:r>
    <w:r w:rsidRPr="009F74BE">
      <w:rPr>
        <w:rFonts w:cs="B Mitra"/>
        <w:b/>
        <w:bCs/>
        <w:noProof/>
      </w:rPr>
      <w:fldChar w:fldCharType="end"/>
    </w:r>
  </w:p>
  <w:p w:rsidR="004B0AE7" w:rsidRDefault="004B0A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230"/>
    <w:rsid w:val="0000116A"/>
    <w:rsid w:val="000014CC"/>
    <w:rsid w:val="0000392F"/>
    <w:rsid w:val="00004BF5"/>
    <w:rsid w:val="000114EA"/>
    <w:rsid w:val="0001255E"/>
    <w:rsid w:val="00013C24"/>
    <w:rsid w:val="000175B0"/>
    <w:rsid w:val="00020906"/>
    <w:rsid w:val="0002230F"/>
    <w:rsid w:val="0002651A"/>
    <w:rsid w:val="000274B5"/>
    <w:rsid w:val="00030A23"/>
    <w:rsid w:val="0003110C"/>
    <w:rsid w:val="00032F52"/>
    <w:rsid w:val="000332E3"/>
    <w:rsid w:val="00033478"/>
    <w:rsid w:val="00034094"/>
    <w:rsid w:val="000373CA"/>
    <w:rsid w:val="00042725"/>
    <w:rsid w:val="00043A48"/>
    <w:rsid w:val="000470B9"/>
    <w:rsid w:val="0004791B"/>
    <w:rsid w:val="00050D3A"/>
    <w:rsid w:val="0005262B"/>
    <w:rsid w:val="00053A8E"/>
    <w:rsid w:val="000547C6"/>
    <w:rsid w:val="00054C7C"/>
    <w:rsid w:val="00054C94"/>
    <w:rsid w:val="000559E6"/>
    <w:rsid w:val="00055B1A"/>
    <w:rsid w:val="00060D0C"/>
    <w:rsid w:val="000635FB"/>
    <w:rsid w:val="00064193"/>
    <w:rsid w:val="0007044C"/>
    <w:rsid w:val="00070FBB"/>
    <w:rsid w:val="000714A4"/>
    <w:rsid w:val="00071D05"/>
    <w:rsid w:val="00072A02"/>
    <w:rsid w:val="00073B11"/>
    <w:rsid w:val="0007479F"/>
    <w:rsid w:val="000762C6"/>
    <w:rsid w:val="000775B0"/>
    <w:rsid w:val="0008061D"/>
    <w:rsid w:val="00080733"/>
    <w:rsid w:val="00084050"/>
    <w:rsid w:val="00084289"/>
    <w:rsid w:val="000844E2"/>
    <w:rsid w:val="00084815"/>
    <w:rsid w:val="0008741D"/>
    <w:rsid w:val="000874D6"/>
    <w:rsid w:val="00091103"/>
    <w:rsid w:val="000931D1"/>
    <w:rsid w:val="0009738D"/>
    <w:rsid w:val="000A3DA2"/>
    <w:rsid w:val="000A5CF3"/>
    <w:rsid w:val="000B6E5C"/>
    <w:rsid w:val="000C31A0"/>
    <w:rsid w:val="000C355F"/>
    <w:rsid w:val="000C4593"/>
    <w:rsid w:val="000C6E4B"/>
    <w:rsid w:val="000D0FEC"/>
    <w:rsid w:val="000D391E"/>
    <w:rsid w:val="000D41D6"/>
    <w:rsid w:val="000D42CD"/>
    <w:rsid w:val="000D50EF"/>
    <w:rsid w:val="000D740D"/>
    <w:rsid w:val="000D76BF"/>
    <w:rsid w:val="000E0987"/>
    <w:rsid w:val="000E13E9"/>
    <w:rsid w:val="000E22E8"/>
    <w:rsid w:val="000E3AAE"/>
    <w:rsid w:val="000E5E10"/>
    <w:rsid w:val="000F1AAB"/>
    <w:rsid w:val="000F205A"/>
    <w:rsid w:val="000F2C80"/>
    <w:rsid w:val="000F51CA"/>
    <w:rsid w:val="000F5E48"/>
    <w:rsid w:val="000F7F21"/>
    <w:rsid w:val="00101548"/>
    <w:rsid w:val="00101D06"/>
    <w:rsid w:val="0010220D"/>
    <w:rsid w:val="00102F46"/>
    <w:rsid w:val="00103BBA"/>
    <w:rsid w:val="00104346"/>
    <w:rsid w:val="00107748"/>
    <w:rsid w:val="00107FC8"/>
    <w:rsid w:val="00114148"/>
    <w:rsid w:val="00114154"/>
    <w:rsid w:val="00116E66"/>
    <w:rsid w:val="0011765F"/>
    <w:rsid w:val="001238A3"/>
    <w:rsid w:val="00123D6D"/>
    <w:rsid w:val="00124CC7"/>
    <w:rsid w:val="00126390"/>
    <w:rsid w:val="001269B1"/>
    <w:rsid w:val="00127C46"/>
    <w:rsid w:val="001318E8"/>
    <w:rsid w:val="00136254"/>
    <w:rsid w:val="00137E62"/>
    <w:rsid w:val="00140088"/>
    <w:rsid w:val="0014232D"/>
    <w:rsid w:val="0014460A"/>
    <w:rsid w:val="00144E4A"/>
    <w:rsid w:val="00145151"/>
    <w:rsid w:val="00146407"/>
    <w:rsid w:val="00147920"/>
    <w:rsid w:val="00150B3D"/>
    <w:rsid w:val="00152CC2"/>
    <w:rsid w:val="001534C0"/>
    <w:rsid w:val="0015416A"/>
    <w:rsid w:val="00160430"/>
    <w:rsid w:val="00164134"/>
    <w:rsid w:val="001662D1"/>
    <w:rsid w:val="00167F22"/>
    <w:rsid w:val="001735C6"/>
    <w:rsid w:val="001803C5"/>
    <w:rsid w:val="00181C14"/>
    <w:rsid w:val="00186C82"/>
    <w:rsid w:val="00187C4B"/>
    <w:rsid w:val="00190E14"/>
    <w:rsid w:val="00190FFF"/>
    <w:rsid w:val="00193A1D"/>
    <w:rsid w:val="0019452C"/>
    <w:rsid w:val="001A1AF0"/>
    <w:rsid w:val="001A66DD"/>
    <w:rsid w:val="001B326C"/>
    <w:rsid w:val="001B4BBD"/>
    <w:rsid w:val="001B6275"/>
    <w:rsid w:val="001B6601"/>
    <w:rsid w:val="001B7E2E"/>
    <w:rsid w:val="001C6624"/>
    <w:rsid w:val="001C6D8B"/>
    <w:rsid w:val="001D36C9"/>
    <w:rsid w:val="001D51C3"/>
    <w:rsid w:val="001E21EF"/>
    <w:rsid w:val="001E32EE"/>
    <w:rsid w:val="001E59F4"/>
    <w:rsid w:val="001E629E"/>
    <w:rsid w:val="001F5C58"/>
    <w:rsid w:val="001F66AE"/>
    <w:rsid w:val="002028F5"/>
    <w:rsid w:val="0020319C"/>
    <w:rsid w:val="0020719E"/>
    <w:rsid w:val="00211E44"/>
    <w:rsid w:val="0021233C"/>
    <w:rsid w:val="00215D02"/>
    <w:rsid w:val="00224504"/>
    <w:rsid w:val="0022479B"/>
    <w:rsid w:val="0022554E"/>
    <w:rsid w:val="00230F6F"/>
    <w:rsid w:val="00236FB8"/>
    <w:rsid w:val="002415FE"/>
    <w:rsid w:val="002416C0"/>
    <w:rsid w:val="0024389B"/>
    <w:rsid w:val="00251C34"/>
    <w:rsid w:val="002524AB"/>
    <w:rsid w:val="0025254A"/>
    <w:rsid w:val="00255205"/>
    <w:rsid w:val="0025555D"/>
    <w:rsid w:val="002556BA"/>
    <w:rsid w:val="00255891"/>
    <w:rsid w:val="00256F4F"/>
    <w:rsid w:val="002600E5"/>
    <w:rsid w:val="002641C8"/>
    <w:rsid w:val="00264DCA"/>
    <w:rsid w:val="00267059"/>
    <w:rsid w:val="002700DC"/>
    <w:rsid w:val="00271D67"/>
    <w:rsid w:val="00271FFB"/>
    <w:rsid w:val="002741AC"/>
    <w:rsid w:val="00281C31"/>
    <w:rsid w:val="0029030E"/>
    <w:rsid w:val="00290B96"/>
    <w:rsid w:val="002913BE"/>
    <w:rsid w:val="0029291A"/>
    <w:rsid w:val="00292E00"/>
    <w:rsid w:val="00293117"/>
    <w:rsid w:val="0029344B"/>
    <w:rsid w:val="00296531"/>
    <w:rsid w:val="00296594"/>
    <w:rsid w:val="00296621"/>
    <w:rsid w:val="00297471"/>
    <w:rsid w:val="002A418C"/>
    <w:rsid w:val="002A54C9"/>
    <w:rsid w:val="002A572F"/>
    <w:rsid w:val="002B11C4"/>
    <w:rsid w:val="002B28C2"/>
    <w:rsid w:val="002B6E77"/>
    <w:rsid w:val="002B7000"/>
    <w:rsid w:val="002C2307"/>
    <w:rsid w:val="002C58B9"/>
    <w:rsid w:val="002C6292"/>
    <w:rsid w:val="002D1321"/>
    <w:rsid w:val="002D4E7A"/>
    <w:rsid w:val="002D71B0"/>
    <w:rsid w:val="002E2FDF"/>
    <w:rsid w:val="002E5480"/>
    <w:rsid w:val="002E692C"/>
    <w:rsid w:val="002F3D66"/>
    <w:rsid w:val="002F583D"/>
    <w:rsid w:val="003053BE"/>
    <w:rsid w:val="00307C78"/>
    <w:rsid w:val="00310678"/>
    <w:rsid w:val="00311CEF"/>
    <w:rsid w:val="00313EFA"/>
    <w:rsid w:val="00314E14"/>
    <w:rsid w:val="0031629C"/>
    <w:rsid w:val="0032187C"/>
    <w:rsid w:val="00324837"/>
    <w:rsid w:val="0033241F"/>
    <w:rsid w:val="00332BAD"/>
    <w:rsid w:val="00332DFA"/>
    <w:rsid w:val="00333D0D"/>
    <w:rsid w:val="0033486A"/>
    <w:rsid w:val="00335D38"/>
    <w:rsid w:val="0034063A"/>
    <w:rsid w:val="003509F6"/>
    <w:rsid w:val="0035128A"/>
    <w:rsid w:val="0035328B"/>
    <w:rsid w:val="003536A7"/>
    <w:rsid w:val="00354D5F"/>
    <w:rsid w:val="00355BA2"/>
    <w:rsid w:val="003562BA"/>
    <w:rsid w:val="00356719"/>
    <w:rsid w:val="0036061B"/>
    <w:rsid w:val="00363510"/>
    <w:rsid w:val="003642D1"/>
    <w:rsid w:val="00364806"/>
    <w:rsid w:val="00365202"/>
    <w:rsid w:val="00365FF7"/>
    <w:rsid w:val="00377537"/>
    <w:rsid w:val="00380261"/>
    <w:rsid w:val="00384222"/>
    <w:rsid w:val="0038426F"/>
    <w:rsid w:val="00385B0C"/>
    <w:rsid w:val="00386487"/>
    <w:rsid w:val="00387003"/>
    <w:rsid w:val="00390D9D"/>
    <w:rsid w:val="0039617E"/>
    <w:rsid w:val="003964A8"/>
    <w:rsid w:val="003A15A2"/>
    <w:rsid w:val="003A2D0D"/>
    <w:rsid w:val="003A42AE"/>
    <w:rsid w:val="003A720D"/>
    <w:rsid w:val="003A76F6"/>
    <w:rsid w:val="003B25D7"/>
    <w:rsid w:val="003B2CD6"/>
    <w:rsid w:val="003B304E"/>
    <w:rsid w:val="003B3FA9"/>
    <w:rsid w:val="003B6C1A"/>
    <w:rsid w:val="003B7188"/>
    <w:rsid w:val="003C291B"/>
    <w:rsid w:val="003C47C5"/>
    <w:rsid w:val="003C4D21"/>
    <w:rsid w:val="003C6EF4"/>
    <w:rsid w:val="003D0E2F"/>
    <w:rsid w:val="003D137E"/>
    <w:rsid w:val="003D2D35"/>
    <w:rsid w:val="003E06E3"/>
    <w:rsid w:val="003E0F12"/>
    <w:rsid w:val="003E1261"/>
    <w:rsid w:val="003E205B"/>
    <w:rsid w:val="003E67ED"/>
    <w:rsid w:val="003E6AA9"/>
    <w:rsid w:val="003F0CF5"/>
    <w:rsid w:val="003F154C"/>
    <w:rsid w:val="003F3CC9"/>
    <w:rsid w:val="003F4479"/>
    <w:rsid w:val="00404BEC"/>
    <w:rsid w:val="004050AB"/>
    <w:rsid w:val="004156FB"/>
    <w:rsid w:val="004167CA"/>
    <w:rsid w:val="004212E3"/>
    <w:rsid w:val="00421F7B"/>
    <w:rsid w:val="004239CE"/>
    <w:rsid w:val="004263D2"/>
    <w:rsid w:val="00430A73"/>
    <w:rsid w:val="00434B9A"/>
    <w:rsid w:val="004357AF"/>
    <w:rsid w:val="00443265"/>
    <w:rsid w:val="004438D9"/>
    <w:rsid w:val="0044477C"/>
    <w:rsid w:val="00452669"/>
    <w:rsid w:val="00452FC5"/>
    <w:rsid w:val="00454B93"/>
    <w:rsid w:val="00455DD1"/>
    <w:rsid w:val="0046145A"/>
    <w:rsid w:val="00461B93"/>
    <w:rsid w:val="004627E3"/>
    <w:rsid w:val="0046285E"/>
    <w:rsid w:val="004679A5"/>
    <w:rsid w:val="00471933"/>
    <w:rsid w:val="00473B0C"/>
    <w:rsid w:val="004749F2"/>
    <w:rsid w:val="00475431"/>
    <w:rsid w:val="00477157"/>
    <w:rsid w:val="00481A71"/>
    <w:rsid w:val="004839FA"/>
    <w:rsid w:val="004857D1"/>
    <w:rsid w:val="00485AA5"/>
    <w:rsid w:val="00486971"/>
    <w:rsid w:val="00487AF0"/>
    <w:rsid w:val="00487D1D"/>
    <w:rsid w:val="0049173D"/>
    <w:rsid w:val="00492314"/>
    <w:rsid w:val="00492363"/>
    <w:rsid w:val="0049499C"/>
    <w:rsid w:val="00495153"/>
    <w:rsid w:val="004971B7"/>
    <w:rsid w:val="004A7543"/>
    <w:rsid w:val="004B0AE7"/>
    <w:rsid w:val="004B3229"/>
    <w:rsid w:val="004B3C25"/>
    <w:rsid w:val="004B3D05"/>
    <w:rsid w:val="004B5460"/>
    <w:rsid w:val="004B68BA"/>
    <w:rsid w:val="004C1FA2"/>
    <w:rsid w:val="004C20B0"/>
    <w:rsid w:val="004C4EB6"/>
    <w:rsid w:val="004C58BF"/>
    <w:rsid w:val="004D0BFD"/>
    <w:rsid w:val="004D407E"/>
    <w:rsid w:val="004D4924"/>
    <w:rsid w:val="004E1410"/>
    <w:rsid w:val="004E1945"/>
    <w:rsid w:val="004E2955"/>
    <w:rsid w:val="004F3FD3"/>
    <w:rsid w:val="004F7882"/>
    <w:rsid w:val="00504763"/>
    <w:rsid w:val="00505BFB"/>
    <w:rsid w:val="00516454"/>
    <w:rsid w:val="00517DF4"/>
    <w:rsid w:val="0052108A"/>
    <w:rsid w:val="0052274C"/>
    <w:rsid w:val="0052679A"/>
    <w:rsid w:val="005273DD"/>
    <w:rsid w:val="005305B4"/>
    <w:rsid w:val="00532111"/>
    <w:rsid w:val="005430D3"/>
    <w:rsid w:val="005433DE"/>
    <w:rsid w:val="00545D90"/>
    <w:rsid w:val="0055717E"/>
    <w:rsid w:val="0056265D"/>
    <w:rsid w:val="00565685"/>
    <w:rsid w:val="0056616B"/>
    <w:rsid w:val="00566CA8"/>
    <w:rsid w:val="00567AED"/>
    <w:rsid w:val="00570765"/>
    <w:rsid w:val="00571E1C"/>
    <w:rsid w:val="005813EA"/>
    <w:rsid w:val="00581AC9"/>
    <w:rsid w:val="00583AFE"/>
    <w:rsid w:val="00585D6E"/>
    <w:rsid w:val="00593F6D"/>
    <w:rsid w:val="005948AC"/>
    <w:rsid w:val="005955B9"/>
    <w:rsid w:val="005A68E7"/>
    <w:rsid w:val="005A753D"/>
    <w:rsid w:val="005B0CB2"/>
    <w:rsid w:val="005B4E4C"/>
    <w:rsid w:val="005B5C0F"/>
    <w:rsid w:val="005B7D3D"/>
    <w:rsid w:val="005C2C33"/>
    <w:rsid w:val="005C4329"/>
    <w:rsid w:val="005C6780"/>
    <w:rsid w:val="005C770A"/>
    <w:rsid w:val="005D0D0C"/>
    <w:rsid w:val="005D2C93"/>
    <w:rsid w:val="005D3648"/>
    <w:rsid w:val="005E1902"/>
    <w:rsid w:val="005E5196"/>
    <w:rsid w:val="005E6136"/>
    <w:rsid w:val="005E733B"/>
    <w:rsid w:val="005E7946"/>
    <w:rsid w:val="005E7FB7"/>
    <w:rsid w:val="005F1A6E"/>
    <w:rsid w:val="005F435C"/>
    <w:rsid w:val="005F49AC"/>
    <w:rsid w:val="005F66FE"/>
    <w:rsid w:val="00600F9A"/>
    <w:rsid w:val="006116AB"/>
    <w:rsid w:val="006149EE"/>
    <w:rsid w:val="0061695E"/>
    <w:rsid w:val="00617586"/>
    <w:rsid w:val="00617DA1"/>
    <w:rsid w:val="00625CCF"/>
    <w:rsid w:val="00630E6B"/>
    <w:rsid w:val="00632ABC"/>
    <w:rsid w:val="00633B26"/>
    <w:rsid w:val="0063774E"/>
    <w:rsid w:val="00642D3C"/>
    <w:rsid w:val="006435CB"/>
    <w:rsid w:val="00647D0C"/>
    <w:rsid w:val="00650794"/>
    <w:rsid w:val="00652020"/>
    <w:rsid w:val="0065314E"/>
    <w:rsid w:val="00653967"/>
    <w:rsid w:val="00661095"/>
    <w:rsid w:val="00661505"/>
    <w:rsid w:val="00665536"/>
    <w:rsid w:val="00665F4D"/>
    <w:rsid w:val="006726DA"/>
    <w:rsid w:val="00673E33"/>
    <w:rsid w:val="00674311"/>
    <w:rsid w:val="00675569"/>
    <w:rsid w:val="006829E5"/>
    <w:rsid w:val="00682F60"/>
    <w:rsid w:val="00684618"/>
    <w:rsid w:val="00687363"/>
    <w:rsid w:val="00687C3C"/>
    <w:rsid w:val="0069022F"/>
    <w:rsid w:val="0069304A"/>
    <w:rsid w:val="00693231"/>
    <w:rsid w:val="0069732D"/>
    <w:rsid w:val="00697D02"/>
    <w:rsid w:val="006B0186"/>
    <w:rsid w:val="006B0F33"/>
    <w:rsid w:val="006B0F96"/>
    <w:rsid w:val="006B1AC1"/>
    <w:rsid w:val="006B2740"/>
    <w:rsid w:val="006B355B"/>
    <w:rsid w:val="006B4D22"/>
    <w:rsid w:val="006B720C"/>
    <w:rsid w:val="006B7802"/>
    <w:rsid w:val="006C360E"/>
    <w:rsid w:val="006C4A4C"/>
    <w:rsid w:val="006C4DFB"/>
    <w:rsid w:val="006D1D51"/>
    <w:rsid w:val="006D532A"/>
    <w:rsid w:val="006E0A31"/>
    <w:rsid w:val="006E0DB3"/>
    <w:rsid w:val="006E1884"/>
    <w:rsid w:val="006E21B8"/>
    <w:rsid w:val="006E45C3"/>
    <w:rsid w:val="006E7196"/>
    <w:rsid w:val="006E7F43"/>
    <w:rsid w:val="006F0701"/>
    <w:rsid w:val="006F0D98"/>
    <w:rsid w:val="006F0FB4"/>
    <w:rsid w:val="006F1BB9"/>
    <w:rsid w:val="006F53D9"/>
    <w:rsid w:val="006F63C7"/>
    <w:rsid w:val="006F70C2"/>
    <w:rsid w:val="0070025F"/>
    <w:rsid w:val="00707CFD"/>
    <w:rsid w:val="00711AC5"/>
    <w:rsid w:val="00711E76"/>
    <w:rsid w:val="00714C7D"/>
    <w:rsid w:val="0071634A"/>
    <w:rsid w:val="00717EE7"/>
    <w:rsid w:val="00720528"/>
    <w:rsid w:val="0072103E"/>
    <w:rsid w:val="007236A2"/>
    <w:rsid w:val="00724EF3"/>
    <w:rsid w:val="0073131B"/>
    <w:rsid w:val="00731A4D"/>
    <w:rsid w:val="0073383B"/>
    <w:rsid w:val="00733DA3"/>
    <w:rsid w:val="00735C63"/>
    <w:rsid w:val="00735CAD"/>
    <w:rsid w:val="00736D59"/>
    <w:rsid w:val="00736E08"/>
    <w:rsid w:val="007371D9"/>
    <w:rsid w:val="00737A75"/>
    <w:rsid w:val="00742EF9"/>
    <w:rsid w:val="00744D76"/>
    <w:rsid w:val="00745EAF"/>
    <w:rsid w:val="00746DC4"/>
    <w:rsid w:val="007471EB"/>
    <w:rsid w:val="00751F59"/>
    <w:rsid w:val="00752D5B"/>
    <w:rsid w:val="00755483"/>
    <w:rsid w:val="007608F8"/>
    <w:rsid w:val="00760CAE"/>
    <w:rsid w:val="00761B36"/>
    <w:rsid w:val="00762280"/>
    <w:rsid w:val="00765622"/>
    <w:rsid w:val="0076624E"/>
    <w:rsid w:val="007670C9"/>
    <w:rsid w:val="00767CBC"/>
    <w:rsid w:val="00770DAE"/>
    <w:rsid w:val="0077209A"/>
    <w:rsid w:val="00773920"/>
    <w:rsid w:val="00776A3F"/>
    <w:rsid w:val="00776B76"/>
    <w:rsid w:val="0078494A"/>
    <w:rsid w:val="00787509"/>
    <w:rsid w:val="00787F87"/>
    <w:rsid w:val="00794DB8"/>
    <w:rsid w:val="0079606C"/>
    <w:rsid w:val="007A108B"/>
    <w:rsid w:val="007A3085"/>
    <w:rsid w:val="007A6317"/>
    <w:rsid w:val="007A6F15"/>
    <w:rsid w:val="007B01FF"/>
    <w:rsid w:val="007B0E0A"/>
    <w:rsid w:val="007B4E4D"/>
    <w:rsid w:val="007B6861"/>
    <w:rsid w:val="007B7AFC"/>
    <w:rsid w:val="007C123C"/>
    <w:rsid w:val="007D0D84"/>
    <w:rsid w:val="007D1C70"/>
    <w:rsid w:val="007D3D75"/>
    <w:rsid w:val="007D742A"/>
    <w:rsid w:val="007E024E"/>
    <w:rsid w:val="007E1706"/>
    <w:rsid w:val="007E28BE"/>
    <w:rsid w:val="007E2D24"/>
    <w:rsid w:val="007E409B"/>
    <w:rsid w:val="007F1608"/>
    <w:rsid w:val="007F2BB9"/>
    <w:rsid w:val="007F35AF"/>
    <w:rsid w:val="007F6643"/>
    <w:rsid w:val="007F6B27"/>
    <w:rsid w:val="007F71EF"/>
    <w:rsid w:val="008016FB"/>
    <w:rsid w:val="0080177B"/>
    <w:rsid w:val="00803011"/>
    <w:rsid w:val="00803B24"/>
    <w:rsid w:val="00811ADF"/>
    <w:rsid w:val="00811FDD"/>
    <w:rsid w:val="008142E3"/>
    <w:rsid w:val="00815494"/>
    <w:rsid w:val="00816414"/>
    <w:rsid w:val="008205C1"/>
    <w:rsid w:val="00823650"/>
    <w:rsid w:val="0082379F"/>
    <w:rsid w:val="00823CFB"/>
    <w:rsid w:val="00824000"/>
    <w:rsid w:val="00826319"/>
    <w:rsid w:val="008267FF"/>
    <w:rsid w:val="0083025D"/>
    <w:rsid w:val="00832D3B"/>
    <w:rsid w:val="00835275"/>
    <w:rsid w:val="008404C7"/>
    <w:rsid w:val="00840E8A"/>
    <w:rsid w:val="008429DF"/>
    <w:rsid w:val="008508B9"/>
    <w:rsid w:val="008535F3"/>
    <w:rsid w:val="00854B93"/>
    <w:rsid w:val="008562A8"/>
    <w:rsid w:val="00856673"/>
    <w:rsid w:val="00857CC0"/>
    <w:rsid w:val="00857DD1"/>
    <w:rsid w:val="008600BB"/>
    <w:rsid w:val="00861E89"/>
    <w:rsid w:val="008637C9"/>
    <w:rsid w:val="00863D98"/>
    <w:rsid w:val="00863EC3"/>
    <w:rsid w:val="00875268"/>
    <w:rsid w:val="008776B2"/>
    <w:rsid w:val="00882262"/>
    <w:rsid w:val="00883468"/>
    <w:rsid w:val="008848CE"/>
    <w:rsid w:val="00885504"/>
    <w:rsid w:val="0088553C"/>
    <w:rsid w:val="0088736C"/>
    <w:rsid w:val="008879F0"/>
    <w:rsid w:val="00892443"/>
    <w:rsid w:val="00894FDA"/>
    <w:rsid w:val="008970C9"/>
    <w:rsid w:val="008A09D5"/>
    <w:rsid w:val="008A3F8D"/>
    <w:rsid w:val="008A4EBD"/>
    <w:rsid w:val="008A6E18"/>
    <w:rsid w:val="008A7461"/>
    <w:rsid w:val="008C07E8"/>
    <w:rsid w:val="008C1070"/>
    <w:rsid w:val="008C47E4"/>
    <w:rsid w:val="008C5E32"/>
    <w:rsid w:val="008C793E"/>
    <w:rsid w:val="008D12BF"/>
    <w:rsid w:val="008D1A64"/>
    <w:rsid w:val="008D1B29"/>
    <w:rsid w:val="008D75F7"/>
    <w:rsid w:val="008D7807"/>
    <w:rsid w:val="008F0C8A"/>
    <w:rsid w:val="008F0DC2"/>
    <w:rsid w:val="008F2A37"/>
    <w:rsid w:val="008F33CA"/>
    <w:rsid w:val="008F4651"/>
    <w:rsid w:val="0090014E"/>
    <w:rsid w:val="00901E90"/>
    <w:rsid w:val="00913407"/>
    <w:rsid w:val="0091413C"/>
    <w:rsid w:val="009155F8"/>
    <w:rsid w:val="00917399"/>
    <w:rsid w:val="009205AA"/>
    <w:rsid w:val="00921239"/>
    <w:rsid w:val="00924E35"/>
    <w:rsid w:val="009337A3"/>
    <w:rsid w:val="009379C5"/>
    <w:rsid w:val="00940410"/>
    <w:rsid w:val="00940DE9"/>
    <w:rsid w:val="00942E99"/>
    <w:rsid w:val="00946872"/>
    <w:rsid w:val="00950952"/>
    <w:rsid w:val="0095282F"/>
    <w:rsid w:val="00953EF3"/>
    <w:rsid w:val="009622DD"/>
    <w:rsid w:val="00965544"/>
    <w:rsid w:val="009663E7"/>
    <w:rsid w:val="00970D8A"/>
    <w:rsid w:val="009736D3"/>
    <w:rsid w:val="00974D93"/>
    <w:rsid w:val="00976D4E"/>
    <w:rsid w:val="00980881"/>
    <w:rsid w:val="00983A23"/>
    <w:rsid w:val="00986664"/>
    <w:rsid w:val="009867E7"/>
    <w:rsid w:val="00987521"/>
    <w:rsid w:val="00990B11"/>
    <w:rsid w:val="009921D0"/>
    <w:rsid w:val="009929B4"/>
    <w:rsid w:val="009951CC"/>
    <w:rsid w:val="009A1C30"/>
    <w:rsid w:val="009A3AD6"/>
    <w:rsid w:val="009B07C5"/>
    <w:rsid w:val="009B14DC"/>
    <w:rsid w:val="009B1C50"/>
    <w:rsid w:val="009B4687"/>
    <w:rsid w:val="009B562B"/>
    <w:rsid w:val="009B6C5A"/>
    <w:rsid w:val="009B6EBE"/>
    <w:rsid w:val="009B74B3"/>
    <w:rsid w:val="009C3627"/>
    <w:rsid w:val="009C3A28"/>
    <w:rsid w:val="009C4156"/>
    <w:rsid w:val="009C43CF"/>
    <w:rsid w:val="009C6B33"/>
    <w:rsid w:val="009D15A3"/>
    <w:rsid w:val="009D1C38"/>
    <w:rsid w:val="009D4B3B"/>
    <w:rsid w:val="009D4E65"/>
    <w:rsid w:val="009D5FEA"/>
    <w:rsid w:val="009E3154"/>
    <w:rsid w:val="009E32EA"/>
    <w:rsid w:val="009E5927"/>
    <w:rsid w:val="009E5E81"/>
    <w:rsid w:val="009E70ED"/>
    <w:rsid w:val="009F0320"/>
    <w:rsid w:val="009F039D"/>
    <w:rsid w:val="009F1155"/>
    <w:rsid w:val="009F3E31"/>
    <w:rsid w:val="009F4012"/>
    <w:rsid w:val="00A00FB1"/>
    <w:rsid w:val="00A02261"/>
    <w:rsid w:val="00A042DB"/>
    <w:rsid w:val="00A05001"/>
    <w:rsid w:val="00A050D5"/>
    <w:rsid w:val="00A05A6E"/>
    <w:rsid w:val="00A06484"/>
    <w:rsid w:val="00A06F8C"/>
    <w:rsid w:val="00A103C7"/>
    <w:rsid w:val="00A151DC"/>
    <w:rsid w:val="00A17315"/>
    <w:rsid w:val="00A17FA6"/>
    <w:rsid w:val="00A20E0C"/>
    <w:rsid w:val="00A220FA"/>
    <w:rsid w:val="00A2409E"/>
    <w:rsid w:val="00A25202"/>
    <w:rsid w:val="00A31013"/>
    <w:rsid w:val="00A325AF"/>
    <w:rsid w:val="00A32D4E"/>
    <w:rsid w:val="00A34C95"/>
    <w:rsid w:val="00A3657E"/>
    <w:rsid w:val="00A37251"/>
    <w:rsid w:val="00A43B7F"/>
    <w:rsid w:val="00A43F27"/>
    <w:rsid w:val="00A44719"/>
    <w:rsid w:val="00A46A80"/>
    <w:rsid w:val="00A50274"/>
    <w:rsid w:val="00A51E6B"/>
    <w:rsid w:val="00A52451"/>
    <w:rsid w:val="00A53FAF"/>
    <w:rsid w:val="00A57F09"/>
    <w:rsid w:val="00A60BCC"/>
    <w:rsid w:val="00A61C9D"/>
    <w:rsid w:val="00A62AD3"/>
    <w:rsid w:val="00A6401E"/>
    <w:rsid w:val="00A6640B"/>
    <w:rsid w:val="00A765EB"/>
    <w:rsid w:val="00A77381"/>
    <w:rsid w:val="00A77DA6"/>
    <w:rsid w:val="00A80662"/>
    <w:rsid w:val="00A82DE2"/>
    <w:rsid w:val="00A951F8"/>
    <w:rsid w:val="00A97792"/>
    <w:rsid w:val="00AA10E2"/>
    <w:rsid w:val="00AA30C5"/>
    <w:rsid w:val="00AA3631"/>
    <w:rsid w:val="00AB27F7"/>
    <w:rsid w:val="00AB6E7B"/>
    <w:rsid w:val="00AC08EA"/>
    <w:rsid w:val="00AC3888"/>
    <w:rsid w:val="00AC3EB2"/>
    <w:rsid w:val="00AC576E"/>
    <w:rsid w:val="00AC61F7"/>
    <w:rsid w:val="00AD071E"/>
    <w:rsid w:val="00AD0871"/>
    <w:rsid w:val="00AD2908"/>
    <w:rsid w:val="00AD5AFF"/>
    <w:rsid w:val="00AD5D64"/>
    <w:rsid w:val="00AD6F12"/>
    <w:rsid w:val="00AD6F29"/>
    <w:rsid w:val="00AE1D80"/>
    <w:rsid w:val="00AE229F"/>
    <w:rsid w:val="00AE4663"/>
    <w:rsid w:val="00AE5172"/>
    <w:rsid w:val="00AF1FC6"/>
    <w:rsid w:val="00AF384A"/>
    <w:rsid w:val="00AF5245"/>
    <w:rsid w:val="00B052B5"/>
    <w:rsid w:val="00B0530E"/>
    <w:rsid w:val="00B10E93"/>
    <w:rsid w:val="00B125E5"/>
    <w:rsid w:val="00B12BCD"/>
    <w:rsid w:val="00B12DB5"/>
    <w:rsid w:val="00B13AF1"/>
    <w:rsid w:val="00B14096"/>
    <w:rsid w:val="00B14723"/>
    <w:rsid w:val="00B20314"/>
    <w:rsid w:val="00B20724"/>
    <w:rsid w:val="00B2290A"/>
    <w:rsid w:val="00B230E0"/>
    <w:rsid w:val="00B246B1"/>
    <w:rsid w:val="00B35C39"/>
    <w:rsid w:val="00B372BC"/>
    <w:rsid w:val="00B42F9C"/>
    <w:rsid w:val="00B47E33"/>
    <w:rsid w:val="00B52824"/>
    <w:rsid w:val="00B54E2A"/>
    <w:rsid w:val="00B571A9"/>
    <w:rsid w:val="00B60BB5"/>
    <w:rsid w:val="00B61673"/>
    <w:rsid w:val="00B62576"/>
    <w:rsid w:val="00B63ED1"/>
    <w:rsid w:val="00B64D9F"/>
    <w:rsid w:val="00B6593E"/>
    <w:rsid w:val="00B66189"/>
    <w:rsid w:val="00B66B95"/>
    <w:rsid w:val="00B671C5"/>
    <w:rsid w:val="00B70B27"/>
    <w:rsid w:val="00B70EB2"/>
    <w:rsid w:val="00B7385C"/>
    <w:rsid w:val="00B7639D"/>
    <w:rsid w:val="00B77F19"/>
    <w:rsid w:val="00B80B2B"/>
    <w:rsid w:val="00B80DB4"/>
    <w:rsid w:val="00B827B1"/>
    <w:rsid w:val="00B872AB"/>
    <w:rsid w:val="00B94259"/>
    <w:rsid w:val="00B950E1"/>
    <w:rsid w:val="00B95960"/>
    <w:rsid w:val="00B9768D"/>
    <w:rsid w:val="00BA3B09"/>
    <w:rsid w:val="00BA5099"/>
    <w:rsid w:val="00BA67F7"/>
    <w:rsid w:val="00BA7FE7"/>
    <w:rsid w:val="00BB0B43"/>
    <w:rsid w:val="00BB2004"/>
    <w:rsid w:val="00BB3D1B"/>
    <w:rsid w:val="00BB3DE8"/>
    <w:rsid w:val="00BB5662"/>
    <w:rsid w:val="00BB5CC2"/>
    <w:rsid w:val="00BB7CE8"/>
    <w:rsid w:val="00BC04E0"/>
    <w:rsid w:val="00BC6D9F"/>
    <w:rsid w:val="00BD0C8D"/>
    <w:rsid w:val="00BD2183"/>
    <w:rsid w:val="00BF2BD6"/>
    <w:rsid w:val="00BF5470"/>
    <w:rsid w:val="00BF55B6"/>
    <w:rsid w:val="00C0111E"/>
    <w:rsid w:val="00C0578F"/>
    <w:rsid w:val="00C05DB8"/>
    <w:rsid w:val="00C132FB"/>
    <w:rsid w:val="00C15107"/>
    <w:rsid w:val="00C16302"/>
    <w:rsid w:val="00C167F8"/>
    <w:rsid w:val="00C16DC0"/>
    <w:rsid w:val="00C2003D"/>
    <w:rsid w:val="00C23558"/>
    <w:rsid w:val="00C27D51"/>
    <w:rsid w:val="00C3502F"/>
    <w:rsid w:val="00C35B23"/>
    <w:rsid w:val="00C37280"/>
    <w:rsid w:val="00C40326"/>
    <w:rsid w:val="00C45A1D"/>
    <w:rsid w:val="00C47DE4"/>
    <w:rsid w:val="00C47E98"/>
    <w:rsid w:val="00C514C8"/>
    <w:rsid w:val="00C51CC6"/>
    <w:rsid w:val="00C52F83"/>
    <w:rsid w:val="00C547B3"/>
    <w:rsid w:val="00C55916"/>
    <w:rsid w:val="00C57127"/>
    <w:rsid w:val="00C571F0"/>
    <w:rsid w:val="00C572F1"/>
    <w:rsid w:val="00C61738"/>
    <w:rsid w:val="00C63A38"/>
    <w:rsid w:val="00C645C1"/>
    <w:rsid w:val="00C6462A"/>
    <w:rsid w:val="00C64A6D"/>
    <w:rsid w:val="00C65102"/>
    <w:rsid w:val="00C67DDF"/>
    <w:rsid w:val="00C71DDE"/>
    <w:rsid w:val="00C71EE4"/>
    <w:rsid w:val="00C76925"/>
    <w:rsid w:val="00C76956"/>
    <w:rsid w:val="00C81223"/>
    <w:rsid w:val="00C83F87"/>
    <w:rsid w:val="00C8403A"/>
    <w:rsid w:val="00C856FC"/>
    <w:rsid w:val="00C87985"/>
    <w:rsid w:val="00C90AFA"/>
    <w:rsid w:val="00C90CDE"/>
    <w:rsid w:val="00CA1422"/>
    <w:rsid w:val="00CA309E"/>
    <w:rsid w:val="00CA351C"/>
    <w:rsid w:val="00CA5823"/>
    <w:rsid w:val="00CA7B64"/>
    <w:rsid w:val="00CB0131"/>
    <w:rsid w:val="00CB05D0"/>
    <w:rsid w:val="00CB3586"/>
    <w:rsid w:val="00CB51D4"/>
    <w:rsid w:val="00CB58E6"/>
    <w:rsid w:val="00CB7CA8"/>
    <w:rsid w:val="00CC0791"/>
    <w:rsid w:val="00CC1554"/>
    <w:rsid w:val="00CC393D"/>
    <w:rsid w:val="00CC405E"/>
    <w:rsid w:val="00CC44B3"/>
    <w:rsid w:val="00CC7966"/>
    <w:rsid w:val="00CC7B69"/>
    <w:rsid w:val="00CC7E1D"/>
    <w:rsid w:val="00CD0658"/>
    <w:rsid w:val="00CD5CB9"/>
    <w:rsid w:val="00CD69A2"/>
    <w:rsid w:val="00CE03F9"/>
    <w:rsid w:val="00CE1773"/>
    <w:rsid w:val="00CE4006"/>
    <w:rsid w:val="00CE4255"/>
    <w:rsid w:val="00CE65A0"/>
    <w:rsid w:val="00CE7106"/>
    <w:rsid w:val="00CF08D4"/>
    <w:rsid w:val="00CF5C61"/>
    <w:rsid w:val="00CF7E0E"/>
    <w:rsid w:val="00D00B0F"/>
    <w:rsid w:val="00D01A39"/>
    <w:rsid w:val="00D01FE4"/>
    <w:rsid w:val="00D05DDF"/>
    <w:rsid w:val="00D0630B"/>
    <w:rsid w:val="00D11D93"/>
    <w:rsid w:val="00D14191"/>
    <w:rsid w:val="00D144F3"/>
    <w:rsid w:val="00D15293"/>
    <w:rsid w:val="00D15552"/>
    <w:rsid w:val="00D165D1"/>
    <w:rsid w:val="00D1774A"/>
    <w:rsid w:val="00D21F78"/>
    <w:rsid w:val="00D245C3"/>
    <w:rsid w:val="00D27CE1"/>
    <w:rsid w:val="00D30270"/>
    <w:rsid w:val="00D30C74"/>
    <w:rsid w:val="00D31094"/>
    <w:rsid w:val="00D32029"/>
    <w:rsid w:val="00D325FD"/>
    <w:rsid w:val="00D32681"/>
    <w:rsid w:val="00D35DEF"/>
    <w:rsid w:val="00D4015A"/>
    <w:rsid w:val="00D4370B"/>
    <w:rsid w:val="00D44E98"/>
    <w:rsid w:val="00D473F4"/>
    <w:rsid w:val="00D53C93"/>
    <w:rsid w:val="00D53EA0"/>
    <w:rsid w:val="00D54127"/>
    <w:rsid w:val="00D56422"/>
    <w:rsid w:val="00D572D1"/>
    <w:rsid w:val="00D60246"/>
    <w:rsid w:val="00D60774"/>
    <w:rsid w:val="00D6707D"/>
    <w:rsid w:val="00D71558"/>
    <w:rsid w:val="00D73C31"/>
    <w:rsid w:val="00D75E02"/>
    <w:rsid w:val="00D76320"/>
    <w:rsid w:val="00D768CD"/>
    <w:rsid w:val="00D83399"/>
    <w:rsid w:val="00D84715"/>
    <w:rsid w:val="00D847FE"/>
    <w:rsid w:val="00D8558F"/>
    <w:rsid w:val="00D90D0A"/>
    <w:rsid w:val="00D914F0"/>
    <w:rsid w:val="00D91A97"/>
    <w:rsid w:val="00D93316"/>
    <w:rsid w:val="00D95642"/>
    <w:rsid w:val="00D96003"/>
    <w:rsid w:val="00D968D9"/>
    <w:rsid w:val="00D96ADF"/>
    <w:rsid w:val="00D9704B"/>
    <w:rsid w:val="00DA0909"/>
    <w:rsid w:val="00DA1155"/>
    <w:rsid w:val="00DA229D"/>
    <w:rsid w:val="00DA40B4"/>
    <w:rsid w:val="00DA6428"/>
    <w:rsid w:val="00DB09E7"/>
    <w:rsid w:val="00DB0C75"/>
    <w:rsid w:val="00DB1E4E"/>
    <w:rsid w:val="00DB62BE"/>
    <w:rsid w:val="00DC4B92"/>
    <w:rsid w:val="00DC6820"/>
    <w:rsid w:val="00DD16D9"/>
    <w:rsid w:val="00DD1FDD"/>
    <w:rsid w:val="00DD441C"/>
    <w:rsid w:val="00DD7DE8"/>
    <w:rsid w:val="00DE26B4"/>
    <w:rsid w:val="00DE2BF8"/>
    <w:rsid w:val="00DE30EA"/>
    <w:rsid w:val="00DE4128"/>
    <w:rsid w:val="00DE47CD"/>
    <w:rsid w:val="00DE5380"/>
    <w:rsid w:val="00DE609D"/>
    <w:rsid w:val="00DE61DB"/>
    <w:rsid w:val="00DF28EE"/>
    <w:rsid w:val="00DF397B"/>
    <w:rsid w:val="00DF6E28"/>
    <w:rsid w:val="00E0102A"/>
    <w:rsid w:val="00E04CA1"/>
    <w:rsid w:val="00E069F6"/>
    <w:rsid w:val="00E06C74"/>
    <w:rsid w:val="00E11953"/>
    <w:rsid w:val="00E1504B"/>
    <w:rsid w:val="00E157DE"/>
    <w:rsid w:val="00E16B70"/>
    <w:rsid w:val="00E17400"/>
    <w:rsid w:val="00E21F3A"/>
    <w:rsid w:val="00E22037"/>
    <w:rsid w:val="00E22F99"/>
    <w:rsid w:val="00E25A5E"/>
    <w:rsid w:val="00E27F5E"/>
    <w:rsid w:val="00E336C8"/>
    <w:rsid w:val="00E34748"/>
    <w:rsid w:val="00E400FE"/>
    <w:rsid w:val="00E42553"/>
    <w:rsid w:val="00E432F9"/>
    <w:rsid w:val="00E434B9"/>
    <w:rsid w:val="00E52542"/>
    <w:rsid w:val="00E527C3"/>
    <w:rsid w:val="00E52CB0"/>
    <w:rsid w:val="00E53901"/>
    <w:rsid w:val="00E560BB"/>
    <w:rsid w:val="00E57533"/>
    <w:rsid w:val="00E57892"/>
    <w:rsid w:val="00E57D76"/>
    <w:rsid w:val="00E60FD6"/>
    <w:rsid w:val="00E61230"/>
    <w:rsid w:val="00E61654"/>
    <w:rsid w:val="00E70E8C"/>
    <w:rsid w:val="00E72AF4"/>
    <w:rsid w:val="00E73099"/>
    <w:rsid w:val="00E753A4"/>
    <w:rsid w:val="00E77A50"/>
    <w:rsid w:val="00E81A2B"/>
    <w:rsid w:val="00E87ACD"/>
    <w:rsid w:val="00E90F7C"/>
    <w:rsid w:val="00E9367E"/>
    <w:rsid w:val="00E938F6"/>
    <w:rsid w:val="00E9505F"/>
    <w:rsid w:val="00E960BF"/>
    <w:rsid w:val="00EA0171"/>
    <w:rsid w:val="00EA01D3"/>
    <w:rsid w:val="00EA1EAB"/>
    <w:rsid w:val="00EA2535"/>
    <w:rsid w:val="00EA260D"/>
    <w:rsid w:val="00EA5CFA"/>
    <w:rsid w:val="00EA60A6"/>
    <w:rsid w:val="00EB0C97"/>
    <w:rsid w:val="00EB3311"/>
    <w:rsid w:val="00EB6BA7"/>
    <w:rsid w:val="00EC1D1C"/>
    <w:rsid w:val="00EC240B"/>
    <w:rsid w:val="00EC5A95"/>
    <w:rsid w:val="00EC7671"/>
    <w:rsid w:val="00EC7D18"/>
    <w:rsid w:val="00ED4086"/>
    <w:rsid w:val="00ED5D72"/>
    <w:rsid w:val="00EE2002"/>
    <w:rsid w:val="00EE27C4"/>
    <w:rsid w:val="00EE3204"/>
    <w:rsid w:val="00EF1B32"/>
    <w:rsid w:val="00EF3AB4"/>
    <w:rsid w:val="00EF5095"/>
    <w:rsid w:val="00EF50E0"/>
    <w:rsid w:val="00F00199"/>
    <w:rsid w:val="00F0185B"/>
    <w:rsid w:val="00F01D4B"/>
    <w:rsid w:val="00F075A9"/>
    <w:rsid w:val="00F077E2"/>
    <w:rsid w:val="00F12911"/>
    <w:rsid w:val="00F13854"/>
    <w:rsid w:val="00F13FB6"/>
    <w:rsid w:val="00F14413"/>
    <w:rsid w:val="00F17F4E"/>
    <w:rsid w:val="00F20545"/>
    <w:rsid w:val="00F2078A"/>
    <w:rsid w:val="00F25948"/>
    <w:rsid w:val="00F31D93"/>
    <w:rsid w:val="00F31F6C"/>
    <w:rsid w:val="00F3466C"/>
    <w:rsid w:val="00F36538"/>
    <w:rsid w:val="00F40F99"/>
    <w:rsid w:val="00F41F86"/>
    <w:rsid w:val="00F41F94"/>
    <w:rsid w:val="00F43981"/>
    <w:rsid w:val="00F43DFD"/>
    <w:rsid w:val="00F442E0"/>
    <w:rsid w:val="00F454D0"/>
    <w:rsid w:val="00F5068F"/>
    <w:rsid w:val="00F51BB5"/>
    <w:rsid w:val="00F568F9"/>
    <w:rsid w:val="00F572FD"/>
    <w:rsid w:val="00F62C7C"/>
    <w:rsid w:val="00F63F82"/>
    <w:rsid w:val="00F6557F"/>
    <w:rsid w:val="00F66532"/>
    <w:rsid w:val="00F71E22"/>
    <w:rsid w:val="00F720A5"/>
    <w:rsid w:val="00F7477F"/>
    <w:rsid w:val="00F75BCD"/>
    <w:rsid w:val="00F7637E"/>
    <w:rsid w:val="00F7656A"/>
    <w:rsid w:val="00F777C1"/>
    <w:rsid w:val="00F77FF4"/>
    <w:rsid w:val="00F80B94"/>
    <w:rsid w:val="00F81E1C"/>
    <w:rsid w:val="00F81F1A"/>
    <w:rsid w:val="00F82402"/>
    <w:rsid w:val="00F843F4"/>
    <w:rsid w:val="00F868AE"/>
    <w:rsid w:val="00F95F02"/>
    <w:rsid w:val="00F96502"/>
    <w:rsid w:val="00FA4FD2"/>
    <w:rsid w:val="00FA6081"/>
    <w:rsid w:val="00FA621B"/>
    <w:rsid w:val="00FA719A"/>
    <w:rsid w:val="00FB12F2"/>
    <w:rsid w:val="00FB2575"/>
    <w:rsid w:val="00FB3E44"/>
    <w:rsid w:val="00FB761B"/>
    <w:rsid w:val="00FC1F45"/>
    <w:rsid w:val="00FC3408"/>
    <w:rsid w:val="00FC56B3"/>
    <w:rsid w:val="00FC691C"/>
    <w:rsid w:val="00FD0E2E"/>
    <w:rsid w:val="00FD226D"/>
    <w:rsid w:val="00FD56A9"/>
    <w:rsid w:val="00FD6348"/>
    <w:rsid w:val="00FD7105"/>
    <w:rsid w:val="00FE36A8"/>
    <w:rsid w:val="00FE3916"/>
    <w:rsid w:val="00FE5E46"/>
    <w:rsid w:val="00FE6E2F"/>
    <w:rsid w:val="00FF0F84"/>
    <w:rsid w:val="00FF180E"/>
    <w:rsid w:val="00FF4B30"/>
    <w:rsid w:val="00FF5A5F"/>
    <w:rsid w:val="00FF6434"/>
    <w:rsid w:val="00FF7F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F08EA78-B961-42F5-95DD-7041D8A7A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table" w:customStyle="1" w:styleId="LightShading1">
    <w:name w:val="Light Shading1"/>
    <w:basedOn w:val="TableNormal"/>
    <w:next w:val="LightShading"/>
    <w:uiPriority w:val="60"/>
    <w:rsid w:val="00060D0C"/>
    <w:pPr>
      <w:spacing w:after="0" w:line="240" w:lineRule="auto"/>
    </w:pPr>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
    <w:name w:val="Light Shading"/>
    <w:basedOn w:val="TableNormal"/>
    <w:uiPriority w:val="60"/>
    <w:semiHidden/>
    <w:unhideWhenUsed/>
    <w:rsid w:val="00060D0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405D9-D54D-47A2-BAC8-02E75D44F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1927</Words>
  <Characters>10986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SEPIDEH</cp:lastModifiedBy>
  <cp:revision>8</cp:revision>
  <dcterms:created xsi:type="dcterms:W3CDTF">2016-07-03T11:00:00Z</dcterms:created>
  <dcterms:modified xsi:type="dcterms:W3CDTF">2016-07-03T18:59:00Z</dcterms:modified>
</cp:coreProperties>
</file>