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D6" w:rsidRDefault="00F92E3B" w:rsidP="002B0D2A">
      <w:pPr>
        <w:pStyle w:val="papertitle"/>
        <w:spacing w:line="276" w:lineRule="auto"/>
      </w:pPr>
      <w:r>
        <w:t>Optimal Control of a</w:t>
      </w:r>
      <w:r w:rsidR="00E722CE">
        <w:t xml:space="preserve">n </w:t>
      </w:r>
      <w:r w:rsidR="00781009">
        <w:t>Influenza Model Using Both Vaccination and Treatment</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19799A" w:rsidRPr="0019799A" w:rsidRDefault="00781009" w:rsidP="00781009">
      <w:pPr>
        <w:autoSpaceDE w:val="0"/>
        <w:autoSpaceDN w:val="0"/>
        <w:adjustRightInd w:val="0"/>
      </w:pPr>
      <w:proofErr w:type="spellStart"/>
      <w:r>
        <w:lastRenderedPageBreak/>
        <w:t>Sahar</w:t>
      </w:r>
      <w:proofErr w:type="spellEnd"/>
      <w:r>
        <w:t xml:space="preserve"> </w:t>
      </w:r>
      <w:proofErr w:type="spellStart"/>
      <w:r>
        <w:t>Azadi</w:t>
      </w:r>
      <w:proofErr w:type="spellEnd"/>
      <w:r>
        <w:t xml:space="preserve"> </w:t>
      </w:r>
      <w:proofErr w:type="spellStart"/>
      <w:r>
        <w:t>Ghaleh</w:t>
      </w:r>
      <w:proofErr w:type="spellEnd"/>
      <w:r>
        <w:t xml:space="preserve"> </w:t>
      </w:r>
      <w:proofErr w:type="spellStart"/>
      <w:r>
        <w:t>Taki</w:t>
      </w:r>
      <w:proofErr w:type="spellEnd"/>
    </w:p>
    <w:p w:rsidR="0019799A" w:rsidRPr="0019799A" w:rsidRDefault="00781009" w:rsidP="0019799A">
      <w:pPr>
        <w:autoSpaceDE w:val="0"/>
        <w:autoSpaceDN w:val="0"/>
        <w:adjustRightInd w:val="0"/>
      </w:pPr>
      <w:r>
        <w:t xml:space="preserve">Electrical and Computer Engineering </w:t>
      </w:r>
      <w:r w:rsidR="0019799A" w:rsidRPr="0019799A">
        <w:t>Department</w:t>
      </w:r>
    </w:p>
    <w:p w:rsidR="0019799A" w:rsidRPr="0019799A" w:rsidRDefault="00781009" w:rsidP="0019799A">
      <w:pPr>
        <w:autoSpaceDE w:val="0"/>
        <w:autoSpaceDN w:val="0"/>
        <w:adjustRightInd w:val="0"/>
      </w:pPr>
      <w:proofErr w:type="spellStart"/>
      <w:r>
        <w:t>Tarbiat</w:t>
      </w:r>
      <w:proofErr w:type="spellEnd"/>
      <w:r>
        <w:t xml:space="preserve"> </w:t>
      </w:r>
      <w:proofErr w:type="spellStart"/>
      <w:r>
        <w:t>Modares</w:t>
      </w:r>
      <w:proofErr w:type="spellEnd"/>
      <w:r>
        <w:t xml:space="preserve"> </w:t>
      </w:r>
      <w:r w:rsidR="0019799A" w:rsidRPr="0019799A">
        <w:t>University</w:t>
      </w:r>
    </w:p>
    <w:p w:rsidR="0019799A" w:rsidRPr="0019799A" w:rsidRDefault="00781009" w:rsidP="0019799A">
      <w:pPr>
        <w:autoSpaceDE w:val="0"/>
        <w:autoSpaceDN w:val="0"/>
        <w:adjustRightInd w:val="0"/>
      </w:pPr>
      <w:r>
        <w:t>Tehran, Iran</w:t>
      </w:r>
    </w:p>
    <w:p w:rsidR="002B0D2A" w:rsidRDefault="00E15691" w:rsidP="002B0D2A">
      <w:pPr>
        <w:autoSpaceDE w:val="0"/>
        <w:autoSpaceDN w:val="0"/>
        <w:adjustRightInd w:val="0"/>
      </w:pPr>
      <w:r>
        <w:t xml:space="preserve">Email: </w:t>
      </w:r>
      <w:hyperlink r:id="rId5" w:history="1">
        <w:r w:rsidRPr="00382ACF">
          <w:rPr>
            <w:rStyle w:val="Hyperlink"/>
          </w:rPr>
          <w:t>sahar.azadighaleh@modares.ac.ir</w:t>
        </w:r>
      </w:hyperlink>
    </w:p>
    <w:p w:rsidR="002B0D2A" w:rsidRDefault="002B0D2A" w:rsidP="0019799A">
      <w:pPr>
        <w:autoSpaceDE w:val="0"/>
        <w:autoSpaceDN w:val="0"/>
        <w:adjustRightInd w:val="0"/>
      </w:pPr>
    </w:p>
    <w:p w:rsidR="002B0D2A" w:rsidRPr="0019799A" w:rsidRDefault="00781009" w:rsidP="00781009">
      <w:pPr>
        <w:autoSpaceDE w:val="0"/>
        <w:autoSpaceDN w:val="0"/>
        <w:adjustRightInd w:val="0"/>
      </w:pPr>
      <w:proofErr w:type="spellStart"/>
      <w:r>
        <w:lastRenderedPageBreak/>
        <w:t>Sadjaad</w:t>
      </w:r>
      <w:proofErr w:type="spellEnd"/>
      <w:r>
        <w:t xml:space="preserve"> </w:t>
      </w:r>
      <w:proofErr w:type="spellStart"/>
      <w:r>
        <w:t>Ozgoli</w:t>
      </w:r>
      <w:proofErr w:type="spellEnd"/>
    </w:p>
    <w:p w:rsidR="0019799A" w:rsidRPr="0019799A" w:rsidRDefault="00781009" w:rsidP="0019799A">
      <w:pPr>
        <w:autoSpaceDE w:val="0"/>
        <w:autoSpaceDN w:val="0"/>
        <w:adjustRightInd w:val="0"/>
      </w:pPr>
      <w:r>
        <w:t xml:space="preserve">Electrical and Computer Engineering </w:t>
      </w:r>
      <w:r w:rsidR="0019799A" w:rsidRPr="0019799A">
        <w:t>Department</w:t>
      </w:r>
    </w:p>
    <w:p w:rsidR="0019799A" w:rsidRPr="0019799A" w:rsidRDefault="00781009" w:rsidP="0019799A">
      <w:pPr>
        <w:autoSpaceDE w:val="0"/>
        <w:autoSpaceDN w:val="0"/>
        <w:adjustRightInd w:val="0"/>
      </w:pPr>
      <w:proofErr w:type="spellStart"/>
      <w:r>
        <w:t>Tarbiat</w:t>
      </w:r>
      <w:proofErr w:type="spellEnd"/>
      <w:r>
        <w:t xml:space="preserve"> </w:t>
      </w:r>
      <w:proofErr w:type="spellStart"/>
      <w:r>
        <w:t>Modares</w:t>
      </w:r>
      <w:proofErr w:type="spellEnd"/>
      <w:r>
        <w:t xml:space="preserve"> </w:t>
      </w:r>
      <w:r w:rsidR="0019799A" w:rsidRPr="0019799A">
        <w:t>University</w:t>
      </w:r>
    </w:p>
    <w:p w:rsidR="0019799A" w:rsidRPr="0019799A" w:rsidRDefault="00781009" w:rsidP="0019799A">
      <w:pPr>
        <w:autoSpaceDE w:val="0"/>
        <w:autoSpaceDN w:val="0"/>
        <w:adjustRightInd w:val="0"/>
      </w:pPr>
      <w:r>
        <w:t>Tehran</w:t>
      </w:r>
      <w:r w:rsidR="0019799A" w:rsidRPr="0019799A">
        <w:t>,</w:t>
      </w:r>
      <w:r>
        <w:t xml:space="preserve"> Iran</w:t>
      </w:r>
    </w:p>
    <w:p w:rsidR="0019799A" w:rsidRDefault="00E15691" w:rsidP="0019799A">
      <w:pPr>
        <w:autoSpaceDE w:val="0"/>
        <w:autoSpaceDN w:val="0"/>
        <w:adjustRightInd w:val="0"/>
      </w:pPr>
      <w:r>
        <w:t xml:space="preserve">Email: </w:t>
      </w:r>
      <w:hyperlink r:id="rId6" w:history="1">
        <w:r w:rsidRPr="00382ACF">
          <w:rPr>
            <w:rStyle w:val="Hyperlink"/>
          </w:rPr>
          <w:t>ozgoli@modares.ac.ir</w:t>
        </w:r>
      </w:hyperlink>
    </w:p>
    <w:p w:rsidR="00E15691" w:rsidRDefault="00E15691" w:rsidP="0019799A">
      <w:pPr>
        <w:autoSpaceDE w:val="0"/>
        <w:autoSpaceDN w:val="0"/>
        <w:adjustRightInd w:val="0"/>
      </w:pPr>
    </w:p>
    <w:p w:rsidR="0019799A" w:rsidRDefault="0019799A" w:rsidP="0019799A">
      <w:pPr>
        <w:autoSpaceDE w:val="0"/>
        <w:autoSpaceDN w:val="0"/>
        <w:adjustRightInd w:val="0"/>
      </w:pPr>
    </w:p>
    <w:p w:rsidR="002B0D2A" w:rsidRPr="0019799A" w:rsidRDefault="00781009" w:rsidP="00781009">
      <w:pPr>
        <w:autoSpaceDE w:val="0"/>
        <w:autoSpaceDN w:val="0"/>
        <w:adjustRightInd w:val="0"/>
      </w:pPr>
      <w:r>
        <w:lastRenderedPageBreak/>
        <w:t xml:space="preserve">Mahdi </w:t>
      </w:r>
      <w:proofErr w:type="spellStart"/>
      <w:r>
        <w:t>Sojoodi</w:t>
      </w:r>
      <w:proofErr w:type="spellEnd"/>
    </w:p>
    <w:p w:rsidR="0019799A" w:rsidRPr="0019799A" w:rsidRDefault="00781009" w:rsidP="0019799A">
      <w:pPr>
        <w:autoSpaceDE w:val="0"/>
        <w:autoSpaceDN w:val="0"/>
        <w:adjustRightInd w:val="0"/>
      </w:pPr>
      <w:r>
        <w:t xml:space="preserve">Electrical and Computer Engineering </w:t>
      </w:r>
      <w:r w:rsidR="0019799A" w:rsidRPr="0019799A">
        <w:t>Department</w:t>
      </w:r>
    </w:p>
    <w:p w:rsidR="0019799A" w:rsidRPr="0019799A" w:rsidRDefault="00781009" w:rsidP="0019799A">
      <w:pPr>
        <w:autoSpaceDE w:val="0"/>
        <w:autoSpaceDN w:val="0"/>
        <w:adjustRightInd w:val="0"/>
      </w:pPr>
      <w:proofErr w:type="spellStart"/>
      <w:r>
        <w:t>Tarbiat</w:t>
      </w:r>
      <w:proofErr w:type="spellEnd"/>
      <w:r>
        <w:t xml:space="preserve"> </w:t>
      </w:r>
      <w:proofErr w:type="spellStart"/>
      <w:r>
        <w:t>Modares</w:t>
      </w:r>
      <w:proofErr w:type="spellEnd"/>
      <w:r>
        <w:t xml:space="preserve"> </w:t>
      </w:r>
      <w:r w:rsidR="0019799A" w:rsidRPr="0019799A">
        <w:t>University</w:t>
      </w:r>
    </w:p>
    <w:p w:rsidR="0019799A" w:rsidRPr="0019799A" w:rsidRDefault="00781009" w:rsidP="0019799A">
      <w:pPr>
        <w:autoSpaceDE w:val="0"/>
        <w:autoSpaceDN w:val="0"/>
        <w:adjustRightInd w:val="0"/>
      </w:pPr>
      <w:r>
        <w:t>Tehran</w:t>
      </w:r>
      <w:r w:rsidR="0019799A" w:rsidRPr="0019799A">
        <w:t>,</w:t>
      </w:r>
      <w:r>
        <w:t xml:space="preserve"> Iran</w:t>
      </w:r>
    </w:p>
    <w:p w:rsidR="0004722D" w:rsidRDefault="0019799A" w:rsidP="0019799A">
      <w:pPr>
        <w:pStyle w:val="Author"/>
        <w:tabs>
          <w:tab w:val="center" w:pos="5220"/>
          <w:tab w:val="left" w:pos="8409"/>
        </w:tabs>
        <w:spacing w:before="0"/>
        <w:rPr>
          <w:noProof w:val="0"/>
          <w:sz w:val="20"/>
          <w:szCs w:val="20"/>
        </w:rPr>
      </w:pPr>
      <w:r w:rsidRPr="0019799A">
        <w:rPr>
          <w:noProof w:val="0"/>
          <w:sz w:val="20"/>
          <w:szCs w:val="20"/>
        </w:rPr>
        <w:t xml:space="preserve">Email: </w:t>
      </w:r>
      <w:hyperlink r:id="rId7" w:history="1">
        <w:r w:rsidR="00E15691" w:rsidRPr="00382ACF">
          <w:rPr>
            <w:rStyle w:val="Hyperlink"/>
            <w:noProof w:val="0"/>
            <w:sz w:val="20"/>
            <w:szCs w:val="20"/>
          </w:rPr>
          <w:t>sojoodi@modares.ac.ir</w:t>
        </w:r>
      </w:hyperlink>
    </w:p>
    <w:p w:rsidR="00E15691" w:rsidRPr="0004722D" w:rsidRDefault="00E15691" w:rsidP="0019799A">
      <w:pPr>
        <w:pStyle w:val="Author"/>
        <w:tabs>
          <w:tab w:val="center" w:pos="5220"/>
          <w:tab w:val="left" w:pos="8409"/>
        </w:tabs>
        <w:spacing w:before="0"/>
        <w:rPr>
          <w:b/>
          <w:bCs/>
        </w:rPr>
      </w:pPr>
    </w:p>
    <w:p w:rsidR="0019799A" w:rsidRDefault="0019799A">
      <w:pPr>
        <w:pStyle w:val="Affiliation"/>
        <w:sectPr w:rsidR="0019799A" w:rsidSect="0019799A">
          <w:type w:val="continuous"/>
          <w:pgSz w:w="11909" w:h="16834" w:code="9"/>
          <w:pgMar w:top="1080" w:right="734" w:bottom="2434" w:left="734" w:header="720" w:footer="720" w:gutter="0"/>
          <w:cols w:num="3" w:space="720"/>
          <w:docGrid w:linePitch="360"/>
        </w:sectPr>
      </w:pPr>
    </w:p>
    <w:p w:rsidR="00ED13D6" w:rsidRDefault="00ED13D6">
      <w:pPr>
        <w:pStyle w:val="Affiliation"/>
      </w:pPr>
    </w:p>
    <w:p w:rsidR="002B0D2A" w:rsidRPr="00E02BE6" w:rsidRDefault="002B0D2A">
      <w:pPr>
        <w:pStyle w:val="Affiliation"/>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F92E3B" w:rsidRDefault="00ED13D6" w:rsidP="006D153C">
      <w:pPr>
        <w:pStyle w:val="Abstract"/>
      </w:pPr>
      <w:r w:rsidRPr="00B57A1C">
        <w:rPr>
          <w:rStyle w:val="StyleAbstractItalicChar"/>
        </w:rPr>
        <w:lastRenderedPageBreak/>
        <w:t>Abstract</w:t>
      </w:r>
      <w:r w:rsidRPr="00E02BE6">
        <w:t>—</w:t>
      </w:r>
      <w:proofErr w:type="gramStart"/>
      <w:r w:rsidR="00745A7A">
        <w:t>T</w:t>
      </w:r>
      <w:r w:rsidR="00F92E3B">
        <w:t>his</w:t>
      </w:r>
      <w:proofErr w:type="gramEnd"/>
      <w:r w:rsidR="00F92E3B">
        <w:t xml:space="preserve"> paper proposes a modification in the</w:t>
      </w:r>
      <w:r w:rsidR="00745A7A">
        <w:t xml:space="preserve"> dynamical SVEIR model of infectious diseases. The </w:t>
      </w:r>
      <w:r w:rsidR="00745A7A">
        <w:rPr>
          <w:lang w:bidi="fa-IR"/>
        </w:rPr>
        <w:t>basic</w:t>
      </w:r>
      <w:r w:rsidR="00745A7A">
        <w:t xml:space="preserve"> SVEIR model, </w:t>
      </w:r>
      <w:r w:rsidR="00F92E3B">
        <w:t>considers</w:t>
      </w:r>
      <w:r w:rsidR="00745A7A">
        <w:t xml:space="preserve"> vaccination</w:t>
      </w:r>
      <w:r w:rsidR="00F92E3B">
        <w:t xml:space="preserve"> as the only control method for the disease; while in this work, we have proposed treatment as another means of control, along with vaccination. As a result, a model that uses both vaccination and treatment as the control inputs of the model is derived. After discussing the </w:t>
      </w:r>
      <w:r w:rsidR="006D153C">
        <w:t xml:space="preserve">stability of the model, an optimal control method has been applied to the system, in order to derive an optimal combination of vaccines and treatment, for curing the influenza disease. It is obvious that the treatment charges are higher than the vaccination costs. As a result, a higher weight has been dedicated to treatment ratio and the infected population, in the objective function of the optimization problem. The simulation results, show more efficiency in optimal control of the new SVEIR model, compared to the classic SVEIR model, controlled with a PID controller, or an epidemic disease, controlled just with a constant vaccination ratio and without any treatments. </w:t>
      </w:r>
      <w:r w:rsidR="00F92E3B">
        <w:t xml:space="preserve"> </w:t>
      </w:r>
    </w:p>
    <w:p w:rsidR="00ED13D6" w:rsidRPr="00B57A1C" w:rsidRDefault="00ED13D6" w:rsidP="000E1369">
      <w:pPr>
        <w:pStyle w:val="keywords"/>
      </w:pPr>
      <w:r w:rsidRPr="00B57A1C">
        <w:t>Keywords-</w:t>
      </w:r>
      <w:r w:rsidR="000E1369">
        <w:t>optimal contro</w:t>
      </w:r>
      <w:r w:rsidR="00E15691">
        <w:t>, SVEIR model, treatment, vaccination</w:t>
      </w:r>
      <w:r w:rsidR="000E1369">
        <w:t>, epidemic diseases</w:t>
      </w:r>
      <w:r w:rsidR="00E15691">
        <w:t xml:space="preserve">. </w:t>
      </w:r>
    </w:p>
    <w:p w:rsidR="00ED13D6" w:rsidRDefault="00ED13D6" w:rsidP="00E204CB">
      <w:pPr>
        <w:pStyle w:val="Heading1"/>
      </w:pPr>
      <w:r>
        <w:t xml:space="preserve"> </w:t>
      </w:r>
      <w:r w:rsidR="00E204CB">
        <w:t>I</w:t>
      </w:r>
      <w:r w:rsidRPr="00B57A1C">
        <w:t>ntroduction</w:t>
      </w:r>
      <w:r>
        <w:t xml:space="preserve"> </w:t>
      </w:r>
    </w:p>
    <w:p w:rsidR="008D3226" w:rsidRDefault="00A20BE1" w:rsidP="008D3226">
      <w:pPr>
        <w:pStyle w:val="BodyText"/>
        <w:rPr>
          <w:lang w:bidi="fa-IR"/>
        </w:rPr>
      </w:pPr>
      <w:r>
        <w:t>Infectious diseases are of</w:t>
      </w:r>
      <w:r w:rsidR="0069730F">
        <w:t xml:space="preserve"> the oldest enemies of huma</w:t>
      </w:r>
      <w:r>
        <w:t>n health</w:t>
      </w:r>
      <w:r w:rsidR="0043709F">
        <w:t>. Some epidemic diseases,</w:t>
      </w:r>
      <w:r w:rsidR="0069730F">
        <w:t xml:space="preserve"> like plague and influenza in the past century, </w:t>
      </w:r>
      <w:r>
        <w:t>have</w:t>
      </w:r>
      <w:r w:rsidR="0069730F">
        <w:t xml:space="preserve"> inflicted heavy damage</w:t>
      </w:r>
      <w:r w:rsidR="0043709F">
        <w:t>s</w:t>
      </w:r>
      <w:r w:rsidR="0069730F">
        <w:t xml:space="preserve"> on human society.</w:t>
      </w:r>
      <w:r w:rsidR="00D62EE2">
        <w:rPr>
          <w:lang w:bidi="fa-IR"/>
        </w:rPr>
        <w:t xml:space="preserve"> However, with the development of economic and cultural status, the infectious diseases have become under control and in some cases, such </w:t>
      </w:r>
      <w:r w:rsidR="00D62EE2" w:rsidRPr="000E7E98">
        <w:rPr>
          <w:lang w:bidi="fa-IR"/>
        </w:rPr>
        <w:t>as small</w:t>
      </w:r>
      <w:r w:rsidRPr="000E7E98">
        <w:rPr>
          <w:lang w:bidi="fa-IR"/>
        </w:rPr>
        <w:t xml:space="preserve"> </w:t>
      </w:r>
      <w:r w:rsidR="000E7E98" w:rsidRPr="000E7E98">
        <w:rPr>
          <w:lang w:bidi="fa-IR"/>
        </w:rPr>
        <w:t>p</w:t>
      </w:r>
      <w:r w:rsidR="00D62EE2" w:rsidRPr="000E7E98">
        <w:rPr>
          <w:lang w:bidi="fa-IR"/>
        </w:rPr>
        <w:t>ox</w:t>
      </w:r>
      <w:r w:rsidR="00D62EE2">
        <w:rPr>
          <w:lang w:bidi="fa-IR"/>
        </w:rPr>
        <w:t>, they have been eradicat</w:t>
      </w:r>
      <w:r>
        <w:rPr>
          <w:lang w:bidi="fa-IR"/>
        </w:rPr>
        <w:t>ed. B</w:t>
      </w:r>
      <w:r w:rsidR="00D62EE2">
        <w:rPr>
          <w:lang w:bidi="fa-IR"/>
        </w:rPr>
        <w:t>ut</w:t>
      </w:r>
      <w:r>
        <w:rPr>
          <w:lang w:bidi="fa-IR"/>
        </w:rPr>
        <w:t>,</w:t>
      </w:r>
      <w:r w:rsidR="00D62EE2">
        <w:rPr>
          <w:lang w:bidi="fa-IR"/>
        </w:rPr>
        <w:t xml:space="preserve"> still in many undeveloped countries the infectiou</w:t>
      </w:r>
      <w:r w:rsidR="008D3226">
        <w:rPr>
          <w:lang w:bidi="fa-IR"/>
        </w:rPr>
        <w:t>s diseases are the</w:t>
      </w:r>
      <w:r w:rsidR="00D62EE2">
        <w:rPr>
          <w:lang w:bidi="fa-IR"/>
        </w:rPr>
        <w:t xml:space="preserve"> majority of common diseases.</w:t>
      </w:r>
      <w:r w:rsidR="00C45C31">
        <w:rPr>
          <w:lang w:bidi="fa-IR"/>
        </w:rPr>
        <w:t xml:space="preserve"> </w:t>
      </w:r>
    </w:p>
    <w:p w:rsidR="003224B5" w:rsidRDefault="005E3645" w:rsidP="008D3226">
      <w:pPr>
        <w:pStyle w:val="BodyText"/>
        <w:rPr>
          <w:lang w:bidi="fa-IR"/>
        </w:rPr>
      </w:pPr>
      <w:r>
        <w:rPr>
          <w:lang w:bidi="fa-IR"/>
        </w:rPr>
        <w:t>One of the most important</w:t>
      </w:r>
      <w:r w:rsidR="00C45C31">
        <w:rPr>
          <w:lang w:bidi="fa-IR"/>
        </w:rPr>
        <w:t xml:space="preserve"> infectious diseases</w:t>
      </w:r>
      <w:r>
        <w:rPr>
          <w:lang w:bidi="fa-IR"/>
        </w:rPr>
        <w:t>,</w:t>
      </w:r>
      <w:r w:rsidR="00C45C31">
        <w:rPr>
          <w:lang w:bidi="fa-IR"/>
        </w:rPr>
        <w:t xml:space="preserve"> which could</w:t>
      </w:r>
      <w:r w:rsidR="00A20BE1">
        <w:rPr>
          <w:lang w:bidi="fa-IR"/>
        </w:rPr>
        <w:t xml:space="preserve"> have</w:t>
      </w:r>
      <w:r w:rsidR="00C45C31">
        <w:rPr>
          <w:lang w:bidi="fa-IR"/>
        </w:rPr>
        <w:t xml:space="preserve"> not be</w:t>
      </w:r>
      <w:r w:rsidR="00A20BE1">
        <w:rPr>
          <w:lang w:bidi="fa-IR"/>
        </w:rPr>
        <w:t>en</w:t>
      </w:r>
      <w:r w:rsidR="00C45C31">
        <w:rPr>
          <w:lang w:bidi="fa-IR"/>
        </w:rPr>
        <w:t xml:space="preserve"> eradicated completely until now is influenza. Statistics </w:t>
      </w:r>
      <w:r w:rsidR="00C45C31" w:rsidRPr="000E7E98">
        <w:rPr>
          <w:lang w:bidi="fa-IR"/>
        </w:rPr>
        <w:t>show that</w:t>
      </w:r>
      <w:r w:rsidR="000E7E98" w:rsidRPr="000E7E98">
        <w:rPr>
          <w:lang w:bidi="fa-IR"/>
        </w:rPr>
        <w:t xml:space="preserve"> </w:t>
      </w:r>
      <w:r w:rsidR="00C45C31" w:rsidRPr="000E7E98">
        <w:t>i</w:t>
      </w:r>
      <w:r w:rsidR="002A26B7" w:rsidRPr="000E7E98">
        <w:t>nfluenza</w:t>
      </w:r>
      <w:r w:rsidR="002A26B7">
        <w:t xml:space="preserve"> pandemics have periodically affected humanity since ancient times; they are rare but recurring events. Influenza spreads around the world in a </w:t>
      </w:r>
      <w:r w:rsidR="002A26B7" w:rsidRPr="002A26B7">
        <w:t>y</w:t>
      </w:r>
      <w:r w:rsidR="002A26B7">
        <w:t xml:space="preserve">early outbreak, resulting in about three to five million cases of </w:t>
      </w:r>
      <w:r w:rsidR="00A20BE1">
        <w:t>severe illness and about 250 to 500 thousand</w:t>
      </w:r>
      <w:r w:rsidR="002A26B7">
        <w:t xml:space="preserve"> deaths. </w:t>
      </w:r>
    </w:p>
    <w:p w:rsidR="003224B5" w:rsidRDefault="002A26B7" w:rsidP="003224B5">
      <w:pPr>
        <w:pStyle w:val="BodyText"/>
      </w:pPr>
      <w:r>
        <w:t>In the Northern and Southern parts of the world</w:t>
      </w:r>
      <w:r w:rsidR="00A20BE1">
        <w:t>,</w:t>
      </w:r>
      <w:r>
        <w:t xml:space="preserve"> outbreaks occur mainly in winter while in areas around the equator</w:t>
      </w:r>
      <w:r w:rsidR="00A20BE1">
        <w:t>,</w:t>
      </w:r>
      <w:r>
        <w:t xml:space="preserve"> outbreaks may occur at any time of the year. Death occurs </w:t>
      </w:r>
      <w:r>
        <w:lastRenderedPageBreak/>
        <w:t xml:space="preserve">mostly in the young, the old and those with other health problems. Larger outbreaks known as pandemics are less frequent. In the 20th century three influenza pandemics occurred: </w:t>
      </w:r>
      <w:r w:rsidRPr="002A26B7">
        <w:t>Spanish influenza</w:t>
      </w:r>
      <w:r>
        <w:t xml:space="preserve"> in 1918, </w:t>
      </w:r>
      <w:r w:rsidRPr="002A26B7">
        <w:t>Asian influenza</w:t>
      </w:r>
      <w:r>
        <w:t xml:space="preserve"> in 1958, and </w:t>
      </w:r>
      <w:r w:rsidRPr="002A26B7">
        <w:t>Hong Kong influenza</w:t>
      </w:r>
      <w:r w:rsidR="00A20BE1">
        <w:t xml:space="preserve"> in 1968;</w:t>
      </w:r>
      <w:r>
        <w:t xml:space="preserve"> each resulting in more than a million deaths. The </w:t>
      </w:r>
      <w:r w:rsidRPr="002A26B7">
        <w:t>World Health Organization</w:t>
      </w:r>
      <w:r w:rsidR="00A20BE1">
        <w:t>, WHO,</w:t>
      </w:r>
      <w:r>
        <w:t xml:space="preserve"> declared an outbreak of a new type of </w:t>
      </w:r>
      <w:r w:rsidRPr="002A26B7">
        <w:t>influenza A/H1N1</w:t>
      </w:r>
      <w:r>
        <w:t xml:space="preserve"> to be a </w:t>
      </w:r>
      <w:r w:rsidRPr="002A26B7">
        <w:t>pandemic in June 2009</w:t>
      </w:r>
      <w:r>
        <w:t xml:space="preserve"> </w:t>
      </w:r>
      <w:r w:rsidR="00C31171">
        <w:fldChar w:fldCharType="begin"/>
      </w:r>
      <w:r w:rsidR="00C31171">
        <w:instrText xml:space="preserve"> ADDIN ZOTERO_ITEM CSL_CITATION {"citationID":"2ki3kat216","properties":{"formattedCitation":"[1]","plainCitation":"[1]"},"citationItems":[{"id":335,"uris":["http://zotero.org/users/2040485/items/5QJMQ3MN"],"uri":["http://zotero.org/users/2040485/items/5QJMQ3MN"],"itemData":{"id":335,"type":"webpage","title":"WHO | Influenza (Seasonal)","container-title":"WHO","abstract":"WHO fact sheet on influenza: includes key facts, definition, symptoms, transmission, seasonal epidemics, effects, prevention, WHO response.","URL":"http://www.who.int/mediacentre/factsheets/fs211/en/","accessed":{"date-parts":[["2015",11,19]]}}}],"schema":"https://github.com/citation-style-language/schema/raw/master/csl-citation.json"} </w:instrText>
      </w:r>
      <w:r w:rsidR="00C31171">
        <w:fldChar w:fldCharType="separate"/>
      </w:r>
      <w:r w:rsidR="00C31171" w:rsidRPr="00C31171">
        <w:t>[1]</w:t>
      </w:r>
      <w:r w:rsidR="00C31171">
        <w:fldChar w:fldCharType="end"/>
      </w:r>
      <w:r w:rsidR="00C31171">
        <w:t xml:space="preserve">. </w:t>
      </w:r>
      <w:r w:rsidR="00C31171" w:rsidRPr="00BF217C">
        <w:t>There are three types of flu viruses, namely, A, B, and C. Among these influenza</w:t>
      </w:r>
      <w:r w:rsidR="00A20BE1">
        <w:t xml:space="preserve"> types, the type</w:t>
      </w:r>
      <w:r w:rsidR="00C31171" w:rsidRPr="00BF217C">
        <w:t xml:space="preserve"> </w:t>
      </w:r>
      <w:proofErr w:type="gramStart"/>
      <w:r w:rsidR="00C31171" w:rsidRPr="00BF217C">
        <w:t>A</w:t>
      </w:r>
      <w:proofErr w:type="gramEnd"/>
      <w:r w:rsidR="00C31171" w:rsidRPr="00BF217C">
        <w:t xml:space="preserve"> viruses is more severe than others for human populations. Most influenza outbreaks and epidemics, including all pandemics of the last century, have been caused by the influenza </w:t>
      </w:r>
      <w:proofErr w:type="gramStart"/>
      <w:r w:rsidR="00C31171" w:rsidRPr="00BF217C">
        <w:t>A</w:t>
      </w:r>
      <w:proofErr w:type="gramEnd"/>
      <w:r w:rsidR="00C31171" w:rsidRPr="00BF217C">
        <w:t xml:space="preserve"> </w:t>
      </w:r>
      <w:r w:rsidR="00A20BE1">
        <w:t xml:space="preserve">type </w:t>
      </w:r>
      <w:r w:rsidR="00C31171" w:rsidRPr="00BF217C">
        <w:t xml:space="preserve">viruses of a specific HA and NA subtypes. It has been the cause of excessive morbidity and mortality. </w:t>
      </w:r>
    </w:p>
    <w:p w:rsidR="00272152" w:rsidRDefault="00C31171" w:rsidP="003224B5">
      <w:pPr>
        <w:pStyle w:val="BodyText"/>
      </w:pPr>
      <w:r w:rsidRPr="00BF217C">
        <w:t>Because of the high risk</w:t>
      </w:r>
      <w:r w:rsidR="00A20BE1">
        <w:t>s</w:t>
      </w:r>
      <w:r w:rsidRPr="00BF217C">
        <w:t xml:space="preserve"> of illness and high number</w:t>
      </w:r>
      <w:r w:rsidR="00A20BE1">
        <w:t>s of death,</w:t>
      </w:r>
      <w:r w:rsidRPr="00BF217C">
        <w:t xml:space="preserve"> associated with influenza, much attention has </w:t>
      </w:r>
      <w:r w:rsidR="00A20BE1">
        <w:t>been focused on understanding</w:t>
      </w:r>
      <w:r w:rsidRPr="00BF217C">
        <w:t xml:space="preserve"> the influenza disease dynamics</w:t>
      </w:r>
      <w:r w:rsidR="00A20BE1">
        <w:t>, and different dynamical models have been derived, in order to model this epidemic disease</w:t>
      </w:r>
      <w:r w:rsidRPr="00BF217C">
        <w:t xml:space="preserve"> </w:t>
      </w:r>
      <w:r w:rsidRPr="00BF217C">
        <w:fldChar w:fldCharType="begin"/>
      </w:r>
      <w:r w:rsidRPr="00BF217C">
        <w:instrText xml:space="preserve"> ADDIN ZOTERO_ITEM CSL_CITATION {"citationID":"1103upcpk8","properties":{"formattedCitation":"[2], [3]","plainCitation":"[2], [3]"},"citationItems":[{"id":123,"uris":["http://zotero.org/users/2040485/items/QQUPM8HI"],"uri":["http://zotero.org/users/2040485/items/QQUPM8HI"],"itemData":{"id":123,"type":"entry-encyclopedia","title":"Interferon","container-title":"Wikipedia, the free encyclopedia","source":"Wikipedia","abstract":"Interferons (IFNs) are proteins made and released by host cells in response to the presence of pathogens such as viruses, bacteria, parasites or tumor cells. In a typical scenario, a virus-infected cell will release interferons causing nearby cells to ramp up their anti-viral defenses.","URL":"http://en.wikipedia.org/w/index.php?title=Interferon&amp;oldid=628733796","note":"Page Version ID: 628733796","language":"en","issued":{"date-parts":[["2014",10,24]]},"accessed":{"date-parts":[["2014",10,25]]}}},{"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rsidRPr="00BF217C">
        <w:fldChar w:fldCharType="separate"/>
      </w:r>
      <w:r w:rsidRPr="00C31171">
        <w:t>[2], [3]</w:t>
      </w:r>
      <w:r w:rsidRPr="00BF217C">
        <w:fldChar w:fldCharType="end"/>
      </w:r>
      <w:r w:rsidR="00A20BE1">
        <w:t>.</w:t>
      </w:r>
      <w:r w:rsidR="00D86E5E" w:rsidRPr="00BF217C">
        <w:t xml:space="preserve"> </w:t>
      </w:r>
      <w:r w:rsidR="005D5218">
        <w:t xml:space="preserve">Each model can be used as a tool </w:t>
      </w:r>
      <w:r w:rsidR="000E7E98">
        <w:t>to obtai</w:t>
      </w:r>
      <w:r w:rsidR="000E7E98" w:rsidRPr="000E7E98">
        <w:t>n a specific</w:t>
      </w:r>
      <w:r w:rsidR="005D5218" w:rsidRPr="000E7E98">
        <w:t xml:space="preserve"> purpose</w:t>
      </w:r>
      <w:r w:rsidR="00C37485" w:rsidRPr="000E7E98">
        <w:t>. F</w:t>
      </w:r>
      <w:r w:rsidR="005D5218" w:rsidRPr="000E7E98">
        <w:t>or example</w:t>
      </w:r>
      <w:r w:rsidR="00C37485" w:rsidRPr="000E7E98">
        <w:t>,</w:t>
      </w:r>
      <w:r w:rsidR="000E7E98" w:rsidRPr="000E7E98">
        <w:t xml:space="preserve"> the mathematical model uses</w:t>
      </w:r>
      <w:r w:rsidR="005D5218" w:rsidRPr="000E7E98">
        <w:t xml:space="preserve"> mathematical language to describe the system. Therefore, m</w:t>
      </w:r>
      <w:r w:rsidR="00D86E5E" w:rsidRPr="000E7E98">
        <w:t>athematical modeling has become an important</w:t>
      </w:r>
      <w:r w:rsidR="000E7E98">
        <w:t xml:space="preserve"> and powerful</w:t>
      </w:r>
      <w:r w:rsidR="00D86E5E" w:rsidRPr="000E7E98">
        <w:t xml:space="preserve"> tool in</w:t>
      </w:r>
      <w:r w:rsidR="00D86E5E" w:rsidRPr="00D86E5E">
        <w:t xml:space="preserve"> understanding the dynamics of disease tra</w:t>
      </w:r>
      <w:r w:rsidR="00976336">
        <w:t xml:space="preserve">nsmission. </w:t>
      </w:r>
    </w:p>
    <w:p w:rsidR="00272152" w:rsidRDefault="00D86E5E" w:rsidP="003224B5">
      <w:pPr>
        <w:pStyle w:val="BodyText"/>
        <w:rPr>
          <w:lang w:bidi="fa-IR"/>
        </w:rPr>
      </w:pPr>
      <w:r w:rsidRPr="00BF217C">
        <w:t>T</w:t>
      </w:r>
      <w:r w:rsidR="00976336" w:rsidRPr="00BF217C">
        <w:t>he mathematical models</w:t>
      </w:r>
      <w:r w:rsidR="005D5218">
        <w:t xml:space="preserve"> come in many forms</w:t>
      </w:r>
      <w:r w:rsidR="00C37485">
        <w:t>, from simple models</w:t>
      </w:r>
      <w:r w:rsidR="005D5218">
        <w:t xml:space="preserve"> to very complex one</w:t>
      </w:r>
      <w:r w:rsidR="00C37485">
        <w:t>s;</w:t>
      </w:r>
      <w:r w:rsidR="005D5218">
        <w:t xml:space="preserve"> but </w:t>
      </w:r>
      <w:r w:rsidR="00D7680C">
        <w:t>all of the models must comply with the three</w:t>
      </w:r>
      <w:r w:rsidR="00C37485">
        <w:t xml:space="preserve"> important</w:t>
      </w:r>
      <w:r w:rsidR="00D7680C">
        <w:t xml:space="preserve"> </w:t>
      </w:r>
      <w:r w:rsidR="00C37485">
        <w:t>principles, namely,</w:t>
      </w:r>
      <w:r w:rsidR="00D7680C">
        <w:rPr>
          <w:lang w:bidi="fa-IR"/>
        </w:rPr>
        <w:t xml:space="preserve"> accuracy, understandability and flexibility. The mathematical models</w:t>
      </w:r>
      <w:r w:rsidR="00C37485">
        <w:rPr>
          <w:lang w:bidi="fa-IR"/>
        </w:rPr>
        <w:t xml:space="preserve"> that</w:t>
      </w:r>
      <w:r w:rsidR="00D7680C">
        <w:t xml:space="preserve"> describe</w:t>
      </w:r>
      <w:r w:rsidR="00C37485">
        <w:t xml:space="preserve"> the</w:t>
      </w:r>
      <w:r w:rsidR="00976336" w:rsidRPr="00BF217C">
        <w:t xml:space="preserve"> </w:t>
      </w:r>
      <w:r w:rsidRPr="00BF217C">
        <w:t>infectious diseases</w:t>
      </w:r>
      <w:r w:rsidR="00976336" w:rsidRPr="00BF217C">
        <w:t xml:space="preserve"> </w:t>
      </w:r>
      <w:r w:rsidRPr="00BF217C">
        <w:t>can be modeled in</w:t>
      </w:r>
      <w:r w:rsidR="00C37485">
        <w:t xml:space="preserve"> the form of ordinary differential equations</w:t>
      </w:r>
      <w:r w:rsidRPr="00BF217C">
        <w:t xml:space="preserve"> </w:t>
      </w:r>
      <w:r w:rsidR="00C37485">
        <w:t>(</w:t>
      </w:r>
      <w:r w:rsidRPr="00BF217C">
        <w:t>ODEs</w:t>
      </w:r>
      <w:r w:rsidR="00C37485">
        <w:t>)</w:t>
      </w:r>
      <w:r w:rsidRPr="00BF217C">
        <w:t>,</w:t>
      </w:r>
      <w:r w:rsidR="00C37485">
        <w:t xml:space="preserve"> partial differential equations</w:t>
      </w:r>
      <w:r w:rsidRPr="00BF217C">
        <w:t xml:space="preserve"> </w:t>
      </w:r>
      <w:r w:rsidR="00C37485">
        <w:t>(</w:t>
      </w:r>
      <w:r w:rsidRPr="00BF217C">
        <w:t>PDEs</w:t>
      </w:r>
      <w:r w:rsidR="00C37485">
        <w:t>), or sometimes both</w:t>
      </w:r>
      <w:r w:rsidR="00E629CF">
        <w:t xml:space="preserve"> </w:t>
      </w:r>
      <w:r w:rsidR="00E629CF">
        <w:fldChar w:fldCharType="begin"/>
      </w:r>
      <w:r w:rsidR="00E629CF">
        <w:instrText xml:space="preserve"> ADDIN ZOTERO_ITEM CSL_CITATION {"citationID":"2k6qo38ppv","properties":{"formattedCitation":"[4]","plainCitation":"[4]"},"citationItems":[{"id":35,"uris":["http://zotero.org/users/2040485/items/RDR83NAJ"],"uri":["http://zotero.org/users/2040485/items/RDR83NAJ"],"itemData":{"id":35,"type":"book","title":"Modeling infectious diseases in humans and animals","publisher":"Princeton University Press","source":"Google Scholar","URL":"http://books.google.com/books?hl=en&amp;lr=&amp;id=G8enmS23c6YC&amp;oi=fnd&amp;pg=PP2&amp;dq=infectious+disease+pejman+rohani&amp;ots=rFCOyv9nrL&amp;sig=YL_Mz_bjHbT7b4KqNVn5t9DmFY0","author":[{"family":"Keeling","given":"Matt J."},{"family":"Rohani","given":"Pejman"}],"issued":{"date-parts":[["2008"]]},"accessed":{"date-parts":[["2014",10,3]]}}}],"schema":"https://github.com/citation-style-language/schema/raw/master/csl-citation.json"} </w:instrText>
      </w:r>
      <w:r w:rsidR="00E629CF">
        <w:fldChar w:fldCharType="separate"/>
      </w:r>
      <w:r w:rsidR="00E629CF" w:rsidRPr="00E629CF">
        <w:t>[4]</w:t>
      </w:r>
      <w:r w:rsidR="00E629CF">
        <w:fldChar w:fldCharType="end"/>
      </w:r>
      <w:r>
        <w:rPr>
          <w:rFonts w:ascii="CMR12" w:hAnsi="CMR12" w:cs="CMR12"/>
          <w:sz w:val="24"/>
          <w:szCs w:val="24"/>
        </w:rPr>
        <w:t>.</w:t>
      </w:r>
      <w:r w:rsidR="00F446BA">
        <w:rPr>
          <w:rFonts w:ascii="CMR12" w:hAnsi="CMR12" w:cs="CMR12"/>
          <w:sz w:val="24"/>
          <w:szCs w:val="24"/>
        </w:rPr>
        <w:t xml:space="preserve"> </w:t>
      </w:r>
      <w:r w:rsidR="00F446BA" w:rsidRPr="003160A9">
        <w:t>The</w:t>
      </w:r>
      <w:r w:rsidR="00F446BA">
        <w:rPr>
          <w:rFonts w:ascii="CMR12" w:hAnsi="CMR12" w:cs="CMR12"/>
          <w:sz w:val="24"/>
          <w:szCs w:val="24"/>
        </w:rPr>
        <w:t xml:space="preserve"> </w:t>
      </w:r>
      <w:r w:rsidR="00976336" w:rsidRPr="00BF217C">
        <w:t>simple</w:t>
      </w:r>
      <w:r w:rsidR="00F446BA">
        <w:t>st</w:t>
      </w:r>
      <w:r w:rsidR="00976336" w:rsidRPr="00BF217C">
        <w:t xml:space="preserve"> model</w:t>
      </w:r>
      <w:r w:rsidR="00C37485">
        <w:t>,</w:t>
      </w:r>
      <w:r w:rsidR="00F446BA">
        <w:t xml:space="preserve"> in infectious diseases</w:t>
      </w:r>
      <w:r w:rsidR="00C37485">
        <w:t>, which was first introduced</w:t>
      </w:r>
      <w:r w:rsidR="003D74C5">
        <w:t xml:space="preserve"> in </w:t>
      </w:r>
      <w:r w:rsidR="003D74C5">
        <w:fldChar w:fldCharType="begin"/>
      </w:r>
      <w:r w:rsidR="00D70610">
        <w:instrText xml:space="preserve"> ADDIN ZOTERO_ITEM CSL_CITATION {"citationID":"12bm4101hc","properties":{"formattedCitation":"[5]","plainCitation":"[5]"},"citationItems":[{"id":346,"uris":["http://zotero.org/users/2040485/items/QGT3QJRK"],"uri":["http://zotero.org/users/2040485/items/QGT3QJRK"],"itemData":{"id":346,"type":"article-journal","title":"Dynamic models of infectious diseases as regulators of population sizes","container-title":"Journal of mathematical biology","page":"693–716","volume":"30","issue":"7","source":"Google Scholar","author":[{"family":"Mena-Lorcat","given":"Jaime"},{"family":"Hethcote","given":"Herbert W."}],"issued":{"date-parts":[["1992"]]},"accessed":{"date-parts":[["2015",11,26]]}}}],"schema":"https://github.com/citation-style-language/schema/raw/master/csl-citation.json"} </w:instrText>
      </w:r>
      <w:r w:rsidR="003D74C5">
        <w:fldChar w:fldCharType="separate"/>
      </w:r>
      <w:r w:rsidR="00D70610" w:rsidRPr="00D70610">
        <w:t>[5]</w:t>
      </w:r>
      <w:r w:rsidR="003D74C5">
        <w:fldChar w:fldCharType="end"/>
      </w:r>
      <w:r w:rsidR="00F446BA">
        <w:t xml:space="preserve"> </w:t>
      </w:r>
      <w:r w:rsidR="00C37485">
        <w:t>is the</w:t>
      </w:r>
      <w:r w:rsidR="00976336" w:rsidRPr="00BF217C">
        <w:t xml:space="preserve"> SIR model</w:t>
      </w:r>
      <w:r w:rsidR="00C37485">
        <w:t>,</w:t>
      </w:r>
      <w:r w:rsidR="00976336" w:rsidRPr="00BF217C">
        <w:t xml:space="preserve"> that includes three state variables</w:t>
      </w:r>
      <w:r w:rsidR="00C37485">
        <w:t>;</w:t>
      </w:r>
      <w:r w:rsidR="00976336" w:rsidRPr="00BF217C">
        <w:t xml:space="preserve"> namely, susceptible, infected and recovered</w:t>
      </w:r>
      <w:r w:rsidR="00F446BA">
        <w:t xml:space="preserve"> </w:t>
      </w:r>
      <w:r w:rsidR="00D70610">
        <w:fldChar w:fldCharType="begin"/>
      </w:r>
      <w:r w:rsidR="00D70610">
        <w:instrText xml:space="preserve"> ADDIN ZOTERO_ITEM CSL_CITATION {"citationID":"omecop8s9","properties":{"formattedCitation":"{\\rtf [6]\\uc0\\u8211{}[9]}","plainCitation":"[6]–[9]"},"citationItems":[{"id":139,"uris":["http://zotero.org/users/2040485/items/UPBIU3QV"],"uri":["http://zotero.org/users/2040485/items/UPBIU3QV"],"itemData":{"id":139,"type":"article-journal","title":"Dynamical Behaviors of a Discrete SIR Epidemic Model with Nonmonotone Incidence Rate","container-title":"International Journal of Applied Mathematics and Statistics™","page":"416–423","volume":"47","issue":"17","source":"Google Scholar","author":[{"family":"Fayeldi","given":"Trija"},{"family":"Suryanto","given":"Agus"},{"family":"Widodo","given":"Agus"}],"issued":{"date-parts":[["2013"]]},"accessed":{"date-parts":[["2014",11,8]]}}},{"id":228,"uris":["http://zotero.org/users/2040485/items/8JZ3ZNW4"],"uri":["http://zotero.org/users/2040485/items/8JZ3ZNW4"],"itemData":{"id":228,"type":"article-journal","title":"Mathematical approaches to infectious disease prediction and control","container-title":"INFORMS, Tutorials in OPerations Research","source":"Google Scholar","URL":"http://ramanujan.math.trinity.edu/tumath/research/colloquia/abstracts/s11-1.pdf","author":[{"family":"Meyers","given":"Lauren Ancel"},{"family":"Dimitrov","given":"Nedialko"}],"issued":{"date-parts":[["2010"]]},"accessed":{"date-parts":[["2015",9,28]]}}},{"id":349,"uris":["http://zotero.org/users/2040485/items/9ZWPMTAZ"],"uri":["http://zotero.org/users/2040485/items/9ZWPMTAZ"],"itemData":{"id":349,"type":"article-journal","title":"Global analysis of an epidemic model with nonmonotone incidence rate","container-title":"Mathematical biosciences","page":"419–429","volume":"208","issue":"2","source":"Google Scholar","author":[{"family":"Xiao","given":"Dongmei"},{"family":"Ruan","given":"Shigui"}],"issued":{"date-parts":[["2007"]]},"accessed":{"date-parts":[["2015",11,26]]}}},{"id":352,"uris":["http://zotero.org/users/2040485/items/W4KX3MKA"],"uri":["http://zotero.org/users/2040485/items/W4KX3MKA"],"itemData":{"id":352,"type":"article-journal","title":"Pulse vaccination in SIRS epidemic model with non-monotonic incidence rate","container-title":"Chaos, Solitons &amp; Fractals","page":"626–638","volume":"35","issue":"3","source":"Google Scholar","author":[{"family":"Gakkhar","given":"Sunita"},{"family":"Negi","given":"Kuldeep"}],"issued":{"date-parts":[["2008"]]},"accessed":{"date-parts":[["2015",11,26]]}}}],"schema":"https://github.com/citation-style-language/schema/raw/master/csl-citation.json"} </w:instrText>
      </w:r>
      <w:r w:rsidR="00D70610">
        <w:fldChar w:fldCharType="separate"/>
      </w:r>
      <w:r w:rsidR="00D70610" w:rsidRPr="00D70610">
        <w:rPr>
          <w:szCs w:val="24"/>
        </w:rPr>
        <w:t>[6]–[9]</w:t>
      </w:r>
      <w:r w:rsidR="00D70610">
        <w:fldChar w:fldCharType="end"/>
      </w:r>
      <w:r w:rsidR="00976336" w:rsidRPr="00BF217C">
        <w:t>. After the development of this model</w:t>
      </w:r>
      <w:r w:rsidR="00C37485">
        <w:t>,</w:t>
      </w:r>
      <w:r w:rsidR="00976336" w:rsidRPr="00BF217C">
        <w:t xml:space="preserve"> a lot of mathematical models</w:t>
      </w:r>
      <w:r w:rsidR="00F446BA">
        <w:t xml:space="preserve"> </w:t>
      </w:r>
      <w:r w:rsidR="00BF217C" w:rsidRPr="00BF217C">
        <w:t>have been presented for diff</w:t>
      </w:r>
      <w:r w:rsidR="00976336" w:rsidRPr="00BF217C">
        <w:t>erent infectious diseases</w:t>
      </w:r>
      <w:r w:rsidR="00C37485">
        <w:t>, for example the</w:t>
      </w:r>
      <w:r w:rsidR="00774115">
        <w:t xml:space="preserve"> SEIR</w:t>
      </w:r>
      <w:r w:rsidR="00C37485">
        <w:t xml:space="preserve"> model</w:t>
      </w:r>
      <w:r w:rsidR="00774115">
        <w:t xml:space="preserve">, </w:t>
      </w:r>
      <w:r w:rsidR="00C37485">
        <w:t xml:space="preserve">which includes an extra state, representing the </w:t>
      </w:r>
      <w:r w:rsidR="00774115">
        <w:rPr>
          <w:lang w:bidi="fa-IR"/>
        </w:rPr>
        <w:t>expose</w:t>
      </w:r>
      <w:r w:rsidR="00C37485">
        <w:rPr>
          <w:lang w:bidi="fa-IR"/>
        </w:rPr>
        <w:t>d population</w:t>
      </w:r>
      <w:r w:rsidR="00B017C4">
        <w:rPr>
          <w:lang w:bidi="fa-IR"/>
        </w:rPr>
        <w:t xml:space="preserve"> </w:t>
      </w:r>
      <w:r w:rsidR="00B017C4">
        <w:rPr>
          <w:lang w:bidi="fa-IR"/>
        </w:rPr>
        <w:fldChar w:fldCharType="begin"/>
      </w:r>
      <w:r w:rsidR="00B017C4">
        <w:rPr>
          <w:lang w:bidi="fa-IR"/>
        </w:rPr>
        <w:instrText xml:space="preserve"> ADDIN ZOTERO_ITEM CSL_CITATION {"citationID":"ddpls0erp","properties":{"formattedCitation":"{\\rtf [10]\\uc0\\u8211{}[13]}","plainCitation":"[10]–[13]"},"citationItems":[{"id":354,"uris":["http://zotero.org/users/2040485/items/4IE2WUCT"],"uri":["http://zotero.org/users/2040485/items/4IE2WUCT"],"itemData":{"id":354,"type":"article-journal","title":"Epidemiological models of Mycobacterium tuberculosis complex infections","container-title":"Mathematical biosciences","page":"77–96","volume":"236","issue":"2","source":"Google Scholar","author":[{"family":"Ozcaglar","given":"Cagri"},{"family":"Shabbeer","given":"Amina"},{"family":"Vandenberg","given":"Scott L."},{"family":"Yener","given":"Bülent"},{"family":"Bennett","given":"Kristin P."}],"issued":{"date-parts":[["2012"]]},"accessed":{"date-parts":[["2015",11,27]]}}},{"id":34,"uris":["http://zotero.org/users/2040485/items/U7R4ZP99"],"uri":["http://zotero.org/users/2040485/items/U7R4ZP99"],"itemData":{"id":34,"type":"article-journal","title":"The mathematics of infectious diseases","container-title":"SIAM review","page":"599–653","volume":"42","issue":"4","source":"Google Scholar","author":[{"family":"Hethcote","given":"Herbert W."}],"issued":{"date-parts":[["2000"]]},"accessed":{"date-parts":[["2014",9,26]]}}},{"id":357,"uris":["http://zotero.org/users/2040485/items/3IW8BVRT"],"uri":["http://zotero.org/users/2040485/items/3IW8BVRT"],"itemData":{"id":357,"type":"article-journal","title":"Global dynamics of an SEIR epidemic model with vertical transmission","container-title":"SIAM Journal on Applied Mathematics","page":"58–69","volume":"62","issue":"1","source":"Google Scholar","author":[{"family":"Smith","given":"Hal L."},{"family":"Wang","given":"Liancheng"},{"family":"Li","given":"Michael Y."}],"issued":{"date-parts":[["2001"]]},"accessed":{"date-parts":[["2015",11,27]]}}},{"id":366,"uris":["http://zotero.org/users/2040485/items/GKX6WIUM"],"uri":["http://zotero.org/users/2040485/items/GKX6WIUM"],"itemData":{"id":366,"type":"article-journal","title":"Two profitless delays for the SEIRS epidemic disease model with nonlinear incidence and pulse vaccination","container-title":"Applied Mathematics and Computation","page":"516–529","volume":"186","issue":"1","source":"Google Scholar","author":[{"family":"Meng","given":"Xinzhu"},{"family":"Chen","given":"Lansun"},{"family":"Cheng","given":"Huidong"}],"issued":{"date-parts":[["2007"]]},"accessed":{"date-parts":[["2015",11,27]]}}}],"schema":"https://github.com/citation-style-language/schema/raw/master/csl-citation.json"} </w:instrText>
      </w:r>
      <w:r w:rsidR="00B017C4">
        <w:rPr>
          <w:lang w:bidi="fa-IR"/>
        </w:rPr>
        <w:fldChar w:fldCharType="separate"/>
      </w:r>
      <w:r w:rsidR="00B017C4" w:rsidRPr="00B017C4">
        <w:rPr>
          <w:szCs w:val="24"/>
        </w:rPr>
        <w:t>[10]–[13]</w:t>
      </w:r>
      <w:r w:rsidR="00B017C4">
        <w:rPr>
          <w:lang w:bidi="fa-IR"/>
        </w:rPr>
        <w:fldChar w:fldCharType="end"/>
      </w:r>
      <w:r w:rsidR="00DB0D0F">
        <w:rPr>
          <w:lang w:bidi="fa-IR"/>
        </w:rPr>
        <w:t xml:space="preserve">. </w:t>
      </w:r>
      <w:r w:rsidR="00C37485">
        <w:rPr>
          <w:lang w:bidi="fa-IR"/>
        </w:rPr>
        <w:t>One of the most common methods, t</w:t>
      </w:r>
      <w:r w:rsidR="00DB0D0F">
        <w:rPr>
          <w:lang w:bidi="fa-IR"/>
        </w:rPr>
        <w:t>o control the infectious dise</w:t>
      </w:r>
      <w:r w:rsidR="00210CDD">
        <w:rPr>
          <w:lang w:bidi="fa-IR"/>
        </w:rPr>
        <w:t>ases</w:t>
      </w:r>
      <w:r w:rsidR="00DB0D0F">
        <w:rPr>
          <w:lang w:bidi="fa-IR"/>
        </w:rPr>
        <w:t xml:space="preserve"> is </w:t>
      </w:r>
      <w:r w:rsidR="00DB0D0F">
        <w:rPr>
          <w:lang w:bidi="fa-IR"/>
        </w:rPr>
        <w:lastRenderedPageBreak/>
        <w:t>vaccination</w:t>
      </w:r>
      <w:r w:rsidR="00C37485">
        <w:rPr>
          <w:lang w:bidi="fa-IR"/>
        </w:rPr>
        <w:t>,</w:t>
      </w:r>
      <w:r w:rsidR="00210CDD">
        <w:rPr>
          <w:lang w:bidi="fa-IR"/>
        </w:rPr>
        <w:t xml:space="preserve"> which has been modeled</w:t>
      </w:r>
      <w:r w:rsidR="00C37485">
        <w:rPr>
          <w:lang w:bidi="fa-IR"/>
        </w:rPr>
        <w:t xml:space="preserve"> either</w:t>
      </w:r>
      <w:r w:rsidR="00210CDD">
        <w:rPr>
          <w:lang w:bidi="fa-IR"/>
        </w:rPr>
        <w:t xml:space="preserve"> as a functi</w:t>
      </w:r>
      <w:r w:rsidR="00433643">
        <w:rPr>
          <w:lang w:bidi="fa-IR"/>
        </w:rPr>
        <w:t>on or</w:t>
      </w:r>
      <w:r w:rsidR="00C37485">
        <w:rPr>
          <w:lang w:bidi="fa-IR"/>
        </w:rPr>
        <w:t xml:space="preserve"> as a separate</w:t>
      </w:r>
      <w:r w:rsidR="00433643">
        <w:rPr>
          <w:lang w:bidi="fa-IR"/>
        </w:rPr>
        <w:t xml:space="preserve"> state</w:t>
      </w:r>
      <w:r w:rsidR="00C37485">
        <w:rPr>
          <w:lang w:bidi="fa-IR"/>
        </w:rPr>
        <w:t xml:space="preserve"> in the literature. </w:t>
      </w:r>
    </w:p>
    <w:p w:rsidR="00ED13D6" w:rsidRDefault="00C37485" w:rsidP="003224B5">
      <w:pPr>
        <w:pStyle w:val="BodyText"/>
      </w:pPr>
      <w:r>
        <w:rPr>
          <w:lang w:bidi="fa-IR"/>
        </w:rPr>
        <w:t>A good example of dynamic models of epidemic diseases, that has considered the vaccinated population in the form of a separate state is the</w:t>
      </w:r>
      <w:r w:rsidR="00F11813">
        <w:rPr>
          <w:lang w:bidi="fa-IR"/>
        </w:rPr>
        <w:t xml:space="preserve"> </w:t>
      </w:r>
      <w:r w:rsidR="00903EB1">
        <w:rPr>
          <w:lang w:bidi="fa-IR"/>
        </w:rPr>
        <w:t>SVEIR</w:t>
      </w:r>
      <w:r>
        <w:rPr>
          <w:lang w:bidi="fa-IR"/>
        </w:rPr>
        <w:t xml:space="preserve"> dynamical model</w:t>
      </w:r>
      <w:r w:rsidR="00433643">
        <w:rPr>
          <w:lang w:bidi="fa-IR"/>
        </w:rPr>
        <w:t xml:space="preserve"> </w:t>
      </w:r>
      <w:r w:rsidR="00433643">
        <w:rPr>
          <w:lang w:bidi="fa-IR"/>
        </w:rPr>
        <w:fldChar w:fldCharType="begin"/>
      </w:r>
      <w:r w:rsidR="00433643">
        <w:rPr>
          <w:lang w:bidi="fa-IR"/>
        </w:rPr>
        <w:instrText xml:space="preserve"> ADDIN ZOTERO_ITEM CSL_CITATION {"citationID":"164jbcteaa","properties":{"formattedCitation":"{\\rtf [14]\\uc0\\u8211{}[16]}","plainCitation":"[14]–[16]"},"citationItems":[{"id":368,"uris":["http://zotero.org/users/2040485/items/UR7IQ5HV"],"uri":["http://zotero.org/users/2040485/items/UR7IQ5HV"],"itemData":{"id":368,"type":"article-journal","title":"Stability Analysis of an SVIR Epidemic Model with Non-linear Saturated Incidence Rate","container-title":"Applied Mathematical Sciences","page":"1145–1158","volume":"9","issue":"23","source":"Google Scholar","author":[{"family":"Khan","given":"Muhammad Altaf"},{"family":"Ali","given":"Zulfiqar"},{"family":"Dennis","given":"L. C. C."},{"family":"Khan","given":"Ilyas"},{"family":"Islam","given":"Saeed"},{"family":"Ullah","given":"Murad"},{"family":"Gul","given":"Taza"}],"issued":{"date-parts":[["2015"]]},"accessed":{"date-parts":[["2015",11,27]]}}},{"id":370,"uris":["http://zotero.org/users/2040485/items/7AXE6U73"],"uri":["http://zotero.org/users/2040485/items/7AXE6U73"],"itemData":{"id":370,"type":"article-journal","title":"On the dynamics of a vaccination model with multiple transmission ways","container-title":"International Journal of Applied Mathematics and Computer Science","page":"761–772","volume":"23","issue":"4","source":"Google Scholar","author":[{"family":"Liao","given":"Shu"},{"family":"Yang","given":"Weiming"}],"issued":{"date-parts":[["2013"]]},"accessed":{"date-parts":[["2015",11,27]]}}},{"id":373,"uris":["http://zotero.org/users/2040485/items/3994ETF5"],"uri":["http://zotero.org/users/2040485/items/3994ETF5"],"itemData":{"id":373,"type":"article-journal","title":"Simulations of rubella vaccination strategies in China","container-title":"Mathematical biosciences","page":"371–385","volume":"202","issue":"2","source":"Google Scholar","author":[{"family":"Gao","given":"Linda"},{"family":"Hethcote","given":"Herbert"}],"issued":{"date-parts":[["2006"]]},"accessed":{"date-parts":[["2015",11,27]]}}}],"schema":"https://github.com/citation-style-language/schema/raw/master/csl-citation.json"} </w:instrText>
      </w:r>
      <w:r w:rsidR="00433643">
        <w:rPr>
          <w:lang w:bidi="fa-IR"/>
        </w:rPr>
        <w:fldChar w:fldCharType="separate"/>
      </w:r>
      <w:r w:rsidR="00433643" w:rsidRPr="00433643">
        <w:rPr>
          <w:szCs w:val="24"/>
        </w:rPr>
        <w:t>[14]–[16]</w:t>
      </w:r>
      <w:r w:rsidR="00433643">
        <w:rPr>
          <w:lang w:bidi="fa-IR"/>
        </w:rPr>
        <w:fldChar w:fldCharType="end"/>
      </w:r>
      <w:r>
        <w:rPr>
          <w:lang w:bidi="fa-IR"/>
        </w:rPr>
        <w:t>. S</w:t>
      </w:r>
      <w:r w:rsidR="00A97A0B">
        <w:rPr>
          <w:lang w:bidi="fa-IR"/>
        </w:rPr>
        <w:t>ome authors</w:t>
      </w:r>
      <w:r>
        <w:rPr>
          <w:lang w:bidi="fa-IR"/>
        </w:rPr>
        <w:t>, have</w:t>
      </w:r>
      <w:r w:rsidR="00A97A0B">
        <w:rPr>
          <w:lang w:bidi="fa-IR"/>
        </w:rPr>
        <w:t xml:space="preserve"> modeled </w:t>
      </w:r>
      <w:r w:rsidR="00A97A0B" w:rsidRPr="0066192F">
        <w:rPr>
          <w:lang w:bidi="fa-IR"/>
        </w:rPr>
        <w:t>vaccination as pulse</w:t>
      </w:r>
      <w:r w:rsidR="0066192F" w:rsidRPr="0066192F">
        <w:rPr>
          <w:lang w:bidi="fa-IR"/>
        </w:rPr>
        <w:t xml:space="preserve"> function</w:t>
      </w:r>
      <w:r w:rsidR="00A97A0B" w:rsidRPr="0066192F">
        <w:rPr>
          <w:lang w:bidi="fa-IR"/>
        </w:rPr>
        <w:t xml:space="preserve"> in thei</w:t>
      </w:r>
      <w:r w:rsidR="00A97A0B">
        <w:rPr>
          <w:lang w:bidi="fa-IR"/>
        </w:rPr>
        <w:t>r paper</w:t>
      </w:r>
      <w:r w:rsidR="0066192F">
        <w:rPr>
          <w:lang w:bidi="fa-IR"/>
        </w:rPr>
        <w:t>s</w:t>
      </w:r>
      <w:r w:rsidR="00A97A0B">
        <w:rPr>
          <w:lang w:bidi="fa-IR"/>
        </w:rPr>
        <w:t xml:space="preserve"> </w:t>
      </w:r>
      <w:r w:rsidR="00A97A0B">
        <w:rPr>
          <w:lang w:bidi="fa-IR"/>
        </w:rPr>
        <w:fldChar w:fldCharType="begin"/>
      </w:r>
      <w:r w:rsidR="00A97A0B">
        <w:rPr>
          <w:lang w:bidi="fa-IR"/>
        </w:rPr>
        <w:instrText xml:space="preserve"> ADDIN ZOTERO_ITEM CSL_CITATION {"citationID":"3k4n2itk3","properties":{"formattedCitation":"[17], [18]","plainCitation":"[17], [18]"},"citationItems":[{"id":376,"uris":["http://zotero.org/users/2040485/items/8AKD5KPM"],"uri":["http://zotero.org/users/2040485/items/8AKD5KPM"],"itemData":{"id":376,"type":"article-journal","title":"Efficiency of different vaccination strategies for childhood diseases: A simulation study","source":"Google Scholar","URL":"http://file.scirp.org/Html/6-7300168_28415.htm","shortTitle":"Efficiency of different vaccination strategies for childhood diseases","author":[{"family":"Moneim","given":"I. A."}],"issued":{"date-parts":[["2013"]]},"accessed":{"date-parts":[["2015",11,27]]}}},{"id":129,"uris":["http://zotero.org/users/2040485/items/PHJDIH76"],"uri":["http://zotero.org/users/2040485/items/PHJDIH76"],"itemData":{"id":129,"type":"article-journal","title":"SIS models with switching and pulse control","container-title":"Applied Mathematics and Computation","page":"727–742","volume":"232","source":"Google Scholar","author":[{"family":"Liu","given":"Xinzhi"},{"family":"Stechlinski","given":"Peter"}],"issued":{"date-parts":[["2014"]]},"accessed":{"date-parts":[["2014",11,8]]}}}],"schema":"https://github.com/citation-style-language/schema/raw/master/csl-citation.json"} </w:instrText>
      </w:r>
      <w:r w:rsidR="00A97A0B">
        <w:rPr>
          <w:lang w:bidi="fa-IR"/>
        </w:rPr>
        <w:fldChar w:fldCharType="separate"/>
      </w:r>
      <w:r w:rsidR="00A97A0B" w:rsidRPr="00A97A0B">
        <w:t>[17], [18]</w:t>
      </w:r>
      <w:r w:rsidR="00A97A0B">
        <w:rPr>
          <w:lang w:bidi="fa-IR"/>
        </w:rPr>
        <w:fldChar w:fldCharType="end"/>
      </w:r>
      <w:r w:rsidR="00A97A0B">
        <w:rPr>
          <w:lang w:bidi="fa-IR"/>
        </w:rPr>
        <w:t>. But the vaccination is not the only way for controlling infectious diseases and sometimes it is not</w:t>
      </w:r>
      <w:r w:rsidR="00690404">
        <w:rPr>
          <w:lang w:bidi="fa-IR"/>
        </w:rPr>
        <w:t xml:space="preserve"> an</w:t>
      </w:r>
      <w:r w:rsidR="00A97A0B">
        <w:rPr>
          <w:lang w:bidi="fa-IR"/>
        </w:rPr>
        <w:t xml:space="preserve"> efficient way</w:t>
      </w:r>
      <w:r w:rsidR="00690404">
        <w:rPr>
          <w:lang w:bidi="fa-IR"/>
        </w:rPr>
        <w:t xml:space="preserve"> either. F</w:t>
      </w:r>
      <w:r w:rsidR="0011777F">
        <w:rPr>
          <w:lang w:bidi="fa-IR"/>
        </w:rPr>
        <w:t xml:space="preserve">or instance, to prevent the spread of the </w:t>
      </w:r>
      <w:r w:rsidR="0011777F">
        <w:t>severe acute respiratory syndrome</w:t>
      </w:r>
      <w:r w:rsidR="00E677DF">
        <w:t xml:space="preserve"> </w:t>
      </w:r>
      <w:r w:rsidR="0011777F">
        <w:t>(SARS) during 2003-2004</w:t>
      </w:r>
      <w:r w:rsidR="005425BC">
        <w:t>, scientists used quarantine method and</w:t>
      </w:r>
      <w:r w:rsidR="0011777F">
        <w:t xml:space="preserve"> </w:t>
      </w:r>
      <w:r w:rsidR="00E677DF">
        <w:t>quarant</w:t>
      </w:r>
      <w:r w:rsidR="00E677DF">
        <w:rPr>
          <w:lang w:bidi="fa-IR"/>
        </w:rPr>
        <w:t>ine</w:t>
      </w:r>
      <w:r w:rsidR="005425BC">
        <w:rPr>
          <w:lang w:bidi="fa-IR"/>
        </w:rPr>
        <w:t>d</w:t>
      </w:r>
      <w:r w:rsidR="00E677DF">
        <w:rPr>
          <w:lang w:bidi="fa-IR"/>
        </w:rPr>
        <w:t xml:space="preserve"> and isolate</w:t>
      </w:r>
      <w:r w:rsidR="005425BC">
        <w:rPr>
          <w:lang w:bidi="fa-IR"/>
        </w:rPr>
        <w:t>d those</w:t>
      </w:r>
      <w:r w:rsidR="00E677DF">
        <w:rPr>
          <w:lang w:bidi="fa-IR"/>
        </w:rPr>
        <w:t xml:space="preserve"> infected with SARS</w:t>
      </w:r>
      <w:r w:rsidR="009C4C39">
        <w:rPr>
          <w:lang w:bidi="fa-IR"/>
        </w:rPr>
        <w:fldChar w:fldCharType="begin"/>
      </w:r>
      <w:r w:rsidR="009C4C39">
        <w:rPr>
          <w:lang w:bidi="fa-IR"/>
        </w:rPr>
        <w:instrText xml:space="preserve"> ADDIN ZOTERO_ITEM CSL_CITATION {"citationID":"1td20uemgh","properties":{"formattedCitation":"[19]","plainCitation":"[19]"},"citationItems":[{"id":378,"uris":["http://zotero.org/users/2040485/items/4ZBWMP5I"],"uri":["http://zotero.org/users/2040485/items/4ZBWMP5I"],"itemData":{"id":378,"type":"article-journal","title":"A cost-based comparison of quarantine strategies for new emerging diseases","container-title":"Math Biosci Eng","page":"687–717","volume":"7","issue":"3","source":"Google Scholar","author":[{"family":"Mubayi","given":"Anuj"},{"family":"Zaleta","given":"Christopher Kribs"},{"family":"Martcheva","given":"Maia"},{"family":"Castillo-Chavez","given":"Carlos"}],"issued":{"date-parts":[["2010"]]},"accessed":{"date-parts":[["2015",11,27]]}}}],"schema":"https://github.com/citation-style-language/schema/raw/master/csl-citation.json"} </w:instrText>
      </w:r>
      <w:r w:rsidR="009C4C39">
        <w:rPr>
          <w:lang w:bidi="fa-IR"/>
        </w:rPr>
        <w:fldChar w:fldCharType="separate"/>
      </w:r>
      <w:r w:rsidR="009C4C39" w:rsidRPr="009C4C39">
        <w:t>[19]</w:t>
      </w:r>
      <w:r w:rsidR="009C4C39">
        <w:rPr>
          <w:lang w:bidi="fa-IR"/>
        </w:rPr>
        <w:fldChar w:fldCharType="end"/>
      </w:r>
      <w:r w:rsidR="009C4C39">
        <w:rPr>
          <w:lang w:bidi="fa-IR"/>
        </w:rPr>
        <w:t xml:space="preserve">. The </w:t>
      </w:r>
      <w:r w:rsidR="00DB0D0F">
        <w:rPr>
          <w:lang w:bidi="fa-IR"/>
        </w:rPr>
        <w:t>mathematical mo</w:t>
      </w:r>
      <w:r w:rsidR="005425BC">
        <w:rPr>
          <w:lang w:bidi="fa-IR"/>
        </w:rPr>
        <w:t>del, SEQIHRS, which contains</w:t>
      </w:r>
      <w:r w:rsidR="00DB0D0F">
        <w:rPr>
          <w:lang w:bidi="fa-IR"/>
        </w:rPr>
        <w:t xml:space="preserve"> the</w:t>
      </w:r>
      <w:r w:rsidR="005425BC">
        <w:rPr>
          <w:lang w:bidi="fa-IR"/>
        </w:rPr>
        <w:t xml:space="preserve"> additional</w:t>
      </w:r>
      <w:r w:rsidR="00DB0D0F">
        <w:rPr>
          <w:lang w:bidi="fa-IR"/>
        </w:rPr>
        <w:t xml:space="preserve"> states of </w:t>
      </w:r>
      <w:r w:rsidR="00DB0D0F">
        <w:rPr>
          <w:rStyle w:val="hps"/>
          <w:lang w:val="en"/>
        </w:rPr>
        <w:t xml:space="preserve">quarantined and </w:t>
      </w:r>
      <w:r w:rsidR="00DB0D0F">
        <w:t>hospitalized</w:t>
      </w:r>
      <w:r w:rsidR="005425BC">
        <w:t>,</w:t>
      </w:r>
      <w:r w:rsidR="00DB0D0F">
        <w:t xml:space="preserve"> </w:t>
      </w:r>
      <w:r w:rsidR="009C4C39">
        <w:t>is another model for i</w:t>
      </w:r>
      <w:r w:rsidR="005425BC">
        <w:t>nfectious diseases which uses</w:t>
      </w:r>
      <w:r w:rsidR="009C4C39">
        <w:t xml:space="preserve"> quarantine as a contro</w:t>
      </w:r>
      <w:r w:rsidR="005425BC">
        <w:t>l measure in its</w:t>
      </w:r>
      <w:r w:rsidR="009C4C39">
        <w:t xml:space="preserve"> equations </w:t>
      </w:r>
      <w:r w:rsidR="009C4C39">
        <w:fldChar w:fldCharType="begin"/>
      </w:r>
      <w:r w:rsidR="009C4C39">
        <w:instrText xml:space="preserve"> ADDIN ZOTERO_ITEM CSL_CITATION {"citationID":"o63bsq5i0","properties":{"formattedCitation":"[20]","plainCitation":"[20]"},"citationItems":[{"id":225,"uris":["http://zotero.org/users/2040485/items/868MU47W"],"uri":["http://zotero.org/users/2040485/items/868MU47W"],"itemData":{"id":225,"type":"article-journal","title":"Dynamics of an SEQIHRS epidemic model with media coverage, quarantine and isolation in a community with pre-existing immunity","container-title":"Journal of Mathematical Analysis and Applications","page":"1651–1672","volume":"421","issue":"2","source":"Google Scholar","author":[{"family":"Sahu","given":"Govind Prasad"},{"family":"Dhar","given":"Joydip"}],"issued":{"date-parts":[["2015"]]},"accessed":{"date-parts":[["2015",8,12]]}}}],"schema":"https://github.com/citation-style-language/schema/raw/master/csl-citation.json"} </w:instrText>
      </w:r>
      <w:r w:rsidR="009C4C39">
        <w:fldChar w:fldCharType="separate"/>
      </w:r>
      <w:r w:rsidR="009C4C39" w:rsidRPr="009C4C39">
        <w:t>[20]</w:t>
      </w:r>
      <w:r w:rsidR="009C4C39">
        <w:fldChar w:fldCharType="end"/>
      </w:r>
      <w:r w:rsidR="009C4C39">
        <w:t>.</w:t>
      </w:r>
      <w:r w:rsidR="00C517EA">
        <w:t xml:space="preserve"> The </w:t>
      </w:r>
      <w:r w:rsidR="009C57DB">
        <w:t>other mathematical tool</w:t>
      </w:r>
      <w:r w:rsidR="00C517EA">
        <w:t xml:space="preserve"> that can be used to control the s</w:t>
      </w:r>
      <w:r w:rsidR="009C57DB">
        <w:t>pread of infectious diseases is</w:t>
      </w:r>
      <w:r w:rsidR="00C517EA">
        <w:t xml:space="preserve"> optimal control theory.</w:t>
      </w:r>
      <w:r w:rsidR="00F9167B">
        <w:t xml:space="preserve"> Optimal control has a long history </w:t>
      </w:r>
      <w:r w:rsidR="009C57DB">
        <w:t>in biomedicine, particularly, in models for</w:t>
      </w:r>
      <w:r w:rsidR="00F9167B">
        <w:t xml:space="preserve"> cancer </w:t>
      </w:r>
      <w:r w:rsidR="00F9167B" w:rsidRPr="0066192F">
        <w:t xml:space="preserve">chemotherapy </w:t>
      </w:r>
      <w:r w:rsidR="00F9167B" w:rsidRPr="0066192F">
        <w:fldChar w:fldCharType="begin"/>
      </w:r>
      <w:r w:rsidR="00F9167B" w:rsidRPr="0066192F">
        <w:instrText xml:space="preserve"> ADDIN ZOTERO_ITEM CSL_CITATION {"citationID":"1ni73lt3va","properties":{"formattedCitation":"[21]","plainCitation":"[21]"},"citationItems":[{"id":380,"uris":["http://zotero.org/users/2040485/items/IMZ29TAM"],"uri":["http://zotero.org/users/2040485/items/IMZ29TAM"],"itemData":{"id":380,"type":"article-journal","title":"Role of optimal control theory in cancer chemotherapy","container-title":"Mathematical biosciences","page":"237–284","volume":"101","issue":"2","source":"Google Scholar","author":[{"family":"Swan","given":"George W."}],"issued":{"date-parts":[["1990"]]},"accessed":{"date-parts":[["2015",11,27]]}}}],"schema":"https://github.com/citation-style-language/schema/raw/master/csl-citation.json"} </w:instrText>
      </w:r>
      <w:r w:rsidR="00F9167B" w:rsidRPr="0066192F">
        <w:fldChar w:fldCharType="separate"/>
      </w:r>
      <w:r w:rsidR="00F9167B" w:rsidRPr="0066192F">
        <w:t>[21]</w:t>
      </w:r>
      <w:r w:rsidR="00F9167B" w:rsidRPr="0066192F">
        <w:fldChar w:fldCharType="end"/>
      </w:r>
      <w:r w:rsidR="00F9167B" w:rsidRPr="0066192F">
        <w:t>.</w:t>
      </w:r>
      <w:r w:rsidR="00CE26EB" w:rsidRPr="0066192F">
        <w:t xml:space="preserve"> It is often used for </w:t>
      </w:r>
      <w:r w:rsidR="0066192F" w:rsidRPr="0066192F">
        <w:t xml:space="preserve">cases in </w:t>
      </w:r>
      <w:r w:rsidR="00CE26EB" w:rsidRPr="0066192F">
        <w:t>which</w:t>
      </w:r>
      <w:r w:rsidR="0066192F" w:rsidRPr="0066192F">
        <w:t>,</w:t>
      </w:r>
      <w:r w:rsidR="00CE26EB" w:rsidRPr="0066192F">
        <w:t xml:space="preserve"> either vaccine</w:t>
      </w:r>
      <w:r w:rsidR="00CE26EB">
        <w:t xml:space="preserve"> or treatment is available</w:t>
      </w:r>
      <w:r w:rsidR="001D577B">
        <w:t xml:space="preserve">. For example, Gaff and Schaefer </w:t>
      </w:r>
      <w:r w:rsidR="001D577B">
        <w:fldChar w:fldCharType="begin"/>
      </w:r>
      <w:r w:rsidR="001D577B">
        <w:instrText xml:space="preserve"> ADDIN ZOTERO_ITEM CSL_CITATION {"citationID":"1pb0sejn9q","properties":{"formattedCitation":"[22]","plainCitation":"[22]"},"citationItems":[{"id":382,"uris":["http://zotero.org/users/2040485/items/UZA4K5K3"],"uri":["http://zotero.org/users/2040485/items/UZA4K5K3"],"itemData":{"id":382,"type":"article-journal","title":"Optimal control applied to vaccination and treatment strategies for various epidemiological models.","container-title":"Mathematical biosciences and engineering: MBE","page":"469–492","volume":"6","issue":"3","source":"Google Scholar","author":[{"family":"Gaff","given":"Holly"},{"family":"Schaefer","given":"Elsa"}],"issued":{"date-parts":[["2009"]]},"accessed":{"date-parts":[["2015",11,27]]}}}],"schema":"https://github.com/citation-style-language/schema/raw/master/csl-citation.json"} </w:instrText>
      </w:r>
      <w:r w:rsidR="001D577B">
        <w:fldChar w:fldCharType="separate"/>
      </w:r>
      <w:r w:rsidR="001D577B" w:rsidRPr="001D577B">
        <w:t>[22]</w:t>
      </w:r>
      <w:r w:rsidR="001D577B">
        <w:fldChar w:fldCharType="end"/>
      </w:r>
      <w:r w:rsidR="001D577B">
        <w:t xml:space="preserve"> applied the optimal control t</w:t>
      </w:r>
      <w:r w:rsidR="002E723C">
        <w:t xml:space="preserve">heory to find the most effective control strategy to minimize the number of individuals who become infected. </w:t>
      </w:r>
      <w:proofErr w:type="spellStart"/>
      <w:r w:rsidR="002E723C">
        <w:t>Zaman</w:t>
      </w:r>
      <w:proofErr w:type="spellEnd"/>
      <w:r w:rsidR="002E723C">
        <w:t xml:space="preserve"> et al. </w:t>
      </w:r>
      <w:r w:rsidR="002E723C">
        <w:fldChar w:fldCharType="begin"/>
      </w:r>
      <w:r w:rsidR="002E723C">
        <w:instrText xml:space="preserve"> ADDIN ZOTERO_ITEM CSL_CITATION {"citationID":"ee1sl31s2","properties":{"formattedCitation":"[23]","plainCitation":"[23]"},"citationItems":[{"id":384,"uris":["http://zotero.org/users/2040485/items/76NRM8CV"],"uri":["http://zotero.org/users/2040485/items/76NRM8CV"],"itemData":{"id":384,"type":"article-journal","title":"Stability analysis and optimal vaccination of an SIR epidemic model","container-title":"BioSystems","page":"240–249","volume":"93","issue":"3","source":"Google Scholar","author":[{"family":"Zaman","given":"Gul"},{"family":"Kang","given":"Yong Han"},{"family":"Jung","given":"Il Hyo"}],"issued":{"date-parts":[["2008"]]},"accessed":{"date-parts":[["2015",11,27]]}}}],"schema":"https://github.com/citation-style-language/schema/raw/master/csl-citation.json"} </w:instrText>
      </w:r>
      <w:r w:rsidR="002E723C">
        <w:fldChar w:fldCharType="separate"/>
      </w:r>
      <w:r w:rsidR="002E723C" w:rsidRPr="002E723C">
        <w:t>[23]</w:t>
      </w:r>
      <w:r w:rsidR="002E723C">
        <w:fldChar w:fldCharType="end"/>
      </w:r>
      <w:r w:rsidR="002E723C">
        <w:t xml:space="preserve"> did a related work</w:t>
      </w:r>
      <w:r w:rsidR="009C57DB">
        <w:t>, but</w:t>
      </w:r>
      <w:r w:rsidR="002E723C">
        <w:t xml:space="preserve"> concentrated on an SIR model using only vaccination as their control</w:t>
      </w:r>
      <w:r w:rsidR="009C57DB">
        <w:t xml:space="preserve"> strategy</w:t>
      </w:r>
      <w:r w:rsidR="002E723C">
        <w:t>.</w:t>
      </w:r>
    </w:p>
    <w:p w:rsidR="002E723C" w:rsidRDefault="002E723C" w:rsidP="0067311D">
      <w:pPr>
        <w:pStyle w:val="BodyText"/>
        <w:rPr>
          <w:lang w:bidi="fa-IR"/>
        </w:rPr>
      </w:pPr>
      <w:r>
        <w:t>In this paper,</w:t>
      </w:r>
      <w:r w:rsidR="0042712A">
        <w:t xml:space="preserve"> first the SVEIR dynamic model of infecti</w:t>
      </w:r>
      <w:r w:rsidR="0067311D">
        <w:t>ous diseases has been modified, adding a treatment ratio to the equations, in order to consider treatment of infected indivi</w:t>
      </w:r>
      <w:r w:rsidR="005E3645">
        <w:t>duals, as another control input</w:t>
      </w:r>
      <w:r w:rsidR="0067311D">
        <w:t xml:space="preserve"> along with vaccination. T</w:t>
      </w:r>
      <w:r w:rsidR="0042712A">
        <w:t xml:space="preserve">he stability of the model has </w:t>
      </w:r>
      <w:r w:rsidR="0067311D">
        <w:t>also been discussed</w:t>
      </w:r>
      <w:r w:rsidR="0042712A">
        <w:t>. Then, an optimal control strategy has been applied to this new dynamic model and it has been shown that the proposed optimization on this model, provides better results compa</w:t>
      </w:r>
      <w:r w:rsidR="005E3645">
        <w:t>red to other control strategies, with vaccination as the only control input at hand.</w:t>
      </w:r>
    </w:p>
    <w:p w:rsidR="0042712A" w:rsidRPr="003160A9" w:rsidRDefault="0042712A" w:rsidP="0042712A">
      <w:pPr>
        <w:pStyle w:val="BodyText"/>
        <w:rPr>
          <w:lang w:bidi="fa-IR"/>
        </w:rPr>
      </w:pPr>
      <w:r>
        <w:rPr>
          <w:lang w:bidi="fa-IR"/>
        </w:rPr>
        <w:t>The paper is organized in the following format. In section II, the SVEIR dy</w:t>
      </w:r>
      <w:r w:rsidR="0067311D">
        <w:rPr>
          <w:lang w:bidi="fa-IR"/>
        </w:rPr>
        <w:t>namical model and its normalized version are</w:t>
      </w:r>
      <w:r>
        <w:rPr>
          <w:lang w:bidi="fa-IR"/>
        </w:rPr>
        <w:t xml:space="preserve"> introduced thoroughly. In section III, the stability of this model </w:t>
      </w:r>
      <w:r w:rsidR="003224B5">
        <w:rPr>
          <w:lang w:bidi="fa-IR"/>
        </w:rPr>
        <w:t>is presented and</w:t>
      </w:r>
      <w:r>
        <w:rPr>
          <w:lang w:bidi="fa-IR"/>
        </w:rPr>
        <w:t xml:space="preserve"> </w:t>
      </w:r>
      <w:r w:rsidR="003224B5">
        <w:rPr>
          <w:lang w:bidi="fa-IR"/>
        </w:rPr>
        <w:t xml:space="preserve">discussed. Section IV, </w:t>
      </w:r>
      <w:r w:rsidR="005E3645">
        <w:rPr>
          <w:lang w:bidi="fa-IR"/>
        </w:rPr>
        <w:t xml:space="preserve">first modifies the SVEIR model, to include treatment as another important control input, and then </w:t>
      </w:r>
      <w:r w:rsidR="003224B5">
        <w:rPr>
          <w:lang w:bidi="fa-IR"/>
        </w:rPr>
        <w:t>presents the proposed optimal control strategy, while in section V, the simulation results are presented. Section VI, concludes the paper.</w:t>
      </w:r>
      <w:r>
        <w:rPr>
          <w:lang w:bidi="fa-IR"/>
        </w:rPr>
        <w:t xml:space="preserve"> </w:t>
      </w:r>
    </w:p>
    <w:p w:rsidR="00ED13D6" w:rsidRDefault="00E204CB" w:rsidP="00E204CB">
      <w:pPr>
        <w:pStyle w:val="Heading1"/>
      </w:pPr>
      <w:r>
        <w:t>M</w:t>
      </w:r>
      <w:r w:rsidR="00C10452">
        <w:t xml:space="preserve">odel </w:t>
      </w:r>
      <w:r>
        <w:t>F</w:t>
      </w:r>
      <w:r w:rsidR="00C10452">
        <w:t>ormulation</w:t>
      </w:r>
    </w:p>
    <w:p w:rsidR="00526459" w:rsidRDefault="0024159D" w:rsidP="00E95D60">
      <w:pPr>
        <w:pStyle w:val="BodyText"/>
      </w:pPr>
      <w:r>
        <w:t>In this work</w:t>
      </w:r>
      <w:r w:rsidR="009C57DB">
        <w:t>,</w:t>
      </w:r>
      <w:r>
        <w:t xml:space="preserve"> the SVEIR model introduced in </w:t>
      </w:r>
      <w:r>
        <w:fldChar w:fldCharType="begin"/>
      </w:r>
      <w:r>
        <w:instrText xml:space="preserve"> ADDIN ZOTERO_ITEM CSL_CITATION {"citationID":"2gduikq8d2","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fldChar w:fldCharType="separate"/>
      </w:r>
      <w:r w:rsidRPr="0024159D">
        <w:t>[3]</w:t>
      </w:r>
      <w:r>
        <w:fldChar w:fldCharType="end"/>
      </w:r>
      <w:r w:rsidR="009C57DB">
        <w:t xml:space="preserve"> will be used as the dynamical model of the infectious diseases.</w:t>
      </w:r>
      <w:r w:rsidR="00E95D60">
        <w:t xml:space="preserve"> </w:t>
      </w:r>
      <w:r w:rsidR="009C57DB">
        <w:t>I</w:t>
      </w:r>
      <w:r w:rsidR="00056E93">
        <w:t>n this model</w:t>
      </w:r>
      <w:r w:rsidR="009C57DB">
        <w:t>,</w:t>
      </w:r>
      <w:r w:rsidR="00056E93">
        <w:t xml:space="preserve"> the </w:t>
      </w:r>
      <w:r w:rsidR="00750741">
        <w:t xml:space="preserve">total </w:t>
      </w:r>
      <w:r w:rsidR="00056E93">
        <w:t xml:space="preserve">population is divided into five subgroups: susceptible, S, vaccinated, V, exposed, E, infective, I, and recovered, R. The total population size is denoted by </w:t>
      </w:r>
      <w:r w:rsidR="00E95D60">
        <w:t>N= S+V+E+I+R. The</w:t>
      </w:r>
      <w:r w:rsidR="009C57DB">
        <w:t xml:space="preserve"> SVEIR dynamical</w:t>
      </w:r>
      <w:r w:rsidR="00E95D60">
        <w:t xml:space="preserve"> model </w:t>
      </w:r>
      <w:r w:rsidR="00F46870">
        <w:t>is presented by</w:t>
      </w:r>
      <w:r w:rsidR="009C57DB">
        <w:t xml:space="preserve"> the following equations</w:t>
      </w:r>
      <w:r w:rsidR="00F46870">
        <w:t>:</w:t>
      </w:r>
    </w:p>
    <w:p w:rsidR="00D578C5" w:rsidRPr="005E3645" w:rsidRDefault="00850F8E" w:rsidP="005004E2">
      <w:pPr>
        <w:jc w:val="both"/>
      </w:pPr>
      <m:oMath>
        <m:f>
          <m:fPr>
            <m:ctrlPr>
              <w:rPr>
                <w:rFonts w:ascii="Cambria Math" w:eastAsia="Calibri" w:hAnsi="Cambria Math" w:cs="Arial"/>
                <w:i/>
              </w:rPr>
            </m:ctrlPr>
          </m:fPr>
          <m:num>
            <m:r>
              <w:rPr>
                <w:rFonts w:ascii="Cambria Math" w:hAnsi="Cambria Math"/>
              </w:rPr>
              <m:t>dS</m:t>
            </m:r>
          </m:num>
          <m:den>
            <m:r>
              <w:rPr>
                <w:rFonts w:ascii="Cambria Math" w:hAnsi="Cambria Math"/>
              </w:rPr>
              <m:t>dt</m:t>
            </m:r>
          </m:den>
        </m:f>
        <m:r>
          <w:rPr>
            <w:rFonts w:ascii="Cambria Math" w:hAnsi="Cambria Math"/>
          </w:rPr>
          <m:t>=-β</m:t>
        </m:r>
        <m:sSub>
          <m:sSubPr>
            <m:ctrlPr>
              <w:rPr>
                <w:rFonts w:ascii="Cambria Math" w:eastAsia="Calibri" w:hAnsi="Cambria Math" w:cs="Arial"/>
                <w:i/>
              </w:rPr>
            </m:ctrlPr>
          </m:sSubPr>
          <m:e>
            <m:r>
              <w:rPr>
                <w:rFonts w:ascii="Cambria Math" w:hAnsi="Cambria Math"/>
              </w:rPr>
              <m:t>β</m:t>
            </m:r>
          </m:e>
          <m:sub>
            <m:r>
              <w:rPr>
                <w:rFonts w:ascii="Cambria Math" w:hAnsi="Cambria Math"/>
              </w:rPr>
              <m:t>E</m:t>
            </m:r>
          </m:sub>
        </m:sSub>
        <m:f>
          <m:fPr>
            <m:ctrlPr>
              <w:rPr>
                <w:rFonts w:ascii="Cambria Math" w:eastAsia="Calibri" w:hAnsi="Cambria Math" w:cs="Arial"/>
                <w:i/>
              </w:rPr>
            </m:ctrlPr>
          </m:fPr>
          <m:num>
            <m:r>
              <w:rPr>
                <w:rFonts w:ascii="Cambria Math" w:hAnsi="Cambria Math"/>
              </w:rPr>
              <m:t>ES</m:t>
            </m:r>
          </m:num>
          <m:den>
            <m:r>
              <w:rPr>
                <w:rFonts w:ascii="Cambria Math" w:hAnsi="Cambria Math"/>
              </w:rPr>
              <m:t>N</m:t>
            </m:r>
          </m:den>
        </m:f>
        <m:r>
          <w:rPr>
            <w:rFonts w:ascii="Cambria Math" w:hAnsi="Cambria Math"/>
          </w:rPr>
          <m:t>-β</m:t>
        </m:r>
        <m:sSub>
          <m:sSubPr>
            <m:ctrlPr>
              <w:rPr>
                <w:rFonts w:ascii="Cambria Math" w:eastAsia="Calibri" w:hAnsi="Cambria Math" w:cs="Arial"/>
                <w:i/>
              </w:rPr>
            </m:ctrlPr>
          </m:sSubPr>
          <m:e>
            <m:r>
              <w:rPr>
                <w:rFonts w:ascii="Cambria Math" w:hAnsi="Cambria Math"/>
              </w:rPr>
              <m:t>β</m:t>
            </m:r>
          </m:e>
          <m:sub>
            <m:r>
              <w:rPr>
                <w:rFonts w:ascii="Cambria Math" w:hAnsi="Cambria Math"/>
              </w:rPr>
              <m:t>I</m:t>
            </m:r>
          </m:sub>
        </m:sSub>
        <m:f>
          <m:fPr>
            <m:ctrlPr>
              <w:rPr>
                <w:rFonts w:ascii="Cambria Math" w:eastAsia="Calibri" w:hAnsi="Cambria Math" w:cs="Arial"/>
                <w:i/>
              </w:rPr>
            </m:ctrlPr>
          </m:fPr>
          <m:num>
            <m:r>
              <w:rPr>
                <w:rFonts w:ascii="Cambria Math" w:hAnsi="Cambria Math"/>
              </w:rPr>
              <m:t>IS</m:t>
            </m:r>
          </m:num>
          <m:den>
            <m:r>
              <w:rPr>
                <w:rFonts w:ascii="Cambria Math" w:hAnsi="Cambria Math"/>
              </w:rPr>
              <m:t>N</m:t>
            </m:r>
          </m:den>
        </m:f>
        <m:r>
          <w:rPr>
            <w:rFonts w:ascii="Cambria Math" w:hAnsi="Cambria Math"/>
          </w:rPr>
          <m:t>-φS-μS+δR+θV+rN</m:t>
        </m:r>
      </m:oMath>
      <w:r w:rsidR="009C57DB" w:rsidRPr="005E3645">
        <w:t xml:space="preserve">     </w:t>
      </w:r>
      <w:r w:rsidR="005E3645" w:rsidRPr="005E3645">
        <w:t xml:space="preserve">      </w:t>
      </w:r>
      <w:r w:rsidR="009C57DB" w:rsidRPr="005E3645">
        <w:t xml:space="preserve">(1) </w:t>
      </w:r>
    </w:p>
    <w:p w:rsidR="005004E2" w:rsidRPr="005E3645" w:rsidRDefault="00850F8E" w:rsidP="005004E2">
      <w:pPr>
        <w:jc w:val="both"/>
      </w:pPr>
      <m:oMath>
        <m:f>
          <m:fPr>
            <m:ctrlPr>
              <w:rPr>
                <w:rFonts w:ascii="Cambria Math" w:eastAsia="Calibri" w:hAnsi="Cambria Math" w:cs="Arial"/>
                <w:i/>
              </w:rPr>
            </m:ctrlPr>
          </m:fPr>
          <m:num>
            <m:r>
              <w:rPr>
                <w:rFonts w:ascii="Cambria Math" w:hAnsi="Cambria Math"/>
              </w:rPr>
              <m:t>dV</m:t>
            </m:r>
          </m:num>
          <m:den>
            <m:r>
              <w:rPr>
                <w:rFonts w:ascii="Cambria Math" w:hAnsi="Cambria Math"/>
              </w:rPr>
              <m:t>dt</m:t>
            </m:r>
          </m:den>
        </m:f>
        <m:r>
          <w:rPr>
            <w:rFonts w:ascii="Cambria Math" w:hAnsi="Cambria Math"/>
          </w:rPr>
          <m:t>=-β</m:t>
        </m:r>
        <m:sSub>
          <m:sSubPr>
            <m:ctrlPr>
              <w:rPr>
                <w:rFonts w:ascii="Cambria Math" w:eastAsia="Calibri" w:hAnsi="Cambria Math" w:cs="Arial"/>
                <w:i/>
              </w:rPr>
            </m:ctrlPr>
          </m:sSubPr>
          <m:e>
            <m:r>
              <w:rPr>
                <w:rFonts w:ascii="Cambria Math" w:hAnsi="Cambria Math"/>
              </w:rPr>
              <m:t>β</m:t>
            </m:r>
          </m:e>
          <m:sub>
            <m:r>
              <w:rPr>
                <w:rFonts w:ascii="Cambria Math" w:hAnsi="Cambria Math"/>
              </w:rPr>
              <m:t>E</m:t>
            </m:r>
          </m:sub>
        </m:sSub>
        <m:sSub>
          <m:sSubPr>
            <m:ctrlPr>
              <w:rPr>
                <w:rFonts w:ascii="Cambria Math" w:eastAsia="Calibri" w:hAnsi="Cambria Math" w:cs="Arial"/>
                <w:i/>
              </w:rPr>
            </m:ctrlPr>
          </m:sSubPr>
          <m:e>
            <m:r>
              <w:rPr>
                <w:rFonts w:ascii="Cambria Math" w:hAnsi="Cambria Math"/>
              </w:rPr>
              <m:t>β</m:t>
            </m:r>
          </m:e>
          <m:sub>
            <m:r>
              <w:rPr>
                <w:rFonts w:ascii="Cambria Math" w:hAnsi="Cambria Math"/>
              </w:rPr>
              <m:t>V</m:t>
            </m:r>
          </m:sub>
        </m:sSub>
        <m:f>
          <m:fPr>
            <m:ctrlPr>
              <w:rPr>
                <w:rFonts w:ascii="Cambria Math" w:eastAsia="Calibri" w:hAnsi="Cambria Math" w:cs="Arial"/>
                <w:i/>
              </w:rPr>
            </m:ctrlPr>
          </m:fPr>
          <m:num>
            <m:r>
              <w:rPr>
                <w:rFonts w:ascii="Cambria Math" w:hAnsi="Cambria Math"/>
              </w:rPr>
              <m:t>EV</m:t>
            </m:r>
          </m:num>
          <m:den>
            <m:r>
              <w:rPr>
                <w:rFonts w:ascii="Cambria Math" w:hAnsi="Cambria Math"/>
              </w:rPr>
              <m:t>N</m:t>
            </m:r>
          </m:den>
        </m:f>
        <m:r>
          <w:rPr>
            <w:rFonts w:ascii="Cambria Math" w:hAnsi="Cambria Math"/>
          </w:rPr>
          <m:t>-β</m:t>
        </m:r>
        <m:sSub>
          <m:sSubPr>
            <m:ctrlPr>
              <w:rPr>
                <w:rFonts w:ascii="Cambria Math" w:eastAsia="Calibri" w:hAnsi="Cambria Math" w:cs="Arial"/>
                <w:i/>
              </w:rPr>
            </m:ctrlPr>
          </m:sSubPr>
          <m:e>
            <m:r>
              <w:rPr>
                <w:rFonts w:ascii="Cambria Math" w:hAnsi="Cambria Math"/>
              </w:rPr>
              <m:t>β</m:t>
            </m:r>
          </m:e>
          <m:sub>
            <m:r>
              <w:rPr>
                <w:rFonts w:ascii="Cambria Math" w:hAnsi="Cambria Math"/>
              </w:rPr>
              <m:t>I</m:t>
            </m:r>
          </m:sub>
        </m:sSub>
        <m:sSub>
          <m:sSubPr>
            <m:ctrlPr>
              <w:rPr>
                <w:rFonts w:ascii="Cambria Math" w:eastAsia="Calibri" w:hAnsi="Cambria Math" w:cs="Arial"/>
                <w:i/>
              </w:rPr>
            </m:ctrlPr>
          </m:sSubPr>
          <m:e>
            <m:r>
              <w:rPr>
                <w:rFonts w:ascii="Cambria Math" w:hAnsi="Cambria Math"/>
              </w:rPr>
              <m:t>β</m:t>
            </m:r>
          </m:e>
          <m:sub>
            <m:r>
              <w:rPr>
                <w:rFonts w:ascii="Cambria Math" w:hAnsi="Cambria Math"/>
              </w:rPr>
              <m:t>V</m:t>
            </m:r>
          </m:sub>
        </m:sSub>
        <m:f>
          <m:fPr>
            <m:ctrlPr>
              <w:rPr>
                <w:rFonts w:ascii="Cambria Math" w:eastAsia="Calibri" w:hAnsi="Cambria Math" w:cs="Arial"/>
                <w:i/>
              </w:rPr>
            </m:ctrlPr>
          </m:fPr>
          <m:num>
            <m:r>
              <w:rPr>
                <w:rFonts w:ascii="Cambria Math" w:hAnsi="Cambria Math"/>
              </w:rPr>
              <m:t>IV</m:t>
            </m:r>
          </m:num>
          <m:den>
            <m:r>
              <w:rPr>
                <w:rFonts w:ascii="Cambria Math" w:hAnsi="Cambria Math"/>
              </w:rPr>
              <m:t>N</m:t>
            </m:r>
          </m:den>
        </m:f>
        <m:r>
          <w:rPr>
            <w:rFonts w:ascii="Cambria Math" w:hAnsi="Cambria Math"/>
          </w:rPr>
          <m:t>-μN-θV+φS</m:t>
        </m:r>
      </m:oMath>
      <w:r w:rsidR="009C57DB" w:rsidRPr="005E3645">
        <w:t xml:space="preserve">                </w:t>
      </w:r>
      <w:r w:rsidR="00A62501">
        <w:t xml:space="preserve">    </w:t>
      </w:r>
      <w:r w:rsidR="009C57DB" w:rsidRPr="005E3645">
        <w:t>(2)</w:t>
      </w:r>
    </w:p>
    <w:p w:rsidR="001C77F1" w:rsidRPr="005E3645" w:rsidRDefault="00850F8E" w:rsidP="00A62501">
      <w:pPr>
        <w:jc w:val="left"/>
      </w:pPr>
      <m:oMath>
        <m:f>
          <m:fPr>
            <m:ctrlPr>
              <w:rPr>
                <w:rFonts w:ascii="Cambria Math" w:eastAsia="Calibri" w:hAnsi="Cambria Math" w:cs="Arial"/>
                <w:i/>
                <w:sz w:val="18"/>
                <w:szCs w:val="18"/>
              </w:rPr>
            </m:ctrlPr>
          </m:fPr>
          <m:num>
            <m:r>
              <w:rPr>
                <w:rFonts w:ascii="Cambria Math" w:hAnsi="Cambria Math"/>
                <w:sz w:val="18"/>
                <w:szCs w:val="18"/>
              </w:rPr>
              <m:t>dE</m:t>
            </m:r>
          </m:num>
          <m:den>
            <m:r>
              <w:rPr>
                <w:rFonts w:ascii="Cambria Math" w:hAnsi="Cambria Math"/>
                <w:sz w:val="18"/>
                <w:szCs w:val="18"/>
              </w:rPr>
              <m:t>dt</m:t>
            </m:r>
          </m:den>
        </m:f>
        <m:r>
          <w:rPr>
            <w:rFonts w:ascii="Cambria Math" w:hAnsi="Cambria Math"/>
            <w:sz w:val="18"/>
            <w:szCs w:val="18"/>
          </w:rPr>
          <m:t>=β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E</m:t>
            </m:r>
          </m:sub>
        </m:sSub>
        <m:f>
          <m:fPr>
            <m:ctrlPr>
              <w:rPr>
                <w:rFonts w:ascii="Cambria Math" w:eastAsia="Calibri" w:hAnsi="Cambria Math" w:cs="Arial"/>
                <w:i/>
                <w:sz w:val="18"/>
                <w:szCs w:val="18"/>
              </w:rPr>
            </m:ctrlPr>
          </m:fPr>
          <m:num>
            <m:r>
              <w:rPr>
                <w:rFonts w:ascii="Cambria Math" w:hAnsi="Cambria Math"/>
                <w:sz w:val="18"/>
                <w:szCs w:val="18"/>
              </w:rPr>
              <m:t>ES</m:t>
            </m:r>
          </m:num>
          <m:den>
            <m:r>
              <w:rPr>
                <w:rFonts w:ascii="Cambria Math" w:hAnsi="Cambria Math"/>
                <w:sz w:val="18"/>
                <w:szCs w:val="18"/>
              </w:rPr>
              <m:t>N</m:t>
            </m:r>
          </m:den>
        </m:f>
        <m:r>
          <w:rPr>
            <w:rFonts w:ascii="Cambria Math" w:hAnsi="Cambria Math"/>
            <w:sz w:val="18"/>
            <w:szCs w:val="18"/>
          </w:rPr>
          <m:t>+β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I</m:t>
            </m:r>
          </m:sub>
        </m:sSub>
        <m:f>
          <m:fPr>
            <m:ctrlPr>
              <w:rPr>
                <w:rFonts w:ascii="Cambria Math" w:eastAsia="Calibri" w:hAnsi="Cambria Math" w:cs="Arial"/>
                <w:i/>
                <w:sz w:val="18"/>
                <w:szCs w:val="18"/>
              </w:rPr>
            </m:ctrlPr>
          </m:fPr>
          <m:num>
            <m:r>
              <w:rPr>
                <w:rFonts w:ascii="Cambria Math" w:hAnsi="Cambria Math"/>
                <w:sz w:val="18"/>
                <w:szCs w:val="18"/>
              </w:rPr>
              <m:t>IS</m:t>
            </m:r>
          </m:num>
          <m:den>
            <m:r>
              <w:rPr>
                <w:rFonts w:ascii="Cambria Math" w:hAnsi="Cambria Math"/>
                <w:sz w:val="18"/>
                <w:szCs w:val="18"/>
              </w:rPr>
              <m:t>N</m:t>
            </m:r>
          </m:den>
        </m:f>
        <m:r>
          <w:rPr>
            <w:rFonts w:ascii="Cambria Math" w:hAnsi="Cambria Math"/>
            <w:sz w:val="18"/>
            <w:szCs w:val="18"/>
          </w:rPr>
          <m:t>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E</m:t>
            </m:r>
          </m:sub>
        </m:sSub>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V</m:t>
            </m:r>
          </m:sub>
        </m:sSub>
        <m:f>
          <m:fPr>
            <m:ctrlPr>
              <w:rPr>
                <w:rFonts w:ascii="Cambria Math" w:eastAsia="Calibri" w:hAnsi="Cambria Math" w:cs="Arial"/>
                <w:i/>
                <w:sz w:val="18"/>
                <w:szCs w:val="18"/>
              </w:rPr>
            </m:ctrlPr>
          </m:fPr>
          <m:num>
            <m:r>
              <w:rPr>
                <w:rFonts w:ascii="Cambria Math" w:hAnsi="Cambria Math"/>
                <w:sz w:val="18"/>
                <w:szCs w:val="18"/>
              </w:rPr>
              <m:t>EV</m:t>
            </m:r>
          </m:num>
          <m:den>
            <m:r>
              <w:rPr>
                <w:rFonts w:ascii="Cambria Math" w:hAnsi="Cambria Math"/>
                <w:sz w:val="18"/>
                <w:szCs w:val="18"/>
              </w:rPr>
              <m:t>N</m:t>
            </m:r>
          </m:den>
        </m:f>
        <m:r>
          <w:rPr>
            <w:rFonts w:ascii="Cambria Math" w:hAnsi="Cambria Math"/>
            <w:sz w:val="18"/>
            <w:szCs w:val="18"/>
          </w:rPr>
          <m:t>+β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I</m:t>
            </m:r>
          </m:sub>
        </m:sSub>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V</m:t>
            </m:r>
          </m:sub>
        </m:sSub>
        <m:f>
          <m:fPr>
            <m:ctrlPr>
              <w:rPr>
                <w:rFonts w:ascii="Cambria Math" w:eastAsia="Calibri" w:hAnsi="Cambria Math" w:cs="Arial"/>
                <w:i/>
                <w:sz w:val="18"/>
                <w:szCs w:val="18"/>
              </w:rPr>
            </m:ctrlPr>
          </m:fPr>
          <m:num>
            <m:r>
              <w:rPr>
                <w:rFonts w:ascii="Cambria Math" w:hAnsi="Cambria Math"/>
                <w:sz w:val="18"/>
                <w:szCs w:val="18"/>
              </w:rPr>
              <m:t>IV</m:t>
            </m:r>
          </m:num>
          <m:den>
            <m:r>
              <w:rPr>
                <w:rFonts w:ascii="Cambria Math" w:hAnsi="Cambria Math"/>
                <w:sz w:val="18"/>
                <w:szCs w:val="18"/>
              </w:rPr>
              <m:t>N</m:t>
            </m:r>
          </m:den>
        </m:f>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μ+k+σ</m:t>
            </m:r>
          </m:e>
        </m:d>
        <m:r>
          <w:rPr>
            <w:rFonts w:ascii="Cambria Math" w:hAnsi="Cambria Math"/>
            <w:sz w:val="18"/>
            <w:szCs w:val="18"/>
          </w:rPr>
          <m:t>E</m:t>
        </m:r>
      </m:oMath>
      <w:r w:rsidR="005E3645" w:rsidRPr="005E3645">
        <w:t xml:space="preserve">  </w:t>
      </w:r>
      <w:r w:rsidR="005E3645">
        <w:t xml:space="preserve">      </w:t>
      </w:r>
      <w:r w:rsidR="009C57DB" w:rsidRPr="005E3645">
        <w:t>(3)</w:t>
      </w:r>
    </w:p>
    <w:p w:rsidR="001C77F1" w:rsidRPr="005E3645" w:rsidRDefault="00850F8E" w:rsidP="001C77F1">
      <w:pPr>
        <w:jc w:val="both"/>
      </w:pPr>
      <m:oMath>
        <m:f>
          <m:fPr>
            <m:ctrlPr>
              <w:rPr>
                <w:rFonts w:ascii="Cambria Math" w:eastAsia="Calibri" w:hAnsi="Cambria Math" w:cs="Arial"/>
                <w:i/>
              </w:rPr>
            </m:ctrlPr>
          </m:fPr>
          <m:num>
            <m:r>
              <w:rPr>
                <w:rFonts w:ascii="Cambria Math" w:hAnsi="Cambria Math"/>
              </w:rPr>
              <m:t>dI</m:t>
            </m:r>
          </m:num>
          <m:den>
            <m:r>
              <w:rPr>
                <w:rFonts w:ascii="Cambria Math" w:hAnsi="Cambria Math"/>
              </w:rPr>
              <m:t>dt</m:t>
            </m:r>
          </m:den>
        </m:f>
        <m:r>
          <w:rPr>
            <w:rFonts w:ascii="Cambria Math" w:hAnsi="Cambria Math"/>
          </w:rPr>
          <m:t>=σE-</m:t>
        </m:r>
        <m:d>
          <m:dPr>
            <m:ctrlPr>
              <w:rPr>
                <w:rFonts w:ascii="Cambria Math" w:hAnsi="Cambria Math"/>
                <w:i/>
              </w:rPr>
            </m:ctrlPr>
          </m:dPr>
          <m:e>
            <m:r>
              <w:rPr>
                <w:rFonts w:ascii="Cambria Math" w:hAnsi="Cambria Math"/>
              </w:rPr>
              <m:t>μ+α+γ</m:t>
            </m:r>
          </m:e>
        </m:d>
        <m:r>
          <w:rPr>
            <w:rFonts w:ascii="Cambria Math" w:hAnsi="Cambria Math"/>
          </w:rPr>
          <m:t>I</m:t>
        </m:r>
      </m:oMath>
      <w:r w:rsidR="009C57DB" w:rsidRPr="005E3645">
        <w:t xml:space="preserve">                                               </w:t>
      </w:r>
      <w:r w:rsidR="005E3645">
        <w:t xml:space="preserve">   </w:t>
      </w:r>
      <w:r w:rsidR="00A62501">
        <w:t xml:space="preserve">      </w:t>
      </w:r>
      <w:r w:rsidR="009C57DB" w:rsidRPr="005E3645">
        <w:t>(4)</w:t>
      </w:r>
    </w:p>
    <w:p w:rsidR="001C77F1" w:rsidRDefault="00850F8E" w:rsidP="001C77F1">
      <w:pPr>
        <w:jc w:val="both"/>
      </w:pPr>
      <m:oMath>
        <m:f>
          <m:fPr>
            <m:ctrlPr>
              <w:rPr>
                <w:rFonts w:ascii="Cambria Math" w:eastAsia="Calibri" w:hAnsi="Cambria Math" w:cs="Arial"/>
                <w:i/>
              </w:rPr>
            </m:ctrlPr>
          </m:fPr>
          <m:num>
            <m:r>
              <w:rPr>
                <w:rFonts w:ascii="Cambria Math" w:hAnsi="Cambria Math"/>
              </w:rPr>
              <m:t>dR</m:t>
            </m:r>
          </m:num>
          <m:den>
            <m:r>
              <w:rPr>
                <w:rFonts w:ascii="Cambria Math" w:hAnsi="Cambria Math"/>
              </w:rPr>
              <m:t>dt</m:t>
            </m:r>
          </m:den>
        </m:f>
        <m:r>
          <w:rPr>
            <w:rFonts w:ascii="Cambria Math" w:hAnsi="Cambria Math"/>
          </w:rPr>
          <m:t>=kE+γI-μR-δR</m:t>
        </m:r>
      </m:oMath>
      <w:r w:rsidR="009C57DB">
        <w:t xml:space="preserve">                                             </w:t>
      </w:r>
      <w:r w:rsidR="005E3645">
        <w:t xml:space="preserve">  </w:t>
      </w:r>
      <w:r w:rsidR="00A62501">
        <w:t xml:space="preserve">       </w:t>
      </w:r>
      <w:r w:rsidR="009C57DB">
        <w:t>(5)</w:t>
      </w:r>
    </w:p>
    <w:p w:rsidR="001C77F1" w:rsidRDefault="001C77F1" w:rsidP="001C77F1">
      <w:pPr>
        <w:autoSpaceDE w:val="0"/>
        <w:autoSpaceDN w:val="0"/>
        <w:adjustRightInd w:val="0"/>
        <w:jc w:val="left"/>
        <w:rPr>
          <w:rFonts w:ascii="AdvGulliv-R" w:hAnsi="AdvGulliv-R" w:cs="AdvGulliv-R"/>
          <w:color w:val="000000"/>
          <w:sz w:val="16"/>
          <w:szCs w:val="16"/>
        </w:rPr>
      </w:pPr>
    </w:p>
    <w:p w:rsidR="008D3226" w:rsidRDefault="001C77F1" w:rsidP="00E15691">
      <w:pPr>
        <w:pStyle w:val="BodyText"/>
      </w:pPr>
      <w:r w:rsidRPr="003160A9">
        <w:rPr>
          <w:color w:val="000000"/>
        </w:rPr>
        <w:t xml:space="preserve">The </w:t>
      </w:r>
      <w:r w:rsidR="009C57DB" w:rsidRPr="003160A9">
        <w:rPr>
          <w:color w:val="000000"/>
        </w:rPr>
        <w:t>biological definition</w:t>
      </w:r>
      <w:r w:rsidRPr="003160A9">
        <w:rPr>
          <w:color w:val="000000"/>
        </w:rPr>
        <w:t xml:space="preserve"> of the parameters</w:t>
      </w:r>
      <w:r w:rsidR="009C57DB" w:rsidRPr="003160A9">
        <w:rPr>
          <w:color w:val="000000"/>
        </w:rPr>
        <w:t xml:space="preserve"> of the model in (1)-(5),</w:t>
      </w:r>
      <w:r w:rsidRPr="003160A9">
        <w:rPr>
          <w:color w:val="000000"/>
        </w:rPr>
        <w:t xml:space="preserve"> are specified in Table 1</w:t>
      </w:r>
      <w:r w:rsidR="009C57DB">
        <w:t>.</w:t>
      </w:r>
    </w:p>
    <w:p w:rsidR="009C57DB" w:rsidRDefault="000D3365" w:rsidP="000D3365">
      <w:pPr>
        <w:pStyle w:val="tablehead"/>
      </w:pPr>
      <w:r>
        <w:t>model parameters</w:t>
      </w: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440"/>
        <w:gridCol w:w="3420"/>
      </w:tblGrid>
      <w:tr w:rsidR="005F152C" w:rsidTr="0044670C">
        <w:trPr>
          <w:trHeight w:val="485"/>
        </w:trPr>
        <w:tc>
          <w:tcPr>
            <w:tcW w:w="1440" w:type="dxa"/>
            <w:shd w:val="clear" w:color="auto" w:fill="auto"/>
          </w:tcPr>
          <w:p w:rsidR="005F152C" w:rsidRDefault="008D3226" w:rsidP="0042712A">
            <w:pPr>
              <w:pStyle w:val="tablecolhead"/>
            </w:pPr>
            <w:r>
              <w:t>P</w:t>
            </w:r>
            <w:r w:rsidR="00961491">
              <w:t>arameter</w:t>
            </w:r>
          </w:p>
        </w:tc>
        <w:tc>
          <w:tcPr>
            <w:tcW w:w="3420" w:type="dxa"/>
            <w:shd w:val="clear" w:color="auto" w:fill="auto"/>
          </w:tcPr>
          <w:p w:rsidR="005F152C" w:rsidRDefault="00E6248E" w:rsidP="0042712A">
            <w:pPr>
              <w:pStyle w:val="tablecolhead"/>
            </w:pPr>
            <w:r>
              <w:t xml:space="preserve">Description </w:t>
            </w:r>
          </w:p>
        </w:tc>
      </w:tr>
      <w:tr w:rsidR="005F152C" w:rsidRPr="0044670C" w:rsidTr="0044670C">
        <w:trPr>
          <w:trHeight w:val="320"/>
        </w:trPr>
        <w:tc>
          <w:tcPr>
            <w:tcW w:w="1440" w:type="dxa"/>
            <w:shd w:val="clear" w:color="auto" w:fill="auto"/>
          </w:tcPr>
          <w:p w:rsidR="00E6248E" w:rsidRPr="00E6248E" w:rsidRDefault="00663FED" w:rsidP="0044670C">
            <w:pPr>
              <w:pStyle w:val="equation"/>
              <w:spacing w:before="0" w:after="0"/>
            </w:pPr>
            <w:r>
              <w:t></w:t>
            </w:r>
          </w:p>
        </w:tc>
        <w:tc>
          <w:tcPr>
            <w:tcW w:w="3420" w:type="dxa"/>
            <w:shd w:val="clear" w:color="auto" w:fill="auto"/>
          </w:tcPr>
          <w:p w:rsidR="005F152C" w:rsidRPr="0044670C" w:rsidRDefault="00E84AEB" w:rsidP="0042712A">
            <w:pPr>
              <w:rPr>
                <w:sz w:val="16"/>
                <w:szCs w:val="16"/>
              </w:rPr>
            </w:pPr>
            <w:r w:rsidRPr="0044670C">
              <w:rPr>
                <w:sz w:val="16"/>
                <w:szCs w:val="16"/>
              </w:rPr>
              <w:t>Contact rate</w:t>
            </w:r>
          </w:p>
        </w:tc>
      </w:tr>
      <w:tr w:rsidR="005F152C" w:rsidRPr="0044670C" w:rsidTr="0044670C">
        <w:trPr>
          <w:trHeight w:val="320"/>
        </w:trPr>
        <w:tc>
          <w:tcPr>
            <w:tcW w:w="1440" w:type="dxa"/>
            <w:shd w:val="clear" w:color="auto" w:fill="auto"/>
          </w:tcPr>
          <w:p w:rsidR="005F152C" w:rsidRDefault="00663FED" w:rsidP="0044670C">
            <w:pPr>
              <w:pStyle w:val="equation"/>
              <w:spacing w:before="0" w:after="0"/>
            </w:pPr>
            <w:r>
              <w:t></w:t>
            </w:r>
            <w:r w:rsidRPr="0044670C">
              <w:rPr>
                <w:vertAlign w:val="subscript"/>
              </w:rPr>
              <w:t></w:t>
            </w:r>
          </w:p>
        </w:tc>
        <w:tc>
          <w:tcPr>
            <w:tcW w:w="3420" w:type="dxa"/>
            <w:shd w:val="clear" w:color="auto" w:fill="auto"/>
          </w:tcPr>
          <w:p w:rsidR="005F152C" w:rsidRPr="0044670C" w:rsidRDefault="00E84AEB" w:rsidP="0042712A">
            <w:pPr>
              <w:rPr>
                <w:sz w:val="16"/>
                <w:szCs w:val="16"/>
              </w:rPr>
            </w:pPr>
            <w:r w:rsidRPr="0044670C">
              <w:rPr>
                <w:sz w:val="16"/>
                <w:szCs w:val="16"/>
              </w:rPr>
              <w:t>Ability to cause infection by exposed individuals</w:t>
            </w:r>
          </w:p>
        </w:tc>
      </w:tr>
      <w:tr w:rsidR="00663FED" w:rsidRPr="0044670C" w:rsidTr="0044670C">
        <w:trPr>
          <w:trHeight w:val="320"/>
        </w:trPr>
        <w:tc>
          <w:tcPr>
            <w:tcW w:w="1440" w:type="dxa"/>
            <w:shd w:val="clear" w:color="auto" w:fill="auto"/>
          </w:tcPr>
          <w:p w:rsidR="00663FED" w:rsidRPr="00663FED" w:rsidRDefault="00663FED" w:rsidP="0044670C">
            <w:pPr>
              <w:pStyle w:val="equation"/>
              <w:spacing w:before="0" w:after="0"/>
            </w:pPr>
            <w:r>
              <w:t></w:t>
            </w:r>
            <w:r w:rsidRPr="0044670C">
              <w:rPr>
                <w:vertAlign w:val="subscript"/>
              </w:rPr>
              <w:t></w:t>
            </w:r>
          </w:p>
        </w:tc>
        <w:tc>
          <w:tcPr>
            <w:tcW w:w="3420" w:type="dxa"/>
            <w:shd w:val="clear" w:color="auto" w:fill="auto"/>
          </w:tcPr>
          <w:p w:rsidR="00663FED" w:rsidRPr="0044670C" w:rsidRDefault="00E84AEB" w:rsidP="0042712A">
            <w:pPr>
              <w:rPr>
                <w:sz w:val="16"/>
                <w:szCs w:val="16"/>
              </w:rPr>
            </w:pPr>
            <w:r w:rsidRPr="0044670C">
              <w:rPr>
                <w:sz w:val="16"/>
                <w:szCs w:val="16"/>
              </w:rPr>
              <w:t>Ability to cause infection by infectious individuals</w:t>
            </w:r>
          </w:p>
        </w:tc>
      </w:tr>
      <w:tr w:rsidR="00663FED" w:rsidRPr="0044670C" w:rsidTr="0044670C">
        <w:trPr>
          <w:trHeight w:val="320"/>
        </w:trPr>
        <w:tc>
          <w:tcPr>
            <w:tcW w:w="1440" w:type="dxa"/>
            <w:shd w:val="clear" w:color="auto" w:fill="auto"/>
          </w:tcPr>
          <w:p w:rsidR="00663FED" w:rsidRPr="0044670C" w:rsidRDefault="00663FED" w:rsidP="0044670C">
            <w:pPr>
              <w:pStyle w:val="equation"/>
              <w:spacing w:before="0" w:after="0"/>
              <w:rPr>
                <w:vertAlign w:val="subscript"/>
              </w:rPr>
            </w:pPr>
            <w:r>
              <w:t></w:t>
            </w:r>
            <w:r>
              <w:t></w:t>
            </w:r>
            <w:r>
              <w:t></w:t>
            </w:r>
            <w:r w:rsidRPr="0044670C">
              <w:rPr>
                <w:rFonts w:ascii="Cambria Math" w:hAnsi="Cambria Math"/>
                <w:vertAlign w:val="subscript"/>
              </w:rPr>
              <w:t>𝐕</w:t>
            </w:r>
          </w:p>
        </w:tc>
        <w:tc>
          <w:tcPr>
            <w:tcW w:w="3420" w:type="dxa"/>
            <w:shd w:val="clear" w:color="auto" w:fill="auto"/>
          </w:tcPr>
          <w:p w:rsidR="00663FED" w:rsidRPr="0044670C" w:rsidRDefault="00E84AEB" w:rsidP="0042712A">
            <w:pPr>
              <w:rPr>
                <w:sz w:val="16"/>
                <w:szCs w:val="16"/>
              </w:rPr>
            </w:pPr>
            <w:r w:rsidRPr="0044670C">
              <w:rPr>
                <w:sz w:val="16"/>
                <w:szCs w:val="16"/>
              </w:rPr>
              <w:t>Factor by which the vaccine reduces infection</w:t>
            </w:r>
          </w:p>
        </w:tc>
      </w:tr>
      <w:tr w:rsidR="00663FED" w:rsidRPr="0044670C" w:rsidTr="0044670C">
        <w:trPr>
          <w:trHeight w:val="320"/>
        </w:trPr>
        <w:tc>
          <w:tcPr>
            <w:tcW w:w="1440" w:type="dxa"/>
            <w:shd w:val="clear" w:color="auto" w:fill="auto"/>
          </w:tcPr>
          <w:p w:rsidR="00663FED" w:rsidRPr="0044670C" w:rsidRDefault="00663FED" w:rsidP="0044670C">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663FED" w:rsidRPr="0044670C" w:rsidRDefault="000F2E25" w:rsidP="0042712A">
            <w:pPr>
              <w:rPr>
                <w:sz w:val="16"/>
                <w:szCs w:val="16"/>
              </w:rPr>
            </w:pPr>
            <w:r w:rsidRPr="0044670C">
              <w:rPr>
                <w:sz w:val="16"/>
                <w:szCs w:val="16"/>
              </w:rPr>
              <w:t>Mean duration of latency</w:t>
            </w:r>
          </w:p>
        </w:tc>
      </w:tr>
      <w:tr w:rsidR="00663FED" w:rsidRPr="0044670C" w:rsidTr="0044670C">
        <w:trPr>
          <w:trHeight w:val="320"/>
        </w:trPr>
        <w:tc>
          <w:tcPr>
            <w:tcW w:w="1440" w:type="dxa"/>
            <w:shd w:val="clear" w:color="auto" w:fill="auto"/>
          </w:tcPr>
          <w:p w:rsidR="00663FED" w:rsidRPr="0044670C" w:rsidRDefault="00E84AEB" w:rsidP="0044670C">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663FED" w:rsidRPr="0044670C" w:rsidRDefault="000F2E25" w:rsidP="0042712A">
            <w:pPr>
              <w:rPr>
                <w:sz w:val="16"/>
                <w:szCs w:val="16"/>
              </w:rPr>
            </w:pPr>
            <w:r w:rsidRPr="0044670C">
              <w:rPr>
                <w:sz w:val="16"/>
                <w:szCs w:val="16"/>
              </w:rPr>
              <w:t>Mean recovery time for clinically ill</w:t>
            </w:r>
          </w:p>
        </w:tc>
      </w:tr>
      <w:tr w:rsidR="00663FED" w:rsidRPr="0044670C" w:rsidTr="0044670C">
        <w:trPr>
          <w:trHeight w:val="320"/>
        </w:trPr>
        <w:tc>
          <w:tcPr>
            <w:tcW w:w="1440" w:type="dxa"/>
            <w:shd w:val="clear" w:color="auto" w:fill="auto"/>
          </w:tcPr>
          <w:p w:rsidR="00663FED" w:rsidRPr="0044670C" w:rsidRDefault="00E84AEB" w:rsidP="0044670C">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663FED" w:rsidRPr="0044670C" w:rsidRDefault="000F2E25" w:rsidP="0042712A">
            <w:pPr>
              <w:rPr>
                <w:sz w:val="16"/>
                <w:szCs w:val="16"/>
              </w:rPr>
            </w:pPr>
            <w:r w:rsidRPr="0044670C">
              <w:rPr>
                <w:sz w:val="16"/>
                <w:szCs w:val="16"/>
              </w:rPr>
              <w:t>Duration of immunity loss</w:t>
            </w:r>
          </w:p>
        </w:tc>
      </w:tr>
      <w:tr w:rsidR="00663FED" w:rsidRPr="0044670C" w:rsidTr="0044670C">
        <w:trPr>
          <w:trHeight w:val="320"/>
        </w:trPr>
        <w:tc>
          <w:tcPr>
            <w:tcW w:w="1440" w:type="dxa"/>
            <w:shd w:val="clear" w:color="auto" w:fill="auto"/>
          </w:tcPr>
          <w:p w:rsidR="00663FED" w:rsidRPr="00E6248E" w:rsidRDefault="00E84AEB" w:rsidP="0044670C">
            <w:pPr>
              <w:pStyle w:val="equation"/>
              <w:spacing w:before="0" w:after="0"/>
            </w:pPr>
            <w:r>
              <w:t></w:t>
            </w:r>
          </w:p>
        </w:tc>
        <w:tc>
          <w:tcPr>
            <w:tcW w:w="3420" w:type="dxa"/>
            <w:shd w:val="clear" w:color="auto" w:fill="auto"/>
          </w:tcPr>
          <w:p w:rsidR="00663FED" w:rsidRPr="0044670C" w:rsidRDefault="000F2E25" w:rsidP="0042712A">
            <w:pPr>
              <w:rPr>
                <w:sz w:val="16"/>
                <w:szCs w:val="16"/>
              </w:rPr>
            </w:pPr>
            <w:r w:rsidRPr="0044670C">
              <w:rPr>
                <w:sz w:val="16"/>
                <w:szCs w:val="16"/>
              </w:rPr>
              <w:t>Natural mortality rate</w:t>
            </w:r>
          </w:p>
        </w:tc>
      </w:tr>
      <w:tr w:rsidR="00663FED" w:rsidRPr="0044670C" w:rsidTr="0044670C">
        <w:trPr>
          <w:trHeight w:val="320"/>
        </w:trPr>
        <w:tc>
          <w:tcPr>
            <w:tcW w:w="1440" w:type="dxa"/>
            <w:shd w:val="clear" w:color="auto" w:fill="auto"/>
          </w:tcPr>
          <w:p w:rsidR="00663FED" w:rsidRPr="00E6248E" w:rsidRDefault="00E84AEB" w:rsidP="0044670C">
            <w:pPr>
              <w:pStyle w:val="equation"/>
              <w:spacing w:before="0" w:after="0"/>
            </w:pPr>
            <w:r w:rsidRPr="0044670C">
              <w:rPr>
                <w:rFonts w:ascii="Cambria Math" w:hAnsi="Cambria Math"/>
              </w:rPr>
              <w:t>𝑟</w:t>
            </w:r>
          </w:p>
        </w:tc>
        <w:tc>
          <w:tcPr>
            <w:tcW w:w="3420" w:type="dxa"/>
            <w:shd w:val="clear" w:color="auto" w:fill="auto"/>
          </w:tcPr>
          <w:p w:rsidR="00663FED" w:rsidRPr="0044670C" w:rsidRDefault="003160A9" w:rsidP="0042712A">
            <w:pPr>
              <w:rPr>
                <w:sz w:val="16"/>
                <w:szCs w:val="16"/>
              </w:rPr>
            </w:pPr>
            <w:r w:rsidRPr="0044670C">
              <w:rPr>
                <w:sz w:val="16"/>
                <w:szCs w:val="16"/>
              </w:rPr>
              <w:t>Birth rate</w:t>
            </w:r>
          </w:p>
        </w:tc>
      </w:tr>
      <w:tr w:rsidR="00663FED" w:rsidRPr="0044670C" w:rsidTr="0044670C">
        <w:trPr>
          <w:trHeight w:val="320"/>
        </w:trPr>
        <w:tc>
          <w:tcPr>
            <w:tcW w:w="1440" w:type="dxa"/>
            <w:shd w:val="clear" w:color="auto" w:fill="auto"/>
          </w:tcPr>
          <w:p w:rsidR="00663FED" w:rsidRPr="00E6248E" w:rsidRDefault="00E84AEB" w:rsidP="0044670C">
            <w:pPr>
              <w:pStyle w:val="equation"/>
              <w:spacing w:before="0" w:after="0"/>
            </w:pPr>
            <w:r>
              <w:t></w:t>
            </w:r>
          </w:p>
        </w:tc>
        <w:tc>
          <w:tcPr>
            <w:tcW w:w="3420" w:type="dxa"/>
            <w:shd w:val="clear" w:color="auto" w:fill="auto"/>
          </w:tcPr>
          <w:p w:rsidR="00663FED" w:rsidRPr="0044670C" w:rsidRDefault="003160A9" w:rsidP="0042712A">
            <w:pPr>
              <w:rPr>
                <w:sz w:val="16"/>
                <w:szCs w:val="16"/>
              </w:rPr>
            </w:pPr>
            <w:r w:rsidRPr="0044670C">
              <w:rPr>
                <w:sz w:val="16"/>
                <w:szCs w:val="16"/>
              </w:rPr>
              <w:t xml:space="preserve">Recovery rate of </w:t>
            </w:r>
            <w:proofErr w:type="spellStart"/>
            <w:r w:rsidRPr="0044670C">
              <w:rPr>
                <w:sz w:val="16"/>
                <w:szCs w:val="16"/>
              </w:rPr>
              <w:t>latents</w:t>
            </w:r>
            <w:proofErr w:type="spellEnd"/>
          </w:p>
        </w:tc>
      </w:tr>
      <w:tr w:rsidR="00663FED" w:rsidRPr="0044670C" w:rsidTr="0044670C">
        <w:trPr>
          <w:trHeight w:val="320"/>
        </w:trPr>
        <w:tc>
          <w:tcPr>
            <w:tcW w:w="1440" w:type="dxa"/>
            <w:shd w:val="clear" w:color="auto" w:fill="auto"/>
          </w:tcPr>
          <w:p w:rsidR="00663FED" w:rsidRPr="00E6248E" w:rsidRDefault="00E84AEB" w:rsidP="0044670C">
            <w:pPr>
              <w:pStyle w:val="equation"/>
              <w:spacing w:before="0" w:after="0"/>
            </w:pPr>
            <w:r>
              <w:t></w:t>
            </w:r>
          </w:p>
        </w:tc>
        <w:tc>
          <w:tcPr>
            <w:tcW w:w="3420" w:type="dxa"/>
            <w:shd w:val="clear" w:color="auto" w:fill="auto"/>
          </w:tcPr>
          <w:p w:rsidR="00663FED" w:rsidRPr="0044670C" w:rsidRDefault="003160A9" w:rsidP="0042712A">
            <w:pPr>
              <w:rPr>
                <w:sz w:val="16"/>
                <w:szCs w:val="16"/>
              </w:rPr>
            </w:pPr>
            <w:r w:rsidRPr="0044670C">
              <w:rPr>
                <w:sz w:val="16"/>
                <w:szCs w:val="16"/>
              </w:rPr>
              <w:t>Flu induced mortality rate</w:t>
            </w:r>
          </w:p>
        </w:tc>
      </w:tr>
      <w:tr w:rsidR="00663FED" w:rsidRPr="0044670C" w:rsidTr="0044670C">
        <w:trPr>
          <w:trHeight w:val="320"/>
        </w:trPr>
        <w:tc>
          <w:tcPr>
            <w:tcW w:w="1440" w:type="dxa"/>
            <w:shd w:val="clear" w:color="auto" w:fill="auto"/>
          </w:tcPr>
          <w:p w:rsidR="00E84AEB" w:rsidRPr="0044670C" w:rsidRDefault="00E84AEB" w:rsidP="0044670C">
            <w:pPr>
              <w:pStyle w:val="equation"/>
              <w:spacing w:before="0" w:after="0"/>
              <w:rPr>
                <w:rFonts w:ascii="Cambria Math" w:hAnsi="Cambria Math" w:hint="eastAsia"/>
              </w:rPr>
            </w:pPr>
            <w:r w:rsidRPr="0044670C">
              <w:rPr>
                <w:rFonts w:ascii="Cambria Math" w:hAnsi="Cambria Math"/>
              </w:rPr>
              <w:t>𝜃</w:t>
            </w:r>
            <w:r w:rsidRPr="0044670C">
              <w:rPr>
                <w:vertAlign w:val="superscript"/>
              </w:rPr>
              <w:t></w:t>
            </w:r>
            <w:r w:rsidRPr="0044670C">
              <w:rPr>
                <w:vertAlign w:val="superscript"/>
              </w:rPr>
              <w:t></w:t>
            </w:r>
          </w:p>
        </w:tc>
        <w:tc>
          <w:tcPr>
            <w:tcW w:w="3420" w:type="dxa"/>
            <w:shd w:val="clear" w:color="auto" w:fill="auto"/>
          </w:tcPr>
          <w:p w:rsidR="00663FED" w:rsidRPr="0044670C" w:rsidRDefault="003160A9" w:rsidP="0042712A">
            <w:pPr>
              <w:rPr>
                <w:sz w:val="16"/>
                <w:szCs w:val="16"/>
              </w:rPr>
            </w:pPr>
            <w:r w:rsidRPr="0044670C">
              <w:rPr>
                <w:sz w:val="16"/>
                <w:szCs w:val="16"/>
              </w:rPr>
              <w:t>Duration of vaccine-induced immunity loss</w:t>
            </w:r>
          </w:p>
        </w:tc>
      </w:tr>
      <w:tr w:rsidR="00663FED" w:rsidRPr="0044670C" w:rsidTr="0044670C">
        <w:trPr>
          <w:trHeight w:val="320"/>
        </w:trPr>
        <w:tc>
          <w:tcPr>
            <w:tcW w:w="1440" w:type="dxa"/>
            <w:shd w:val="clear" w:color="auto" w:fill="auto"/>
          </w:tcPr>
          <w:p w:rsidR="00663FED" w:rsidRPr="00E84AEB" w:rsidRDefault="00E84AEB" w:rsidP="0044670C">
            <w:pPr>
              <w:pStyle w:val="equation"/>
              <w:spacing w:before="0" w:after="0"/>
            </w:pPr>
            <w:r w:rsidRPr="0044670C">
              <w:rPr>
                <w:rFonts w:ascii="Cambria Math" w:hAnsi="Cambria Math"/>
              </w:rPr>
              <w:t>φ</w:t>
            </w:r>
          </w:p>
        </w:tc>
        <w:tc>
          <w:tcPr>
            <w:tcW w:w="3420" w:type="dxa"/>
            <w:shd w:val="clear" w:color="auto" w:fill="auto"/>
          </w:tcPr>
          <w:p w:rsidR="00663FED" w:rsidRPr="0044670C" w:rsidRDefault="003160A9" w:rsidP="0042712A">
            <w:pPr>
              <w:rPr>
                <w:sz w:val="16"/>
                <w:szCs w:val="16"/>
              </w:rPr>
            </w:pPr>
            <w:r w:rsidRPr="0044670C">
              <w:rPr>
                <w:sz w:val="16"/>
                <w:szCs w:val="16"/>
              </w:rPr>
              <w:t>Rate of vaccination</w:t>
            </w:r>
          </w:p>
        </w:tc>
      </w:tr>
      <w:tr w:rsidR="00663FED" w:rsidRPr="0044670C" w:rsidTr="0044670C">
        <w:trPr>
          <w:trHeight w:val="320"/>
        </w:trPr>
        <w:tc>
          <w:tcPr>
            <w:tcW w:w="1440" w:type="dxa"/>
            <w:shd w:val="clear" w:color="auto" w:fill="auto"/>
          </w:tcPr>
          <w:p w:rsidR="00663FED" w:rsidRPr="00E6248E" w:rsidRDefault="00E84AEB" w:rsidP="0044670C">
            <w:pPr>
              <w:pStyle w:val="equation"/>
              <w:spacing w:before="0" w:after="0"/>
            </w:pPr>
            <w:r w:rsidRPr="0044670C">
              <w:rPr>
                <w:rFonts w:ascii="Cambria Math" w:hAnsi="Cambria Math"/>
              </w:rPr>
              <w:t>𝜐</w:t>
            </w:r>
          </w:p>
        </w:tc>
        <w:tc>
          <w:tcPr>
            <w:tcW w:w="3420" w:type="dxa"/>
            <w:shd w:val="clear" w:color="auto" w:fill="auto"/>
          </w:tcPr>
          <w:p w:rsidR="00663FED" w:rsidRPr="0044670C" w:rsidRDefault="003160A9" w:rsidP="0042712A">
            <w:pPr>
              <w:rPr>
                <w:sz w:val="16"/>
                <w:szCs w:val="16"/>
              </w:rPr>
            </w:pPr>
            <w:r w:rsidRPr="0044670C">
              <w:rPr>
                <w:sz w:val="16"/>
                <w:szCs w:val="16"/>
              </w:rPr>
              <w:t>Rate of treatment</w:t>
            </w:r>
          </w:p>
        </w:tc>
      </w:tr>
    </w:tbl>
    <w:p w:rsidR="00057533" w:rsidRPr="003160A9" w:rsidRDefault="00057533" w:rsidP="00057533">
      <w:pPr>
        <w:autoSpaceDE w:val="0"/>
        <w:autoSpaceDN w:val="0"/>
        <w:adjustRightInd w:val="0"/>
        <w:jc w:val="both"/>
        <w:rPr>
          <w:color w:val="000000"/>
        </w:rPr>
      </w:pPr>
    </w:p>
    <w:p w:rsidR="009C57DB" w:rsidRPr="009C57DB" w:rsidRDefault="00750741" w:rsidP="009C57DB">
      <w:pPr>
        <w:autoSpaceDE w:val="0"/>
        <w:autoSpaceDN w:val="0"/>
        <w:adjustRightInd w:val="0"/>
        <w:jc w:val="both"/>
        <w:rPr>
          <w:color w:val="000000"/>
        </w:rPr>
      </w:pPr>
      <w:r>
        <w:rPr>
          <w:color w:val="000000"/>
        </w:rPr>
        <w:t>Fig.1, depicts a transfer diagram of this model, which shows the relations between these epidemic classes graphically.</w:t>
      </w:r>
    </w:p>
    <w:p w:rsidR="009C57DB" w:rsidRPr="003160A9" w:rsidRDefault="009C57DB" w:rsidP="00057533">
      <w:pPr>
        <w:autoSpaceDE w:val="0"/>
        <w:autoSpaceDN w:val="0"/>
        <w:adjustRightInd w:val="0"/>
        <w:jc w:val="both"/>
        <w:rPr>
          <w:color w:val="000000"/>
        </w:rPr>
      </w:pPr>
    </w:p>
    <w:p w:rsidR="001C77F1" w:rsidRDefault="000A7F44" w:rsidP="001C77F1">
      <w:pPr>
        <w:jc w:val="both"/>
      </w:pPr>
      <w:r w:rsidRPr="00057533">
        <w:rPr>
          <w:noProof/>
          <w:lang w:bidi="fa-IR"/>
        </w:rPr>
        <w:drawing>
          <wp:inline distT="0" distB="0" distL="0" distR="0">
            <wp:extent cx="3267710" cy="1733550"/>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7710" cy="1733550"/>
                    </a:xfrm>
                    <a:prstGeom prst="rect">
                      <a:avLst/>
                    </a:prstGeom>
                    <a:noFill/>
                    <a:ln>
                      <a:noFill/>
                    </a:ln>
                  </pic:spPr>
                </pic:pic>
              </a:graphicData>
            </a:graphic>
          </wp:inline>
        </w:drawing>
      </w:r>
    </w:p>
    <w:p w:rsidR="001C77F1" w:rsidRDefault="00057533" w:rsidP="00057533">
      <w:pPr>
        <w:pStyle w:val="figurecaption"/>
      </w:pPr>
      <w:r>
        <w:t>The flow diagram of</w:t>
      </w:r>
      <w:r w:rsidR="009C57DB">
        <w:t xml:space="preserve"> the</w:t>
      </w:r>
      <w:r>
        <w:t xml:space="preserve"> SVEIR model </w:t>
      </w:r>
      <w:r>
        <w:fldChar w:fldCharType="begin"/>
      </w:r>
      <w:r>
        <w:instrText xml:space="preserve"> ADDIN ZOTERO_ITEM CSL_CITATION {"citationID":"2io5s75quo","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fldChar w:fldCharType="separate"/>
      </w:r>
      <w:r w:rsidRPr="00057533">
        <w:t>[3]</w:t>
      </w:r>
      <w:r>
        <w:fldChar w:fldCharType="end"/>
      </w:r>
      <w:r>
        <w:t>.</w:t>
      </w:r>
    </w:p>
    <w:p w:rsidR="00057533" w:rsidRDefault="00057533" w:rsidP="00185320">
      <w:pPr>
        <w:pStyle w:val="BodyText"/>
      </w:pPr>
      <w:r>
        <w:t>In ord</w:t>
      </w:r>
      <w:r w:rsidR="008413C3">
        <w:t xml:space="preserve">er to analyze the SVEIR model, </w:t>
      </w:r>
      <w:r w:rsidR="00185320">
        <w:t>here we have used the normalized</w:t>
      </w:r>
      <w:r w:rsidR="00750741">
        <w:t xml:space="preserve"> form of this</w:t>
      </w:r>
      <w:r w:rsidR="00185320">
        <w:t xml:space="preserve"> model, which is signified the fraction of the classes S, V, E, I and R</w:t>
      </w:r>
      <w:r w:rsidR="005612EE">
        <w:t>.</w:t>
      </w:r>
      <w:r w:rsidR="00185320">
        <w:t xml:space="preserve">  Here we have placed s=S/N, v=V/N, e=E/N, i=I/N and r=R/N instead of SVEIR, respectively. </w:t>
      </w:r>
      <w:r w:rsidR="005612EE">
        <w:t>Thus, the SVEIR model presented in (1)-</w:t>
      </w:r>
      <w:r w:rsidR="00C736A8">
        <w:t>(5) will be rewritten in the following normalized form</w:t>
      </w:r>
      <w:r w:rsidR="00185320">
        <w:t xml:space="preserve"> </w:t>
      </w:r>
      <w:r w:rsidR="00185320">
        <w:fldChar w:fldCharType="begin"/>
      </w:r>
      <w:r w:rsidR="00185320">
        <w:instrText xml:space="preserve"> ADDIN ZOTERO_ITEM CSL_CITATION {"citationID":"1klc3ptmjd","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rsidR="00185320">
        <w:fldChar w:fldCharType="separate"/>
      </w:r>
      <w:r w:rsidR="00185320" w:rsidRPr="00185320">
        <w:t>[3]</w:t>
      </w:r>
      <w:r w:rsidR="00185320">
        <w:fldChar w:fldCharType="end"/>
      </w:r>
      <w:r w:rsidR="005612EE">
        <w:t>:</w:t>
      </w:r>
    </w:p>
    <w:p w:rsidR="005612EE" w:rsidRDefault="00850F8E" w:rsidP="005E3645">
      <w:pPr>
        <w:jc w:val="left"/>
      </w:pPr>
      <m:oMath>
        <m:f>
          <m:fPr>
            <m:ctrlPr>
              <w:rPr>
                <w:rFonts w:ascii="Cambria Math" w:eastAsia="Calibri" w:hAnsi="Cambria Math" w:cs="Arial"/>
                <w:i/>
                <w:sz w:val="22"/>
                <w:szCs w:val="22"/>
              </w:rPr>
            </m:ctrlPr>
          </m:fPr>
          <m:num>
            <m:r>
              <w:rPr>
                <w:rFonts w:ascii="Cambria Math" w:hAnsi="Cambria Math"/>
              </w:rPr>
              <m:t>dS</m:t>
            </m:r>
          </m:num>
          <m:den>
            <m:r>
              <w:rPr>
                <w:rFonts w:ascii="Cambria Math" w:hAnsi="Cambria Math"/>
              </w:rPr>
              <m:t>dt</m:t>
            </m:r>
          </m:den>
        </m:f>
        <m:r>
          <w:rPr>
            <w:rFonts w:ascii="Cambria Math" w:hAnsi="Cambria Math"/>
          </w:rPr>
          <m:t>=-β</m:t>
        </m:r>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E</m:t>
            </m:r>
          </m:sub>
        </m:sSub>
        <m:r>
          <w:rPr>
            <w:rFonts w:ascii="Cambria Math" w:hAnsi="Cambria Math"/>
          </w:rPr>
          <m:t>ES-β</m:t>
        </m:r>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I</m:t>
            </m:r>
          </m:sub>
        </m:sSub>
        <m:r>
          <w:rPr>
            <w:rFonts w:ascii="Cambria Math" w:hAnsi="Cambria Math"/>
          </w:rPr>
          <m:t>IS+αIS-φS-rS+δR+θV+r</m:t>
        </m:r>
      </m:oMath>
      <w:r w:rsidR="005612EE">
        <w:t xml:space="preserve"> </w:t>
      </w:r>
      <w:r w:rsidR="005E3645">
        <w:t xml:space="preserve"> </w:t>
      </w:r>
      <w:r w:rsidR="005612EE">
        <w:t>(6)</w:t>
      </w:r>
    </w:p>
    <w:p w:rsidR="00C240DA" w:rsidRDefault="00850F8E" w:rsidP="005E3645">
      <w:pPr>
        <w:jc w:val="left"/>
      </w:pPr>
      <m:oMath>
        <m:f>
          <m:fPr>
            <m:ctrlPr>
              <w:rPr>
                <w:rFonts w:ascii="Cambria Math" w:eastAsia="Calibri" w:hAnsi="Cambria Math" w:cs="Arial"/>
                <w:i/>
                <w:sz w:val="22"/>
                <w:szCs w:val="22"/>
              </w:rPr>
            </m:ctrlPr>
          </m:fPr>
          <m:num>
            <m:r>
              <w:rPr>
                <w:rFonts w:ascii="Cambria Math" w:hAnsi="Cambria Math"/>
              </w:rPr>
              <m:t>dV</m:t>
            </m:r>
          </m:num>
          <m:den>
            <m:r>
              <w:rPr>
                <w:rFonts w:ascii="Cambria Math" w:hAnsi="Cambria Math"/>
              </w:rPr>
              <m:t>dt</m:t>
            </m:r>
          </m:den>
        </m:f>
        <m:r>
          <w:rPr>
            <w:rFonts w:ascii="Cambria Math" w:hAnsi="Cambria Math"/>
          </w:rPr>
          <m:t>=-β</m:t>
        </m:r>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E</m:t>
            </m:r>
          </m:sub>
        </m:sSub>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V</m:t>
            </m:r>
          </m:sub>
        </m:sSub>
        <m:r>
          <w:rPr>
            <w:rFonts w:ascii="Cambria Math" w:hAnsi="Cambria Math"/>
          </w:rPr>
          <m:t>EV-β</m:t>
        </m:r>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I</m:t>
            </m:r>
          </m:sub>
        </m:sSub>
        <m:sSub>
          <m:sSubPr>
            <m:ctrlPr>
              <w:rPr>
                <w:rFonts w:ascii="Cambria Math" w:eastAsia="Calibri" w:hAnsi="Cambria Math" w:cs="Arial"/>
                <w:i/>
                <w:sz w:val="22"/>
                <w:szCs w:val="22"/>
              </w:rPr>
            </m:ctrlPr>
          </m:sSubPr>
          <m:e>
            <m:r>
              <w:rPr>
                <w:rFonts w:ascii="Cambria Math" w:hAnsi="Cambria Math"/>
              </w:rPr>
              <m:t>β</m:t>
            </m:r>
          </m:e>
          <m:sub>
            <m:r>
              <w:rPr>
                <w:rFonts w:ascii="Cambria Math" w:hAnsi="Cambria Math"/>
              </w:rPr>
              <m:t>V</m:t>
            </m:r>
          </m:sub>
        </m:sSub>
        <m:r>
          <w:rPr>
            <w:rFonts w:ascii="Cambria Math" w:hAnsi="Cambria Math"/>
          </w:rPr>
          <m:t>IV+αIV+φS-rV-θV</m:t>
        </m:r>
      </m:oMath>
      <w:r w:rsidR="005E3645">
        <w:t xml:space="preserve">        </w:t>
      </w:r>
      <w:r w:rsidR="005612EE">
        <w:t xml:space="preserve">(7) </w:t>
      </w:r>
    </w:p>
    <w:p w:rsidR="00C240DA" w:rsidRDefault="00850F8E" w:rsidP="00A62501">
      <w:pPr>
        <w:jc w:val="left"/>
      </w:pPr>
      <m:oMath>
        <m:f>
          <m:fPr>
            <m:ctrlPr>
              <w:rPr>
                <w:rFonts w:ascii="Cambria Math" w:eastAsia="Calibri" w:hAnsi="Cambria Math" w:cs="Arial"/>
                <w:i/>
                <w:sz w:val="18"/>
                <w:szCs w:val="18"/>
              </w:rPr>
            </m:ctrlPr>
          </m:fPr>
          <m:num>
            <m:r>
              <w:rPr>
                <w:rFonts w:ascii="Cambria Math" w:hAnsi="Cambria Math"/>
                <w:sz w:val="18"/>
                <w:szCs w:val="18"/>
              </w:rPr>
              <m:t>dE</m:t>
            </m:r>
          </m:num>
          <m:den>
            <m:r>
              <w:rPr>
                <w:rFonts w:ascii="Cambria Math" w:hAnsi="Cambria Math"/>
                <w:sz w:val="18"/>
                <w:szCs w:val="18"/>
              </w:rPr>
              <m:t>dt</m:t>
            </m:r>
          </m:den>
        </m:f>
        <m:r>
          <w:rPr>
            <w:rFonts w:ascii="Cambria Math" w:hAnsi="Cambria Math"/>
            <w:sz w:val="18"/>
            <w:szCs w:val="18"/>
          </w:rPr>
          <m:t>=β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E</m:t>
            </m:r>
          </m:sub>
        </m:sSub>
        <m:r>
          <w:rPr>
            <w:rFonts w:ascii="Cambria Math" w:hAnsi="Cambria Math"/>
            <w:sz w:val="18"/>
            <w:szCs w:val="18"/>
          </w:rPr>
          <m:t>ES+β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I</m:t>
            </m:r>
          </m:sub>
        </m:sSub>
        <m:r>
          <w:rPr>
            <w:rFonts w:ascii="Cambria Math" w:hAnsi="Cambria Math"/>
            <w:sz w:val="18"/>
            <w:szCs w:val="18"/>
          </w:rPr>
          <m:t>IS+β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E</m:t>
            </m:r>
          </m:sub>
        </m:sSub>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V</m:t>
            </m:r>
          </m:sub>
        </m:sSub>
        <m:r>
          <w:rPr>
            <w:rFonts w:ascii="Cambria Math" w:hAnsi="Cambria Math"/>
            <w:sz w:val="18"/>
            <w:szCs w:val="18"/>
          </w:rPr>
          <m:t>EV+β</m:t>
        </m:r>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I</m:t>
            </m:r>
          </m:sub>
        </m:sSub>
        <m:sSub>
          <m:sSubPr>
            <m:ctrlPr>
              <w:rPr>
                <w:rFonts w:ascii="Cambria Math" w:eastAsia="Calibri" w:hAnsi="Cambria Math" w:cs="Arial"/>
                <w:i/>
                <w:sz w:val="18"/>
                <w:szCs w:val="18"/>
              </w:rPr>
            </m:ctrlPr>
          </m:sSubPr>
          <m:e>
            <m:r>
              <w:rPr>
                <w:rFonts w:ascii="Cambria Math" w:hAnsi="Cambria Math"/>
                <w:sz w:val="18"/>
                <w:szCs w:val="18"/>
              </w:rPr>
              <m:t>β</m:t>
            </m:r>
          </m:e>
          <m:sub>
            <m:r>
              <w:rPr>
                <w:rFonts w:ascii="Cambria Math" w:hAnsi="Cambria Math"/>
                <w:sz w:val="18"/>
                <w:szCs w:val="18"/>
              </w:rPr>
              <m:t>V</m:t>
            </m:r>
          </m:sub>
        </m:sSub>
        <m:r>
          <w:rPr>
            <w:rFonts w:ascii="Cambria Math" w:hAnsi="Cambria Math"/>
            <w:sz w:val="18"/>
            <w:szCs w:val="18"/>
          </w:rPr>
          <m:t>IV+αIE-</m:t>
        </m:r>
        <m:d>
          <m:dPr>
            <m:ctrlPr>
              <w:rPr>
                <w:rFonts w:ascii="Cambria Math" w:hAnsi="Cambria Math"/>
                <w:i/>
                <w:sz w:val="18"/>
                <w:szCs w:val="18"/>
              </w:rPr>
            </m:ctrlPr>
          </m:dPr>
          <m:e>
            <m:r>
              <w:rPr>
                <w:rFonts w:ascii="Cambria Math" w:hAnsi="Cambria Math"/>
                <w:sz w:val="18"/>
                <w:szCs w:val="18"/>
              </w:rPr>
              <m:t>r</m:t>
            </m:r>
            <m:r>
              <w:rPr>
                <w:rFonts w:ascii="Cambria Math" w:eastAsia="Times New Roman" w:hAnsi="Cambria Math"/>
                <w:sz w:val="18"/>
                <w:szCs w:val="18"/>
              </w:rPr>
              <m:t>+k+ σ</m:t>
            </m:r>
            <m:ctrlPr>
              <w:rPr>
                <w:rFonts w:ascii="Cambria Math" w:eastAsia="Times New Roman" w:hAnsi="Cambria Math"/>
                <w:i/>
                <w:sz w:val="18"/>
                <w:szCs w:val="18"/>
              </w:rPr>
            </m:ctrlPr>
          </m:e>
        </m:d>
        <m:r>
          <w:rPr>
            <w:rFonts w:ascii="Cambria Math" w:eastAsia="Times New Roman" w:hAnsi="Cambria Math"/>
            <w:sz w:val="18"/>
            <w:szCs w:val="18"/>
          </w:rPr>
          <m:t>E</m:t>
        </m:r>
      </m:oMath>
      <w:r w:rsidR="00A62501">
        <w:t xml:space="preserve"> </w:t>
      </w:r>
      <w:r w:rsidR="00A62501">
        <w:tab/>
      </w:r>
      <w:r w:rsidR="00A62501">
        <w:tab/>
      </w:r>
      <w:r w:rsidR="00A62501">
        <w:tab/>
      </w:r>
      <w:r w:rsidR="00A62501">
        <w:tab/>
      </w:r>
      <w:r w:rsidR="00A62501">
        <w:tab/>
        <w:t xml:space="preserve">        </w:t>
      </w:r>
      <w:r w:rsidR="00C240DA">
        <w:t>(8)</w:t>
      </w:r>
    </w:p>
    <w:p w:rsidR="00C240DA" w:rsidRDefault="00850F8E" w:rsidP="005E3645">
      <w:pPr>
        <w:jc w:val="left"/>
      </w:pPr>
      <m:oMath>
        <m:f>
          <m:fPr>
            <m:ctrlPr>
              <w:rPr>
                <w:rFonts w:ascii="Cambria Math" w:eastAsia="Calibri" w:hAnsi="Cambria Math" w:cs="Arial"/>
                <w:i/>
                <w:sz w:val="22"/>
                <w:szCs w:val="22"/>
              </w:rPr>
            </m:ctrlPr>
          </m:fPr>
          <m:num>
            <m:r>
              <w:rPr>
                <w:rFonts w:ascii="Cambria Math" w:hAnsi="Cambria Math"/>
              </w:rPr>
              <m:t>dI</m:t>
            </m:r>
          </m:num>
          <m:den>
            <m:r>
              <w:rPr>
                <w:rFonts w:ascii="Cambria Math" w:hAnsi="Cambria Math"/>
              </w:rPr>
              <m:t>dt</m:t>
            </m:r>
          </m:den>
        </m:f>
        <m:r>
          <w:rPr>
            <w:rFonts w:ascii="Cambria Math" w:hAnsi="Cambria Math"/>
          </w:rPr>
          <m:t>=σ</m:t>
        </m:r>
        <m:r>
          <w:rPr>
            <w:rFonts w:ascii="Cambria Math" w:eastAsia="Times New Roman" w:hAnsi="Cambria Math"/>
          </w:rPr>
          <m:t>E-</m:t>
        </m:r>
        <m:d>
          <m:dPr>
            <m:ctrlPr>
              <w:rPr>
                <w:rFonts w:ascii="Cambria Math" w:eastAsia="Times New Roman" w:hAnsi="Cambria Math"/>
                <w:i/>
              </w:rPr>
            </m:ctrlPr>
          </m:dPr>
          <m:e>
            <m:r>
              <w:rPr>
                <w:rFonts w:ascii="Cambria Math" w:eastAsia="Times New Roman" w:hAnsi="Cambria Math"/>
              </w:rPr>
              <m:t>r+α+γ</m:t>
            </m:r>
          </m:e>
        </m:d>
        <m:r>
          <w:rPr>
            <w:rFonts w:ascii="Cambria Math" w:eastAsia="Times New Roman" w:hAnsi="Cambria Math"/>
          </w:rPr>
          <m:t>I+α</m:t>
        </m:r>
        <m:sSup>
          <m:sSupPr>
            <m:ctrlPr>
              <w:rPr>
                <w:rFonts w:ascii="Cambria Math" w:eastAsia="Times New Roman" w:hAnsi="Cambria Math"/>
                <w:i/>
              </w:rPr>
            </m:ctrlPr>
          </m:sSupPr>
          <m:e>
            <m:r>
              <w:rPr>
                <w:rFonts w:ascii="Cambria Math" w:eastAsia="Times New Roman" w:hAnsi="Cambria Math"/>
              </w:rPr>
              <m:t>I</m:t>
            </m:r>
          </m:e>
          <m:sup>
            <m:r>
              <w:rPr>
                <w:rFonts w:ascii="Cambria Math" w:eastAsia="Times New Roman" w:hAnsi="Cambria Math"/>
              </w:rPr>
              <m:t>2</m:t>
            </m:r>
          </m:sup>
        </m:sSup>
      </m:oMath>
      <w:r w:rsidR="005E3645">
        <w:tab/>
      </w:r>
      <w:r w:rsidR="005E3645">
        <w:tab/>
      </w:r>
      <w:r w:rsidR="005E3645">
        <w:tab/>
        <w:t xml:space="preserve">         </w:t>
      </w:r>
      <w:r w:rsidR="00C240DA">
        <w:t>(9)</w:t>
      </w:r>
    </w:p>
    <w:p w:rsidR="00C240DA" w:rsidRDefault="00850F8E" w:rsidP="005E3645">
      <w:pPr>
        <w:jc w:val="left"/>
      </w:pPr>
      <m:oMath>
        <m:f>
          <m:fPr>
            <m:ctrlPr>
              <w:rPr>
                <w:rFonts w:ascii="Cambria Math" w:eastAsia="Calibri" w:hAnsi="Cambria Math" w:cs="Arial"/>
                <w:i/>
                <w:sz w:val="22"/>
                <w:szCs w:val="22"/>
              </w:rPr>
            </m:ctrlPr>
          </m:fPr>
          <m:num>
            <m:r>
              <w:rPr>
                <w:rFonts w:ascii="Cambria Math" w:hAnsi="Cambria Math"/>
              </w:rPr>
              <m:t>dR</m:t>
            </m:r>
          </m:num>
          <m:den>
            <m:r>
              <w:rPr>
                <w:rFonts w:ascii="Cambria Math" w:hAnsi="Cambria Math"/>
              </w:rPr>
              <m:t>dt</m:t>
            </m:r>
          </m:den>
        </m:f>
        <m:r>
          <w:rPr>
            <w:rFonts w:ascii="Cambria Math" w:hAnsi="Cambria Math"/>
          </w:rPr>
          <m:t>=kE+γI-rR-σR+αI</m:t>
        </m:r>
      </m:oMath>
      <w:r w:rsidR="005E3645">
        <w:tab/>
      </w:r>
      <w:r w:rsidR="005E3645">
        <w:tab/>
      </w:r>
      <w:r w:rsidR="005E3645">
        <w:tab/>
        <w:t xml:space="preserve">       </w:t>
      </w:r>
      <w:r w:rsidR="00C240DA">
        <w:t>(10)</w:t>
      </w:r>
    </w:p>
    <w:p w:rsidR="00272152" w:rsidRPr="00B57A1C" w:rsidRDefault="000A7F44" w:rsidP="00781009">
      <w:pPr>
        <w:jc w:val="left"/>
      </w:pPr>
      <m:oMath>
        <m:r>
          <w:rPr>
            <w:rFonts w:ascii="Cambria Math" w:hAnsi="Cambria Math"/>
          </w:rPr>
          <m:t>N=S+V+E+I+R=1</m:t>
        </m:r>
      </m:oMath>
      <w:r w:rsidR="00C240DA">
        <w:t xml:space="preserve">                              </w:t>
      </w:r>
      <w:r w:rsidR="003E1B02">
        <w:t xml:space="preserve">                </w:t>
      </w:r>
      <w:r w:rsidR="00C240DA">
        <w:t xml:space="preserve"> (11)</w:t>
      </w:r>
    </w:p>
    <w:p w:rsidR="00ED13D6" w:rsidRDefault="00E204CB" w:rsidP="00B57A1C">
      <w:pPr>
        <w:pStyle w:val="Heading1"/>
      </w:pPr>
      <w:r>
        <w:t>Stability Analysis</w:t>
      </w:r>
    </w:p>
    <w:p w:rsidR="0042712A" w:rsidRDefault="00C736A8" w:rsidP="0042712A">
      <w:pPr>
        <w:pStyle w:val="BodyText"/>
      </w:pPr>
      <w:r>
        <w:t>In order to derive the equilibrium points of the system formulated in (6)-(11), the following equation should be solved:</w:t>
      </w:r>
    </w:p>
    <w:p w:rsidR="00C736A8" w:rsidRDefault="00850F8E" w:rsidP="00A62501">
      <w:pPr>
        <w:jc w:val="left"/>
      </w:pPr>
      <m:oMath>
        <m:f>
          <m:fPr>
            <m:ctrlPr>
              <w:rPr>
                <w:rFonts w:ascii="Cambria Math" w:eastAsia="Calibri" w:hAnsi="Cambria Math" w:cs="Arial"/>
                <w:i/>
                <w:sz w:val="22"/>
                <w:szCs w:val="22"/>
                <w:lang w:bidi="fa-IR"/>
              </w:rPr>
            </m:ctrlPr>
          </m:fPr>
          <m:num>
            <m:r>
              <w:rPr>
                <w:rFonts w:ascii="Cambria Math" w:hAnsi="Cambria Math"/>
              </w:rPr>
              <m:t>dS</m:t>
            </m:r>
          </m:num>
          <m:den>
            <m:r>
              <w:rPr>
                <w:rFonts w:ascii="Cambria Math" w:hAnsi="Cambria Math"/>
              </w:rPr>
              <m:t>dt</m:t>
            </m:r>
          </m:den>
        </m:f>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dV</m:t>
            </m:r>
          </m:num>
          <m:den>
            <m:r>
              <w:rPr>
                <w:rFonts w:ascii="Cambria Math" w:hAnsi="Cambria Math"/>
              </w:rPr>
              <m:t>dt</m:t>
            </m:r>
          </m:den>
        </m:f>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dE</m:t>
            </m:r>
          </m:num>
          <m:den>
            <m:r>
              <w:rPr>
                <w:rFonts w:ascii="Cambria Math" w:hAnsi="Cambria Math"/>
              </w:rPr>
              <m:t>dt</m:t>
            </m:r>
          </m:den>
        </m:f>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dI</m:t>
            </m:r>
          </m:num>
          <m:den>
            <m:r>
              <w:rPr>
                <w:rFonts w:ascii="Cambria Math" w:hAnsi="Cambria Math"/>
              </w:rPr>
              <m:t>dt</m:t>
            </m:r>
          </m:den>
        </m:f>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dR</m:t>
            </m:r>
          </m:num>
          <m:den>
            <m:r>
              <w:rPr>
                <w:rFonts w:ascii="Cambria Math" w:hAnsi="Cambria Math"/>
              </w:rPr>
              <m:t>dt</m:t>
            </m:r>
          </m:den>
        </m:f>
        <m:r>
          <w:rPr>
            <w:rFonts w:ascii="Cambria Math" w:hAnsi="Cambria Math"/>
          </w:rPr>
          <m:t>=0                                                     (12)</m:t>
        </m:r>
      </m:oMath>
      <w:r w:rsidR="00C736A8">
        <w:tab/>
      </w:r>
      <w:r w:rsidR="00C736A8">
        <w:tab/>
      </w:r>
      <w:r w:rsidR="005E3645">
        <w:t xml:space="preserve">              </w:t>
      </w:r>
      <w:r w:rsidR="00C736A8">
        <w:tab/>
      </w:r>
    </w:p>
    <w:p w:rsidR="00223499" w:rsidRDefault="00C736A8" w:rsidP="00223499">
      <w:pPr>
        <w:pStyle w:val="BodyText"/>
      </w:pPr>
      <w:r>
        <w:t xml:space="preserve">For deriving the disease free equilibrium, we should assume </w:t>
      </w:r>
      <w:proofErr w:type="gramStart"/>
      <w:r>
        <w:t>I</w:t>
      </w:r>
      <w:proofErr w:type="gramEnd"/>
      <w:r>
        <w:t xml:space="preserve">, E, and R to be equal to zero. This results in </w:t>
      </w:r>
      <w:r w:rsidR="00223499">
        <w:t>the number of susceptible and vaccinated populations, in the absence of diseases, to be calculated as:</w:t>
      </w:r>
    </w:p>
    <w:p w:rsidR="00223499" w:rsidRDefault="00850F8E" w:rsidP="00223499">
      <w:pPr>
        <w:pStyle w:val="equation"/>
        <w:spacing w:before="120" w:after="120"/>
      </w:pPr>
      <m:oMath>
        <m:sSub>
          <m:sSubPr>
            <m:ctrlPr>
              <w:rPr>
                <w:rFonts w:ascii="Cambria Math" w:hAnsi="Cambria Math"/>
                <w:i/>
              </w:rPr>
            </m:ctrlPr>
          </m:sSubPr>
          <m:e>
            <m:r>
              <w:rPr>
                <w:rFonts w:ascii="Cambria Math" w:hAnsi="Cambria Math"/>
              </w:rPr>
              <m:t>S</m:t>
            </m:r>
          </m:e>
          <m:sub>
            <m:r>
              <w:rPr>
                <w:rFonts w:ascii="Cambria Math" w:hAnsi="Cambria Math"/>
              </w:rPr>
              <m:t>df</m:t>
            </m:r>
          </m:sub>
        </m:sSub>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r+θ</m:t>
            </m:r>
          </m:num>
          <m:den>
            <m:r>
              <w:rPr>
                <w:rFonts w:ascii="Cambria Math" w:hAnsi="Cambria Math"/>
              </w:rPr>
              <m:t>r+θ+ϕ</m:t>
            </m:r>
          </m:den>
        </m:f>
      </m:oMath>
      <w:r w:rsidR="00223499">
        <w:tab/>
      </w:r>
      <w:r w:rsidR="00223499">
        <w:tab/>
      </w:r>
      <w:r w:rsidR="00223499">
        <w:t></w:t>
      </w:r>
      <w:r w:rsidR="00223499">
        <w:t></w:t>
      </w:r>
      <w:r w:rsidR="00223499">
        <w:t></w:t>
      </w:r>
      <w:r w:rsidR="00223499">
        <w:t></w:t>
      </w:r>
    </w:p>
    <w:p w:rsidR="00223499" w:rsidRDefault="00850F8E" w:rsidP="00223499">
      <w:pPr>
        <w:pStyle w:val="equation"/>
        <w:spacing w:before="120" w:after="120"/>
      </w:pPr>
      <m:oMath>
        <m:sSub>
          <m:sSubPr>
            <m:ctrlPr>
              <w:rPr>
                <w:rFonts w:ascii="Cambria Math" w:hAnsi="Cambria Math"/>
                <w:i/>
              </w:rPr>
            </m:ctrlPr>
          </m:sSubPr>
          <m:e>
            <m:r>
              <w:rPr>
                <w:rFonts w:ascii="Cambria Math" w:hAnsi="Cambria Math"/>
              </w:rPr>
              <m:t>V</m:t>
            </m:r>
          </m:e>
          <m:sub>
            <m:r>
              <w:rPr>
                <w:rFonts w:ascii="Cambria Math" w:hAnsi="Cambria Math"/>
              </w:rPr>
              <m:t>df</m:t>
            </m:r>
          </m:sub>
        </m:sSub>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ϕ</m:t>
            </m:r>
          </m:num>
          <m:den>
            <m:r>
              <w:rPr>
                <w:rFonts w:ascii="Cambria Math" w:hAnsi="Cambria Math"/>
              </w:rPr>
              <m:t>r+θ+ϕ</m:t>
            </m:r>
          </m:den>
        </m:f>
      </m:oMath>
      <w:r w:rsidR="00223499">
        <w:tab/>
      </w:r>
      <w:r w:rsidR="00223499">
        <w:tab/>
      </w:r>
      <w:r w:rsidR="00223499">
        <w:t></w:t>
      </w:r>
      <w:r w:rsidR="00223499">
        <w:t></w:t>
      </w:r>
      <w:r w:rsidR="00223499">
        <w:t></w:t>
      </w:r>
      <w:r w:rsidR="00223499">
        <w:t></w:t>
      </w:r>
    </w:p>
    <w:p w:rsidR="00210F3E" w:rsidRDefault="00210F3E" w:rsidP="00750741">
      <w:pPr>
        <w:pStyle w:val="BodyText"/>
      </w:pPr>
      <w:r>
        <w:t>Now, with regards to the aforementioned fact that</w:t>
      </w:r>
      <w:proofErr w:type="gramStart"/>
      <w:r>
        <w:t>:</w:t>
      </w:r>
      <w:r w:rsidR="00750741">
        <w:t xml:space="preserve"> </w:t>
      </w:r>
      <w:proofErr w:type="gramEnd"/>
      <m:oMath>
        <m:sSub>
          <m:sSubPr>
            <m:ctrlPr>
              <w:rPr>
                <w:rFonts w:ascii="Cambria Math" w:hAnsi="Cambria Math"/>
                <w:i/>
              </w:rPr>
            </m:ctrlPr>
          </m:sSubPr>
          <m:e>
            <m:r>
              <w:rPr>
                <w:rFonts w:ascii="Cambria Math" w:hAnsi="Cambria Math"/>
              </w:rPr>
              <m:t>E</m:t>
            </m:r>
          </m:e>
          <m:sub>
            <m:r>
              <w:rPr>
                <w:rFonts w:ascii="Cambria Math" w:hAnsi="Cambria Math"/>
              </w:rPr>
              <m:t>df</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df</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df</m:t>
            </m:r>
          </m:sub>
        </m:sSub>
        <m:r>
          <w:rPr>
            <w:rFonts w:ascii="Cambria Math" w:hAnsi="Cambria Math"/>
          </w:rPr>
          <m:t>=0</m:t>
        </m:r>
      </m:oMath>
      <w:r>
        <w:t>, and with the use of (13), and</w:t>
      </w:r>
      <w:r w:rsidR="00CA681D">
        <w:t xml:space="preserve"> (14), the disease free equilibrium of the model will be:</w:t>
      </w:r>
    </w:p>
    <w:p w:rsidR="00CA681D" w:rsidRDefault="000A7F44" w:rsidP="00CA681D">
      <m:oMath>
        <m:r>
          <w:rPr>
            <w:rFonts w:ascii="Cambria Math" w:hAnsi="Cambria Math"/>
          </w:rPr>
          <m:t>E</m:t>
        </m:r>
        <m:sSub>
          <m:sSubPr>
            <m:ctrlPr>
              <w:rPr>
                <w:rFonts w:ascii="Cambria Math" w:hAnsi="Cambria Math"/>
                <w:i/>
              </w:rPr>
            </m:ctrlPr>
          </m:sSubPr>
          <m:e>
            <m:r>
              <w:rPr>
                <w:rFonts w:ascii="Cambria Math" w:hAnsi="Cambria Math"/>
              </w:rPr>
              <m:t>Q</m:t>
            </m:r>
          </m:e>
          <m:sub>
            <m:r>
              <w:rPr>
                <w:rFonts w:ascii="Cambria Math" w:hAnsi="Cambria Math"/>
              </w:rPr>
              <m:t>df</m:t>
            </m:r>
          </m:sub>
        </m:sSub>
        <m:r>
          <w:rPr>
            <w:rFonts w:ascii="Cambria Math" w:hAnsi="Cambria Math"/>
          </w:rPr>
          <m:t>=</m:t>
        </m:r>
        <m:d>
          <m:dPr>
            <m:ctrlPr>
              <w:rPr>
                <w:rFonts w:ascii="Cambria Math" w:eastAsia="Calibri" w:hAnsi="Cambria Math" w:cs="Arial"/>
                <w:i/>
                <w:sz w:val="22"/>
                <w:szCs w:val="22"/>
                <w:lang w:bidi="fa-IR"/>
              </w:rPr>
            </m:ctrlPr>
          </m:dPr>
          <m:e>
            <m:sSub>
              <m:sSubPr>
                <m:ctrlPr>
                  <w:rPr>
                    <w:rFonts w:ascii="Cambria Math" w:hAnsi="Cambria Math"/>
                    <w:i/>
                  </w:rPr>
                </m:ctrlPr>
              </m:sSubPr>
              <m:e>
                <m:r>
                  <w:rPr>
                    <w:rFonts w:ascii="Cambria Math" w:hAnsi="Cambria Math"/>
                  </w:rPr>
                  <m:t>S</m:t>
                </m:r>
              </m:e>
              <m:sub>
                <m:r>
                  <w:rPr>
                    <w:rFonts w:ascii="Cambria Math" w:hAnsi="Cambria Math"/>
                  </w:rPr>
                  <m:t>df</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df</m:t>
                </m:r>
              </m:sub>
            </m:sSub>
            <m:r>
              <w:rPr>
                <w:rFonts w:ascii="Cambria Math" w:hAnsi="Cambria Math"/>
              </w:rPr>
              <m:t>,0,0,0</m:t>
            </m:r>
          </m:e>
        </m:d>
        <m:r>
          <w:rPr>
            <w:rFonts w:ascii="Cambria Math" w:hAnsi="Cambria Math"/>
          </w:rPr>
          <m:t>=</m:t>
        </m:r>
        <m:d>
          <m:dPr>
            <m:ctrlPr>
              <w:rPr>
                <w:rFonts w:ascii="Cambria Math" w:eastAsia="Calibri" w:hAnsi="Cambria Math" w:cs="Arial"/>
                <w:i/>
                <w:sz w:val="22"/>
                <w:szCs w:val="22"/>
                <w:lang w:bidi="fa-IR"/>
              </w:rPr>
            </m:ctrlPr>
          </m:dPr>
          <m:e>
            <m:f>
              <m:fPr>
                <m:ctrlPr>
                  <w:rPr>
                    <w:rFonts w:ascii="Cambria Math" w:eastAsia="Calibri" w:hAnsi="Cambria Math" w:cs="Arial"/>
                    <w:i/>
                    <w:sz w:val="22"/>
                    <w:szCs w:val="22"/>
                    <w:lang w:bidi="fa-IR"/>
                  </w:rPr>
                </m:ctrlPr>
              </m:fPr>
              <m:num>
                <m:r>
                  <w:rPr>
                    <w:rFonts w:ascii="Cambria Math" w:hAnsi="Cambria Math"/>
                  </w:rPr>
                  <m:t>r+θ</m:t>
                </m:r>
              </m:num>
              <m:den>
                <m:r>
                  <w:rPr>
                    <w:rFonts w:ascii="Cambria Math" w:hAnsi="Cambria Math"/>
                  </w:rPr>
                  <m:t>r+θ+ϕ</m:t>
                </m:r>
              </m:den>
            </m:f>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ϕ</m:t>
                </m:r>
              </m:num>
              <m:den>
                <m:r>
                  <w:rPr>
                    <w:rFonts w:ascii="Cambria Math" w:hAnsi="Cambria Math"/>
                  </w:rPr>
                  <m:t>r+θ+ϕ</m:t>
                </m:r>
              </m:den>
            </m:f>
            <m:r>
              <w:rPr>
                <w:rFonts w:ascii="Cambria Math" w:hAnsi="Cambria Math"/>
              </w:rPr>
              <m:t>,0,0,0</m:t>
            </m:r>
          </m:e>
        </m:d>
      </m:oMath>
      <w:r w:rsidR="00CA681D">
        <w:tab/>
      </w:r>
      <w:r w:rsidR="00B8414E">
        <w:t xml:space="preserve">       </w:t>
      </w:r>
      <w:r w:rsidR="00CA681D">
        <w:t>(15)</w:t>
      </w:r>
    </w:p>
    <w:p w:rsidR="00BD6425" w:rsidRDefault="00B8414E" w:rsidP="00FF2C09">
      <w:pPr>
        <w:pStyle w:val="BodyText"/>
      </w:pPr>
      <w:r>
        <w:t>Another equilibrium of the system is the endemic equilibrium point, an equilibrium in which the infected, exposed and recovered populations are not assumed to be zero, in other words, the equilibrium at the presence of the disease.</w:t>
      </w:r>
      <w:r w:rsidR="00BD6425">
        <w:t xml:space="preserve"> This equilibrium,</w:t>
      </w:r>
      <w:r w:rsidR="00CE5BF6">
        <w:t xml:space="preserve"> </w:t>
      </w:r>
      <w:proofErr w:type="spellStart"/>
      <w:r w:rsidR="00B03500">
        <w:t>EQ</w:t>
      </w:r>
      <w:r w:rsidR="00B03500">
        <w:rPr>
          <w:vertAlign w:val="subscript"/>
        </w:rPr>
        <w:t>en</w:t>
      </w:r>
      <w:proofErr w:type="spellEnd"/>
      <w:r w:rsidR="00B03500">
        <w:t>=(S</w:t>
      </w:r>
      <w:r w:rsidR="00B03500">
        <w:rPr>
          <w:vertAlign w:val="superscript"/>
        </w:rPr>
        <w:t>*</w:t>
      </w:r>
      <w:r w:rsidR="00B03500">
        <w:t>,V</w:t>
      </w:r>
      <w:r w:rsidR="00B03500">
        <w:rPr>
          <w:vertAlign w:val="superscript"/>
        </w:rPr>
        <w:t>*</w:t>
      </w:r>
      <w:r w:rsidR="00B03500">
        <w:t>,E</w:t>
      </w:r>
      <w:r w:rsidR="00B03500">
        <w:rPr>
          <w:vertAlign w:val="superscript"/>
        </w:rPr>
        <w:t>*</w:t>
      </w:r>
      <w:r w:rsidR="00B03500">
        <w:t>,I</w:t>
      </w:r>
      <w:r w:rsidR="00B03500">
        <w:rPr>
          <w:vertAlign w:val="superscript"/>
        </w:rPr>
        <w:t>*</w:t>
      </w:r>
      <w:r w:rsidR="00B03500">
        <w:t>,R</w:t>
      </w:r>
      <w:r w:rsidR="00B03500">
        <w:rPr>
          <w:vertAlign w:val="superscript"/>
        </w:rPr>
        <w:t>*</w:t>
      </w:r>
      <w:r w:rsidR="00B03500">
        <w:t xml:space="preserve">) </w:t>
      </w:r>
      <w:r w:rsidR="00FF2C09">
        <w:t xml:space="preserve">, has been explained in </w:t>
      </w:r>
      <w:r w:rsidR="00FF2C09">
        <w:fldChar w:fldCharType="begin"/>
      </w:r>
      <w:r w:rsidR="00FF2C09">
        <w:instrText xml:space="preserve"> ADDIN ZOTERO_ITEM CSL_CITATION {"citationID":"1d43bgtc3m","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rsidR="00FF2C09">
        <w:fldChar w:fldCharType="separate"/>
      </w:r>
      <w:r w:rsidR="00FF2C09" w:rsidRPr="00FF2C09">
        <w:t>[3]</w:t>
      </w:r>
      <w:r w:rsidR="00FF2C09">
        <w:fldChar w:fldCharType="end"/>
      </w:r>
      <w:r w:rsidR="00BD6425">
        <w:t>.</w:t>
      </w:r>
    </w:p>
    <w:p w:rsidR="00BD6425" w:rsidRDefault="00BD6425" w:rsidP="00FF2C09">
      <w:pPr>
        <w:pStyle w:val="BodyText"/>
        <w:spacing w:after="0"/>
      </w:pPr>
      <w:r>
        <w:t>With the use of the generation a</w:t>
      </w:r>
      <w:r w:rsidR="00FF2C09">
        <w:t xml:space="preserve">pproach presented in </w:t>
      </w:r>
      <w:r w:rsidR="00FF2C09">
        <w:fldChar w:fldCharType="begin"/>
      </w:r>
      <w:r w:rsidR="00FF2C09">
        <w:instrText xml:space="preserve"> ADDIN ZOTERO_ITEM CSL_CITATION {"citationID":"15moojr775","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rsidR="00FF2C09">
        <w:fldChar w:fldCharType="separate"/>
      </w:r>
      <w:r w:rsidR="00FF2C09" w:rsidRPr="00FF2C09">
        <w:t>[3]</w:t>
      </w:r>
      <w:r w:rsidR="00FF2C09">
        <w:fldChar w:fldCharType="end"/>
      </w:r>
      <w:r>
        <w:t xml:space="preserve">, the next generation matrix </w:t>
      </w:r>
      <w:r w:rsidR="00B03500">
        <w:t>FW</w:t>
      </w:r>
      <w:r>
        <w:t xml:space="preserve"> is derived. In this formulation, F and </w:t>
      </w:r>
      <w:proofErr w:type="spellStart"/>
      <w:r>
        <w:t>W</w:t>
      </w:r>
      <w:proofErr w:type="spellEnd"/>
      <w:r>
        <w:t xml:space="preserve"> are defined as follows:</w:t>
      </w:r>
    </w:p>
    <w:p w:rsidR="00BD6425" w:rsidRDefault="00BD6425" w:rsidP="00BD6425">
      <w:pPr>
        <w:pStyle w:val="equation"/>
      </w:pPr>
      <w:r>
        <w:t></w:t>
      </w:r>
      <m:oMath>
        <m:r>
          <w:rPr>
            <w:rFonts w:ascii="Cambria Math" w:hAnsi="Cambria Math"/>
          </w:rPr>
          <m:t>F=</m:t>
        </m:r>
        <m:d>
          <m:dPr>
            <m:begChr m:val="["/>
            <m:endChr m:val="]"/>
            <m:ctrlPr>
              <w:rPr>
                <w:rFonts w:ascii="Cambria Math" w:eastAsia="Calibri" w:hAnsi="Cambria Math" w:cs="Arial"/>
                <w:i/>
                <w:sz w:val="22"/>
                <w:szCs w:val="22"/>
                <w:lang w:bidi="fa-IR"/>
              </w:rPr>
            </m:ctrlPr>
          </m:dPr>
          <m:e>
            <m:m>
              <m:mPr>
                <m:mcs>
                  <m:mc>
                    <m:mcPr>
                      <m:count m:val="2"/>
                      <m:mcJc m:val="center"/>
                    </m:mcPr>
                  </m:mc>
                </m:mcs>
                <m:ctrlPr>
                  <w:rPr>
                    <w:rFonts w:ascii="Cambria Math" w:eastAsia="Calibri" w:hAnsi="Cambria Math" w:cs="Arial"/>
                    <w:i/>
                    <w:sz w:val="22"/>
                    <w:szCs w:val="22"/>
                    <w:lang w:bidi="fa-IR"/>
                  </w:rPr>
                </m:ctrlPr>
              </m:mPr>
              <m:mr>
                <m:e>
                  <m:r>
                    <w:rPr>
                      <w:rFonts w:ascii="Cambria Math" w:hAnsi="Cambria Math"/>
                    </w:rPr>
                    <m:t>β</m:t>
                  </m:r>
                  <m:sSub>
                    <m:sSubPr>
                      <m:ctrlPr>
                        <w:rPr>
                          <w:rFonts w:ascii="Cambria Math" w:hAnsi="Cambria Math"/>
                          <w:i/>
                        </w:rPr>
                      </m:ctrlPr>
                    </m:sSubPr>
                    <m:e>
                      <m:r>
                        <w:rPr>
                          <w:rFonts w:ascii="Cambria Math" w:hAnsi="Cambria Math"/>
                        </w:rPr>
                        <m:t>β</m:t>
                      </m:r>
                    </m:e>
                    <m:sub>
                      <m:r>
                        <w:rPr>
                          <w:rFonts w:ascii="Cambria Math" w:hAnsi="Cambria Math"/>
                        </w:rPr>
                        <m:t>E</m:t>
                      </m:r>
                    </m:sub>
                  </m:sSub>
                </m:e>
                <m:e>
                  <m:r>
                    <w:rPr>
                      <w:rFonts w:ascii="Cambria Math" w:hAnsi="Cambria Math"/>
                    </w:rPr>
                    <m:t>β</m:t>
                  </m:r>
                  <m:sSub>
                    <m:sSubPr>
                      <m:ctrlPr>
                        <w:rPr>
                          <w:rFonts w:ascii="Cambria Math" w:hAnsi="Cambria Math"/>
                          <w:i/>
                        </w:rPr>
                      </m:ctrlPr>
                    </m:sSubPr>
                    <m:e>
                      <m:r>
                        <w:rPr>
                          <w:rFonts w:ascii="Cambria Math" w:hAnsi="Cambria Math"/>
                        </w:rPr>
                        <m:t>β</m:t>
                      </m:r>
                    </m:e>
                    <m:sub>
                      <m:r>
                        <w:rPr>
                          <w:rFonts w:ascii="Cambria Math" w:hAnsi="Cambria Math"/>
                        </w:rPr>
                        <m:t>I</m:t>
                      </m:r>
                    </m:sub>
                  </m:sSub>
                </m:e>
              </m:mr>
              <m:mr>
                <m:e>
                  <m:r>
                    <w:rPr>
                      <w:rFonts w:ascii="Cambria Math" w:hAnsi="Cambria Math"/>
                    </w:rPr>
                    <m:t>0</m:t>
                  </m:r>
                </m:e>
                <m:e>
                  <m:r>
                    <w:rPr>
                      <w:rFonts w:ascii="Cambria Math" w:hAnsi="Cambria Math"/>
                    </w:rPr>
                    <m:t>0</m:t>
                  </m:r>
                </m:e>
              </m:mr>
            </m:m>
          </m:e>
        </m:d>
        <m:r>
          <w:rPr>
            <w:rFonts w:ascii="Cambria Math" w:hAnsi="Cambria Math"/>
          </w:rPr>
          <m:t>,  W=</m:t>
        </m:r>
        <m:d>
          <m:dPr>
            <m:begChr m:val="["/>
            <m:endChr m:val="]"/>
            <m:ctrlPr>
              <w:rPr>
                <w:rFonts w:ascii="Cambria Math" w:eastAsia="Calibri" w:hAnsi="Cambria Math" w:cs="Arial"/>
                <w:i/>
                <w:sz w:val="22"/>
                <w:szCs w:val="22"/>
                <w:lang w:bidi="fa-IR"/>
              </w:rPr>
            </m:ctrlPr>
          </m:dPr>
          <m:e>
            <m:m>
              <m:mPr>
                <m:mcs>
                  <m:mc>
                    <m:mcPr>
                      <m:count m:val="2"/>
                      <m:mcJc m:val="center"/>
                    </m:mcPr>
                  </m:mc>
                </m:mcs>
                <m:ctrlPr>
                  <w:rPr>
                    <w:rFonts w:ascii="Cambria Math" w:eastAsia="Calibri" w:hAnsi="Cambria Math" w:cs="Arial"/>
                    <w:i/>
                    <w:sz w:val="22"/>
                    <w:szCs w:val="22"/>
                    <w:lang w:bidi="fa-IR"/>
                  </w:rPr>
                </m:ctrlPr>
              </m:mPr>
              <m:mr>
                <m:e>
                  <m:r>
                    <w:rPr>
                      <w:rFonts w:ascii="Cambria Math" w:hAnsi="Cambria Math"/>
                    </w:rPr>
                    <m:t>k+σ+r</m:t>
                  </m:r>
                </m:e>
                <m:e>
                  <m:r>
                    <w:rPr>
                      <w:rFonts w:ascii="Cambria Math" w:hAnsi="Cambria Math"/>
                    </w:rPr>
                    <m:t>0</m:t>
                  </m:r>
                </m:e>
              </m:mr>
              <m:mr>
                <m:e>
                  <m:r>
                    <w:rPr>
                      <w:rFonts w:ascii="Cambria Math" w:hAnsi="Cambria Math"/>
                    </w:rPr>
                    <m:t>-σ</m:t>
                  </m:r>
                </m:e>
                <m:e>
                  <m:r>
                    <w:rPr>
                      <w:rFonts w:ascii="Cambria Math" w:hAnsi="Cambria Math"/>
                    </w:rPr>
                    <m:t>α+γ+r</m:t>
                  </m:r>
                </m:e>
              </m:mr>
            </m:m>
          </m:e>
        </m:d>
      </m:oMath>
      <w:r>
        <w:tab/>
      </w:r>
      <w:r>
        <w:t></w:t>
      </w:r>
      <w:r>
        <w:t></w:t>
      </w:r>
      <w:r>
        <w:t></w:t>
      </w:r>
      <w:r>
        <w:t></w:t>
      </w:r>
    </w:p>
    <w:p w:rsidR="00B03500" w:rsidRDefault="00B03500" w:rsidP="00B03500">
      <w:pPr>
        <w:pStyle w:val="BodyText"/>
      </w:pPr>
      <w:r>
        <w:t>Therefore</w:t>
      </w:r>
      <w:r w:rsidR="00BD6425">
        <w:t>, the</w:t>
      </w:r>
      <w:r>
        <w:t xml:space="preserve"> dominant eigenvalue of FW, called the basic reproduction number, R</w:t>
      </w:r>
      <w:r>
        <w:rPr>
          <w:vertAlign w:val="subscript"/>
        </w:rPr>
        <w:t>0</w:t>
      </w:r>
      <w:r>
        <w:t>, is calculated as:</w:t>
      </w:r>
    </w:p>
    <w:p w:rsidR="00BD6425" w:rsidRDefault="00850F8E" w:rsidP="00B74EAD">
      <w:pPr>
        <w:pStyle w:val="equation"/>
      </w:pPr>
      <m:oMath>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f>
          <m:fPr>
            <m:ctrlPr>
              <w:rPr>
                <w:rFonts w:ascii="Cambria Math" w:eastAsia="Calibri" w:hAnsi="Cambria Math" w:cs="Arial"/>
                <w:i/>
                <w:sz w:val="22"/>
                <w:szCs w:val="22"/>
                <w:lang w:bidi="fa-IR"/>
              </w:rPr>
            </m:ctrlPr>
          </m:fPr>
          <m:num>
            <m:r>
              <w:rPr>
                <w:rFonts w:ascii="Cambria Math" w:hAnsi="Cambria Math"/>
              </w:rPr>
              <m:t>β</m:t>
            </m:r>
            <m:d>
              <m:dPr>
                <m:ctrlPr>
                  <w:rPr>
                    <w:rFonts w:ascii="Cambria Math" w:eastAsia="Calibri" w:hAnsi="Cambria Math" w:cs="Arial"/>
                    <w:i/>
                    <w:sz w:val="22"/>
                    <w:szCs w:val="22"/>
                    <w:lang w:bidi="fa-IR"/>
                  </w:rPr>
                </m:ctrlPr>
              </m:dPr>
              <m:e>
                <m:r>
                  <w:rPr>
                    <w:rFonts w:ascii="Cambria Math" w:hAnsi="Cambria Math"/>
                  </w:rPr>
                  <m:t>r</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+γ</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+σ</m:t>
                </m:r>
                <m:sSub>
                  <m:sSubPr>
                    <m:ctrlPr>
                      <w:rPr>
                        <w:rFonts w:ascii="Cambria Math" w:hAnsi="Cambria Math"/>
                        <w:i/>
                      </w:rPr>
                    </m:ctrlPr>
                  </m:sSubPr>
                  <m:e>
                    <m:r>
                      <w:rPr>
                        <w:rFonts w:ascii="Cambria Math" w:hAnsi="Cambria Math"/>
                      </w:rPr>
                      <m:t>β</m:t>
                    </m:r>
                  </m:e>
                  <m:sub>
                    <m:r>
                      <w:rPr>
                        <w:rFonts w:ascii="Cambria Math" w:hAnsi="Cambria Math"/>
                      </w:rPr>
                      <m:t>I</m:t>
                    </m:r>
                  </m:sub>
                </m:sSub>
              </m:e>
            </m:d>
          </m:num>
          <m:den>
            <m:d>
              <m:dPr>
                <m:ctrlPr>
                  <w:rPr>
                    <w:rFonts w:ascii="Cambria Math" w:eastAsia="Calibri" w:hAnsi="Cambria Math" w:cs="Arial"/>
                    <w:i/>
                    <w:sz w:val="22"/>
                    <w:szCs w:val="22"/>
                    <w:lang w:bidi="fa-IR"/>
                  </w:rPr>
                </m:ctrlPr>
              </m:dPr>
              <m:e>
                <m:r>
                  <w:rPr>
                    <w:rFonts w:ascii="Cambria Math" w:hAnsi="Cambria Math"/>
                  </w:rPr>
                  <m:t>r+α+γ</m:t>
                </m:r>
              </m:e>
            </m:d>
            <m:d>
              <m:dPr>
                <m:ctrlPr>
                  <w:rPr>
                    <w:rFonts w:ascii="Cambria Math" w:eastAsia="Calibri" w:hAnsi="Cambria Math" w:cs="Arial"/>
                    <w:i/>
                    <w:sz w:val="22"/>
                    <w:szCs w:val="22"/>
                    <w:lang w:bidi="fa-IR"/>
                  </w:rPr>
                </m:ctrlPr>
              </m:dPr>
              <m:e>
                <m:r>
                  <w:rPr>
                    <w:rFonts w:ascii="Cambria Math" w:hAnsi="Cambria Math"/>
                  </w:rPr>
                  <m:t>r+k+σ</m:t>
                </m:r>
              </m:e>
            </m:d>
          </m:den>
        </m:f>
      </m:oMath>
      <w:r w:rsidR="00B03500">
        <w:tab/>
      </w:r>
      <w:r w:rsidR="005E3645">
        <w:tab/>
      </w:r>
      <w:r w:rsidR="00B03500">
        <w:t></w:t>
      </w:r>
      <w:r w:rsidR="00B03500">
        <w:t></w:t>
      </w:r>
      <w:r w:rsidR="00B03500">
        <w:t></w:t>
      </w:r>
      <w:r w:rsidR="00B03500">
        <w:t></w:t>
      </w:r>
    </w:p>
    <w:p w:rsidR="00C736A8" w:rsidRDefault="00FF2C09" w:rsidP="00FF2C09">
      <w:pPr>
        <w:pStyle w:val="BodyText"/>
      </w:pPr>
      <w:r>
        <w:t xml:space="preserve">In </w:t>
      </w:r>
      <w:r>
        <w:fldChar w:fldCharType="begin"/>
      </w:r>
      <w:r>
        <w:instrText xml:space="preserve"> ADDIN ZOTERO_ITEM CSL_CITATION {"citationID":"1e3aksmafi","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fldChar w:fldCharType="separate"/>
      </w:r>
      <w:r w:rsidRPr="00FF2C09">
        <w:t>[3]</w:t>
      </w:r>
      <w:r>
        <w:fldChar w:fldCharType="end"/>
      </w:r>
      <w:r w:rsidR="00893187">
        <w:t>, it has been shown that t</w:t>
      </w:r>
      <w:r w:rsidR="00B31A75">
        <w:t>he basic reproduction number modified by vaccination is:</w:t>
      </w:r>
    </w:p>
    <w:p w:rsidR="00B31A75" w:rsidRDefault="00850F8E" w:rsidP="00482A8F">
      <w:pPr>
        <w:pStyle w:val="equation"/>
      </w:pPr>
      <m:oMath>
        <m:sSub>
          <m:sSubPr>
            <m:ctrlPr>
              <w:rPr>
                <w:rFonts w:ascii="Cambria Math" w:hAnsi="Cambria Math"/>
                <w:i/>
              </w:rPr>
            </m:ctrlPr>
          </m:sSubPr>
          <m:e>
            <m:r>
              <w:rPr>
                <w:rFonts w:ascii="Cambria Math" w:hAnsi="Cambria Math"/>
              </w:rPr>
              <m:t>R</m:t>
            </m:r>
          </m:e>
          <m:sub>
            <m:r>
              <w:rPr>
                <w:rFonts w:ascii="Cambria Math" w:hAnsi="Cambria Math"/>
              </w:rPr>
              <m:t>vac</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0</m:t>
            </m:r>
          </m:sub>
        </m:sSub>
        <m:d>
          <m:dPr>
            <m:ctrlPr>
              <w:rPr>
                <w:rFonts w:ascii="Cambria Math" w:eastAsia="Calibri" w:hAnsi="Cambria Math" w:cs="Arial"/>
                <w:i/>
                <w:sz w:val="22"/>
                <w:szCs w:val="22"/>
                <w:lang w:bidi="fa-IR"/>
              </w:rPr>
            </m:ctrlPr>
          </m:dPr>
          <m:e>
            <m:sSub>
              <m:sSubPr>
                <m:ctrlPr>
                  <w:rPr>
                    <w:rFonts w:ascii="Cambria Math" w:hAnsi="Cambria Math"/>
                    <w:i/>
                  </w:rPr>
                </m:ctrlPr>
              </m:sSubPr>
              <m:e>
                <m:r>
                  <w:rPr>
                    <w:rFonts w:ascii="Cambria Math" w:hAnsi="Cambria Math"/>
                  </w:rPr>
                  <m:t>S</m:t>
                </m:r>
              </m:e>
              <m:sub>
                <m:r>
                  <w:rPr>
                    <w:rFonts w:ascii="Cambria Math" w:hAnsi="Cambria Math"/>
                  </w:rPr>
                  <m:t>df</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V</m:t>
                </m:r>
              </m:sub>
            </m:sSub>
            <m:sSub>
              <m:sSubPr>
                <m:ctrlPr>
                  <w:rPr>
                    <w:rFonts w:ascii="Cambria Math" w:hAnsi="Cambria Math"/>
                    <w:i/>
                  </w:rPr>
                </m:ctrlPr>
              </m:sSubPr>
              <m:e>
                <m:r>
                  <w:rPr>
                    <w:rFonts w:ascii="Cambria Math" w:hAnsi="Cambria Math"/>
                  </w:rPr>
                  <m:t>V</m:t>
                </m:r>
              </m:e>
              <m:sub>
                <m:r>
                  <w:rPr>
                    <w:rFonts w:ascii="Cambria Math" w:hAnsi="Cambria Math"/>
                  </w:rPr>
                  <m:t>df</m:t>
                </m:r>
              </m:sub>
            </m:sSub>
          </m:e>
        </m:d>
      </m:oMath>
      <w:r w:rsidR="00B31A75">
        <w:tab/>
      </w:r>
      <w:r w:rsidR="00482A8F">
        <w:tab/>
      </w:r>
      <w:r w:rsidR="00482A8F">
        <w:t></w:t>
      </w:r>
      <w:r w:rsidR="00B31A75">
        <w:t></w:t>
      </w:r>
      <w:r w:rsidR="00B31A75">
        <w:t></w:t>
      </w:r>
      <w:r w:rsidR="00B31A75">
        <w:t></w:t>
      </w:r>
      <w:r w:rsidR="00B31A75">
        <w:t></w:t>
      </w:r>
    </w:p>
    <w:p w:rsidR="00893187" w:rsidRDefault="00893187" w:rsidP="00893187">
      <w:pPr>
        <w:pStyle w:val="BodyText"/>
      </w:pPr>
      <w:r>
        <w:t xml:space="preserve">Substituting </w:t>
      </w:r>
      <w:proofErr w:type="spellStart"/>
      <w:r>
        <w:t>S</w:t>
      </w:r>
      <w:r>
        <w:rPr>
          <w:vertAlign w:val="subscript"/>
        </w:rPr>
        <w:t>df</w:t>
      </w:r>
      <w:proofErr w:type="spellEnd"/>
      <w:r>
        <w:t xml:space="preserve"> and </w:t>
      </w:r>
      <w:proofErr w:type="spellStart"/>
      <w:r>
        <w:t>V</w:t>
      </w:r>
      <w:r>
        <w:rPr>
          <w:vertAlign w:val="subscript"/>
        </w:rPr>
        <w:t>df</w:t>
      </w:r>
      <w:proofErr w:type="spellEnd"/>
      <w:r>
        <w:t xml:space="preserve"> from (15), into (18), the reproduction number </w:t>
      </w:r>
      <w:proofErr w:type="spellStart"/>
      <w:r>
        <w:t>R</w:t>
      </w:r>
      <w:r>
        <w:rPr>
          <w:vertAlign w:val="subscript"/>
        </w:rPr>
        <w:t>vac</w:t>
      </w:r>
      <w:proofErr w:type="spellEnd"/>
      <w:r>
        <w:t xml:space="preserve"> will be derived as follows:</w:t>
      </w:r>
    </w:p>
    <w:p w:rsidR="007E0030" w:rsidRDefault="00850F8E" w:rsidP="00482A8F">
      <m:oMath>
        <m:sSub>
          <m:sSubPr>
            <m:ctrlPr>
              <w:rPr>
                <w:rFonts w:ascii="Cambria Math" w:hAnsi="Cambria Math"/>
                <w:i/>
              </w:rPr>
            </m:ctrlPr>
          </m:sSubPr>
          <m:e>
            <m:r>
              <w:rPr>
                <w:rFonts w:ascii="Cambria Math" w:hAnsi="Cambria Math"/>
              </w:rPr>
              <m:t>R</m:t>
            </m:r>
          </m:e>
          <m:sub>
            <m:r>
              <w:rPr>
                <w:rFonts w:ascii="Cambria Math" w:hAnsi="Cambria Math"/>
              </w:rPr>
              <m:t>vac</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0</m:t>
            </m:r>
          </m:sub>
        </m:sSub>
        <m:d>
          <m:dPr>
            <m:ctrlPr>
              <w:rPr>
                <w:rFonts w:ascii="Cambria Math" w:eastAsia="Calibri" w:hAnsi="Cambria Math" w:cs="Arial"/>
                <w:i/>
                <w:lang w:bidi="fa-IR"/>
              </w:rPr>
            </m:ctrlPr>
          </m:dPr>
          <m:e>
            <m:f>
              <m:fPr>
                <m:ctrlPr>
                  <w:rPr>
                    <w:rFonts w:ascii="Cambria Math" w:eastAsia="Calibri" w:hAnsi="Cambria Math" w:cs="Arial"/>
                    <w:i/>
                    <w:lang w:bidi="fa-IR"/>
                  </w:rPr>
                </m:ctrlPr>
              </m:fPr>
              <m:num>
                <m:r>
                  <w:rPr>
                    <w:rFonts w:ascii="Cambria Math" w:hAnsi="Cambria Math"/>
                  </w:rPr>
                  <m:t>r+θ</m:t>
                </m:r>
              </m:num>
              <m:den>
                <m:r>
                  <w:rPr>
                    <w:rFonts w:ascii="Cambria Math" w:hAnsi="Cambria Math"/>
                  </w:rPr>
                  <m:t>r+θ+ϕ</m:t>
                </m:r>
              </m:den>
            </m:f>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V</m:t>
                </m:r>
              </m:sub>
            </m:sSub>
            <m:f>
              <m:fPr>
                <m:ctrlPr>
                  <w:rPr>
                    <w:rFonts w:ascii="Cambria Math" w:eastAsia="Calibri" w:hAnsi="Cambria Math" w:cs="Arial"/>
                    <w:i/>
                    <w:lang w:bidi="fa-IR"/>
                  </w:rPr>
                </m:ctrlPr>
              </m:fPr>
              <m:num>
                <m:r>
                  <w:rPr>
                    <w:rFonts w:ascii="Cambria Math" w:hAnsi="Cambria Math"/>
                  </w:rPr>
                  <m:t>ϕ</m:t>
                </m:r>
              </m:num>
              <m:den>
                <m:r>
                  <w:rPr>
                    <w:rFonts w:ascii="Cambria Math" w:hAnsi="Cambria Math"/>
                  </w:rPr>
                  <m:t>r+θ+ϕ</m:t>
                </m:r>
              </m:den>
            </m:f>
          </m:e>
        </m:d>
        <m:r>
          <w:rPr>
            <w:rFonts w:ascii="Cambria Math" w:hAnsi="Cambria Math"/>
          </w:rPr>
          <m:t>=</m:t>
        </m:r>
        <m:f>
          <m:fPr>
            <m:ctrlPr>
              <w:rPr>
                <w:rFonts w:ascii="Cambria Math" w:eastAsia="Calibri" w:hAnsi="Cambria Math" w:cs="Arial"/>
                <w:i/>
                <w:lang w:bidi="fa-IR"/>
              </w:rPr>
            </m:ctrlPr>
          </m:fPr>
          <m:num>
            <m:r>
              <w:rPr>
                <w:rFonts w:ascii="Cambria Math" w:hAnsi="Cambria Math"/>
              </w:rPr>
              <m:t>β</m:t>
            </m:r>
            <m:d>
              <m:dPr>
                <m:ctrlPr>
                  <w:rPr>
                    <w:rFonts w:ascii="Cambria Math" w:eastAsia="Calibri" w:hAnsi="Cambria Math" w:cs="Arial"/>
                    <w:i/>
                    <w:lang w:bidi="fa-IR"/>
                  </w:rPr>
                </m:ctrlPr>
              </m:dPr>
              <m:e>
                <m:r>
                  <w:rPr>
                    <w:rFonts w:ascii="Cambria Math" w:hAnsi="Cambria Math"/>
                  </w:rPr>
                  <m:t>r</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+γ</m:t>
                </m:r>
                <m:sSub>
                  <m:sSubPr>
                    <m:ctrlPr>
                      <w:rPr>
                        <w:rFonts w:ascii="Cambria Math" w:hAnsi="Cambria Math"/>
                        <w:i/>
                      </w:rPr>
                    </m:ctrlPr>
                  </m:sSubPr>
                  <m:e>
                    <m:r>
                      <w:rPr>
                        <w:rFonts w:ascii="Cambria Math" w:hAnsi="Cambria Math"/>
                      </w:rPr>
                      <m:t>β</m:t>
                    </m:r>
                  </m:e>
                  <m:sub>
                    <m:r>
                      <w:rPr>
                        <w:rFonts w:ascii="Cambria Math" w:hAnsi="Cambria Math"/>
                      </w:rPr>
                      <m:t>E</m:t>
                    </m:r>
                  </m:sub>
                </m:sSub>
                <m:r>
                  <w:rPr>
                    <w:rFonts w:ascii="Cambria Math" w:hAnsi="Cambria Math"/>
                  </w:rPr>
                  <m:t>+σ</m:t>
                </m:r>
                <m:sSub>
                  <m:sSubPr>
                    <m:ctrlPr>
                      <w:rPr>
                        <w:rFonts w:ascii="Cambria Math" w:hAnsi="Cambria Math"/>
                        <w:i/>
                      </w:rPr>
                    </m:ctrlPr>
                  </m:sSubPr>
                  <m:e>
                    <m:r>
                      <w:rPr>
                        <w:rFonts w:ascii="Cambria Math" w:hAnsi="Cambria Math"/>
                      </w:rPr>
                      <m:t>β</m:t>
                    </m:r>
                  </m:e>
                  <m:sub>
                    <m:r>
                      <w:rPr>
                        <w:rFonts w:ascii="Cambria Math" w:hAnsi="Cambria Math"/>
                      </w:rPr>
                      <m:t>I</m:t>
                    </m:r>
                  </m:sub>
                </m:sSub>
              </m:e>
            </m:d>
            <m:d>
              <m:dPr>
                <m:ctrlPr>
                  <w:rPr>
                    <w:rFonts w:ascii="Cambria Math" w:eastAsia="Calibri" w:hAnsi="Cambria Math" w:cs="Arial"/>
                    <w:i/>
                    <w:lang w:bidi="fa-IR"/>
                  </w:rPr>
                </m:ctrlPr>
              </m:dPr>
              <m:e>
                <m:r>
                  <w:rPr>
                    <w:rFonts w:ascii="Cambria Math" w:hAnsi="Cambria Math"/>
                  </w:rPr>
                  <m:t>r+θ+</m:t>
                </m:r>
                <m:sSub>
                  <m:sSubPr>
                    <m:ctrlPr>
                      <w:rPr>
                        <w:rFonts w:ascii="Cambria Math" w:hAnsi="Cambria Math"/>
                        <w:i/>
                      </w:rPr>
                    </m:ctrlPr>
                  </m:sSubPr>
                  <m:e>
                    <m:r>
                      <w:rPr>
                        <w:rFonts w:ascii="Cambria Math" w:hAnsi="Cambria Math"/>
                      </w:rPr>
                      <m:t>β</m:t>
                    </m:r>
                  </m:e>
                  <m:sub>
                    <m:r>
                      <w:rPr>
                        <w:rFonts w:ascii="Cambria Math" w:hAnsi="Cambria Math"/>
                      </w:rPr>
                      <m:t>V</m:t>
                    </m:r>
                  </m:sub>
                </m:sSub>
                <m:r>
                  <w:rPr>
                    <w:rFonts w:ascii="Cambria Math" w:hAnsi="Cambria Math"/>
                  </w:rPr>
                  <m:t>ϕ</m:t>
                </m:r>
              </m:e>
            </m:d>
          </m:num>
          <m:den>
            <m:d>
              <m:dPr>
                <m:ctrlPr>
                  <w:rPr>
                    <w:rFonts w:ascii="Cambria Math" w:eastAsia="Calibri" w:hAnsi="Cambria Math" w:cs="Arial"/>
                    <w:i/>
                    <w:lang w:bidi="fa-IR"/>
                  </w:rPr>
                </m:ctrlPr>
              </m:dPr>
              <m:e>
                <m:r>
                  <w:rPr>
                    <w:rFonts w:ascii="Cambria Math" w:hAnsi="Cambria Math"/>
                  </w:rPr>
                  <m:t>r+α+γ</m:t>
                </m:r>
              </m:e>
            </m:d>
            <m:d>
              <m:dPr>
                <m:ctrlPr>
                  <w:rPr>
                    <w:rFonts w:ascii="Cambria Math" w:eastAsia="Calibri" w:hAnsi="Cambria Math" w:cs="Arial"/>
                    <w:i/>
                    <w:lang w:bidi="fa-IR"/>
                  </w:rPr>
                </m:ctrlPr>
              </m:dPr>
              <m:e>
                <m:r>
                  <w:rPr>
                    <w:rFonts w:ascii="Cambria Math" w:hAnsi="Cambria Math"/>
                  </w:rPr>
                  <m:t>r+k+σ</m:t>
                </m:r>
              </m:e>
            </m:d>
            <m:d>
              <m:dPr>
                <m:ctrlPr>
                  <w:rPr>
                    <w:rFonts w:ascii="Cambria Math" w:eastAsia="Calibri" w:hAnsi="Cambria Math" w:cs="Arial"/>
                    <w:i/>
                    <w:lang w:bidi="fa-IR"/>
                  </w:rPr>
                </m:ctrlPr>
              </m:dPr>
              <m:e>
                <m:r>
                  <w:rPr>
                    <w:rFonts w:ascii="Cambria Math" w:hAnsi="Cambria Math"/>
                  </w:rPr>
                  <m:t>r+θ+ϕ</m:t>
                </m:r>
              </m:e>
            </m:d>
          </m:den>
        </m:f>
      </m:oMath>
      <w:r w:rsidR="00482A8F">
        <w:rPr>
          <w:sz w:val="22"/>
          <w:szCs w:val="22"/>
          <w:lang w:bidi="fa-IR"/>
        </w:rPr>
        <w:tab/>
      </w:r>
      <w:r w:rsidR="00482A8F">
        <w:rPr>
          <w:sz w:val="22"/>
          <w:szCs w:val="22"/>
          <w:lang w:bidi="fa-IR"/>
        </w:rPr>
        <w:tab/>
      </w:r>
      <w:r w:rsidR="00482A8F">
        <w:rPr>
          <w:sz w:val="22"/>
          <w:szCs w:val="22"/>
          <w:lang w:bidi="fa-IR"/>
        </w:rPr>
        <w:tab/>
      </w:r>
      <w:r w:rsidR="0066192F">
        <w:t xml:space="preserve">       </w:t>
      </w:r>
      <w:r w:rsidR="007E0030">
        <w:t>(19)</w:t>
      </w:r>
    </w:p>
    <w:p w:rsidR="00B31A75" w:rsidRPr="0066192F" w:rsidRDefault="00893187" w:rsidP="00FF2C09">
      <w:pPr>
        <w:pStyle w:val="BodyText"/>
        <w:rPr>
          <w:vertAlign w:val="subscript"/>
        </w:rPr>
      </w:pPr>
      <w:r>
        <w:rPr>
          <w:vertAlign w:val="subscript"/>
        </w:rPr>
        <w:lastRenderedPageBreak/>
        <w:t xml:space="preserve"> </w:t>
      </w:r>
      <w:r w:rsidR="00FF2C09">
        <w:t xml:space="preserve">It has been proved in </w:t>
      </w:r>
      <w:r w:rsidR="00FF2C09">
        <w:fldChar w:fldCharType="begin"/>
      </w:r>
      <w:r w:rsidR="00FF2C09">
        <w:instrText xml:space="preserve"> ADDIN ZOTERO_ITEM CSL_CITATION {"citationID":"m74tev55v","properties":{"formattedCitation":"[3]","plainCitation":"[3]"},"citationItems":[{"id":337,"uris":["http://zotero.org/users/2040485/items/GM6NTMDZ"],"uri":["http://zotero.org/users/2040485/items/GM6NTMDZ"],"itemData":{"id":337,"type":"article-journal","title":"A numerical study on an influenza epidemic model with vaccination and diffusion","container-title":"Applied Mathematics and Computation","page":"122–141","volume":"219","issue":"1","source":"Google Scholar","author":[{"family":"Samsuzzoha","given":"Md"},{"family":"Singh","given":"Manmohan"},{"family":"Lucy","given":"David"}],"issued":{"date-parts":[["2012"]]},"accessed":{"date-parts":[["2015",11,20]]}}}],"schema":"https://github.com/citation-style-language/schema/raw/master/csl-citation.json"} </w:instrText>
      </w:r>
      <w:r w:rsidR="00FF2C09">
        <w:fldChar w:fldCharType="separate"/>
      </w:r>
      <w:r w:rsidR="00FF2C09" w:rsidRPr="00FF2C09">
        <w:t>[3]</w:t>
      </w:r>
      <w:r w:rsidR="00FF2C09">
        <w:fldChar w:fldCharType="end"/>
      </w:r>
      <w:r w:rsidR="0066192F">
        <w:t xml:space="preserve">, that the disease free equilibrium point of the SVEIR model in (7)-(10), would be stable for </w:t>
      </w:r>
      <w:proofErr w:type="spellStart"/>
      <w:r w:rsidR="0066192F">
        <w:t>R</w:t>
      </w:r>
      <w:r w:rsidR="0066192F">
        <w:rPr>
          <w:vertAlign w:val="subscript"/>
        </w:rPr>
        <w:t>vac</w:t>
      </w:r>
      <w:proofErr w:type="spellEnd"/>
      <w:r w:rsidR="0066192F">
        <w:t>&lt;1.</w:t>
      </w:r>
      <w:r w:rsidR="0066192F">
        <w:rPr>
          <w:vertAlign w:val="subscript"/>
        </w:rPr>
        <w:t xml:space="preserve"> </w:t>
      </w:r>
      <w:r w:rsidR="0066192F">
        <w:t>Reference one, has also investigated the stability of the endemic equilibrium point, thoroughly.</w:t>
      </w:r>
    </w:p>
    <w:p w:rsidR="00ED13D6" w:rsidRDefault="00E204CB" w:rsidP="00B57A1C">
      <w:pPr>
        <w:pStyle w:val="Heading1"/>
      </w:pPr>
      <w:r>
        <w:t>Optimal Control</w:t>
      </w:r>
      <w:r w:rsidR="0000473D">
        <w:t xml:space="preserve"> Formulation</w:t>
      </w:r>
    </w:p>
    <w:p w:rsidR="00ED13D6" w:rsidRDefault="00E204CB" w:rsidP="00B57A1C">
      <w:pPr>
        <w:pStyle w:val="BodyText"/>
      </w:pPr>
      <w:r>
        <w:t>Although vaccination is one of the methods for controlling infectious diseases,</w:t>
      </w:r>
      <w:r w:rsidR="00750741">
        <w:t xml:space="preserve"> a</w:t>
      </w:r>
      <w:r>
        <w:t xml:space="preserve"> control strategy cannot be effective with the mere</w:t>
      </w:r>
      <w:r w:rsidR="00750741">
        <w:t xml:space="preserve"> use of vaccination. M</w:t>
      </w:r>
      <w:r w:rsidR="00EF7B77">
        <w:t>oreover, vaccination forces a lot of costs on health centers. As a result, in this work</w:t>
      </w:r>
      <w:r w:rsidR="00750741">
        <w:t>,</w:t>
      </w:r>
      <w:r w:rsidR="002D2E29">
        <w:t xml:space="preserve"> the two strategies </w:t>
      </w:r>
      <w:r w:rsidR="00EF7B77">
        <w:t>of vaccin</w:t>
      </w:r>
      <w:r w:rsidR="00BE7035">
        <w:t>ation and treatment have been used</w:t>
      </w:r>
      <w:r w:rsidR="00EF7B77">
        <w:t xml:space="preserve"> simultaneously in order to reduce the number of infected population</w:t>
      </w:r>
      <w:r w:rsidR="00750741">
        <w:t>. Furthermore,</w:t>
      </w:r>
      <w:r w:rsidR="00EF7B77">
        <w:t xml:space="preserve"> in order to optimize the costs we have used an optimal control method.  </w:t>
      </w:r>
    </w:p>
    <w:p w:rsidR="00EA584D" w:rsidRDefault="00EA584D" w:rsidP="00A62501">
      <w:pPr>
        <w:pStyle w:val="BodyText"/>
      </w:pPr>
      <w:r>
        <w:t>To reach this goal</w:t>
      </w:r>
      <w:r w:rsidR="00781009">
        <w:t xml:space="preserve"> we add the rate of treatment</w:t>
      </w:r>
      <w:r w:rsidR="00EE4F5B">
        <w:t>,</w:t>
      </w:r>
      <w:r w:rsidR="006B6189">
        <w:rPr>
          <w:color w:val="FF0000"/>
        </w:rPr>
        <w:t xml:space="preserve"> </w:t>
      </w:r>
      <w:r w:rsidR="00A62501" w:rsidRPr="00A62501">
        <w:rPr>
          <w:rFonts w:ascii="Cambria Math" w:hAnsi="Cambria Math"/>
        </w:rPr>
        <w:t>𝜐</w:t>
      </w:r>
      <w:r w:rsidR="00A62501" w:rsidRPr="00A62501">
        <w:t>,</w:t>
      </w:r>
      <w:r w:rsidR="00A62501">
        <w:t xml:space="preserve"> </w:t>
      </w:r>
      <w:r w:rsidR="00781009">
        <w:t>to the</w:t>
      </w:r>
      <w:r>
        <w:t xml:space="preserve"> equation</w:t>
      </w:r>
      <w:r w:rsidR="00781009">
        <w:t>s</w:t>
      </w:r>
      <w:r>
        <w:t xml:space="preserve"> (9)</w:t>
      </w:r>
      <w:r w:rsidR="00827A60">
        <w:t xml:space="preserve"> and (10)</w:t>
      </w:r>
      <w:r>
        <w:t>,</w:t>
      </w:r>
      <w:r w:rsidR="00781009">
        <w:t xml:space="preserve"> which explain the dynamical behavior of the infected and recovered populations, respectively. Therefore,</w:t>
      </w:r>
      <w:r>
        <w:t xml:space="preserve"> equation</w:t>
      </w:r>
      <w:r w:rsidR="00781009">
        <w:t>s</w:t>
      </w:r>
      <w:r>
        <w:t xml:space="preserve"> (9)</w:t>
      </w:r>
      <w:r w:rsidR="00781009">
        <w:t xml:space="preserve"> and (10) are modified</w:t>
      </w:r>
      <w:r w:rsidR="00750741">
        <w:t>, and rewritten,</w:t>
      </w:r>
      <w:r w:rsidR="00781009">
        <w:t xml:space="preserve"> as follows:</w:t>
      </w:r>
    </w:p>
    <w:p w:rsidR="00C71CFD" w:rsidRDefault="00850F8E" w:rsidP="00CB079E">
      <w:pPr>
        <w:jc w:val="left"/>
      </w:pPr>
      <m:oMath>
        <m:f>
          <m:fPr>
            <m:ctrlPr>
              <w:rPr>
                <w:rFonts w:ascii="Cambria Math" w:eastAsia="Calibri" w:hAnsi="Cambria Math" w:cs="Arial"/>
                <w:i/>
                <w:sz w:val="22"/>
                <w:szCs w:val="22"/>
              </w:rPr>
            </m:ctrlPr>
          </m:fPr>
          <m:num>
            <m:r>
              <w:rPr>
                <w:rFonts w:ascii="Cambria Math" w:hAnsi="Cambria Math"/>
              </w:rPr>
              <m:t>dI</m:t>
            </m:r>
          </m:num>
          <m:den>
            <m:r>
              <w:rPr>
                <w:rFonts w:ascii="Cambria Math" w:hAnsi="Cambria Math"/>
              </w:rPr>
              <m:t>dt</m:t>
            </m:r>
          </m:den>
        </m:f>
        <m:r>
          <w:rPr>
            <w:rFonts w:ascii="Cambria Math" w:hAnsi="Cambria Math"/>
          </w:rPr>
          <m:t>=σ</m:t>
        </m:r>
        <m:r>
          <w:rPr>
            <w:rFonts w:ascii="Cambria Math" w:eastAsia="Times New Roman" w:hAnsi="Cambria Math"/>
          </w:rPr>
          <m:t>E-</m:t>
        </m:r>
        <m:d>
          <m:dPr>
            <m:ctrlPr>
              <w:rPr>
                <w:rFonts w:ascii="Cambria Math" w:eastAsia="Times New Roman" w:hAnsi="Cambria Math"/>
                <w:i/>
              </w:rPr>
            </m:ctrlPr>
          </m:dPr>
          <m:e>
            <m:r>
              <w:rPr>
                <w:rFonts w:ascii="Cambria Math" w:eastAsia="Times New Roman" w:hAnsi="Cambria Math"/>
              </w:rPr>
              <m:t>r+α+γ</m:t>
            </m:r>
          </m:e>
        </m:d>
        <m:r>
          <w:rPr>
            <w:rFonts w:ascii="Cambria Math" w:eastAsia="Times New Roman" w:hAnsi="Cambria Math"/>
          </w:rPr>
          <m:t>I+α</m:t>
        </m:r>
        <m:sSup>
          <m:sSupPr>
            <m:ctrlPr>
              <w:rPr>
                <w:rFonts w:ascii="Cambria Math" w:eastAsia="Times New Roman" w:hAnsi="Cambria Math"/>
                <w:i/>
              </w:rPr>
            </m:ctrlPr>
          </m:sSupPr>
          <m:e>
            <m:r>
              <w:rPr>
                <w:rFonts w:ascii="Cambria Math" w:eastAsia="Times New Roman" w:hAnsi="Cambria Math"/>
              </w:rPr>
              <m:t>I</m:t>
            </m:r>
          </m:e>
          <m:sup>
            <m:r>
              <w:rPr>
                <w:rFonts w:ascii="Cambria Math" w:eastAsia="Times New Roman" w:hAnsi="Cambria Math"/>
              </w:rPr>
              <m:t>2</m:t>
            </m:r>
          </m:sup>
        </m:sSup>
        <m:r>
          <w:rPr>
            <w:rFonts w:ascii="Cambria Math" w:eastAsia="Times New Roman" w:hAnsi="Cambria Math"/>
          </w:rPr>
          <m:t>-ϑI</m:t>
        </m:r>
      </m:oMath>
      <w:r w:rsidR="00827A60">
        <w:t xml:space="preserve">                                 (</w:t>
      </w:r>
      <w:r w:rsidR="00CB079E">
        <w:t>20</w:t>
      </w:r>
      <w:r w:rsidR="00827A60">
        <w:t>)</w:t>
      </w:r>
    </w:p>
    <w:p w:rsidR="00EA584D" w:rsidRDefault="00850F8E" w:rsidP="00B74EAD">
      <w:pPr>
        <w:jc w:val="left"/>
      </w:pPr>
      <m:oMath>
        <m:f>
          <m:fPr>
            <m:ctrlPr>
              <w:rPr>
                <w:rFonts w:ascii="Cambria Math" w:eastAsia="Calibri" w:hAnsi="Cambria Math" w:cs="Arial"/>
                <w:i/>
                <w:sz w:val="22"/>
                <w:szCs w:val="22"/>
              </w:rPr>
            </m:ctrlPr>
          </m:fPr>
          <m:num>
            <m:r>
              <w:rPr>
                <w:rFonts w:ascii="Cambria Math" w:hAnsi="Cambria Math"/>
              </w:rPr>
              <m:t>dR</m:t>
            </m:r>
          </m:num>
          <m:den>
            <m:r>
              <w:rPr>
                <w:rFonts w:ascii="Cambria Math" w:hAnsi="Cambria Math"/>
              </w:rPr>
              <m:t>dt</m:t>
            </m:r>
          </m:den>
        </m:f>
        <m:r>
          <w:rPr>
            <w:rFonts w:ascii="Cambria Math" w:hAnsi="Cambria Math"/>
          </w:rPr>
          <m:t>=kE+γI-rR-σR+αIR+ϑI</m:t>
        </m:r>
      </m:oMath>
      <w:r w:rsidR="00827A60">
        <w:t xml:space="preserve">                              </w:t>
      </w:r>
      <w:r w:rsidR="00CB079E">
        <w:t>(21</w:t>
      </w:r>
      <w:r w:rsidR="00827A60">
        <w:t>)</w:t>
      </w:r>
    </w:p>
    <w:p w:rsidR="00CE5BF6" w:rsidRDefault="00CE5BF6" w:rsidP="00CE5BF6">
      <w:pPr>
        <w:pStyle w:val="BodyText"/>
      </w:pPr>
      <w:r>
        <w:t>The treatment expenses are much greater than the vaccination costs, as a result, the main purpose is to reduce the treatment costs. Thus, we define t</w:t>
      </w:r>
      <w:r w:rsidR="00781009">
        <w:t>he purpose of the optimal control stra</w:t>
      </w:r>
      <w:r>
        <w:t>tegy, performed in this work,</w:t>
      </w:r>
      <w:r w:rsidR="00781009">
        <w:t xml:space="preserve"> to reduce the treatment expenses, and number of the </w:t>
      </w:r>
      <w:r>
        <w:t>infected individuals; we also try</w:t>
      </w:r>
      <w:r w:rsidR="00781009">
        <w:t xml:space="preserve"> to reduce the vaccination costs, as much as possible. </w:t>
      </w:r>
      <w:r w:rsidR="006717DB">
        <w:t>In order to reduce the infected population, I, more individuals have to be vaccinated. This causes the majority of the vaccinated population to become immune against the disease, as a result,</w:t>
      </w:r>
      <w:r>
        <w:t xml:space="preserve"> the disease becomes controlled</w:t>
      </w:r>
      <w:r w:rsidR="006717DB">
        <w:t xml:space="preserve"> and does not</w:t>
      </w:r>
      <w:r>
        <w:t xml:space="preserve"> prevail.</w:t>
      </w:r>
    </w:p>
    <w:p w:rsidR="00CE5BF6" w:rsidRDefault="00CE5BF6" w:rsidP="00CE5BF6">
      <w:pPr>
        <w:pStyle w:val="BodyText"/>
      </w:pPr>
      <w:r>
        <w:rPr>
          <w:lang w:bidi="fa-IR"/>
        </w:rPr>
        <w:t>The objective function of our optimal control strategy, is defined in the following general form:</w:t>
      </w:r>
    </w:p>
    <w:p w:rsidR="00CB079E" w:rsidRDefault="000A7F44" w:rsidP="00CB079E">
      <w:pPr>
        <w:jc w:val="left"/>
      </w:pPr>
      <m:oMath>
        <m:r>
          <w:rPr>
            <w:rFonts w:ascii="Cambria Math" w:hAnsi="Cambria Math"/>
            <w:sz w:val="22"/>
            <w:szCs w:val="22"/>
          </w:rPr>
          <m:t>J=</m:t>
        </m:r>
        <m:f>
          <m:fPr>
            <m:ctrlPr>
              <w:rPr>
                <w:rFonts w:ascii="Cambria Math" w:eastAsia="Calibri" w:hAnsi="Cambria Math" w:cs="Arial"/>
                <w:i/>
                <w:sz w:val="22"/>
                <w:szCs w:val="22"/>
              </w:rPr>
            </m:ctrlPr>
          </m:fPr>
          <m:num>
            <m:r>
              <w:rPr>
                <w:rFonts w:ascii="Cambria Math" w:hAnsi="Cambria Math"/>
                <w:sz w:val="22"/>
                <w:szCs w:val="22"/>
              </w:rPr>
              <m:t>1</m:t>
            </m:r>
          </m:num>
          <m:den>
            <m:r>
              <w:rPr>
                <w:rFonts w:ascii="Cambria Math" w:hAnsi="Cambria Math"/>
                <w:sz w:val="22"/>
                <w:szCs w:val="22"/>
              </w:rPr>
              <m:t>2</m:t>
            </m:r>
          </m:den>
        </m:f>
        <m:nary>
          <m:naryPr>
            <m:limLoc m:val="subSup"/>
            <m:ctrlPr>
              <w:rPr>
                <w:rFonts w:ascii="Cambria Math" w:eastAsia="Calibri" w:hAnsi="Cambria Math" w:cs="Arial"/>
                <w:i/>
                <w:sz w:val="22"/>
                <w:szCs w:val="22"/>
              </w:rPr>
            </m:ctrlPr>
          </m:naryPr>
          <m:sub>
            <m:r>
              <w:rPr>
                <w:rFonts w:ascii="Cambria Math" w:hAnsi="Cambria Math"/>
                <w:sz w:val="22"/>
                <w:szCs w:val="22"/>
              </w:rPr>
              <m:t>0</m:t>
            </m:r>
          </m:sub>
          <m:sup>
            <m:sSub>
              <m:sSubPr>
                <m:ctrlPr>
                  <w:rPr>
                    <w:rFonts w:ascii="Cambria Math" w:eastAsia="Calibri" w:hAnsi="Cambria Math" w:cs="Arial"/>
                    <w:i/>
                    <w:sz w:val="22"/>
                    <w:szCs w:val="22"/>
                  </w:rPr>
                </m:ctrlPr>
              </m:sSubPr>
              <m:e>
                <m:r>
                  <w:rPr>
                    <w:rFonts w:ascii="Cambria Math" w:hAnsi="Cambria Math"/>
                  </w:rPr>
                  <m:t>t</m:t>
                </m:r>
              </m:e>
              <m:sub>
                <m:r>
                  <w:rPr>
                    <w:rFonts w:ascii="Cambria Math" w:hAnsi="Cambria Math"/>
                  </w:rPr>
                  <m:t>end</m:t>
                </m:r>
              </m:sub>
            </m:sSub>
          </m:sup>
          <m:e>
            <m:r>
              <w:rPr>
                <w:rFonts w:ascii="Cambria Math" w:hAnsi="Cambria Math"/>
              </w:rPr>
              <m:t>(</m:t>
            </m:r>
            <m:sSub>
              <m:sSubPr>
                <m:ctrlPr>
                  <w:rPr>
                    <w:rFonts w:ascii="Cambria Math" w:eastAsia="Calibri" w:hAnsi="Cambria Math" w:cs="Arial"/>
                    <w:i/>
                    <w:sz w:val="22"/>
                    <w:szCs w:val="22"/>
                  </w:rPr>
                </m:ctrlPr>
              </m:sSubPr>
              <m:e>
                <m:r>
                  <w:rPr>
                    <w:rFonts w:ascii="Cambria Math" w:hAnsi="Cambria Math"/>
                  </w:rPr>
                  <m:t>A</m:t>
                </m:r>
              </m:e>
              <m:sub>
                <m:r>
                  <w:rPr>
                    <w:rFonts w:ascii="Cambria Math" w:hAnsi="Cambria Math"/>
                  </w:rPr>
                  <m:t>1</m:t>
                </m:r>
              </m:sub>
            </m:sSub>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m:t>
            </m:r>
            <m:sSub>
              <m:sSubPr>
                <m:ctrlPr>
                  <w:rPr>
                    <w:rFonts w:ascii="Cambria Math" w:eastAsia="Calibri" w:hAnsi="Cambria Math" w:cs="Arial"/>
                    <w:i/>
                    <w:sz w:val="22"/>
                    <w:szCs w:val="22"/>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+a</m:t>
            </m:r>
            <m:sSubSup>
              <m:sSubSupPr>
                <m:ctrlPr>
                  <w:rPr>
                    <w:rFonts w:ascii="Cambria Math" w:eastAsia="Calibri" w:hAnsi="Cambria Math" w:cs="Arial"/>
                    <w:i/>
                    <w:sz w:val="22"/>
                    <w:szCs w:val="22"/>
                  </w:rPr>
                </m:ctrlPr>
              </m:sSubSupPr>
              <m:e>
                <m:r>
                  <w:rPr>
                    <w:rFonts w:ascii="Cambria Math" w:hAnsi="Cambria Math"/>
                  </w:rPr>
                  <m:t>u</m:t>
                </m:r>
              </m:e>
              <m:sub>
                <m:r>
                  <w:rPr>
                    <w:rFonts w:ascii="Cambria Math" w:hAnsi="Cambria Math"/>
                  </w:rPr>
                  <m:t>1</m:t>
                </m:r>
              </m:sub>
              <m:sup>
                <m:r>
                  <w:rPr>
                    <w:rFonts w:ascii="Cambria Math" w:hAnsi="Cambria Math"/>
                  </w:rPr>
                  <m:t>2</m:t>
                </m:r>
              </m:sup>
            </m:sSubSup>
            <m:r>
              <w:rPr>
                <w:rFonts w:ascii="Cambria Math" w:hAnsi="Cambria Math"/>
              </w:rPr>
              <m:t>+b</m:t>
            </m:r>
            <m:sSubSup>
              <m:sSubSupPr>
                <m:ctrlPr>
                  <w:rPr>
                    <w:rFonts w:ascii="Cambria Math" w:eastAsia="Calibri" w:hAnsi="Cambria Math" w:cs="Arial"/>
                    <w:i/>
                    <w:sz w:val="22"/>
                    <w:szCs w:val="22"/>
                  </w:rPr>
                </m:ctrlPr>
              </m:sSubSupPr>
              <m:e>
                <m:r>
                  <w:rPr>
                    <w:rFonts w:ascii="Cambria Math" w:hAnsi="Cambria Math"/>
                  </w:rPr>
                  <m:t>u</m:t>
                </m:r>
              </m:e>
              <m:sub>
                <m:r>
                  <w:rPr>
                    <w:rFonts w:ascii="Cambria Math" w:hAnsi="Cambria Math"/>
                  </w:rPr>
                  <m:t>2</m:t>
                </m:r>
              </m:sub>
              <m:sup>
                <m:r>
                  <w:rPr>
                    <w:rFonts w:ascii="Cambria Math" w:hAnsi="Cambria Math"/>
                  </w:rPr>
                  <m:t>2</m:t>
                </m:r>
              </m:sup>
            </m:sSubSup>
          </m:e>
        </m:nary>
        <m:r>
          <w:rPr>
            <w:rFonts w:ascii="Cambria Math" w:hAnsi="Cambria Math"/>
          </w:rPr>
          <m:t>)dt</m:t>
        </m:r>
      </m:oMath>
      <w:r w:rsidR="00CB079E">
        <w:t xml:space="preserve">                       (22)</w:t>
      </w:r>
    </w:p>
    <w:p w:rsidR="00CE5BF6" w:rsidRDefault="00CE5BF6" w:rsidP="00CE5BF6">
      <w:pPr>
        <w:pStyle w:val="BodyText"/>
      </w:pPr>
    </w:p>
    <w:p w:rsidR="00750741" w:rsidRDefault="00EE4F5B" w:rsidP="009E3EBC">
      <w:pPr>
        <w:pStyle w:val="BodyText"/>
        <w:ind w:firstLine="0"/>
        <w:rPr>
          <w:lang w:bidi="fa-IR"/>
        </w:rPr>
      </w:pPr>
      <w:proofErr w:type="gramStart"/>
      <w:r>
        <w:t>w</w:t>
      </w:r>
      <w:r w:rsidR="009E3EBC">
        <w:t>here</w:t>
      </w:r>
      <w:proofErr w:type="gramEnd"/>
      <w:r>
        <w:t>, u</w:t>
      </w:r>
      <w:r>
        <w:rPr>
          <w:vertAlign w:val="subscript"/>
        </w:rPr>
        <w:t>1</w:t>
      </w:r>
      <w:r>
        <w:t xml:space="preserve"> and u</w:t>
      </w:r>
      <w:r>
        <w:rPr>
          <w:vertAlign w:val="subscript"/>
        </w:rPr>
        <w:t>2</w:t>
      </w:r>
      <w:r w:rsidR="009E3EBC">
        <w:t xml:space="preserve"> </w:t>
      </w:r>
      <w:r>
        <w:t xml:space="preserve">are the two control inputs of the system, representing the </w:t>
      </w:r>
      <w:r w:rsidR="006B6189">
        <w:t>rate of vaccination and rate of treatment, respectively. Moreover, the</w:t>
      </w:r>
      <w:r w:rsidR="009E3EBC">
        <w:t xml:space="preserve"> constants</w:t>
      </w:r>
      <w:r w:rsidR="009F23F7">
        <w:rPr>
          <w:lang w:bidi="fa-IR"/>
        </w:rPr>
        <w:t xml:space="preserve"> A</w:t>
      </w:r>
      <w:r w:rsidR="009F23F7" w:rsidRPr="009F23F7">
        <w:rPr>
          <w:vertAlign w:val="subscript"/>
          <w:lang w:bidi="fa-IR"/>
        </w:rPr>
        <w:t>1</w:t>
      </w:r>
      <w:r w:rsidR="009E3EBC">
        <w:rPr>
          <w:lang w:bidi="fa-IR"/>
        </w:rPr>
        <w:t>,</w:t>
      </w:r>
      <w:r w:rsidR="009F23F7">
        <w:rPr>
          <w:lang w:bidi="fa-IR"/>
        </w:rPr>
        <w:t xml:space="preserve"> A</w:t>
      </w:r>
      <w:r w:rsidR="009F23F7" w:rsidRPr="009F23F7">
        <w:rPr>
          <w:vertAlign w:val="subscript"/>
          <w:lang w:bidi="fa-IR"/>
        </w:rPr>
        <w:t>2</w:t>
      </w:r>
      <w:r w:rsidR="009E3EBC">
        <w:rPr>
          <w:lang w:bidi="fa-IR"/>
        </w:rPr>
        <w:t xml:space="preserve"> </w:t>
      </w:r>
      <w:r w:rsidR="009F23F7">
        <w:rPr>
          <w:lang w:bidi="fa-IR"/>
        </w:rPr>
        <w:t xml:space="preserve">, a, and b </w:t>
      </w:r>
      <w:r>
        <w:rPr>
          <w:lang w:bidi="fa-IR"/>
        </w:rPr>
        <w:t>should be defined with</w:t>
      </w:r>
      <w:r w:rsidR="009E3EBC">
        <w:rPr>
          <w:lang w:bidi="fa-IR"/>
        </w:rPr>
        <w:t xml:space="preserve"> regards to the fact that, reduction of the treatment charges, is much more important than lowering the vaccination costs</w:t>
      </w:r>
      <w:r w:rsidR="00750741">
        <w:rPr>
          <w:lang w:bidi="fa-IR"/>
        </w:rPr>
        <w:t>, although reducing the vaccination costs is also our second priority</w:t>
      </w:r>
      <w:r w:rsidR="009E3EBC">
        <w:rPr>
          <w:lang w:bidi="fa-IR"/>
        </w:rPr>
        <w:t>.</w:t>
      </w:r>
      <w:r w:rsidR="00750741">
        <w:rPr>
          <w:lang w:bidi="fa-IR"/>
        </w:rPr>
        <w:t xml:space="preserve"> </w:t>
      </w:r>
    </w:p>
    <w:p w:rsidR="009F23F7" w:rsidRDefault="00750741" w:rsidP="009F75B9">
      <w:pPr>
        <w:pStyle w:val="BodyText"/>
        <w:rPr>
          <w:lang w:bidi="fa-IR"/>
        </w:rPr>
      </w:pPr>
      <w:r>
        <w:rPr>
          <w:lang w:bidi="fa-IR"/>
        </w:rPr>
        <w:t>The optimization</w:t>
      </w:r>
      <w:r w:rsidR="009F75B9">
        <w:rPr>
          <w:lang w:bidi="fa-IR"/>
        </w:rPr>
        <w:t xml:space="preserve"> strategy</w:t>
      </w:r>
      <w:r>
        <w:rPr>
          <w:lang w:bidi="fa-IR"/>
        </w:rPr>
        <w:t xml:space="preserve"> used in this work, was</w:t>
      </w:r>
      <w:r w:rsidR="009F75B9">
        <w:rPr>
          <w:lang w:bidi="fa-IR"/>
        </w:rPr>
        <w:t xml:space="preserve"> implemented,</w:t>
      </w:r>
      <w:r>
        <w:rPr>
          <w:lang w:bidi="fa-IR"/>
        </w:rPr>
        <w:t xml:space="preserve"> with the use of the "</w:t>
      </w:r>
      <w:proofErr w:type="spellStart"/>
      <w:r>
        <w:rPr>
          <w:lang w:bidi="fa-IR"/>
        </w:rPr>
        <w:t>fmincon</w:t>
      </w:r>
      <w:proofErr w:type="spellEnd"/>
      <w:r>
        <w:rPr>
          <w:lang w:bidi="fa-IR"/>
        </w:rPr>
        <w:t>" function with "active-set" algorithm in MATLAB.</w:t>
      </w:r>
    </w:p>
    <w:p w:rsidR="00ED13D6" w:rsidRDefault="002815C5" w:rsidP="00A04819">
      <w:pPr>
        <w:pStyle w:val="Heading1"/>
      </w:pPr>
      <w:r>
        <w:t xml:space="preserve">Simulation </w:t>
      </w:r>
      <w:r w:rsidR="00A04819">
        <w:t xml:space="preserve"> Solutuons</w:t>
      </w:r>
    </w:p>
    <w:p w:rsidR="009F75B9" w:rsidRDefault="00A04819" w:rsidP="009F75B9">
      <w:pPr>
        <w:pStyle w:val="BodyText"/>
      </w:pPr>
      <w:r>
        <w:t xml:space="preserve">In this section, we are going to control Influenza SVEIR model with the use of optimal control. </w:t>
      </w:r>
      <w:r w:rsidR="009F75B9">
        <w:t>Here we use the objective function, introduced in (22), with the following constant parameters:</w:t>
      </w:r>
    </w:p>
    <w:p w:rsidR="009F75B9" w:rsidRDefault="00850F8E" w:rsidP="009F75B9">
      <w:pPr>
        <w:pStyle w:val="BodyText"/>
      </w:pPr>
      <m:oMath>
        <m:sSub>
          <m:sSubPr>
            <m:ctrlPr>
              <w:rPr>
                <w:rFonts w:ascii="Cambria Math" w:eastAsia="Calibri" w:hAnsi="Cambria Math" w:cs="Arial"/>
                <w:i/>
                <w:sz w:val="22"/>
                <w:szCs w:val="22"/>
              </w:rPr>
            </m:ctrlPr>
          </m:sSubPr>
          <m:e>
            <m:r>
              <w:rPr>
                <w:rFonts w:ascii="Cambria Math" w:hAnsi="Cambria Math"/>
              </w:rPr>
              <m:t>A</m:t>
            </m:r>
          </m:e>
          <m:sub>
            <m:r>
              <w:rPr>
                <w:rFonts w:ascii="Cambria Math" w:hAnsi="Cambria Math"/>
              </w:rPr>
              <m:t>1</m:t>
            </m:r>
          </m:sub>
        </m:sSub>
        <m:r>
          <w:rPr>
            <w:rFonts w:ascii="Cambria Math" w:hAnsi="Cambria Math"/>
          </w:rPr>
          <m:t xml:space="preserve">=0.1, </m:t>
        </m:r>
        <m:sSub>
          <m:sSubPr>
            <m:ctrlPr>
              <w:rPr>
                <w:rFonts w:ascii="Cambria Math" w:eastAsia="Calibri" w:hAnsi="Cambria Math" w:cs="Arial"/>
                <w:i/>
                <w:sz w:val="22"/>
                <w:szCs w:val="22"/>
              </w:rPr>
            </m:ctrlPr>
          </m:sSubPr>
          <m:e>
            <m:r>
              <w:rPr>
                <w:rFonts w:ascii="Cambria Math" w:hAnsi="Cambria Math"/>
              </w:rPr>
              <m:t>A</m:t>
            </m:r>
          </m:e>
          <m:sub>
            <m:r>
              <w:rPr>
                <w:rFonts w:ascii="Cambria Math" w:hAnsi="Cambria Math"/>
              </w:rPr>
              <m:t>2</m:t>
            </m:r>
          </m:sub>
        </m:sSub>
        <m:r>
          <w:rPr>
            <w:rFonts w:ascii="Cambria Math" w:hAnsi="Cambria Math"/>
          </w:rPr>
          <m:t>=10, a≠b≠0</m:t>
        </m:r>
      </m:oMath>
      <w:r w:rsidR="009F75B9">
        <w:t xml:space="preserve">                                       (23)</w:t>
      </w:r>
    </w:p>
    <w:p w:rsidR="008B557C" w:rsidRDefault="008B557C" w:rsidP="008B557C">
      <w:pPr>
        <w:pStyle w:val="BodyText"/>
      </w:pPr>
      <w:r>
        <w:t>It is obvious from (23), that a greater weight, A</w:t>
      </w:r>
      <w:r>
        <w:rPr>
          <w:vertAlign w:val="subscript"/>
        </w:rPr>
        <w:t xml:space="preserve">2 </w:t>
      </w:r>
      <w:r>
        <w:t xml:space="preserve">has been considered for the number of infected individuals, compared to </w:t>
      </w:r>
      <w:r>
        <w:lastRenderedPageBreak/>
        <w:t>other values, also the con</w:t>
      </w:r>
      <w:bookmarkStart w:id="0" w:name="_GoBack"/>
      <w:bookmarkEnd w:id="0"/>
      <w:r>
        <w:t xml:space="preserve">stant </w:t>
      </w:r>
      <w:proofErr w:type="gramStart"/>
      <w:r>
        <w:rPr>
          <w:lang w:bidi="fa-IR"/>
        </w:rPr>
        <w:t>b</w:t>
      </w:r>
      <w:r>
        <w:rPr>
          <w:rFonts w:hint="cs"/>
          <w:rtl/>
          <w:lang w:bidi="fa-IR"/>
        </w:rPr>
        <w:t xml:space="preserve"> </w:t>
      </w:r>
      <w:r>
        <w:rPr>
          <w:lang w:bidi="fa-IR"/>
        </w:rPr>
        <w:t xml:space="preserve"> has</w:t>
      </w:r>
      <w:proofErr w:type="gramEnd"/>
      <w:r>
        <w:rPr>
          <w:lang w:bidi="fa-IR"/>
        </w:rPr>
        <w:t xml:space="preserve"> been given a value, much greater than A</w:t>
      </w:r>
      <w:r>
        <w:rPr>
          <w:vertAlign w:val="subscript"/>
          <w:lang w:bidi="fa-IR"/>
        </w:rPr>
        <w:t>1</w:t>
      </w:r>
      <w:r>
        <w:t xml:space="preserve">, and that is because in our optimal control design, the most important priority, is to reduce the number of infected individuals, also it is very important to reduce the treatment </w:t>
      </w:r>
      <w:r w:rsidR="00095B64">
        <w:t xml:space="preserve">charges. It is after these two </w:t>
      </w:r>
      <w:r>
        <w:t>that comes the vaccination costs, which have a lower weight in the objective function.</w:t>
      </w:r>
    </w:p>
    <w:p w:rsidR="00ED13D6" w:rsidRPr="008B557C" w:rsidRDefault="009F75B9" w:rsidP="008B557C">
      <w:pPr>
        <w:pStyle w:val="BodyText"/>
        <w:rPr>
          <w:vertAlign w:val="subscript"/>
          <w:lang w:bidi="fa-IR"/>
        </w:rPr>
      </w:pPr>
      <w:r>
        <w:t xml:space="preserve">Also, the initial conditions are assumed to be as follows, and the parameter values </w:t>
      </w:r>
      <w:r w:rsidR="00095B64">
        <w:t>used for this simulation, are</w:t>
      </w:r>
      <w:r>
        <w:t xml:space="preserve"> shown in table. II.</w:t>
      </w:r>
    </w:p>
    <w:p w:rsidR="00B23488" w:rsidRPr="000A7F44" w:rsidRDefault="00850F8E" w:rsidP="00B23488">
      <w:pPr>
        <w:jc w:val="both"/>
      </w:pPr>
      <m:oMathPara>
        <m:oMath>
          <m:sSub>
            <m:sSubPr>
              <m:ctrlPr>
                <w:rPr>
                  <w:rFonts w:ascii="Cambria Math" w:eastAsia="Calibri" w:hAnsi="Cambria Math" w:cs="Arial"/>
                  <w:i/>
                  <w:sz w:val="22"/>
                  <w:szCs w:val="22"/>
                </w:rPr>
              </m:ctrlPr>
            </m:sSubPr>
            <m:e>
              <m:r>
                <w:rPr>
                  <w:rFonts w:ascii="Cambria Math" w:hAnsi="Cambria Math"/>
                </w:rPr>
                <m:t>S</m:t>
              </m:r>
            </m:e>
            <m:sub>
              <m:r>
                <w:rPr>
                  <w:rFonts w:ascii="Cambria Math" w:hAnsi="Cambria Math"/>
                </w:rPr>
                <m:t>0</m:t>
              </m:r>
            </m:sub>
          </m:sSub>
          <m:r>
            <w:rPr>
              <w:rFonts w:ascii="Cambria Math" w:hAnsi="Cambria Math"/>
            </w:rPr>
            <m:t xml:space="preserve">=0.799, </m:t>
          </m:r>
          <m:sSub>
            <m:sSubPr>
              <m:ctrlPr>
                <w:rPr>
                  <w:rFonts w:ascii="Cambria Math" w:eastAsia="Calibri" w:hAnsi="Cambria Math" w:cs="Arial"/>
                  <w:i/>
                  <w:sz w:val="22"/>
                  <w:szCs w:val="22"/>
                </w:rPr>
              </m:ctrlPr>
            </m:sSubPr>
            <m:e>
              <m:r>
                <w:rPr>
                  <w:rFonts w:ascii="Cambria Math" w:hAnsi="Cambria Math"/>
                </w:rPr>
                <m:t>V</m:t>
              </m:r>
            </m:e>
            <m:sub>
              <m:r>
                <w:rPr>
                  <w:rFonts w:ascii="Cambria Math" w:hAnsi="Cambria Math"/>
                </w:rPr>
                <m:t>0</m:t>
              </m:r>
            </m:sub>
          </m:sSub>
          <m:r>
            <w:rPr>
              <w:rFonts w:ascii="Cambria Math" w:hAnsi="Cambria Math"/>
            </w:rPr>
            <m:t xml:space="preserve">=0.197, </m:t>
          </m:r>
          <m:sSub>
            <m:sSubPr>
              <m:ctrlPr>
                <w:rPr>
                  <w:rFonts w:ascii="Cambria Math" w:eastAsia="Calibri" w:hAnsi="Cambria Math" w:cs="Arial"/>
                  <w:i/>
                  <w:sz w:val="22"/>
                  <w:szCs w:val="22"/>
                </w:rPr>
              </m:ctrlPr>
            </m:sSubPr>
            <m:e>
              <m:r>
                <w:rPr>
                  <w:rFonts w:ascii="Cambria Math" w:hAnsi="Cambria Math"/>
                </w:rPr>
                <m:t>E</m:t>
              </m:r>
            </m:e>
            <m:sub>
              <m:r>
                <w:rPr>
                  <w:rFonts w:ascii="Cambria Math" w:hAnsi="Cambria Math"/>
                </w:rPr>
                <m:t>0</m:t>
              </m:r>
            </m:sub>
          </m:sSub>
          <m:r>
            <w:rPr>
              <w:rFonts w:ascii="Cambria Math" w:hAnsi="Cambria Math"/>
            </w:rPr>
            <m:t xml:space="preserve">=0, </m:t>
          </m:r>
          <m:sSub>
            <m:sSubPr>
              <m:ctrlPr>
                <w:rPr>
                  <w:rFonts w:ascii="Cambria Math" w:eastAsia="Calibri" w:hAnsi="Cambria Math" w:cs="Arial"/>
                  <w:i/>
                  <w:sz w:val="22"/>
                  <w:szCs w:val="22"/>
                </w:rPr>
              </m:ctrlPr>
            </m:sSubPr>
            <m:e>
              <m:r>
                <w:rPr>
                  <w:rFonts w:ascii="Cambria Math" w:hAnsi="Cambria Math"/>
                </w:rPr>
                <m:t>I</m:t>
              </m:r>
            </m:e>
            <m:sub>
              <m:r>
                <w:rPr>
                  <w:rFonts w:ascii="Cambria Math" w:hAnsi="Cambria Math"/>
                </w:rPr>
                <m:t>0</m:t>
              </m:r>
            </m:sub>
          </m:sSub>
          <m:r>
            <w:rPr>
              <w:rFonts w:ascii="Cambria Math" w:hAnsi="Cambria Math"/>
            </w:rPr>
            <m:t xml:space="preserve">=0.004, </m:t>
          </m:r>
          <m:sSub>
            <m:sSubPr>
              <m:ctrlPr>
                <w:rPr>
                  <w:rFonts w:ascii="Cambria Math" w:eastAsia="Calibri" w:hAnsi="Cambria Math" w:cs="Arial"/>
                  <w:i/>
                  <w:sz w:val="22"/>
                  <w:szCs w:val="22"/>
                </w:rPr>
              </m:ctrlPr>
            </m:sSubPr>
            <m:e>
              <m:r>
                <w:rPr>
                  <w:rFonts w:ascii="Cambria Math" w:hAnsi="Cambria Math"/>
                </w:rPr>
                <m:t>R</m:t>
              </m:r>
            </m:e>
            <m:sub>
              <m:r>
                <w:rPr>
                  <w:rFonts w:ascii="Cambria Math" w:hAnsi="Cambria Math"/>
                </w:rPr>
                <m:t>0</m:t>
              </m:r>
            </m:sub>
          </m:sSub>
          <m:r>
            <w:rPr>
              <w:rFonts w:ascii="Cambria Math" w:hAnsi="Cambria Math"/>
            </w:rPr>
            <m:t xml:space="preserve">=0, </m:t>
          </m:r>
          <m:sSub>
            <m:sSubPr>
              <m:ctrlPr>
                <w:rPr>
                  <w:rFonts w:ascii="Cambria Math" w:eastAsia="Calibri" w:hAnsi="Cambria Math" w:cs="Arial"/>
                  <w:i/>
                  <w:sz w:val="22"/>
                  <w:szCs w:val="22"/>
                </w:rPr>
              </m:ctrlPr>
            </m:sSubPr>
            <m:e>
              <m:r>
                <w:rPr>
                  <w:rFonts w:ascii="Cambria Math" w:hAnsi="Cambria Math"/>
                </w:rPr>
                <m:t>N</m:t>
              </m:r>
            </m:e>
            <m:sub>
              <m:r>
                <w:rPr>
                  <w:rFonts w:ascii="Cambria Math" w:hAnsi="Cambria Math"/>
                </w:rPr>
                <m:t>0</m:t>
              </m:r>
            </m:sub>
          </m:sSub>
          <m:r>
            <w:rPr>
              <w:rFonts w:ascii="Cambria Math" w:hAnsi="Cambria Math"/>
            </w:rPr>
            <m:t>=1</m:t>
          </m:r>
        </m:oMath>
      </m:oMathPara>
    </w:p>
    <w:p w:rsidR="006D2331" w:rsidRDefault="006D2331" w:rsidP="00B23488">
      <w:pPr>
        <w:jc w:val="both"/>
      </w:pPr>
    </w:p>
    <w:p w:rsidR="000D3365" w:rsidRDefault="000D3365" w:rsidP="000D3365">
      <w:pPr>
        <w:pStyle w:val="tablehead"/>
      </w:pPr>
      <w:r>
        <w:t>parameter values</w:t>
      </w: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440"/>
        <w:gridCol w:w="3420"/>
      </w:tblGrid>
      <w:tr w:rsidR="00B23488" w:rsidTr="003B6098">
        <w:trPr>
          <w:trHeight w:val="485"/>
        </w:trPr>
        <w:tc>
          <w:tcPr>
            <w:tcW w:w="1440" w:type="dxa"/>
            <w:shd w:val="clear" w:color="auto" w:fill="auto"/>
          </w:tcPr>
          <w:p w:rsidR="00B23488" w:rsidRDefault="00B23488" w:rsidP="003B6098">
            <w:pPr>
              <w:pStyle w:val="tablecolhead"/>
            </w:pPr>
            <w:r>
              <w:t>parameter</w:t>
            </w:r>
          </w:p>
        </w:tc>
        <w:tc>
          <w:tcPr>
            <w:tcW w:w="3420" w:type="dxa"/>
            <w:shd w:val="clear" w:color="auto" w:fill="auto"/>
          </w:tcPr>
          <w:p w:rsidR="00B23488" w:rsidRDefault="00B23488" w:rsidP="003B6098">
            <w:pPr>
              <w:pStyle w:val="tablecolhead"/>
            </w:pPr>
            <w:r>
              <w:t>value</w:t>
            </w:r>
          </w:p>
        </w:tc>
      </w:tr>
      <w:tr w:rsidR="00B23488" w:rsidRPr="0044670C" w:rsidTr="003B6098">
        <w:trPr>
          <w:trHeight w:val="320"/>
        </w:trPr>
        <w:tc>
          <w:tcPr>
            <w:tcW w:w="1440" w:type="dxa"/>
            <w:shd w:val="clear" w:color="auto" w:fill="auto"/>
          </w:tcPr>
          <w:p w:rsidR="00B23488" w:rsidRPr="00E6248E" w:rsidRDefault="00B23488" w:rsidP="003B6098">
            <w:pPr>
              <w:pStyle w:val="equation"/>
              <w:spacing w:before="0" w:after="0"/>
            </w:pPr>
            <w:r>
              <w:t></w:t>
            </w:r>
          </w:p>
        </w:tc>
        <w:tc>
          <w:tcPr>
            <w:tcW w:w="3420" w:type="dxa"/>
            <w:shd w:val="clear" w:color="auto" w:fill="auto"/>
          </w:tcPr>
          <w:p w:rsidR="00B23488" w:rsidRPr="0044670C" w:rsidRDefault="000D3365" w:rsidP="003B6098">
            <w:pPr>
              <w:rPr>
                <w:sz w:val="16"/>
                <w:szCs w:val="16"/>
              </w:rPr>
            </w:pPr>
            <w:r>
              <w:rPr>
                <w:sz w:val="16"/>
                <w:szCs w:val="16"/>
              </w:rPr>
              <w:t>0.514</w:t>
            </w:r>
          </w:p>
        </w:tc>
      </w:tr>
      <w:tr w:rsidR="00B23488" w:rsidRPr="0044670C" w:rsidTr="003B6098">
        <w:trPr>
          <w:trHeight w:val="320"/>
        </w:trPr>
        <w:tc>
          <w:tcPr>
            <w:tcW w:w="1440" w:type="dxa"/>
            <w:shd w:val="clear" w:color="auto" w:fill="auto"/>
          </w:tcPr>
          <w:p w:rsidR="00B23488" w:rsidRDefault="00B23488" w:rsidP="003B6098">
            <w:pPr>
              <w:pStyle w:val="equation"/>
              <w:spacing w:before="0" w:after="0"/>
            </w:pPr>
            <w:r>
              <w:t></w:t>
            </w:r>
            <w:r w:rsidRPr="0044670C">
              <w:rPr>
                <w:vertAlign w:val="subscript"/>
              </w:rPr>
              <w:t></w:t>
            </w:r>
          </w:p>
        </w:tc>
        <w:tc>
          <w:tcPr>
            <w:tcW w:w="3420" w:type="dxa"/>
            <w:shd w:val="clear" w:color="auto" w:fill="auto"/>
          </w:tcPr>
          <w:p w:rsidR="00B23488" w:rsidRPr="0044670C" w:rsidRDefault="000D3365" w:rsidP="003B6098">
            <w:pPr>
              <w:rPr>
                <w:sz w:val="16"/>
                <w:szCs w:val="16"/>
              </w:rPr>
            </w:pPr>
            <w:r>
              <w:rPr>
                <w:sz w:val="16"/>
                <w:szCs w:val="16"/>
              </w:rPr>
              <w:t>0.25</w:t>
            </w:r>
          </w:p>
        </w:tc>
      </w:tr>
      <w:tr w:rsidR="00B23488" w:rsidRPr="0044670C" w:rsidTr="003B6098">
        <w:trPr>
          <w:trHeight w:val="320"/>
        </w:trPr>
        <w:tc>
          <w:tcPr>
            <w:tcW w:w="1440" w:type="dxa"/>
            <w:shd w:val="clear" w:color="auto" w:fill="auto"/>
          </w:tcPr>
          <w:p w:rsidR="00B23488" w:rsidRPr="00663FED" w:rsidRDefault="00B23488" w:rsidP="003B6098">
            <w:pPr>
              <w:pStyle w:val="equation"/>
              <w:spacing w:before="0" w:after="0"/>
            </w:pPr>
            <w:r>
              <w:t></w:t>
            </w:r>
            <w:r w:rsidRPr="0044670C">
              <w:rPr>
                <w:vertAlign w:val="subscript"/>
              </w:rPr>
              <w:t></w:t>
            </w:r>
          </w:p>
        </w:tc>
        <w:tc>
          <w:tcPr>
            <w:tcW w:w="3420" w:type="dxa"/>
            <w:shd w:val="clear" w:color="auto" w:fill="auto"/>
          </w:tcPr>
          <w:p w:rsidR="00B23488" w:rsidRPr="0044670C" w:rsidRDefault="000D3365" w:rsidP="003B6098">
            <w:pPr>
              <w:rPr>
                <w:sz w:val="16"/>
                <w:szCs w:val="16"/>
              </w:rPr>
            </w:pPr>
            <w:r>
              <w:rPr>
                <w:sz w:val="16"/>
                <w:szCs w:val="16"/>
              </w:rPr>
              <w:t>1.00</w:t>
            </w:r>
          </w:p>
        </w:tc>
      </w:tr>
      <w:tr w:rsidR="00B23488" w:rsidRPr="0044670C" w:rsidTr="003B6098">
        <w:trPr>
          <w:trHeight w:val="320"/>
        </w:trPr>
        <w:tc>
          <w:tcPr>
            <w:tcW w:w="1440" w:type="dxa"/>
            <w:shd w:val="clear" w:color="auto" w:fill="auto"/>
          </w:tcPr>
          <w:p w:rsidR="00B23488" w:rsidRPr="0044670C" w:rsidRDefault="00B23488" w:rsidP="003B6098">
            <w:pPr>
              <w:pStyle w:val="equation"/>
              <w:spacing w:before="0" w:after="0"/>
              <w:rPr>
                <w:vertAlign w:val="subscript"/>
              </w:rPr>
            </w:pPr>
            <w:r>
              <w:t></w:t>
            </w:r>
            <w:r>
              <w:t></w:t>
            </w:r>
            <w:r>
              <w:t></w:t>
            </w:r>
            <w:r w:rsidRPr="0044670C">
              <w:rPr>
                <w:rFonts w:ascii="Cambria Math" w:hAnsi="Cambria Math"/>
                <w:vertAlign w:val="subscript"/>
              </w:rPr>
              <w:t>𝐕</w:t>
            </w:r>
          </w:p>
        </w:tc>
        <w:tc>
          <w:tcPr>
            <w:tcW w:w="3420" w:type="dxa"/>
            <w:shd w:val="clear" w:color="auto" w:fill="auto"/>
          </w:tcPr>
          <w:p w:rsidR="00B23488" w:rsidRPr="0044670C" w:rsidRDefault="000D3365" w:rsidP="003B6098">
            <w:pPr>
              <w:rPr>
                <w:sz w:val="16"/>
                <w:szCs w:val="16"/>
              </w:rPr>
            </w:pPr>
            <w:r>
              <w:rPr>
                <w:sz w:val="16"/>
                <w:szCs w:val="16"/>
              </w:rPr>
              <w:t>0.9</w:t>
            </w:r>
          </w:p>
        </w:tc>
      </w:tr>
      <w:tr w:rsidR="00B23488" w:rsidRPr="0044670C" w:rsidTr="003B6098">
        <w:trPr>
          <w:trHeight w:val="320"/>
        </w:trPr>
        <w:tc>
          <w:tcPr>
            <w:tcW w:w="1440" w:type="dxa"/>
            <w:shd w:val="clear" w:color="auto" w:fill="auto"/>
          </w:tcPr>
          <w:p w:rsidR="00B23488" w:rsidRPr="0044670C" w:rsidRDefault="00B23488" w:rsidP="003B6098">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B23488" w:rsidRPr="0044670C" w:rsidRDefault="000D3365" w:rsidP="003B6098">
            <w:pPr>
              <w:rPr>
                <w:sz w:val="16"/>
                <w:szCs w:val="16"/>
              </w:rPr>
            </w:pPr>
            <w:r>
              <w:rPr>
                <w:sz w:val="16"/>
                <w:szCs w:val="16"/>
              </w:rPr>
              <w:t>2 days</w:t>
            </w:r>
          </w:p>
        </w:tc>
      </w:tr>
      <w:tr w:rsidR="00B23488" w:rsidRPr="0044670C" w:rsidTr="003B6098">
        <w:trPr>
          <w:trHeight w:val="320"/>
        </w:trPr>
        <w:tc>
          <w:tcPr>
            <w:tcW w:w="1440" w:type="dxa"/>
            <w:shd w:val="clear" w:color="auto" w:fill="auto"/>
          </w:tcPr>
          <w:p w:rsidR="00B23488" w:rsidRPr="0044670C" w:rsidRDefault="00B23488" w:rsidP="003B6098">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B23488" w:rsidRPr="0044670C" w:rsidRDefault="003B6098" w:rsidP="003B6098">
            <w:pPr>
              <w:rPr>
                <w:sz w:val="16"/>
                <w:szCs w:val="16"/>
              </w:rPr>
            </w:pPr>
            <w:r>
              <w:rPr>
                <w:sz w:val="16"/>
                <w:szCs w:val="16"/>
              </w:rPr>
              <w:t>5 days</w:t>
            </w:r>
          </w:p>
        </w:tc>
      </w:tr>
      <w:tr w:rsidR="00B23488" w:rsidRPr="0044670C" w:rsidTr="003B6098">
        <w:trPr>
          <w:trHeight w:val="320"/>
        </w:trPr>
        <w:tc>
          <w:tcPr>
            <w:tcW w:w="1440" w:type="dxa"/>
            <w:shd w:val="clear" w:color="auto" w:fill="auto"/>
          </w:tcPr>
          <w:p w:rsidR="00B23488" w:rsidRPr="0044670C" w:rsidRDefault="00B23488" w:rsidP="003B6098">
            <w:pPr>
              <w:pStyle w:val="equation"/>
              <w:spacing w:before="0" w:after="0"/>
              <w:rPr>
                <w:vertAlign w:val="superscript"/>
              </w:rPr>
            </w:pPr>
            <w:r>
              <w:t></w:t>
            </w:r>
            <w:r w:rsidRPr="0044670C">
              <w:rPr>
                <w:vertAlign w:val="superscript"/>
              </w:rPr>
              <w:t></w:t>
            </w:r>
            <w:r w:rsidRPr="0044670C">
              <w:rPr>
                <w:vertAlign w:val="superscript"/>
              </w:rPr>
              <w:t></w:t>
            </w:r>
          </w:p>
        </w:tc>
        <w:tc>
          <w:tcPr>
            <w:tcW w:w="3420" w:type="dxa"/>
            <w:shd w:val="clear" w:color="auto" w:fill="auto"/>
          </w:tcPr>
          <w:p w:rsidR="00B23488" w:rsidRPr="0044670C" w:rsidRDefault="003B6098" w:rsidP="003B6098">
            <w:pPr>
              <w:rPr>
                <w:sz w:val="16"/>
                <w:szCs w:val="16"/>
              </w:rPr>
            </w:pPr>
            <w:r>
              <w:rPr>
                <w:sz w:val="16"/>
                <w:szCs w:val="16"/>
              </w:rPr>
              <w:t>365 days</w:t>
            </w:r>
          </w:p>
        </w:tc>
      </w:tr>
      <w:tr w:rsidR="00B23488" w:rsidRPr="0044670C" w:rsidTr="003B6098">
        <w:trPr>
          <w:trHeight w:val="320"/>
        </w:trPr>
        <w:tc>
          <w:tcPr>
            <w:tcW w:w="1440" w:type="dxa"/>
            <w:shd w:val="clear" w:color="auto" w:fill="auto"/>
          </w:tcPr>
          <w:p w:rsidR="00B23488" w:rsidRPr="00E6248E" w:rsidRDefault="00B23488" w:rsidP="003B6098">
            <w:pPr>
              <w:pStyle w:val="equation"/>
              <w:spacing w:before="0" w:after="0"/>
            </w:pPr>
            <w:r>
              <w:t></w:t>
            </w:r>
          </w:p>
        </w:tc>
        <w:tc>
          <w:tcPr>
            <w:tcW w:w="3420" w:type="dxa"/>
            <w:shd w:val="clear" w:color="auto" w:fill="auto"/>
          </w:tcPr>
          <w:p w:rsidR="00B23488" w:rsidRPr="0044670C" w:rsidRDefault="003B6098" w:rsidP="003B6098">
            <w:pPr>
              <w:rPr>
                <w:sz w:val="16"/>
                <w:szCs w:val="16"/>
              </w:rPr>
            </w:pPr>
            <w:r>
              <w:rPr>
                <w:sz w:val="16"/>
                <w:szCs w:val="16"/>
              </w:rPr>
              <w:t>5.5*10</w:t>
            </w:r>
            <w:r w:rsidRPr="003B6098">
              <w:rPr>
                <w:sz w:val="16"/>
                <w:szCs w:val="16"/>
                <w:vertAlign w:val="superscript"/>
              </w:rPr>
              <w:t>-8</w:t>
            </w:r>
          </w:p>
        </w:tc>
      </w:tr>
      <w:tr w:rsidR="00B23488" w:rsidRPr="0044670C" w:rsidTr="003B6098">
        <w:trPr>
          <w:trHeight w:val="320"/>
        </w:trPr>
        <w:tc>
          <w:tcPr>
            <w:tcW w:w="1440" w:type="dxa"/>
            <w:shd w:val="clear" w:color="auto" w:fill="auto"/>
          </w:tcPr>
          <w:p w:rsidR="00B23488" w:rsidRPr="00E6248E" w:rsidRDefault="00B23488" w:rsidP="003B6098">
            <w:pPr>
              <w:pStyle w:val="equation"/>
              <w:spacing w:before="0" w:after="0"/>
            </w:pPr>
            <w:r w:rsidRPr="0044670C">
              <w:rPr>
                <w:rFonts w:ascii="Cambria Math" w:hAnsi="Cambria Math"/>
              </w:rPr>
              <w:t>𝑟</w:t>
            </w:r>
          </w:p>
        </w:tc>
        <w:tc>
          <w:tcPr>
            <w:tcW w:w="3420" w:type="dxa"/>
            <w:shd w:val="clear" w:color="auto" w:fill="auto"/>
          </w:tcPr>
          <w:p w:rsidR="00B23488" w:rsidRPr="0044670C" w:rsidRDefault="003B6098" w:rsidP="003B6098">
            <w:pPr>
              <w:rPr>
                <w:sz w:val="16"/>
                <w:szCs w:val="16"/>
              </w:rPr>
            </w:pPr>
            <w:r>
              <w:rPr>
                <w:sz w:val="16"/>
                <w:szCs w:val="16"/>
              </w:rPr>
              <w:t>7.14*10</w:t>
            </w:r>
            <w:r w:rsidRPr="003B6098">
              <w:rPr>
                <w:sz w:val="16"/>
                <w:szCs w:val="16"/>
                <w:vertAlign w:val="superscript"/>
              </w:rPr>
              <w:t>-5</w:t>
            </w:r>
          </w:p>
        </w:tc>
      </w:tr>
      <w:tr w:rsidR="00B23488" w:rsidRPr="0044670C" w:rsidTr="003B6098">
        <w:trPr>
          <w:trHeight w:val="320"/>
        </w:trPr>
        <w:tc>
          <w:tcPr>
            <w:tcW w:w="1440" w:type="dxa"/>
            <w:shd w:val="clear" w:color="auto" w:fill="auto"/>
          </w:tcPr>
          <w:p w:rsidR="00B23488" w:rsidRPr="00E6248E" w:rsidRDefault="00B23488" w:rsidP="003B6098">
            <w:pPr>
              <w:pStyle w:val="equation"/>
              <w:spacing w:before="0" w:after="0"/>
            </w:pPr>
            <w:r>
              <w:t></w:t>
            </w:r>
          </w:p>
        </w:tc>
        <w:tc>
          <w:tcPr>
            <w:tcW w:w="3420" w:type="dxa"/>
            <w:shd w:val="clear" w:color="auto" w:fill="auto"/>
          </w:tcPr>
          <w:p w:rsidR="00B23488" w:rsidRPr="0044670C" w:rsidRDefault="003B6098" w:rsidP="003B6098">
            <w:pPr>
              <w:rPr>
                <w:sz w:val="16"/>
                <w:szCs w:val="16"/>
              </w:rPr>
            </w:pPr>
            <w:r>
              <w:rPr>
                <w:sz w:val="16"/>
                <w:szCs w:val="16"/>
              </w:rPr>
              <w:t>1.857*10</w:t>
            </w:r>
            <w:r w:rsidRPr="003B6098">
              <w:rPr>
                <w:sz w:val="16"/>
                <w:szCs w:val="16"/>
                <w:vertAlign w:val="superscript"/>
              </w:rPr>
              <w:t>-4</w:t>
            </w:r>
          </w:p>
        </w:tc>
      </w:tr>
      <w:tr w:rsidR="00B23488" w:rsidRPr="0044670C" w:rsidTr="003B6098">
        <w:trPr>
          <w:trHeight w:val="320"/>
        </w:trPr>
        <w:tc>
          <w:tcPr>
            <w:tcW w:w="1440" w:type="dxa"/>
            <w:shd w:val="clear" w:color="auto" w:fill="auto"/>
          </w:tcPr>
          <w:p w:rsidR="00B23488" w:rsidRPr="00E6248E" w:rsidRDefault="00B23488" w:rsidP="003B6098">
            <w:pPr>
              <w:pStyle w:val="equation"/>
              <w:spacing w:before="0" w:after="0"/>
            </w:pPr>
            <w:r>
              <w:t></w:t>
            </w:r>
          </w:p>
        </w:tc>
        <w:tc>
          <w:tcPr>
            <w:tcW w:w="3420" w:type="dxa"/>
            <w:shd w:val="clear" w:color="auto" w:fill="auto"/>
          </w:tcPr>
          <w:p w:rsidR="00B23488" w:rsidRPr="0044670C" w:rsidRDefault="003B6098" w:rsidP="003B6098">
            <w:pPr>
              <w:rPr>
                <w:sz w:val="16"/>
                <w:szCs w:val="16"/>
              </w:rPr>
            </w:pPr>
            <w:r>
              <w:rPr>
                <w:sz w:val="16"/>
                <w:szCs w:val="16"/>
              </w:rPr>
              <w:t>9.3*10</w:t>
            </w:r>
            <w:r w:rsidRPr="003B6098">
              <w:rPr>
                <w:sz w:val="16"/>
                <w:szCs w:val="16"/>
                <w:vertAlign w:val="superscript"/>
              </w:rPr>
              <w:t>-6</w:t>
            </w:r>
          </w:p>
        </w:tc>
      </w:tr>
      <w:tr w:rsidR="00B23488" w:rsidRPr="0044670C" w:rsidTr="003B6098">
        <w:trPr>
          <w:trHeight w:val="320"/>
        </w:trPr>
        <w:tc>
          <w:tcPr>
            <w:tcW w:w="1440" w:type="dxa"/>
            <w:shd w:val="clear" w:color="auto" w:fill="auto"/>
          </w:tcPr>
          <w:p w:rsidR="00B23488" w:rsidRPr="0044670C" w:rsidRDefault="00B23488" w:rsidP="003B6098">
            <w:pPr>
              <w:pStyle w:val="equation"/>
              <w:spacing w:before="0" w:after="0"/>
              <w:rPr>
                <w:rFonts w:ascii="Cambria Math" w:hAnsi="Cambria Math" w:hint="eastAsia"/>
              </w:rPr>
            </w:pPr>
            <w:r w:rsidRPr="0044670C">
              <w:rPr>
                <w:rFonts w:ascii="Cambria Math" w:hAnsi="Cambria Math"/>
              </w:rPr>
              <w:t>𝜃</w:t>
            </w:r>
            <w:r w:rsidRPr="0044670C">
              <w:rPr>
                <w:vertAlign w:val="superscript"/>
              </w:rPr>
              <w:t></w:t>
            </w:r>
            <w:r w:rsidRPr="0044670C">
              <w:rPr>
                <w:vertAlign w:val="superscript"/>
              </w:rPr>
              <w:t></w:t>
            </w:r>
          </w:p>
        </w:tc>
        <w:tc>
          <w:tcPr>
            <w:tcW w:w="3420" w:type="dxa"/>
            <w:shd w:val="clear" w:color="auto" w:fill="auto"/>
          </w:tcPr>
          <w:p w:rsidR="00B23488" w:rsidRPr="0044670C" w:rsidRDefault="003B6098" w:rsidP="003B6098">
            <w:pPr>
              <w:rPr>
                <w:sz w:val="16"/>
                <w:szCs w:val="16"/>
              </w:rPr>
            </w:pPr>
            <w:r>
              <w:rPr>
                <w:sz w:val="16"/>
                <w:szCs w:val="16"/>
              </w:rPr>
              <w:t>365 days</w:t>
            </w:r>
          </w:p>
        </w:tc>
      </w:tr>
      <w:tr w:rsidR="00B23488" w:rsidRPr="0044670C" w:rsidTr="003B6098">
        <w:trPr>
          <w:trHeight w:val="320"/>
        </w:trPr>
        <w:tc>
          <w:tcPr>
            <w:tcW w:w="1440" w:type="dxa"/>
            <w:shd w:val="clear" w:color="auto" w:fill="auto"/>
          </w:tcPr>
          <w:p w:rsidR="00B23488" w:rsidRPr="00E84AEB" w:rsidRDefault="00B23488" w:rsidP="003B6098">
            <w:pPr>
              <w:pStyle w:val="equation"/>
              <w:spacing w:before="0" w:after="0"/>
            </w:pPr>
            <w:r w:rsidRPr="0044670C">
              <w:rPr>
                <w:rFonts w:ascii="Cambria Math" w:hAnsi="Cambria Math"/>
              </w:rPr>
              <w:t>φ</w:t>
            </w:r>
          </w:p>
        </w:tc>
        <w:tc>
          <w:tcPr>
            <w:tcW w:w="3420" w:type="dxa"/>
            <w:shd w:val="clear" w:color="auto" w:fill="auto"/>
          </w:tcPr>
          <w:p w:rsidR="00B23488" w:rsidRPr="0044670C" w:rsidRDefault="008C616E" w:rsidP="003B6098">
            <w:pPr>
              <w:rPr>
                <w:sz w:val="16"/>
                <w:szCs w:val="16"/>
              </w:rPr>
            </w:pPr>
            <w:r>
              <w:rPr>
                <w:sz w:val="16"/>
                <w:szCs w:val="16"/>
              </w:rPr>
              <w:t>V</w:t>
            </w:r>
            <w:r w:rsidR="003B6098">
              <w:rPr>
                <w:sz w:val="16"/>
                <w:szCs w:val="16"/>
              </w:rPr>
              <w:t>ariable</w:t>
            </w:r>
          </w:p>
        </w:tc>
      </w:tr>
      <w:tr w:rsidR="00A62501" w:rsidRPr="0044670C" w:rsidTr="003B6098">
        <w:trPr>
          <w:trHeight w:val="320"/>
        </w:trPr>
        <w:tc>
          <w:tcPr>
            <w:tcW w:w="1440" w:type="dxa"/>
            <w:shd w:val="clear" w:color="auto" w:fill="auto"/>
          </w:tcPr>
          <w:p w:rsidR="00A62501" w:rsidRPr="0044670C" w:rsidRDefault="00A62501" w:rsidP="003B6098">
            <w:pPr>
              <w:pStyle w:val="equation"/>
              <w:spacing w:before="0" w:after="0"/>
              <w:rPr>
                <w:rFonts w:ascii="Cambria Math" w:hAnsi="Cambria Math" w:hint="eastAsia"/>
              </w:rPr>
            </w:pPr>
            <w:r w:rsidRPr="0044670C">
              <w:rPr>
                <w:rFonts w:ascii="Cambria Math" w:hAnsi="Cambria Math"/>
              </w:rPr>
              <w:t>𝜐</w:t>
            </w:r>
          </w:p>
        </w:tc>
        <w:tc>
          <w:tcPr>
            <w:tcW w:w="3420" w:type="dxa"/>
            <w:shd w:val="clear" w:color="auto" w:fill="auto"/>
          </w:tcPr>
          <w:p w:rsidR="00A62501" w:rsidRDefault="00A62501" w:rsidP="003B6098">
            <w:pPr>
              <w:rPr>
                <w:sz w:val="16"/>
                <w:szCs w:val="16"/>
              </w:rPr>
            </w:pPr>
            <w:r>
              <w:rPr>
                <w:sz w:val="16"/>
                <w:szCs w:val="16"/>
              </w:rPr>
              <w:t>Variable</w:t>
            </w:r>
          </w:p>
        </w:tc>
      </w:tr>
    </w:tbl>
    <w:p w:rsidR="00095B64" w:rsidRDefault="00095B64" w:rsidP="00095B64">
      <w:pPr>
        <w:pStyle w:val="BodyText"/>
      </w:pPr>
    </w:p>
    <w:p w:rsidR="00D17D5F" w:rsidRDefault="00095B64" w:rsidP="00E15691">
      <w:pPr>
        <w:pStyle w:val="BodyText"/>
      </w:pPr>
      <w:r>
        <w:t>Fig.2, shows the dynamical behavior of the Influenza disease, co</w:t>
      </w:r>
      <w:r w:rsidR="00850F8E">
        <w:t>ntrolled with the optimal</w:t>
      </w:r>
      <w:r>
        <w:t xml:space="preserve"> control strategy, while Fig.3, and Fig.4, </w:t>
      </w:r>
      <w:proofErr w:type="gramStart"/>
      <w:r>
        <w:t>show</w:t>
      </w:r>
      <w:proofErr w:type="gramEnd"/>
      <w:r>
        <w:t xml:space="preserve"> the behavi</w:t>
      </w:r>
      <w:r w:rsidR="00850F8E">
        <w:t>or of the system,</w:t>
      </w:r>
      <w:r>
        <w:t xml:space="preserve"> without a</w:t>
      </w:r>
      <w:r w:rsidR="00850F8E">
        <w:t>ny control strategies and with a</w:t>
      </w:r>
      <w:r>
        <w:t xml:space="preserve"> PID controller, respectively. In order to have a better comparison between these three dynamical behaviors, the dynamics of each population has been dra</w:t>
      </w:r>
      <w:r w:rsidR="00E15691">
        <w:t>wn</w:t>
      </w:r>
      <w:r>
        <w:t xml:space="preserve"> separately</w:t>
      </w:r>
      <w:r w:rsidR="00E15691">
        <w:t>, for all of the three simulations,</w:t>
      </w:r>
      <w:r>
        <w:t xml:space="preserve"> in Fig.5- Fig.9.</w:t>
      </w:r>
    </w:p>
    <w:p w:rsidR="00D17D5F" w:rsidRDefault="00D17D5F" w:rsidP="00D17D5F">
      <w:pPr>
        <w:pStyle w:val="BodyText"/>
      </w:pPr>
      <w:r>
        <w:t>Fig.5, shows that the population of the susceptible individuals, in the case of the</w:t>
      </w:r>
      <w:r w:rsidR="00850F8E">
        <w:t xml:space="preserve"> modified model with</w:t>
      </w:r>
      <w:r>
        <w:t xml:space="preserve"> optimal control strategy, changes better, compared to its beha</w:t>
      </w:r>
      <w:r w:rsidR="00850F8E">
        <w:t>vior in the case of PID control. Moreover,</w:t>
      </w:r>
      <w:r>
        <w:t xml:space="preserve"> the susceptible population with optimal control, is larger compared to the case with no control, which seems to be logical, because, in the case of optimal control, less people get infected or exposed to disease, which causes a greater proportion of the population to remain susceptible and not infected.</w:t>
      </w:r>
    </w:p>
    <w:p w:rsidR="00D17D5F" w:rsidRDefault="00095B64" w:rsidP="00A62501">
      <w:pPr>
        <w:pStyle w:val="BodyText"/>
      </w:pPr>
      <w:r>
        <w:t xml:space="preserve"> </w:t>
      </w:r>
    </w:p>
    <w:p w:rsidR="00095B64" w:rsidRDefault="00095B64" w:rsidP="00E15691">
      <w:pPr>
        <w:pStyle w:val="BodyText"/>
      </w:pPr>
    </w:p>
    <w:p w:rsidR="008C616E" w:rsidRDefault="000A7F44" w:rsidP="00A62501">
      <w:pPr>
        <w:pStyle w:val="Heading1"/>
        <w:numPr>
          <w:ilvl w:val="0"/>
          <w:numId w:val="0"/>
        </w:numPr>
        <w:ind w:firstLine="216"/>
      </w:pPr>
      <w:r>
        <w:rPr>
          <w:lang w:bidi="fa-IR"/>
        </w:rPr>
        <w:lastRenderedPageBreak/>
        <w:drawing>
          <wp:inline distT="0" distB="0" distL="0" distR="0">
            <wp:extent cx="2856360" cy="2401294"/>
            <wp:effectExtent l="0" t="0" r="1270" b="0"/>
            <wp:docPr id="28" name="Picture 2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untitl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2934" cy="2406821"/>
                    </a:xfrm>
                    <a:prstGeom prst="rect">
                      <a:avLst/>
                    </a:prstGeom>
                    <a:noFill/>
                    <a:ln>
                      <a:noFill/>
                    </a:ln>
                  </pic:spPr>
                </pic:pic>
              </a:graphicData>
            </a:graphic>
          </wp:inline>
        </w:drawing>
      </w:r>
    </w:p>
    <w:p w:rsidR="009A6FAD" w:rsidRDefault="009A6FAD" w:rsidP="009A6FAD">
      <w:pPr>
        <w:pStyle w:val="figurecaption"/>
      </w:pPr>
      <w:r>
        <w:t>SVEIR model with optimal control</w:t>
      </w:r>
    </w:p>
    <w:p w:rsidR="009A6FAD" w:rsidRDefault="000A7F44" w:rsidP="00A62501">
      <w:pPr>
        <w:pStyle w:val="figurecaption"/>
        <w:numPr>
          <w:ilvl w:val="0"/>
          <w:numId w:val="0"/>
        </w:numPr>
      </w:pPr>
      <w:r>
        <w:rPr>
          <w:lang w:bidi="fa-IR"/>
        </w:rPr>
        <w:drawing>
          <wp:inline distT="0" distB="0" distL="0" distR="0">
            <wp:extent cx="2932024" cy="2464904"/>
            <wp:effectExtent l="0" t="0" r="1905" b="0"/>
            <wp:docPr id="29" name="Picture 2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0349" cy="2471902"/>
                    </a:xfrm>
                    <a:prstGeom prst="rect">
                      <a:avLst/>
                    </a:prstGeom>
                    <a:noFill/>
                    <a:ln>
                      <a:noFill/>
                    </a:ln>
                  </pic:spPr>
                </pic:pic>
              </a:graphicData>
            </a:graphic>
          </wp:inline>
        </w:drawing>
      </w:r>
    </w:p>
    <w:p w:rsidR="009A6FAD" w:rsidRDefault="009A6FAD" w:rsidP="009A6FAD">
      <w:pPr>
        <w:pStyle w:val="figurecaption"/>
      </w:pPr>
      <w:r>
        <w:t>SVEIR model witout any control</w:t>
      </w:r>
    </w:p>
    <w:p w:rsidR="009A6FAD" w:rsidRDefault="000A7F44" w:rsidP="00A62501">
      <w:pPr>
        <w:pStyle w:val="figurecaption"/>
        <w:numPr>
          <w:ilvl w:val="0"/>
          <w:numId w:val="0"/>
        </w:numPr>
      </w:pPr>
      <w:r>
        <w:rPr>
          <w:lang w:bidi="fa-IR"/>
        </w:rPr>
        <w:drawing>
          <wp:inline distT="0" distB="0" distL="0" distR="0">
            <wp:extent cx="2860109" cy="2401293"/>
            <wp:effectExtent l="0" t="0" r="0" b="0"/>
            <wp:docPr id="30" name="Picture 30"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4020" cy="2404576"/>
                    </a:xfrm>
                    <a:prstGeom prst="rect">
                      <a:avLst/>
                    </a:prstGeom>
                    <a:noFill/>
                    <a:ln>
                      <a:noFill/>
                    </a:ln>
                  </pic:spPr>
                </pic:pic>
              </a:graphicData>
            </a:graphic>
          </wp:inline>
        </w:drawing>
      </w:r>
    </w:p>
    <w:p w:rsidR="009A6FAD" w:rsidRDefault="009A6FAD" w:rsidP="009A6FAD">
      <w:pPr>
        <w:pStyle w:val="figurecaption"/>
      </w:pPr>
      <w:r>
        <w:t>SVEIR model with PID control</w:t>
      </w:r>
    </w:p>
    <w:p w:rsidR="00A62501" w:rsidRDefault="00A62501" w:rsidP="00AC1470">
      <w:pPr>
        <w:pStyle w:val="BodyText"/>
      </w:pPr>
      <w:r>
        <w:lastRenderedPageBreak/>
        <w:t xml:space="preserve">It can be seen from </w:t>
      </w:r>
      <w:proofErr w:type="gramStart"/>
      <w:r>
        <w:t>Fig.6, that</w:t>
      </w:r>
      <w:proofErr w:type="gramEnd"/>
      <w:r>
        <w:t xml:space="preserve"> the vaccinated population, reduces dramatically, in the presence of optimal control strategy. This is due to the fact that, with smaller infected</w:t>
      </w:r>
      <w:r w:rsidRPr="00A62501">
        <w:t xml:space="preserve"> </w:t>
      </w:r>
      <w:r>
        <w:t>population, smaller proportions of the total population need to be vaccinated.</w:t>
      </w:r>
      <w:r w:rsidR="00850F8E">
        <w:t xml:space="preserve"> This in turn, will result in lower vaccination costs.</w:t>
      </w:r>
    </w:p>
    <w:p w:rsidR="00AC1470" w:rsidRDefault="00AC1470" w:rsidP="00AC1470">
      <w:pPr>
        <w:pStyle w:val="BodyText"/>
      </w:pPr>
      <w:r>
        <w:t>Also, it can be seen from Fig.7, and Fig.8, that with optimal control strategy, the infected and exposed population</w:t>
      </w:r>
      <w:r w:rsidR="00850F8E">
        <w:t>s</w:t>
      </w:r>
      <w:r>
        <w:t xml:space="preserve">, have smaller amounts, which is strong representation of the efficacy </w:t>
      </w:r>
      <w:r w:rsidR="00850F8E">
        <w:t xml:space="preserve">of the optimal control on the proposed modified SVEIR model. </w:t>
      </w:r>
      <w:r>
        <w:t xml:space="preserve"> </w:t>
      </w:r>
    </w:p>
    <w:p w:rsidR="009A6FAD" w:rsidRDefault="000A7F44" w:rsidP="009A6FAD">
      <w:pPr>
        <w:pStyle w:val="figurecaption"/>
        <w:numPr>
          <w:ilvl w:val="0"/>
          <w:numId w:val="0"/>
        </w:numPr>
        <w:jc w:val="both"/>
      </w:pPr>
      <w:r>
        <w:rPr>
          <w:lang w:bidi="fa-IR"/>
        </w:rPr>
        <w:drawing>
          <wp:inline distT="0" distB="0" distL="0" distR="0">
            <wp:extent cx="2934335" cy="2465070"/>
            <wp:effectExtent l="0" t="0" r="0" b="0"/>
            <wp:docPr id="31" name="Picture 31"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4335" cy="2465070"/>
                    </a:xfrm>
                    <a:prstGeom prst="rect">
                      <a:avLst/>
                    </a:prstGeom>
                    <a:noFill/>
                    <a:ln>
                      <a:noFill/>
                    </a:ln>
                  </pic:spPr>
                </pic:pic>
              </a:graphicData>
            </a:graphic>
          </wp:inline>
        </w:drawing>
      </w:r>
    </w:p>
    <w:p w:rsidR="009A6FAD" w:rsidRDefault="009A6FAD" w:rsidP="009A6FAD">
      <w:pPr>
        <w:pStyle w:val="figurecaption"/>
      </w:pPr>
      <w:r>
        <w:t>The population of Susceptible</w:t>
      </w:r>
    </w:p>
    <w:p w:rsidR="00AC1470" w:rsidRDefault="00AC1470" w:rsidP="00AC1470">
      <w:pPr>
        <w:pStyle w:val="BodyText"/>
      </w:pPr>
      <w:r>
        <w:t>Finally, Fig.9, shows that the recovered population, changes in a better fashion,</w:t>
      </w:r>
      <w:r w:rsidR="00850F8E">
        <w:t xml:space="preserve"> with the proposed method,</w:t>
      </w:r>
      <w:r>
        <w:t xml:space="preserve"> compared to the case of PID. Moreover, it has a lower value, compared to the recovered population, in the case with no control strategy; this is due to the fact that, when using optimal control strategies, the populations of the i</w:t>
      </w:r>
      <w:r w:rsidR="00850F8E">
        <w:t>nfected and exposed have reduced</w:t>
      </w:r>
      <w:r>
        <w:t>, and it is obvious that for smaller infected or exposed number</w:t>
      </w:r>
      <w:r w:rsidR="00850F8E">
        <w:t>s</w:t>
      </w:r>
      <w:r>
        <w:t xml:space="preserve"> of individuals, we will also have a smaller recovered population. In other words, there are fewer infected people in the need of being recovered, in the first place.</w:t>
      </w:r>
    </w:p>
    <w:p w:rsidR="009A6FAD" w:rsidRDefault="000A7F44" w:rsidP="009A6FAD">
      <w:pPr>
        <w:pStyle w:val="figurecaption"/>
        <w:numPr>
          <w:ilvl w:val="0"/>
          <w:numId w:val="0"/>
        </w:numPr>
        <w:jc w:val="both"/>
      </w:pPr>
      <w:r>
        <w:rPr>
          <w:lang w:bidi="fa-IR"/>
        </w:rPr>
        <w:drawing>
          <wp:inline distT="0" distB="0" distL="0" distR="0">
            <wp:extent cx="2774950" cy="2337435"/>
            <wp:effectExtent l="0" t="0" r="6350" b="5715"/>
            <wp:docPr id="32" name="Picture 3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4950" cy="2337435"/>
                    </a:xfrm>
                    <a:prstGeom prst="rect">
                      <a:avLst/>
                    </a:prstGeom>
                    <a:noFill/>
                    <a:ln>
                      <a:noFill/>
                    </a:ln>
                  </pic:spPr>
                </pic:pic>
              </a:graphicData>
            </a:graphic>
          </wp:inline>
        </w:drawing>
      </w:r>
    </w:p>
    <w:p w:rsidR="009A6FAD" w:rsidRDefault="009A6FAD" w:rsidP="00AC1470">
      <w:pPr>
        <w:pStyle w:val="figurecaption"/>
        <w:spacing w:after="0"/>
      </w:pPr>
      <w:r>
        <w:t>The population of Vaccinated</w:t>
      </w:r>
    </w:p>
    <w:p w:rsidR="009A6FAD" w:rsidRDefault="000A7F44" w:rsidP="009A6FAD">
      <w:pPr>
        <w:pStyle w:val="figurecaption"/>
        <w:numPr>
          <w:ilvl w:val="0"/>
          <w:numId w:val="0"/>
        </w:numPr>
        <w:jc w:val="both"/>
      </w:pPr>
      <w:r>
        <w:rPr>
          <w:lang w:bidi="fa-IR"/>
        </w:rPr>
        <w:lastRenderedPageBreak/>
        <w:drawing>
          <wp:inline distT="0" distB="0" distL="0" distR="0">
            <wp:extent cx="2894330" cy="2433320"/>
            <wp:effectExtent l="0" t="0" r="1270" b="5080"/>
            <wp:docPr id="33" name="Picture 3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4330" cy="2433320"/>
                    </a:xfrm>
                    <a:prstGeom prst="rect">
                      <a:avLst/>
                    </a:prstGeom>
                    <a:noFill/>
                    <a:ln>
                      <a:noFill/>
                    </a:ln>
                  </pic:spPr>
                </pic:pic>
              </a:graphicData>
            </a:graphic>
          </wp:inline>
        </w:drawing>
      </w:r>
    </w:p>
    <w:p w:rsidR="009A6FAD" w:rsidRDefault="009A6FAD" w:rsidP="00AC1470">
      <w:pPr>
        <w:pStyle w:val="figurecaption"/>
        <w:spacing w:after="0"/>
      </w:pPr>
      <w:r>
        <w:t>The population of Exposed</w:t>
      </w:r>
    </w:p>
    <w:p w:rsidR="009A6FAD" w:rsidRDefault="000A7F44" w:rsidP="009A6FAD">
      <w:pPr>
        <w:pStyle w:val="figurecaption"/>
        <w:numPr>
          <w:ilvl w:val="0"/>
          <w:numId w:val="0"/>
        </w:numPr>
        <w:jc w:val="both"/>
      </w:pPr>
      <w:r>
        <w:rPr>
          <w:lang w:bidi="fa-IR"/>
        </w:rPr>
        <w:drawing>
          <wp:inline distT="0" distB="0" distL="0" distR="0">
            <wp:extent cx="2941955" cy="2472690"/>
            <wp:effectExtent l="0" t="0" r="0" b="3810"/>
            <wp:docPr id="34" name="Picture 34"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1955" cy="2472690"/>
                    </a:xfrm>
                    <a:prstGeom prst="rect">
                      <a:avLst/>
                    </a:prstGeom>
                    <a:noFill/>
                    <a:ln>
                      <a:noFill/>
                    </a:ln>
                  </pic:spPr>
                </pic:pic>
              </a:graphicData>
            </a:graphic>
          </wp:inline>
        </w:drawing>
      </w:r>
    </w:p>
    <w:p w:rsidR="009A6FAD" w:rsidRDefault="009A6FAD" w:rsidP="00AC1470">
      <w:pPr>
        <w:pStyle w:val="figurecaption"/>
        <w:spacing w:after="0"/>
      </w:pPr>
      <w:r>
        <w:t>The population of Infected</w:t>
      </w:r>
    </w:p>
    <w:p w:rsidR="009A6FAD" w:rsidRDefault="000A7F44" w:rsidP="009A6FAD">
      <w:pPr>
        <w:pStyle w:val="figurecaption"/>
        <w:numPr>
          <w:ilvl w:val="0"/>
          <w:numId w:val="0"/>
        </w:numPr>
        <w:jc w:val="both"/>
      </w:pPr>
      <w:r>
        <w:rPr>
          <w:lang w:bidi="fa-IR"/>
        </w:rPr>
        <w:drawing>
          <wp:inline distT="0" distB="0" distL="0" distR="0">
            <wp:extent cx="3196590" cy="2687320"/>
            <wp:effectExtent l="0" t="0" r="3810" b="0"/>
            <wp:docPr id="35" name="Picture 35"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96590" cy="2687320"/>
                    </a:xfrm>
                    <a:prstGeom prst="rect">
                      <a:avLst/>
                    </a:prstGeom>
                    <a:noFill/>
                    <a:ln>
                      <a:noFill/>
                    </a:ln>
                  </pic:spPr>
                </pic:pic>
              </a:graphicData>
            </a:graphic>
          </wp:inline>
        </w:drawing>
      </w:r>
    </w:p>
    <w:p w:rsidR="009A6FAD" w:rsidRDefault="009A6FAD" w:rsidP="00AC1470">
      <w:pPr>
        <w:pStyle w:val="figurecaption"/>
        <w:spacing w:after="0"/>
      </w:pPr>
      <w:r>
        <w:t>The population of Recovered</w:t>
      </w:r>
    </w:p>
    <w:p w:rsidR="00B23488" w:rsidRDefault="00E53CBB" w:rsidP="009A6FAD">
      <w:pPr>
        <w:pStyle w:val="Heading1"/>
      </w:pPr>
      <w:r>
        <w:lastRenderedPageBreak/>
        <w:t>Conclusion</w:t>
      </w:r>
    </w:p>
    <w:p w:rsidR="00AC1470" w:rsidRPr="00AC1470" w:rsidRDefault="00F51F5C" w:rsidP="00482A8F">
      <w:pPr>
        <w:pStyle w:val="BodyText"/>
      </w:pPr>
      <w:r>
        <w:t xml:space="preserve">In this paper, </w:t>
      </w:r>
      <w:r w:rsidR="00482A8F">
        <w:t xml:space="preserve">the SVEIR model of dynamic diseases has been considered. First, the dynamics of this system has been modified by adding the treatment ratio to the dynamical equations of the recovered and the infected populations, this enables to transport those of the infectious population who have been cured to the recovered population. After this modification, which makes the dynamical model of the disease, more realistic and applicable to real epidemic cases, </w:t>
      </w:r>
      <w:r>
        <w:t>the optimization problem of</w:t>
      </w:r>
      <w:r w:rsidR="00482A8F">
        <w:t xml:space="preserve"> this new</w:t>
      </w:r>
      <w:r>
        <w:t xml:space="preserve"> SVEIR dynamical model of infectious diseases, has been investigated. Then</w:t>
      </w:r>
      <w:r w:rsidR="00482A8F">
        <w:t>,</w:t>
      </w:r>
      <w:r>
        <w:t xml:space="preserve"> an objective function has been defined to optimize the system. It is obvious that the treatment costs are muc</w:t>
      </w:r>
      <w:r w:rsidR="003018F9">
        <w:t>h greater than the vaccination costs</w:t>
      </w:r>
      <w:r>
        <w:t xml:space="preserve">; making us want to reduce the treatment costs by </w:t>
      </w:r>
      <w:r>
        <w:rPr>
          <w:lang w:bidi="fa-IR"/>
        </w:rPr>
        <w:t>dedicating a greater weight to the treatment</w:t>
      </w:r>
      <w:r>
        <w:t xml:space="preserve"> in the objective function of the optimization problem. The simulation results, performed on the SVEIR model of influenza disease, show the efficacy of this</w:t>
      </w:r>
      <w:r w:rsidR="00482A8F">
        <w:t xml:space="preserve"> method. The modified version of the SVEIR model, performs better compared to the model, which had vaccination, as its only control means, for overcoming the disease.</w:t>
      </w:r>
    </w:p>
    <w:p w:rsidR="00ED13D6" w:rsidRDefault="00ED13D6" w:rsidP="0066192F">
      <w:pPr>
        <w:pStyle w:val="Heading5"/>
      </w:pPr>
      <w:r w:rsidRPr="00B57A1C">
        <w:t>References</w:t>
      </w:r>
    </w:p>
    <w:p w:rsidR="00FF2C09" w:rsidRPr="00FF2C09" w:rsidRDefault="00E364B2" w:rsidP="00750741">
      <w:pPr>
        <w:pStyle w:val="Bibliography"/>
        <w:jc w:val="both"/>
        <w:rPr>
          <w:sz w:val="16"/>
        </w:rPr>
      </w:pPr>
      <w:r>
        <w:fldChar w:fldCharType="begin"/>
      </w:r>
      <w:r w:rsidR="0024159D">
        <w:instrText xml:space="preserve"> ADDIN ZOTERO_BIBL {"custom":[]} CSL_BIBLIOGRAPHY </w:instrText>
      </w:r>
      <w:r>
        <w:fldChar w:fldCharType="separate"/>
      </w:r>
      <w:r w:rsidR="00FF2C09" w:rsidRPr="00FF2C09">
        <w:rPr>
          <w:sz w:val="16"/>
        </w:rPr>
        <w:t>[1]</w:t>
      </w:r>
      <w:r w:rsidR="00FF2C09" w:rsidRPr="00FF2C09">
        <w:rPr>
          <w:sz w:val="16"/>
        </w:rPr>
        <w:tab/>
        <w:t xml:space="preserve">“WHO | Influenza (Seasonal),” </w:t>
      </w:r>
      <w:r w:rsidR="00FF2C09" w:rsidRPr="00FF2C09">
        <w:rPr>
          <w:i/>
          <w:iCs/>
          <w:sz w:val="16"/>
        </w:rPr>
        <w:t>WHO</w:t>
      </w:r>
      <w:r w:rsidR="00FF2C09" w:rsidRPr="00FF2C09">
        <w:rPr>
          <w:sz w:val="16"/>
        </w:rPr>
        <w:t>. [Online]. Available: http://www.who.int/mediacentre/factsheets/fs211/en/. [Accessed: 19-Nov-2015].</w:t>
      </w:r>
    </w:p>
    <w:p w:rsidR="00FF2C09" w:rsidRPr="00FF2C09" w:rsidRDefault="00FF2C09" w:rsidP="00750741">
      <w:pPr>
        <w:pStyle w:val="Bibliography"/>
        <w:jc w:val="both"/>
        <w:rPr>
          <w:sz w:val="16"/>
        </w:rPr>
      </w:pPr>
      <w:r w:rsidRPr="00FF2C09">
        <w:rPr>
          <w:sz w:val="16"/>
        </w:rPr>
        <w:t>[2]</w:t>
      </w:r>
      <w:r w:rsidRPr="00FF2C09">
        <w:rPr>
          <w:sz w:val="16"/>
        </w:rPr>
        <w:tab/>
        <w:t xml:space="preserve">“Interferon,” </w:t>
      </w:r>
      <w:r w:rsidRPr="00FF2C09">
        <w:rPr>
          <w:i/>
          <w:iCs/>
          <w:sz w:val="16"/>
        </w:rPr>
        <w:t>Wikipedia, the free encyclopedia</w:t>
      </w:r>
      <w:r w:rsidRPr="00FF2C09">
        <w:rPr>
          <w:sz w:val="16"/>
        </w:rPr>
        <w:t>. 24-Oct-2014.</w:t>
      </w:r>
    </w:p>
    <w:p w:rsidR="00FF2C09" w:rsidRPr="00FF2C09" w:rsidRDefault="00FF2C09" w:rsidP="00750741">
      <w:pPr>
        <w:pStyle w:val="Bibliography"/>
        <w:jc w:val="both"/>
        <w:rPr>
          <w:sz w:val="16"/>
        </w:rPr>
      </w:pPr>
      <w:r w:rsidRPr="00FF2C09">
        <w:rPr>
          <w:sz w:val="16"/>
        </w:rPr>
        <w:t>[3]</w:t>
      </w:r>
      <w:r w:rsidRPr="00FF2C09">
        <w:rPr>
          <w:sz w:val="16"/>
        </w:rPr>
        <w:tab/>
        <w:t xml:space="preserve">M. Samsuzzoha, M. Singh, and D. Lucy, “A numerical study on an influenza epidemic model with vaccination and diffusion,” </w:t>
      </w:r>
      <w:r w:rsidRPr="00FF2C09">
        <w:rPr>
          <w:i/>
          <w:iCs/>
          <w:sz w:val="16"/>
        </w:rPr>
        <w:t>Appl. Math. Comput.</w:t>
      </w:r>
      <w:r w:rsidRPr="00FF2C09">
        <w:rPr>
          <w:sz w:val="16"/>
        </w:rPr>
        <w:t>, vol. 219, no. 1, pp. 122–141, 2012.</w:t>
      </w:r>
    </w:p>
    <w:p w:rsidR="00FF2C09" w:rsidRPr="00FF2C09" w:rsidRDefault="00FF2C09" w:rsidP="00750741">
      <w:pPr>
        <w:pStyle w:val="Bibliography"/>
        <w:jc w:val="both"/>
        <w:rPr>
          <w:sz w:val="16"/>
        </w:rPr>
      </w:pPr>
      <w:r w:rsidRPr="00FF2C09">
        <w:rPr>
          <w:sz w:val="16"/>
        </w:rPr>
        <w:t>[4]</w:t>
      </w:r>
      <w:r w:rsidRPr="00FF2C09">
        <w:rPr>
          <w:sz w:val="16"/>
        </w:rPr>
        <w:tab/>
        <w:t xml:space="preserve">M. J. Keeling and P. Rohani, </w:t>
      </w:r>
      <w:r w:rsidRPr="00FF2C09">
        <w:rPr>
          <w:i/>
          <w:iCs/>
          <w:sz w:val="16"/>
        </w:rPr>
        <w:t>Modeling infectious diseases in humans and animals</w:t>
      </w:r>
      <w:r w:rsidRPr="00FF2C09">
        <w:rPr>
          <w:sz w:val="16"/>
        </w:rPr>
        <w:t>. Princeton University Press, 2008.</w:t>
      </w:r>
    </w:p>
    <w:p w:rsidR="00FF2C09" w:rsidRPr="00FF2C09" w:rsidRDefault="00FF2C09" w:rsidP="00750741">
      <w:pPr>
        <w:pStyle w:val="Bibliography"/>
        <w:jc w:val="both"/>
        <w:rPr>
          <w:sz w:val="16"/>
        </w:rPr>
      </w:pPr>
      <w:r w:rsidRPr="00FF2C09">
        <w:rPr>
          <w:sz w:val="16"/>
        </w:rPr>
        <w:t>[5]</w:t>
      </w:r>
      <w:r w:rsidRPr="00FF2C09">
        <w:rPr>
          <w:sz w:val="16"/>
        </w:rPr>
        <w:tab/>
        <w:t xml:space="preserve">J. Mena-Lorcat and H. W. Hethcote, “Dynamic models of infectious diseases as regulators of population sizes,” </w:t>
      </w:r>
      <w:r w:rsidRPr="00FF2C09">
        <w:rPr>
          <w:i/>
          <w:iCs/>
          <w:sz w:val="16"/>
        </w:rPr>
        <w:t>J. Math. Biol.</w:t>
      </w:r>
      <w:r w:rsidRPr="00FF2C09">
        <w:rPr>
          <w:sz w:val="16"/>
        </w:rPr>
        <w:t>, vol. 30, no. 7, pp. 693–716, 1992.</w:t>
      </w:r>
    </w:p>
    <w:p w:rsidR="00FF2C09" w:rsidRPr="00FF2C09" w:rsidRDefault="00FF2C09" w:rsidP="00750741">
      <w:pPr>
        <w:pStyle w:val="Bibliography"/>
        <w:jc w:val="both"/>
        <w:rPr>
          <w:sz w:val="16"/>
        </w:rPr>
      </w:pPr>
      <w:r w:rsidRPr="00FF2C09">
        <w:rPr>
          <w:sz w:val="16"/>
        </w:rPr>
        <w:t>[6]</w:t>
      </w:r>
      <w:r w:rsidRPr="00FF2C09">
        <w:rPr>
          <w:sz w:val="16"/>
        </w:rPr>
        <w:tab/>
        <w:t xml:space="preserve">T. Fayeldi, A. Suryanto, and A. Widodo, “Dynamical Behaviors of a Discrete SIR Epidemic Model with Nonmonotone Incidence Rate,” </w:t>
      </w:r>
      <w:r w:rsidRPr="00FF2C09">
        <w:rPr>
          <w:i/>
          <w:iCs/>
          <w:sz w:val="16"/>
        </w:rPr>
        <w:t>Int. J. Appl. Math. Stat.</w:t>
      </w:r>
      <w:r w:rsidRPr="00FF2C09">
        <w:rPr>
          <w:sz w:val="16"/>
        </w:rPr>
        <w:t>, vol. 47, no. 17, pp. 416–423, 2013.</w:t>
      </w:r>
    </w:p>
    <w:p w:rsidR="00FF2C09" w:rsidRPr="00FF2C09" w:rsidRDefault="00FF2C09" w:rsidP="00750741">
      <w:pPr>
        <w:pStyle w:val="Bibliography"/>
        <w:jc w:val="both"/>
        <w:rPr>
          <w:sz w:val="16"/>
        </w:rPr>
      </w:pPr>
      <w:r w:rsidRPr="00FF2C09">
        <w:rPr>
          <w:sz w:val="16"/>
        </w:rPr>
        <w:t>[7]</w:t>
      </w:r>
      <w:r w:rsidRPr="00FF2C09">
        <w:rPr>
          <w:sz w:val="16"/>
        </w:rPr>
        <w:tab/>
        <w:t xml:space="preserve">L. A. Meyers and N. Dimitrov, “Mathematical approaches to infectious disease prediction and control,” </w:t>
      </w:r>
      <w:r w:rsidRPr="00FF2C09">
        <w:rPr>
          <w:i/>
          <w:iCs/>
          <w:sz w:val="16"/>
        </w:rPr>
        <w:t>Inf. Tutor. Oper. Res.</w:t>
      </w:r>
      <w:r w:rsidRPr="00FF2C09">
        <w:rPr>
          <w:sz w:val="16"/>
        </w:rPr>
        <w:t>, 2010.</w:t>
      </w:r>
    </w:p>
    <w:p w:rsidR="00FF2C09" w:rsidRPr="00FF2C09" w:rsidRDefault="00FF2C09" w:rsidP="00750741">
      <w:pPr>
        <w:pStyle w:val="Bibliography"/>
        <w:jc w:val="both"/>
        <w:rPr>
          <w:sz w:val="16"/>
        </w:rPr>
      </w:pPr>
      <w:r w:rsidRPr="00FF2C09">
        <w:rPr>
          <w:sz w:val="16"/>
        </w:rPr>
        <w:lastRenderedPageBreak/>
        <w:t>[8]</w:t>
      </w:r>
      <w:r w:rsidRPr="00FF2C09">
        <w:rPr>
          <w:sz w:val="16"/>
        </w:rPr>
        <w:tab/>
        <w:t xml:space="preserve">D. Xiao and S. Ruan, “Global analysis of an epidemic model with nonmonotone incidence rate,” </w:t>
      </w:r>
      <w:r w:rsidRPr="00FF2C09">
        <w:rPr>
          <w:i/>
          <w:iCs/>
          <w:sz w:val="16"/>
        </w:rPr>
        <w:t>Math. Biosci.</w:t>
      </w:r>
      <w:r w:rsidRPr="00FF2C09">
        <w:rPr>
          <w:sz w:val="16"/>
        </w:rPr>
        <w:t>, vol. 208, no. 2, pp. 419–429, 2007.</w:t>
      </w:r>
    </w:p>
    <w:p w:rsidR="00FF2C09" w:rsidRPr="00FF2C09" w:rsidRDefault="00FF2C09" w:rsidP="00750741">
      <w:pPr>
        <w:pStyle w:val="Bibliography"/>
        <w:jc w:val="both"/>
        <w:rPr>
          <w:sz w:val="16"/>
        </w:rPr>
      </w:pPr>
      <w:r w:rsidRPr="00FF2C09">
        <w:rPr>
          <w:sz w:val="16"/>
        </w:rPr>
        <w:t>[9]</w:t>
      </w:r>
      <w:r w:rsidRPr="00FF2C09">
        <w:rPr>
          <w:sz w:val="16"/>
        </w:rPr>
        <w:tab/>
        <w:t xml:space="preserve">S. Gakkhar and K. Negi, “Pulse vaccination in SIRS epidemic model with non-monotonic incidence rate,” </w:t>
      </w:r>
      <w:r w:rsidRPr="00FF2C09">
        <w:rPr>
          <w:i/>
          <w:iCs/>
          <w:sz w:val="16"/>
        </w:rPr>
        <w:t>Chaos Solitons Fractals</w:t>
      </w:r>
      <w:r w:rsidRPr="00FF2C09">
        <w:rPr>
          <w:sz w:val="16"/>
        </w:rPr>
        <w:t>, vol. 35, no. 3, pp. 626–638, 2008.</w:t>
      </w:r>
    </w:p>
    <w:p w:rsidR="00FF2C09" w:rsidRPr="00FF2C09" w:rsidRDefault="00FF2C09" w:rsidP="00750741">
      <w:pPr>
        <w:pStyle w:val="Bibliography"/>
        <w:jc w:val="both"/>
        <w:rPr>
          <w:sz w:val="16"/>
        </w:rPr>
      </w:pPr>
      <w:r w:rsidRPr="00FF2C09">
        <w:rPr>
          <w:sz w:val="16"/>
        </w:rPr>
        <w:t>[10]</w:t>
      </w:r>
      <w:r w:rsidRPr="00FF2C09">
        <w:rPr>
          <w:sz w:val="16"/>
        </w:rPr>
        <w:tab/>
        <w:t xml:space="preserve">C. Ozcaglar, A. Shabbeer, S. L. Vandenberg, B. Yener, and K. P. Bennett, “Epidemiological models of Mycobacterium tuberculosis complex infections,” </w:t>
      </w:r>
      <w:r w:rsidRPr="00FF2C09">
        <w:rPr>
          <w:i/>
          <w:iCs/>
          <w:sz w:val="16"/>
        </w:rPr>
        <w:t>Math. Biosci.</w:t>
      </w:r>
      <w:r w:rsidRPr="00FF2C09">
        <w:rPr>
          <w:sz w:val="16"/>
        </w:rPr>
        <w:t>, vol. 236, no. 2, pp. 77–96, 2012.</w:t>
      </w:r>
    </w:p>
    <w:p w:rsidR="00FF2C09" w:rsidRPr="00FF2C09" w:rsidRDefault="00FF2C09" w:rsidP="00750741">
      <w:pPr>
        <w:pStyle w:val="Bibliography"/>
        <w:jc w:val="both"/>
        <w:rPr>
          <w:sz w:val="16"/>
        </w:rPr>
      </w:pPr>
      <w:r w:rsidRPr="00FF2C09">
        <w:rPr>
          <w:sz w:val="16"/>
        </w:rPr>
        <w:t>[11]</w:t>
      </w:r>
      <w:r w:rsidRPr="00FF2C09">
        <w:rPr>
          <w:sz w:val="16"/>
        </w:rPr>
        <w:tab/>
        <w:t xml:space="preserve">H. W. Hethcote, “The mathematics of infectious diseases,” </w:t>
      </w:r>
      <w:r w:rsidRPr="00FF2C09">
        <w:rPr>
          <w:i/>
          <w:iCs/>
          <w:sz w:val="16"/>
        </w:rPr>
        <w:t>SIAM Rev.</w:t>
      </w:r>
      <w:r w:rsidRPr="00FF2C09">
        <w:rPr>
          <w:sz w:val="16"/>
        </w:rPr>
        <w:t>, vol. 42, no. 4, pp. 599–653, 2000.</w:t>
      </w:r>
    </w:p>
    <w:p w:rsidR="00FF2C09" w:rsidRPr="00FF2C09" w:rsidRDefault="00FF2C09" w:rsidP="00750741">
      <w:pPr>
        <w:pStyle w:val="Bibliography"/>
        <w:jc w:val="both"/>
        <w:rPr>
          <w:sz w:val="16"/>
        </w:rPr>
      </w:pPr>
      <w:r w:rsidRPr="00FF2C09">
        <w:rPr>
          <w:sz w:val="16"/>
        </w:rPr>
        <w:t>[12]</w:t>
      </w:r>
      <w:r w:rsidRPr="00FF2C09">
        <w:rPr>
          <w:sz w:val="16"/>
        </w:rPr>
        <w:tab/>
        <w:t xml:space="preserve">H. L. Smith, L. Wang, and M. Y. Li, “Global dynamics of an SEIR epidemic model with vertical transmission,” </w:t>
      </w:r>
      <w:r w:rsidRPr="00FF2C09">
        <w:rPr>
          <w:i/>
          <w:iCs/>
          <w:sz w:val="16"/>
        </w:rPr>
        <w:t>SIAM J. Appl. Math.</w:t>
      </w:r>
      <w:r w:rsidRPr="00FF2C09">
        <w:rPr>
          <w:sz w:val="16"/>
        </w:rPr>
        <w:t>, vol. 62, no. 1, pp. 58–69, 2001.</w:t>
      </w:r>
    </w:p>
    <w:p w:rsidR="00FF2C09" w:rsidRPr="00FF2C09" w:rsidRDefault="00FF2C09" w:rsidP="00750741">
      <w:pPr>
        <w:pStyle w:val="Bibliography"/>
        <w:jc w:val="both"/>
        <w:rPr>
          <w:sz w:val="16"/>
        </w:rPr>
      </w:pPr>
      <w:r w:rsidRPr="00FF2C09">
        <w:rPr>
          <w:sz w:val="16"/>
        </w:rPr>
        <w:t>[13]</w:t>
      </w:r>
      <w:r w:rsidRPr="00FF2C09">
        <w:rPr>
          <w:sz w:val="16"/>
        </w:rPr>
        <w:tab/>
        <w:t xml:space="preserve">X. Meng, L. Chen, and H. Cheng, “Two profitless delays for the SEIRS epidemic disease model with nonlinear incidence and pulse vaccination,” </w:t>
      </w:r>
      <w:r w:rsidRPr="00FF2C09">
        <w:rPr>
          <w:i/>
          <w:iCs/>
          <w:sz w:val="16"/>
        </w:rPr>
        <w:t>Appl. Math. Comput.</w:t>
      </w:r>
      <w:r w:rsidRPr="00FF2C09">
        <w:rPr>
          <w:sz w:val="16"/>
        </w:rPr>
        <w:t>, vol. 186, no. 1, pp. 516–529, 2007.</w:t>
      </w:r>
    </w:p>
    <w:p w:rsidR="00FF2C09" w:rsidRPr="00FF2C09" w:rsidRDefault="00FF2C09" w:rsidP="00750741">
      <w:pPr>
        <w:pStyle w:val="Bibliography"/>
        <w:jc w:val="both"/>
        <w:rPr>
          <w:sz w:val="16"/>
        </w:rPr>
      </w:pPr>
      <w:r w:rsidRPr="00FF2C09">
        <w:rPr>
          <w:sz w:val="16"/>
        </w:rPr>
        <w:t>[14]</w:t>
      </w:r>
      <w:r w:rsidRPr="00FF2C09">
        <w:rPr>
          <w:sz w:val="16"/>
        </w:rPr>
        <w:tab/>
        <w:t xml:space="preserve">M. A. Khan, Z. Ali, L. C. C. Dennis, I. Khan, S. Islam, M. Ullah, and T. Gul, “Stability Analysis of an SVIR Epidemic Model with Non-linear Saturated Incidence Rate,” </w:t>
      </w:r>
      <w:r w:rsidRPr="00FF2C09">
        <w:rPr>
          <w:i/>
          <w:iCs/>
          <w:sz w:val="16"/>
        </w:rPr>
        <w:t>Appl. Math. Sci.</w:t>
      </w:r>
      <w:r w:rsidRPr="00FF2C09">
        <w:rPr>
          <w:sz w:val="16"/>
        </w:rPr>
        <w:t>, vol. 9, no. 23, pp. 1145–1158, 2015.</w:t>
      </w:r>
    </w:p>
    <w:p w:rsidR="00FF2C09" w:rsidRPr="00FF2C09" w:rsidRDefault="00FF2C09" w:rsidP="00750741">
      <w:pPr>
        <w:pStyle w:val="Bibliography"/>
        <w:jc w:val="both"/>
        <w:rPr>
          <w:sz w:val="16"/>
        </w:rPr>
      </w:pPr>
      <w:r w:rsidRPr="00FF2C09">
        <w:rPr>
          <w:sz w:val="16"/>
        </w:rPr>
        <w:t>[15]</w:t>
      </w:r>
      <w:r w:rsidRPr="00FF2C09">
        <w:rPr>
          <w:sz w:val="16"/>
        </w:rPr>
        <w:tab/>
        <w:t xml:space="preserve">S. Liao and W. Yang, “On the dynamics of a vaccination model with multiple transmission ways,” </w:t>
      </w:r>
      <w:r w:rsidRPr="00FF2C09">
        <w:rPr>
          <w:i/>
          <w:iCs/>
          <w:sz w:val="16"/>
        </w:rPr>
        <w:t>Int. J. Appl. Math. Comput. Sci.</w:t>
      </w:r>
      <w:r w:rsidRPr="00FF2C09">
        <w:rPr>
          <w:sz w:val="16"/>
        </w:rPr>
        <w:t>, vol. 23, no. 4, pp. 761–772, 2013.</w:t>
      </w:r>
    </w:p>
    <w:p w:rsidR="00FF2C09" w:rsidRPr="00FF2C09" w:rsidRDefault="00FF2C09" w:rsidP="00750741">
      <w:pPr>
        <w:pStyle w:val="Bibliography"/>
        <w:jc w:val="both"/>
        <w:rPr>
          <w:sz w:val="16"/>
        </w:rPr>
      </w:pPr>
      <w:r w:rsidRPr="00FF2C09">
        <w:rPr>
          <w:sz w:val="16"/>
        </w:rPr>
        <w:t>[16]</w:t>
      </w:r>
      <w:r w:rsidRPr="00FF2C09">
        <w:rPr>
          <w:sz w:val="16"/>
        </w:rPr>
        <w:tab/>
        <w:t xml:space="preserve">L. Gao and H. Hethcote, “Simulations of rubella vaccination strategies in China,” </w:t>
      </w:r>
      <w:r w:rsidRPr="00FF2C09">
        <w:rPr>
          <w:i/>
          <w:iCs/>
          <w:sz w:val="16"/>
        </w:rPr>
        <w:t>Math. Biosci.</w:t>
      </w:r>
      <w:r w:rsidRPr="00FF2C09">
        <w:rPr>
          <w:sz w:val="16"/>
        </w:rPr>
        <w:t>, vol. 202, no. 2, pp. 371–385, 2006.</w:t>
      </w:r>
    </w:p>
    <w:p w:rsidR="00FF2C09" w:rsidRPr="00FF2C09" w:rsidRDefault="00FF2C09" w:rsidP="00750741">
      <w:pPr>
        <w:pStyle w:val="Bibliography"/>
        <w:jc w:val="both"/>
        <w:rPr>
          <w:sz w:val="16"/>
        </w:rPr>
      </w:pPr>
      <w:r w:rsidRPr="00FF2C09">
        <w:rPr>
          <w:sz w:val="16"/>
        </w:rPr>
        <w:t>[17]</w:t>
      </w:r>
      <w:r w:rsidRPr="00FF2C09">
        <w:rPr>
          <w:sz w:val="16"/>
        </w:rPr>
        <w:tab/>
        <w:t>I. A. Moneim, “Efficiency of different vaccination strategies for childhood diseases: A simulation study,” 2013.</w:t>
      </w:r>
    </w:p>
    <w:p w:rsidR="00FF2C09" w:rsidRPr="00FF2C09" w:rsidRDefault="00FF2C09" w:rsidP="00750741">
      <w:pPr>
        <w:pStyle w:val="Bibliography"/>
        <w:jc w:val="both"/>
        <w:rPr>
          <w:sz w:val="16"/>
        </w:rPr>
      </w:pPr>
      <w:r w:rsidRPr="00FF2C09">
        <w:rPr>
          <w:sz w:val="16"/>
        </w:rPr>
        <w:t>[18]</w:t>
      </w:r>
      <w:r w:rsidRPr="00FF2C09">
        <w:rPr>
          <w:sz w:val="16"/>
        </w:rPr>
        <w:tab/>
        <w:t xml:space="preserve">X. Liu and P. Stechlinski, “SIS models with switching and pulse control,” </w:t>
      </w:r>
      <w:r w:rsidRPr="00FF2C09">
        <w:rPr>
          <w:i/>
          <w:iCs/>
          <w:sz w:val="16"/>
        </w:rPr>
        <w:t>Appl. Math. Comput.</w:t>
      </w:r>
      <w:r w:rsidRPr="00FF2C09">
        <w:rPr>
          <w:sz w:val="16"/>
        </w:rPr>
        <w:t>, vol. 232, pp. 727–742, 2014.</w:t>
      </w:r>
    </w:p>
    <w:p w:rsidR="00FF2C09" w:rsidRPr="00FF2C09" w:rsidRDefault="00FF2C09" w:rsidP="00750741">
      <w:pPr>
        <w:pStyle w:val="Bibliography"/>
        <w:jc w:val="both"/>
        <w:rPr>
          <w:sz w:val="16"/>
        </w:rPr>
      </w:pPr>
      <w:r w:rsidRPr="00FF2C09">
        <w:rPr>
          <w:sz w:val="16"/>
        </w:rPr>
        <w:t>[19]</w:t>
      </w:r>
      <w:r w:rsidRPr="00FF2C09">
        <w:rPr>
          <w:sz w:val="16"/>
        </w:rPr>
        <w:tab/>
        <w:t xml:space="preserve">A. Mubayi, C. K. Zaleta, M. Martcheva, and C. Castillo-Chavez, “A cost-based comparison of quarantine strategies for new emerging diseases,” </w:t>
      </w:r>
      <w:r w:rsidRPr="00FF2C09">
        <w:rPr>
          <w:i/>
          <w:iCs/>
          <w:sz w:val="16"/>
        </w:rPr>
        <w:t>Math Biosci Eng</w:t>
      </w:r>
      <w:r w:rsidRPr="00FF2C09">
        <w:rPr>
          <w:sz w:val="16"/>
        </w:rPr>
        <w:t>, vol. 7, no. 3, pp. 687–717, 2010.</w:t>
      </w:r>
    </w:p>
    <w:p w:rsidR="00FF2C09" w:rsidRPr="00FF2C09" w:rsidRDefault="00FF2C09" w:rsidP="00750741">
      <w:pPr>
        <w:pStyle w:val="Bibliography"/>
        <w:jc w:val="both"/>
        <w:rPr>
          <w:sz w:val="16"/>
        </w:rPr>
      </w:pPr>
      <w:r w:rsidRPr="00FF2C09">
        <w:rPr>
          <w:sz w:val="16"/>
        </w:rPr>
        <w:t>[20]</w:t>
      </w:r>
      <w:r w:rsidRPr="00FF2C09">
        <w:rPr>
          <w:sz w:val="16"/>
        </w:rPr>
        <w:tab/>
        <w:t xml:space="preserve">G. P. Sahu and J. Dhar, “Dynamics of an SEQIHRS epidemic model with media coverage, quarantine and isolation in a community with pre-existing immunity,” </w:t>
      </w:r>
      <w:r w:rsidRPr="00FF2C09">
        <w:rPr>
          <w:i/>
          <w:iCs/>
          <w:sz w:val="16"/>
        </w:rPr>
        <w:t>J. Math. Anal. Appl.</w:t>
      </w:r>
      <w:r w:rsidRPr="00FF2C09">
        <w:rPr>
          <w:sz w:val="16"/>
        </w:rPr>
        <w:t>, vol. 421, no. 2, pp. 1651–1672, 2015.</w:t>
      </w:r>
    </w:p>
    <w:p w:rsidR="00FF2C09" w:rsidRPr="00FF2C09" w:rsidRDefault="00FF2C09" w:rsidP="00750741">
      <w:pPr>
        <w:pStyle w:val="Bibliography"/>
        <w:jc w:val="both"/>
        <w:rPr>
          <w:sz w:val="16"/>
        </w:rPr>
      </w:pPr>
      <w:r w:rsidRPr="00FF2C09">
        <w:rPr>
          <w:sz w:val="16"/>
        </w:rPr>
        <w:t>[21]</w:t>
      </w:r>
      <w:r w:rsidRPr="00FF2C09">
        <w:rPr>
          <w:sz w:val="16"/>
        </w:rPr>
        <w:tab/>
        <w:t xml:space="preserve">G. W. Swan, “Role of optimal control theory in cancer chemotherapy,” </w:t>
      </w:r>
      <w:r w:rsidRPr="00FF2C09">
        <w:rPr>
          <w:i/>
          <w:iCs/>
          <w:sz w:val="16"/>
        </w:rPr>
        <w:t>Math. Biosci.</w:t>
      </w:r>
      <w:r w:rsidRPr="00FF2C09">
        <w:rPr>
          <w:sz w:val="16"/>
        </w:rPr>
        <w:t>, vol. 101, no. 2, pp. 237–284, 1990.</w:t>
      </w:r>
    </w:p>
    <w:p w:rsidR="00FF2C09" w:rsidRPr="00FF2C09" w:rsidRDefault="00FF2C09" w:rsidP="00750741">
      <w:pPr>
        <w:pStyle w:val="Bibliography"/>
        <w:jc w:val="both"/>
        <w:rPr>
          <w:sz w:val="16"/>
        </w:rPr>
      </w:pPr>
      <w:r w:rsidRPr="00FF2C09">
        <w:rPr>
          <w:sz w:val="16"/>
        </w:rPr>
        <w:t>[22]</w:t>
      </w:r>
      <w:r w:rsidRPr="00FF2C09">
        <w:rPr>
          <w:sz w:val="16"/>
        </w:rPr>
        <w:tab/>
        <w:t xml:space="preserve">H. Gaff and E. Schaefer, “Optimal control applied to vaccination and treatment strategies for various epidemiological models.,” </w:t>
      </w:r>
      <w:r w:rsidRPr="00FF2C09">
        <w:rPr>
          <w:i/>
          <w:iCs/>
          <w:sz w:val="16"/>
        </w:rPr>
        <w:t>Math. Biosci. Eng. MBE</w:t>
      </w:r>
      <w:r w:rsidRPr="00FF2C09">
        <w:rPr>
          <w:sz w:val="16"/>
        </w:rPr>
        <w:t>, vol. 6, no. 3, pp. 469–492, 2009.</w:t>
      </w:r>
    </w:p>
    <w:p w:rsidR="00FF2C09" w:rsidRPr="00FF2C09" w:rsidRDefault="00FF2C09" w:rsidP="00750741">
      <w:pPr>
        <w:pStyle w:val="Bibliography"/>
        <w:jc w:val="both"/>
        <w:rPr>
          <w:sz w:val="16"/>
        </w:rPr>
      </w:pPr>
      <w:r w:rsidRPr="00FF2C09">
        <w:rPr>
          <w:sz w:val="16"/>
        </w:rPr>
        <w:t>[23]</w:t>
      </w:r>
      <w:r w:rsidRPr="00FF2C09">
        <w:rPr>
          <w:sz w:val="16"/>
        </w:rPr>
        <w:tab/>
        <w:t xml:space="preserve">G. Zaman, Y. H. Kang, and I. H. Jung, “Stability analysis and optimal vaccination of an SIR epidemic model,” </w:t>
      </w:r>
      <w:r w:rsidRPr="00FF2C09">
        <w:rPr>
          <w:i/>
          <w:iCs/>
          <w:sz w:val="16"/>
        </w:rPr>
        <w:t>BioSystems</w:t>
      </w:r>
      <w:r w:rsidRPr="00FF2C09">
        <w:rPr>
          <w:sz w:val="16"/>
        </w:rPr>
        <w:t>, vol. 93, no. 3, pp. 240–249, 2008.</w:t>
      </w:r>
    </w:p>
    <w:p w:rsidR="00ED13D6" w:rsidRDefault="00E364B2" w:rsidP="00750741">
      <w:pPr>
        <w:pStyle w:val="references"/>
        <w:numPr>
          <w:ilvl w:val="0"/>
          <w:numId w:val="0"/>
        </w:numPr>
        <w:ind w:left="360"/>
        <w:sectPr w:rsidR="00ED13D6">
          <w:type w:val="continuous"/>
          <w:pgSz w:w="11909" w:h="16834" w:code="9"/>
          <w:pgMar w:top="1080" w:right="734" w:bottom="2434" w:left="734" w:header="720" w:footer="720" w:gutter="0"/>
          <w:cols w:num="2" w:space="360"/>
          <w:rtlGutter/>
          <w:docGrid w:linePitch="360"/>
        </w:sectPr>
      </w:pPr>
      <w:r>
        <w:fldChar w:fldCharType="end"/>
      </w:r>
    </w:p>
    <w:p w:rsidR="00ED13D6" w:rsidRDefault="00ED13D6" w:rsidP="00B57A1C"/>
    <w:sectPr w:rsidR="00ED13D6">
      <w:type w:val="continuous"/>
      <w:pgSz w:w="11909" w:h="16834" w:code="9"/>
      <w:pgMar w:top="1080" w:right="734" w:bottom="2434" w:left="7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MR12">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dvGulliv-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D6"/>
    <w:rsid w:val="0000473D"/>
    <w:rsid w:val="0004722D"/>
    <w:rsid w:val="00056E93"/>
    <w:rsid w:val="00057533"/>
    <w:rsid w:val="0006762D"/>
    <w:rsid w:val="00095B64"/>
    <w:rsid w:val="000A7F44"/>
    <w:rsid w:val="000D3365"/>
    <w:rsid w:val="000E1369"/>
    <w:rsid w:val="000E7E98"/>
    <w:rsid w:val="000F2E25"/>
    <w:rsid w:val="0011721A"/>
    <w:rsid w:val="0011777F"/>
    <w:rsid w:val="001401E7"/>
    <w:rsid w:val="00142DB9"/>
    <w:rsid w:val="00185320"/>
    <w:rsid w:val="0019799A"/>
    <w:rsid w:val="001C77F1"/>
    <w:rsid w:val="001D0488"/>
    <w:rsid w:val="001D577B"/>
    <w:rsid w:val="00210CDD"/>
    <w:rsid w:val="00210F3E"/>
    <w:rsid w:val="00223499"/>
    <w:rsid w:val="00223CAA"/>
    <w:rsid w:val="00230C2D"/>
    <w:rsid w:val="0024159D"/>
    <w:rsid w:val="002605D5"/>
    <w:rsid w:val="002717E1"/>
    <w:rsid w:val="00272152"/>
    <w:rsid w:val="002815C5"/>
    <w:rsid w:val="002A26B7"/>
    <w:rsid w:val="002B0D2A"/>
    <w:rsid w:val="002C4831"/>
    <w:rsid w:val="002D2E29"/>
    <w:rsid w:val="002E723C"/>
    <w:rsid w:val="003018F9"/>
    <w:rsid w:val="003160A9"/>
    <w:rsid w:val="003224B5"/>
    <w:rsid w:val="00342022"/>
    <w:rsid w:val="00396E32"/>
    <w:rsid w:val="003B4643"/>
    <w:rsid w:val="003B6098"/>
    <w:rsid w:val="003C7D89"/>
    <w:rsid w:val="003D74C5"/>
    <w:rsid w:val="003E1B02"/>
    <w:rsid w:val="0042712A"/>
    <w:rsid w:val="00433643"/>
    <w:rsid w:val="0043709F"/>
    <w:rsid w:val="0044670C"/>
    <w:rsid w:val="00482A8F"/>
    <w:rsid w:val="004F2D78"/>
    <w:rsid w:val="005004E2"/>
    <w:rsid w:val="00526459"/>
    <w:rsid w:val="005425BC"/>
    <w:rsid w:val="005612EE"/>
    <w:rsid w:val="005D5218"/>
    <w:rsid w:val="005E3645"/>
    <w:rsid w:val="005F152C"/>
    <w:rsid w:val="006129BD"/>
    <w:rsid w:val="0066192F"/>
    <w:rsid w:val="00663FED"/>
    <w:rsid w:val="006717DB"/>
    <w:rsid w:val="0067311D"/>
    <w:rsid w:val="006817EB"/>
    <w:rsid w:val="00682B29"/>
    <w:rsid w:val="00690404"/>
    <w:rsid w:val="0069730F"/>
    <w:rsid w:val="006B6189"/>
    <w:rsid w:val="006D153C"/>
    <w:rsid w:val="006D2331"/>
    <w:rsid w:val="006E19C4"/>
    <w:rsid w:val="006F527D"/>
    <w:rsid w:val="00745A7A"/>
    <w:rsid w:val="00750741"/>
    <w:rsid w:val="00774115"/>
    <w:rsid w:val="00781009"/>
    <w:rsid w:val="007C2B4A"/>
    <w:rsid w:val="007E0030"/>
    <w:rsid w:val="007E6DF7"/>
    <w:rsid w:val="00827A60"/>
    <w:rsid w:val="008413C3"/>
    <w:rsid w:val="00850F8E"/>
    <w:rsid w:val="00893187"/>
    <w:rsid w:val="008B557C"/>
    <w:rsid w:val="008C616E"/>
    <w:rsid w:val="008D3226"/>
    <w:rsid w:val="00903EB1"/>
    <w:rsid w:val="00926F89"/>
    <w:rsid w:val="0093792D"/>
    <w:rsid w:val="009549AE"/>
    <w:rsid w:val="00961491"/>
    <w:rsid w:val="00976336"/>
    <w:rsid w:val="00990C7C"/>
    <w:rsid w:val="00996F6D"/>
    <w:rsid w:val="009A6FAD"/>
    <w:rsid w:val="009C4C39"/>
    <w:rsid w:val="009C57DB"/>
    <w:rsid w:val="009E3EBC"/>
    <w:rsid w:val="009F23F7"/>
    <w:rsid w:val="009F75B9"/>
    <w:rsid w:val="00A04819"/>
    <w:rsid w:val="00A20BE1"/>
    <w:rsid w:val="00A330FA"/>
    <w:rsid w:val="00A62501"/>
    <w:rsid w:val="00A97A0B"/>
    <w:rsid w:val="00AC1470"/>
    <w:rsid w:val="00AE1070"/>
    <w:rsid w:val="00B017C4"/>
    <w:rsid w:val="00B03500"/>
    <w:rsid w:val="00B17710"/>
    <w:rsid w:val="00B23488"/>
    <w:rsid w:val="00B31A75"/>
    <w:rsid w:val="00B37C24"/>
    <w:rsid w:val="00B52837"/>
    <w:rsid w:val="00B57A1C"/>
    <w:rsid w:val="00B74EAD"/>
    <w:rsid w:val="00B8414E"/>
    <w:rsid w:val="00B93FE5"/>
    <w:rsid w:val="00BD6425"/>
    <w:rsid w:val="00BE7035"/>
    <w:rsid w:val="00BF217C"/>
    <w:rsid w:val="00C10452"/>
    <w:rsid w:val="00C240DA"/>
    <w:rsid w:val="00C31171"/>
    <w:rsid w:val="00C37485"/>
    <w:rsid w:val="00C437E0"/>
    <w:rsid w:val="00C45C31"/>
    <w:rsid w:val="00C517EA"/>
    <w:rsid w:val="00C71CFD"/>
    <w:rsid w:val="00C736A8"/>
    <w:rsid w:val="00CA681D"/>
    <w:rsid w:val="00CB079E"/>
    <w:rsid w:val="00CD2916"/>
    <w:rsid w:val="00CE26EB"/>
    <w:rsid w:val="00CE5BF6"/>
    <w:rsid w:val="00CF2701"/>
    <w:rsid w:val="00D17D5F"/>
    <w:rsid w:val="00D530E5"/>
    <w:rsid w:val="00D55A94"/>
    <w:rsid w:val="00D578C5"/>
    <w:rsid w:val="00D61E5A"/>
    <w:rsid w:val="00D62EE2"/>
    <w:rsid w:val="00D70610"/>
    <w:rsid w:val="00D7405C"/>
    <w:rsid w:val="00D7680C"/>
    <w:rsid w:val="00D86E5E"/>
    <w:rsid w:val="00D925D4"/>
    <w:rsid w:val="00DB0D0F"/>
    <w:rsid w:val="00DD263E"/>
    <w:rsid w:val="00E02BE6"/>
    <w:rsid w:val="00E15691"/>
    <w:rsid w:val="00E204CB"/>
    <w:rsid w:val="00E364B2"/>
    <w:rsid w:val="00E53CBB"/>
    <w:rsid w:val="00E6248E"/>
    <w:rsid w:val="00E629CF"/>
    <w:rsid w:val="00E677DF"/>
    <w:rsid w:val="00E722CE"/>
    <w:rsid w:val="00E84AEB"/>
    <w:rsid w:val="00E95D60"/>
    <w:rsid w:val="00EA584D"/>
    <w:rsid w:val="00ED13D6"/>
    <w:rsid w:val="00EE4F5B"/>
    <w:rsid w:val="00EF7B77"/>
    <w:rsid w:val="00F11813"/>
    <w:rsid w:val="00F446BA"/>
    <w:rsid w:val="00F46870"/>
    <w:rsid w:val="00F51F5C"/>
    <w:rsid w:val="00F53719"/>
    <w:rsid w:val="00F9167B"/>
    <w:rsid w:val="00F92E3B"/>
    <w:rsid w:val="00FA5557"/>
    <w:rsid w:val="00FB3E7D"/>
    <w:rsid w:val="00FE5F6D"/>
    <w:rsid w:val="00FF2C09"/>
    <w:rsid w:val="00FF6A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967D63-4236-4734-A346-DCCF1C24D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rPr>
      <w:lang w:bidi="ar-SA"/>
    </w:r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lang w:bidi="ar-SA"/>
    </w:rPr>
  </w:style>
  <w:style w:type="paragraph" w:customStyle="1" w:styleId="Affiliation">
    <w:name w:val="Affiliation"/>
    <w:pPr>
      <w:jc w:val="center"/>
    </w:pPr>
    <w:rPr>
      <w:lang w:bidi="ar-SA"/>
    </w:rPr>
  </w:style>
  <w:style w:type="paragraph" w:customStyle="1" w:styleId="Author">
    <w:name w:val="Author"/>
    <w:pPr>
      <w:spacing w:before="360" w:after="40"/>
      <w:jc w:val="center"/>
    </w:pPr>
    <w:rPr>
      <w:noProof/>
      <w:sz w:val="22"/>
      <w:szCs w:val="22"/>
      <w:lang w:bidi="ar-SA"/>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lang w:bidi="ar-SA"/>
    </w:rPr>
  </w:style>
  <w:style w:type="paragraph" w:customStyle="1" w:styleId="footnote">
    <w:name w:val="footnote"/>
    <w:pPr>
      <w:framePr w:hSpace="187" w:vSpace="187" w:wrap="notBeside" w:vAnchor="text" w:hAnchor="page" w:x="6121" w:y="577"/>
      <w:numPr>
        <w:numId w:val="3"/>
      </w:numPr>
      <w:spacing w:after="40"/>
    </w:pPr>
    <w:rPr>
      <w:sz w:val="16"/>
      <w:szCs w:val="16"/>
      <w:lang w:bidi="ar-SA"/>
    </w:rPr>
  </w:style>
  <w:style w:type="paragraph" w:customStyle="1" w:styleId="keywords">
    <w:name w:val="key words"/>
    <w:pPr>
      <w:spacing w:after="120"/>
      <w:ind w:firstLine="288"/>
      <w:jc w:val="both"/>
    </w:pPr>
    <w:rPr>
      <w:b/>
      <w:bCs/>
      <w:i/>
      <w:iCs/>
      <w:noProof/>
      <w:sz w:val="18"/>
      <w:szCs w:val="18"/>
      <w:lang w:bidi="ar-SA"/>
    </w:rPr>
  </w:style>
  <w:style w:type="paragraph" w:customStyle="1" w:styleId="papersubtitle">
    <w:name w:val="paper subtitle"/>
    <w:pPr>
      <w:spacing w:after="120"/>
      <w:jc w:val="center"/>
    </w:pPr>
    <w:rPr>
      <w:rFonts w:eastAsia="MS Mincho"/>
      <w:noProof/>
      <w:sz w:val="28"/>
      <w:szCs w:val="28"/>
      <w:lang w:bidi="ar-SA"/>
    </w:rPr>
  </w:style>
  <w:style w:type="paragraph" w:customStyle="1" w:styleId="papertitle">
    <w:name w:val="paper title"/>
    <w:pPr>
      <w:spacing w:after="120"/>
      <w:jc w:val="center"/>
    </w:pPr>
    <w:rPr>
      <w:rFonts w:eastAsia="MS Mincho"/>
      <w:noProof/>
      <w:sz w:val="48"/>
      <w:szCs w:val="48"/>
      <w:lang w:bidi="ar-SA"/>
    </w:rPr>
  </w:style>
  <w:style w:type="paragraph" w:customStyle="1" w:styleId="references">
    <w:name w:val="references"/>
    <w:pPr>
      <w:numPr>
        <w:numId w:val="8"/>
      </w:numPr>
      <w:spacing w:after="50" w:line="180" w:lineRule="exact"/>
      <w:jc w:val="both"/>
    </w:pPr>
    <w:rPr>
      <w:rFonts w:eastAsia="MS Mincho"/>
      <w:noProof/>
      <w:sz w:val="16"/>
      <w:szCs w:val="16"/>
      <w:lang w:bidi="ar-SA"/>
    </w:rPr>
  </w:style>
  <w:style w:type="paragraph" w:customStyle="1" w:styleId="sponsors">
    <w:name w:val="sponsors"/>
    <w:pPr>
      <w:framePr w:wrap="auto" w:hAnchor="text" w:x="615" w:y="2239"/>
      <w:pBdr>
        <w:top w:val="single" w:sz="4" w:space="2" w:color="auto"/>
      </w:pBdr>
      <w:ind w:firstLine="288"/>
    </w:pPr>
    <w:rPr>
      <w:sz w:val="16"/>
      <w:szCs w:val="16"/>
      <w:lang w:bidi="ar-SA"/>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lang w:bidi="ar-SA"/>
    </w:rPr>
  </w:style>
  <w:style w:type="paragraph" w:customStyle="1" w:styleId="tablefootnote">
    <w:name w:val="table footnote"/>
    <w:pPr>
      <w:spacing w:before="60" w:after="30"/>
      <w:jc w:val="right"/>
    </w:pPr>
    <w:rPr>
      <w:sz w:val="12"/>
      <w:szCs w:val="12"/>
      <w:lang w:bidi="ar-SA"/>
    </w:rPr>
  </w:style>
  <w:style w:type="paragraph" w:customStyle="1" w:styleId="tablehead">
    <w:name w:val="table head"/>
    <w:pPr>
      <w:numPr>
        <w:numId w:val="9"/>
      </w:numPr>
      <w:spacing w:before="240" w:after="120" w:line="216" w:lineRule="auto"/>
      <w:jc w:val="center"/>
    </w:pPr>
    <w:rPr>
      <w:smallCaps/>
      <w:noProof/>
      <w:sz w:val="16"/>
      <w:szCs w:val="16"/>
      <w:lang w:bidi="ar-SA"/>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character" w:styleId="Hyperlink">
    <w:name w:val="Hyperlink"/>
    <w:uiPriority w:val="99"/>
    <w:unhideWhenUsed/>
    <w:rsid w:val="002A26B7"/>
    <w:rPr>
      <w:color w:val="0000FF"/>
      <w:u w:val="single"/>
    </w:rPr>
  </w:style>
  <w:style w:type="character" w:customStyle="1" w:styleId="hps">
    <w:name w:val="hps"/>
    <w:rsid w:val="00DB0D0F"/>
  </w:style>
  <w:style w:type="paragraph" w:styleId="Bibliography">
    <w:name w:val="Bibliography"/>
    <w:basedOn w:val="Normal"/>
    <w:next w:val="Normal"/>
    <w:uiPriority w:val="37"/>
    <w:unhideWhenUsed/>
    <w:rsid w:val="00E364B2"/>
    <w:pPr>
      <w:tabs>
        <w:tab w:val="left" w:pos="504"/>
      </w:tabs>
      <w:ind w:left="504" w:hanging="504"/>
    </w:pPr>
  </w:style>
  <w:style w:type="table" w:styleId="TableClassic2">
    <w:name w:val="Table Classic 2"/>
    <w:basedOn w:val="TableNormal"/>
    <w:rsid w:val="0042712A"/>
    <w:pPr>
      <w:jc w:val="center"/>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laceholderText">
    <w:name w:val="Placeholder Text"/>
    <w:uiPriority w:val="99"/>
    <w:semiHidden/>
    <w:rsid w:val="00223499"/>
    <w:rPr>
      <w:color w:val="808080"/>
    </w:rPr>
  </w:style>
  <w:style w:type="paragraph" w:styleId="BalloonText">
    <w:name w:val="Balloon Text"/>
    <w:basedOn w:val="Normal"/>
    <w:link w:val="BalloonTextChar"/>
    <w:rsid w:val="002815C5"/>
    <w:rPr>
      <w:rFonts w:ascii="Tahoma" w:hAnsi="Tahoma" w:cs="Tahoma"/>
      <w:sz w:val="16"/>
      <w:szCs w:val="16"/>
    </w:rPr>
  </w:style>
  <w:style w:type="character" w:customStyle="1" w:styleId="BalloonTextChar">
    <w:name w:val="Balloon Text Char"/>
    <w:basedOn w:val="DefaultParagraphFont"/>
    <w:link w:val="BalloonText"/>
    <w:rsid w:val="002815C5"/>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joodi@modares.ac.ir"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mailto:ozgoli@modares.ac.ir" TargetMode="External"/><Relationship Id="rId11" Type="http://schemas.openxmlformats.org/officeDocument/2006/relationships/image" Target="media/image4.png"/><Relationship Id="rId5" Type="http://schemas.openxmlformats.org/officeDocument/2006/relationships/hyperlink" Target="mailto:sahar.azadighaleh@modares.ac.ir" TargetMode="Externa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6739</Words>
  <Characters>38418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45067</CharactersWithSpaces>
  <SharedDoc>false</SharedDoc>
  <HLinks>
    <vt:vector size="18" baseType="variant">
      <vt:variant>
        <vt:i4>4718625</vt:i4>
      </vt:variant>
      <vt:variant>
        <vt:i4>6</vt:i4>
      </vt:variant>
      <vt:variant>
        <vt:i4>0</vt:i4>
      </vt:variant>
      <vt:variant>
        <vt:i4>5</vt:i4>
      </vt:variant>
      <vt:variant>
        <vt:lpwstr>mailto:sojoodi@modares.ac.ir</vt:lpwstr>
      </vt:variant>
      <vt:variant>
        <vt:lpwstr/>
      </vt:variant>
      <vt:variant>
        <vt:i4>589937</vt:i4>
      </vt:variant>
      <vt:variant>
        <vt:i4>3</vt:i4>
      </vt:variant>
      <vt:variant>
        <vt:i4>0</vt:i4>
      </vt:variant>
      <vt:variant>
        <vt:i4>5</vt:i4>
      </vt:variant>
      <vt:variant>
        <vt:lpwstr>mailto:ozgoli@modares.ac.ir</vt:lpwstr>
      </vt:variant>
      <vt:variant>
        <vt:lpwstr/>
      </vt:variant>
      <vt:variant>
        <vt:i4>3866646</vt:i4>
      </vt:variant>
      <vt:variant>
        <vt:i4>0</vt:i4>
      </vt:variant>
      <vt:variant>
        <vt:i4>0</vt:i4>
      </vt:variant>
      <vt:variant>
        <vt:i4>5</vt:i4>
      </vt:variant>
      <vt:variant>
        <vt:lpwstr>mailto:sahar.azadighaleh@modares.ac.ir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Navid Dini</cp:lastModifiedBy>
  <cp:revision>10</cp:revision>
  <cp:lastPrinted>2015-12-03T18:16:00Z</cp:lastPrinted>
  <dcterms:created xsi:type="dcterms:W3CDTF">2015-12-03T17:48:00Z</dcterms:created>
  <dcterms:modified xsi:type="dcterms:W3CDTF">2015-12-03T19:55:00Z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zotero-version="4.0.22"&gt;&lt;session id="0vCy2nVZ"/&gt;&lt;style id="http://www.zotero.org/styles/ieee" hasBibliography="1" bibliographyStyleHasBeenSet="1"/&gt;&lt;prefs&gt;&lt;pref name="fieldType" value="Field"/&gt;&lt;pref name="storeReferences" value="true</vt:lpwstr>
  </property>
  <property fmtid="{D5CDD505-2E9C-101B-9397-08002B2CF9AE}" pid="3" name="ZOTERO_PREF_2">
    <vt:lpwstr>"/&gt;&lt;pref name="automaticJournalAbbreviations" value="true"/&gt;&lt;pref name="noteType" value="0"/&gt;&lt;/prefs&gt;&lt;/data&gt;</vt:lpwstr>
  </property>
</Properties>
</file>