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6CBB" w:rsidRPr="009D1A72" w:rsidRDefault="009D1A72" w:rsidP="009826AA">
      <w:pPr>
        <w:pStyle w:val="Title"/>
        <w:framePr w:wrap="around"/>
        <w:rPr>
          <w:rFonts w:hint="cs"/>
          <w:rtl/>
          <w:lang w:val="en-US"/>
        </w:rPr>
      </w:pPr>
      <w:r>
        <w:rPr>
          <w:rFonts w:hint="cs"/>
          <w:rtl/>
        </w:rPr>
        <w:t>شبیه‌سازی ویژگی</w:t>
      </w:r>
      <w:r>
        <w:rPr>
          <w:rFonts w:hint="eastAsia"/>
          <w:rtl/>
        </w:rPr>
        <w:t>‌</w:t>
      </w:r>
      <w:r>
        <w:rPr>
          <w:rFonts w:hint="cs"/>
          <w:rtl/>
        </w:rPr>
        <w:t>های تحریک‌پذیری در نورون</w:t>
      </w:r>
      <w:r w:rsidR="00FC0591">
        <w:rPr>
          <w:rFonts w:hint="eastAsia"/>
          <w:rtl/>
        </w:rPr>
        <w:t>‌</w:t>
      </w:r>
      <w:r>
        <w:rPr>
          <w:rFonts w:hint="cs"/>
          <w:rtl/>
        </w:rPr>
        <w:t xml:space="preserve"> هرمی لایه 5 نئوکورتیکال</w:t>
      </w:r>
    </w:p>
    <w:p w:rsidR="00B96CBB" w:rsidRPr="00D53C11" w:rsidRDefault="00B96CBB" w:rsidP="00B96CBB">
      <w:pPr>
        <w:rPr>
          <w:rFonts w:cs="Nazanin"/>
          <w:rtl/>
        </w:rPr>
      </w:pPr>
    </w:p>
    <w:p w:rsidR="00B96CBB" w:rsidRPr="008764A8" w:rsidRDefault="00FC0591" w:rsidP="00B96CBB">
      <w:pPr>
        <w:pStyle w:val="Authors"/>
        <w:framePr w:wrap="around"/>
        <w:rPr>
          <w:rFonts w:hint="cs"/>
        </w:rPr>
      </w:pPr>
      <w:r>
        <w:rPr>
          <w:rFonts w:hint="cs"/>
          <w:rtl/>
        </w:rPr>
        <w:t>سید حجت سبزپوشان</w:t>
      </w:r>
      <w:r w:rsidR="00B96CBB" w:rsidRPr="008764A8">
        <w:rPr>
          <w:rFonts w:hint="cs"/>
          <w:vertAlign w:val="superscript"/>
          <w:rtl/>
        </w:rPr>
        <w:t>1</w:t>
      </w:r>
      <w:r w:rsidR="00B96CBB" w:rsidRPr="008764A8">
        <w:rPr>
          <w:rFonts w:hint="cs"/>
          <w:rtl/>
        </w:rPr>
        <w:t xml:space="preserve">، </w:t>
      </w:r>
      <w:r>
        <w:rPr>
          <w:rFonts w:hint="cs"/>
          <w:rtl/>
        </w:rPr>
        <w:t>زیبا اسدنژاد خمارلو</w:t>
      </w:r>
      <w:r w:rsidR="00B96CBB" w:rsidRPr="008764A8">
        <w:rPr>
          <w:rFonts w:hint="cs"/>
          <w:vertAlign w:val="superscript"/>
          <w:rtl/>
        </w:rPr>
        <w:t>2</w:t>
      </w:r>
      <w:r w:rsidR="00B96CBB" w:rsidRPr="008764A8">
        <w:rPr>
          <w:rFonts w:hint="cs"/>
          <w:rtl/>
        </w:rPr>
        <w:t xml:space="preserve"> و </w:t>
      </w:r>
      <w:r>
        <w:rPr>
          <w:rFonts w:hint="cs"/>
          <w:rtl/>
        </w:rPr>
        <w:t>آزاده قجرجزی</w:t>
      </w:r>
      <w:r w:rsidR="00B96CBB" w:rsidRPr="008764A8">
        <w:rPr>
          <w:rFonts w:hint="cs"/>
          <w:vertAlign w:val="superscript"/>
          <w:rtl/>
        </w:rPr>
        <w:t>3</w:t>
      </w:r>
    </w:p>
    <w:p w:rsidR="00DA7526" w:rsidRDefault="00DA7526" w:rsidP="00DA7526">
      <w:pPr>
        <w:pStyle w:val="Affiliations"/>
        <w:framePr w:wrap="around"/>
        <w:rPr>
          <w:lang w:bidi="fa-IR"/>
        </w:rPr>
      </w:pPr>
      <w:r>
        <w:rPr>
          <w:rFonts w:hint="cs"/>
          <w:vertAlign w:val="superscript"/>
          <w:rtl/>
          <w:lang w:bidi="fa-IR"/>
        </w:rPr>
        <w:t>1</w:t>
      </w:r>
      <w:r>
        <w:rPr>
          <w:rFonts w:hint="cs"/>
          <w:rtl/>
          <w:lang w:bidi="fa-IR"/>
        </w:rPr>
        <w:t xml:space="preserve">استادیار، گروه مهندسی پزشکی، دانشکده برق، دانشگاه علم و صنعت ایران، تهران ، </w:t>
      </w:r>
      <w:r>
        <w:t>sabzposh@iust.ac.ir</w:t>
      </w:r>
    </w:p>
    <w:p w:rsidR="00DA7526" w:rsidRDefault="00DA7526" w:rsidP="00DA7526">
      <w:pPr>
        <w:pStyle w:val="Affiliations"/>
        <w:framePr w:wrap="around"/>
        <w:rPr>
          <w:rFonts w:hint="cs"/>
          <w:rtl/>
          <w:lang w:bidi="fa-IR"/>
        </w:rPr>
      </w:pPr>
      <w:r>
        <w:rPr>
          <w:rFonts w:hint="cs"/>
          <w:vertAlign w:val="superscript"/>
          <w:rtl/>
          <w:lang w:bidi="fa-IR"/>
        </w:rPr>
        <w:t>2</w:t>
      </w:r>
      <w:r>
        <w:rPr>
          <w:rFonts w:hint="cs"/>
          <w:rtl/>
          <w:lang w:bidi="fa-IR"/>
        </w:rPr>
        <w:t xml:space="preserve">دانشجوی کارشناسی ارشد، گروه مهندسی پزشکی، دانشکده برق، دانشگاه علم و صنعت ایران، تهران، </w:t>
      </w:r>
      <w:r>
        <w:rPr>
          <w:sz w:val="18"/>
          <w:szCs w:val="18"/>
          <w:lang w:bidi="fa-IR"/>
        </w:rPr>
        <w:t>asadnejad_ziba@elec.iust.ac.ir</w:t>
      </w:r>
    </w:p>
    <w:p w:rsidR="00DA7526" w:rsidRDefault="00DA7526" w:rsidP="00DA7526">
      <w:pPr>
        <w:pStyle w:val="Affiliations"/>
        <w:framePr w:wrap="around"/>
        <w:rPr>
          <w:lang w:bidi="fa-IR"/>
        </w:rPr>
      </w:pPr>
      <w:r>
        <w:rPr>
          <w:rFonts w:hint="cs"/>
          <w:vertAlign w:val="superscript"/>
          <w:rtl/>
          <w:lang w:bidi="fa-IR"/>
        </w:rPr>
        <w:t>3</w:t>
      </w:r>
      <w:r>
        <w:rPr>
          <w:rFonts w:hint="cs"/>
          <w:rtl/>
          <w:lang w:bidi="fa-IR"/>
        </w:rPr>
        <w:t xml:space="preserve"> دانشجوی دکتری، گروه مهندسی پزشکی، دانشکده برق، دانشگاه علم و صنعت ایران، تهران ، </w:t>
      </w:r>
      <w:r>
        <w:rPr>
          <w:lang w:bidi="fa-IR"/>
        </w:rPr>
        <w:t>a_ghajarjazy@iust.ac.ir</w:t>
      </w:r>
    </w:p>
    <w:p w:rsidR="00B96CBB" w:rsidRDefault="00B96CBB" w:rsidP="00B96CBB">
      <w:pPr>
        <w:pStyle w:val="Abstract"/>
        <w:rPr>
          <w:rFonts w:hint="cs"/>
          <w:rtl/>
        </w:rPr>
      </w:pPr>
    </w:p>
    <w:p w:rsidR="00DC511C" w:rsidRDefault="00B96CBB" w:rsidP="009826AA">
      <w:pPr>
        <w:pStyle w:val="Abstract"/>
        <w:rPr>
          <w:rFonts w:hint="cs"/>
          <w:rtl/>
        </w:rPr>
      </w:pPr>
      <w:r w:rsidRPr="008764A8">
        <w:rPr>
          <w:rtl/>
        </w:rPr>
        <w:t>چکيده</w:t>
      </w:r>
      <w:r w:rsidRPr="008764A8">
        <w:rPr>
          <w:rFonts w:hint="cs"/>
          <w:rtl/>
        </w:rPr>
        <w:t xml:space="preserve"> </w:t>
      </w:r>
      <w:r w:rsidR="00DC511C" w:rsidRPr="00DC511C">
        <w:rPr>
          <w:rFonts w:hint="cs"/>
          <w:rtl/>
        </w:rPr>
        <w:t>–</w:t>
      </w:r>
      <w:r w:rsidRPr="008764A8">
        <w:rPr>
          <w:rFonts w:hint="cs"/>
          <w:rtl/>
        </w:rPr>
        <w:t xml:space="preserve"> </w:t>
      </w:r>
      <w:r w:rsidR="00267FB5">
        <w:rPr>
          <w:rFonts w:hint="cs"/>
          <w:rtl/>
        </w:rPr>
        <w:t>نورون هرمی لایه 5</w:t>
      </w:r>
      <w:r w:rsidR="00DC511C" w:rsidRPr="00DC511C">
        <w:rPr>
          <w:rFonts w:hint="cs"/>
          <w:rtl/>
        </w:rPr>
        <w:t xml:space="preserve"> نئوکورتیکال یکی از لایه‌های قشر مغز را تشکیل می‌دهد. آکسون‌ این نورون‌ انتقال سی</w:t>
      </w:r>
      <w:r w:rsidR="009826AA">
        <w:rPr>
          <w:rFonts w:hint="cs"/>
          <w:rtl/>
        </w:rPr>
        <w:t>گنال‌ها را در نواحی دورتری از ق</w:t>
      </w:r>
      <w:r w:rsidR="00DC511C" w:rsidRPr="00DC511C">
        <w:rPr>
          <w:rFonts w:hint="cs"/>
          <w:rtl/>
        </w:rPr>
        <w:t>ب</w:t>
      </w:r>
      <w:r w:rsidR="009826AA">
        <w:rPr>
          <w:rFonts w:hint="cs"/>
          <w:rtl/>
        </w:rPr>
        <w:t>ی</w:t>
      </w:r>
      <w:r w:rsidR="00DC511C" w:rsidRPr="00DC511C">
        <w:rPr>
          <w:rFonts w:hint="cs"/>
          <w:rtl/>
        </w:rPr>
        <w:t>ل عقده‌های قاعده‌ای، تنه‌ی م</w:t>
      </w:r>
      <w:r w:rsidR="009826AA">
        <w:rPr>
          <w:rFonts w:hint="cs"/>
          <w:rtl/>
        </w:rPr>
        <w:t xml:space="preserve">غزی و نخاع کنترل می‌کند. </w:t>
      </w:r>
      <w:r w:rsidR="00DC511C" w:rsidRPr="00DC511C">
        <w:rPr>
          <w:rFonts w:hint="cs"/>
          <w:rtl/>
        </w:rPr>
        <w:t>ویژگی‌های الکتروفیزیولوژیکی در این</w:t>
      </w:r>
      <w:r w:rsidR="009826AA">
        <w:rPr>
          <w:rFonts w:hint="cs"/>
          <w:rtl/>
        </w:rPr>
        <w:t xml:space="preserve"> نوع از</w:t>
      </w:r>
      <w:r w:rsidR="00DC511C" w:rsidRPr="00DC511C">
        <w:rPr>
          <w:rFonts w:hint="cs"/>
          <w:rtl/>
        </w:rPr>
        <w:t xml:space="preserve"> نورون</w:t>
      </w:r>
      <w:r w:rsidR="00DC511C" w:rsidRPr="00DC511C">
        <w:t>‌</w:t>
      </w:r>
      <w:r w:rsidR="00DA7526">
        <w:rPr>
          <w:rFonts w:hint="cs"/>
          <w:rtl/>
        </w:rPr>
        <w:t xml:space="preserve">ها تضمین کننده‌ی عملکرد طبیعی </w:t>
      </w:r>
      <w:r w:rsidR="00DC511C" w:rsidRPr="00DC511C">
        <w:rPr>
          <w:rFonts w:hint="cs"/>
          <w:rtl/>
        </w:rPr>
        <w:t>آن می‌باشد.</w:t>
      </w:r>
      <w:r w:rsidR="00B4296D">
        <w:rPr>
          <w:rFonts w:hint="cs"/>
          <w:rtl/>
        </w:rPr>
        <w:t xml:space="preserve"> </w:t>
      </w:r>
      <w:r w:rsidR="00B4296D" w:rsidRPr="00B4296D">
        <w:rPr>
          <w:rFonts w:hint="cs"/>
          <w:rtl/>
        </w:rPr>
        <w:t>نتایج تحقیقات</w:t>
      </w:r>
      <w:r w:rsidR="00C00586">
        <w:rPr>
          <w:rFonts w:hint="cs"/>
          <w:rtl/>
        </w:rPr>
        <w:t xml:space="preserve"> گوناگون نشان می‌دهد</w:t>
      </w:r>
      <w:r w:rsidR="00B4296D">
        <w:rPr>
          <w:rFonts w:hint="cs"/>
          <w:rtl/>
        </w:rPr>
        <w:t xml:space="preserve"> </w:t>
      </w:r>
      <w:r w:rsidR="00B4296D" w:rsidRPr="00B4296D">
        <w:rPr>
          <w:rFonts w:hint="cs"/>
          <w:rtl/>
        </w:rPr>
        <w:t>ویژگی‌های تحریک‌پذیری</w:t>
      </w:r>
      <w:r w:rsidR="00C00586">
        <w:rPr>
          <w:rFonts w:hint="cs"/>
          <w:rtl/>
        </w:rPr>
        <w:t xml:space="preserve"> </w:t>
      </w:r>
      <w:r w:rsidR="00B4296D" w:rsidRPr="00B4296D">
        <w:rPr>
          <w:rFonts w:hint="cs"/>
          <w:rtl/>
        </w:rPr>
        <w:t>این نورون‌ها در</w:t>
      </w:r>
      <w:r w:rsidR="00C00586">
        <w:rPr>
          <w:rFonts w:hint="cs"/>
          <w:rtl/>
        </w:rPr>
        <w:t xml:space="preserve"> اثر بیماری‌ها</w:t>
      </w:r>
      <w:r w:rsidR="00B4296D" w:rsidRPr="00B4296D">
        <w:rPr>
          <w:rFonts w:hint="cs"/>
          <w:rtl/>
        </w:rPr>
        <w:t xml:space="preserve"> تغییر می‌کند.</w:t>
      </w:r>
      <w:r w:rsidR="00B4296D" w:rsidRPr="00921184">
        <w:rPr>
          <w:rFonts w:hint="cs"/>
          <w:rtl/>
        </w:rPr>
        <w:t xml:space="preserve"> </w:t>
      </w:r>
      <w:r w:rsidR="00921184" w:rsidRPr="00921184">
        <w:rPr>
          <w:rFonts w:hint="cs"/>
          <w:rtl/>
        </w:rPr>
        <w:t>بنابراین شبیه‌سازی این ویژگی</w:t>
      </w:r>
      <w:r w:rsidR="00921184" w:rsidRPr="00921184">
        <w:t>‌</w:t>
      </w:r>
      <w:r w:rsidR="00921184" w:rsidRPr="00921184">
        <w:rPr>
          <w:rFonts w:hint="cs"/>
          <w:rtl/>
        </w:rPr>
        <w:t xml:space="preserve">ها </w:t>
      </w:r>
      <w:r w:rsidR="009826AA">
        <w:rPr>
          <w:rFonts w:hint="cs"/>
          <w:rtl/>
        </w:rPr>
        <w:t>می</w:t>
      </w:r>
      <w:r w:rsidR="009826AA">
        <w:rPr>
          <w:rFonts w:hint="cs"/>
          <w:rtl/>
        </w:rPr>
        <w:softHyphen/>
        <w:t>تواند برای تشخیص و درمان بیماری</w:t>
      </w:r>
      <w:r w:rsidR="009826AA">
        <w:rPr>
          <w:rFonts w:hint="cs"/>
          <w:rtl/>
        </w:rPr>
        <w:softHyphen/>
        <w:t>های مربوطه مفید باشد</w:t>
      </w:r>
      <w:r w:rsidR="00921184" w:rsidRPr="00921184">
        <w:rPr>
          <w:rFonts w:hint="cs"/>
          <w:rtl/>
        </w:rPr>
        <w:t>. خاصیت تحریک</w:t>
      </w:r>
      <w:r w:rsidR="00921184" w:rsidRPr="00921184">
        <w:t>‌</w:t>
      </w:r>
      <w:r w:rsidR="00921184" w:rsidRPr="00921184">
        <w:rPr>
          <w:rFonts w:hint="cs"/>
          <w:rtl/>
        </w:rPr>
        <w:t>پذیری در نورون</w:t>
      </w:r>
      <w:r w:rsidR="00921184" w:rsidRPr="00921184">
        <w:t>‌</w:t>
      </w:r>
      <w:r w:rsidR="00921184" w:rsidRPr="00921184">
        <w:rPr>
          <w:rFonts w:hint="cs"/>
          <w:rtl/>
        </w:rPr>
        <w:t>ها با ویژگی</w:t>
      </w:r>
      <w:r w:rsidR="00921184" w:rsidRPr="00921184">
        <w:t>‌</w:t>
      </w:r>
      <w:r w:rsidR="00921184" w:rsidRPr="00921184">
        <w:rPr>
          <w:rFonts w:hint="cs"/>
          <w:rtl/>
        </w:rPr>
        <w:t>های استراحت</w:t>
      </w:r>
      <w:r w:rsidR="00921184" w:rsidRPr="00921184">
        <w:rPr>
          <w:position w:val="-10"/>
        </w:rPr>
        <w:object w:dxaOrig="42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15pt" o:ole="">
            <v:imagedata r:id="rId7" o:title=""/>
          </v:shape>
          <o:OLEObject Type="Embed" ProgID="Equation.DSMT4" ShapeID="_x0000_i1025" DrawAspect="Content" ObjectID="_1509819901" r:id="rId8"/>
        </w:object>
      </w:r>
      <w:r w:rsidR="00921184">
        <w:rPr>
          <w:rFonts w:hint="cs"/>
          <w:rtl/>
        </w:rPr>
        <w:t xml:space="preserve">، </w:t>
      </w:r>
      <w:r w:rsidR="00921184" w:rsidRPr="00921184">
        <w:rPr>
          <w:rFonts w:hint="cs"/>
          <w:rtl/>
        </w:rPr>
        <w:t>حد آستانه‌ی تحریک</w:t>
      </w:r>
      <w:r w:rsidR="00921184" w:rsidRPr="00921184">
        <w:rPr>
          <w:position w:val="-10"/>
        </w:rPr>
        <w:object w:dxaOrig="420" w:dyaOrig="300">
          <v:shape id="_x0000_i1026" type="#_x0000_t75" style="width:21pt;height:15pt" o:ole="">
            <v:imagedata r:id="rId9" o:title=""/>
          </v:shape>
          <o:OLEObject Type="Embed" ProgID="Equation.DSMT4" ShapeID="_x0000_i1026" DrawAspect="Content" ObjectID="_1509819902" r:id="rId10"/>
        </w:object>
      </w:r>
      <w:r w:rsidR="00921184" w:rsidRPr="00921184">
        <w:rPr>
          <w:rFonts w:hint="cs"/>
          <w:rtl/>
        </w:rPr>
        <w:t>، مقدار بیشینه</w:t>
      </w:r>
      <w:r w:rsidR="00921184" w:rsidRPr="00921184">
        <w:rPr>
          <w:position w:val="-10"/>
        </w:rPr>
        <w:object w:dxaOrig="420" w:dyaOrig="300">
          <v:shape id="_x0000_i1027" type="#_x0000_t75" style="width:21pt;height:15pt" o:ole="">
            <v:imagedata r:id="rId11" o:title=""/>
          </v:shape>
          <o:OLEObject Type="Embed" ProgID="Equation.DSMT4" ShapeID="_x0000_i1027" DrawAspect="Content" ObjectID="_1509819903" r:id="rId12"/>
        </w:object>
      </w:r>
      <w:r w:rsidR="00921184" w:rsidRPr="00921184">
        <w:rPr>
          <w:rFonts w:hint="cs"/>
          <w:rtl/>
        </w:rPr>
        <w:t xml:space="preserve"> و ولتاژ نقطه</w:t>
      </w:r>
      <w:r w:rsidR="00921184" w:rsidRPr="00921184">
        <w:t>‌</w:t>
      </w:r>
      <w:r w:rsidR="00921184" w:rsidRPr="00921184">
        <w:rPr>
          <w:rFonts w:hint="cs"/>
          <w:rtl/>
        </w:rPr>
        <w:t xml:space="preserve">ی عطف نمودار شیب </w:t>
      </w:r>
      <w:r w:rsidR="00921184" w:rsidRPr="00921184">
        <w:rPr>
          <w:rtl/>
        </w:rPr>
        <w:t>–</w:t>
      </w:r>
      <w:r w:rsidR="00921184" w:rsidRPr="00921184">
        <w:rPr>
          <w:rFonts w:hint="cs"/>
          <w:rtl/>
        </w:rPr>
        <w:t>ولتاژ</w:t>
      </w:r>
      <w:r w:rsidR="00921184" w:rsidRPr="00921184">
        <w:rPr>
          <w:position w:val="-10"/>
        </w:rPr>
        <w:object w:dxaOrig="400" w:dyaOrig="300">
          <v:shape id="_x0000_i1028" type="#_x0000_t75" style="width:20.25pt;height:15pt" o:ole="">
            <v:imagedata r:id="rId13" o:title=""/>
          </v:shape>
          <o:OLEObject Type="Embed" ProgID="Equation.DSMT4" ShapeID="_x0000_i1028" DrawAspect="Content" ObjectID="_1509819904" r:id="rId14"/>
        </w:object>
      </w:r>
      <w:r w:rsidR="00921184" w:rsidRPr="00921184">
        <w:rPr>
          <w:rFonts w:hint="cs"/>
          <w:rtl/>
        </w:rPr>
        <w:t>مشخص می</w:t>
      </w:r>
      <w:r w:rsidR="00921184" w:rsidRPr="00921184">
        <w:t>‌</w:t>
      </w:r>
      <w:r w:rsidR="00921184" w:rsidRPr="00921184">
        <w:rPr>
          <w:rFonts w:hint="cs"/>
          <w:rtl/>
        </w:rPr>
        <w:t>شود.</w:t>
      </w:r>
      <w:r w:rsidR="00301421">
        <w:rPr>
          <w:rFonts w:hint="cs"/>
          <w:rtl/>
        </w:rPr>
        <w:t xml:space="preserve"> </w:t>
      </w:r>
      <w:r w:rsidR="00301421" w:rsidRPr="00301421">
        <w:rPr>
          <w:rFonts w:hint="cs"/>
          <w:rtl/>
        </w:rPr>
        <w:t>در این تحقیق روشی برای طراحی و پیاده‌سازی ویژگی</w:t>
      </w:r>
      <w:r w:rsidR="00301421" w:rsidRPr="00301421">
        <w:t>‌</w:t>
      </w:r>
      <w:r w:rsidR="00301421" w:rsidRPr="00301421">
        <w:rPr>
          <w:rFonts w:hint="cs"/>
          <w:rtl/>
        </w:rPr>
        <w:t>های تحریک</w:t>
      </w:r>
      <w:r w:rsidR="0091360A">
        <w:rPr>
          <w:rFonts w:hint="cs"/>
          <w:rtl/>
        </w:rPr>
        <w:t>‌</w:t>
      </w:r>
      <w:r w:rsidR="00301421" w:rsidRPr="00301421">
        <w:rPr>
          <w:rFonts w:hint="cs"/>
          <w:rtl/>
        </w:rPr>
        <w:t>پذیری در نورون هرمی لایه 5 نئ</w:t>
      </w:r>
      <w:r w:rsidR="00F43558">
        <w:rPr>
          <w:rFonts w:hint="cs"/>
          <w:rtl/>
        </w:rPr>
        <w:t>وکورتیکال با دو متغیر حالت پیشنهاد</w:t>
      </w:r>
      <w:r w:rsidR="00301421" w:rsidRPr="00301421">
        <w:rPr>
          <w:rFonts w:hint="cs"/>
          <w:rtl/>
        </w:rPr>
        <w:t xml:space="preserve"> </w:t>
      </w:r>
      <w:r w:rsidR="000A31F5">
        <w:rPr>
          <w:rFonts w:hint="cs"/>
          <w:rtl/>
        </w:rPr>
        <w:t>شده‌است.</w:t>
      </w:r>
      <w:r w:rsidR="00B06F4C">
        <w:rPr>
          <w:rFonts w:hint="cs"/>
          <w:rtl/>
        </w:rPr>
        <w:t xml:space="preserve">‌ </w:t>
      </w:r>
      <w:r w:rsidR="00301421" w:rsidRPr="00301421">
        <w:rPr>
          <w:rFonts w:hint="cs"/>
          <w:rtl/>
        </w:rPr>
        <w:t>روش پیشنهادی با در دست داشتن ویژگی</w:t>
      </w:r>
      <w:r w:rsidR="00301421" w:rsidRPr="00301421">
        <w:t>‌</w:t>
      </w:r>
      <w:r w:rsidR="00301421" w:rsidRPr="00301421">
        <w:rPr>
          <w:rFonts w:hint="cs"/>
          <w:rtl/>
        </w:rPr>
        <w:t>های</w:t>
      </w:r>
      <w:r w:rsidR="00301421">
        <w:rPr>
          <w:rFonts w:hint="cs"/>
          <w:rtl/>
        </w:rPr>
        <w:t xml:space="preserve"> </w:t>
      </w:r>
      <w:r w:rsidR="00DC2346" w:rsidRPr="00A34892">
        <w:rPr>
          <w:position w:val="-10"/>
        </w:rPr>
        <w:object w:dxaOrig="260" w:dyaOrig="300">
          <v:shape id="_x0000_i1029" type="#_x0000_t75" style="width:12.75pt;height:15pt" o:ole="">
            <v:imagedata r:id="rId15" o:title=""/>
          </v:shape>
          <o:OLEObject Type="Embed" ProgID="Equation.DSMT4" ShapeID="_x0000_i1029" DrawAspect="Content" ObjectID="_1509819905" r:id="rId16"/>
        </w:object>
      </w:r>
      <w:r w:rsidR="00DC2346">
        <w:rPr>
          <w:rFonts w:hint="cs"/>
          <w:rtl/>
        </w:rPr>
        <w:t>،</w:t>
      </w:r>
      <w:r w:rsidR="00DC2346" w:rsidRPr="00A34892">
        <w:rPr>
          <w:position w:val="-10"/>
        </w:rPr>
        <w:object w:dxaOrig="260" w:dyaOrig="300">
          <v:shape id="_x0000_i1030" type="#_x0000_t75" style="width:12.75pt;height:15pt" o:ole="">
            <v:imagedata r:id="rId17" o:title=""/>
          </v:shape>
          <o:OLEObject Type="Embed" ProgID="Equation.DSMT4" ShapeID="_x0000_i1030" DrawAspect="Content" ObjectID="_1509819906" r:id="rId18"/>
        </w:object>
      </w:r>
      <w:r w:rsidR="00DC2346">
        <w:rPr>
          <w:rFonts w:hint="cs"/>
          <w:rtl/>
        </w:rPr>
        <w:t>،</w:t>
      </w:r>
      <w:r w:rsidR="00DC2346" w:rsidRPr="00A34892">
        <w:rPr>
          <w:position w:val="-10"/>
        </w:rPr>
        <w:object w:dxaOrig="240" w:dyaOrig="300">
          <v:shape id="_x0000_i1031" type="#_x0000_t75" style="width:12pt;height:15pt" o:ole="">
            <v:imagedata r:id="rId19" o:title=""/>
          </v:shape>
          <o:OLEObject Type="Embed" ProgID="Equation.DSMT4" ShapeID="_x0000_i1031" DrawAspect="Content" ObjectID="_1509819907" r:id="rId20"/>
        </w:object>
      </w:r>
      <w:r w:rsidR="00DC2346">
        <w:rPr>
          <w:rFonts w:hint="cs"/>
          <w:rtl/>
        </w:rPr>
        <w:t>و</w:t>
      </w:r>
      <w:r w:rsidR="00DC2346" w:rsidRPr="00A34892">
        <w:rPr>
          <w:position w:val="-10"/>
        </w:rPr>
        <w:object w:dxaOrig="260" w:dyaOrig="300">
          <v:shape id="_x0000_i1032" type="#_x0000_t75" style="width:12.75pt;height:15pt" o:ole="">
            <v:imagedata r:id="rId21" o:title=""/>
          </v:shape>
          <o:OLEObject Type="Embed" ProgID="Equation.DSMT4" ShapeID="_x0000_i1032" DrawAspect="Content" ObjectID="_1509819908" r:id="rId22"/>
        </w:object>
      </w:r>
      <w:r w:rsidR="00D339AE">
        <w:rPr>
          <w:rFonts w:hint="cs"/>
          <w:rtl/>
        </w:rPr>
        <w:t xml:space="preserve">دلخواه، </w:t>
      </w:r>
      <w:r w:rsidR="00DC2346" w:rsidRPr="00DC2346">
        <w:rPr>
          <w:rFonts w:hint="cs"/>
          <w:rtl/>
        </w:rPr>
        <w:t>مدلی برای شبیه</w:t>
      </w:r>
      <w:r w:rsidR="00DC2346" w:rsidRPr="00DC2346">
        <w:t>‌</w:t>
      </w:r>
      <w:r w:rsidR="00DC2346" w:rsidRPr="00DC2346">
        <w:rPr>
          <w:rFonts w:hint="cs"/>
          <w:rtl/>
        </w:rPr>
        <w:t>سازی ویژگی تحریک</w:t>
      </w:r>
      <w:r w:rsidR="00DC2346" w:rsidRPr="00DC2346">
        <w:t>‌</w:t>
      </w:r>
      <w:r w:rsidR="00DC2346" w:rsidRPr="00DC2346">
        <w:rPr>
          <w:rFonts w:hint="cs"/>
          <w:rtl/>
        </w:rPr>
        <w:t>پذیری این نورون ارایه می</w:t>
      </w:r>
      <w:r w:rsidR="00DC2346" w:rsidRPr="00DC2346">
        <w:t>‌</w:t>
      </w:r>
      <w:r w:rsidR="00DC2346" w:rsidRPr="00DC2346">
        <w:rPr>
          <w:rFonts w:hint="cs"/>
          <w:rtl/>
        </w:rPr>
        <w:t>دهد</w:t>
      </w:r>
      <w:r w:rsidR="00DC2346">
        <w:rPr>
          <w:rFonts w:hint="cs"/>
          <w:rtl/>
        </w:rPr>
        <w:t xml:space="preserve">.  نتایج نشان می‌دهد </w:t>
      </w:r>
      <w:r w:rsidR="00DC2346" w:rsidRPr="00DC2346">
        <w:rPr>
          <w:rFonts w:hint="cs"/>
          <w:rtl/>
        </w:rPr>
        <w:t>که مدل پیشنهادی به خوبی قادر به شبیه‌سازی مورفولوژی پاسخ و نمودار شیب-ولتاژ و همچنین طرح کلی صفحه‌ی</w:t>
      </w:r>
      <w:r w:rsidR="00DC2346">
        <w:rPr>
          <w:rFonts w:hint="cs"/>
          <w:rtl/>
        </w:rPr>
        <w:t xml:space="preserve"> </w:t>
      </w:r>
      <w:r w:rsidR="00DC2346" w:rsidRPr="00DC2346">
        <w:rPr>
          <w:rFonts w:hint="cs"/>
          <w:rtl/>
        </w:rPr>
        <w:t xml:space="preserve">فاز </w:t>
      </w:r>
      <w:r w:rsidR="009826AA">
        <w:rPr>
          <w:rFonts w:hint="cs"/>
          <w:rtl/>
        </w:rPr>
        <w:t xml:space="preserve">دینامیک نورون هرمی بعنوان یک </w:t>
      </w:r>
      <w:r w:rsidR="00601732">
        <w:rPr>
          <w:rFonts w:hint="cs"/>
          <w:rtl/>
        </w:rPr>
        <w:t>سیستم‌</w:t>
      </w:r>
      <w:r w:rsidR="00DC2346" w:rsidRPr="00DC2346">
        <w:rPr>
          <w:rFonts w:hint="cs"/>
          <w:rtl/>
        </w:rPr>
        <w:t xml:space="preserve"> تحریک‌پذیر </w:t>
      </w:r>
      <w:r w:rsidR="009826AA">
        <w:rPr>
          <w:rFonts w:hint="cs"/>
          <w:rtl/>
        </w:rPr>
        <w:t>می</w:t>
      </w:r>
      <w:r w:rsidR="009826AA">
        <w:rPr>
          <w:rFonts w:hint="cs"/>
          <w:rtl/>
        </w:rPr>
        <w:softHyphen/>
        <w:t>باشد</w:t>
      </w:r>
      <w:r w:rsidR="00DC2346" w:rsidRPr="00DC2346">
        <w:rPr>
          <w:rFonts w:hint="cs"/>
          <w:rtl/>
        </w:rPr>
        <w:t xml:space="preserve">.  </w:t>
      </w:r>
    </w:p>
    <w:p w:rsidR="00B96CBB" w:rsidRPr="008764A8" w:rsidRDefault="00B96CBB" w:rsidP="00C00586">
      <w:pPr>
        <w:pStyle w:val="Index"/>
        <w:rPr>
          <w:rtl/>
        </w:rPr>
      </w:pPr>
      <w:r w:rsidRPr="00C00586">
        <w:rPr>
          <w:rtl/>
        </w:rPr>
        <w:t xml:space="preserve">كليد واژه- </w:t>
      </w:r>
      <w:r w:rsidR="00DC2346" w:rsidRPr="00C00586">
        <w:rPr>
          <w:rFonts w:hint="cs"/>
          <w:rtl/>
        </w:rPr>
        <w:t>تحریک‌پذیر</w:t>
      </w:r>
      <w:r w:rsidR="00C00586" w:rsidRPr="00C00586">
        <w:rPr>
          <w:rFonts w:hint="cs"/>
          <w:rtl/>
        </w:rPr>
        <w:t>ی</w:t>
      </w:r>
      <w:r w:rsidR="00DC2346" w:rsidRPr="00C00586">
        <w:rPr>
          <w:rFonts w:hint="cs"/>
          <w:rtl/>
        </w:rPr>
        <w:t xml:space="preserve">، مدل کمینه، </w:t>
      </w:r>
      <w:r w:rsidR="00C00586" w:rsidRPr="00C00586">
        <w:rPr>
          <w:rFonts w:hint="cs"/>
          <w:rtl/>
        </w:rPr>
        <w:t xml:space="preserve"> نورون هرمی لایه 5 نئوکورتیکال</w:t>
      </w:r>
      <w:r w:rsidR="009826AA">
        <w:rPr>
          <w:rFonts w:hint="cs"/>
          <w:rtl/>
        </w:rPr>
        <w:t>.</w:t>
      </w:r>
      <w:r w:rsidR="00DC2346">
        <w:rPr>
          <w:rFonts w:hint="cs"/>
          <w:rtl/>
        </w:rPr>
        <w:t xml:space="preserve"> </w:t>
      </w:r>
    </w:p>
    <w:p w:rsidR="00B96CBB" w:rsidRPr="00D53C11" w:rsidRDefault="00B96CBB" w:rsidP="00B96CBB">
      <w:pPr>
        <w:pStyle w:val="Abstract"/>
        <w:rPr>
          <w:rtl/>
        </w:rPr>
        <w:sectPr w:rsidR="00B96CBB" w:rsidRPr="00D53C11" w:rsidSect="00AF6820">
          <w:headerReference w:type="even" r:id="rId23"/>
          <w:footerReference w:type="even" r:id="rId24"/>
          <w:footerReference w:type="default" r:id="rId25"/>
          <w:endnotePr>
            <w:numFmt w:val="lowerLetter"/>
          </w:endnotePr>
          <w:type w:val="continuous"/>
          <w:pgSz w:w="11906" w:h="16838" w:code="9"/>
          <w:pgMar w:top="1588" w:right="1134" w:bottom="1418" w:left="1134" w:header="851" w:footer="567" w:gutter="0"/>
          <w:cols w:space="374"/>
          <w:bidi/>
          <w:rtlGutter/>
        </w:sectPr>
      </w:pPr>
    </w:p>
    <w:p w:rsidR="00B96CBB" w:rsidRPr="008764A8" w:rsidRDefault="00B96CBB" w:rsidP="00B96CBB">
      <w:pPr>
        <w:pStyle w:val="Heading1"/>
      </w:pPr>
      <w:r w:rsidRPr="008764A8">
        <w:rPr>
          <w:rtl/>
        </w:rPr>
        <w:lastRenderedPageBreak/>
        <w:t>مقدمه</w:t>
      </w:r>
    </w:p>
    <w:p w:rsidR="0092273A" w:rsidRDefault="0092273A" w:rsidP="00B36687">
      <w:pPr>
        <w:pStyle w:val="Paragraph"/>
        <w:rPr>
          <w:lang w:bidi="fa-IR"/>
        </w:rPr>
      </w:pPr>
      <w:r>
        <w:rPr>
          <w:rFonts w:hint="cs"/>
          <w:rtl/>
        </w:rPr>
        <w:t xml:space="preserve">نورون هرمی </w:t>
      </w:r>
      <w:r w:rsidRPr="006A4F57">
        <w:rPr>
          <w:rFonts w:hint="cs"/>
          <w:rtl/>
        </w:rPr>
        <w:t>لایه 5 نئوکورتیکال</w:t>
      </w:r>
      <w:r w:rsidR="007B1554">
        <w:rPr>
          <w:rStyle w:val="FootnoteReference"/>
          <w:rtl/>
        </w:rPr>
        <w:footnoteReference w:id="2"/>
      </w:r>
      <w:r>
        <w:rPr>
          <w:rFonts w:hint="cs"/>
          <w:rtl/>
        </w:rPr>
        <w:t xml:space="preserve"> یکی از لایه‌های قشر مغز را تشکیل می‌دهد. آکسون‌ این نورون‌ها انتقال سیگ</w:t>
      </w:r>
      <w:r w:rsidR="009826AA">
        <w:rPr>
          <w:rFonts w:hint="cs"/>
          <w:rtl/>
        </w:rPr>
        <w:t>نال‌ها را در نواحی دورتری از قبی</w:t>
      </w:r>
      <w:r>
        <w:rPr>
          <w:rFonts w:hint="cs"/>
          <w:rtl/>
        </w:rPr>
        <w:t xml:space="preserve">ل عقده‌های قاعده‌ای، تنه‌ی مغزی و نخاع کنترل </w:t>
      </w:r>
      <w:r w:rsidRPr="005F6754">
        <w:rPr>
          <w:rFonts w:hint="cs"/>
          <w:rtl/>
        </w:rPr>
        <w:t>می‌کنند</w:t>
      </w:r>
      <w:r w:rsidR="0034592F" w:rsidRPr="005F6754">
        <w:rPr>
          <w:rFonts w:hint="cs"/>
          <w:rtl/>
        </w:rPr>
        <w:t>[</w:t>
      </w:r>
      <w:r w:rsidR="00FB3DBC" w:rsidRPr="005F6754">
        <w:rPr>
          <w:rFonts w:hint="cs"/>
          <w:rtl/>
        </w:rPr>
        <w:t>1و2</w:t>
      </w:r>
      <w:r w:rsidR="0034592F" w:rsidRPr="005F6754">
        <w:rPr>
          <w:rFonts w:hint="cs"/>
          <w:rtl/>
        </w:rPr>
        <w:t>]</w:t>
      </w:r>
      <w:r w:rsidRPr="00D53C11">
        <w:rPr>
          <w:rtl/>
          <w:lang w:bidi="fa-IR"/>
        </w:rPr>
        <w:t xml:space="preserve"> </w:t>
      </w:r>
      <w:r w:rsidR="00303658">
        <w:rPr>
          <w:rFonts w:hint="cs"/>
          <w:rtl/>
        </w:rPr>
        <w:t>و ویژگی</w:t>
      </w:r>
      <w:r w:rsidR="00303658">
        <w:rPr>
          <w:rFonts w:hint="eastAsia"/>
          <w:rtl/>
        </w:rPr>
        <w:t>‌</w:t>
      </w:r>
      <w:r w:rsidR="00303658" w:rsidRPr="00103453">
        <w:rPr>
          <w:rFonts w:hint="cs"/>
          <w:rtl/>
        </w:rPr>
        <w:t>های</w:t>
      </w:r>
      <w:r w:rsidR="00303658">
        <w:rPr>
          <w:rFonts w:hint="cs"/>
          <w:rtl/>
        </w:rPr>
        <w:t xml:space="preserve"> الکتروفیزیولوژیکی در این نورون</w:t>
      </w:r>
      <w:r w:rsidR="00303658">
        <w:rPr>
          <w:rFonts w:hint="eastAsia"/>
        </w:rPr>
        <w:t>‌</w:t>
      </w:r>
      <w:r w:rsidR="00303658">
        <w:rPr>
          <w:rFonts w:hint="cs"/>
          <w:rtl/>
        </w:rPr>
        <w:t>ها تضمین کننده</w:t>
      </w:r>
      <w:r w:rsidR="00303658">
        <w:rPr>
          <w:rFonts w:hint="eastAsia"/>
          <w:rtl/>
        </w:rPr>
        <w:t>‌</w:t>
      </w:r>
      <w:r w:rsidR="00303658">
        <w:rPr>
          <w:rFonts w:hint="cs"/>
          <w:rtl/>
        </w:rPr>
        <w:t>ی عملکرد طبیعی آن می</w:t>
      </w:r>
      <w:r w:rsidR="00303658">
        <w:rPr>
          <w:rFonts w:hint="eastAsia"/>
          <w:rtl/>
        </w:rPr>
        <w:t>‌</w:t>
      </w:r>
      <w:r w:rsidR="00303658">
        <w:rPr>
          <w:rFonts w:hint="cs"/>
          <w:rtl/>
        </w:rPr>
        <w:t>باش</w:t>
      </w:r>
      <w:r w:rsidR="00303658" w:rsidRPr="00C631E8">
        <w:rPr>
          <w:rFonts w:hint="cs"/>
          <w:rtl/>
        </w:rPr>
        <w:t>د[</w:t>
      </w:r>
      <w:r w:rsidR="00FD5294" w:rsidRPr="00C631E8">
        <w:rPr>
          <w:rFonts w:hint="cs"/>
          <w:rtl/>
        </w:rPr>
        <w:t>3</w:t>
      </w:r>
      <w:r w:rsidR="00303658" w:rsidRPr="00C631E8">
        <w:rPr>
          <w:rFonts w:hint="cs"/>
          <w:rtl/>
        </w:rPr>
        <w:t>].</w:t>
      </w:r>
    </w:p>
    <w:p w:rsidR="001C64A3" w:rsidRDefault="00F64B6E" w:rsidP="00B36687">
      <w:pPr>
        <w:pStyle w:val="Paragraph"/>
        <w:rPr>
          <w:rFonts w:hint="cs"/>
          <w:rtl/>
          <w:lang w:bidi="fa-IR"/>
        </w:rPr>
      </w:pPr>
      <w:r w:rsidRPr="00801FD3">
        <w:rPr>
          <w:rFonts w:hint="cs"/>
          <w:rtl/>
          <w:lang w:bidi="fa-IR"/>
        </w:rPr>
        <w:t>رابطه‌ی بین بیماری‌ها و عملکرد غیرطبیعی نورون‌ها پیش از این</w:t>
      </w:r>
      <w:r w:rsidR="000977CF">
        <w:rPr>
          <w:rFonts w:hint="cs"/>
          <w:rtl/>
          <w:lang w:bidi="fa-IR"/>
        </w:rPr>
        <w:t xml:space="preserve"> در تحقیقات مختلف نشان داده شده</w:t>
      </w:r>
      <w:r w:rsidR="000977CF">
        <w:rPr>
          <w:rFonts w:hint="eastAsia"/>
          <w:rtl/>
          <w:lang w:bidi="fa-IR"/>
        </w:rPr>
        <w:t>‌</w:t>
      </w:r>
      <w:r w:rsidRPr="00801FD3">
        <w:rPr>
          <w:rFonts w:hint="cs"/>
          <w:rtl/>
          <w:lang w:bidi="fa-IR"/>
        </w:rPr>
        <w:t>است</w:t>
      </w:r>
      <w:r>
        <w:rPr>
          <w:rFonts w:hint="cs"/>
          <w:rtl/>
          <w:lang w:bidi="fa-IR"/>
        </w:rPr>
        <w:t>[4].</w:t>
      </w:r>
      <w:r w:rsidR="00EB1E25">
        <w:rPr>
          <w:lang w:bidi="fa-IR"/>
        </w:rPr>
        <w:t xml:space="preserve"> </w:t>
      </w:r>
      <w:r w:rsidR="00EB1E25" w:rsidRPr="00801FD3">
        <w:rPr>
          <w:rFonts w:hint="cs"/>
          <w:rtl/>
          <w:lang w:bidi="fa-IR"/>
        </w:rPr>
        <w:t>بطور مثال یکی از علل شناخته شده</w:t>
      </w:r>
      <w:r w:rsidR="00EB1E25" w:rsidRPr="00801FD3">
        <w:rPr>
          <w:rFonts w:hint="eastAsia"/>
          <w:rtl/>
          <w:lang w:bidi="fa-IR"/>
        </w:rPr>
        <w:t xml:space="preserve">‌ی </w:t>
      </w:r>
      <w:r w:rsidR="000977CF">
        <w:rPr>
          <w:rFonts w:hint="cs"/>
          <w:rtl/>
          <w:lang w:bidi="fa-IR"/>
        </w:rPr>
        <w:t xml:space="preserve">عقب ماندگی ذهنی در انسان، </w:t>
      </w:r>
      <w:r w:rsidR="00EB1E25" w:rsidRPr="00801FD3">
        <w:rPr>
          <w:rtl/>
        </w:rPr>
        <w:t>اختلال طیف الکل در جنینی</w:t>
      </w:r>
      <w:r w:rsidR="00CA7F38">
        <w:rPr>
          <w:rStyle w:val="FootnoteReference"/>
          <w:rtl/>
        </w:rPr>
        <w:footnoteReference w:id="3"/>
      </w:r>
      <w:r w:rsidR="004163B5">
        <w:rPr>
          <w:rFonts w:hint="cs"/>
          <w:rtl/>
          <w:lang w:bidi="fa-IR"/>
        </w:rPr>
        <w:t xml:space="preserve"> </w:t>
      </w:r>
      <w:r w:rsidR="006D3411" w:rsidRPr="00801FD3">
        <w:rPr>
          <w:rFonts w:hint="cs"/>
          <w:rtl/>
          <w:lang w:bidi="fa-IR"/>
        </w:rPr>
        <w:t>است که در اثر آن عملکرد طبیعی نورون‌های هرمی قشری دچار اختلال می‌گردند</w:t>
      </w:r>
      <w:r w:rsidR="00DF6091">
        <w:rPr>
          <w:rFonts w:hint="cs"/>
          <w:rtl/>
          <w:lang w:bidi="fa-IR"/>
        </w:rPr>
        <w:t>.</w:t>
      </w:r>
      <w:r w:rsidR="001C64A3">
        <w:rPr>
          <w:rFonts w:hint="cs"/>
          <w:rtl/>
          <w:lang w:bidi="fa-IR"/>
        </w:rPr>
        <w:t xml:space="preserve"> </w:t>
      </w:r>
      <w:r w:rsidR="001C64A3" w:rsidRPr="008C656F">
        <w:rPr>
          <w:rFonts w:eastAsia="Arial Unicode MS" w:cs="Times New Roman"/>
          <w:szCs w:val="20"/>
        </w:rPr>
        <w:t>Granat</w:t>
      </w:r>
      <w:r w:rsidR="001C64A3">
        <w:rPr>
          <w:rFonts w:eastAsia="Arial Unicode MS" w:cs="Times New Roman"/>
          <w:szCs w:val="20"/>
        </w:rPr>
        <w:t>o</w:t>
      </w:r>
      <w:r w:rsidR="009E4671">
        <w:rPr>
          <w:rFonts w:eastAsia="Arial Unicode MS" w:cs="Times New Roman" w:hint="cs"/>
          <w:szCs w:val="20"/>
          <w:rtl/>
          <w:lang w:bidi="fa-IR"/>
        </w:rPr>
        <w:t xml:space="preserve"> </w:t>
      </w:r>
      <w:r w:rsidR="001C64A3" w:rsidRPr="000701D2">
        <w:rPr>
          <w:rFonts w:hint="cs"/>
          <w:rtl/>
          <w:lang w:bidi="fa-IR"/>
        </w:rPr>
        <w:t>و همکاران در سال 2012 ویژگی‌های الکتروفیزیولوژیک نورون‌های هرمی را در موش</w:t>
      </w:r>
      <w:r w:rsidR="001C64A3" w:rsidRPr="000701D2">
        <w:rPr>
          <w:rFonts w:hint="eastAsia"/>
          <w:rtl/>
          <w:lang w:bidi="fa-IR"/>
        </w:rPr>
        <w:t xml:space="preserve">‌های بالغ جوان </w:t>
      </w:r>
      <w:r w:rsidR="001C64A3" w:rsidRPr="000701D2">
        <w:rPr>
          <w:rFonts w:hint="cs"/>
          <w:rtl/>
          <w:lang w:bidi="fa-IR"/>
        </w:rPr>
        <w:t>که در طول هفته‌ی اول زندگی مورد استنشاق</w:t>
      </w:r>
      <w:r w:rsidR="001C64A3">
        <w:rPr>
          <w:rFonts w:hint="cs"/>
          <w:sz w:val="28"/>
          <w:szCs w:val="28"/>
          <w:rtl/>
        </w:rPr>
        <w:t xml:space="preserve"> </w:t>
      </w:r>
      <w:r w:rsidR="001C64A3" w:rsidRPr="000701D2">
        <w:rPr>
          <w:rFonts w:hint="cs"/>
          <w:rtl/>
          <w:lang w:bidi="fa-IR"/>
        </w:rPr>
        <w:t>اتانول قرار گرفتند بررسی کردند. نتایج این تحقیق نشان می‌دهد ویژگی‌های تحریک‌پذیری دندریت در حضور اتانول تغییر می‌کند</w:t>
      </w:r>
      <w:r w:rsidR="001C64A3">
        <w:rPr>
          <w:rFonts w:hint="cs"/>
          <w:rtl/>
          <w:lang w:bidi="fa-IR"/>
        </w:rPr>
        <w:t xml:space="preserve">[5]. </w:t>
      </w:r>
    </w:p>
    <w:p w:rsidR="00432166" w:rsidRDefault="00432166" w:rsidP="00DA7526">
      <w:pPr>
        <w:pStyle w:val="Paragraph"/>
        <w:rPr>
          <w:rFonts w:hint="cs"/>
          <w:rtl/>
        </w:rPr>
      </w:pPr>
      <w:r>
        <w:rPr>
          <w:rFonts w:hint="cs"/>
          <w:rtl/>
          <w:lang w:bidi="fa-IR"/>
        </w:rPr>
        <w:t xml:space="preserve">با توجه </w:t>
      </w:r>
      <w:r>
        <w:rPr>
          <w:rFonts w:hint="cs"/>
          <w:rtl/>
        </w:rPr>
        <w:t>به مطالب فوق، بررسی تحريک</w:t>
      </w:r>
      <w:r>
        <w:rPr>
          <w:rFonts w:hint="eastAsia"/>
        </w:rPr>
        <w:t>‌</w:t>
      </w:r>
      <w:r w:rsidRPr="00FB503F">
        <w:rPr>
          <w:rFonts w:hint="cs"/>
          <w:rtl/>
        </w:rPr>
        <w:t xml:space="preserve">پذيري </w:t>
      </w:r>
      <w:r>
        <w:rPr>
          <w:rFonts w:hint="cs"/>
          <w:rtl/>
        </w:rPr>
        <w:t>بعنوان يکي از ويژگي</w:t>
      </w:r>
      <w:r>
        <w:rPr>
          <w:rFonts w:hint="eastAsia"/>
        </w:rPr>
        <w:t>‌</w:t>
      </w:r>
      <w:r>
        <w:rPr>
          <w:rFonts w:hint="cs"/>
          <w:rtl/>
        </w:rPr>
        <w:t>هاي مهم نورون حایز اهمیت است</w:t>
      </w:r>
      <w:r w:rsidRPr="00D83DB6">
        <w:rPr>
          <w:rFonts w:hint="cs"/>
          <w:rtl/>
        </w:rPr>
        <w:t>.</w:t>
      </w:r>
      <w:r>
        <w:rPr>
          <w:rFonts w:hint="cs"/>
          <w:rtl/>
        </w:rPr>
        <w:t xml:space="preserve"> </w:t>
      </w:r>
      <w:r w:rsidRPr="00D83DB6">
        <w:rPr>
          <w:rFonts w:hint="cs"/>
          <w:rtl/>
        </w:rPr>
        <w:t>یک</w:t>
      </w:r>
      <w:r w:rsidRPr="00D83DB6">
        <w:rPr>
          <w:rtl/>
        </w:rPr>
        <w:t xml:space="preserve"> </w:t>
      </w:r>
      <w:r w:rsidRPr="001B4967">
        <w:rPr>
          <w:rFonts w:hint="cs"/>
          <w:rtl/>
        </w:rPr>
        <w:t>سیستم تحر</w:t>
      </w:r>
      <w:r>
        <w:rPr>
          <w:rFonts w:hint="cs"/>
          <w:rtl/>
        </w:rPr>
        <w:t>یک‌پ</w:t>
      </w:r>
      <w:r w:rsidRPr="001B4967">
        <w:rPr>
          <w:rFonts w:hint="cs"/>
          <w:rtl/>
        </w:rPr>
        <w:t>ذیر</w:t>
      </w:r>
      <w:r w:rsidRPr="00D83DB6">
        <w:rPr>
          <w:rFonts w:hint="cs"/>
          <w:rtl/>
        </w:rPr>
        <w:t xml:space="preserve"> </w:t>
      </w:r>
      <w:r>
        <w:rPr>
          <w:rtl/>
        </w:rPr>
        <w:t>ب</w:t>
      </w:r>
      <w:r w:rsidRPr="00D83DB6">
        <w:rPr>
          <w:rtl/>
        </w:rPr>
        <w:t>طور معمول در حالت استراحت</w:t>
      </w:r>
      <w:r w:rsidR="0009779C" w:rsidRPr="0009779C">
        <w:rPr>
          <w:position w:val="-10"/>
        </w:rPr>
        <w:object w:dxaOrig="420" w:dyaOrig="300">
          <v:shape id="_x0000_i1033" type="#_x0000_t75" style="width:21pt;height:15pt" o:ole="">
            <v:imagedata r:id="rId26" o:title=""/>
          </v:shape>
          <o:OLEObject Type="Embed" ProgID="Equation.DSMT4" ShapeID="_x0000_i1033" DrawAspect="Content" ObjectID="_1509819909" r:id="rId27"/>
        </w:object>
      </w:r>
      <w:r w:rsidR="00A84E3B">
        <w:rPr>
          <w:rFonts w:hint="cs"/>
          <w:rtl/>
        </w:rPr>
        <w:t xml:space="preserve"> </w:t>
      </w:r>
      <w:r w:rsidR="00A84E3B" w:rsidRPr="00D83DB6">
        <w:rPr>
          <w:rFonts w:hint="cs"/>
          <w:rtl/>
        </w:rPr>
        <w:t>است</w:t>
      </w:r>
      <w:r w:rsidR="00A84E3B" w:rsidRPr="00D83DB6">
        <w:rPr>
          <w:rtl/>
        </w:rPr>
        <w:t xml:space="preserve"> اما </w:t>
      </w:r>
      <w:r w:rsidR="00A84E3B" w:rsidRPr="00D83DB6">
        <w:rPr>
          <w:rtl/>
        </w:rPr>
        <w:lastRenderedPageBreak/>
        <w:t>می‌توان</w:t>
      </w:r>
      <w:r w:rsidR="00A84E3B" w:rsidRPr="00D83DB6">
        <w:rPr>
          <w:rFonts w:hint="cs"/>
          <w:rtl/>
        </w:rPr>
        <w:t>د در اثر تحریک از حالت استراحت منحرف شود، در صورتیکه این انحراف کمتر از حد آستانه</w:t>
      </w:r>
      <w:r w:rsidR="00A84E3B" w:rsidRPr="0009779C">
        <w:rPr>
          <w:position w:val="-10"/>
        </w:rPr>
        <w:object w:dxaOrig="420" w:dyaOrig="300">
          <v:shape id="_x0000_i1034" type="#_x0000_t75" style="width:21pt;height:15pt" o:ole="">
            <v:imagedata r:id="rId28" o:title=""/>
          </v:shape>
          <o:OLEObject Type="Embed" ProgID="Equation.DSMT4" ShapeID="_x0000_i1034" DrawAspect="Content" ObjectID="_1509819910" r:id="rId29"/>
        </w:object>
      </w:r>
      <w:r w:rsidR="00A84E3B">
        <w:rPr>
          <w:rFonts w:hint="cs"/>
          <w:rtl/>
        </w:rPr>
        <w:t>،</w:t>
      </w:r>
      <w:r w:rsidR="006D0398">
        <w:rPr>
          <w:rFonts w:hint="cs"/>
          <w:rtl/>
        </w:rPr>
        <w:t xml:space="preserve"> </w:t>
      </w:r>
      <w:r w:rsidR="006D0398" w:rsidRPr="00D83DB6">
        <w:rPr>
          <w:rFonts w:hint="cs"/>
          <w:rtl/>
        </w:rPr>
        <w:t>باشد با طی مسیر کوتا</w:t>
      </w:r>
      <w:r w:rsidR="00DA7526">
        <w:rPr>
          <w:rFonts w:hint="cs"/>
          <w:rtl/>
        </w:rPr>
        <w:t xml:space="preserve">هی به حالت استراحت باز می‌گردد. </w:t>
      </w:r>
      <w:r w:rsidR="006D0398" w:rsidRPr="00D83DB6">
        <w:rPr>
          <w:rFonts w:hint="cs"/>
          <w:rtl/>
        </w:rPr>
        <w:t>اما اگر انحراف بیشتر از حد آستانه باشد به حالت بیشینه</w:t>
      </w:r>
      <w:r w:rsidR="006D0398" w:rsidRPr="0009779C">
        <w:rPr>
          <w:position w:val="-10"/>
        </w:rPr>
        <w:object w:dxaOrig="420" w:dyaOrig="300">
          <v:shape id="_x0000_i1035" type="#_x0000_t75" style="width:21pt;height:15pt" o:ole="">
            <v:imagedata r:id="rId30" o:title=""/>
          </v:shape>
          <o:OLEObject Type="Embed" ProgID="Equation.DSMT4" ShapeID="_x0000_i1035" DrawAspect="Content" ObjectID="_1509819911" r:id="rId31"/>
        </w:object>
      </w:r>
      <w:r w:rsidR="00DA7526">
        <w:rPr>
          <w:rFonts w:hint="cs"/>
          <w:rtl/>
        </w:rPr>
        <w:t xml:space="preserve"> </w:t>
      </w:r>
      <w:r w:rsidR="006D0398" w:rsidRPr="00D83DB6">
        <w:rPr>
          <w:rFonts w:hint="cs"/>
          <w:rtl/>
        </w:rPr>
        <w:t>می‌رود و با طی مسیر طولانی‌تری به حالت استراحت باز می‌گردد</w:t>
      </w:r>
      <w:r w:rsidR="00C8770B">
        <w:rPr>
          <w:rFonts w:hint="cs"/>
          <w:rtl/>
        </w:rPr>
        <w:t xml:space="preserve"> </w:t>
      </w:r>
      <w:r w:rsidR="00A67DCD">
        <w:rPr>
          <w:rFonts w:hint="cs"/>
          <w:rtl/>
        </w:rPr>
        <w:t>(</w:t>
      </w:r>
      <w:r w:rsidR="00572740">
        <w:rPr>
          <w:rtl/>
        </w:rPr>
        <w:fldChar w:fldCharType="begin"/>
      </w:r>
      <w:r w:rsidR="00572740">
        <w:rPr>
          <w:rtl/>
        </w:rPr>
        <w:instrText xml:space="preserve"> </w:instrText>
      </w:r>
      <w:r w:rsidR="00572740">
        <w:rPr>
          <w:rFonts w:hint="cs"/>
        </w:rPr>
        <w:instrText>REF</w:instrText>
      </w:r>
      <w:r w:rsidR="00572740">
        <w:rPr>
          <w:rFonts w:hint="cs"/>
          <w:rtl/>
        </w:rPr>
        <w:instrText xml:space="preserve"> _</w:instrText>
      </w:r>
      <w:r w:rsidR="00572740">
        <w:rPr>
          <w:rFonts w:hint="cs"/>
        </w:rPr>
        <w:instrText>Ref435716821 \h</w:instrText>
      </w:r>
      <w:r w:rsidR="00572740">
        <w:rPr>
          <w:rtl/>
        </w:rPr>
        <w:instrText xml:space="preserve"> </w:instrText>
      </w:r>
      <w:r w:rsidR="00572740">
        <w:rPr>
          <w:rtl/>
        </w:rPr>
      </w:r>
      <w:r w:rsidR="00572740">
        <w:rPr>
          <w:rtl/>
        </w:rPr>
        <w:fldChar w:fldCharType="separate"/>
      </w:r>
      <w:r w:rsidR="00817F75">
        <w:rPr>
          <w:rtl/>
        </w:rPr>
        <w:t xml:space="preserve">شکل </w:t>
      </w:r>
      <w:r w:rsidR="00817F75">
        <w:rPr>
          <w:noProof/>
          <w:rtl/>
        </w:rPr>
        <w:t>1</w:t>
      </w:r>
      <w:r w:rsidR="00572740">
        <w:rPr>
          <w:rtl/>
        </w:rPr>
        <w:fldChar w:fldCharType="end"/>
      </w:r>
      <w:r w:rsidR="00572740">
        <w:rPr>
          <w:rFonts w:hint="cs"/>
          <w:rtl/>
        </w:rPr>
        <w:t>).</w:t>
      </w:r>
    </w:p>
    <w:p w:rsidR="00000B61" w:rsidRDefault="00601732" w:rsidP="00F560FC">
      <w:pPr>
        <w:pStyle w:val="FigurePosition"/>
      </w:pPr>
      <w:r>
        <w:rPr>
          <w:noProof/>
        </w:rPr>
        <w:drawing>
          <wp:inline distT="0" distB="0" distL="0" distR="0">
            <wp:extent cx="2914650" cy="1666875"/>
            <wp:effectExtent l="0" t="0" r="0" b="9525"/>
            <wp:docPr id="12" name="Picture 12" descr="Pictur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Picture4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310" t="25974" r="1840" b="156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B61" w:rsidRDefault="00000B61" w:rsidP="004D3E16">
      <w:pPr>
        <w:pStyle w:val="Caption"/>
        <w:rPr>
          <w:rFonts w:hint="cs"/>
          <w:rtl/>
        </w:rPr>
      </w:pPr>
      <w:bookmarkStart w:id="0" w:name="_Ref435716821"/>
      <w:r>
        <w:rPr>
          <w:rtl/>
        </w:rPr>
        <w:t xml:space="preserve">شکل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instrText>SEQ</w:instrText>
      </w:r>
      <w:r>
        <w:rPr>
          <w:rtl/>
        </w:rPr>
        <w:instrText xml:space="preserve"> شکل \* </w:instrText>
      </w:r>
      <w:r>
        <w:instrText>ARABIC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 w:rsidR="00817F75">
        <w:rPr>
          <w:noProof/>
          <w:rtl/>
        </w:rPr>
        <w:t>1</w:t>
      </w:r>
      <w:r>
        <w:rPr>
          <w:rtl/>
        </w:rPr>
        <w:fldChar w:fldCharType="end"/>
      </w:r>
      <w:bookmarkEnd w:id="0"/>
      <w:r>
        <w:rPr>
          <w:rFonts w:hint="cs"/>
          <w:rtl/>
        </w:rPr>
        <w:t>: پاسخ سیستم تحریک‌پذیر به</w:t>
      </w:r>
      <w:r w:rsidR="004D3E16">
        <w:rPr>
          <w:rFonts w:hint="cs"/>
          <w:rtl/>
        </w:rPr>
        <w:t xml:space="preserve"> الف)</w:t>
      </w:r>
      <w:r>
        <w:rPr>
          <w:rFonts w:hint="cs"/>
          <w:rtl/>
        </w:rPr>
        <w:t xml:space="preserve"> تحریک</w:t>
      </w:r>
      <w:r>
        <w:t xml:space="preserve"> </w:t>
      </w:r>
      <w:r>
        <w:rPr>
          <w:rFonts w:hint="cs"/>
          <w:rtl/>
        </w:rPr>
        <w:t>کوچکتر از آستانه</w:t>
      </w:r>
      <w:r w:rsidR="00DA7526">
        <w:rPr>
          <w:rFonts w:hint="cs"/>
          <w:rtl/>
        </w:rPr>
        <w:t xml:space="preserve">      </w:t>
      </w:r>
      <w:r>
        <w:rPr>
          <w:rFonts w:hint="cs"/>
          <w:rtl/>
        </w:rPr>
        <w:t xml:space="preserve"> </w:t>
      </w:r>
      <w:r w:rsidR="004D3E16">
        <w:rPr>
          <w:rFonts w:hint="cs"/>
          <w:rtl/>
        </w:rPr>
        <w:t xml:space="preserve">ب) </w:t>
      </w:r>
      <w:r>
        <w:rPr>
          <w:rFonts w:hint="cs"/>
          <w:rtl/>
        </w:rPr>
        <w:t>تحریک</w:t>
      </w:r>
      <w:r>
        <w:t xml:space="preserve"> </w:t>
      </w:r>
      <w:r>
        <w:rPr>
          <w:rFonts w:hint="cs"/>
          <w:rtl/>
        </w:rPr>
        <w:t>بزرگتر از آستانه</w:t>
      </w:r>
    </w:p>
    <w:p w:rsidR="000B649B" w:rsidRDefault="000B649B" w:rsidP="000B1CB4">
      <w:pPr>
        <w:pStyle w:val="Paragraph"/>
        <w:rPr>
          <w:rFonts w:hint="cs"/>
          <w:rtl/>
        </w:rPr>
      </w:pPr>
      <w:r>
        <w:rPr>
          <w:rFonts w:hint="cs"/>
          <w:rtl/>
        </w:rPr>
        <w:t>در گذشته مدل‌هایی که دارای خاصیت تحریک</w:t>
      </w:r>
      <w:r>
        <w:rPr>
          <w:rFonts w:hint="eastAsia"/>
        </w:rPr>
        <w:t>‌</w:t>
      </w:r>
      <w:r>
        <w:rPr>
          <w:rFonts w:hint="cs"/>
          <w:rtl/>
        </w:rPr>
        <w:t>پذیری باشد ارایه شده</w:t>
      </w:r>
      <w:r>
        <w:rPr>
          <w:rFonts w:hint="eastAsia"/>
        </w:rPr>
        <w:t>‌</w:t>
      </w:r>
      <w:r>
        <w:rPr>
          <w:rFonts w:hint="cs"/>
          <w:rtl/>
        </w:rPr>
        <w:t>است. اولین مدل از سلول تحریک</w:t>
      </w:r>
      <w:r>
        <w:rPr>
          <w:rFonts w:hint="eastAsia"/>
        </w:rPr>
        <w:t>‌</w:t>
      </w:r>
      <w:r>
        <w:rPr>
          <w:rFonts w:hint="cs"/>
          <w:rtl/>
        </w:rPr>
        <w:t>پذیر توسط هاچکین و هاکسلی در سال 1952 ابداع گردید که  بر اساس مشاهدات آزمایشگاهی و یافته</w:t>
      </w:r>
      <w:r>
        <w:rPr>
          <w:rFonts w:hint="eastAsia"/>
        </w:rPr>
        <w:t>‌</w:t>
      </w:r>
      <w:r>
        <w:rPr>
          <w:rFonts w:hint="cs"/>
          <w:rtl/>
        </w:rPr>
        <w:t>های الکتروفیزیولوژیکی بدست آمده</w:t>
      </w:r>
      <w:r>
        <w:rPr>
          <w:rFonts w:hint="eastAsia"/>
        </w:rPr>
        <w:t>‌</w:t>
      </w:r>
      <w:r>
        <w:rPr>
          <w:rFonts w:hint="cs"/>
          <w:rtl/>
        </w:rPr>
        <w:t>ا</w:t>
      </w:r>
      <w:r w:rsidRPr="00BF155F">
        <w:rPr>
          <w:rFonts w:hint="cs"/>
          <w:rtl/>
        </w:rPr>
        <w:t>ست[</w:t>
      </w:r>
      <w:r w:rsidR="000B1CB4" w:rsidRPr="00BF155F">
        <w:rPr>
          <w:rFonts w:hint="cs"/>
          <w:rtl/>
        </w:rPr>
        <w:t>6</w:t>
      </w:r>
      <w:r w:rsidRPr="00BF155F">
        <w:rPr>
          <w:rFonts w:hint="cs"/>
          <w:rtl/>
        </w:rPr>
        <w:t>].</w:t>
      </w:r>
    </w:p>
    <w:p w:rsidR="00BD371C" w:rsidRDefault="00BD371C" w:rsidP="00793AC6">
      <w:pPr>
        <w:pStyle w:val="Paragraph"/>
        <w:rPr>
          <w:rFonts w:hint="cs"/>
          <w:rtl/>
        </w:rPr>
      </w:pPr>
      <w:r>
        <w:rPr>
          <w:rFonts w:hint="cs"/>
          <w:rtl/>
        </w:rPr>
        <w:t xml:space="preserve">فیتزهوگ و ناگومو در سال 1961 یک مدل ریاضی برای </w:t>
      </w:r>
      <w:r>
        <w:rPr>
          <w:rFonts w:hint="cs"/>
          <w:rtl/>
        </w:rPr>
        <w:lastRenderedPageBreak/>
        <w:t>تحریک</w:t>
      </w:r>
      <w:r>
        <w:t>‌</w:t>
      </w:r>
      <w:r>
        <w:rPr>
          <w:rFonts w:hint="cs"/>
          <w:rtl/>
        </w:rPr>
        <w:t xml:space="preserve">پذیری ارایه کردند. این مدل که به </w:t>
      </w:r>
      <w:r>
        <w:t>FHN</w:t>
      </w:r>
      <w:r>
        <w:rPr>
          <w:rFonts w:hint="cs"/>
          <w:rtl/>
        </w:rPr>
        <w:t xml:space="preserve"> معروف است</w:t>
      </w:r>
      <w:r>
        <w:t xml:space="preserve"> </w:t>
      </w:r>
      <w:r>
        <w:rPr>
          <w:rFonts w:hint="cs"/>
          <w:rtl/>
        </w:rPr>
        <w:t>مدلی ریاضی و نه فیزیکی برای سیستم</w:t>
      </w:r>
      <w:r>
        <w:rPr>
          <w:rFonts w:hint="eastAsia"/>
        </w:rPr>
        <w:t>‌</w:t>
      </w:r>
      <w:r>
        <w:rPr>
          <w:rFonts w:hint="cs"/>
          <w:rtl/>
        </w:rPr>
        <w:t>های تحریک</w:t>
      </w:r>
      <w:r>
        <w:t>‌</w:t>
      </w:r>
      <w:r w:rsidR="00636087">
        <w:rPr>
          <w:rFonts w:hint="cs"/>
          <w:rtl/>
        </w:rPr>
        <w:t>پذیر است و پارامترهای آن مفه</w:t>
      </w:r>
      <w:r>
        <w:rPr>
          <w:rFonts w:hint="cs"/>
          <w:rtl/>
        </w:rPr>
        <w:t>وم فیزیکی و یا الکتروفیزیولوژیکی صریحی ندارند</w:t>
      </w:r>
      <w:r w:rsidRPr="00793AC6">
        <w:rPr>
          <w:rFonts w:hint="cs"/>
          <w:rtl/>
        </w:rPr>
        <w:t>[</w:t>
      </w:r>
      <w:r w:rsidR="00793AC6" w:rsidRPr="00793AC6">
        <w:rPr>
          <w:rFonts w:hint="cs"/>
          <w:rtl/>
        </w:rPr>
        <w:t>7</w:t>
      </w:r>
      <w:r w:rsidRPr="00793AC6">
        <w:rPr>
          <w:rFonts w:hint="cs"/>
          <w:rtl/>
        </w:rPr>
        <w:t>].</w:t>
      </w:r>
    </w:p>
    <w:p w:rsidR="00BF446A" w:rsidRDefault="00BF446A" w:rsidP="00783A44">
      <w:pPr>
        <w:pStyle w:val="Paragraph"/>
        <w:rPr>
          <w:rFonts w:hint="cs"/>
          <w:rtl/>
        </w:rPr>
      </w:pPr>
      <w:r w:rsidRPr="00CC70EF">
        <w:rPr>
          <w:rFonts w:hint="cs"/>
          <w:rtl/>
        </w:rPr>
        <w:t>دسته‌ی دیگری از مدل‌های نورونی به نام مدل‌های کمینه</w:t>
      </w:r>
      <w:r w:rsidR="00C83B81">
        <w:rPr>
          <w:rStyle w:val="FootnoteReference"/>
          <w:rtl/>
        </w:rPr>
        <w:footnoteReference w:id="4"/>
      </w:r>
      <w:r w:rsidR="008C588F">
        <w:rPr>
          <w:rFonts w:hint="cs"/>
          <w:rtl/>
        </w:rPr>
        <w:t xml:space="preserve"> </w:t>
      </w:r>
      <w:r w:rsidRPr="00CC70EF">
        <w:rPr>
          <w:rFonts w:hint="cs"/>
          <w:rtl/>
        </w:rPr>
        <w:t>مطرح شد</w:t>
      </w:r>
      <w:r>
        <w:rPr>
          <w:rFonts w:hint="cs"/>
          <w:rtl/>
        </w:rPr>
        <w:t>ه</w:t>
      </w:r>
      <w:r>
        <w:rPr>
          <w:rFonts w:hint="eastAsia"/>
          <w:rtl/>
        </w:rPr>
        <w:t>‌</w:t>
      </w:r>
      <w:r w:rsidRPr="00CC70EF">
        <w:rPr>
          <w:rFonts w:hint="cs"/>
          <w:rtl/>
        </w:rPr>
        <w:t xml:space="preserve">اند. اینگونه مدل‌ها، ساده </w:t>
      </w:r>
      <w:r w:rsidRPr="00CC70EF">
        <w:rPr>
          <w:rtl/>
        </w:rPr>
        <w:t>و در عين حال حاوي اطلاعات کافي از رفتار الکتروفيزيولوژيکي سلول مي‌باشند</w:t>
      </w:r>
      <w:r w:rsidRPr="00CC70EF">
        <w:rPr>
          <w:rFonts w:hint="cs"/>
          <w:rtl/>
        </w:rPr>
        <w:t xml:space="preserve">. </w:t>
      </w:r>
      <w:r w:rsidRPr="00CC70EF">
        <w:rPr>
          <w:rtl/>
        </w:rPr>
        <w:t>بسياري از مدل‌هاي</w:t>
      </w:r>
      <w:r w:rsidRPr="00CC70EF">
        <w:rPr>
          <w:rFonts w:hint="cs"/>
          <w:rtl/>
        </w:rPr>
        <w:t xml:space="preserve"> </w:t>
      </w:r>
      <w:r w:rsidRPr="00CC70EF">
        <w:rPr>
          <w:rtl/>
        </w:rPr>
        <w:t>کمينه مي</w:t>
      </w:r>
      <w:r w:rsidRPr="00CC70EF">
        <w:rPr>
          <w:rtl/>
        </w:rPr>
        <w:softHyphen/>
        <w:t>توانند به معادلات مرتبه دوم کاهش يابند که قابل آناليز توسط روش‌هاي هندسي صفحه فاز هستند</w:t>
      </w:r>
      <w:r w:rsidRPr="00CC70EF">
        <w:rPr>
          <w:rFonts w:hint="cs"/>
          <w:rtl/>
        </w:rPr>
        <w:t xml:space="preserve"> که یکی از مزیت‌های این دسته از مدل‌ها </w:t>
      </w:r>
      <w:r w:rsidRPr="00C83B81">
        <w:rPr>
          <w:rFonts w:hint="cs"/>
          <w:rtl/>
        </w:rPr>
        <w:t>است[</w:t>
      </w:r>
      <w:r w:rsidR="0032586F" w:rsidRPr="00C83B81">
        <w:rPr>
          <w:rFonts w:hint="cs"/>
          <w:rtl/>
        </w:rPr>
        <w:t>8</w:t>
      </w:r>
      <w:r w:rsidRPr="00C83B81">
        <w:rPr>
          <w:rFonts w:hint="cs"/>
          <w:rtl/>
        </w:rPr>
        <w:t>].</w:t>
      </w:r>
    </w:p>
    <w:p w:rsidR="00D60926" w:rsidRDefault="00DA7526" w:rsidP="0010065D">
      <w:pPr>
        <w:pStyle w:val="Paragraph"/>
        <w:rPr>
          <w:rFonts w:hint="cs"/>
          <w:rtl/>
        </w:rPr>
      </w:pPr>
      <w:r>
        <w:rPr>
          <w:rFonts w:hint="cs"/>
          <w:rtl/>
        </w:rPr>
        <w:t>مطابق</w:t>
      </w:r>
      <w:r w:rsidR="0020078A">
        <w:t xml:space="preserve"> </w:t>
      </w:r>
      <w:r w:rsidR="009D0CBA">
        <w:rPr>
          <w:rtl/>
        </w:rPr>
        <w:fldChar w:fldCharType="begin"/>
      </w:r>
      <w:r w:rsidR="009D0CBA">
        <w:instrText xml:space="preserve"> REF _Ref435718772 \h </w:instrText>
      </w:r>
      <w:r w:rsidR="009D0CBA">
        <w:rPr>
          <w:rtl/>
        </w:rPr>
      </w:r>
      <w:r w:rsidR="009D0CBA">
        <w:rPr>
          <w:rtl/>
        </w:rPr>
        <w:fldChar w:fldCharType="separate"/>
      </w:r>
      <w:r w:rsidR="00817F75">
        <w:rPr>
          <w:rtl/>
        </w:rPr>
        <w:t xml:space="preserve">شکل </w:t>
      </w:r>
      <w:r w:rsidR="00817F75">
        <w:rPr>
          <w:noProof/>
          <w:rtl/>
        </w:rPr>
        <w:t>2</w:t>
      </w:r>
      <w:r w:rsidR="009D0CBA">
        <w:rPr>
          <w:rtl/>
        </w:rPr>
        <w:fldChar w:fldCharType="end"/>
      </w:r>
      <w:r w:rsidR="00D60926">
        <w:rPr>
          <w:rFonts w:hint="cs"/>
          <w:rtl/>
        </w:rPr>
        <w:t xml:space="preserve"> </w:t>
      </w:r>
      <w:r w:rsidR="00D60926" w:rsidRPr="007C05DA">
        <w:rPr>
          <w:rFonts w:hint="cs"/>
          <w:rtl/>
          <w:lang w:bidi="fa-IR"/>
        </w:rPr>
        <w:t>برخی از مهمترین ویژگی‌های الکتر</w:t>
      </w:r>
      <w:r w:rsidR="00F66509">
        <w:rPr>
          <w:rFonts w:hint="cs"/>
          <w:rtl/>
          <w:lang w:bidi="fa-IR"/>
        </w:rPr>
        <w:t xml:space="preserve">وفیزیولوژیکی </w:t>
      </w:r>
      <w:r w:rsidR="00E03B5D">
        <w:rPr>
          <w:rFonts w:hint="cs"/>
          <w:rtl/>
          <w:lang w:bidi="fa-IR"/>
        </w:rPr>
        <w:t xml:space="preserve">پتانسیل عمل </w:t>
      </w:r>
      <w:r w:rsidR="00F66509">
        <w:rPr>
          <w:rFonts w:hint="cs"/>
          <w:rtl/>
          <w:lang w:bidi="fa-IR"/>
        </w:rPr>
        <w:t>نورون عبارتند از</w:t>
      </w:r>
      <w:r w:rsidR="00F66509" w:rsidRPr="00F66509">
        <w:rPr>
          <w:rFonts w:hint="cs"/>
          <w:rtl/>
          <w:lang w:bidi="fa-IR"/>
        </w:rPr>
        <w:t>: (1)</w:t>
      </w:r>
      <w:r w:rsidR="0007400E" w:rsidRPr="00F66509">
        <w:rPr>
          <w:rFonts w:hint="cs"/>
          <w:rtl/>
          <w:lang w:bidi="fa-IR"/>
        </w:rPr>
        <w:t xml:space="preserve"> </w:t>
      </w:r>
      <w:r w:rsidR="00F66509" w:rsidRPr="00F66509">
        <w:rPr>
          <w:rFonts w:hint="cs"/>
          <w:rtl/>
        </w:rPr>
        <w:t>ولتاژ استراحت</w:t>
      </w:r>
      <w:r w:rsidR="00F66509" w:rsidRPr="00F66509">
        <w:rPr>
          <w:position w:val="-10"/>
        </w:rPr>
        <w:object w:dxaOrig="420" w:dyaOrig="300">
          <v:shape id="_x0000_i1036" type="#_x0000_t75" style="width:21pt;height:15pt" o:ole="">
            <v:imagedata r:id="rId26" o:title=""/>
          </v:shape>
          <o:OLEObject Type="Embed" ProgID="Equation.DSMT4" ShapeID="_x0000_i1036" DrawAspect="Content" ObjectID="_1509819912" r:id="rId33"/>
        </w:object>
      </w:r>
      <w:r w:rsidR="00F66509" w:rsidRPr="00F66509">
        <w:rPr>
          <w:rFonts w:hint="cs"/>
          <w:rtl/>
        </w:rPr>
        <w:t>، (2) ولتاژ آستانه</w:t>
      </w:r>
      <w:r w:rsidR="00F66509" w:rsidRPr="00F66509">
        <w:rPr>
          <w:position w:val="-10"/>
        </w:rPr>
        <w:object w:dxaOrig="420" w:dyaOrig="300">
          <v:shape id="_x0000_i1037" type="#_x0000_t75" style="width:21pt;height:15pt" o:ole="">
            <v:imagedata r:id="rId34" o:title=""/>
          </v:shape>
          <o:OLEObject Type="Embed" ProgID="Equation.DSMT4" ShapeID="_x0000_i1037" DrawAspect="Content" ObjectID="_1509819913" r:id="rId35"/>
        </w:object>
      </w:r>
      <w:r w:rsidR="00F66509" w:rsidRPr="00F66509">
        <w:rPr>
          <w:rFonts w:hint="cs"/>
          <w:rtl/>
        </w:rPr>
        <w:t>، (3) ولتاژ بیشینه</w:t>
      </w:r>
      <w:r w:rsidR="00F66509" w:rsidRPr="00F66509">
        <w:rPr>
          <w:position w:val="-10"/>
        </w:rPr>
        <w:object w:dxaOrig="420" w:dyaOrig="300">
          <v:shape id="_x0000_i1038" type="#_x0000_t75" style="width:21pt;height:15pt" o:ole="">
            <v:imagedata r:id="rId36" o:title=""/>
          </v:shape>
          <o:OLEObject Type="Embed" ProgID="Equation.DSMT4" ShapeID="_x0000_i1038" DrawAspect="Content" ObjectID="_1509819914" r:id="rId37"/>
        </w:object>
      </w:r>
      <w:r w:rsidR="00F66509" w:rsidRPr="00F66509">
        <w:rPr>
          <w:rFonts w:hint="cs"/>
          <w:rtl/>
        </w:rPr>
        <w:t>، (</w:t>
      </w:r>
      <w:r w:rsidR="0010065D">
        <w:rPr>
          <w:rFonts w:hint="cs"/>
          <w:rtl/>
        </w:rPr>
        <w:t>4</w:t>
      </w:r>
      <w:r w:rsidR="00F66509" w:rsidRPr="00F66509">
        <w:rPr>
          <w:rFonts w:hint="cs"/>
          <w:rtl/>
        </w:rPr>
        <w:t xml:space="preserve">) </w:t>
      </w:r>
      <w:r w:rsidR="00F66509" w:rsidRPr="00F66509">
        <w:rPr>
          <w:rFonts w:hint="cs"/>
          <w:rtl/>
          <w:lang w:bidi="fa-IR"/>
        </w:rPr>
        <w:t>شیب در محدوده</w:t>
      </w:r>
      <w:r w:rsidR="00F66509" w:rsidRPr="00F66509">
        <w:rPr>
          <w:rtl/>
          <w:lang w:bidi="fa-IR"/>
        </w:rPr>
        <w:softHyphen/>
      </w:r>
      <w:r w:rsidR="00F66509" w:rsidRPr="00F66509">
        <w:rPr>
          <w:rFonts w:hint="cs"/>
          <w:rtl/>
          <w:lang w:bidi="fa-IR"/>
        </w:rPr>
        <w:t>‌ی ولتاژ استراحت تا آستانه</w:t>
      </w:r>
      <w:r w:rsidR="00F66509" w:rsidRPr="00F66509">
        <w:rPr>
          <w:position w:val="-10"/>
        </w:rPr>
        <w:object w:dxaOrig="660" w:dyaOrig="300">
          <v:shape id="_x0000_i1039" type="#_x0000_t75" style="width:33pt;height:15pt" o:ole="">
            <v:imagedata r:id="rId38" o:title=""/>
          </v:shape>
          <o:OLEObject Type="Embed" ProgID="Equation.DSMT4" ShapeID="_x0000_i1039" DrawAspect="Content" ObjectID="_1509819915" r:id="rId39"/>
        </w:object>
      </w:r>
      <w:r w:rsidR="00F66509" w:rsidRPr="00F66509">
        <w:rPr>
          <w:rFonts w:hint="cs"/>
          <w:rtl/>
        </w:rPr>
        <w:t>و (</w:t>
      </w:r>
      <w:r w:rsidR="0010065D">
        <w:rPr>
          <w:rFonts w:hint="cs"/>
          <w:rtl/>
        </w:rPr>
        <w:t>5</w:t>
      </w:r>
      <w:r w:rsidR="00F66509" w:rsidRPr="00F66509">
        <w:rPr>
          <w:rFonts w:hint="cs"/>
          <w:rtl/>
        </w:rPr>
        <w:t>) شیب در محدوده</w:t>
      </w:r>
      <w:r w:rsidR="00F66509" w:rsidRPr="00F66509">
        <w:rPr>
          <w:rtl/>
        </w:rPr>
        <w:softHyphen/>
      </w:r>
      <w:r w:rsidR="00F66509" w:rsidRPr="00F66509">
        <w:rPr>
          <w:rFonts w:hint="cs"/>
          <w:rtl/>
        </w:rPr>
        <w:t>‌ی ولتاژ آستانه تا بیشینه</w:t>
      </w:r>
      <w:r w:rsidR="00F66509" w:rsidRPr="00F66509">
        <w:rPr>
          <w:position w:val="-10"/>
        </w:rPr>
        <w:object w:dxaOrig="660" w:dyaOrig="300">
          <v:shape id="_x0000_i1040" type="#_x0000_t75" style="width:33pt;height:15pt" o:ole="">
            <v:imagedata r:id="rId40" o:title=""/>
          </v:shape>
          <o:OLEObject Type="Embed" ProgID="Equation.DSMT4" ShapeID="_x0000_i1040" DrawAspect="Content" ObjectID="_1509819916" r:id="rId41"/>
        </w:object>
      </w:r>
      <w:r w:rsidR="00F66509" w:rsidRPr="00F66509">
        <w:rPr>
          <w:rFonts w:hint="cs"/>
          <w:rtl/>
        </w:rPr>
        <w:t>.</w:t>
      </w:r>
    </w:p>
    <w:p w:rsidR="009D0CBA" w:rsidRDefault="00601732" w:rsidP="00F560FC">
      <w:pPr>
        <w:pStyle w:val="FigurePosition"/>
      </w:pPr>
      <w:r w:rsidRPr="009D0CBA">
        <w:rPr>
          <w:noProof/>
        </w:rPr>
        <w:drawing>
          <wp:inline distT="0" distB="0" distL="0" distR="0">
            <wp:extent cx="2447925" cy="2038350"/>
            <wp:effectExtent l="0" t="0" r="9525" b="0"/>
            <wp:docPr id="18" name="Picture 18" descr="AP H-H -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AP H-H - Copy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96" t="5406" r="75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0CBA" w:rsidRDefault="009D0CBA" w:rsidP="00CC2DAD">
      <w:pPr>
        <w:pStyle w:val="CaptionC"/>
        <w:rPr>
          <w:rFonts w:hint="cs"/>
          <w:rtl/>
        </w:rPr>
      </w:pPr>
      <w:bookmarkStart w:id="1" w:name="_Ref435718772"/>
      <w:r>
        <w:rPr>
          <w:rtl/>
        </w:rPr>
        <w:t xml:space="preserve">شکل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instrText>SEQ</w:instrText>
      </w:r>
      <w:r>
        <w:rPr>
          <w:rtl/>
        </w:rPr>
        <w:instrText xml:space="preserve"> شکل \* </w:instrText>
      </w:r>
      <w:r>
        <w:instrText>ARABIC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 w:rsidR="00817F75">
        <w:rPr>
          <w:noProof/>
          <w:rtl/>
        </w:rPr>
        <w:t>2</w:t>
      </w:r>
      <w:r>
        <w:rPr>
          <w:rtl/>
        </w:rPr>
        <w:fldChar w:fldCharType="end"/>
      </w:r>
      <w:bookmarkEnd w:id="1"/>
      <w:r>
        <w:rPr>
          <w:rFonts w:hint="cs"/>
          <w:rtl/>
        </w:rPr>
        <w:t>:</w:t>
      </w:r>
      <w:r w:rsidRPr="009D0CBA">
        <w:rPr>
          <w:rFonts w:hint="cs"/>
          <w:rtl/>
        </w:rPr>
        <w:t xml:space="preserve"> </w:t>
      </w:r>
      <w:r w:rsidRPr="00EF2F3E">
        <w:rPr>
          <w:rFonts w:hint="cs"/>
          <w:rtl/>
        </w:rPr>
        <w:t xml:space="preserve">ویژگی‌های الکتروفیزیولوژیکی </w:t>
      </w:r>
      <w:r>
        <w:rPr>
          <w:rFonts w:hint="cs"/>
          <w:rtl/>
        </w:rPr>
        <w:t>پتانسیل عمل</w:t>
      </w:r>
      <w:r w:rsidRPr="00EF2F3E">
        <w:rPr>
          <w:rFonts w:hint="cs"/>
          <w:rtl/>
        </w:rPr>
        <w:t xml:space="preserve"> نورون</w:t>
      </w:r>
    </w:p>
    <w:p w:rsidR="007C777B" w:rsidRPr="00CB1704" w:rsidRDefault="00AE0D4C" w:rsidP="00CB1704">
      <w:pPr>
        <w:pStyle w:val="Paragraph"/>
        <w:rPr>
          <w:i/>
          <w:iCs/>
          <w:lang w:bidi="fa-IR"/>
        </w:rPr>
      </w:pPr>
      <w:r w:rsidRPr="00AE0D4C">
        <w:rPr>
          <w:rFonts w:hint="cs"/>
          <w:rtl/>
          <w:lang w:bidi="fa-IR"/>
        </w:rPr>
        <w:t>ویژگی‌های فوق در تحقیقات گوناگون به شیوه</w:t>
      </w:r>
      <w:r w:rsidRPr="00AE0D4C">
        <w:rPr>
          <w:rFonts w:hint="eastAsia"/>
          <w:rtl/>
          <w:lang w:bidi="fa-IR"/>
        </w:rPr>
        <w:t>‌</w:t>
      </w:r>
      <w:r w:rsidRPr="00AE0D4C">
        <w:rPr>
          <w:rFonts w:hint="cs"/>
          <w:rtl/>
          <w:lang w:bidi="fa-IR"/>
        </w:rPr>
        <w:t>های مختلفی بیان شده‌است. بطور مثال در سال 1966</w:t>
      </w:r>
      <w:r w:rsidR="00783A44">
        <w:rPr>
          <w:rFonts w:hint="cs"/>
          <w:rtl/>
          <w:lang w:bidi="fa-IR"/>
        </w:rPr>
        <w:t>،</w:t>
      </w:r>
      <w:r w:rsidRPr="00AE0D4C">
        <w:rPr>
          <w:lang w:bidi="fa-IR"/>
        </w:rPr>
        <w:t xml:space="preserve"> </w:t>
      </w:r>
      <w:r w:rsidRPr="00EA4AB5">
        <w:rPr>
          <w:lang w:bidi="fa-IR"/>
        </w:rPr>
        <w:t>Jenerick</w:t>
      </w:r>
      <w:r w:rsidRPr="00AE0D4C">
        <w:rPr>
          <w:lang w:bidi="fa-IR"/>
        </w:rPr>
        <w:t xml:space="preserve"> </w:t>
      </w:r>
      <w:r w:rsidRPr="00AE0D4C">
        <w:rPr>
          <w:rFonts w:hint="cs"/>
          <w:rtl/>
          <w:lang w:bidi="fa-IR"/>
        </w:rPr>
        <w:t xml:space="preserve"> به بررسی تغییرات شیب با ولتاژ در پتانسیل عمل عضلات مخطط</w:t>
      </w:r>
      <w:r w:rsidRPr="00AE0D4C">
        <w:rPr>
          <w:rFonts w:hint="cs"/>
          <w:vertAlign w:val="superscript"/>
          <w:rtl/>
          <w:lang w:bidi="fa-IR"/>
        </w:rPr>
        <w:t xml:space="preserve"> </w:t>
      </w:r>
      <w:r w:rsidRPr="00AE0D4C">
        <w:rPr>
          <w:rFonts w:hint="cs"/>
          <w:rtl/>
          <w:lang w:bidi="fa-IR"/>
        </w:rPr>
        <w:t>پرداخ</w:t>
      </w:r>
      <w:r w:rsidRPr="00146FCE">
        <w:rPr>
          <w:rFonts w:hint="cs"/>
          <w:rtl/>
          <w:lang w:bidi="fa-IR"/>
        </w:rPr>
        <w:t>ت</w:t>
      </w:r>
      <w:r w:rsidR="00E02707" w:rsidRPr="00146FCE">
        <w:rPr>
          <w:rFonts w:hint="cs"/>
          <w:rtl/>
          <w:lang w:bidi="fa-IR"/>
        </w:rPr>
        <w:t>[</w:t>
      </w:r>
      <w:r w:rsidR="00146FCE" w:rsidRPr="00146FCE">
        <w:rPr>
          <w:rFonts w:hint="cs"/>
          <w:rtl/>
          <w:lang w:bidi="fa-IR"/>
        </w:rPr>
        <w:t>9</w:t>
      </w:r>
      <w:r w:rsidR="00E02707" w:rsidRPr="00146FCE">
        <w:rPr>
          <w:rFonts w:hint="cs"/>
          <w:rtl/>
          <w:lang w:bidi="fa-IR"/>
        </w:rPr>
        <w:t>].</w:t>
      </w:r>
      <w:r w:rsidR="00A40117">
        <w:rPr>
          <w:rFonts w:hint="cs"/>
          <w:rtl/>
          <w:lang w:bidi="fa-IR"/>
        </w:rPr>
        <w:t xml:space="preserve"> </w:t>
      </w:r>
      <w:r w:rsidR="00A40117" w:rsidRPr="00A40117">
        <w:rPr>
          <w:rFonts w:hint="cs"/>
          <w:rtl/>
          <w:lang w:bidi="fa-IR"/>
        </w:rPr>
        <w:t>همچنین در سال 2011</w:t>
      </w:r>
      <w:r w:rsidR="00783A44">
        <w:rPr>
          <w:rFonts w:hint="cs"/>
          <w:rtl/>
          <w:lang w:bidi="fa-IR"/>
        </w:rPr>
        <w:t>،</w:t>
      </w:r>
      <w:r w:rsidR="00A40117" w:rsidRPr="00A40117">
        <w:rPr>
          <w:rFonts w:hint="cs"/>
          <w:rtl/>
          <w:lang w:bidi="fa-IR"/>
        </w:rPr>
        <w:t xml:space="preserve"> </w:t>
      </w:r>
      <w:r w:rsidR="00A40117" w:rsidRPr="00A40117">
        <w:rPr>
          <w:lang w:bidi="fa-IR"/>
        </w:rPr>
        <w:t>Trombin</w:t>
      </w:r>
      <w:r w:rsidR="00A40117" w:rsidRPr="00A40117">
        <w:rPr>
          <w:rFonts w:hint="cs"/>
          <w:rtl/>
          <w:lang w:bidi="fa-IR"/>
        </w:rPr>
        <w:t xml:space="preserve"> و</w:t>
      </w:r>
      <w:r w:rsidR="00A40117" w:rsidRPr="00252991">
        <w:rPr>
          <w:rFonts w:hint="cs"/>
          <w:sz w:val="28"/>
          <w:szCs w:val="28"/>
          <w:rtl/>
          <w:lang w:bidi="fa-IR"/>
        </w:rPr>
        <w:t xml:space="preserve"> </w:t>
      </w:r>
      <w:r w:rsidR="00A40117" w:rsidRPr="00A40117">
        <w:rPr>
          <w:rFonts w:hint="cs"/>
          <w:rtl/>
          <w:lang w:bidi="fa-IR"/>
        </w:rPr>
        <w:t>همکارانش در نتایج تحقیقات خود بر روی قشر انتورینال</w:t>
      </w:r>
      <w:r w:rsidR="00CA7F38">
        <w:rPr>
          <w:rStyle w:val="FootnoteReference"/>
          <w:rtl/>
          <w:lang w:bidi="fa-IR"/>
        </w:rPr>
        <w:footnoteReference w:id="5"/>
      </w:r>
      <w:r w:rsidR="00A40117">
        <w:rPr>
          <w:rFonts w:hint="cs"/>
          <w:rtl/>
          <w:lang w:bidi="fa-IR"/>
        </w:rPr>
        <w:t xml:space="preserve"> </w:t>
      </w:r>
      <w:r w:rsidR="00A40117" w:rsidRPr="00A40117">
        <w:rPr>
          <w:rFonts w:hint="cs"/>
          <w:rtl/>
          <w:lang w:bidi="fa-IR"/>
        </w:rPr>
        <w:t>مغز خوکچه هندی</w:t>
      </w:r>
      <w:r w:rsidR="00A40117" w:rsidRPr="00D53C11">
        <w:rPr>
          <w:rtl/>
          <w:lang w:bidi="fa-IR"/>
        </w:rPr>
        <w:t xml:space="preserve"> </w:t>
      </w:r>
      <w:r w:rsidR="000A1B19" w:rsidRPr="000A1B19">
        <w:rPr>
          <w:rFonts w:hint="cs"/>
          <w:rtl/>
          <w:lang w:bidi="fa-IR"/>
        </w:rPr>
        <w:t>نشان دادند که ویژگی‌های الکتروفیزیولوژیکی نمودار شیب-ولتاژ می‌تواند در هنگام تشنج کانونی</w:t>
      </w:r>
      <w:r w:rsidR="008C588F">
        <w:rPr>
          <w:rFonts w:hint="cs"/>
          <w:rtl/>
          <w:lang w:bidi="fa-IR"/>
        </w:rPr>
        <w:t xml:space="preserve"> </w:t>
      </w:r>
      <w:r w:rsidR="008A1196" w:rsidRPr="008A1196">
        <w:rPr>
          <w:rFonts w:hint="cs"/>
          <w:rtl/>
          <w:lang w:bidi="fa-IR"/>
        </w:rPr>
        <w:t>تغییر</w:t>
      </w:r>
      <w:r w:rsidR="008A1196" w:rsidRPr="00C208BE">
        <w:rPr>
          <w:rFonts w:hint="cs"/>
          <w:rtl/>
          <w:lang w:bidi="fa-IR"/>
        </w:rPr>
        <w:t>کند[</w:t>
      </w:r>
      <w:r w:rsidR="00C208BE" w:rsidRPr="00C208BE">
        <w:rPr>
          <w:rFonts w:hint="cs"/>
          <w:rtl/>
          <w:lang w:bidi="fa-IR"/>
        </w:rPr>
        <w:t>4</w:t>
      </w:r>
      <w:r w:rsidR="00CB0954">
        <w:rPr>
          <w:rFonts w:hint="cs"/>
          <w:rtl/>
          <w:lang w:bidi="fa-IR"/>
        </w:rPr>
        <w:t>].</w:t>
      </w:r>
      <w:r w:rsidR="00F0158C">
        <w:rPr>
          <w:lang w:bidi="fa-IR"/>
        </w:rPr>
        <w:t xml:space="preserve"> </w:t>
      </w:r>
      <w:r w:rsidR="00F0158C">
        <w:rPr>
          <w:rFonts w:hint="cs"/>
          <w:rtl/>
          <w:lang w:bidi="fa-IR"/>
        </w:rPr>
        <w:t>یکی از این ویژگی</w:t>
      </w:r>
      <w:r w:rsidR="00F0158C">
        <w:rPr>
          <w:rFonts w:hint="eastAsia"/>
          <w:rtl/>
          <w:lang w:bidi="fa-IR"/>
        </w:rPr>
        <w:t>‌</w:t>
      </w:r>
      <w:r w:rsidR="00F0158C">
        <w:rPr>
          <w:rFonts w:hint="cs"/>
          <w:rtl/>
          <w:lang w:bidi="fa-IR"/>
        </w:rPr>
        <w:t xml:space="preserve">ها </w:t>
      </w:r>
      <w:r w:rsidR="00F0158C" w:rsidRPr="003B4068">
        <w:rPr>
          <w:rFonts w:hint="cs"/>
          <w:rtl/>
        </w:rPr>
        <w:t>ولتاژ نقطه</w:t>
      </w:r>
      <w:r w:rsidR="00F0158C" w:rsidRPr="003B4068">
        <w:t>‌</w:t>
      </w:r>
      <w:r w:rsidR="00F0158C" w:rsidRPr="003B4068">
        <w:rPr>
          <w:rFonts w:hint="cs"/>
          <w:rtl/>
        </w:rPr>
        <w:t xml:space="preserve">ی عطف نمودار شیب </w:t>
      </w:r>
      <w:r w:rsidR="00F0158C" w:rsidRPr="003B4068">
        <w:rPr>
          <w:rFonts w:cs="Times New Roman" w:hint="cs"/>
          <w:rtl/>
        </w:rPr>
        <w:t>–</w:t>
      </w:r>
      <w:r w:rsidR="00F0158C" w:rsidRPr="003B4068">
        <w:rPr>
          <w:rFonts w:hint="cs"/>
          <w:rtl/>
        </w:rPr>
        <w:t>ولتاژ؛</w:t>
      </w:r>
      <w:r w:rsidR="00F0158C" w:rsidRPr="003B4068">
        <w:rPr>
          <w:position w:val="-10"/>
        </w:rPr>
        <w:object w:dxaOrig="240" w:dyaOrig="300">
          <v:shape id="_x0000_i1041" type="#_x0000_t75" style="width:12pt;height:15pt" o:ole="">
            <v:imagedata r:id="rId43" o:title=""/>
          </v:shape>
          <o:OLEObject Type="Embed" ProgID="Equation.DSMT4" ShapeID="_x0000_i1041" DrawAspect="Content" ObjectID="_1509819917" r:id="rId44"/>
        </w:object>
      </w:r>
      <w:r w:rsidR="00F0158C" w:rsidRPr="003B4068">
        <w:rPr>
          <w:rFonts w:hint="cs"/>
          <w:rtl/>
        </w:rPr>
        <w:t xml:space="preserve"> می‌باشد</w:t>
      </w:r>
      <w:r w:rsidR="00CB0954" w:rsidRPr="003B4068">
        <w:rPr>
          <w:rFonts w:hint="cs"/>
          <w:rtl/>
        </w:rPr>
        <w:t xml:space="preserve"> که در </w:t>
      </w:r>
      <w:r w:rsidR="00CB0954" w:rsidRPr="003B4068">
        <w:rPr>
          <w:rtl/>
        </w:rPr>
        <w:fldChar w:fldCharType="begin"/>
      </w:r>
      <w:r w:rsidR="00CB0954" w:rsidRPr="003B4068">
        <w:rPr>
          <w:rtl/>
        </w:rPr>
        <w:instrText xml:space="preserve"> </w:instrText>
      </w:r>
      <w:r w:rsidR="00CB0954" w:rsidRPr="003B4068">
        <w:rPr>
          <w:rFonts w:hint="cs"/>
        </w:rPr>
        <w:instrText>REF</w:instrText>
      </w:r>
      <w:r w:rsidR="00CB0954" w:rsidRPr="003B4068">
        <w:rPr>
          <w:rFonts w:hint="cs"/>
          <w:rtl/>
        </w:rPr>
        <w:instrText xml:space="preserve"> _</w:instrText>
      </w:r>
      <w:r w:rsidR="00CB0954" w:rsidRPr="003B4068">
        <w:rPr>
          <w:rFonts w:hint="cs"/>
        </w:rPr>
        <w:instrText>Ref435569278 \h</w:instrText>
      </w:r>
      <w:r w:rsidR="00CB0954" w:rsidRPr="003B4068">
        <w:rPr>
          <w:rtl/>
        </w:rPr>
        <w:instrText xml:space="preserve"> </w:instrText>
      </w:r>
      <w:r w:rsidR="00CB0954" w:rsidRPr="003B4068">
        <w:rPr>
          <w:rtl/>
        </w:rPr>
      </w:r>
      <w:r w:rsidR="003B4068">
        <w:rPr>
          <w:rtl/>
        </w:rPr>
        <w:instrText xml:space="preserve"> \* </w:instrText>
      </w:r>
      <w:r w:rsidR="003B4068">
        <w:instrText>MERGEFORMAT</w:instrText>
      </w:r>
      <w:r w:rsidR="003B4068">
        <w:rPr>
          <w:rtl/>
        </w:rPr>
        <w:instrText xml:space="preserve"> </w:instrText>
      </w:r>
      <w:r w:rsidR="00CB0954" w:rsidRPr="003B4068">
        <w:rPr>
          <w:rtl/>
        </w:rPr>
        <w:fldChar w:fldCharType="separate"/>
      </w:r>
      <w:r w:rsidR="00817F75" w:rsidRPr="0081593A">
        <w:rPr>
          <w:rtl/>
        </w:rPr>
        <w:t xml:space="preserve">شکل </w:t>
      </w:r>
      <w:r w:rsidR="00817F75">
        <w:rPr>
          <w:noProof/>
          <w:rtl/>
        </w:rPr>
        <w:t>9</w:t>
      </w:r>
      <w:r w:rsidR="00CB0954" w:rsidRPr="003B4068">
        <w:rPr>
          <w:rtl/>
        </w:rPr>
        <w:fldChar w:fldCharType="end"/>
      </w:r>
      <w:r w:rsidR="00CB0954" w:rsidRPr="003B4068">
        <w:rPr>
          <w:rFonts w:hint="cs"/>
          <w:rtl/>
        </w:rPr>
        <w:t xml:space="preserve"> نشان داده شده‌است.</w:t>
      </w:r>
      <w:r w:rsidR="00CB0954">
        <w:rPr>
          <w:rFonts w:hint="cs"/>
          <w:rtl/>
        </w:rPr>
        <w:t xml:space="preserve"> </w:t>
      </w:r>
    </w:p>
    <w:p w:rsidR="007769D0" w:rsidRDefault="00817F75" w:rsidP="004C5D34">
      <w:pPr>
        <w:pStyle w:val="Paragraph"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در این </w:t>
      </w:r>
      <w:bookmarkStart w:id="2" w:name="_GoBack"/>
      <w:bookmarkEnd w:id="2"/>
      <w:r w:rsidR="007769D0" w:rsidRPr="007769D0">
        <w:rPr>
          <w:rFonts w:hint="cs"/>
          <w:rtl/>
          <w:lang w:bidi="fa-IR"/>
        </w:rPr>
        <w:t>تحقیق، مدلی کمینه با دو متغیرحالت برای شبیه‌سازی ویژگی</w:t>
      </w:r>
      <w:r w:rsidR="007769D0" w:rsidRPr="007769D0">
        <w:rPr>
          <w:rFonts w:hint="eastAsia"/>
          <w:lang w:bidi="fa-IR"/>
        </w:rPr>
        <w:t>‌</w:t>
      </w:r>
      <w:r w:rsidR="007769D0" w:rsidRPr="007769D0">
        <w:rPr>
          <w:rFonts w:hint="cs"/>
          <w:rtl/>
          <w:lang w:bidi="fa-IR"/>
        </w:rPr>
        <w:t>های تحريک</w:t>
      </w:r>
      <w:r w:rsidR="007769D0" w:rsidRPr="007769D0">
        <w:rPr>
          <w:rFonts w:hint="eastAsia"/>
          <w:rtl/>
          <w:lang w:bidi="fa-IR"/>
        </w:rPr>
        <w:t>‌</w:t>
      </w:r>
      <w:r w:rsidR="007769D0" w:rsidRPr="007769D0">
        <w:rPr>
          <w:rFonts w:hint="cs"/>
          <w:rtl/>
          <w:lang w:bidi="fa-IR"/>
        </w:rPr>
        <w:t>پذيری در</w:t>
      </w:r>
      <w:r w:rsidR="00BC2CE9">
        <w:rPr>
          <w:rFonts w:hint="cs"/>
          <w:rtl/>
          <w:lang w:bidi="fa-IR"/>
        </w:rPr>
        <w:t xml:space="preserve"> </w:t>
      </w:r>
      <w:r w:rsidR="007769D0" w:rsidRPr="007769D0">
        <w:rPr>
          <w:rFonts w:hint="cs"/>
          <w:rtl/>
          <w:lang w:bidi="fa-IR"/>
        </w:rPr>
        <w:t>نورون</w:t>
      </w:r>
      <w:r w:rsidR="007769D0" w:rsidRPr="007769D0">
        <w:rPr>
          <w:rFonts w:hint="eastAsia"/>
          <w:rtl/>
          <w:lang w:bidi="fa-IR"/>
        </w:rPr>
        <w:t xml:space="preserve">‌های هرمی </w:t>
      </w:r>
      <w:r w:rsidR="007769D0" w:rsidRPr="007769D0">
        <w:rPr>
          <w:rFonts w:hint="cs"/>
          <w:rtl/>
          <w:lang w:bidi="fa-IR"/>
        </w:rPr>
        <w:t>لایه 5 نئوکورتیکال ارایه شده‌است.</w:t>
      </w:r>
      <w:r w:rsidR="00857F4E">
        <w:rPr>
          <w:rFonts w:hint="cs"/>
          <w:rtl/>
          <w:lang w:bidi="fa-IR"/>
        </w:rPr>
        <w:t xml:space="preserve"> </w:t>
      </w:r>
    </w:p>
    <w:p w:rsidR="00301786" w:rsidRDefault="00B10998" w:rsidP="00301786">
      <w:pPr>
        <w:pStyle w:val="Heading1"/>
        <w:rPr>
          <w:rFonts w:hint="cs"/>
          <w:rtl/>
        </w:rPr>
      </w:pPr>
      <w:r>
        <w:rPr>
          <w:rFonts w:hint="cs"/>
          <w:rtl/>
        </w:rPr>
        <w:lastRenderedPageBreak/>
        <w:t>روش</w:t>
      </w:r>
    </w:p>
    <w:p w:rsidR="00EC1B5F" w:rsidRDefault="00AF77ED" w:rsidP="00EC1B5F">
      <w:pPr>
        <w:pStyle w:val="Paragraph"/>
        <w:rPr>
          <w:rFonts w:hint="cs"/>
          <w:rtl/>
          <w:lang w:bidi="fa-IR"/>
        </w:rPr>
      </w:pPr>
      <w:r w:rsidRPr="00287DCA">
        <w:rPr>
          <w:rtl/>
          <w:lang w:bidi="fa-IR"/>
        </w:rPr>
        <w:fldChar w:fldCharType="begin"/>
      </w:r>
      <w:r w:rsidRPr="00287DCA">
        <w:rPr>
          <w:rtl/>
          <w:lang w:bidi="fa-IR"/>
        </w:rPr>
        <w:instrText xml:space="preserve"> </w:instrText>
      </w:r>
      <w:r w:rsidRPr="00287DCA">
        <w:rPr>
          <w:rFonts w:hint="cs"/>
          <w:lang w:bidi="fa-IR"/>
        </w:rPr>
        <w:instrText>REF</w:instrText>
      </w:r>
      <w:r w:rsidRPr="00287DCA">
        <w:rPr>
          <w:rFonts w:hint="cs"/>
          <w:rtl/>
          <w:lang w:bidi="fa-IR"/>
        </w:rPr>
        <w:instrText xml:space="preserve"> _</w:instrText>
      </w:r>
      <w:r w:rsidRPr="00287DCA">
        <w:rPr>
          <w:rFonts w:hint="cs"/>
          <w:lang w:bidi="fa-IR"/>
        </w:rPr>
        <w:instrText>Ref435533487 \h</w:instrText>
      </w:r>
      <w:r w:rsidRPr="00287DCA">
        <w:rPr>
          <w:rtl/>
          <w:lang w:bidi="fa-IR"/>
        </w:rPr>
        <w:instrText xml:space="preserve"> </w:instrText>
      </w:r>
      <w:r w:rsidRPr="00287DCA">
        <w:rPr>
          <w:rtl/>
          <w:lang w:bidi="fa-IR"/>
        </w:rPr>
      </w:r>
      <w:r w:rsidR="0023322C" w:rsidRPr="00287DCA">
        <w:rPr>
          <w:rtl/>
          <w:lang w:bidi="fa-IR"/>
        </w:rPr>
        <w:instrText xml:space="preserve"> \* </w:instrText>
      </w:r>
      <w:r w:rsidR="0023322C" w:rsidRPr="00287DCA">
        <w:rPr>
          <w:lang w:bidi="fa-IR"/>
        </w:rPr>
        <w:instrText>MERGEFORMAT</w:instrText>
      </w:r>
      <w:r w:rsidR="0023322C" w:rsidRPr="00287DCA">
        <w:rPr>
          <w:rtl/>
          <w:lang w:bidi="fa-IR"/>
        </w:rPr>
        <w:instrText xml:space="preserve"> </w:instrText>
      </w:r>
      <w:r w:rsidRPr="00287DCA">
        <w:rPr>
          <w:rtl/>
          <w:lang w:bidi="fa-IR"/>
        </w:rPr>
        <w:fldChar w:fldCharType="separate"/>
      </w:r>
      <w:r w:rsidR="00817F75">
        <w:rPr>
          <w:rtl/>
        </w:rPr>
        <w:t xml:space="preserve">شکل </w:t>
      </w:r>
      <w:r w:rsidR="00817F75">
        <w:rPr>
          <w:noProof/>
          <w:rtl/>
        </w:rPr>
        <w:t>3</w:t>
      </w:r>
      <w:r w:rsidRPr="00287DCA">
        <w:rPr>
          <w:rtl/>
          <w:lang w:bidi="fa-IR"/>
        </w:rPr>
        <w:fldChar w:fldCharType="end"/>
      </w:r>
      <w:r w:rsidR="00287DCA">
        <w:rPr>
          <w:rFonts w:hint="cs"/>
          <w:rtl/>
          <w:lang w:bidi="fa-IR"/>
        </w:rPr>
        <w:t>-الف</w:t>
      </w:r>
      <w:r>
        <w:rPr>
          <w:rFonts w:hint="cs"/>
          <w:rtl/>
          <w:lang w:bidi="fa-IR"/>
        </w:rPr>
        <w:t xml:space="preserve"> </w:t>
      </w:r>
      <w:r w:rsidR="00EC1B5F" w:rsidRPr="00996DED">
        <w:rPr>
          <w:rFonts w:hint="cs"/>
          <w:rtl/>
          <w:lang w:bidi="fa-IR"/>
        </w:rPr>
        <w:t>طرح کلی پاسخ نورون بعنوان سیستمی تحریک‌پذیر را به تحریکی مناسب نشان می‌دهد.</w:t>
      </w:r>
      <w:r w:rsidR="00F440E2">
        <w:rPr>
          <w:rFonts w:hint="cs"/>
          <w:rtl/>
          <w:lang w:bidi="fa-IR"/>
        </w:rPr>
        <w:t xml:space="preserve"> همانطور که در شکل آمده </w:t>
      </w:r>
      <w:r w:rsidR="00EC1B5F" w:rsidRPr="00996DED">
        <w:rPr>
          <w:rFonts w:hint="cs"/>
          <w:rtl/>
          <w:lang w:bidi="fa-IR"/>
        </w:rPr>
        <w:t>در این تحقیق مسیر حرکت پاسخ</w:t>
      </w:r>
      <w:r w:rsidR="00EC1B5F">
        <w:rPr>
          <w:rFonts w:hint="cs"/>
          <w:rtl/>
          <w:lang w:bidi="fa-IR"/>
        </w:rPr>
        <w:t xml:space="preserve"> از</w:t>
      </w:r>
      <w:r w:rsidR="00F440E2" w:rsidRPr="0009779C">
        <w:rPr>
          <w:position w:val="-10"/>
        </w:rPr>
        <w:object w:dxaOrig="260" w:dyaOrig="300">
          <v:shape id="_x0000_i1042" type="#_x0000_t75" style="width:12.75pt;height:15pt" o:ole="">
            <v:imagedata r:id="rId45" o:title=""/>
          </v:shape>
          <o:OLEObject Type="Embed" ProgID="Equation.DSMT4" ShapeID="_x0000_i1042" DrawAspect="Content" ObjectID="_1509819918" r:id="rId46"/>
        </w:object>
      </w:r>
      <w:r w:rsidR="00F440E2">
        <w:rPr>
          <w:rFonts w:hint="cs"/>
          <w:rtl/>
          <w:lang w:bidi="fa-IR"/>
        </w:rPr>
        <w:t xml:space="preserve"> </w:t>
      </w:r>
      <w:r w:rsidR="00EC1B5F">
        <w:rPr>
          <w:rFonts w:hint="cs"/>
          <w:rtl/>
          <w:lang w:bidi="fa-IR"/>
        </w:rPr>
        <w:t>به</w:t>
      </w:r>
      <w:r w:rsidR="00F440E2" w:rsidRPr="0009779C">
        <w:rPr>
          <w:position w:val="-10"/>
        </w:rPr>
        <w:object w:dxaOrig="260" w:dyaOrig="300">
          <v:shape id="_x0000_i1043" type="#_x0000_t75" style="width:12.75pt;height:15pt" o:ole="">
            <v:imagedata r:id="rId47" o:title=""/>
          </v:shape>
          <o:OLEObject Type="Embed" ProgID="Equation.DSMT4" ShapeID="_x0000_i1043" DrawAspect="Content" ObjectID="_1509819919" r:id="rId48"/>
        </w:object>
      </w:r>
      <w:r w:rsidR="00EC1B5F">
        <w:rPr>
          <w:rFonts w:hint="cs"/>
          <w:rtl/>
          <w:lang w:bidi="fa-IR"/>
        </w:rPr>
        <w:t xml:space="preserve"> </w:t>
      </w:r>
      <w:r w:rsidR="00EC1B5F" w:rsidRPr="00996DED">
        <w:rPr>
          <w:rFonts w:hint="cs"/>
          <w:rtl/>
          <w:lang w:bidi="fa-IR"/>
        </w:rPr>
        <w:t xml:space="preserve">بطور کیفی با طرحی </w:t>
      </w:r>
      <w:r w:rsidR="00EC1B5F" w:rsidRPr="008B1B80">
        <w:rPr>
          <w:rFonts w:hint="cs"/>
          <w:rtl/>
          <w:lang w:bidi="fa-IR"/>
        </w:rPr>
        <w:t>نزولی که مورفولوژی دقیق</w:t>
      </w:r>
      <w:r w:rsidR="00EC1B5F" w:rsidRPr="00996DED">
        <w:rPr>
          <w:rFonts w:hint="cs"/>
          <w:rtl/>
          <w:lang w:bidi="fa-IR"/>
        </w:rPr>
        <w:t xml:space="preserve"> آن مهم نیست در نظر گرفته می</w:t>
      </w:r>
      <w:r w:rsidR="00EC1B5F" w:rsidRPr="00996DED">
        <w:rPr>
          <w:rFonts w:hint="eastAsia"/>
          <w:lang w:bidi="fa-IR"/>
        </w:rPr>
        <w:t>‌</w:t>
      </w:r>
      <w:r w:rsidR="00EC1B5F" w:rsidRPr="00996DED">
        <w:rPr>
          <w:rFonts w:hint="cs"/>
          <w:rtl/>
          <w:lang w:bidi="fa-IR"/>
        </w:rPr>
        <w:t>شود.</w:t>
      </w:r>
      <w:r w:rsidR="00EC1B5F">
        <w:rPr>
          <w:rFonts w:hint="cs"/>
          <w:rtl/>
          <w:lang w:bidi="fa-IR"/>
        </w:rPr>
        <w:t xml:space="preserve"> </w:t>
      </w:r>
    </w:p>
    <w:p w:rsidR="009C3928" w:rsidRDefault="00601732" w:rsidP="00B0283A">
      <w:pPr>
        <w:pStyle w:val="FigurePosition"/>
      </w:pPr>
      <w:r w:rsidRPr="009363B7">
        <w:rPr>
          <w:noProof/>
        </w:rPr>
        <w:drawing>
          <wp:inline distT="0" distB="0" distL="0" distR="0">
            <wp:extent cx="2419350" cy="2762250"/>
            <wp:effectExtent l="0" t="0" r="0" b="0"/>
            <wp:docPr id="22" name="Picture 22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10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55" t="18405" r="34894" b="74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3928" w:rsidRDefault="009C3928" w:rsidP="009363B7">
      <w:pPr>
        <w:pStyle w:val="Caption"/>
        <w:rPr>
          <w:rFonts w:hint="cs"/>
          <w:rtl/>
        </w:rPr>
      </w:pPr>
      <w:bookmarkStart w:id="3" w:name="_Ref435533487"/>
      <w:r>
        <w:rPr>
          <w:rtl/>
        </w:rPr>
        <w:t xml:space="preserve">شکل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instrText>SEQ</w:instrText>
      </w:r>
      <w:r>
        <w:rPr>
          <w:rtl/>
        </w:rPr>
        <w:instrText xml:space="preserve"> شکل \* </w:instrText>
      </w:r>
      <w:r>
        <w:instrText>ARABIC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 w:rsidR="00817F75">
        <w:rPr>
          <w:noProof/>
          <w:rtl/>
        </w:rPr>
        <w:t>3</w:t>
      </w:r>
      <w:r>
        <w:rPr>
          <w:rtl/>
        </w:rPr>
        <w:fldChar w:fldCharType="end"/>
      </w:r>
      <w:bookmarkEnd w:id="3"/>
      <w:r>
        <w:rPr>
          <w:rFonts w:hint="cs"/>
          <w:rtl/>
        </w:rPr>
        <w:t>:</w:t>
      </w:r>
      <w:r w:rsidRPr="009C3928">
        <w:rPr>
          <w:rFonts w:hint="cs"/>
          <w:rtl/>
        </w:rPr>
        <w:t xml:space="preserve"> </w:t>
      </w:r>
      <w:r w:rsidR="009363B7">
        <w:rPr>
          <w:rFonts w:hint="cs"/>
          <w:rtl/>
        </w:rPr>
        <w:t>الف)</w:t>
      </w:r>
      <w:r w:rsidR="00E01BBA">
        <w:rPr>
          <w:rFonts w:hint="cs"/>
          <w:rtl/>
        </w:rPr>
        <w:t xml:space="preserve"> </w:t>
      </w:r>
      <w:r w:rsidRPr="00550AF8">
        <w:rPr>
          <w:rFonts w:hint="cs"/>
          <w:rtl/>
        </w:rPr>
        <w:t>طرح کلی پاسخ یک سیستم تحریک‌پذیر در این تحقیق</w:t>
      </w:r>
      <w:r w:rsidR="009363B7">
        <w:rPr>
          <w:rFonts w:hint="cs"/>
          <w:rtl/>
        </w:rPr>
        <w:t xml:space="preserve"> ب) مدار معادل نورون هرمی</w:t>
      </w:r>
      <w:r w:rsidR="009363B7" w:rsidRPr="00BB45DE">
        <w:rPr>
          <w:rFonts w:hint="cs"/>
          <w:rtl/>
        </w:rPr>
        <w:t xml:space="preserve"> لایه 5 نئوکورتیکال</w:t>
      </w:r>
    </w:p>
    <w:p w:rsidR="001302D0" w:rsidRDefault="004D790B" w:rsidP="002D7C17">
      <w:pPr>
        <w:pStyle w:val="Paragraph"/>
        <w:rPr>
          <w:rFonts w:hint="cs"/>
          <w:rtl/>
          <w:lang w:bidi="fa-IR"/>
        </w:rPr>
      </w:pPr>
      <w:r w:rsidRPr="00430544">
        <w:rPr>
          <w:rFonts w:hint="cs"/>
          <w:rtl/>
          <w:lang w:bidi="fa-IR"/>
        </w:rPr>
        <w:t>در اینجا</w:t>
      </w:r>
      <w:r>
        <w:rPr>
          <w:rFonts w:hint="cs"/>
          <w:rtl/>
          <w:lang w:bidi="fa-IR"/>
        </w:rPr>
        <w:t xml:space="preserve"> بدون از دست دادن کلیت، مشاهده‌ی حاصل از نورون هرمی</w:t>
      </w:r>
      <w:r w:rsidRPr="00A95883">
        <w:rPr>
          <w:rFonts w:hint="cs"/>
          <w:sz w:val="28"/>
          <w:rtl/>
          <w:lang w:bidi="fa-IR"/>
        </w:rPr>
        <w:t xml:space="preserve"> لایه 5 نئوکورتیکال</w:t>
      </w:r>
      <w:r>
        <w:rPr>
          <w:rFonts w:hint="cs"/>
          <w:sz w:val="28"/>
          <w:rtl/>
          <w:lang w:bidi="fa-IR"/>
        </w:rPr>
        <w:t>،</w:t>
      </w:r>
      <w:r>
        <w:rPr>
          <w:rFonts w:hint="cs"/>
          <w:rtl/>
          <w:lang w:bidi="fa-IR"/>
        </w:rPr>
        <w:t xml:space="preserve">  ولتاژ یک خازن فرض و با حرف</w:t>
      </w:r>
      <w:r w:rsidRPr="00D53C11">
        <w:rPr>
          <w:rtl/>
          <w:lang w:bidi="fa-IR"/>
        </w:rPr>
        <w:t xml:space="preserve"> </w:t>
      </w:r>
      <w:r w:rsidR="005F3DDC" w:rsidRPr="005F3DDC">
        <w:rPr>
          <w:position w:val="-6"/>
          <w:lang w:bidi="fa-IR"/>
        </w:rPr>
        <w:object w:dxaOrig="160" w:dyaOrig="200">
          <v:shape id="_x0000_i1044" type="#_x0000_t75" style="width:8.25pt;height:9.75pt" o:ole="">
            <v:imagedata r:id="rId50" o:title=""/>
          </v:shape>
          <o:OLEObject Type="Embed" ProgID="Equation.DSMT4" ShapeID="_x0000_i1044" DrawAspect="Content" ObjectID="_1509819920" r:id="rId51"/>
        </w:object>
      </w:r>
      <w:r w:rsidR="000E7CB0">
        <w:rPr>
          <w:rFonts w:hint="cs"/>
          <w:rtl/>
          <w:lang w:bidi="fa-IR"/>
        </w:rPr>
        <w:t xml:space="preserve"> </w:t>
      </w:r>
      <w:r w:rsidR="005F3DDC">
        <w:rPr>
          <w:rFonts w:hint="cs"/>
          <w:rtl/>
          <w:lang w:bidi="fa-IR"/>
        </w:rPr>
        <w:t xml:space="preserve">نشان داده شده است. در این تحقیق مدار الکتریکی </w:t>
      </w:r>
      <w:r w:rsidR="005F3DDC" w:rsidRPr="00287DCA">
        <w:rPr>
          <w:rFonts w:hint="cs"/>
          <w:rtl/>
          <w:lang w:bidi="fa-IR"/>
        </w:rPr>
        <w:t>مانند</w:t>
      </w:r>
      <w:r w:rsidR="00247D05" w:rsidRPr="00287DCA">
        <w:rPr>
          <w:rFonts w:hint="cs"/>
          <w:rtl/>
          <w:lang w:bidi="fa-IR"/>
        </w:rPr>
        <w:t xml:space="preserve"> </w:t>
      </w:r>
      <w:r w:rsidR="00E01BBA" w:rsidRPr="00287DCA">
        <w:rPr>
          <w:rtl/>
          <w:lang w:bidi="fa-IR"/>
        </w:rPr>
        <w:fldChar w:fldCharType="begin"/>
      </w:r>
      <w:r w:rsidR="00E01BBA" w:rsidRPr="00287DCA">
        <w:rPr>
          <w:rtl/>
          <w:lang w:bidi="fa-IR"/>
        </w:rPr>
        <w:instrText xml:space="preserve"> </w:instrText>
      </w:r>
      <w:r w:rsidR="00E01BBA" w:rsidRPr="00287DCA">
        <w:rPr>
          <w:rFonts w:hint="cs"/>
          <w:lang w:bidi="fa-IR"/>
        </w:rPr>
        <w:instrText>REF</w:instrText>
      </w:r>
      <w:r w:rsidR="00E01BBA" w:rsidRPr="00287DCA">
        <w:rPr>
          <w:rFonts w:hint="cs"/>
          <w:rtl/>
          <w:lang w:bidi="fa-IR"/>
        </w:rPr>
        <w:instrText xml:space="preserve"> _</w:instrText>
      </w:r>
      <w:r w:rsidR="00E01BBA" w:rsidRPr="00287DCA">
        <w:rPr>
          <w:rFonts w:hint="cs"/>
          <w:lang w:bidi="fa-IR"/>
        </w:rPr>
        <w:instrText>Ref435533487 \h</w:instrText>
      </w:r>
      <w:r w:rsidR="00E01BBA" w:rsidRPr="00287DCA">
        <w:rPr>
          <w:rtl/>
          <w:lang w:bidi="fa-IR"/>
        </w:rPr>
        <w:instrText xml:space="preserve"> </w:instrText>
      </w:r>
      <w:r w:rsidR="00E01BBA" w:rsidRPr="00287DCA">
        <w:rPr>
          <w:rtl/>
          <w:lang w:bidi="fa-IR"/>
        </w:rPr>
      </w:r>
      <w:r w:rsidR="00E01BBA" w:rsidRPr="00287DCA">
        <w:rPr>
          <w:rtl/>
          <w:lang w:bidi="fa-IR"/>
        </w:rPr>
        <w:instrText xml:space="preserve"> \* </w:instrText>
      </w:r>
      <w:r w:rsidR="00E01BBA" w:rsidRPr="00287DCA">
        <w:rPr>
          <w:lang w:bidi="fa-IR"/>
        </w:rPr>
        <w:instrText>MERGEFORMAT</w:instrText>
      </w:r>
      <w:r w:rsidR="00E01BBA" w:rsidRPr="00287DCA">
        <w:rPr>
          <w:rtl/>
          <w:lang w:bidi="fa-IR"/>
        </w:rPr>
        <w:instrText xml:space="preserve"> </w:instrText>
      </w:r>
      <w:r w:rsidR="00E01BBA" w:rsidRPr="00287DCA">
        <w:rPr>
          <w:rtl/>
          <w:lang w:bidi="fa-IR"/>
        </w:rPr>
        <w:fldChar w:fldCharType="separate"/>
      </w:r>
      <w:r w:rsidR="00817F75">
        <w:rPr>
          <w:rtl/>
        </w:rPr>
        <w:t xml:space="preserve">شکل </w:t>
      </w:r>
      <w:r w:rsidR="00817F75">
        <w:rPr>
          <w:noProof/>
          <w:rtl/>
        </w:rPr>
        <w:t>3</w:t>
      </w:r>
      <w:r w:rsidR="00E01BBA" w:rsidRPr="00287DCA">
        <w:rPr>
          <w:rtl/>
          <w:lang w:bidi="fa-IR"/>
        </w:rPr>
        <w:fldChar w:fldCharType="end"/>
      </w:r>
      <w:r w:rsidR="00287DCA" w:rsidRPr="00287DCA">
        <w:rPr>
          <w:rFonts w:hint="cs"/>
          <w:rtl/>
          <w:lang w:bidi="fa-IR"/>
        </w:rPr>
        <w:t>-</w:t>
      </w:r>
      <w:r w:rsidR="00E01BBA" w:rsidRPr="00287DCA">
        <w:rPr>
          <w:rFonts w:hint="cs"/>
          <w:rtl/>
          <w:lang w:bidi="fa-IR"/>
        </w:rPr>
        <w:t>ب</w:t>
      </w:r>
      <w:r w:rsidR="00247D05">
        <w:rPr>
          <w:rFonts w:hint="cs"/>
          <w:rtl/>
          <w:lang w:bidi="fa-IR"/>
        </w:rPr>
        <w:t xml:space="preserve"> </w:t>
      </w:r>
      <w:r w:rsidR="000E7CB0">
        <w:rPr>
          <w:rFonts w:hint="cs"/>
          <w:rtl/>
          <w:lang w:bidi="fa-IR"/>
        </w:rPr>
        <w:t>بگونه‌ای طراحی گردیده که مشاهده‌ی</w:t>
      </w:r>
      <w:r w:rsidR="000E7CB0" w:rsidRPr="005F3DDC">
        <w:rPr>
          <w:position w:val="-6"/>
          <w:lang w:bidi="fa-IR"/>
        </w:rPr>
        <w:object w:dxaOrig="160" w:dyaOrig="200">
          <v:shape id="_x0000_i1045" type="#_x0000_t75" style="width:8.25pt;height:9.75pt" o:ole="">
            <v:imagedata r:id="rId50" o:title=""/>
          </v:shape>
          <o:OLEObject Type="Embed" ProgID="Equation.DSMT4" ShapeID="_x0000_i1045" DrawAspect="Content" ObjectID="_1509819921" r:id="rId52"/>
        </w:object>
      </w:r>
      <w:r w:rsidR="000E7CB0">
        <w:rPr>
          <w:rFonts w:hint="cs"/>
          <w:rtl/>
          <w:lang w:bidi="fa-IR"/>
        </w:rPr>
        <w:t xml:space="preserve"> رفتاری مانند </w:t>
      </w:r>
      <w:r w:rsidR="00287DCA" w:rsidRPr="00287DCA">
        <w:rPr>
          <w:rtl/>
          <w:lang w:bidi="fa-IR"/>
        </w:rPr>
        <w:fldChar w:fldCharType="begin"/>
      </w:r>
      <w:r w:rsidR="00287DCA" w:rsidRPr="00287DCA">
        <w:rPr>
          <w:rtl/>
          <w:lang w:bidi="fa-IR"/>
        </w:rPr>
        <w:instrText xml:space="preserve"> </w:instrText>
      </w:r>
      <w:r w:rsidR="00287DCA" w:rsidRPr="00287DCA">
        <w:rPr>
          <w:rFonts w:hint="cs"/>
          <w:lang w:bidi="fa-IR"/>
        </w:rPr>
        <w:instrText>REF</w:instrText>
      </w:r>
      <w:r w:rsidR="00287DCA" w:rsidRPr="00287DCA">
        <w:rPr>
          <w:rFonts w:hint="cs"/>
          <w:rtl/>
          <w:lang w:bidi="fa-IR"/>
        </w:rPr>
        <w:instrText xml:space="preserve"> _</w:instrText>
      </w:r>
      <w:r w:rsidR="00287DCA" w:rsidRPr="00287DCA">
        <w:rPr>
          <w:rFonts w:hint="cs"/>
          <w:lang w:bidi="fa-IR"/>
        </w:rPr>
        <w:instrText>Ref435533487 \h</w:instrText>
      </w:r>
      <w:r w:rsidR="00287DCA" w:rsidRPr="00287DCA">
        <w:rPr>
          <w:rtl/>
          <w:lang w:bidi="fa-IR"/>
        </w:rPr>
        <w:instrText xml:space="preserve"> </w:instrText>
      </w:r>
      <w:r w:rsidR="00287DCA" w:rsidRPr="00287DCA">
        <w:rPr>
          <w:rtl/>
          <w:lang w:bidi="fa-IR"/>
        </w:rPr>
      </w:r>
      <w:r w:rsidR="00287DCA" w:rsidRPr="00287DCA">
        <w:rPr>
          <w:rtl/>
          <w:lang w:bidi="fa-IR"/>
        </w:rPr>
        <w:instrText xml:space="preserve"> \* </w:instrText>
      </w:r>
      <w:r w:rsidR="00287DCA" w:rsidRPr="00287DCA">
        <w:rPr>
          <w:lang w:bidi="fa-IR"/>
        </w:rPr>
        <w:instrText>MERGEFORMAT</w:instrText>
      </w:r>
      <w:r w:rsidR="00287DCA" w:rsidRPr="00287DCA">
        <w:rPr>
          <w:rtl/>
          <w:lang w:bidi="fa-IR"/>
        </w:rPr>
        <w:instrText xml:space="preserve"> </w:instrText>
      </w:r>
      <w:r w:rsidR="00287DCA" w:rsidRPr="00287DCA">
        <w:rPr>
          <w:rtl/>
          <w:lang w:bidi="fa-IR"/>
        </w:rPr>
        <w:fldChar w:fldCharType="separate"/>
      </w:r>
      <w:r w:rsidR="00817F75">
        <w:rPr>
          <w:rtl/>
        </w:rPr>
        <w:t xml:space="preserve">شکل </w:t>
      </w:r>
      <w:r w:rsidR="00817F75">
        <w:rPr>
          <w:noProof/>
          <w:rtl/>
        </w:rPr>
        <w:t>3</w:t>
      </w:r>
      <w:r w:rsidR="00287DCA" w:rsidRPr="00287DCA">
        <w:rPr>
          <w:rtl/>
          <w:lang w:bidi="fa-IR"/>
        </w:rPr>
        <w:fldChar w:fldCharType="end"/>
      </w:r>
      <w:r w:rsidR="00287DCA">
        <w:rPr>
          <w:rFonts w:hint="cs"/>
          <w:rtl/>
          <w:lang w:bidi="fa-IR"/>
        </w:rPr>
        <w:t xml:space="preserve">-الف </w:t>
      </w:r>
      <w:r w:rsidR="000E7CB0">
        <w:rPr>
          <w:rFonts w:hint="cs"/>
          <w:rtl/>
          <w:lang w:bidi="fa-IR"/>
        </w:rPr>
        <w:t>داشته باشد.</w:t>
      </w:r>
      <w:r w:rsidR="00E01BBA">
        <w:rPr>
          <w:rFonts w:hint="cs"/>
          <w:rtl/>
          <w:lang w:bidi="fa-IR"/>
        </w:rPr>
        <w:t xml:space="preserve"> </w:t>
      </w:r>
      <w:r w:rsidR="00D80875">
        <w:rPr>
          <w:rFonts w:hint="cs"/>
          <w:rtl/>
          <w:lang w:bidi="fa-IR"/>
        </w:rPr>
        <w:t xml:space="preserve">در </w:t>
      </w:r>
      <w:r w:rsidR="00287DCA" w:rsidRPr="00287DCA">
        <w:rPr>
          <w:rtl/>
          <w:lang w:bidi="fa-IR"/>
        </w:rPr>
        <w:fldChar w:fldCharType="begin"/>
      </w:r>
      <w:r w:rsidR="00287DCA" w:rsidRPr="00287DCA">
        <w:rPr>
          <w:rtl/>
          <w:lang w:bidi="fa-IR"/>
        </w:rPr>
        <w:instrText xml:space="preserve"> </w:instrText>
      </w:r>
      <w:r w:rsidR="00287DCA" w:rsidRPr="00287DCA">
        <w:rPr>
          <w:rFonts w:hint="cs"/>
          <w:lang w:bidi="fa-IR"/>
        </w:rPr>
        <w:instrText>REF</w:instrText>
      </w:r>
      <w:r w:rsidR="00287DCA" w:rsidRPr="00287DCA">
        <w:rPr>
          <w:rFonts w:hint="cs"/>
          <w:rtl/>
          <w:lang w:bidi="fa-IR"/>
        </w:rPr>
        <w:instrText xml:space="preserve"> _</w:instrText>
      </w:r>
      <w:r w:rsidR="00287DCA" w:rsidRPr="00287DCA">
        <w:rPr>
          <w:rFonts w:hint="cs"/>
          <w:lang w:bidi="fa-IR"/>
        </w:rPr>
        <w:instrText>Ref435533487 \h</w:instrText>
      </w:r>
      <w:r w:rsidR="00287DCA" w:rsidRPr="00287DCA">
        <w:rPr>
          <w:rtl/>
          <w:lang w:bidi="fa-IR"/>
        </w:rPr>
        <w:instrText xml:space="preserve"> </w:instrText>
      </w:r>
      <w:r w:rsidR="00287DCA" w:rsidRPr="00287DCA">
        <w:rPr>
          <w:rtl/>
          <w:lang w:bidi="fa-IR"/>
        </w:rPr>
      </w:r>
      <w:r w:rsidR="00287DCA" w:rsidRPr="00287DCA">
        <w:rPr>
          <w:rtl/>
          <w:lang w:bidi="fa-IR"/>
        </w:rPr>
        <w:instrText xml:space="preserve"> \* </w:instrText>
      </w:r>
      <w:r w:rsidR="00287DCA" w:rsidRPr="00287DCA">
        <w:rPr>
          <w:lang w:bidi="fa-IR"/>
        </w:rPr>
        <w:instrText>MERGEFORMAT</w:instrText>
      </w:r>
      <w:r w:rsidR="00287DCA" w:rsidRPr="00287DCA">
        <w:rPr>
          <w:rtl/>
          <w:lang w:bidi="fa-IR"/>
        </w:rPr>
        <w:instrText xml:space="preserve"> </w:instrText>
      </w:r>
      <w:r w:rsidR="00287DCA" w:rsidRPr="00287DCA">
        <w:rPr>
          <w:rtl/>
          <w:lang w:bidi="fa-IR"/>
        </w:rPr>
        <w:fldChar w:fldCharType="separate"/>
      </w:r>
      <w:r w:rsidR="00817F75">
        <w:rPr>
          <w:rtl/>
        </w:rPr>
        <w:t xml:space="preserve">شکل </w:t>
      </w:r>
      <w:r w:rsidR="00817F75">
        <w:rPr>
          <w:noProof/>
          <w:rtl/>
        </w:rPr>
        <w:t>3</w:t>
      </w:r>
      <w:r w:rsidR="00287DCA" w:rsidRPr="00287DCA">
        <w:rPr>
          <w:rtl/>
          <w:lang w:bidi="fa-IR"/>
        </w:rPr>
        <w:fldChar w:fldCharType="end"/>
      </w:r>
      <w:r w:rsidR="00287DCA" w:rsidRPr="00287DCA">
        <w:rPr>
          <w:rFonts w:hint="cs"/>
          <w:rtl/>
          <w:lang w:bidi="fa-IR"/>
        </w:rPr>
        <w:t>-ب</w:t>
      </w:r>
      <w:r w:rsidR="00D80875">
        <w:rPr>
          <w:rFonts w:hint="cs"/>
          <w:rtl/>
          <w:lang w:bidi="fa-IR"/>
        </w:rPr>
        <w:t xml:space="preserve">، </w:t>
      </w:r>
      <w:r w:rsidR="00D80875" w:rsidRPr="005F3DDC">
        <w:rPr>
          <w:position w:val="-6"/>
          <w:lang w:bidi="fa-IR"/>
        </w:rPr>
        <w:object w:dxaOrig="160" w:dyaOrig="200">
          <v:shape id="_x0000_i1046" type="#_x0000_t75" style="width:8.25pt;height:9.75pt" o:ole="">
            <v:imagedata r:id="rId50" o:title=""/>
          </v:shape>
          <o:OLEObject Type="Embed" ProgID="Equation.DSMT4" ShapeID="_x0000_i1046" DrawAspect="Content" ObjectID="_1509819922" r:id="rId53"/>
        </w:object>
      </w:r>
      <w:r w:rsidR="00D80875">
        <w:rPr>
          <w:rFonts w:hint="cs"/>
          <w:rtl/>
          <w:lang w:bidi="fa-IR"/>
        </w:rPr>
        <w:t>یکی از متغیرهای‌‌ حالت نورون در نظر گرفته‌ می‌شود.</w:t>
      </w:r>
      <w:r w:rsidR="00D80875" w:rsidRPr="00D80875">
        <w:rPr>
          <w:position w:val="-14"/>
          <w:lang w:bidi="fa-IR"/>
        </w:rPr>
        <w:object w:dxaOrig="580" w:dyaOrig="340">
          <v:shape id="_x0000_i1047" type="#_x0000_t75" style="width:29.25pt;height:17.25pt" o:ole="">
            <v:imagedata r:id="rId54" o:title=""/>
          </v:shape>
          <o:OLEObject Type="Embed" ProgID="Equation.DSMT4" ShapeID="_x0000_i1047" DrawAspect="Content" ObjectID="_1509819923" r:id="rId55"/>
        </w:object>
      </w:r>
      <w:r w:rsidR="00D80875">
        <w:rPr>
          <w:rFonts w:hint="cs"/>
          <w:rtl/>
          <w:lang w:bidi="fa-IR"/>
        </w:rPr>
        <w:t xml:space="preserve"> کندوکتانسی غیرخطی وابسته به ولتاژ است.</w:t>
      </w:r>
      <w:r w:rsidR="00783668" w:rsidRPr="00783668">
        <w:rPr>
          <w:position w:val="-10"/>
          <w:lang w:bidi="fa-IR"/>
        </w:rPr>
        <w:object w:dxaOrig="740" w:dyaOrig="300">
          <v:shape id="_x0000_i1048" type="#_x0000_t75" style="width:36.75pt;height:15pt" o:ole="">
            <v:imagedata r:id="rId56" o:title=""/>
          </v:shape>
          <o:OLEObject Type="Embed" ProgID="Equation.DSMT4" ShapeID="_x0000_i1048" DrawAspect="Content" ObjectID="_1509819924" r:id="rId57"/>
        </w:object>
      </w:r>
      <w:r w:rsidR="00DA059A">
        <w:rPr>
          <w:rFonts w:hint="cs"/>
          <w:rtl/>
          <w:lang w:bidi="fa-IR"/>
        </w:rPr>
        <w:t>که در واقع به صورت</w:t>
      </w:r>
      <w:r w:rsidR="0043367F" w:rsidRPr="00783668">
        <w:rPr>
          <w:position w:val="-10"/>
          <w:lang w:bidi="fa-IR"/>
        </w:rPr>
        <w:object w:dxaOrig="820" w:dyaOrig="300">
          <v:shape id="_x0000_i1049" type="#_x0000_t75" style="width:41.25pt;height:15pt" o:ole="">
            <v:imagedata r:id="rId58" o:title=""/>
          </v:shape>
          <o:OLEObject Type="Embed" ProgID="Equation.DSMT4" ShapeID="_x0000_i1049" DrawAspect="Content" ObjectID="_1509819925" r:id="rId59"/>
        </w:object>
      </w:r>
      <w:r w:rsidR="00DA7526">
        <w:rPr>
          <w:rFonts w:hint="cs"/>
          <w:rtl/>
          <w:lang w:bidi="fa-IR"/>
        </w:rPr>
        <w:t xml:space="preserve"> </w:t>
      </w:r>
      <w:r w:rsidR="003C2C83">
        <w:rPr>
          <w:rFonts w:hint="cs"/>
          <w:rtl/>
          <w:lang w:bidi="fa-IR"/>
        </w:rPr>
        <w:t xml:space="preserve">است، کندوکتانسی وابسته به ولتاژ و دارای دینامیک می‌باشد. </w:t>
      </w:r>
      <w:r w:rsidR="003C2C83">
        <w:rPr>
          <w:rFonts w:hint="cs"/>
          <w:rtl/>
        </w:rPr>
        <w:t xml:space="preserve">در مدار </w:t>
      </w:r>
      <w:r w:rsidR="002D7C17" w:rsidRPr="00287DCA">
        <w:rPr>
          <w:rtl/>
          <w:lang w:bidi="fa-IR"/>
        </w:rPr>
        <w:fldChar w:fldCharType="begin"/>
      </w:r>
      <w:r w:rsidR="002D7C17" w:rsidRPr="00287DCA">
        <w:rPr>
          <w:rtl/>
          <w:lang w:bidi="fa-IR"/>
        </w:rPr>
        <w:instrText xml:space="preserve"> </w:instrText>
      </w:r>
      <w:r w:rsidR="002D7C17" w:rsidRPr="00287DCA">
        <w:rPr>
          <w:rFonts w:hint="cs"/>
          <w:lang w:bidi="fa-IR"/>
        </w:rPr>
        <w:instrText>REF</w:instrText>
      </w:r>
      <w:r w:rsidR="002D7C17" w:rsidRPr="00287DCA">
        <w:rPr>
          <w:rFonts w:hint="cs"/>
          <w:rtl/>
          <w:lang w:bidi="fa-IR"/>
        </w:rPr>
        <w:instrText xml:space="preserve"> _</w:instrText>
      </w:r>
      <w:r w:rsidR="002D7C17" w:rsidRPr="00287DCA">
        <w:rPr>
          <w:rFonts w:hint="cs"/>
          <w:lang w:bidi="fa-IR"/>
        </w:rPr>
        <w:instrText>Ref435533487 \h</w:instrText>
      </w:r>
      <w:r w:rsidR="002D7C17" w:rsidRPr="00287DCA">
        <w:rPr>
          <w:rtl/>
          <w:lang w:bidi="fa-IR"/>
        </w:rPr>
        <w:instrText xml:space="preserve"> </w:instrText>
      </w:r>
      <w:r w:rsidR="002D7C17" w:rsidRPr="00287DCA">
        <w:rPr>
          <w:rtl/>
          <w:lang w:bidi="fa-IR"/>
        </w:rPr>
      </w:r>
      <w:r w:rsidR="002D7C17" w:rsidRPr="00287DCA">
        <w:rPr>
          <w:rtl/>
          <w:lang w:bidi="fa-IR"/>
        </w:rPr>
        <w:instrText xml:space="preserve"> \* </w:instrText>
      </w:r>
      <w:r w:rsidR="002D7C17" w:rsidRPr="00287DCA">
        <w:rPr>
          <w:lang w:bidi="fa-IR"/>
        </w:rPr>
        <w:instrText>MERGEFORMAT</w:instrText>
      </w:r>
      <w:r w:rsidR="002D7C17" w:rsidRPr="00287DCA">
        <w:rPr>
          <w:rtl/>
          <w:lang w:bidi="fa-IR"/>
        </w:rPr>
        <w:instrText xml:space="preserve"> </w:instrText>
      </w:r>
      <w:r w:rsidR="002D7C17" w:rsidRPr="00287DCA">
        <w:rPr>
          <w:rtl/>
          <w:lang w:bidi="fa-IR"/>
        </w:rPr>
        <w:fldChar w:fldCharType="separate"/>
      </w:r>
      <w:r w:rsidR="00817F75">
        <w:rPr>
          <w:rtl/>
        </w:rPr>
        <w:t xml:space="preserve">شکل </w:t>
      </w:r>
      <w:r w:rsidR="00817F75">
        <w:rPr>
          <w:noProof/>
          <w:rtl/>
        </w:rPr>
        <w:t>3</w:t>
      </w:r>
      <w:r w:rsidR="002D7C17" w:rsidRPr="00287DCA">
        <w:rPr>
          <w:rtl/>
          <w:lang w:bidi="fa-IR"/>
        </w:rPr>
        <w:fldChar w:fldCharType="end"/>
      </w:r>
      <w:r w:rsidR="002D7C17" w:rsidRPr="00287DCA">
        <w:rPr>
          <w:rFonts w:hint="cs"/>
          <w:rtl/>
          <w:lang w:bidi="fa-IR"/>
        </w:rPr>
        <w:t>-ب</w:t>
      </w:r>
      <w:r w:rsidR="002D7C17">
        <w:rPr>
          <w:rFonts w:hint="cs"/>
          <w:rtl/>
          <w:lang w:bidi="fa-IR"/>
        </w:rPr>
        <w:t xml:space="preserve"> </w:t>
      </w:r>
      <w:r w:rsidR="003232DF">
        <w:rPr>
          <w:rFonts w:hint="cs"/>
          <w:rtl/>
          <w:lang w:bidi="fa-IR"/>
        </w:rPr>
        <w:t xml:space="preserve">با فرض </w:t>
      </w:r>
      <w:r w:rsidR="002D7C17" w:rsidRPr="002D7C17">
        <w:rPr>
          <w:position w:val="-6"/>
          <w:lang w:bidi="fa-IR"/>
        </w:rPr>
        <w:object w:dxaOrig="480" w:dyaOrig="240">
          <v:shape id="_x0000_i1050" type="#_x0000_t75" style="width:24pt;height:12pt" o:ole="">
            <v:imagedata r:id="rId60" o:title=""/>
          </v:shape>
          <o:OLEObject Type="Embed" ProgID="Equation.DSMT4" ShapeID="_x0000_i1050" DrawAspect="Content" ObjectID="_1509819926" r:id="rId61"/>
        </w:object>
      </w:r>
      <w:r w:rsidR="003232DF">
        <w:rPr>
          <w:rtl/>
          <w:lang w:bidi="fa-IR"/>
        </w:rPr>
        <w:t xml:space="preserve"> </w:t>
      </w:r>
      <w:r w:rsidR="00D0203D">
        <w:rPr>
          <w:rFonts w:hint="cs"/>
          <w:rtl/>
          <w:lang w:bidi="fa-IR"/>
        </w:rPr>
        <w:t>رابطه‌ی (1) ب</w:t>
      </w:r>
      <w:r w:rsidR="005B3D01">
        <w:rPr>
          <w:rFonts w:hint="cs"/>
          <w:rtl/>
          <w:lang w:bidi="fa-IR"/>
        </w:rPr>
        <w:t xml:space="preserve">ه </w:t>
      </w:r>
      <w:r w:rsidR="00D0203D">
        <w:rPr>
          <w:rFonts w:hint="cs"/>
          <w:rtl/>
          <w:lang w:bidi="fa-IR"/>
        </w:rPr>
        <w:t>صورت زیر برقرار است:</w:t>
      </w:r>
    </w:p>
    <w:p w:rsidR="00866E3D" w:rsidRDefault="00866E3D" w:rsidP="00866E3D">
      <w:pPr>
        <w:pStyle w:val="Equation"/>
        <w:rPr>
          <w:rFonts w:hint="cs"/>
          <w:rtl/>
        </w:rPr>
      </w:pPr>
      <w:r w:rsidRPr="00D53C11">
        <w:rPr>
          <w:rFonts w:hint="cs"/>
          <w:rtl/>
        </w:rPr>
        <w:t>(1)</w:t>
      </w:r>
      <w:r>
        <w:rPr>
          <w:rFonts w:hint="cs"/>
          <w:rtl/>
        </w:rPr>
        <w:t xml:space="preserve">                                    </w:t>
      </w:r>
      <w:r w:rsidR="005165CD">
        <w:rPr>
          <w:rFonts w:hint="cs"/>
          <w:rtl/>
        </w:rPr>
        <w:t xml:space="preserve">   </w:t>
      </w:r>
      <w:r>
        <w:rPr>
          <w:rFonts w:hint="cs"/>
          <w:rtl/>
        </w:rPr>
        <w:t xml:space="preserve">   </w:t>
      </w:r>
      <w:r w:rsidRPr="00866E3D">
        <w:rPr>
          <w:position w:val="-14"/>
        </w:rPr>
        <w:object w:dxaOrig="1900" w:dyaOrig="340">
          <v:shape id="_x0000_i1051" type="#_x0000_t75" style="width:95.25pt;height:17.25pt" o:ole="">
            <v:imagedata r:id="rId62" o:title=""/>
          </v:shape>
          <o:OLEObject Type="Embed" ProgID="Equation.DSMT4" ShapeID="_x0000_i1051" DrawAspect="Content" ObjectID="_1509819927" r:id="rId63"/>
        </w:object>
      </w:r>
    </w:p>
    <w:p w:rsidR="00866E3D" w:rsidRDefault="00866E3D" w:rsidP="005B3D01">
      <w:pPr>
        <w:pStyle w:val="Paragraph"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که در آن</w:t>
      </w:r>
      <w:r w:rsidRPr="00866E3D">
        <w:rPr>
          <w:position w:val="-14"/>
          <w:lang w:bidi="fa-IR"/>
        </w:rPr>
        <w:object w:dxaOrig="279" w:dyaOrig="340">
          <v:shape id="_x0000_i1052" type="#_x0000_t75" style="width:14.25pt;height:17.25pt" o:ole="">
            <v:imagedata r:id="rId64" o:title=""/>
          </v:shape>
          <o:OLEObject Type="Embed" ProgID="Equation.DSMT4" ShapeID="_x0000_i1052" DrawAspect="Content" ObjectID="_1509819928" r:id="rId65"/>
        </w:object>
      </w:r>
      <w:r>
        <w:rPr>
          <w:rFonts w:hint="cs"/>
          <w:rtl/>
          <w:lang w:bidi="fa-IR"/>
        </w:rPr>
        <w:t xml:space="preserve">، </w:t>
      </w:r>
      <w:r>
        <w:rPr>
          <w:rFonts w:hint="cs"/>
          <w:rtl/>
        </w:rPr>
        <w:t>جریانی داخل</w:t>
      </w:r>
      <w:r>
        <w:rPr>
          <w:rFonts w:hint="eastAsia"/>
          <w:rtl/>
        </w:rPr>
        <w:t>‌</w:t>
      </w:r>
      <w:r>
        <w:rPr>
          <w:rFonts w:hint="cs"/>
          <w:rtl/>
        </w:rPr>
        <w:t>شونده و سریع و</w:t>
      </w:r>
      <w:r w:rsidRPr="00D53C11">
        <w:rPr>
          <w:rtl/>
          <w:lang w:bidi="fa-IR"/>
        </w:rPr>
        <w:t xml:space="preserve"> </w:t>
      </w:r>
      <w:r w:rsidRPr="00866E3D">
        <w:rPr>
          <w:position w:val="-10"/>
          <w:lang w:bidi="fa-IR"/>
        </w:rPr>
        <w:object w:dxaOrig="320" w:dyaOrig="300">
          <v:shape id="_x0000_i1053" type="#_x0000_t75" style="width:15.75pt;height:15pt" o:ole="">
            <v:imagedata r:id="rId66" o:title=""/>
          </v:shape>
          <o:OLEObject Type="Embed" ProgID="Equation.DSMT4" ShapeID="_x0000_i1053" DrawAspect="Content" ObjectID="_1509819929" r:id="rId67"/>
        </w:object>
      </w:r>
      <w:r>
        <w:rPr>
          <w:rFonts w:hint="cs"/>
          <w:rtl/>
          <w:lang w:bidi="fa-IR"/>
        </w:rPr>
        <w:t xml:space="preserve"> </w:t>
      </w:r>
      <w:r>
        <w:rPr>
          <w:rFonts w:hint="cs"/>
          <w:rtl/>
        </w:rPr>
        <w:t>جریانی خارج</w:t>
      </w:r>
      <w:r>
        <w:rPr>
          <w:rFonts w:hint="eastAsia"/>
          <w:rtl/>
        </w:rPr>
        <w:t>‌</w:t>
      </w:r>
      <w:r>
        <w:rPr>
          <w:rFonts w:hint="cs"/>
          <w:rtl/>
        </w:rPr>
        <w:t>شونده و آهسته می‌باشد.</w:t>
      </w:r>
      <w:r>
        <w:rPr>
          <w:rFonts w:hint="cs"/>
          <w:rtl/>
          <w:lang w:bidi="fa-IR"/>
        </w:rPr>
        <w:t xml:space="preserve"> </w:t>
      </w:r>
      <w:r>
        <w:rPr>
          <w:rFonts w:hint="cs"/>
          <w:rtl/>
        </w:rPr>
        <w:t>می</w:t>
      </w:r>
      <w:r>
        <w:rPr>
          <w:rFonts w:hint="eastAsia"/>
          <w:rtl/>
        </w:rPr>
        <w:t>‌</w:t>
      </w:r>
      <w:r>
        <w:rPr>
          <w:rFonts w:hint="cs"/>
          <w:rtl/>
        </w:rPr>
        <w:t>توان ایجاد پتانسیل عمل را به دو مرحله‌ی زمانی تند و کند تقسیم کرد. خاصیت تحریک</w:t>
      </w:r>
      <w:r>
        <w:rPr>
          <w:rFonts w:hint="eastAsia"/>
          <w:rtl/>
        </w:rPr>
        <w:t>‌</w:t>
      </w:r>
      <w:r>
        <w:rPr>
          <w:rFonts w:hint="cs"/>
          <w:rtl/>
        </w:rPr>
        <w:t>پذیری در مرحله‌ی زمانی تند، یعنی هنگامیکه سیستم فاصله‌ی</w:t>
      </w:r>
      <w:r w:rsidR="00DA7526">
        <w:rPr>
          <w:rFonts w:hint="cs"/>
          <w:rtl/>
        </w:rPr>
        <w:t xml:space="preserve"> </w:t>
      </w:r>
      <w:r w:rsidRPr="00866E3D">
        <w:rPr>
          <w:position w:val="-10"/>
        </w:rPr>
        <w:object w:dxaOrig="260" w:dyaOrig="300">
          <v:shape id="_x0000_i1054" type="#_x0000_t75" style="width:12.75pt;height:15pt" o:ole="">
            <v:imagedata r:id="rId68" o:title=""/>
          </v:shape>
          <o:OLEObject Type="Embed" ProgID="Equation.DSMT4" ShapeID="_x0000_i1054" DrawAspect="Content" ObjectID="_1509819930" r:id="rId69"/>
        </w:object>
      </w:r>
      <w:r>
        <w:rPr>
          <w:rFonts w:hint="cs"/>
          <w:rtl/>
        </w:rPr>
        <w:t xml:space="preserve"> تا </w:t>
      </w:r>
      <w:r w:rsidRPr="00866E3D">
        <w:rPr>
          <w:position w:val="-10"/>
        </w:rPr>
        <w:object w:dxaOrig="260" w:dyaOrig="300">
          <v:shape id="_x0000_i1055" type="#_x0000_t75" style="width:12.75pt;height:15pt" o:ole="">
            <v:imagedata r:id="rId70" o:title=""/>
          </v:shape>
          <o:OLEObject Type="Embed" ProgID="Equation.DSMT4" ShapeID="_x0000_i1055" DrawAspect="Content" ObjectID="_1509819931" r:id="rId71"/>
        </w:object>
      </w:r>
      <w:r w:rsidR="00DA7526">
        <w:rPr>
          <w:rFonts w:hint="cs"/>
          <w:rtl/>
        </w:rPr>
        <w:t xml:space="preserve"> </w:t>
      </w:r>
      <w:r>
        <w:rPr>
          <w:rFonts w:hint="cs"/>
          <w:rtl/>
        </w:rPr>
        <w:t>و</w:t>
      </w:r>
      <w:r w:rsidR="00DA7526">
        <w:rPr>
          <w:rFonts w:hint="cs"/>
          <w:rtl/>
        </w:rPr>
        <w:t xml:space="preserve"> </w:t>
      </w:r>
      <w:r w:rsidRPr="00866E3D">
        <w:rPr>
          <w:position w:val="-10"/>
        </w:rPr>
        <w:object w:dxaOrig="260" w:dyaOrig="300">
          <v:shape id="_x0000_i1056" type="#_x0000_t75" style="width:12.75pt;height:15pt" o:ole="">
            <v:imagedata r:id="rId70" o:title=""/>
          </v:shape>
          <o:OLEObject Type="Embed" ProgID="Equation.DSMT4" ShapeID="_x0000_i1056" DrawAspect="Content" ObjectID="_1509819932" r:id="rId72"/>
        </w:object>
      </w:r>
      <w:r>
        <w:rPr>
          <w:rFonts w:hint="cs"/>
          <w:rtl/>
        </w:rPr>
        <w:t xml:space="preserve"> تا</w:t>
      </w:r>
      <w:r w:rsidR="00DA7526">
        <w:rPr>
          <w:rFonts w:hint="cs"/>
          <w:rtl/>
        </w:rPr>
        <w:t xml:space="preserve"> </w:t>
      </w:r>
      <w:r w:rsidRPr="00866E3D">
        <w:rPr>
          <w:position w:val="-10"/>
        </w:rPr>
        <w:object w:dxaOrig="260" w:dyaOrig="300">
          <v:shape id="_x0000_i1057" type="#_x0000_t75" style="width:12.75pt;height:15pt" o:ole="">
            <v:imagedata r:id="rId73" o:title=""/>
          </v:shape>
          <o:OLEObject Type="Embed" ProgID="Equation.DSMT4" ShapeID="_x0000_i1057" DrawAspect="Content" ObjectID="_1509819933" r:id="rId74"/>
        </w:object>
      </w:r>
      <w:r w:rsidR="00DA7526">
        <w:rPr>
          <w:rFonts w:hint="cs"/>
          <w:rtl/>
        </w:rPr>
        <w:t xml:space="preserve"> </w:t>
      </w:r>
      <w:r>
        <w:rPr>
          <w:rFonts w:hint="cs"/>
          <w:rtl/>
        </w:rPr>
        <w:t xml:space="preserve">را طی می‌کند، اتفاق می‌افتد. بنابراین در مدل </w:t>
      </w:r>
      <w:r>
        <w:rPr>
          <w:rFonts w:hint="cs"/>
          <w:rtl/>
        </w:rPr>
        <w:lastRenderedPageBreak/>
        <w:t>پیشنهادی، دینامیک متغیر حالت</w:t>
      </w:r>
      <w:r w:rsidR="005B3D01" w:rsidRPr="005B3D01">
        <w:rPr>
          <w:position w:val="-10"/>
        </w:rPr>
        <w:object w:dxaOrig="540" w:dyaOrig="300">
          <v:shape id="_x0000_i1058" type="#_x0000_t75" style="width:27pt;height:15pt" o:ole="">
            <v:imagedata r:id="rId75" o:title=""/>
          </v:shape>
          <o:OLEObject Type="Embed" ProgID="Equation.DSMT4" ShapeID="_x0000_i1058" DrawAspect="Content" ObjectID="_1509819934" r:id="rId76"/>
        </w:object>
      </w:r>
      <w:r w:rsidR="005B3D01">
        <w:rPr>
          <w:rtl/>
        </w:rPr>
        <w:t xml:space="preserve"> </w:t>
      </w:r>
      <w:r>
        <w:rPr>
          <w:rFonts w:hint="cs"/>
          <w:rtl/>
        </w:rPr>
        <w:t>فعال نشده است و در حالت استراحت یعنی</w:t>
      </w:r>
      <w:r w:rsidR="005B3D01" w:rsidRPr="005B3D01">
        <w:rPr>
          <w:position w:val="-10"/>
        </w:rPr>
        <w:object w:dxaOrig="760" w:dyaOrig="300">
          <v:shape id="_x0000_i1059" type="#_x0000_t75" style="width:38.25pt;height:15pt" o:ole="">
            <v:imagedata r:id="rId77" o:title=""/>
          </v:shape>
          <o:OLEObject Type="Embed" ProgID="Equation.DSMT4" ShapeID="_x0000_i1059" DrawAspect="Content" ObjectID="_1509819935" r:id="rId78"/>
        </w:object>
      </w:r>
      <w:r w:rsidR="005B3D01">
        <w:rPr>
          <w:rtl/>
        </w:rPr>
        <w:t xml:space="preserve"> </w:t>
      </w:r>
      <w:r w:rsidR="005B3D01">
        <w:rPr>
          <w:rFonts w:hint="cs"/>
          <w:rtl/>
        </w:rPr>
        <w:t xml:space="preserve">باقی می‌ماند. بنابراین رابطه‌ی (1) </w:t>
      </w:r>
      <w:r w:rsidR="005B3D01">
        <w:rPr>
          <w:rFonts w:hint="cs"/>
          <w:rtl/>
          <w:lang w:bidi="fa-IR"/>
        </w:rPr>
        <w:t xml:space="preserve">به صورت معادله‌ی (2) نوشته‌ می‌شود. </w:t>
      </w:r>
    </w:p>
    <w:p w:rsidR="005B3D01" w:rsidRDefault="005B3D01" w:rsidP="005B3D01">
      <w:pPr>
        <w:pStyle w:val="Equation"/>
        <w:rPr>
          <w:rFonts w:hint="cs"/>
          <w:rtl/>
        </w:rPr>
      </w:pPr>
      <w:r w:rsidRPr="00D53C11">
        <w:rPr>
          <w:rFonts w:hint="cs"/>
          <w:rtl/>
        </w:rPr>
        <w:t>(</w:t>
      </w:r>
      <w:r>
        <w:rPr>
          <w:rFonts w:hint="cs"/>
          <w:rtl/>
        </w:rPr>
        <w:t>2</w:t>
      </w:r>
      <w:r w:rsidRPr="00D53C11">
        <w:rPr>
          <w:rFonts w:hint="cs"/>
          <w:rtl/>
        </w:rPr>
        <w:t>)</w:t>
      </w:r>
      <w:r>
        <w:rPr>
          <w:rFonts w:hint="cs"/>
          <w:rtl/>
        </w:rPr>
        <w:t xml:space="preserve">                                </w:t>
      </w:r>
      <w:r w:rsidR="0079514D" w:rsidRPr="00866E3D">
        <w:rPr>
          <w:position w:val="-14"/>
        </w:rPr>
        <w:object w:dxaOrig="2500" w:dyaOrig="340">
          <v:shape id="_x0000_i1060" type="#_x0000_t75" style="width:125.25pt;height:17.25pt" o:ole="">
            <v:imagedata r:id="rId79" o:title=""/>
          </v:shape>
          <o:OLEObject Type="Embed" ProgID="Equation.DSMT4" ShapeID="_x0000_i1060" DrawAspect="Content" ObjectID="_1509819936" r:id="rId80"/>
        </w:object>
      </w:r>
    </w:p>
    <w:p w:rsidR="00C02BB8" w:rsidRDefault="00FE023E" w:rsidP="00381D9B">
      <w:pPr>
        <w:pStyle w:val="Paragraph"/>
        <w:rPr>
          <w:rFonts w:hint="cs"/>
          <w:rtl/>
          <w:lang w:bidi="fa-IR"/>
        </w:rPr>
      </w:pPr>
      <w:r w:rsidRPr="00866E3D">
        <w:rPr>
          <w:position w:val="-14"/>
          <w:lang w:bidi="fa-IR"/>
        </w:rPr>
        <w:object w:dxaOrig="540" w:dyaOrig="340">
          <v:shape id="_x0000_i1061" type="#_x0000_t75" style="width:27pt;height:17.25pt" o:ole="">
            <v:imagedata r:id="rId81" o:title=""/>
          </v:shape>
          <o:OLEObject Type="Embed" ProgID="Equation.DSMT4" ShapeID="_x0000_i1061" DrawAspect="Content" ObjectID="_1509819937" r:id="rId82"/>
        </w:object>
      </w:r>
      <w:r>
        <w:rPr>
          <w:rFonts w:hint="cs"/>
          <w:rtl/>
          <w:lang w:bidi="fa-IR"/>
        </w:rPr>
        <w:t xml:space="preserve"> جریانی منفی است و باعث افزایش ولتاژ می‌گردد. وظیفه‌ی این جریان ایجاد فیدبکی مثبت در حرکتی فزاینده</w:t>
      </w:r>
      <w:r w:rsidR="00B730E2">
        <w:rPr>
          <w:rStyle w:val="FootnoteReference"/>
          <w:rtl/>
          <w:lang w:bidi="fa-IR"/>
        </w:rPr>
        <w:footnoteReference w:id="6"/>
      </w:r>
      <w:r w:rsidR="00C02BB8">
        <w:rPr>
          <w:rFonts w:hint="cs"/>
          <w:rtl/>
          <w:lang w:bidi="fa-IR"/>
        </w:rPr>
        <w:t xml:space="preserve"> و سریع است تا ولتاژ را از</w:t>
      </w:r>
      <w:r w:rsidR="00C02BB8" w:rsidRPr="00866E3D">
        <w:rPr>
          <w:position w:val="-10"/>
        </w:rPr>
        <w:object w:dxaOrig="260" w:dyaOrig="300">
          <v:shape id="_x0000_i1062" type="#_x0000_t75" style="width:12.75pt;height:15pt" o:ole="">
            <v:imagedata r:id="rId70" o:title=""/>
          </v:shape>
          <o:OLEObject Type="Embed" ProgID="Equation.DSMT4" ShapeID="_x0000_i1062" DrawAspect="Content" ObjectID="_1509819938" r:id="rId83"/>
        </w:object>
      </w:r>
      <w:r w:rsidR="00C02BB8">
        <w:rPr>
          <w:rFonts w:hint="cs"/>
          <w:rtl/>
        </w:rPr>
        <w:t xml:space="preserve"> تا</w:t>
      </w:r>
      <w:r w:rsidR="00C02BB8" w:rsidRPr="00866E3D">
        <w:rPr>
          <w:position w:val="-10"/>
        </w:rPr>
        <w:object w:dxaOrig="260" w:dyaOrig="300">
          <v:shape id="_x0000_i1063" type="#_x0000_t75" style="width:12.75pt;height:15pt" o:ole="">
            <v:imagedata r:id="rId73" o:title=""/>
          </v:shape>
          <o:OLEObject Type="Embed" ProgID="Equation.DSMT4" ShapeID="_x0000_i1063" DrawAspect="Content" ObjectID="_1509819939" r:id="rId84"/>
        </w:object>
      </w:r>
      <w:r w:rsidR="00C02BB8">
        <w:rPr>
          <w:rFonts w:hint="cs"/>
          <w:rtl/>
          <w:lang w:bidi="fa-IR"/>
        </w:rPr>
        <w:t xml:space="preserve"> برساند. </w:t>
      </w:r>
    </w:p>
    <w:p w:rsidR="00F75E17" w:rsidRDefault="00F75E17" w:rsidP="00F75E17">
      <w:pPr>
        <w:pStyle w:val="Equation"/>
        <w:rPr>
          <w:rFonts w:hint="cs"/>
          <w:rtl/>
        </w:rPr>
      </w:pPr>
      <w:r w:rsidRPr="00D53C11">
        <w:rPr>
          <w:rFonts w:hint="cs"/>
          <w:rtl/>
        </w:rPr>
        <w:t>(</w:t>
      </w:r>
      <w:r>
        <w:rPr>
          <w:rFonts w:hint="cs"/>
          <w:rtl/>
        </w:rPr>
        <w:t>3</w:t>
      </w:r>
      <w:r w:rsidRPr="00D53C11">
        <w:rPr>
          <w:rFonts w:hint="cs"/>
          <w:rtl/>
        </w:rPr>
        <w:t>)</w:t>
      </w:r>
      <w:r>
        <w:rPr>
          <w:rFonts w:hint="cs"/>
          <w:rtl/>
        </w:rPr>
        <w:t xml:space="preserve">                        </w:t>
      </w:r>
      <w:r w:rsidR="00261AF9">
        <w:rPr>
          <w:rFonts w:hint="cs"/>
          <w:rtl/>
        </w:rPr>
        <w:t xml:space="preserve"> </w:t>
      </w:r>
      <w:r w:rsidR="00261AF9" w:rsidRPr="00866E3D">
        <w:rPr>
          <w:position w:val="-14"/>
        </w:rPr>
        <w:object w:dxaOrig="2900" w:dyaOrig="340">
          <v:shape id="_x0000_i1064" type="#_x0000_t75" style="width:144.75pt;height:17.25pt" o:ole="">
            <v:imagedata r:id="rId85" o:title=""/>
          </v:shape>
          <o:OLEObject Type="Embed" ProgID="Equation.DSMT4" ShapeID="_x0000_i1064" DrawAspect="Content" ObjectID="_1509819940" r:id="rId86"/>
        </w:object>
      </w:r>
    </w:p>
    <w:p w:rsidR="00BF4F81" w:rsidRDefault="00BF4F81" w:rsidP="0020698E">
      <w:pPr>
        <w:pStyle w:val="Equation"/>
        <w:rPr>
          <w:rFonts w:hint="cs"/>
          <w:rtl/>
        </w:rPr>
      </w:pPr>
      <w:r w:rsidRPr="00D53C11">
        <w:rPr>
          <w:rFonts w:hint="cs"/>
          <w:rtl/>
        </w:rPr>
        <w:t>(</w:t>
      </w:r>
      <w:r w:rsidR="0020698E">
        <w:rPr>
          <w:rFonts w:hint="cs"/>
          <w:rtl/>
        </w:rPr>
        <w:t>4</w:t>
      </w:r>
      <w:r w:rsidRPr="00D53C11">
        <w:rPr>
          <w:rFonts w:hint="cs"/>
          <w:rtl/>
        </w:rPr>
        <w:t>)</w:t>
      </w:r>
      <w:r>
        <w:rPr>
          <w:rFonts w:hint="cs"/>
          <w:rtl/>
        </w:rPr>
        <w:t xml:space="preserve">                                        </w:t>
      </w:r>
      <w:r w:rsidR="00A94454" w:rsidRPr="002D7C17">
        <w:rPr>
          <w:position w:val="-52"/>
        </w:rPr>
        <w:object w:dxaOrig="2040" w:dyaOrig="859">
          <v:shape id="_x0000_i1065" type="#_x0000_t75" style="width:102pt;height:42.75pt" o:ole="">
            <v:imagedata r:id="rId87" o:title=""/>
          </v:shape>
          <o:OLEObject Type="Embed" ProgID="Equation.DSMT4" ShapeID="_x0000_i1065" DrawAspect="Content" ObjectID="_1509819941" r:id="rId88"/>
        </w:object>
      </w:r>
    </w:p>
    <w:p w:rsidR="00176F5D" w:rsidRDefault="00B2217B" w:rsidP="00176F5D">
      <w:pPr>
        <w:pStyle w:val="Paragraph"/>
        <w:rPr>
          <w:rFonts w:hint="cs"/>
          <w:rtl/>
          <w:lang w:bidi="fa-IR"/>
        </w:rPr>
      </w:pPr>
      <w:r w:rsidRPr="00046C4A">
        <w:rPr>
          <w:rtl/>
          <w:lang w:bidi="fa-IR"/>
        </w:rPr>
        <w:fldChar w:fldCharType="begin"/>
      </w:r>
      <w:r w:rsidRPr="00046C4A">
        <w:rPr>
          <w:rtl/>
          <w:lang w:bidi="fa-IR"/>
        </w:rPr>
        <w:instrText xml:space="preserve"> </w:instrText>
      </w:r>
      <w:r w:rsidRPr="00046C4A">
        <w:rPr>
          <w:rFonts w:hint="cs"/>
          <w:lang w:bidi="fa-IR"/>
        </w:rPr>
        <w:instrText>REF</w:instrText>
      </w:r>
      <w:r w:rsidRPr="00046C4A">
        <w:rPr>
          <w:rFonts w:hint="cs"/>
          <w:rtl/>
          <w:lang w:bidi="fa-IR"/>
        </w:rPr>
        <w:instrText xml:space="preserve"> _</w:instrText>
      </w:r>
      <w:r w:rsidRPr="00046C4A">
        <w:rPr>
          <w:rFonts w:hint="cs"/>
          <w:lang w:bidi="fa-IR"/>
        </w:rPr>
        <w:instrText>Ref435535867 \h</w:instrText>
      </w:r>
      <w:r w:rsidRPr="00046C4A">
        <w:rPr>
          <w:rtl/>
          <w:lang w:bidi="fa-IR"/>
        </w:rPr>
        <w:instrText xml:space="preserve"> </w:instrText>
      </w:r>
      <w:r w:rsidRPr="00046C4A">
        <w:rPr>
          <w:rtl/>
          <w:lang w:bidi="fa-IR"/>
        </w:rPr>
      </w:r>
      <w:r w:rsidR="00046C4A">
        <w:rPr>
          <w:rtl/>
          <w:lang w:bidi="fa-IR"/>
        </w:rPr>
        <w:instrText xml:space="preserve"> \* </w:instrText>
      </w:r>
      <w:r w:rsidR="00046C4A">
        <w:rPr>
          <w:lang w:bidi="fa-IR"/>
        </w:rPr>
        <w:instrText>MERGEFORMAT</w:instrText>
      </w:r>
      <w:r w:rsidR="00046C4A">
        <w:rPr>
          <w:rtl/>
          <w:lang w:bidi="fa-IR"/>
        </w:rPr>
        <w:instrText xml:space="preserve"> </w:instrText>
      </w:r>
      <w:r w:rsidRPr="00046C4A">
        <w:rPr>
          <w:rtl/>
          <w:lang w:bidi="fa-IR"/>
        </w:rPr>
        <w:fldChar w:fldCharType="separate"/>
      </w:r>
      <w:r w:rsidR="00817F75" w:rsidRPr="00652F04">
        <w:rPr>
          <w:rtl/>
        </w:rPr>
        <w:t xml:space="preserve">شکل </w:t>
      </w:r>
      <w:r w:rsidR="00817F75">
        <w:rPr>
          <w:noProof/>
          <w:rtl/>
        </w:rPr>
        <w:t>4</w:t>
      </w:r>
      <w:r w:rsidRPr="00046C4A">
        <w:rPr>
          <w:rtl/>
          <w:lang w:bidi="fa-IR"/>
        </w:rPr>
        <w:fldChar w:fldCharType="end"/>
      </w:r>
      <w:r>
        <w:rPr>
          <w:rFonts w:hint="cs"/>
          <w:rtl/>
          <w:lang w:bidi="fa-IR"/>
        </w:rPr>
        <w:t xml:space="preserve"> </w:t>
      </w:r>
      <w:r w:rsidR="00176F5D">
        <w:rPr>
          <w:rFonts w:hint="cs"/>
          <w:rtl/>
          <w:lang w:bidi="fa-IR"/>
        </w:rPr>
        <w:t xml:space="preserve">طرح نمونه‌ای از </w:t>
      </w:r>
      <w:r w:rsidR="003759CA" w:rsidRPr="003759CA">
        <w:rPr>
          <w:position w:val="-10"/>
          <w:lang w:bidi="fa-IR"/>
        </w:rPr>
        <w:object w:dxaOrig="460" w:dyaOrig="300">
          <v:shape id="_x0000_i1066" type="#_x0000_t75" style="width:23.25pt;height:15pt" o:ole="">
            <v:imagedata r:id="rId89" o:title=""/>
          </v:shape>
          <o:OLEObject Type="Embed" ProgID="Equation.DSMT4" ShapeID="_x0000_i1066" DrawAspect="Content" ObjectID="_1509819942" r:id="rId90"/>
        </w:object>
      </w:r>
      <w:r w:rsidR="001F6EB5">
        <w:rPr>
          <w:rFonts w:hint="cs"/>
          <w:rtl/>
          <w:lang w:bidi="fa-IR"/>
        </w:rPr>
        <w:t xml:space="preserve"> </w:t>
      </w:r>
      <w:r w:rsidR="00176F5D">
        <w:rPr>
          <w:rFonts w:hint="cs"/>
          <w:rtl/>
          <w:lang w:bidi="fa-IR"/>
        </w:rPr>
        <w:t xml:space="preserve">می‌باشد. </w:t>
      </w:r>
      <w:r>
        <w:rPr>
          <w:rFonts w:hint="cs"/>
          <w:rtl/>
          <w:lang w:bidi="fa-IR"/>
        </w:rPr>
        <w:t>همانطور که مشاهده می</w:t>
      </w:r>
      <w:r>
        <w:rPr>
          <w:rFonts w:hint="eastAsia"/>
          <w:rtl/>
          <w:lang w:bidi="fa-IR"/>
        </w:rPr>
        <w:t>‌</w:t>
      </w:r>
      <w:r w:rsidR="00176F5D">
        <w:rPr>
          <w:rFonts w:hint="cs"/>
          <w:rtl/>
          <w:lang w:bidi="fa-IR"/>
        </w:rPr>
        <w:t>شود افزایش این ضریب با ولتاژ باعث ایجاد فیدبکی مثبت و حرکتی فزاینده در بالابردن ولتاژ از</w:t>
      </w:r>
      <w:r w:rsidR="00176F5D" w:rsidRPr="00866E3D">
        <w:rPr>
          <w:position w:val="-10"/>
        </w:rPr>
        <w:object w:dxaOrig="260" w:dyaOrig="300">
          <v:shape id="_x0000_i1067" type="#_x0000_t75" style="width:12.75pt;height:15pt" o:ole="">
            <v:imagedata r:id="rId70" o:title=""/>
          </v:shape>
          <o:OLEObject Type="Embed" ProgID="Equation.DSMT4" ShapeID="_x0000_i1067" DrawAspect="Content" ObjectID="_1509819943" r:id="rId91"/>
        </w:object>
      </w:r>
      <w:r w:rsidR="00176F5D">
        <w:rPr>
          <w:rFonts w:hint="cs"/>
          <w:rtl/>
        </w:rPr>
        <w:t xml:space="preserve"> تا</w:t>
      </w:r>
      <w:r w:rsidR="00176F5D" w:rsidRPr="00866E3D">
        <w:rPr>
          <w:position w:val="-10"/>
        </w:rPr>
        <w:object w:dxaOrig="260" w:dyaOrig="300">
          <v:shape id="_x0000_i1068" type="#_x0000_t75" style="width:12.75pt;height:15pt" o:ole="">
            <v:imagedata r:id="rId73" o:title=""/>
          </v:shape>
          <o:OLEObject Type="Embed" ProgID="Equation.DSMT4" ShapeID="_x0000_i1068" DrawAspect="Content" ObjectID="_1509819944" r:id="rId92"/>
        </w:object>
      </w:r>
      <w:r w:rsidR="00176F5D">
        <w:rPr>
          <w:rFonts w:hint="cs"/>
          <w:rtl/>
          <w:lang w:bidi="fa-IR"/>
        </w:rPr>
        <w:t xml:space="preserve"> می‌شود. </w:t>
      </w:r>
    </w:p>
    <w:p w:rsidR="00B2217B" w:rsidRDefault="00601732" w:rsidP="00BD24E4">
      <w:pPr>
        <w:pStyle w:val="FigurePosition"/>
      </w:pPr>
      <w:r>
        <w:rPr>
          <w:noProof/>
        </w:rPr>
        <w:drawing>
          <wp:inline distT="0" distB="0" distL="0" distR="0">
            <wp:extent cx="2305050" cy="1314450"/>
            <wp:effectExtent l="0" t="0" r="0" b="0"/>
            <wp:docPr id="48" name="Picture 48" descr="m(v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m(v)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17B" w:rsidRDefault="00B2217B" w:rsidP="00CC2DAD">
      <w:pPr>
        <w:pStyle w:val="CaptionC"/>
        <w:rPr>
          <w:rFonts w:hint="cs"/>
          <w:rtl/>
        </w:rPr>
      </w:pPr>
      <w:bookmarkStart w:id="4" w:name="_Ref435535867"/>
      <w:r w:rsidRPr="00652F04">
        <w:rPr>
          <w:rtl/>
        </w:rPr>
        <w:t xml:space="preserve">شکل </w:t>
      </w:r>
      <w:r w:rsidRPr="00652F04">
        <w:rPr>
          <w:rtl/>
        </w:rPr>
        <w:fldChar w:fldCharType="begin"/>
      </w:r>
      <w:r w:rsidRPr="00652F04">
        <w:rPr>
          <w:rtl/>
        </w:rPr>
        <w:instrText xml:space="preserve"> </w:instrText>
      </w:r>
      <w:r w:rsidRPr="00652F04">
        <w:instrText>SEQ</w:instrText>
      </w:r>
      <w:r w:rsidRPr="00652F04">
        <w:rPr>
          <w:rtl/>
        </w:rPr>
        <w:instrText xml:space="preserve"> شکل \* </w:instrText>
      </w:r>
      <w:r w:rsidRPr="00652F04">
        <w:instrText>ARABIC</w:instrText>
      </w:r>
      <w:r w:rsidRPr="00652F04">
        <w:rPr>
          <w:rtl/>
        </w:rPr>
        <w:instrText xml:space="preserve"> </w:instrText>
      </w:r>
      <w:r w:rsidRPr="00652F04">
        <w:rPr>
          <w:rtl/>
        </w:rPr>
        <w:fldChar w:fldCharType="separate"/>
      </w:r>
      <w:r w:rsidR="00817F75">
        <w:rPr>
          <w:noProof/>
          <w:rtl/>
        </w:rPr>
        <w:t>4</w:t>
      </w:r>
      <w:r w:rsidRPr="00652F04">
        <w:rPr>
          <w:rtl/>
        </w:rPr>
        <w:fldChar w:fldCharType="end"/>
      </w:r>
      <w:bookmarkEnd w:id="4"/>
      <w:r w:rsidRPr="00652F04">
        <w:rPr>
          <w:rFonts w:hint="cs"/>
          <w:rtl/>
        </w:rPr>
        <w:t>: طرح ضریب وابسته به ولتاژ</w:t>
      </w:r>
      <w:r w:rsidRPr="00652F04">
        <w:rPr>
          <w:position w:val="-10"/>
        </w:rPr>
        <w:object w:dxaOrig="460" w:dyaOrig="300">
          <v:shape id="_x0000_i1069" type="#_x0000_t75" style="width:23.25pt;height:15pt" o:ole="">
            <v:imagedata r:id="rId94" o:title=""/>
          </v:shape>
          <o:OLEObject Type="Embed" ProgID="Equation.DSMT4" ShapeID="_x0000_i1069" DrawAspect="Content" ObjectID="_1509819945" r:id="rId95"/>
        </w:object>
      </w:r>
      <w:r>
        <w:rPr>
          <w:rtl/>
        </w:rPr>
        <w:t xml:space="preserve"> </w:t>
      </w:r>
    </w:p>
    <w:p w:rsidR="001E0813" w:rsidRDefault="001E0813" w:rsidP="00023D68">
      <w:pPr>
        <w:pStyle w:val="Paragraph"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با توجه به معادلات(3) و(4)</w:t>
      </w:r>
      <w:r w:rsidRPr="00675FA3"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جریان</w:t>
      </w:r>
      <w:r w:rsidRPr="00866E3D">
        <w:rPr>
          <w:position w:val="-14"/>
          <w:lang w:bidi="fa-IR"/>
        </w:rPr>
        <w:object w:dxaOrig="540" w:dyaOrig="340">
          <v:shape id="_x0000_i1070" type="#_x0000_t75" style="width:27pt;height:17.25pt" o:ole="">
            <v:imagedata r:id="rId81" o:title=""/>
          </v:shape>
          <o:OLEObject Type="Embed" ProgID="Equation.DSMT4" ShapeID="_x0000_i1070" DrawAspect="Content" ObjectID="_1509819946" r:id="rId96"/>
        </w:object>
      </w:r>
      <w:r>
        <w:rPr>
          <w:rFonts w:hint="cs"/>
          <w:rtl/>
          <w:lang w:bidi="fa-IR"/>
        </w:rPr>
        <w:t>دارای چهار پارامتر</w:t>
      </w:r>
      <w:r w:rsidR="00023D68" w:rsidRPr="00023D68">
        <w:rPr>
          <w:position w:val="-14"/>
          <w:lang w:bidi="fa-IR"/>
        </w:rPr>
        <w:object w:dxaOrig="320" w:dyaOrig="340">
          <v:shape id="_x0000_i1071" type="#_x0000_t75" style="width:15.75pt;height:17.25pt" o:ole="">
            <v:imagedata r:id="rId97" o:title=""/>
          </v:shape>
          <o:OLEObject Type="Embed" ProgID="Equation.DSMT4" ShapeID="_x0000_i1071" DrawAspect="Content" ObjectID="_1509819947" r:id="rId98"/>
        </w:object>
      </w:r>
      <w:r w:rsidR="00023D68">
        <w:rPr>
          <w:rFonts w:hint="cs"/>
          <w:rtl/>
          <w:lang w:bidi="fa-IR"/>
        </w:rPr>
        <w:t>،</w:t>
      </w:r>
      <w:r w:rsidR="00023D68" w:rsidRPr="00023D68">
        <w:rPr>
          <w:position w:val="-14"/>
          <w:lang w:bidi="fa-IR"/>
        </w:rPr>
        <w:object w:dxaOrig="340" w:dyaOrig="340">
          <v:shape id="_x0000_i1072" type="#_x0000_t75" style="width:17.25pt;height:17.25pt" o:ole="">
            <v:imagedata r:id="rId99" o:title=""/>
          </v:shape>
          <o:OLEObject Type="Embed" ProgID="Equation.DSMT4" ShapeID="_x0000_i1072" DrawAspect="Content" ObjectID="_1509819948" r:id="rId100"/>
        </w:object>
      </w:r>
      <w:r w:rsidR="00023D68">
        <w:rPr>
          <w:rFonts w:hint="cs"/>
          <w:rtl/>
          <w:lang w:bidi="fa-IR"/>
        </w:rPr>
        <w:t>،</w:t>
      </w:r>
      <w:r w:rsidR="00A94454" w:rsidRPr="002D7C17">
        <w:rPr>
          <w:position w:val="-10"/>
          <w:lang w:bidi="fa-IR"/>
        </w:rPr>
        <w:object w:dxaOrig="420" w:dyaOrig="300">
          <v:shape id="_x0000_i1073" type="#_x0000_t75" style="width:21pt;height:15pt" o:ole="">
            <v:imagedata r:id="rId101" o:title=""/>
          </v:shape>
          <o:OLEObject Type="Embed" ProgID="Equation.DSMT4" ShapeID="_x0000_i1073" DrawAspect="Content" ObjectID="_1509819949" r:id="rId102"/>
        </w:object>
      </w:r>
      <w:r w:rsidR="00023D68">
        <w:rPr>
          <w:rFonts w:hint="cs"/>
          <w:rtl/>
          <w:lang w:bidi="fa-IR"/>
        </w:rPr>
        <w:t>و</w:t>
      </w:r>
      <w:r w:rsidR="00023D68" w:rsidRPr="00023D68">
        <w:rPr>
          <w:position w:val="-10"/>
          <w:lang w:bidi="fa-IR"/>
        </w:rPr>
        <w:object w:dxaOrig="279" w:dyaOrig="300">
          <v:shape id="_x0000_i1074" type="#_x0000_t75" style="width:14.25pt;height:15pt" o:ole="">
            <v:imagedata r:id="rId103" o:title=""/>
          </v:shape>
          <o:OLEObject Type="Embed" ProgID="Equation.DSMT4" ShapeID="_x0000_i1074" DrawAspect="Content" ObjectID="_1509819950" r:id="rId104"/>
        </w:object>
      </w:r>
      <w:r>
        <w:rPr>
          <w:rFonts w:hint="cs"/>
          <w:rtl/>
          <w:lang w:bidi="fa-IR"/>
        </w:rPr>
        <w:t xml:space="preserve"> است. همانطور که اشاره شد</w:t>
      </w:r>
      <w:r w:rsidRPr="0022305B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 xml:space="preserve">متغیر حالت </w:t>
      </w:r>
      <w:r w:rsidR="005165CD" w:rsidRPr="005B3D01">
        <w:rPr>
          <w:position w:val="-10"/>
        </w:rPr>
        <w:object w:dxaOrig="540" w:dyaOrig="300">
          <v:shape id="_x0000_i1075" type="#_x0000_t75" style="width:27pt;height:15pt" o:ole="">
            <v:imagedata r:id="rId75" o:title=""/>
          </v:shape>
          <o:OLEObject Type="Embed" ProgID="Equation.DSMT4" ShapeID="_x0000_i1075" DrawAspect="Content" ObjectID="_1509819951" r:id="rId105"/>
        </w:object>
      </w:r>
      <w:r w:rsidR="005165CD">
        <w:rPr>
          <w:rFonts w:hint="cs"/>
          <w:rtl/>
        </w:rPr>
        <w:t xml:space="preserve"> </w:t>
      </w:r>
      <w:r>
        <w:rPr>
          <w:rFonts w:hint="cs"/>
          <w:rtl/>
          <w:lang w:bidi="fa-IR"/>
        </w:rPr>
        <w:t xml:space="preserve">به دلیل ثابت زمانی و فعال نشدن دینامیک، </w:t>
      </w:r>
      <w:r>
        <w:rPr>
          <w:rFonts w:hint="cs"/>
          <w:rtl/>
        </w:rPr>
        <w:t>در حالت استراحت باقی می‌ماند. بنابراین</w:t>
      </w:r>
      <w:r w:rsidR="005165CD">
        <w:rPr>
          <w:rFonts w:hint="cs"/>
          <w:rtl/>
        </w:rPr>
        <w:t xml:space="preserve"> </w:t>
      </w:r>
      <w:r w:rsidR="005165CD" w:rsidRPr="005165CD">
        <w:rPr>
          <w:position w:val="-10"/>
        </w:rPr>
        <w:object w:dxaOrig="700" w:dyaOrig="300">
          <v:shape id="_x0000_i1076" type="#_x0000_t75" style="width:35.25pt;height:15pt" o:ole="">
            <v:imagedata r:id="rId106" o:title=""/>
          </v:shape>
          <o:OLEObject Type="Embed" ProgID="Equation.DSMT4" ShapeID="_x0000_i1076" DrawAspect="Content" ObjectID="_1509819952" r:id="rId107"/>
        </w:object>
      </w:r>
      <w:r>
        <w:rPr>
          <w:rFonts w:hint="cs"/>
          <w:rtl/>
        </w:rPr>
        <w:t xml:space="preserve"> </w:t>
      </w:r>
      <w:r>
        <w:rPr>
          <w:rFonts w:hint="cs"/>
          <w:rtl/>
          <w:lang w:bidi="fa-IR"/>
        </w:rPr>
        <w:t>به صورت معادله‌ی(5) تعریف می‌شود.</w:t>
      </w:r>
    </w:p>
    <w:p w:rsidR="005165CD" w:rsidRDefault="005165CD" w:rsidP="005165CD">
      <w:pPr>
        <w:pStyle w:val="Equation"/>
        <w:rPr>
          <w:rFonts w:hint="cs"/>
          <w:rtl/>
        </w:rPr>
      </w:pPr>
      <w:r w:rsidRPr="00D53C11">
        <w:rPr>
          <w:rFonts w:hint="cs"/>
          <w:rtl/>
        </w:rPr>
        <w:t>(</w:t>
      </w:r>
      <w:r>
        <w:rPr>
          <w:rFonts w:hint="cs"/>
          <w:rtl/>
        </w:rPr>
        <w:t>5</w:t>
      </w:r>
      <w:r w:rsidRPr="00D53C11">
        <w:rPr>
          <w:rFonts w:hint="cs"/>
          <w:rtl/>
        </w:rPr>
        <w:t>)</w:t>
      </w:r>
      <w:r>
        <w:rPr>
          <w:rFonts w:hint="cs"/>
          <w:rtl/>
        </w:rPr>
        <w:t xml:space="preserve">                               </w:t>
      </w:r>
      <w:r w:rsidRPr="005165CD">
        <w:rPr>
          <w:position w:val="-10"/>
        </w:rPr>
        <w:object w:dxaOrig="2560" w:dyaOrig="300">
          <v:shape id="_x0000_i1077" type="#_x0000_t75" style="width:128.25pt;height:15pt" o:ole="">
            <v:imagedata r:id="rId108" o:title=""/>
          </v:shape>
          <o:OLEObject Type="Embed" ProgID="Equation.DSMT4" ShapeID="_x0000_i1077" DrawAspect="Content" ObjectID="_1509819953" r:id="rId109"/>
        </w:object>
      </w:r>
    </w:p>
    <w:p w:rsidR="00FB58CD" w:rsidRDefault="00FB58CD" w:rsidP="002144DD">
      <w:pPr>
        <w:pStyle w:val="Paragraph"/>
        <w:rPr>
          <w:rFonts w:hint="cs"/>
          <w:rtl/>
        </w:rPr>
      </w:pPr>
      <w:r>
        <w:rPr>
          <w:rFonts w:hint="cs"/>
          <w:rtl/>
          <w:lang w:bidi="fa-IR"/>
        </w:rPr>
        <w:t>با توجه به معادله‌ی (5)، جریان</w:t>
      </w:r>
      <w:r w:rsidRPr="005165CD">
        <w:rPr>
          <w:position w:val="-10"/>
        </w:rPr>
        <w:object w:dxaOrig="700" w:dyaOrig="300">
          <v:shape id="_x0000_i1078" type="#_x0000_t75" style="width:35.25pt;height:15pt" o:ole="">
            <v:imagedata r:id="rId106" o:title=""/>
          </v:shape>
          <o:OLEObject Type="Embed" ProgID="Equation.DSMT4" ShapeID="_x0000_i1078" DrawAspect="Content" ObjectID="_1509819954" r:id="rId110"/>
        </w:object>
      </w:r>
      <w:r>
        <w:rPr>
          <w:rFonts w:hint="cs"/>
          <w:rtl/>
          <w:lang w:bidi="fa-IR"/>
        </w:rPr>
        <w:t xml:space="preserve"> </w:t>
      </w:r>
      <w:r w:rsidRPr="00E16AAF">
        <w:rPr>
          <w:rFonts w:hint="cs"/>
          <w:rtl/>
        </w:rPr>
        <w:t>در مرحله‌ی زمانی کند خطی با شیب</w:t>
      </w:r>
      <w:r>
        <w:rPr>
          <w:rFonts w:hint="cs"/>
          <w:rtl/>
        </w:rPr>
        <w:t xml:space="preserve"> </w:t>
      </w:r>
      <w:r w:rsidRPr="00E16AAF">
        <w:rPr>
          <w:rFonts w:hint="cs"/>
          <w:rtl/>
        </w:rPr>
        <w:t>ثابت</w:t>
      </w:r>
      <w:r>
        <w:rPr>
          <w:rFonts w:hint="cs"/>
          <w:rtl/>
        </w:rPr>
        <w:t xml:space="preserve"> </w:t>
      </w:r>
      <w:r w:rsidRPr="005165CD">
        <w:rPr>
          <w:position w:val="-10"/>
        </w:rPr>
        <w:object w:dxaOrig="1020" w:dyaOrig="300">
          <v:shape id="_x0000_i1079" type="#_x0000_t75" style="width:51pt;height:15pt" o:ole="">
            <v:imagedata r:id="rId111" o:title=""/>
          </v:shape>
          <o:OLEObject Type="Embed" ProgID="Equation.DSMT4" ShapeID="_x0000_i1079" DrawAspect="Content" ObjectID="_1509819955" r:id="rId112"/>
        </w:object>
      </w:r>
      <w:r>
        <w:rPr>
          <w:rFonts w:hint="cs"/>
          <w:rtl/>
        </w:rPr>
        <w:t xml:space="preserve">است. در </w:t>
      </w:r>
      <w:r w:rsidR="002144DD">
        <w:rPr>
          <w:rtl/>
        </w:rPr>
        <w:fldChar w:fldCharType="begin"/>
      </w:r>
      <w:r w:rsidR="002144DD">
        <w:rPr>
          <w:rtl/>
        </w:rPr>
        <w:instrText xml:space="preserve"> </w:instrText>
      </w:r>
      <w:r w:rsidR="002144DD">
        <w:rPr>
          <w:rFonts w:hint="cs"/>
        </w:rPr>
        <w:instrText>REF</w:instrText>
      </w:r>
      <w:r w:rsidR="002144DD">
        <w:rPr>
          <w:rFonts w:hint="cs"/>
          <w:rtl/>
        </w:rPr>
        <w:instrText xml:space="preserve"> _</w:instrText>
      </w:r>
      <w:r w:rsidR="002144DD">
        <w:rPr>
          <w:rFonts w:hint="cs"/>
        </w:rPr>
        <w:instrText>Ref435729661 \h</w:instrText>
      </w:r>
      <w:r w:rsidR="002144DD">
        <w:rPr>
          <w:rtl/>
        </w:rPr>
        <w:instrText xml:space="preserve"> </w:instrText>
      </w:r>
      <w:r w:rsidR="002144DD">
        <w:rPr>
          <w:rtl/>
        </w:rPr>
      </w:r>
      <w:r w:rsidR="002144DD">
        <w:rPr>
          <w:rtl/>
        </w:rPr>
        <w:fldChar w:fldCharType="separate"/>
      </w:r>
      <w:r w:rsidR="00817F75">
        <w:rPr>
          <w:rtl/>
        </w:rPr>
        <w:t xml:space="preserve">شکل </w:t>
      </w:r>
      <w:r w:rsidR="00817F75">
        <w:rPr>
          <w:noProof/>
          <w:rtl/>
        </w:rPr>
        <w:t>5</w:t>
      </w:r>
      <w:r w:rsidR="002144DD">
        <w:rPr>
          <w:rtl/>
        </w:rPr>
        <w:fldChar w:fldCharType="end"/>
      </w:r>
      <w:r w:rsidR="002144DD">
        <w:rPr>
          <w:rFonts w:hint="cs"/>
          <w:rtl/>
        </w:rPr>
        <w:t xml:space="preserve"> </w:t>
      </w:r>
      <w:r>
        <w:rPr>
          <w:rFonts w:hint="cs"/>
          <w:rtl/>
        </w:rPr>
        <w:t>طرح نمونه‌ای از</w:t>
      </w:r>
      <w:r w:rsidRPr="00866E3D">
        <w:rPr>
          <w:position w:val="-14"/>
          <w:lang w:bidi="fa-IR"/>
        </w:rPr>
        <w:object w:dxaOrig="540" w:dyaOrig="340">
          <v:shape id="_x0000_i1080" type="#_x0000_t75" style="width:27pt;height:17.25pt" o:ole="">
            <v:imagedata r:id="rId81" o:title=""/>
          </v:shape>
          <o:OLEObject Type="Embed" ProgID="Equation.DSMT4" ShapeID="_x0000_i1080" DrawAspect="Content" ObjectID="_1509819956" r:id="rId113"/>
        </w:object>
      </w:r>
      <w:r>
        <w:rPr>
          <w:rFonts w:hint="cs"/>
          <w:rtl/>
        </w:rPr>
        <w:t xml:space="preserve"> و</w:t>
      </w:r>
      <w:r w:rsidRPr="005165CD">
        <w:rPr>
          <w:position w:val="-10"/>
        </w:rPr>
        <w:object w:dxaOrig="820" w:dyaOrig="300">
          <v:shape id="_x0000_i1081" type="#_x0000_t75" style="width:41.25pt;height:15pt" o:ole="">
            <v:imagedata r:id="rId114" o:title=""/>
          </v:shape>
          <o:OLEObject Type="Embed" ProgID="Equation.DSMT4" ShapeID="_x0000_i1081" DrawAspect="Content" ObjectID="_1509819957" r:id="rId115"/>
        </w:object>
      </w:r>
      <w:r>
        <w:rPr>
          <w:rFonts w:hint="cs"/>
          <w:rtl/>
        </w:rPr>
        <w:t xml:space="preserve">رسم شده‌است. </w:t>
      </w:r>
    </w:p>
    <w:p w:rsidR="007344FE" w:rsidRDefault="007344FE" w:rsidP="007344FE">
      <w:pPr>
        <w:pStyle w:val="Paragraph"/>
        <w:rPr>
          <w:rFonts w:hint="cs"/>
          <w:rtl/>
        </w:rPr>
      </w:pPr>
      <w:r>
        <w:rPr>
          <w:rFonts w:hint="cs"/>
          <w:rtl/>
          <w:lang w:bidi="fa-IR"/>
        </w:rPr>
        <w:t xml:space="preserve">با توجه به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rPr>
          <w:rFonts w:hint="cs"/>
        </w:rPr>
        <w:instrText>REF</w:instrText>
      </w:r>
      <w:r>
        <w:rPr>
          <w:rFonts w:hint="cs"/>
          <w:rtl/>
        </w:rPr>
        <w:instrText xml:space="preserve"> _</w:instrText>
      </w:r>
      <w:r>
        <w:rPr>
          <w:rFonts w:hint="cs"/>
        </w:rPr>
        <w:instrText>Ref435729661 \h</w:instrText>
      </w:r>
      <w:r>
        <w:rPr>
          <w:rtl/>
        </w:rPr>
        <w:instrText xml:space="preserve"> </w:instrText>
      </w:r>
      <w:r>
        <w:rPr>
          <w:rtl/>
        </w:rPr>
      </w:r>
      <w:r>
        <w:rPr>
          <w:rtl/>
        </w:rPr>
        <w:fldChar w:fldCharType="separate"/>
      </w:r>
      <w:r w:rsidR="00817F75">
        <w:rPr>
          <w:rtl/>
        </w:rPr>
        <w:t xml:space="preserve">شکل </w:t>
      </w:r>
      <w:r w:rsidR="00817F75">
        <w:rPr>
          <w:noProof/>
          <w:rtl/>
        </w:rPr>
        <w:t>5</w:t>
      </w:r>
      <w:r>
        <w:rPr>
          <w:rtl/>
        </w:rPr>
        <w:fldChar w:fldCharType="end"/>
      </w:r>
      <w:r>
        <w:rPr>
          <w:rFonts w:hint="cs"/>
          <w:rtl/>
        </w:rPr>
        <w:t xml:space="preserve"> محدوده‌ی پارامترهای</w:t>
      </w:r>
      <w:r w:rsidRPr="00230B35">
        <w:rPr>
          <w:position w:val="-10"/>
        </w:rPr>
        <w:object w:dxaOrig="360" w:dyaOrig="300">
          <v:shape id="_x0000_i1082" type="#_x0000_t75" style="width:18pt;height:15pt" o:ole="">
            <v:imagedata r:id="rId116" o:title=""/>
          </v:shape>
          <o:OLEObject Type="Embed" ProgID="Equation.DSMT4" ShapeID="_x0000_i1082" DrawAspect="Content" ObjectID="_1509819958" r:id="rId117"/>
        </w:object>
      </w:r>
      <w:r>
        <w:rPr>
          <w:rtl/>
        </w:rPr>
        <w:t xml:space="preserve"> </w:t>
      </w:r>
      <w:r>
        <w:rPr>
          <w:rFonts w:hint="cs"/>
          <w:rtl/>
        </w:rPr>
        <w:t>و</w:t>
      </w:r>
      <w:r w:rsidRPr="00230B35">
        <w:rPr>
          <w:position w:val="-14"/>
        </w:rPr>
        <w:object w:dxaOrig="340" w:dyaOrig="340">
          <v:shape id="_x0000_i1083" type="#_x0000_t75" style="width:17.25pt;height:17.25pt" o:ole="">
            <v:imagedata r:id="rId118" o:title=""/>
          </v:shape>
          <o:OLEObject Type="Embed" ProgID="Equation.DSMT4" ShapeID="_x0000_i1083" DrawAspect="Content" ObjectID="_1509819959" r:id="rId119"/>
        </w:object>
      </w:r>
      <w:r>
        <w:rPr>
          <w:rFonts w:hint="cs"/>
          <w:rtl/>
        </w:rPr>
        <w:t xml:space="preserve"> باید مطابق رابطه‌ی (6) باشد.</w:t>
      </w:r>
    </w:p>
    <w:p w:rsidR="007344FE" w:rsidRDefault="007344FE" w:rsidP="00124574">
      <w:pPr>
        <w:pStyle w:val="Paragraph"/>
        <w:ind w:firstLine="0"/>
        <w:rPr>
          <w:rFonts w:hint="cs"/>
          <w:rtl/>
        </w:rPr>
      </w:pPr>
      <w:r w:rsidRPr="00D53C11">
        <w:rPr>
          <w:rFonts w:hint="cs"/>
          <w:rtl/>
        </w:rPr>
        <w:t>(</w:t>
      </w:r>
      <w:r w:rsidR="00124574">
        <w:rPr>
          <w:rFonts w:hint="cs"/>
          <w:rtl/>
        </w:rPr>
        <w:t>6</w:t>
      </w:r>
      <w:r w:rsidRPr="00D53C11">
        <w:rPr>
          <w:rFonts w:hint="cs"/>
          <w:rtl/>
        </w:rPr>
        <w:t>)</w:t>
      </w:r>
      <w:r>
        <w:rPr>
          <w:rFonts w:hint="cs"/>
          <w:rtl/>
        </w:rPr>
        <w:t xml:space="preserve">                                </w:t>
      </w:r>
      <w:r w:rsidRPr="00866E3D">
        <w:rPr>
          <w:position w:val="-14"/>
        </w:rPr>
        <w:object w:dxaOrig="2480" w:dyaOrig="340">
          <v:shape id="_x0000_i1084" type="#_x0000_t75" style="width:123.75pt;height:17.25pt" o:ole="">
            <v:imagedata r:id="rId120" o:title=""/>
          </v:shape>
          <o:OLEObject Type="Embed" ProgID="Equation.DSMT4" ShapeID="_x0000_i1084" DrawAspect="Content" ObjectID="_1509819960" r:id="rId121"/>
        </w:object>
      </w:r>
    </w:p>
    <w:p w:rsidR="0068775D" w:rsidRDefault="0068775D" w:rsidP="00124574">
      <w:pPr>
        <w:pStyle w:val="Paragraph"/>
        <w:ind w:firstLine="0"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با توجه به رابطه‌ی (6) </w:t>
      </w:r>
      <w:r w:rsidRPr="00230B35">
        <w:rPr>
          <w:position w:val="-10"/>
        </w:rPr>
        <w:object w:dxaOrig="360" w:dyaOrig="300">
          <v:shape id="_x0000_i1085" type="#_x0000_t75" style="width:18pt;height:15pt" o:ole="">
            <v:imagedata r:id="rId116" o:title=""/>
          </v:shape>
          <o:OLEObject Type="Embed" ProgID="Equation.DSMT4" ShapeID="_x0000_i1085" DrawAspect="Content" ObjectID="_1509819961" r:id="rId122"/>
        </w:object>
      </w:r>
      <w:r>
        <w:rPr>
          <w:rtl/>
        </w:rPr>
        <w:t xml:space="preserve"> </w:t>
      </w:r>
      <w:r>
        <w:rPr>
          <w:rFonts w:hint="cs"/>
          <w:rtl/>
        </w:rPr>
        <w:t>و</w:t>
      </w:r>
      <w:r w:rsidRPr="00230B35">
        <w:rPr>
          <w:position w:val="-14"/>
        </w:rPr>
        <w:object w:dxaOrig="340" w:dyaOrig="340">
          <v:shape id="_x0000_i1086" type="#_x0000_t75" style="width:17.25pt;height:17.25pt" o:ole="">
            <v:imagedata r:id="rId118" o:title=""/>
          </v:shape>
          <o:OLEObject Type="Embed" ProgID="Equation.DSMT4" ShapeID="_x0000_i1086" DrawAspect="Content" ObjectID="_1509819962" r:id="rId123"/>
        </w:object>
      </w:r>
      <w:r>
        <w:rPr>
          <w:rFonts w:hint="cs"/>
          <w:rtl/>
        </w:rPr>
        <w:t xml:space="preserve"> به ترتیب </w:t>
      </w:r>
      <w:r>
        <w:rPr>
          <w:rFonts w:hint="cs"/>
          <w:rtl/>
          <w:lang w:bidi="fa-IR"/>
        </w:rPr>
        <w:t xml:space="preserve">کوچکترین و </w:t>
      </w:r>
      <w:r>
        <w:rPr>
          <w:rFonts w:hint="cs"/>
          <w:rtl/>
          <w:lang w:bidi="fa-IR"/>
        </w:rPr>
        <w:lastRenderedPageBreak/>
        <w:t>بزرگترین ولتاژ موجود در مدار هستند.</w:t>
      </w:r>
    </w:p>
    <w:p w:rsidR="00381D9B" w:rsidRDefault="00601732" w:rsidP="00B0283A">
      <w:pPr>
        <w:pStyle w:val="FigurePosition"/>
      </w:pPr>
      <w:bookmarkStart w:id="5" w:name="_Ref435537957"/>
      <w:r w:rsidRPr="00381D9B">
        <w:rPr>
          <w:noProof/>
        </w:rPr>
        <w:drawing>
          <wp:inline distT="0" distB="0" distL="0" distR="0">
            <wp:extent cx="2466975" cy="1981200"/>
            <wp:effectExtent l="0" t="0" r="9525" b="0"/>
            <wp:docPr id="67" name="Picture 67" descr="EDS nobel 2000 alpha 0-1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EDS nobel 2000 alpha 0-1test"/>
                    <pic:cNvPicPr>
                      <a:picLocks noChangeAspect="1" noChangeArrowheads="1"/>
                    </pic:cNvPicPr>
                  </pic:nvPicPr>
                  <pic:blipFill>
                    <a:blip r:embed="rId1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22" t="5858" r="8682" b="19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7F77" w:rsidRDefault="00381D9B" w:rsidP="00CC2DAD">
      <w:pPr>
        <w:pStyle w:val="CaptionC"/>
      </w:pPr>
      <w:bookmarkStart w:id="6" w:name="_Ref435729661"/>
      <w:r>
        <w:rPr>
          <w:rtl/>
        </w:rPr>
        <w:t xml:space="preserve">شکل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instrText>SEQ</w:instrText>
      </w:r>
      <w:r>
        <w:rPr>
          <w:rtl/>
        </w:rPr>
        <w:instrText xml:space="preserve"> شکل \* </w:instrText>
      </w:r>
      <w:r>
        <w:instrText>ARABIC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 w:rsidR="00817F75">
        <w:rPr>
          <w:noProof/>
          <w:rtl/>
        </w:rPr>
        <w:t>5</w:t>
      </w:r>
      <w:r>
        <w:rPr>
          <w:rtl/>
        </w:rPr>
        <w:fldChar w:fldCharType="end"/>
      </w:r>
      <w:bookmarkEnd w:id="6"/>
      <w:r>
        <w:rPr>
          <w:rFonts w:hint="cs"/>
          <w:rtl/>
        </w:rPr>
        <w:t>: طرح نمونه‌ای از جریان های</w:t>
      </w:r>
      <w:r w:rsidRPr="00866E3D">
        <w:rPr>
          <w:position w:val="-14"/>
        </w:rPr>
        <w:object w:dxaOrig="540" w:dyaOrig="340">
          <v:shape id="_x0000_i1087" type="#_x0000_t75" style="width:27pt;height:17.25pt" o:ole="">
            <v:imagedata r:id="rId81" o:title=""/>
          </v:shape>
          <o:OLEObject Type="Embed" ProgID="Equation.DSMT4" ShapeID="_x0000_i1087" DrawAspect="Content" ObjectID="_1509819963" r:id="rId125"/>
        </w:object>
      </w:r>
      <w:r>
        <w:rPr>
          <w:rFonts w:hint="cs"/>
          <w:rtl/>
        </w:rPr>
        <w:t xml:space="preserve"> و </w:t>
      </w:r>
      <w:r w:rsidRPr="005165CD">
        <w:rPr>
          <w:position w:val="-10"/>
        </w:rPr>
        <w:object w:dxaOrig="820" w:dyaOrig="300">
          <v:shape id="_x0000_i1088" type="#_x0000_t75" style="width:41.25pt;height:15pt" o:ole="">
            <v:imagedata r:id="rId114" o:title=""/>
          </v:shape>
          <o:OLEObject Type="Embed" ProgID="Equation.DSMT4" ShapeID="_x0000_i1088" DrawAspect="Content" ObjectID="_1509819964" r:id="rId126"/>
        </w:object>
      </w:r>
    </w:p>
    <w:bookmarkEnd w:id="5"/>
    <w:p w:rsidR="00E902EA" w:rsidRDefault="00A34892" w:rsidP="00DE2B90">
      <w:pPr>
        <w:pStyle w:val="Paragraph"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با توجه به</w:t>
      </w:r>
      <w:r w:rsidRPr="00D53C11">
        <w:rPr>
          <w:rtl/>
          <w:lang w:bidi="fa-IR"/>
        </w:rPr>
        <w:t xml:space="preserve"> </w:t>
      </w:r>
      <w:r w:rsidR="002144DD">
        <w:rPr>
          <w:rtl/>
        </w:rPr>
        <w:fldChar w:fldCharType="begin"/>
      </w:r>
      <w:r w:rsidR="002144DD">
        <w:rPr>
          <w:rtl/>
        </w:rPr>
        <w:instrText xml:space="preserve"> </w:instrText>
      </w:r>
      <w:r w:rsidR="002144DD">
        <w:rPr>
          <w:rFonts w:hint="cs"/>
        </w:rPr>
        <w:instrText>REF</w:instrText>
      </w:r>
      <w:r w:rsidR="002144DD">
        <w:rPr>
          <w:rFonts w:hint="cs"/>
          <w:rtl/>
        </w:rPr>
        <w:instrText xml:space="preserve"> _</w:instrText>
      </w:r>
      <w:r w:rsidR="002144DD">
        <w:rPr>
          <w:rFonts w:hint="cs"/>
        </w:rPr>
        <w:instrText>Ref435729661 \h</w:instrText>
      </w:r>
      <w:r w:rsidR="002144DD">
        <w:rPr>
          <w:rtl/>
        </w:rPr>
        <w:instrText xml:space="preserve"> </w:instrText>
      </w:r>
      <w:r w:rsidR="002144DD">
        <w:rPr>
          <w:rtl/>
        </w:rPr>
      </w:r>
      <w:r w:rsidR="002144DD">
        <w:rPr>
          <w:rtl/>
        </w:rPr>
        <w:fldChar w:fldCharType="separate"/>
      </w:r>
      <w:r w:rsidR="00817F75">
        <w:rPr>
          <w:rtl/>
        </w:rPr>
        <w:t xml:space="preserve">شکل </w:t>
      </w:r>
      <w:r w:rsidR="00817F75">
        <w:rPr>
          <w:noProof/>
          <w:rtl/>
        </w:rPr>
        <w:t>5</w:t>
      </w:r>
      <w:r w:rsidR="002144DD">
        <w:rPr>
          <w:rtl/>
        </w:rPr>
        <w:fldChar w:fldCharType="end"/>
      </w:r>
      <w:r w:rsidR="002144DD">
        <w:rPr>
          <w:rFonts w:hint="cs"/>
          <w:rtl/>
        </w:rPr>
        <w:t xml:space="preserve"> </w:t>
      </w:r>
      <w:r>
        <w:rPr>
          <w:rFonts w:hint="cs"/>
          <w:rtl/>
        </w:rPr>
        <w:t xml:space="preserve"> </w:t>
      </w:r>
      <w:r>
        <w:rPr>
          <w:rFonts w:hint="cs"/>
          <w:rtl/>
          <w:lang w:bidi="fa-IR"/>
        </w:rPr>
        <w:t>در نقطه‌ی</w:t>
      </w:r>
      <w:r w:rsidRPr="00D53C11">
        <w:rPr>
          <w:rtl/>
          <w:lang w:bidi="fa-IR"/>
        </w:rPr>
        <w:t xml:space="preserve"> </w:t>
      </w:r>
      <w:r w:rsidRPr="00A34892">
        <w:rPr>
          <w:position w:val="-10"/>
          <w:lang w:bidi="fa-IR"/>
        </w:rPr>
        <w:object w:dxaOrig="260" w:dyaOrig="300">
          <v:shape id="_x0000_i1089" type="#_x0000_t75" style="width:12.75pt;height:15pt" o:ole="">
            <v:imagedata r:id="rId15" o:title=""/>
          </v:shape>
          <o:OLEObject Type="Embed" ProgID="Equation.DSMT4" ShapeID="_x0000_i1089" DrawAspect="Content" ObjectID="_1509819965" r:id="rId127"/>
        </w:object>
      </w:r>
      <w:r>
        <w:rPr>
          <w:rtl/>
          <w:lang w:bidi="fa-IR"/>
        </w:rPr>
        <w:t xml:space="preserve"> </w:t>
      </w:r>
      <w:r w:rsidR="006E2DE5">
        <w:rPr>
          <w:rFonts w:hint="cs"/>
          <w:rtl/>
          <w:lang w:bidi="fa-IR"/>
        </w:rPr>
        <w:t>مجموع جریان‌ها در معادله‌ی(2) برابر با صفر است. پس اگر</w:t>
      </w:r>
      <w:r w:rsidR="006E2DE5" w:rsidRPr="003636BB">
        <w:rPr>
          <w:lang w:bidi="fa-IR"/>
        </w:rPr>
        <w:t xml:space="preserve"> </w:t>
      </w:r>
      <w:r w:rsidR="006E2DE5">
        <w:rPr>
          <w:rFonts w:hint="cs"/>
          <w:rtl/>
          <w:lang w:bidi="fa-IR"/>
        </w:rPr>
        <w:t>سیستم تحریک</w:t>
      </w:r>
      <w:r w:rsidR="006E2DE5">
        <w:rPr>
          <w:rFonts w:hint="eastAsia"/>
          <w:rtl/>
          <w:lang w:bidi="fa-IR"/>
        </w:rPr>
        <w:t>‌</w:t>
      </w:r>
      <w:r w:rsidR="006E2DE5">
        <w:rPr>
          <w:rFonts w:hint="cs"/>
          <w:rtl/>
          <w:lang w:bidi="fa-IR"/>
        </w:rPr>
        <w:t>پذیر آنجا قرار داده‌ شود در همان نقطه باقی خواهد ماند. در این نقطه</w:t>
      </w:r>
      <w:r w:rsidR="0025067A">
        <w:rPr>
          <w:rFonts w:hint="cs"/>
          <w:rtl/>
          <w:lang w:bidi="fa-IR"/>
        </w:rPr>
        <w:t>،</w:t>
      </w:r>
      <w:r w:rsidR="006E2DE5">
        <w:rPr>
          <w:rFonts w:hint="cs"/>
          <w:rtl/>
          <w:lang w:bidi="fa-IR"/>
        </w:rPr>
        <w:t xml:space="preserve"> اگر سیستم اندکی به سمت راست منحرف شود جمع جریان‌ها مثبت شده و آن را به </w:t>
      </w:r>
      <w:r w:rsidR="006E2DE5" w:rsidRPr="00A34892">
        <w:rPr>
          <w:position w:val="-10"/>
          <w:lang w:bidi="fa-IR"/>
        </w:rPr>
        <w:object w:dxaOrig="260" w:dyaOrig="300">
          <v:shape id="_x0000_i1090" type="#_x0000_t75" style="width:12.75pt;height:15pt" o:ole="">
            <v:imagedata r:id="rId15" o:title=""/>
          </v:shape>
          <o:OLEObject Type="Embed" ProgID="Equation.DSMT4" ShapeID="_x0000_i1090" DrawAspect="Content" ObjectID="_1509819966" r:id="rId128"/>
        </w:object>
      </w:r>
      <w:r w:rsidR="006E2DE5">
        <w:rPr>
          <w:rFonts w:hint="cs"/>
          <w:rtl/>
          <w:lang w:bidi="fa-IR"/>
        </w:rPr>
        <w:t xml:space="preserve"> باز خواهد گرداند و اگر سیستم اندکی به چپ منحرف شود جمع جریان‌ها منفی شده و سیستم را به</w:t>
      </w:r>
      <w:r w:rsidR="006E2DE5" w:rsidRPr="00D53C11">
        <w:rPr>
          <w:rtl/>
          <w:lang w:bidi="fa-IR"/>
        </w:rPr>
        <w:t xml:space="preserve"> </w:t>
      </w:r>
      <w:r w:rsidR="006E2DE5" w:rsidRPr="00A34892">
        <w:rPr>
          <w:position w:val="-10"/>
          <w:lang w:bidi="fa-IR"/>
        </w:rPr>
        <w:object w:dxaOrig="260" w:dyaOrig="300">
          <v:shape id="_x0000_i1091" type="#_x0000_t75" style="width:12.75pt;height:15pt" o:ole="">
            <v:imagedata r:id="rId15" o:title=""/>
          </v:shape>
          <o:OLEObject Type="Embed" ProgID="Equation.DSMT4" ShapeID="_x0000_i1091" DrawAspect="Content" ObjectID="_1509819967" r:id="rId129"/>
        </w:object>
      </w:r>
      <w:r w:rsidR="006E2DE5">
        <w:rPr>
          <w:rFonts w:hint="cs"/>
          <w:rtl/>
          <w:lang w:bidi="fa-IR"/>
        </w:rPr>
        <w:t>باز خواهد گرداند.</w:t>
      </w:r>
      <w:r w:rsidR="00DE2B90">
        <w:rPr>
          <w:rFonts w:hint="cs"/>
          <w:rtl/>
          <w:lang w:bidi="fa-IR"/>
        </w:rPr>
        <w:t xml:space="preserve"> </w:t>
      </w:r>
      <w:r w:rsidR="00E902EA">
        <w:rPr>
          <w:rFonts w:hint="cs"/>
          <w:rtl/>
          <w:lang w:bidi="fa-IR"/>
        </w:rPr>
        <w:t xml:space="preserve">یعنی </w:t>
      </w:r>
      <w:r w:rsidR="00E902EA" w:rsidRPr="00A34892">
        <w:rPr>
          <w:position w:val="-10"/>
          <w:lang w:bidi="fa-IR"/>
        </w:rPr>
        <w:object w:dxaOrig="260" w:dyaOrig="300">
          <v:shape id="_x0000_i1092" type="#_x0000_t75" style="width:12.75pt;height:15pt" o:ole="">
            <v:imagedata r:id="rId15" o:title=""/>
          </v:shape>
          <o:OLEObject Type="Embed" ProgID="Equation.DSMT4" ShapeID="_x0000_i1092" DrawAspect="Content" ObjectID="_1509819968" r:id="rId130"/>
        </w:object>
      </w:r>
      <w:r w:rsidR="00E902EA" w:rsidRPr="00E902EA">
        <w:rPr>
          <w:rFonts w:hint="cs"/>
          <w:rtl/>
          <w:lang w:bidi="fa-IR"/>
        </w:rPr>
        <w:t xml:space="preserve"> </w:t>
      </w:r>
      <w:r w:rsidR="00E902EA">
        <w:rPr>
          <w:rFonts w:hint="cs"/>
          <w:rtl/>
          <w:lang w:bidi="fa-IR"/>
        </w:rPr>
        <w:t>نقطه‌ی تعادلی پایدار</w:t>
      </w:r>
      <w:r w:rsidR="0068775D">
        <w:rPr>
          <w:rStyle w:val="FootnoteReference"/>
          <w:rtl/>
          <w:lang w:bidi="fa-IR"/>
        </w:rPr>
        <w:footnoteReference w:id="7"/>
      </w:r>
      <w:r w:rsidR="00D34C30">
        <w:rPr>
          <w:rFonts w:hint="cs"/>
          <w:rtl/>
          <w:lang w:bidi="fa-IR"/>
        </w:rPr>
        <w:t xml:space="preserve"> می‌باشد. </w:t>
      </w:r>
      <w:r w:rsidR="008F5637">
        <w:rPr>
          <w:rFonts w:hint="cs"/>
          <w:rtl/>
          <w:lang w:bidi="fa-IR"/>
        </w:rPr>
        <w:t xml:space="preserve">با استدلالی مشابه می توان نتیجه گرفت که نقاط </w:t>
      </w:r>
      <w:r w:rsidR="008F5637" w:rsidRPr="00A34892">
        <w:rPr>
          <w:position w:val="-10"/>
          <w:lang w:bidi="fa-IR"/>
        </w:rPr>
        <w:object w:dxaOrig="260" w:dyaOrig="300">
          <v:shape id="_x0000_i1093" type="#_x0000_t75" style="width:12.75pt;height:15pt" o:ole="">
            <v:imagedata r:id="rId131" o:title=""/>
          </v:shape>
          <o:OLEObject Type="Embed" ProgID="Equation.DSMT4" ShapeID="_x0000_i1093" DrawAspect="Content" ObjectID="_1509819969" r:id="rId132"/>
        </w:object>
      </w:r>
      <w:r w:rsidR="00DA7526">
        <w:rPr>
          <w:rFonts w:hint="cs"/>
          <w:rtl/>
          <w:lang w:bidi="fa-IR"/>
        </w:rPr>
        <w:t xml:space="preserve"> </w:t>
      </w:r>
      <w:r w:rsidR="008F5637">
        <w:rPr>
          <w:rFonts w:hint="cs"/>
          <w:rtl/>
          <w:lang w:bidi="fa-IR"/>
        </w:rPr>
        <w:t xml:space="preserve">و </w:t>
      </w:r>
      <w:r w:rsidR="008F5637" w:rsidRPr="00A34892">
        <w:rPr>
          <w:position w:val="-10"/>
          <w:lang w:bidi="fa-IR"/>
        </w:rPr>
        <w:object w:dxaOrig="260" w:dyaOrig="300">
          <v:shape id="_x0000_i1094" type="#_x0000_t75" style="width:12.75pt;height:15pt" o:ole="">
            <v:imagedata r:id="rId133" o:title=""/>
          </v:shape>
          <o:OLEObject Type="Embed" ProgID="Equation.DSMT4" ShapeID="_x0000_i1094" DrawAspect="Content" ObjectID="_1509819970" r:id="rId134"/>
        </w:object>
      </w:r>
      <w:r w:rsidR="008F5637" w:rsidRPr="008F5637">
        <w:rPr>
          <w:rFonts w:hint="cs"/>
          <w:rtl/>
          <w:lang w:bidi="fa-IR"/>
        </w:rPr>
        <w:t xml:space="preserve"> </w:t>
      </w:r>
      <w:r w:rsidR="008F5637">
        <w:rPr>
          <w:rFonts w:hint="cs"/>
          <w:rtl/>
          <w:lang w:bidi="fa-IR"/>
        </w:rPr>
        <w:t>به ترتیب، نقطه</w:t>
      </w:r>
      <w:r w:rsidR="008F5637">
        <w:rPr>
          <w:rFonts w:hint="eastAsia"/>
          <w:rtl/>
          <w:lang w:bidi="fa-IR"/>
        </w:rPr>
        <w:t>‌</w:t>
      </w:r>
      <w:r w:rsidR="008F5637">
        <w:rPr>
          <w:rFonts w:hint="cs"/>
          <w:rtl/>
          <w:lang w:bidi="fa-IR"/>
        </w:rPr>
        <w:t xml:space="preserve">ی تعادل ناپایدار و پایدار سیستم است. </w:t>
      </w:r>
    </w:p>
    <w:p w:rsidR="000F638E" w:rsidRDefault="000F638E" w:rsidP="00DE2B90">
      <w:pPr>
        <w:pStyle w:val="Paragraph"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نویسندگان در یک تحقیق آلگاریتمی ابداع کرده</w:t>
      </w:r>
      <w:r>
        <w:rPr>
          <w:rFonts w:hint="eastAsia"/>
          <w:rtl/>
          <w:lang w:bidi="fa-IR"/>
        </w:rPr>
        <w:t>‌</w:t>
      </w:r>
      <w:r>
        <w:rPr>
          <w:rFonts w:hint="cs"/>
          <w:rtl/>
          <w:lang w:bidi="fa-IR"/>
        </w:rPr>
        <w:t>اند که با گرفتن ویژگی</w:t>
      </w:r>
      <w:r>
        <w:rPr>
          <w:rFonts w:hint="eastAsia"/>
          <w:rtl/>
          <w:lang w:bidi="fa-IR"/>
        </w:rPr>
        <w:t>‌</w:t>
      </w:r>
      <w:r>
        <w:rPr>
          <w:rFonts w:hint="cs"/>
          <w:rtl/>
          <w:lang w:bidi="fa-IR"/>
        </w:rPr>
        <w:t>های</w:t>
      </w:r>
      <w:r w:rsidR="00F67D16">
        <w:rPr>
          <w:rFonts w:hint="cs"/>
          <w:rtl/>
          <w:lang w:bidi="fa-IR"/>
        </w:rPr>
        <w:t xml:space="preserve"> </w:t>
      </w:r>
      <w:r w:rsidR="00F67D16" w:rsidRPr="00A34892">
        <w:rPr>
          <w:position w:val="-10"/>
          <w:lang w:bidi="fa-IR"/>
        </w:rPr>
        <w:object w:dxaOrig="260" w:dyaOrig="300">
          <v:shape id="_x0000_i1095" type="#_x0000_t75" style="width:12.75pt;height:15pt" o:ole="">
            <v:imagedata r:id="rId15" o:title=""/>
          </v:shape>
          <o:OLEObject Type="Embed" ProgID="Equation.DSMT4" ShapeID="_x0000_i1095" DrawAspect="Content" ObjectID="_1509819971" r:id="rId135"/>
        </w:object>
      </w:r>
      <w:r w:rsidR="00F67D16">
        <w:rPr>
          <w:rFonts w:hint="cs"/>
          <w:rtl/>
          <w:lang w:bidi="fa-IR"/>
        </w:rPr>
        <w:t>،</w:t>
      </w:r>
      <w:r w:rsidR="00DA7526">
        <w:rPr>
          <w:rFonts w:hint="cs"/>
          <w:rtl/>
          <w:lang w:bidi="fa-IR"/>
        </w:rPr>
        <w:t xml:space="preserve"> </w:t>
      </w:r>
      <w:r w:rsidR="00F67D16" w:rsidRPr="00A34892">
        <w:rPr>
          <w:position w:val="-10"/>
          <w:lang w:bidi="fa-IR"/>
        </w:rPr>
        <w:object w:dxaOrig="260" w:dyaOrig="300">
          <v:shape id="_x0000_i1096" type="#_x0000_t75" style="width:12.75pt;height:15pt" o:ole="">
            <v:imagedata r:id="rId17" o:title=""/>
          </v:shape>
          <o:OLEObject Type="Embed" ProgID="Equation.DSMT4" ShapeID="_x0000_i1096" DrawAspect="Content" ObjectID="_1509819972" r:id="rId136"/>
        </w:object>
      </w:r>
      <w:r w:rsidR="00F67D16">
        <w:rPr>
          <w:rFonts w:hint="cs"/>
          <w:rtl/>
          <w:lang w:bidi="fa-IR"/>
        </w:rPr>
        <w:t>،</w:t>
      </w:r>
      <w:r w:rsidR="00DA7526">
        <w:rPr>
          <w:rFonts w:hint="cs"/>
          <w:rtl/>
          <w:lang w:bidi="fa-IR"/>
        </w:rPr>
        <w:t xml:space="preserve"> </w:t>
      </w:r>
      <w:r w:rsidR="00F67D16" w:rsidRPr="00A34892">
        <w:rPr>
          <w:position w:val="-10"/>
          <w:lang w:bidi="fa-IR"/>
        </w:rPr>
        <w:object w:dxaOrig="240" w:dyaOrig="300">
          <v:shape id="_x0000_i1097" type="#_x0000_t75" style="width:12pt;height:15pt" o:ole="">
            <v:imagedata r:id="rId19" o:title=""/>
          </v:shape>
          <o:OLEObject Type="Embed" ProgID="Equation.DSMT4" ShapeID="_x0000_i1097" DrawAspect="Content" ObjectID="_1509819973" r:id="rId137"/>
        </w:object>
      </w:r>
      <w:r w:rsidR="00DA7526">
        <w:rPr>
          <w:rFonts w:hint="cs"/>
          <w:rtl/>
          <w:lang w:bidi="fa-IR"/>
        </w:rPr>
        <w:t xml:space="preserve"> </w:t>
      </w:r>
      <w:r w:rsidR="00F67D16">
        <w:rPr>
          <w:rFonts w:hint="cs"/>
          <w:rtl/>
          <w:lang w:bidi="fa-IR"/>
        </w:rPr>
        <w:t>و</w:t>
      </w:r>
      <w:r w:rsidR="00DA7526">
        <w:rPr>
          <w:rFonts w:hint="cs"/>
          <w:rtl/>
          <w:lang w:bidi="fa-IR"/>
        </w:rPr>
        <w:t xml:space="preserve"> </w:t>
      </w:r>
      <w:r w:rsidR="00F67D16" w:rsidRPr="00A34892">
        <w:rPr>
          <w:position w:val="-10"/>
          <w:lang w:bidi="fa-IR"/>
        </w:rPr>
        <w:object w:dxaOrig="260" w:dyaOrig="300">
          <v:shape id="_x0000_i1098" type="#_x0000_t75" style="width:12.75pt;height:15pt" o:ole="">
            <v:imagedata r:id="rId21" o:title=""/>
          </v:shape>
          <o:OLEObject Type="Embed" ProgID="Equation.DSMT4" ShapeID="_x0000_i1098" DrawAspect="Content" ObjectID="_1509819974" r:id="rId138"/>
        </w:object>
      </w:r>
      <w:r w:rsidR="00DE2B90">
        <w:rPr>
          <w:rFonts w:hint="cs"/>
          <w:rtl/>
          <w:lang w:bidi="fa-IR"/>
        </w:rPr>
        <w:t xml:space="preserve"> </w:t>
      </w:r>
      <w:r w:rsidR="00C22D7E">
        <w:rPr>
          <w:rFonts w:hint="cs"/>
          <w:rtl/>
          <w:lang w:bidi="fa-IR"/>
        </w:rPr>
        <w:t>بعنوان ورودی، پارامترهای مدل را در</w:t>
      </w:r>
      <w:r w:rsidR="00C22D7E" w:rsidRPr="00662485">
        <w:rPr>
          <w:rFonts w:hint="cs"/>
          <w:rtl/>
          <w:lang w:bidi="fa-IR"/>
        </w:rPr>
        <w:t xml:space="preserve"> معادلات(1) تا</w:t>
      </w:r>
      <w:r w:rsidR="00C22D7E">
        <w:rPr>
          <w:rFonts w:hint="cs"/>
          <w:rtl/>
          <w:lang w:bidi="fa-IR"/>
        </w:rPr>
        <w:t xml:space="preserve"> (5) محاسبه می</w:t>
      </w:r>
      <w:r w:rsidR="00C22D7E">
        <w:rPr>
          <w:rFonts w:hint="eastAsia"/>
          <w:rtl/>
          <w:lang w:bidi="fa-IR"/>
        </w:rPr>
        <w:t>‌</w:t>
      </w:r>
      <w:r w:rsidR="00DE2B90">
        <w:rPr>
          <w:rFonts w:hint="cs"/>
          <w:rtl/>
          <w:lang w:bidi="fa-IR"/>
        </w:rPr>
        <w:t>نمای</w:t>
      </w:r>
      <w:r w:rsidR="00C22D7E">
        <w:rPr>
          <w:rFonts w:hint="cs"/>
          <w:rtl/>
          <w:lang w:bidi="fa-IR"/>
        </w:rPr>
        <w:t xml:space="preserve">د. </w:t>
      </w:r>
      <w:r w:rsidR="00C22D7E" w:rsidRPr="00C905BC">
        <w:rPr>
          <w:rFonts w:hint="cs"/>
          <w:rtl/>
          <w:lang w:bidi="fa-IR"/>
        </w:rPr>
        <w:t xml:space="preserve">مراحل این </w:t>
      </w:r>
      <w:r w:rsidR="00C22D7E">
        <w:rPr>
          <w:rFonts w:hint="cs"/>
          <w:rtl/>
          <w:lang w:bidi="fa-IR"/>
        </w:rPr>
        <w:t>آ</w:t>
      </w:r>
      <w:r w:rsidR="00C22D7E" w:rsidRPr="00C905BC">
        <w:rPr>
          <w:rFonts w:hint="cs"/>
          <w:rtl/>
          <w:lang w:bidi="fa-IR"/>
        </w:rPr>
        <w:t>لگاریتم در</w:t>
      </w:r>
      <w:r w:rsidR="00C22D7E">
        <w:rPr>
          <w:rFonts w:hint="cs"/>
          <w:rtl/>
          <w:lang w:bidi="fa-IR"/>
        </w:rPr>
        <w:t xml:space="preserve"> </w:t>
      </w:r>
      <w:r w:rsidR="005D7628">
        <w:rPr>
          <w:rtl/>
          <w:lang w:bidi="fa-IR"/>
        </w:rPr>
        <w:fldChar w:fldCharType="begin"/>
      </w:r>
      <w:r w:rsidR="005D7628">
        <w:rPr>
          <w:rtl/>
          <w:lang w:bidi="fa-IR"/>
        </w:rPr>
        <w:instrText xml:space="preserve"> </w:instrText>
      </w:r>
      <w:r w:rsidR="005D7628">
        <w:rPr>
          <w:rFonts w:hint="cs"/>
          <w:lang w:bidi="fa-IR"/>
        </w:rPr>
        <w:instrText>REF</w:instrText>
      </w:r>
      <w:r w:rsidR="005D7628">
        <w:rPr>
          <w:rFonts w:hint="cs"/>
          <w:rtl/>
          <w:lang w:bidi="fa-IR"/>
        </w:rPr>
        <w:instrText xml:space="preserve"> _</w:instrText>
      </w:r>
      <w:r w:rsidR="005D7628">
        <w:rPr>
          <w:rFonts w:hint="cs"/>
          <w:lang w:bidi="fa-IR"/>
        </w:rPr>
        <w:instrText>Ref435728859 \h</w:instrText>
      </w:r>
      <w:r w:rsidR="005D7628">
        <w:rPr>
          <w:rtl/>
          <w:lang w:bidi="fa-IR"/>
        </w:rPr>
        <w:instrText xml:space="preserve"> </w:instrText>
      </w:r>
      <w:r w:rsidR="005D7628">
        <w:rPr>
          <w:rtl/>
          <w:lang w:bidi="fa-IR"/>
        </w:rPr>
      </w:r>
      <w:r w:rsidR="005D7628">
        <w:rPr>
          <w:rtl/>
          <w:lang w:bidi="fa-IR"/>
        </w:rPr>
        <w:fldChar w:fldCharType="separate"/>
      </w:r>
      <w:r w:rsidR="00817F75" w:rsidRPr="00BD26F5">
        <w:rPr>
          <w:rtl/>
        </w:rPr>
        <w:t xml:space="preserve">شکل </w:t>
      </w:r>
      <w:r w:rsidR="00817F75">
        <w:rPr>
          <w:noProof/>
          <w:rtl/>
        </w:rPr>
        <w:t>6</w:t>
      </w:r>
      <w:r w:rsidR="005D7628">
        <w:rPr>
          <w:rtl/>
          <w:lang w:bidi="fa-IR"/>
        </w:rPr>
        <w:fldChar w:fldCharType="end"/>
      </w:r>
      <w:r w:rsidR="005D7628">
        <w:rPr>
          <w:rFonts w:hint="cs"/>
          <w:rtl/>
          <w:lang w:bidi="fa-IR"/>
        </w:rPr>
        <w:t xml:space="preserve"> </w:t>
      </w:r>
      <w:r w:rsidR="00C22D7E">
        <w:rPr>
          <w:rFonts w:hint="cs"/>
          <w:rtl/>
          <w:lang w:bidi="fa-IR"/>
        </w:rPr>
        <w:t>آورده شده‌است</w:t>
      </w:r>
      <w:r w:rsidR="00C22D7E" w:rsidRPr="006B7530">
        <w:rPr>
          <w:rFonts w:hint="cs"/>
          <w:rtl/>
          <w:lang w:bidi="fa-IR"/>
        </w:rPr>
        <w:t>[</w:t>
      </w:r>
      <w:r w:rsidR="00DD146B" w:rsidRPr="006B7530">
        <w:rPr>
          <w:rFonts w:hint="cs"/>
          <w:rtl/>
          <w:lang w:bidi="fa-IR"/>
        </w:rPr>
        <w:t>10</w:t>
      </w:r>
      <w:r w:rsidR="00C22D7E" w:rsidRPr="006B7530">
        <w:rPr>
          <w:rFonts w:hint="cs"/>
          <w:rtl/>
          <w:lang w:bidi="fa-IR"/>
        </w:rPr>
        <w:t>].</w:t>
      </w:r>
    </w:p>
    <w:p w:rsidR="00244937" w:rsidRDefault="00244937" w:rsidP="00244937">
      <w:pPr>
        <w:pStyle w:val="Heading1"/>
        <w:rPr>
          <w:rFonts w:hint="cs"/>
          <w:rtl/>
        </w:rPr>
      </w:pPr>
      <w:r>
        <w:rPr>
          <w:rFonts w:hint="cs"/>
          <w:rtl/>
        </w:rPr>
        <w:t>نتایج</w:t>
      </w:r>
    </w:p>
    <w:p w:rsidR="00244937" w:rsidRDefault="00244937" w:rsidP="00244937">
      <w:pPr>
        <w:pStyle w:val="Paragraph"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جدول1 </w:t>
      </w:r>
      <w:r w:rsidRPr="00403573">
        <w:rPr>
          <w:rFonts w:hint="cs"/>
          <w:rtl/>
          <w:lang w:bidi="fa-IR"/>
        </w:rPr>
        <w:t xml:space="preserve">ویژگی‌های تحریک‌پذیری یک نورون </w:t>
      </w:r>
      <w:r w:rsidRPr="00403573">
        <w:rPr>
          <w:rFonts w:hint="eastAsia"/>
          <w:rtl/>
          <w:lang w:bidi="fa-IR"/>
        </w:rPr>
        <w:t xml:space="preserve">هرمی </w:t>
      </w:r>
      <w:r w:rsidRPr="00403573">
        <w:rPr>
          <w:rFonts w:hint="cs"/>
          <w:rtl/>
          <w:lang w:bidi="fa-IR"/>
        </w:rPr>
        <w:t>لایه 5 نئوکورتیکال را که با آزمایشهای تجربی اندازه گیری شده است  نشان م</w:t>
      </w:r>
      <w:r w:rsidRPr="00A405FB">
        <w:rPr>
          <w:rFonts w:hint="cs"/>
          <w:rtl/>
          <w:lang w:bidi="fa-IR"/>
        </w:rPr>
        <w:t>ی</w:t>
      </w:r>
      <w:r w:rsidRPr="00A405FB">
        <w:rPr>
          <w:rFonts w:hint="eastAsia"/>
          <w:rtl/>
          <w:lang w:bidi="fa-IR"/>
        </w:rPr>
        <w:t>‌</w:t>
      </w:r>
      <w:r w:rsidRPr="00A405FB">
        <w:rPr>
          <w:rFonts w:hint="cs"/>
          <w:rtl/>
          <w:lang w:bidi="fa-IR"/>
        </w:rPr>
        <w:t>دهد[11].</w:t>
      </w:r>
      <w:r>
        <w:rPr>
          <w:rFonts w:hint="cs"/>
          <w:rtl/>
          <w:lang w:bidi="fa-IR"/>
        </w:rPr>
        <w:t xml:space="preserve"> </w:t>
      </w:r>
    </w:p>
    <w:p w:rsidR="00E000B3" w:rsidRDefault="00E000B3" w:rsidP="00E000B3">
      <w:pPr>
        <w:pStyle w:val="CaptionC"/>
      </w:pPr>
      <w:r>
        <w:rPr>
          <w:rtl/>
        </w:rPr>
        <w:t xml:space="preserve">جدول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instrText>SEQ</w:instrText>
      </w:r>
      <w:r>
        <w:rPr>
          <w:rtl/>
        </w:rPr>
        <w:instrText xml:space="preserve"> جدول \* </w:instrText>
      </w:r>
      <w:r>
        <w:instrText>ARABIC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 w:rsidR="00817F75">
        <w:rPr>
          <w:noProof/>
          <w:rtl/>
        </w:rPr>
        <w:t>1</w:t>
      </w:r>
      <w:r>
        <w:rPr>
          <w:rtl/>
        </w:rPr>
        <w:fldChar w:fldCharType="end"/>
      </w:r>
      <w:r>
        <w:rPr>
          <w:rFonts w:hint="cs"/>
          <w:rtl/>
        </w:rPr>
        <w:t>:</w:t>
      </w:r>
      <w:r w:rsidRPr="00D26338">
        <w:rPr>
          <w:rFonts w:hint="cs"/>
          <w:rtl/>
        </w:rPr>
        <w:t xml:space="preserve"> </w:t>
      </w:r>
      <w:r>
        <w:rPr>
          <w:rFonts w:hint="cs"/>
          <w:rtl/>
        </w:rPr>
        <w:t>ویژگی</w:t>
      </w:r>
      <w:r>
        <w:rPr>
          <w:rFonts w:hint="eastAsia"/>
          <w:rtl/>
        </w:rPr>
        <w:t>‌</w:t>
      </w:r>
      <w:r>
        <w:rPr>
          <w:rFonts w:hint="cs"/>
          <w:rtl/>
        </w:rPr>
        <w:t xml:space="preserve">های تحریک‌پذیر‌ی یک </w:t>
      </w:r>
      <w:r w:rsidRPr="00450E60">
        <w:rPr>
          <w:rFonts w:hint="cs"/>
          <w:rtl/>
        </w:rPr>
        <w:t>نورون</w:t>
      </w:r>
      <w:r w:rsidRPr="00450E60">
        <w:rPr>
          <w:rFonts w:hint="eastAsia"/>
          <w:rtl/>
        </w:rPr>
        <w:t xml:space="preserve">‌ هرمی </w:t>
      </w:r>
      <w:r w:rsidRPr="00450E60">
        <w:rPr>
          <w:rFonts w:hint="cs"/>
          <w:rtl/>
        </w:rPr>
        <w:t>لایه 5 نئوکورتیکال</w:t>
      </w:r>
    </w:p>
    <w:tbl>
      <w:tblPr>
        <w:bidiVisual/>
        <w:tblW w:w="0" w:type="auto"/>
        <w:jc w:val="center"/>
        <w:tblBorders>
          <w:top w:val="single" w:sz="8" w:space="0" w:color="000000"/>
          <w:bottom w:val="single" w:sz="8" w:space="0" w:color="000000"/>
        </w:tblBorders>
        <w:tblLook w:val="04A0" w:firstRow="1" w:lastRow="0" w:firstColumn="1" w:lastColumn="0" w:noHBand="0" w:noVBand="1"/>
      </w:tblPr>
      <w:tblGrid>
        <w:gridCol w:w="1162"/>
        <w:gridCol w:w="1162"/>
        <w:gridCol w:w="1162"/>
        <w:gridCol w:w="1163"/>
      </w:tblGrid>
      <w:tr w:rsidR="00E000B3" w:rsidTr="0054251A">
        <w:trPr>
          <w:trHeight w:val="301"/>
          <w:jc w:val="center"/>
        </w:trPr>
        <w:tc>
          <w:tcPr>
            <w:tcW w:w="116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E000B3" w:rsidRPr="004E189A" w:rsidRDefault="00E000B3" w:rsidP="0054251A">
            <w:pPr>
              <w:pStyle w:val="FigurePosition"/>
              <w:rPr>
                <w:rFonts w:hint="cs"/>
                <w:rtl/>
              </w:rPr>
            </w:pPr>
            <w:r w:rsidRPr="004E189A">
              <w:rPr>
                <w:position w:val="-10"/>
              </w:rPr>
              <w:object w:dxaOrig="700" w:dyaOrig="300">
                <v:shape id="_x0000_i1099" type="#_x0000_t75" style="width:35.25pt;height:15pt" o:ole="">
                  <v:imagedata r:id="rId139" o:title=""/>
                </v:shape>
                <o:OLEObject Type="Embed" ProgID="Equation.DSMT4" ShapeID="_x0000_i1099" DrawAspect="Content" ObjectID="_1509819975" r:id="rId140"/>
              </w:object>
            </w:r>
          </w:p>
        </w:tc>
        <w:tc>
          <w:tcPr>
            <w:tcW w:w="116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E000B3" w:rsidRPr="004E189A" w:rsidRDefault="00E000B3" w:rsidP="0054251A">
            <w:pPr>
              <w:pStyle w:val="FigurePosition"/>
              <w:rPr>
                <w:rFonts w:hint="cs"/>
                <w:rtl/>
              </w:rPr>
            </w:pPr>
            <w:r w:rsidRPr="004E189A">
              <w:rPr>
                <w:position w:val="-10"/>
              </w:rPr>
              <w:object w:dxaOrig="720" w:dyaOrig="300">
                <v:shape id="_x0000_i1100" type="#_x0000_t75" style="width:36pt;height:15pt" o:ole="">
                  <v:imagedata r:id="rId141" o:title=""/>
                </v:shape>
                <o:OLEObject Type="Embed" ProgID="Equation.DSMT4" ShapeID="_x0000_i1100" DrawAspect="Content" ObjectID="_1509819976" r:id="rId142"/>
              </w:object>
            </w:r>
          </w:p>
        </w:tc>
        <w:tc>
          <w:tcPr>
            <w:tcW w:w="116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E000B3" w:rsidRPr="004E189A" w:rsidRDefault="00E000B3" w:rsidP="0054251A">
            <w:pPr>
              <w:pStyle w:val="FigurePosition"/>
              <w:rPr>
                <w:rFonts w:hint="cs"/>
                <w:rtl/>
              </w:rPr>
            </w:pPr>
            <w:r w:rsidRPr="004E189A">
              <w:rPr>
                <w:position w:val="-10"/>
              </w:rPr>
              <w:object w:dxaOrig="720" w:dyaOrig="300">
                <v:shape id="_x0000_i1101" type="#_x0000_t75" style="width:36pt;height:15pt" o:ole="">
                  <v:imagedata r:id="rId143" o:title=""/>
                </v:shape>
                <o:OLEObject Type="Embed" ProgID="Equation.DSMT4" ShapeID="_x0000_i1101" DrawAspect="Content" ObjectID="_1509819977" r:id="rId144"/>
              </w:object>
            </w:r>
          </w:p>
        </w:tc>
        <w:tc>
          <w:tcPr>
            <w:tcW w:w="1163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E000B3" w:rsidRPr="004E189A" w:rsidRDefault="00E000B3" w:rsidP="0054251A">
            <w:pPr>
              <w:pStyle w:val="FigurePosition"/>
              <w:rPr>
                <w:rFonts w:hint="cs"/>
                <w:rtl/>
              </w:rPr>
            </w:pPr>
            <w:r w:rsidRPr="004E189A">
              <w:rPr>
                <w:position w:val="-10"/>
              </w:rPr>
              <w:object w:dxaOrig="720" w:dyaOrig="300">
                <v:shape id="_x0000_i1102" type="#_x0000_t75" style="width:36pt;height:15pt" o:ole="">
                  <v:imagedata r:id="rId145" o:title=""/>
                </v:shape>
                <o:OLEObject Type="Embed" ProgID="Equation.DSMT4" ShapeID="_x0000_i1102" DrawAspect="Content" ObjectID="_1509819978" r:id="rId146"/>
              </w:object>
            </w:r>
          </w:p>
        </w:tc>
      </w:tr>
      <w:tr w:rsidR="00E000B3" w:rsidTr="0054251A">
        <w:trPr>
          <w:trHeight w:val="300"/>
          <w:jc w:val="center"/>
        </w:trPr>
        <w:tc>
          <w:tcPr>
            <w:tcW w:w="1162" w:type="dxa"/>
            <w:shd w:val="clear" w:color="auto" w:fill="C0C0C0"/>
          </w:tcPr>
          <w:p w:rsidR="00E000B3" w:rsidRPr="004E189A" w:rsidRDefault="00E000B3" w:rsidP="0054251A">
            <w:pPr>
              <w:pStyle w:val="FigurePosition"/>
              <w:rPr>
                <w:rFonts w:hint="cs"/>
                <w:rtl/>
              </w:rPr>
            </w:pPr>
            <w:r w:rsidRPr="004E189A">
              <w:rPr>
                <w:position w:val="-6"/>
              </w:rPr>
              <w:object w:dxaOrig="380" w:dyaOrig="220">
                <v:shape id="_x0000_i1103" type="#_x0000_t75" style="width:18.75pt;height:11.25pt" o:ole="">
                  <v:imagedata r:id="rId147" o:title=""/>
                </v:shape>
                <o:OLEObject Type="Embed" ProgID="Equation.DSMT4" ShapeID="_x0000_i1103" DrawAspect="Content" ObjectID="_1509819979" r:id="rId148"/>
              </w:object>
            </w: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C0C0C0"/>
          </w:tcPr>
          <w:p w:rsidR="00E000B3" w:rsidRPr="004E189A" w:rsidRDefault="00E000B3" w:rsidP="0054251A">
            <w:pPr>
              <w:pStyle w:val="FigurePosition"/>
              <w:rPr>
                <w:rFonts w:hint="cs"/>
                <w:rtl/>
              </w:rPr>
            </w:pPr>
            <w:r w:rsidRPr="004E189A">
              <w:rPr>
                <w:position w:val="-6"/>
              </w:rPr>
              <w:object w:dxaOrig="480" w:dyaOrig="260">
                <v:shape id="_x0000_i1104" type="#_x0000_t75" style="width:24pt;height:12.75pt" o:ole="">
                  <v:imagedata r:id="rId149" o:title=""/>
                </v:shape>
                <o:OLEObject Type="Embed" ProgID="Equation.DSMT4" ShapeID="_x0000_i1104" DrawAspect="Content" ObjectID="_1509819980" r:id="rId150"/>
              </w:object>
            </w:r>
          </w:p>
        </w:tc>
        <w:tc>
          <w:tcPr>
            <w:tcW w:w="1162" w:type="dxa"/>
            <w:shd w:val="clear" w:color="auto" w:fill="C0C0C0"/>
          </w:tcPr>
          <w:p w:rsidR="00E000B3" w:rsidRPr="004E189A" w:rsidRDefault="00E000B3" w:rsidP="0054251A">
            <w:pPr>
              <w:pStyle w:val="FigurePosition"/>
              <w:bidi w:val="0"/>
              <w:rPr>
                <w:rFonts w:hint="cs"/>
                <w:rtl/>
              </w:rPr>
            </w:pPr>
            <w:r w:rsidRPr="004E189A">
              <w:rPr>
                <w:position w:val="-6"/>
              </w:rPr>
              <w:object w:dxaOrig="660" w:dyaOrig="260">
                <v:shape id="_x0000_i1105" type="#_x0000_t75" style="width:33pt;height:12.75pt" o:ole="">
                  <v:imagedata r:id="rId151" o:title=""/>
                </v:shape>
                <o:OLEObject Type="Embed" ProgID="Equation.DSMT4" ShapeID="_x0000_i1105" DrawAspect="Content" ObjectID="_1509819981" r:id="rId152"/>
              </w:object>
            </w:r>
          </w:p>
        </w:tc>
        <w:tc>
          <w:tcPr>
            <w:tcW w:w="1163" w:type="dxa"/>
            <w:tcBorders>
              <w:left w:val="nil"/>
              <w:right w:val="nil"/>
            </w:tcBorders>
            <w:shd w:val="clear" w:color="auto" w:fill="C0C0C0"/>
          </w:tcPr>
          <w:p w:rsidR="00E000B3" w:rsidRPr="004E189A" w:rsidRDefault="00E000B3" w:rsidP="0054251A">
            <w:pPr>
              <w:pStyle w:val="FigurePosition"/>
              <w:bidi w:val="0"/>
              <w:rPr>
                <w:rFonts w:hint="cs"/>
                <w:rtl/>
              </w:rPr>
            </w:pPr>
            <w:r w:rsidRPr="004E189A">
              <w:rPr>
                <w:position w:val="-6"/>
              </w:rPr>
              <w:object w:dxaOrig="340" w:dyaOrig="220">
                <v:shape id="_x0000_i1106" type="#_x0000_t75" style="width:17.25pt;height:11.25pt" o:ole="">
                  <v:imagedata r:id="rId153" o:title=""/>
                </v:shape>
                <o:OLEObject Type="Embed" ProgID="Equation.DSMT4" ShapeID="_x0000_i1106" DrawAspect="Content" ObjectID="_1509819982" r:id="rId154"/>
              </w:object>
            </w:r>
          </w:p>
        </w:tc>
      </w:tr>
    </w:tbl>
    <w:p w:rsidR="00244937" w:rsidRDefault="00244937" w:rsidP="005D7628">
      <w:pPr>
        <w:pStyle w:val="Paragraph"/>
        <w:rPr>
          <w:rFonts w:hint="cs"/>
          <w:rtl/>
          <w:lang w:bidi="fa-IR"/>
        </w:rPr>
      </w:pPr>
    </w:p>
    <w:p w:rsidR="0099245D" w:rsidRDefault="00601732" w:rsidP="00E000B3">
      <w:pPr>
        <w:pStyle w:val="FigurePosition"/>
      </w:pPr>
      <w:r>
        <w:rPr>
          <w:noProof/>
        </w:rPr>
        <w:lastRenderedPageBreak/>
        <w:drawing>
          <wp:inline distT="0" distB="0" distL="0" distR="0">
            <wp:extent cx="2952750" cy="4448175"/>
            <wp:effectExtent l="0" t="0" r="0" b="9525"/>
            <wp:docPr id="88" name="Picture 88" descr="la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last"/>
                    <pic:cNvPicPr>
                      <a:picLocks noChangeAspect="1" noChangeArrowheads="1"/>
                    </pic:cNvPicPr>
                  </pic:nvPicPr>
                  <pic:blipFill>
                    <a:blip r:embed="rId1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444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245D" w:rsidRPr="00BD26F5" w:rsidRDefault="0099245D" w:rsidP="00DF5E62">
      <w:pPr>
        <w:pStyle w:val="Caption"/>
        <w:jc w:val="center"/>
        <w:rPr>
          <w:rFonts w:hint="cs"/>
          <w:rtl/>
        </w:rPr>
      </w:pPr>
      <w:bookmarkStart w:id="7" w:name="_Ref435728859"/>
      <w:r w:rsidRPr="00BD26F5">
        <w:rPr>
          <w:rtl/>
        </w:rPr>
        <w:t xml:space="preserve">شکل </w:t>
      </w:r>
      <w:r w:rsidRPr="00BD26F5">
        <w:rPr>
          <w:rtl/>
        </w:rPr>
        <w:fldChar w:fldCharType="begin"/>
      </w:r>
      <w:r w:rsidRPr="00BD26F5">
        <w:rPr>
          <w:rtl/>
        </w:rPr>
        <w:instrText xml:space="preserve"> </w:instrText>
      </w:r>
      <w:r w:rsidRPr="00BD26F5">
        <w:instrText>SEQ</w:instrText>
      </w:r>
      <w:r w:rsidRPr="00BD26F5">
        <w:rPr>
          <w:rtl/>
        </w:rPr>
        <w:instrText xml:space="preserve"> شکل \* </w:instrText>
      </w:r>
      <w:r w:rsidRPr="00BD26F5">
        <w:instrText>ARABIC</w:instrText>
      </w:r>
      <w:r w:rsidRPr="00BD26F5">
        <w:rPr>
          <w:rtl/>
        </w:rPr>
        <w:instrText xml:space="preserve"> </w:instrText>
      </w:r>
      <w:r w:rsidRPr="00BD26F5">
        <w:rPr>
          <w:rtl/>
        </w:rPr>
        <w:fldChar w:fldCharType="separate"/>
      </w:r>
      <w:r w:rsidR="00817F75">
        <w:rPr>
          <w:noProof/>
          <w:rtl/>
        </w:rPr>
        <w:t>6</w:t>
      </w:r>
      <w:r w:rsidRPr="00BD26F5">
        <w:rPr>
          <w:rtl/>
        </w:rPr>
        <w:fldChar w:fldCharType="end"/>
      </w:r>
      <w:bookmarkEnd w:id="7"/>
      <w:r w:rsidRPr="00BD26F5">
        <w:rPr>
          <w:rFonts w:hint="cs"/>
          <w:rtl/>
        </w:rPr>
        <w:t xml:space="preserve">: دیاگرام آلگاریتم </w:t>
      </w:r>
      <w:r w:rsidR="00DF5E62">
        <w:rPr>
          <w:rFonts w:hint="cs"/>
          <w:rtl/>
        </w:rPr>
        <w:t>ابداعی</w:t>
      </w:r>
      <w:r w:rsidR="00A405FB" w:rsidRPr="00BD26F5">
        <w:rPr>
          <w:rFonts w:hint="cs"/>
          <w:rtl/>
        </w:rPr>
        <w:t xml:space="preserve"> [10]</w:t>
      </w:r>
    </w:p>
    <w:p w:rsidR="00CB5881" w:rsidRPr="00BD26F5" w:rsidRDefault="00CB5881" w:rsidP="00DE2B90">
      <w:pPr>
        <w:pStyle w:val="Paragraph"/>
        <w:rPr>
          <w:rFonts w:hint="cs"/>
          <w:rtl/>
          <w:lang w:bidi="fa-IR"/>
        </w:rPr>
      </w:pPr>
      <w:r w:rsidRPr="00BD26F5">
        <w:rPr>
          <w:rFonts w:hint="cs"/>
          <w:rtl/>
          <w:lang w:bidi="fa-IR"/>
        </w:rPr>
        <w:t>با استفاده از آلگاریتم ابداعی، پارامترهای مدل</w:t>
      </w:r>
      <w:r w:rsidR="008B4BE1">
        <w:rPr>
          <w:rFonts w:hint="cs"/>
          <w:rtl/>
          <w:lang w:bidi="fa-IR"/>
        </w:rPr>
        <w:t xml:space="preserve"> پیشنهادی معادلات (1) تا (5)، </w:t>
      </w:r>
      <w:r w:rsidRPr="00BD26F5">
        <w:rPr>
          <w:rFonts w:hint="cs"/>
          <w:rtl/>
          <w:lang w:bidi="fa-IR"/>
        </w:rPr>
        <w:t>برای شبیه</w:t>
      </w:r>
      <w:r w:rsidRPr="00BD26F5">
        <w:rPr>
          <w:rFonts w:hint="eastAsia"/>
          <w:rtl/>
          <w:lang w:bidi="fa-IR"/>
        </w:rPr>
        <w:t>‌</w:t>
      </w:r>
      <w:r w:rsidR="00DE2B90">
        <w:rPr>
          <w:rFonts w:hint="cs"/>
          <w:rtl/>
          <w:lang w:bidi="fa-IR"/>
        </w:rPr>
        <w:t>سازی</w:t>
      </w:r>
      <w:r w:rsidRPr="00BD26F5">
        <w:rPr>
          <w:rFonts w:hint="cs"/>
          <w:rtl/>
          <w:lang w:bidi="fa-IR"/>
        </w:rPr>
        <w:t xml:space="preserve"> ویژگی‌های </w:t>
      </w:r>
      <w:r w:rsidRPr="00BD26F5">
        <w:rPr>
          <w:rFonts w:hint="cs"/>
          <w:rtl/>
        </w:rPr>
        <w:t>نورون</w:t>
      </w:r>
      <w:r w:rsidRPr="00BD26F5">
        <w:rPr>
          <w:rFonts w:hint="eastAsia"/>
          <w:rtl/>
        </w:rPr>
        <w:t xml:space="preserve">‌ هرمی </w:t>
      </w:r>
      <w:r w:rsidRPr="00BD26F5">
        <w:rPr>
          <w:rFonts w:hint="cs"/>
          <w:rtl/>
        </w:rPr>
        <w:t>لایه 5 نئوکورتیکال</w:t>
      </w:r>
      <w:r w:rsidRPr="00BD26F5">
        <w:rPr>
          <w:rFonts w:hint="cs"/>
          <w:rtl/>
          <w:lang w:bidi="fa-IR"/>
        </w:rPr>
        <w:t xml:space="preserve"> بعنوان سیستم تحر</w:t>
      </w:r>
      <w:r w:rsidR="00DE2B90">
        <w:rPr>
          <w:rFonts w:hint="cs"/>
          <w:rtl/>
          <w:lang w:bidi="fa-IR"/>
        </w:rPr>
        <w:t>یک‌پذیر نمونه به صورت زیر بدست آورده شده‌است</w:t>
      </w:r>
      <w:r w:rsidRPr="00BD26F5">
        <w:rPr>
          <w:rFonts w:hint="cs"/>
          <w:rtl/>
          <w:lang w:bidi="fa-IR"/>
        </w:rPr>
        <w:t xml:space="preserve">: </w:t>
      </w:r>
    </w:p>
    <w:p w:rsidR="00914033" w:rsidRPr="00BD26F5" w:rsidRDefault="00AF267E" w:rsidP="002C60A2">
      <w:pPr>
        <w:pStyle w:val="Paragraph"/>
        <w:rPr>
          <w:rFonts w:hint="cs"/>
          <w:rtl/>
          <w:lang w:bidi="fa-IR"/>
        </w:rPr>
      </w:pPr>
      <w:r w:rsidRPr="00BD26F5">
        <w:rPr>
          <w:rFonts w:hint="cs"/>
          <w:rtl/>
          <w:lang w:bidi="fa-IR"/>
        </w:rPr>
        <w:t>از حل ترسیمی معادله‌ی موجود در گام چهارم آلگاریتم</w:t>
      </w:r>
      <w:r w:rsidR="00AC5634" w:rsidRPr="00BD26F5">
        <w:rPr>
          <w:rFonts w:hint="cs"/>
          <w:rtl/>
          <w:lang w:bidi="fa-IR"/>
        </w:rPr>
        <w:t xml:space="preserve"> </w:t>
      </w:r>
      <w:r w:rsidR="002C60A2" w:rsidRPr="00BD26F5">
        <w:rPr>
          <w:rtl/>
          <w:lang w:bidi="fa-IR"/>
        </w:rPr>
        <w:fldChar w:fldCharType="begin"/>
      </w:r>
      <w:r w:rsidR="002C60A2" w:rsidRPr="00BD26F5">
        <w:rPr>
          <w:rtl/>
          <w:lang w:bidi="fa-IR"/>
        </w:rPr>
        <w:instrText xml:space="preserve"> </w:instrText>
      </w:r>
      <w:r w:rsidR="002C60A2" w:rsidRPr="00BD26F5">
        <w:rPr>
          <w:rFonts w:hint="cs"/>
          <w:lang w:bidi="fa-IR"/>
        </w:rPr>
        <w:instrText>REF</w:instrText>
      </w:r>
      <w:r w:rsidR="002C60A2" w:rsidRPr="00BD26F5">
        <w:rPr>
          <w:rFonts w:hint="cs"/>
          <w:rtl/>
          <w:lang w:bidi="fa-IR"/>
        </w:rPr>
        <w:instrText xml:space="preserve"> _</w:instrText>
      </w:r>
      <w:r w:rsidR="002C60A2" w:rsidRPr="00BD26F5">
        <w:rPr>
          <w:rFonts w:hint="cs"/>
          <w:lang w:bidi="fa-IR"/>
        </w:rPr>
        <w:instrText>Ref435728859 \h</w:instrText>
      </w:r>
      <w:r w:rsidR="002C60A2" w:rsidRPr="00BD26F5">
        <w:rPr>
          <w:rtl/>
          <w:lang w:bidi="fa-IR"/>
        </w:rPr>
        <w:instrText xml:space="preserve"> </w:instrText>
      </w:r>
      <w:r w:rsidR="002C60A2" w:rsidRPr="00BD26F5">
        <w:rPr>
          <w:rtl/>
          <w:lang w:bidi="fa-IR"/>
        </w:rPr>
      </w:r>
      <w:r w:rsidR="00BD26F5">
        <w:rPr>
          <w:rtl/>
          <w:lang w:bidi="fa-IR"/>
        </w:rPr>
        <w:instrText xml:space="preserve"> \* </w:instrText>
      </w:r>
      <w:r w:rsidR="00BD26F5">
        <w:rPr>
          <w:lang w:bidi="fa-IR"/>
        </w:rPr>
        <w:instrText>MERGEFORMAT</w:instrText>
      </w:r>
      <w:r w:rsidR="00BD26F5">
        <w:rPr>
          <w:rtl/>
          <w:lang w:bidi="fa-IR"/>
        </w:rPr>
        <w:instrText xml:space="preserve"> </w:instrText>
      </w:r>
      <w:r w:rsidR="002C60A2" w:rsidRPr="00BD26F5">
        <w:rPr>
          <w:rtl/>
          <w:lang w:bidi="fa-IR"/>
        </w:rPr>
        <w:fldChar w:fldCharType="separate"/>
      </w:r>
      <w:r w:rsidR="00817F75" w:rsidRPr="00BD26F5">
        <w:rPr>
          <w:rtl/>
        </w:rPr>
        <w:t xml:space="preserve">شکل </w:t>
      </w:r>
      <w:r w:rsidR="00817F75">
        <w:rPr>
          <w:noProof/>
          <w:rtl/>
        </w:rPr>
        <w:t>6</w:t>
      </w:r>
      <w:r w:rsidR="002C60A2" w:rsidRPr="00BD26F5">
        <w:rPr>
          <w:rtl/>
          <w:lang w:bidi="fa-IR"/>
        </w:rPr>
        <w:fldChar w:fldCharType="end"/>
      </w:r>
      <w:r w:rsidR="002C60A2" w:rsidRPr="00BD26F5">
        <w:rPr>
          <w:rFonts w:hint="cs"/>
          <w:rtl/>
          <w:lang w:bidi="fa-IR"/>
        </w:rPr>
        <w:t xml:space="preserve"> </w:t>
      </w:r>
      <w:r w:rsidR="00914033" w:rsidRPr="00BD26F5">
        <w:rPr>
          <w:rFonts w:hint="cs"/>
          <w:rtl/>
          <w:lang w:bidi="fa-IR"/>
        </w:rPr>
        <w:t>به ازای دو مقدار پارامتر آزاد</w:t>
      </w:r>
      <w:r w:rsidR="00FA6119" w:rsidRPr="00BD26F5">
        <w:rPr>
          <w:position w:val="-6"/>
          <w:lang w:bidi="fa-IR"/>
        </w:rPr>
        <w:object w:dxaOrig="740" w:dyaOrig="260">
          <v:shape id="_x0000_i1107" type="#_x0000_t75" style="width:36.75pt;height:12.75pt" o:ole="">
            <v:imagedata r:id="rId156" o:title=""/>
          </v:shape>
          <o:OLEObject Type="Embed" ProgID="Equation.DSMT4" ShapeID="_x0000_i1107" DrawAspect="Content" ObjectID="_1509819983" r:id="rId157"/>
        </w:object>
      </w:r>
      <w:r w:rsidR="00914033" w:rsidRPr="00BD26F5">
        <w:rPr>
          <w:rtl/>
          <w:lang w:bidi="fa-IR"/>
        </w:rPr>
        <w:t xml:space="preserve"> </w:t>
      </w:r>
      <w:r w:rsidR="00914033" w:rsidRPr="00BD26F5">
        <w:rPr>
          <w:rFonts w:hint="cs"/>
          <w:rtl/>
          <w:lang w:bidi="fa-IR"/>
        </w:rPr>
        <w:t xml:space="preserve">و </w:t>
      </w:r>
      <w:r w:rsidR="00FA6119" w:rsidRPr="00BD26F5">
        <w:rPr>
          <w:position w:val="-6"/>
          <w:lang w:bidi="fa-IR"/>
        </w:rPr>
        <w:object w:dxaOrig="840" w:dyaOrig="260">
          <v:shape id="_x0000_i1108" type="#_x0000_t75" style="width:42pt;height:12.75pt" o:ole="">
            <v:imagedata r:id="rId158" o:title=""/>
          </v:shape>
          <o:OLEObject Type="Embed" ProgID="Equation.DSMT4" ShapeID="_x0000_i1108" DrawAspect="Content" ObjectID="_1509819984" r:id="rId159"/>
        </w:object>
      </w:r>
      <w:r w:rsidR="00914033" w:rsidRPr="00BD26F5">
        <w:rPr>
          <w:rFonts w:hint="cs"/>
          <w:rtl/>
          <w:lang w:bidi="fa-IR"/>
        </w:rPr>
        <w:t xml:space="preserve"> سه مقدار برای</w:t>
      </w:r>
      <w:r w:rsidR="00DA7526">
        <w:rPr>
          <w:rFonts w:hint="cs"/>
          <w:rtl/>
          <w:lang w:bidi="fa-IR"/>
        </w:rPr>
        <w:t xml:space="preserve"> </w:t>
      </w:r>
      <w:r w:rsidR="00914033" w:rsidRPr="00BD26F5">
        <w:rPr>
          <w:position w:val="-10"/>
          <w:lang w:bidi="fa-IR"/>
        </w:rPr>
        <w:object w:dxaOrig="279" w:dyaOrig="300">
          <v:shape id="_x0000_i1109" type="#_x0000_t75" style="width:14.25pt;height:15pt" o:ole="">
            <v:imagedata r:id="rId160" o:title=""/>
          </v:shape>
          <o:OLEObject Type="Embed" ProgID="Equation.DSMT4" ShapeID="_x0000_i1109" DrawAspect="Content" ObjectID="_1509819985" r:id="rId161"/>
        </w:object>
      </w:r>
      <w:r w:rsidR="00914033" w:rsidRPr="00BD26F5">
        <w:rPr>
          <w:rFonts w:hint="cs"/>
          <w:rtl/>
          <w:lang w:bidi="fa-IR"/>
        </w:rPr>
        <w:t xml:space="preserve"> بدست می‌آید که در</w:t>
      </w:r>
      <w:r w:rsidR="00DA7526">
        <w:rPr>
          <w:rFonts w:hint="cs"/>
          <w:rtl/>
          <w:lang w:bidi="fa-IR"/>
        </w:rPr>
        <w:t xml:space="preserve"> </w:t>
      </w:r>
      <w:r w:rsidR="00914033" w:rsidRPr="00BD26F5">
        <w:rPr>
          <w:rtl/>
          <w:lang w:bidi="fa-IR"/>
        </w:rPr>
        <w:fldChar w:fldCharType="begin"/>
      </w:r>
      <w:r w:rsidR="00914033" w:rsidRPr="00BD26F5">
        <w:rPr>
          <w:rtl/>
          <w:lang w:bidi="fa-IR"/>
        </w:rPr>
        <w:instrText xml:space="preserve"> </w:instrText>
      </w:r>
      <w:r w:rsidR="00914033" w:rsidRPr="00BD26F5">
        <w:rPr>
          <w:rFonts w:hint="cs"/>
          <w:lang w:bidi="fa-IR"/>
        </w:rPr>
        <w:instrText>REF</w:instrText>
      </w:r>
      <w:r w:rsidR="00914033" w:rsidRPr="00BD26F5">
        <w:rPr>
          <w:rFonts w:hint="cs"/>
          <w:rtl/>
          <w:lang w:bidi="fa-IR"/>
        </w:rPr>
        <w:instrText xml:space="preserve"> _</w:instrText>
      </w:r>
      <w:r w:rsidR="00914033" w:rsidRPr="00BD26F5">
        <w:rPr>
          <w:rFonts w:hint="cs"/>
          <w:lang w:bidi="fa-IR"/>
        </w:rPr>
        <w:instrText>Ref435549646 \h</w:instrText>
      </w:r>
      <w:r w:rsidR="00914033" w:rsidRPr="00BD26F5">
        <w:rPr>
          <w:rtl/>
          <w:lang w:bidi="fa-IR"/>
        </w:rPr>
        <w:instrText xml:space="preserve"> </w:instrText>
      </w:r>
      <w:r w:rsidR="00914033" w:rsidRPr="00BD26F5">
        <w:rPr>
          <w:rtl/>
          <w:lang w:bidi="fa-IR"/>
        </w:rPr>
      </w:r>
      <w:r w:rsidR="00BD26F5">
        <w:rPr>
          <w:rtl/>
          <w:lang w:bidi="fa-IR"/>
        </w:rPr>
        <w:instrText xml:space="preserve"> \* </w:instrText>
      </w:r>
      <w:r w:rsidR="00BD26F5">
        <w:rPr>
          <w:lang w:bidi="fa-IR"/>
        </w:rPr>
        <w:instrText>MERGEFORMAT</w:instrText>
      </w:r>
      <w:r w:rsidR="00BD26F5">
        <w:rPr>
          <w:rtl/>
          <w:lang w:bidi="fa-IR"/>
        </w:rPr>
        <w:instrText xml:space="preserve"> </w:instrText>
      </w:r>
      <w:r w:rsidR="00914033" w:rsidRPr="00BD26F5">
        <w:rPr>
          <w:rtl/>
          <w:lang w:bidi="fa-IR"/>
        </w:rPr>
        <w:fldChar w:fldCharType="separate"/>
      </w:r>
      <w:r w:rsidR="00817F75" w:rsidRPr="00BD26F5">
        <w:rPr>
          <w:rtl/>
        </w:rPr>
        <w:t xml:space="preserve">شکل </w:t>
      </w:r>
      <w:r w:rsidR="00817F75">
        <w:rPr>
          <w:noProof/>
          <w:rtl/>
        </w:rPr>
        <w:t>7</w:t>
      </w:r>
      <w:r w:rsidR="00914033" w:rsidRPr="00BD26F5">
        <w:rPr>
          <w:rtl/>
          <w:lang w:bidi="fa-IR"/>
        </w:rPr>
        <w:fldChar w:fldCharType="end"/>
      </w:r>
      <w:r w:rsidR="00914033" w:rsidRPr="00BD26F5">
        <w:rPr>
          <w:rFonts w:hint="cs"/>
          <w:rtl/>
          <w:lang w:bidi="fa-IR"/>
        </w:rPr>
        <w:t xml:space="preserve"> و جدول 2 نشان داده شده‌است. </w:t>
      </w:r>
    </w:p>
    <w:p w:rsidR="00DD2252" w:rsidRPr="00BD26F5" w:rsidRDefault="00DD2252" w:rsidP="00DD2252">
      <w:pPr>
        <w:pStyle w:val="Caption"/>
        <w:keepNext/>
      </w:pPr>
      <w:r w:rsidRPr="00BD26F5">
        <w:rPr>
          <w:rtl/>
        </w:rPr>
        <w:t xml:space="preserve">جدول </w:t>
      </w:r>
      <w:r w:rsidRPr="00BD26F5">
        <w:rPr>
          <w:rtl/>
        </w:rPr>
        <w:fldChar w:fldCharType="begin"/>
      </w:r>
      <w:r w:rsidRPr="00BD26F5">
        <w:rPr>
          <w:rtl/>
        </w:rPr>
        <w:instrText xml:space="preserve"> </w:instrText>
      </w:r>
      <w:r w:rsidRPr="00BD26F5">
        <w:instrText>SEQ</w:instrText>
      </w:r>
      <w:r w:rsidRPr="00BD26F5">
        <w:rPr>
          <w:rtl/>
        </w:rPr>
        <w:instrText xml:space="preserve"> جدول \* </w:instrText>
      </w:r>
      <w:r w:rsidRPr="00BD26F5">
        <w:instrText>ARABIC</w:instrText>
      </w:r>
      <w:r w:rsidRPr="00BD26F5">
        <w:rPr>
          <w:rtl/>
        </w:rPr>
        <w:instrText xml:space="preserve"> </w:instrText>
      </w:r>
      <w:r w:rsidRPr="00BD26F5">
        <w:rPr>
          <w:rtl/>
        </w:rPr>
        <w:fldChar w:fldCharType="separate"/>
      </w:r>
      <w:r w:rsidR="00817F75">
        <w:rPr>
          <w:noProof/>
          <w:rtl/>
        </w:rPr>
        <w:t>2</w:t>
      </w:r>
      <w:r w:rsidRPr="00BD26F5">
        <w:rPr>
          <w:rtl/>
        </w:rPr>
        <w:fldChar w:fldCharType="end"/>
      </w:r>
      <w:r w:rsidRPr="00BD26F5">
        <w:rPr>
          <w:rFonts w:hint="cs"/>
          <w:rtl/>
        </w:rPr>
        <w:t>: مقادیر</w:t>
      </w:r>
      <w:r w:rsidR="00DA7526">
        <w:rPr>
          <w:rFonts w:hint="cs"/>
          <w:rtl/>
        </w:rPr>
        <w:t xml:space="preserve"> </w:t>
      </w:r>
      <w:r w:rsidRPr="00BD26F5">
        <w:rPr>
          <w:position w:val="-10"/>
        </w:rPr>
        <w:object w:dxaOrig="279" w:dyaOrig="300">
          <v:shape id="_x0000_i1110" type="#_x0000_t75" style="width:14.25pt;height:15pt" o:ole="">
            <v:imagedata r:id="rId162" o:title=""/>
          </v:shape>
          <o:OLEObject Type="Embed" ProgID="Equation.DSMT4" ShapeID="_x0000_i1110" DrawAspect="Content" ObjectID="_1509819986" r:id="rId163"/>
        </w:object>
      </w:r>
      <w:r w:rsidRPr="00BD26F5">
        <w:rPr>
          <w:rtl/>
        </w:rPr>
        <w:t xml:space="preserve"> </w:t>
      </w:r>
      <w:r w:rsidRPr="00BD26F5">
        <w:rPr>
          <w:rFonts w:hint="cs"/>
          <w:rtl/>
        </w:rPr>
        <w:t>بدست آمده از گام چهارم آلگاریتم ابداعی برای نورون هرمی لایه 5 نئوکورتیکال</w:t>
      </w:r>
    </w:p>
    <w:tbl>
      <w:tblPr>
        <w:bidiVisual/>
        <w:tblW w:w="0" w:type="auto"/>
        <w:jc w:val="center"/>
        <w:tblBorders>
          <w:top w:val="single" w:sz="8" w:space="0" w:color="000000"/>
          <w:bottom w:val="single" w:sz="8" w:space="0" w:color="000000"/>
        </w:tblBorders>
        <w:tblLook w:val="04A0" w:firstRow="1" w:lastRow="0" w:firstColumn="1" w:lastColumn="0" w:noHBand="0" w:noVBand="1"/>
      </w:tblPr>
      <w:tblGrid>
        <w:gridCol w:w="1247"/>
        <w:gridCol w:w="996"/>
        <w:gridCol w:w="1299"/>
        <w:gridCol w:w="1026"/>
      </w:tblGrid>
      <w:tr w:rsidR="00257D07" w:rsidRPr="00BD26F5" w:rsidTr="0054251A">
        <w:trPr>
          <w:trHeight w:val="151"/>
          <w:jc w:val="center"/>
        </w:trPr>
        <w:tc>
          <w:tcPr>
            <w:tcW w:w="124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257D07" w:rsidRPr="0054251A" w:rsidRDefault="00257D07" w:rsidP="0054251A">
            <w:pPr>
              <w:pStyle w:val="Paragraph"/>
              <w:ind w:firstLine="0"/>
              <w:jc w:val="center"/>
              <w:rPr>
                <w:rFonts w:hint="cs"/>
                <w:b/>
                <w:bCs/>
                <w:color w:val="000000"/>
                <w:rtl/>
                <w:lang w:bidi="fa-IR"/>
              </w:rPr>
            </w:pPr>
            <w:r w:rsidRPr="0054251A">
              <w:rPr>
                <w:b/>
                <w:bCs/>
                <w:color w:val="000000"/>
                <w:position w:val="-14"/>
              </w:rPr>
              <w:object w:dxaOrig="840" w:dyaOrig="340">
                <v:shape id="_x0000_i1111" type="#_x0000_t75" style="width:42pt;height:17.25pt" o:ole="">
                  <v:imagedata r:id="rId164" o:title=""/>
                </v:shape>
                <o:OLEObject Type="Embed" ProgID="Equation.DSMT4" ShapeID="_x0000_i1111" DrawAspect="Content" ObjectID="_1509819987" r:id="rId165"/>
              </w:object>
            </w:r>
          </w:p>
        </w:tc>
        <w:tc>
          <w:tcPr>
            <w:tcW w:w="99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257D07" w:rsidRPr="0054251A" w:rsidRDefault="00257D07" w:rsidP="0054251A">
            <w:pPr>
              <w:pStyle w:val="Paragraph"/>
              <w:ind w:firstLine="0"/>
              <w:jc w:val="center"/>
              <w:rPr>
                <w:rFonts w:hint="cs"/>
                <w:b/>
                <w:bCs/>
                <w:color w:val="000000"/>
                <w:rtl/>
                <w:lang w:bidi="fa-IR"/>
              </w:rPr>
            </w:pPr>
            <w:r w:rsidRPr="0054251A">
              <w:rPr>
                <w:b/>
                <w:bCs/>
                <w:color w:val="000000"/>
              </w:rPr>
              <w:object w:dxaOrig="420" w:dyaOrig="300">
                <v:shape id="_x0000_i1112" type="#_x0000_t75" style="width:21pt;height:15pt" o:ole="">
                  <v:imagedata r:id="rId166" o:title=""/>
                </v:shape>
                <o:OLEObject Type="Embed" ProgID="Equation.DSMT4" ShapeID="_x0000_i1112" DrawAspect="Content" ObjectID="_1509819988" r:id="rId167"/>
              </w:object>
            </w:r>
          </w:p>
        </w:tc>
        <w:tc>
          <w:tcPr>
            <w:tcW w:w="129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257D07" w:rsidRPr="0054251A" w:rsidRDefault="00257D07" w:rsidP="0054251A">
            <w:pPr>
              <w:pStyle w:val="Paragraph"/>
              <w:ind w:firstLine="0"/>
              <w:jc w:val="center"/>
              <w:rPr>
                <w:rFonts w:hint="cs"/>
                <w:b/>
                <w:bCs/>
                <w:color w:val="000000"/>
                <w:rtl/>
                <w:lang w:bidi="fa-IR"/>
              </w:rPr>
            </w:pPr>
            <w:r w:rsidRPr="0054251A">
              <w:rPr>
                <w:b/>
                <w:bCs/>
                <w:color w:val="000000"/>
              </w:rPr>
              <w:object w:dxaOrig="279" w:dyaOrig="300">
                <v:shape id="_x0000_i1113" type="#_x0000_t75" style="width:14.25pt;height:15pt" o:ole="">
                  <v:imagedata r:id="rId168" o:title=""/>
                </v:shape>
                <o:OLEObject Type="Embed" ProgID="Equation.DSMT4" ShapeID="_x0000_i1113" DrawAspect="Content" ObjectID="_1509819989" r:id="rId169"/>
              </w:object>
            </w:r>
          </w:p>
        </w:tc>
        <w:tc>
          <w:tcPr>
            <w:tcW w:w="102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257D07" w:rsidRPr="0054251A" w:rsidRDefault="00257D07" w:rsidP="0054251A">
            <w:pPr>
              <w:pStyle w:val="Paragraph"/>
              <w:ind w:firstLine="0"/>
              <w:jc w:val="center"/>
              <w:rPr>
                <w:rFonts w:hint="cs"/>
                <w:b/>
                <w:bCs/>
                <w:color w:val="000000"/>
                <w:rtl/>
                <w:lang w:bidi="fa-IR"/>
              </w:rPr>
            </w:pPr>
            <w:r w:rsidRPr="0054251A">
              <w:rPr>
                <w:b/>
                <w:bCs/>
                <w:color w:val="000000"/>
              </w:rPr>
              <w:object w:dxaOrig="220" w:dyaOrig="200">
                <v:shape id="_x0000_i1114" type="#_x0000_t75" style="width:11.25pt;height:9.75pt" o:ole="">
                  <v:imagedata r:id="rId170" o:title=""/>
                </v:shape>
                <o:OLEObject Type="Embed" ProgID="Equation.DSMT4" ShapeID="_x0000_i1114" DrawAspect="Content" ObjectID="_1509819990" r:id="rId171"/>
              </w:object>
            </w:r>
          </w:p>
        </w:tc>
      </w:tr>
      <w:tr w:rsidR="00DD2252" w:rsidRPr="00BD26F5" w:rsidTr="0054251A">
        <w:trPr>
          <w:trHeight w:val="105"/>
          <w:jc w:val="center"/>
        </w:trPr>
        <w:tc>
          <w:tcPr>
            <w:tcW w:w="1247" w:type="dxa"/>
            <w:tcBorders>
              <w:left w:val="nil"/>
              <w:bottom w:val="dotDash" w:sz="4" w:space="0" w:color="auto"/>
              <w:right w:val="nil"/>
            </w:tcBorders>
            <w:shd w:val="clear" w:color="auto" w:fill="C0C0C0"/>
            <w:vAlign w:val="center"/>
          </w:tcPr>
          <w:p w:rsidR="00DD2252" w:rsidRPr="0054251A" w:rsidRDefault="00DD2252" w:rsidP="0054251A">
            <w:pPr>
              <w:pStyle w:val="FigurePosition"/>
              <w:rPr>
                <w:rFonts w:hint="cs"/>
                <w:b/>
                <w:bCs/>
                <w:rtl/>
              </w:rPr>
            </w:pPr>
            <w:r w:rsidRPr="0054251A">
              <w:rPr>
                <w:b/>
                <w:bCs/>
                <w:position w:val="-4"/>
              </w:rPr>
              <w:object w:dxaOrig="200" w:dyaOrig="220">
                <v:shape id="_x0000_i1115" type="#_x0000_t75" style="width:9.75pt;height:11.25pt" o:ole="">
                  <v:imagedata r:id="rId172" o:title=""/>
                </v:shape>
                <o:OLEObject Type="Embed" ProgID="Equation.DSMT4" ShapeID="_x0000_i1115" DrawAspect="Content" ObjectID="_1509819991" r:id="rId173"/>
              </w:object>
            </w:r>
          </w:p>
        </w:tc>
        <w:tc>
          <w:tcPr>
            <w:tcW w:w="996" w:type="dxa"/>
            <w:tcBorders>
              <w:left w:val="nil"/>
              <w:bottom w:val="dotDash" w:sz="4" w:space="0" w:color="auto"/>
              <w:right w:val="nil"/>
            </w:tcBorders>
            <w:shd w:val="clear" w:color="auto" w:fill="C0C0C0"/>
            <w:vAlign w:val="center"/>
          </w:tcPr>
          <w:p w:rsidR="00DD2252" w:rsidRPr="00BD26F5" w:rsidRDefault="00DD2252" w:rsidP="0054251A">
            <w:pPr>
              <w:pStyle w:val="FigurePosition"/>
              <w:rPr>
                <w:rFonts w:hint="cs"/>
                <w:rtl/>
              </w:rPr>
            </w:pPr>
            <w:r w:rsidRPr="0054251A">
              <w:rPr>
                <w:position w:val="-6"/>
              </w:rPr>
              <w:object w:dxaOrig="660" w:dyaOrig="260">
                <v:shape id="_x0000_i1116" type="#_x0000_t75" style="width:33pt;height:12.75pt" o:ole="">
                  <v:imagedata r:id="rId174" o:title=""/>
                </v:shape>
                <o:OLEObject Type="Embed" ProgID="Equation.DSMT4" ShapeID="_x0000_i1116" DrawAspect="Content" ObjectID="_1509819992" r:id="rId175"/>
              </w:object>
            </w:r>
          </w:p>
        </w:tc>
        <w:tc>
          <w:tcPr>
            <w:tcW w:w="1299" w:type="dxa"/>
            <w:tcBorders>
              <w:left w:val="nil"/>
              <w:bottom w:val="dotDash" w:sz="4" w:space="0" w:color="auto"/>
              <w:right w:val="nil"/>
            </w:tcBorders>
            <w:shd w:val="clear" w:color="auto" w:fill="C0C0C0"/>
            <w:vAlign w:val="center"/>
          </w:tcPr>
          <w:p w:rsidR="00DD2252" w:rsidRPr="0054251A" w:rsidRDefault="00DD2252" w:rsidP="0054251A">
            <w:pPr>
              <w:pStyle w:val="Paragraph"/>
              <w:ind w:firstLine="0"/>
              <w:jc w:val="center"/>
              <w:rPr>
                <w:rFonts w:hint="cs"/>
                <w:color w:val="000000"/>
                <w:rtl/>
                <w:lang w:bidi="fa-IR"/>
              </w:rPr>
            </w:pPr>
            <w:r w:rsidRPr="0054251A">
              <w:rPr>
                <w:color w:val="000000"/>
                <w:position w:val="-6"/>
              </w:rPr>
              <w:object w:dxaOrig="840" w:dyaOrig="260">
                <v:shape id="_x0000_i1117" type="#_x0000_t75" style="width:42pt;height:12.75pt" o:ole="">
                  <v:imagedata r:id="rId176" o:title=""/>
                </v:shape>
                <o:OLEObject Type="Embed" ProgID="Equation.DSMT4" ShapeID="_x0000_i1117" DrawAspect="Content" ObjectID="_1509819993" r:id="rId177"/>
              </w:object>
            </w:r>
          </w:p>
        </w:tc>
        <w:tc>
          <w:tcPr>
            <w:tcW w:w="1026" w:type="dxa"/>
            <w:vMerge w:val="restart"/>
            <w:tcBorders>
              <w:left w:val="nil"/>
              <w:right w:val="nil"/>
            </w:tcBorders>
            <w:shd w:val="clear" w:color="auto" w:fill="C0C0C0"/>
            <w:vAlign w:val="center"/>
          </w:tcPr>
          <w:p w:rsidR="00DD2252" w:rsidRPr="0054251A" w:rsidRDefault="00DD2252" w:rsidP="0054251A">
            <w:pPr>
              <w:pStyle w:val="Paragraph"/>
              <w:ind w:firstLine="0"/>
              <w:jc w:val="center"/>
              <w:rPr>
                <w:rFonts w:hint="cs"/>
                <w:color w:val="000000"/>
                <w:rtl/>
                <w:lang w:bidi="fa-IR"/>
              </w:rPr>
            </w:pPr>
            <w:r w:rsidRPr="0054251A">
              <w:rPr>
                <w:color w:val="000000"/>
              </w:rPr>
              <w:object w:dxaOrig="400" w:dyaOrig="260">
                <v:shape id="_x0000_i1118" type="#_x0000_t75" style="width:20.25pt;height:12.75pt" o:ole="">
                  <v:imagedata r:id="rId178" o:title=""/>
                </v:shape>
                <o:OLEObject Type="Embed" ProgID="Equation.DSMT4" ShapeID="_x0000_i1118" DrawAspect="Content" ObjectID="_1509819994" r:id="rId179"/>
              </w:object>
            </w:r>
          </w:p>
        </w:tc>
      </w:tr>
      <w:tr w:rsidR="00DD2252" w:rsidRPr="00BD26F5" w:rsidTr="0054251A">
        <w:trPr>
          <w:trHeight w:val="104"/>
          <w:jc w:val="center"/>
        </w:trPr>
        <w:tc>
          <w:tcPr>
            <w:tcW w:w="1247" w:type="dxa"/>
            <w:tcBorders>
              <w:top w:val="dotDash" w:sz="4" w:space="0" w:color="auto"/>
              <w:bottom w:val="dotDash" w:sz="4" w:space="0" w:color="auto"/>
            </w:tcBorders>
            <w:shd w:val="clear" w:color="auto" w:fill="BFBFBF"/>
            <w:vAlign w:val="center"/>
          </w:tcPr>
          <w:p w:rsidR="00DD2252" w:rsidRPr="0054251A" w:rsidRDefault="00DD2252" w:rsidP="0054251A">
            <w:pPr>
              <w:pStyle w:val="FigurePosition"/>
              <w:rPr>
                <w:rFonts w:hint="cs"/>
                <w:b/>
                <w:bCs/>
                <w:rtl/>
              </w:rPr>
            </w:pPr>
            <w:r w:rsidRPr="0054251A">
              <w:rPr>
                <w:b/>
                <w:bCs/>
                <w:position w:val="-4"/>
              </w:rPr>
              <w:object w:dxaOrig="220" w:dyaOrig="220">
                <v:shape id="_x0000_i1119" type="#_x0000_t75" style="width:11.25pt;height:11.25pt" o:ole="">
                  <v:imagedata r:id="rId180" o:title=""/>
                </v:shape>
                <o:OLEObject Type="Embed" ProgID="Equation.DSMT4" ShapeID="_x0000_i1119" DrawAspect="Content" ObjectID="_1509819995" r:id="rId181"/>
              </w:object>
            </w:r>
          </w:p>
        </w:tc>
        <w:tc>
          <w:tcPr>
            <w:tcW w:w="996" w:type="dxa"/>
            <w:tcBorders>
              <w:top w:val="dotDash" w:sz="4" w:space="0" w:color="auto"/>
              <w:bottom w:val="dotDash" w:sz="4" w:space="0" w:color="auto"/>
            </w:tcBorders>
            <w:shd w:val="clear" w:color="auto" w:fill="BFBFBF"/>
            <w:vAlign w:val="center"/>
          </w:tcPr>
          <w:p w:rsidR="00DD2252" w:rsidRPr="00BD26F5" w:rsidRDefault="00DD2252" w:rsidP="0054251A">
            <w:pPr>
              <w:pStyle w:val="FigurePosition"/>
              <w:rPr>
                <w:rFonts w:hint="cs"/>
                <w:rtl/>
              </w:rPr>
            </w:pPr>
            <w:r w:rsidRPr="0054251A">
              <w:rPr>
                <w:position w:val="-6"/>
              </w:rPr>
              <w:object w:dxaOrig="600" w:dyaOrig="260">
                <v:shape id="_x0000_i1120" type="#_x0000_t75" style="width:30pt;height:12.75pt" o:ole="">
                  <v:imagedata r:id="rId182" o:title=""/>
                </v:shape>
                <o:OLEObject Type="Embed" ProgID="Equation.DSMT4" ShapeID="_x0000_i1120" DrawAspect="Content" ObjectID="_1509819996" r:id="rId183"/>
              </w:object>
            </w:r>
          </w:p>
        </w:tc>
        <w:tc>
          <w:tcPr>
            <w:tcW w:w="1299" w:type="dxa"/>
            <w:tcBorders>
              <w:top w:val="dotDash" w:sz="4" w:space="0" w:color="auto"/>
              <w:bottom w:val="dotDash" w:sz="4" w:space="0" w:color="auto"/>
            </w:tcBorders>
            <w:shd w:val="clear" w:color="auto" w:fill="BFBFBF"/>
            <w:vAlign w:val="center"/>
          </w:tcPr>
          <w:p w:rsidR="00DD2252" w:rsidRPr="0054251A" w:rsidRDefault="00DD2252" w:rsidP="0054251A">
            <w:pPr>
              <w:pStyle w:val="Paragraph"/>
              <w:ind w:firstLine="0"/>
              <w:jc w:val="center"/>
              <w:rPr>
                <w:rFonts w:hint="cs"/>
                <w:color w:val="000000"/>
                <w:rtl/>
                <w:lang w:bidi="fa-IR"/>
              </w:rPr>
            </w:pPr>
            <w:r w:rsidRPr="0054251A">
              <w:rPr>
                <w:color w:val="000000"/>
                <w:position w:val="-6"/>
              </w:rPr>
              <w:object w:dxaOrig="800" w:dyaOrig="260">
                <v:shape id="_x0000_i1121" type="#_x0000_t75" style="width:39.75pt;height:12.75pt" o:ole="">
                  <v:imagedata r:id="rId184" o:title=""/>
                </v:shape>
                <o:OLEObject Type="Embed" ProgID="Equation.DSMT4" ShapeID="_x0000_i1121" DrawAspect="Content" ObjectID="_1509819997" r:id="rId185"/>
              </w:object>
            </w:r>
          </w:p>
        </w:tc>
        <w:tc>
          <w:tcPr>
            <w:tcW w:w="1026" w:type="dxa"/>
            <w:vMerge/>
            <w:shd w:val="clear" w:color="auto" w:fill="auto"/>
            <w:vAlign w:val="center"/>
          </w:tcPr>
          <w:p w:rsidR="00DD2252" w:rsidRPr="0054251A" w:rsidRDefault="00DD2252" w:rsidP="0054251A">
            <w:pPr>
              <w:pStyle w:val="Paragraph"/>
              <w:ind w:firstLine="0"/>
              <w:jc w:val="center"/>
              <w:rPr>
                <w:color w:val="000000"/>
                <w:rtl/>
              </w:rPr>
            </w:pPr>
          </w:p>
        </w:tc>
      </w:tr>
      <w:tr w:rsidR="00DD2252" w:rsidRPr="00BD26F5" w:rsidTr="0054251A">
        <w:trPr>
          <w:trHeight w:val="108"/>
          <w:jc w:val="center"/>
        </w:trPr>
        <w:tc>
          <w:tcPr>
            <w:tcW w:w="1247" w:type="dxa"/>
            <w:tcBorders>
              <w:top w:val="dotDash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vAlign w:val="center"/>
          </w:tcPr>
          <w:p w:rsidR="00DD2252" w:rsidRPr="0054251A" w:rsidRDefault="00DD2252" w:rsidP="0054251A">
            <w:pPr>
              <w:pStyle w:val="FigurePosition"/>
              <w:rPr>
                <w:rFonts w:hint="cs"/>
                <w:b/>
                <w:bCs/>
                <w:rtl/>
              </w:rPr>
            </w:pPr>
            <w:r w:rsidRPr="0054251A">
              <w:rPr>
                <w:b/>
                <w:bCs/>
                <w:position w:val="-4"/>
              </w:rPr>
              <w:object w:dxaOrig="180" w:dyaOrig="139">
                <v:shape id="_x0000_i1122" type="#_x0000_t75" style="width:9pt;height:6.75pt" o:ole="">
                  <v:imagedata r:id="rId186" o:title=""/>
                </v:shape>
                <o:OLEObject Type="Embed" ProgID="Equation.DSMT4" ShapeID="_x0000_i1122" DrawAspect="Content" ObjectID="_1509819998" r:id="rId187"/>
              </w:object>
            </w:r>
          </w:p>
        </w:tc>
        <w:tc>
          <w:tcPr>
            <w:tcW w:w="996" w:type="dxa"/>
            <w:tcBorders>
              <w:top w:val="dotDash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vAlign w:val="center"/>
          </w:tcPr>
          <w:p w:rsidR="00DD2252" w:rsidRPr="00BD26F5" w:rsidRDefault="00DD2252" w:rsidP="0054251A">
            <w:pPr>
              <w:pStyle w:val="FigurePosition"/>
              <w:rPr>
                <w:rFonts w:hint="cs"/>
                <w:rtl/>
              </w:rPr>
            </w:pPr>
            <w:r w:rsidRPr="0054251A">
              <w:rPr>
                <w:position w:val="-4"/>
              </w:rPr>
              <w:object w:dxaOrig="300" w:dyaOrig="220">
                <v:shape id="_x0000_i1123" type="#_x0000_t75" style="width:15pt;height:11.25pt" o:ole="">
                  <v:imagedata r:id="rId188" o:title=""/>
                </v:shape>
                <o:OLEObject Type="Embed" ProgID="Equation.DSMT4" ShapeID="_x0000_i1123" DrawAspect="Content" ObjectID="_1509819999" r:id="rId189"/>
              </w:object>
            </w:r>
          </w:p>
        </w:tc>
        <w:tc>
          <w:tcPr>
            <w:tcW w:w="1299" w:type="dxa"/>
            <w:tcBorders>
              <w:top w:val="dotDash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vAlign w:val="center"/>
          </w:tcPr>
          <w:p w:rsidR="00DD2252" w:rsidRPr="0054251A" w:rsidRDefault="00DD2252" w:rsidP="0054251A">
            <w:pPr>
              <w:pStyle w:val="Paragraph"/>
              <w:ind w:firstLine="0"/>
              <w:jc w:val="center"/>
              <w:rPr>
                <w:rFonts w:hint="cs"/>
                <w:color w:val="000000"/>
                <w:rtl/>
                <w:lang w:bidi="fa-IR"/>
              </w:rPr>
            </w:pPr>
            <w:r w:rsidRPr="0054251A">
              <w:rPr>
                <w:color w:val="000000"/>
                <w:position w:val="-6"/>
              </w:rPr>
              <w:object w:dxaOrig="820" w:dyaOrig="260">
                <v:shape id="_x0000_i1124" type="#_x0000_t75" style="width:41.25pt;height:12.75pt" o:ole="">
                  <v:imagedata r:id="rId190" o:title=""/>
                </v:shape>
                <o:OLEObject Type="Embed" ProgID="Equation.DSMT4" ShapeID="_x0000_i1124" DrawAspect="Content" ObjectID="_1509820000" r:id="rId191"/>
              </w:object>
            </w:r>
          </w:p>
        </w:tc>
        <w:tc>
          <w:tcPr>
            <w:tcW w:w="102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C0C0C0"/>
            <w:vAlign w:val="center"/>
          </w:tcPr>
          <w:p w:rsidR="00DD2252" w:rsidRPr="0054251A" w:rsidRDefault="00DD2252" w:rsidP="0054251A">
            <w:pPr>
              <w:pStyle w:val="Paragraph"/>
              <w:ind w:firstLine="0"/>
              <w:jc w:val="center"/>
              <w:rPr>
                <w:color w:val="000000"/>
                <w:rtl/>
              </w:rPr>
            </w:pPr>
          </w:p>
        </w:tc>
      </w:tr>
      <w:tr w:rsidR="00DD2252" w:rsidRPr="00BD26F5" w:rsidTr="0054251A">
        <w:trPr>
          <w:trHeight w:val="108"/>
          <w:jc w:val="center"/>
        </w:trPr>
        <w:tc>
          <w:tcPr>
            <w:tcW w:w="1247" w:type="dxa"/>
            <w:tcBorders>
              <w:top w:val="single" w:sz="4" w:space="0" w:color="auto"/>
              <w:bottom w:val="dotDash" w:sz="4" w:space="0" w:color="auto"/>
            </w:tcBorders>
            <w:shd w:val="clear" w:color="auto" w:fill="FFFFFF"/>
            <w:vAlign w:val="center"/>
          </w:tcPr>
          <w:p w:rsidR="00DD2252" w:rsidRPr="0054251A" w:rsidRDefault="00DD2252" w:rsidP="0054251A">
            <w:pPr>
              <w:pStyle w:val="FigurePosition"/>
              <w:rPr>
                <w:rFonts w:hint="cs"/>
                <w:b/>
                <w:bCs/>
                <w:rtl/>
              </w:rPr>
            </w:pPr>
            <w:r w:rsidRPr="0054251A">
              <w:rPr>
                <w:b/>
                <w:bCs/>
                <w:position w:val="-4"/>
              </w:rPr>
              <w:object w:dxaOrig="200" w:dyaOrig="220">
                <v:shape id="_x0000_i1125" type="#_x0000_t75" style="width:9.75pt;height:11.25pt" o:ole="">
                  <v:imagedata r:id="rId172" o:title=""/>
                </v:shape>
                <o:OLEObject Type="Embed" ProgID="Equation.DSMT4" ShapeID="_x0000_i1125" DrawAspect="Content" ObjectID="_1509820001" r:id="rId192"/>
              </w:object>
            </w:r>
          </w:p>
        </w:tc>
        <w:tc>
          <w:tcPr>
            <w:tcW w:w="996" w:type="dxa"/>
            <w:tcBorders>
              <w:top w:val="single" w:sz="4" w:space="0" w:color="auto"/>
              <w:bottom w:val="dotDash" w:sz="4" w:space="0" w:color="auto"/>
            </w:tcBorders>
            <w:shd w:val="clear" w:color="auto" w:fill="FFFFFF"/>
            <w:vAlign w:val="center"/>
          </w:tcPr>
          <w:p w:rsidR="00DD2252" w:rsidRPr="00BD26F5" w:rsidRDefault="00DD2252" w:rsidP="0054251A">
            <w:pPr>
              <w:pStyle w:val="FigurePosition"/>
              <w:rPr>
                <w:rFonts w:hint="cs"/>
                <w:rtl/>
              </w:rPr>
            </w:pPr>
            <w:r w:rsidRPr="0054251A">
              <w:rPr>
                <w:position w:val="-6"/>
              </w:rPr>
              <w:object w:dxaOrig="680" w:dyaOrig="260">
                <v:shape id="_x0000_i1126" type="#_x0000_t75" style="width:33.75pt;height:12.75pt" o:ole="">
                  <v:imagedata r:id="rId193" o:title=""/>
                </v:shape>
                <o:OLEObject Type="Embed" ProgID="Equation.DSMT4" ShapeID="_x0000_i1126" DrawAspect="Content" ObjectID="_1509820002" r:id="rId194"/>
              </w:object>
            </w:r>
          </w:p>
        </w:tc>
        <w:tc>
          <w:tcPr>
            <w:tcW w:w="1299" w:type="dxa"/>
            <w:tcBorders>
              <w:top w:val="single" w:sz="4" w:space="0" w:color="auto"/>
              <w:bottom w:val="dotDash" w:sz="4" w:space="0" w:color="auto"/>
            </w:tcBorders>
            <w:shd w:val="clear" w:color="auto" w:fill="FFFFFF"/>
            <w:vAlign w:val="center"/>
          </w:tcPr>
          <w:p w:rsidR="00DD2252" w:rsidRPr="00BD26F5" w:rsidRDefault="00DD2252" w:rsidP="0054251A">
            <w:pPr>
              <w:pStyle w:val="FigurePosition"/>
              <w:rPr>
                <w:rFonts w:hint="cs"/>
                <w:rtl/>
              </w:rPr>
            </w:pPr>
            <w:r w:rsidRPr="0054251A">
              <w:rPr>
                <w:position w:val="-6"/>
              </w:rPr>
              <w:object w:dxaOrig="820" w:dyaOrig="260">
                <v:shape id="_x0000_i1127" type="#_x0000_t75" style="width:41.25pt;height:12.75pt" o:ole="">
                  <v:imagedata r:id="rId195" o:title=""/>
                </v:shape>
                <o:OLEObject Type="Embed" ProgID="Equation.DSMT4" ShapeID="_x0000_i1127" DrawAspect="Content" ObjectID="_1509820003" r:id="rId196"/>
              </w:objec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D2252" w:rsidRPr="0054251A" w:rsidRDefault="00DD2252" w:rsidP="0054251A">
            <w:pPr>
              <w:pStyle w:val="Paragraph"/>
              <w:ind w:firstLine="0"/>
              <w:jc w:val="center"/>
              <w:rPr>
                <w:rFonts w:hint="cs"/>
                <w:color w:val="000000"/>
                <w:rtl/>
                <w:lang w:bidi="fa-IR"/>
              </w:rPr>
            </w:pPr>
            <w:r w:rsidRPr="0054251A">
              <w:rPr>
                <w:color w:val="000000"/>
              </w:rPr>
              <w:object w:dxaOrig="499" w:dyaOrig="260">
                <v:shape id="_x0000_i1128" type="#_x0000_t75" style="width:24.75pt;height:12.75pt" o:ole="">
                  <v:imagedata r:id="rId197" o:title=""/>
                </v:shape>
                <o:OLEObject Type="Embed" ProgID="Equation.DSMT4" ShapeID="_x0000_i1128" DrawAspect="Content" ObjectID="_1509820004" r:id="rId198"/>
              </w:object>
            </w:r>
          </w:p>
        </w:tc>
      </w:tr>
      <w:tr w:rsidR="00DD2252" w:rsidRPr="00BD26F5" w:rsidTr="0054251A">
        <w:trPr>
          <w:trHeight w:val="108"/>
          <w:jc w:val="center"/>
        </w:trPr>
        <w:tc>
          <w:tcPr>
            <w:tcW w:w="1247" w:type="dxa"/>
            <w:tcBorders>
              <w:top w:val="dotDash" w:sz="4" w:space="0" w:color="auto"/>
              <w:bottom w:val="dotDash" w:sz="4" w:space="0" w:color="auto"/>
            </w:tcBorders>
            <w:shd w:val="clear" w:color="auto" w:fill="FFFFFF"/>
            <w:vAlign w:val="center"/>
          </w:tcPr>
          <w:p w:rsidR="00DD2252" w:rsidRPr="0054251A" w:rsidRDefault="00DD2252" w:rsidP="0054251A">
            <w:pPr>
              <w:pStyle w:val="FigurePosition"/>
              <w:rPr>
                <w:rFonts w:hint="cs"/>
                <w:b/>
                <w:bCs/>
                <w:rtl/>
              </w:rPr>
            </w:pPr>
            <w:r w:rsidRPr="0054251A">
              <w:rPr>
                <w:b/>
                <w:bCs/>
                <w:position w:val="-4"/>
              </w:rPr>
              <w:object w:dxaOrig="220" w:dyaOrig="220">
                <v:shape id="_x0000_i1129" type="#_x0000_t75" style="width:11.25pt;height:11.25pt" o:ole="">
                  <v:imagedata r:id="rId180" o:title=""/>
                </v:shape>
                <o:OLEObject Type="Embed" ProgID="Equation.DSMT4" ShapeID="_x0000_i1129" DrawAspect="Content" ObjectID="_1509820005" r:id="rId199"/>
              </w:object>
            </w:r>
          </w:p>
        </w:tc>
        <w:tc>
          <w:tcPr>
            <w:tcW w:w="996" w:type="dxa"/>
            <w:tcBorders>
              <w:top w:val="dotDash" w:sz="4" w:space="0" w:color="auto"/>
              <w:left w:val="nil"/>
              <w:bottom w:val="dotDash" w:sz="4" w:space="0" w:color="auto"/>
              <w:right w:val="nil"/>
            </w:tcBorders>
            <w:shd w:val="clear" w:color="auto" w:fill="FFFFFF"/>
            <w:vAlign w:val="center"/>
          </w:tcPr>
          <w:p w:rsidR="00DD2252" w:rsidRPr="00BD26F5" w:rsidRDefault="00DD2252" w:rsidP="0054251A">
            <w:pPr>
              <w:pStyle w:val="FigurePosition"/>
              <w:rPr>
                <w:rFonts w:hint="cs"/>
                <w:rtl/>
              </w:rPr>
            </w:pPr>
            <w:r w:rsidRPr="0054251A">
              <w:rPr>
                <w:position w:val="-6"/>
              </w:rPr>
              <w:object w:dxaOrig="639" w:dyaOrig="260">
                <v:shape id="_x0000_i1130" type="#_x0000_t75" style="width:32.25pt;height:12.75pt" o:ole="">
                  <v:imagedata r:id="rId200" o:title=""/>
                </v:shape>
                <o:OLEObject Type="Embed" ProgID="Equation.DSMT4" ShapeID="_x0000_i1130" DrawAspect="Content" ObjectID="_1509820006" r:id="rId201"/>
              </w:object>
            </w:r>
          </w:p>
        </w:tc>
        <w:tc>
          <w:tcPr>
            <w:tcW w:w="1299" w:type="dxa"/>
            <w:tcBorders>
              <w:top w:val="dotDash" w:sz="4" w:space="0" w:color="auto"/>
              <w:bottom w:val="dotDash" w:sz="4" w:space="0" w:color="auto"/>
            </w:tcBorders>
            <w:shd w:val="clear" w:color="auto" w:fill="FFFFFF"/>
            <w:vAlign w:val="center"/>
          </w:tcPr>
          <w:p w:rsidR="00DD2252" w:rsidRPr="00BD26F5" w:rsidRDefault="00DD2252" w:rsidP="0054251A">
            <w:pPr>
              <w:pStyle w:val="FigurePosition"/>
              <w:rPr>
                <w:rFonts w:hint="cs"/>
                <w:rtl/>
              </w:rPr>
            </w:pPr>
            <w:r w:rsidRPr="0054251A">
              <w:rPr>
                <w:position w:val="-6"/>
              </w:rPr>
              <w:object w:dxaOrig="800" w:dyaOrig="260">
                <v:shape id="_x0000_i1131" type="#_x0000_t75" style="width:39.75pt;height:12.75pt" o:ole="">
                  <v:imagedata r:id="rId202" o:title=""/>
                </v:shape>
                <o:OLEObject Type="Embed" ProgID="Equation.DSMT4" ShapeID="_x0000_i1131" DrawAspect="Content" ObjectID="_1509820007" r:id="rId203"/>
              </w:object>
            </w:r>
          </w:p>
        </w:tc>
        <w:tc>
          <w:tcPr>
            <w:tcW w:w="1026" w:type="dxa"/>
            <w:vMerge/>
            <w:tcBorders>
              <w:left w:val="nil"/>
              <w:right w:val="nil"/>
            </w:tcBorders>
            <w:shd w:val="clear" w:color="auto" w:fill="C0C0C0"/>
            <w:vAlign w:val="center"/>
          </w:tcPr>
          <w:p w:rsidR="00DD2252" w:rsidRPr="0054251A" w:rsidRDefault="00DD2252" w:rsidP="0054251A">
            <w:pPr>
              <w:pStyle w:val="Paragraph"/>
              <w:ind w:firstLine="0"/>
              <w:jc w:val="center"/>
              <w:rPr>
                <w:color w:val="000000"/>
                <w:rtl/>
              </w:rPr>
            </w:pPr>
          </w:p>
        </w:tc>
      </w:tr>
      <w:tr w:rsidR="00DD2252" w:rsidRPr="00BD26F5" w:rsidTr="0054251A">
        <w:trPr>
          <w:trHeight w:val="108"/>
          <w:jc w:val="center"/>
        </w:trPr>
        <w:tc>
          <w:tcPr>
            <w:tcW w:w="1247" w:type="dxa"/>
            <w:tcBorders>
              <w:top w:val="dotDash" w:sz="4" w:space="0" w:color="auto"/>
            </w:tcBorders>
            <w:shd w:val="clear" w:color="auto" w:fill="FFFFFF"/>
            <w:vAlign w:val="center"/>
          </w:tcPr>
          <w:p w:rsidR="00DD2252" w:rsidRPr="0054251A" w:rsidRDefault="00DD2252" w:rsidP="0054251A">
            <w:pPr>
              <w:pStyle w:val="FigurePosition"/>
              <w:rPr>
                <w:rFonts w:hint="cs"/>
                <w:b/>
                <w:bCs/>
                <w:rtl/>
              </w:rPr>
            </w:pPr>
            <w:r w:rsidRPr="0054251A">
              <w:rPr>
                <w:b/>
                <w:bCs/>
                <w:position w:val="-4"/>
              </w:rPr>
              <w:object w:dxaOrig="180" w:dyaOrig="139">
                <v:shape id="_x0000_i1132" type="#_x0000_t75" style="width:9pt;height:6.75pt" o:ole="">
                  <v:imagedata r:id="rId186" o:title=""/>
                </v:shape>
                <o:OLEObject Type="Embed" ProgID="Equation.DSMT4" ShapeID="_x0000_i1132" DrawAspect="Content" ObjectID="_1509820008" r:id="rId204"/>
              </w:object>
            </w:r>
          </w:p>
        </w:tc>
        <w:tc>
          <w:tcPr>
            <w:tcW w:w="996" w:type="dxa"/>
            <w:tcBorders>
              <w:top w:val="dotDash" w:sz="4" w:space="0" w:color="auto"/>
            </w:tcBorders>
            <w:shd w:val="clear" w:color="auto" w:fill="FFFFFF"/>
            <w:vAlign w:val="center"/>
          </w:tcPr>
          <w:p w:rsidR="00DD2252" w:rsidRPr="00BD26F5" w:rsidRDefault="00DD2252" w:rsidP="0054251A">
            <w:pPr>
              <w:pStyle w:val="FigurePosition"/>
              <w:rPr>
                <w:rFonts w:hint="cs"/>
                <w:rtl/>
              </w:rPr>
            </w:pPr>
            <w:r w:rsidRPr="0054251A">
              <w:rPr>
                <w:position w:val="-4"/>
              </w:rPr>
              <w:object w:dxaOrig="300" w:dyaOrig="220">
                <v:shape id="_x0000_i1133" type="#_x0000_t75" style="width:15pt;height:11.25pt" o:ole="">
                  <v:imagedata r:id="rId188" o:title=""/>
                </v:shape>
                <o:OLEObject Type="Embed" ProgID="Equation.DSMT4" ShapeID="_x0000_i1133" DrawAspect="Content" ObjectID="_1509820009" r:id="rId205"/>
              </w:object>
            </w:r>
          </w:p>
        </w:tc>
        <w:tc>
          <w:tcPr>
            <w:tcW w:w="1299" w:type="dxa"/>
            <w:tcBorders>
              <w:top w:val="dotDash" w:sz="4" w:space="0" w:color="auto"/>
            </w:tcBorders>
            <w:shd w:val="clear" w:color="auto" w:fill="FFFFFF"/>
            <w:vAlign w:val="center"/>
          </w:tcPr>
          <w:p w:rsidR="00DD2252" w:rsidRPr="00BD26F5" w:rsidRDefault="00DD2252" w:rsidP="0054251A">
            <w:pPr>
              <w:pStyle w:val="FigurePosition"/>
              <w:rPr>
                <w:rFonts w:hint="cs"/>
                <w:rtl/>
              </w:rPr>
            </w:pPr>
            <w:r w:rsidRPr="0054251A">
              <w:rPr>
                <w:position w:val="-6"/>
              </w:rPr>
              <w:object w:dxaOrig="520" w:dyaOrig="260">
                <v:shape id="_x0000_i1134" type="#_x0000_t75" style="width:26.25pt;height:12.75pt" o:ole="">
                  <v:imagedata r:id="rId206" o:title=""/>
                </v:shape>
                <o:OLEObject Type="Embed" ProgID="Equation.DSMT4" ShapeID="_x0000_i1134" DrawAspect="Content" ObjectID="_1509820010" r:id="rId207"/>
              </w:object>
            </w:r>
          </w:p>
        </w:tc>
        <w:tc>
          <w:tcPr>
            <w:tcW w:w="1026" w:type="dxa"/>
            <w:vMerge/>
            <w:shd w:val="clear" w:color="auto" w:fill="auto"/>
            <w:vAlign w:val="center"/>
          </w:tcPr>
          <w:p w:rsidR="00DD2252" w:rsidRPr="0054251A" w:rsidRDefault="00DD2252" w:rsidP="0054251A">
            <w:pPr>
              <w:pStyle w:val="Paragraph"/>
              <w:ind w:firstLine="0"/>
              <w:jc w:val="center"/>
              <w:rPr>
                <w:color w:val="000000"/>
                <w:rtl/>
              </w:rPr>
            </w:pPr>
          </w:p>
        </w:tc>
      </w:tr>
    </w:tbl>
    <w:p w:rsidR="00E01BBA" w:rsidRPr="00BD26F5" w:rsidRDefault="00601732" w:rsidP="00B0283A">
      <w:pPr>
        <w:pStyle w:val="FigurePosition"/>
      </w:pPr>
      <w:r>
        <w:rPr>
          <w:noProof/>
        </w:rPr>
        <w:lastRenderedPageBreak/>
        <w:drawing>
          <wp:inline distT="0" distB="0" distL="0" distR="0">
            <wp:extent cx="2952750" cy="3438525"/>
            <wp:effectExtent l="0" t="0" r="0" b="9525"/>
            <wp:docPr id="117" name="Picture 117" descr="K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Km"/>
                    <pic:cNvPicPr>
                      <a:picLocks noChangeAspect="1" noChangeArrowheads="1"/>
                    </pic:cNvPicPr>
                  </pic:nvPicPr>
                  <pic:blipFill>
                    <a:blip r:embed="rId2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2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343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1BBA" w:rsidRDefault="00E01BBA" w:rsidP="00CE7799">
      <w:pPr>
        <w:pStyle w:val="Caption"/>
        <w:rPr>
          <w:rFonts w:hint="cs"/>
          <w:rtl/>
        </w:rPr>
      </w:pPr>
      <w:bookmarkStart w:id="8" w:name="_Ref435549646"/>
      <w:r w:rsidRPr="00BD26F5">
        <w:rPr>
          <w:rtl/>
        </w:rPr>
        <w:t xml:space="preserve">شکل </w:t>
      </w:r>
      <w:r w:rsidRPr="00BD26F5">
        <w:rPr>
          <w:rtl/>
        </w:rPr>
        <w:fldChar w:fldCharType="begin"/>
      </w:r>
      <w:r w:rsidRPr="00BD26F5">
        <w:rPr>
          <w:rtl/>
        </w:rPr>
        <w:instrText xml:space="preserve"> </w:instrText>
      </w:r>
      <w:r w:rsidRPr="00BD26F5">
        <w:instrText>SEQ</w:instrText>
      </w:r>
      <w:r w:rsidRPr="00BD26F5">
        <w:rPr>
          <w:rtl/>
        </w:rPr>
        <w:instrText xml:space="preserve"> شکل \* </w:instrText>
      </w:r>
      <w:r w:rsidRPr="00BD26F5">
        <w:instrText>ARABIC</w:instrText>
      </w:r>
      <w:r w:rsidRPr="00BD26F5">
        <w:rPr>
          <w:rtl/>
        </w:rPr>
        <w:instrText xml:space="preserve"> </w:instrText>
      </w:r>
      <w:r w:rsidRPr="00BD26F5">
        <w:rPr>
          <w:rtl/>
        </w:rPr>
        <w:fldChar w:fldCharType="separate"/>
      </w:r>
      <w:r w:rsidR="00817F75">
        <w:rPr>
          <w:noProof/>
          <w:rtl/>
        </w:rPr>
        <w:t>7</w:t>
      </w:r>
      <w:r w:rsidRPr="00BD26F5">
        <w:rPr>
          <w:rtl/>
        </w:rPr>
        <w:fldChar w:fldCharType="end"/>
      </w:r>
      <w:bookmarkEnd w:id="8"/>
      <w:r w:rsidRPr="00BD26F5">
        <w:rPr>
          <w:rFonts w:hint="cs"/>
          <w:rtl/>
        </w:rPr>
        <w:t>: گام چهارم آلگاریتم ابداعی به ازای الف)</w:t>
      </w:r>
      <w:r w:rsidRPr="00BD26F5">
        <w:rPr>
          <w:rtl/>
        </w:rPr>
        <w:t xml:space="preserve"> </w:t>
      </w:r>
      <w:r w:rsidR="00BD26F5" w:rsidRPr="00BD26F5">
        <w:rPr>
          <w:position w:val="-6"/>
        </w:rPr>
        <w:object w:dxaOrig="740" w:dyaOrig="260">
          <v:shape id="_x0000_i1135" type="#_x0000_t75" style="width:36.75pt;height:12.75pt" o:ole="">
            <v:imagedata r:id="rId209" o:title=""/>
          </v:shape>
          <o:OLEObject Type="Embed" ProgID="Equation.DSMT4" ShapeID="_x0000_i1135" DrawAspect="Content" ObjectID="_1509820011" r:id="rId210"/>
        </w:object>
      </w:r>
      <w:r w:rsidRPr="00BD26F5">
        <w:t xml:space="preserve"> </w:t>
      </w:r>
      <w:r w:rsidR="00DA7526">
        <w:rPr>
          <w:rFonts w:hint="cs"/>
          <w:rtl/>
        </w:rPr>
        <w:t xml:space="preserve">                  </w:t>
      </w:r>
      <w:r w:rsidRPr="00BD26F5">
        <w:rPr>
          <w:rFonts w:hint="cs"/>
          <w:rtl/>
        </w:rPr>
        <w:t>ب)</w:t>
      </w:r>
      <w:r w:rsidRPr="00BD26F5">
        <w:rPr>
          <w:rtl/>
        </w:rPr>
        <w:t xml:space="preserve"> </w:t>
      </w:r>
      <w:r w:rsidR="00BD26F5" w:rsidRPr="00BD26F5">
        <w:rPr>
          <w:position w:val="-6"/>
        </w:rPr>
        <w:object w:dxaOrig="840" w:dyaOrig="260">
          <v:shape id="_x0000_i1136" type="#_x0000_t75" style="width:42pt;height:12.75pt" o:ole="">
            <v:imagedata r:id="rId211" o:title=""/>
          </v:shape>
          <o:OLEObject Type="Embed" ProgID="Equation.DSMT4" ShapeID="_x0000_i1136" DrawAspect="Content" ObjectID="_1509820012" r:id="rId212"/>
        </w:object>
      </w:r>
    </w:p>
    <w:p w:rsidR="00A26C24" w:rsidRDefault="00B67BB6" w:rsidP="00257D07">
      <w:pPr>
        <w:pStyle w:val="Paragraph"/>
        <w:rPr>
          <w:rFonts w:hint="cs"/>
          <w:rtl/>
          <w:lang w:bidi="fa-IR"/>
        </w:rPr>
      </w:pPr>
      <w:r w:rsidRPr="00B67BB6">
        <w:rPr>
          <w:rFonts w:hint="cs"/>
          <w:rtl/>
          <w:lang w:bidi="fa-IR"/>
        </w:rPr>
        <w:t>انتخاب صحیح</w:t>
      </w:r>
      <w:r w:rsidR="00DA7526">
        <w:rPr>
          <w:rFonts w:hint="cs"/>
          <w:rtl/>
          <w:lang w:bidi="fa-IR"/>
        </w:rPr>
        <w:t xml:space="preserve"> </w:t>
      </w:r>
      <w:r w:rsidRPr="00B67BB6">
        <w:rPr>
          <w:position w:val="-10"/>
          <w:lang w:bidi="fa-IR"/>
        </w:rPr>
        <w:object w:dxaOrig="279" w:dyaOrig="300">
          <v:shape id="_x0000_i1137" type="#_x0000_t75" style="width:14.25pt;height:15pt" o:ole="">
            <v:imagedata r:id="rId213" o:title=""/>
          </v:shape>
          <o:OLEObject Type="Embed" ProgID="Equation.DSMT4" ShapeID="_x0000_i1137" DrawAspect="Content" ObjectID="_1509820013" r:id="rId214"/>
        </w:object>
      </w:r>
      <w:r w:rsidR="002674A1">
        <w:rPr>
          <w:rFonts w:hint="cs"/>
          <w:rtl/>
          <w:lang w:bidi="fa-IR"/>
        </w:rPr>
        <w:t xml:space="preserve"> </w:t>
      </w:r>
      <w:r w:rsidR="002674A1" w:rsidRPr="002674A1">
        <w:rPr>
          <w:rFonts w:hint="cs"/>
          <w:rtl/>
          <w:lang w:bidi="fa-IR"/>
        </w:rPr>
        <w:t>بعنوان یکی از پارامترهای مدل از اهمیت زیادی برخوردار است زیرا انتخاب نادرست آن، دو پارامتر دیگر مدل یعنی</w:t>
      </w:r>
      <w:r w:rsidRPr="00DA49E1">
        <w:rPr>
          <w:rFonts w:hint="cs"/>
          <w:szCs w:val="28"/>
          <w:rtl/>
          <w:lang w:bidi="fa-IR"/>
        </w:rPr>
        <w:t xml:space="preserve"> </w:t>
      </w:r>
      <w:r w:rsidR="002150EA" w:rsidRPr="00DB6AB5">
        <w:rPr>
          <w:position w:val="-10"/>
          <w:lang w:bidi="fa-IR"/>
        </w:rPr>
        <w:object w:dxaOrig="420" w:dyaOrig="300">
          <v:shape id="_x0000_i1138" type="#_x0000_t75" style="width:21pt;height:15pt" o:ole="">
            <v:imagedata r:id="rId101" o:title=""/>
          </v:shape>
          <o:OLEObject Type="Embed" ProgID="Equation.DSMT4" ShapeID="_x0000_i1138" DrawAspect="Content" ObjectID="_1509820014" r:id="rId215"/>
        </w:object>
      </w:r>
      <w:r w:rsidR="00DA7526">
        <w:rPr>
          <w:rFonts w:hint="cs"/>
          <w:rtl/>
          <w:lang w:bidi="fa-IR"/>
        </w:rPr>
        <w:t xml:space="preserve"> </w:t>
      </w:r>
      <w:r w:rsidR="002150EA">
        <w:rPr>
          <w:rFonts w:hint="cs"/>
          <w:rtl/>
          <w:lang w:bidi="fa-IR"/>
        </w:rPr>
        <w:t>و</w:t>
      </w:r>
      <w:r w:rsidR="00DA7526">
        <w:rPr>
          <w:rFonts w:hint="cs"/>
          <w:rtl/>
          <w:lang w:bidi="fa-IR"/>
        </w:rPr>
        <w:t xml:space="preserve"> </w:t>
      </w:r>
      <w:r w:rsidR="002150EA" w:rsidRPr="00023D68">
        <w:rPr>
          <w:position w:val="-10"/>
          <w:lang w:bidi="fa-IR"/>
        </w:rPr>
        <w:object w:dxaOrig="279" w:dyaOrig="300">
          <v:shape id="_x0000_i1139" type="#_x0000_t75" style="width:14.25pt;height:15pt" o:ole="">
            <v:imagedata r:id="rId103" o:title=""/>
          </v:shape>
          <o:OLEObject Type="Embed" ProgID="Equation.DSMT4" ShapeID="_x0000_i1139" DrawAspect="Content" ObjectID="_1509820015" r:id="rId216"/>
        </w:object>
      </w:r>
      <w:r w:rsidR="00DA7526">
        <w:rPr>
          <w:rFonts w:hint="cs"/>
          <w:rtl/>
          <w:lang w:bidi="fa-IR"/>
        </w:rPr>
        <w:t xml:space="preserve"> </w:t>
      </w:r>
      <w:r w:rsidR="002150EA">
        <w:rPr>
          <w:rFonts w:hint="cs"/>
          <w:rtl/>
          <w:lang w:bidi="fa-IR"/>
        </w:rPr>
        <w:t>را</w:t>
      </w:r>
      <w:r w:rsidR="002150EA" w:rsidRPr="002150EA">
        <w:rPr>
          <w:rFonts w:hint="cs"/>
          <w:rtl/>
          <w:lang w:bidi="fa-IR"/>
        </w:rPr>
        <w:t xml:space="preserve"> نیز، تحت تاثیر قرار می</w:t>
      </w:r>
      <w:r w:rsidR="002150EA" w:rsidRPr="002150EA">
        <w:rPr>
          <w:rFonts w:hint="eastAsia"/>
          <w:rtl/>
          <w:lang w:bidi="fa-IR"/>
        </w:rPr>
        <w:t>‌دهد</w:t>
      </w:r>
      <w:r w:rsidR="002150EA">
        <w:rPr>
          <w:rFonts w:hint="cs"/>
          <w:rtl/>
          <w:lang w:bidi="fa-IR"/>
        </w:rPr>
        <w:t xml:space="preserve">. </w:t>
      </w:r>
      <w:r w:rsidR="009A4303">
        <w:rPr>
          <w:rFonts w:hint="cs"/>
          <w:rtl/>
          <w:lang w:bidi="fa-IR"/>
        </w:rPr>
        <w:t xml:space="preserve">مقادیری از پارامتر </w:t>
      </w:r>
      <w:r w:rsidR="009A4303" w:rsidRPr="00023D68">
        <w:rPr>
          <w:position w:val="-10"/>
          <w:lang w:bidi="fa-IR"/>
        </w:rPr>
        <w:object w:dxaOrig="279" w:dyaOrig="300">
          <v:shape id="_x0000_i1140" type="#_x0000_t75" style="width:14.25pt;height:15pt" o:ole="">
            <v:imagedata r:id="rId103" o:title=""/>
          </v:shape>
          <o:OLEObject Type="Embed" ProgID="Equation.DSMT4" ShapeID="_x0000_i1140" DrawAspect="Content" ObjectID="_1509820016" r:id="rId217"/>
        </w:object>
      </w:r>
      <w:r w:rsidR="001576C5">
        <w:rPr>
          <w:rFonts w:hint="cs"/>
          <w:rtl/>
          <w:lang w:bidi="fa-IR"/>
        </w:rPr>
        <w:t xml:space="preserve"> </w:t>
      </w:r>
      <w:r w:rsidR="00393054">
        <w:rPr>
          <w:rFonts w:hint="cs"/>
          <w:rtl/>
          <w:lang w:bidi="fa-IR"/>
        </w:rPr>
        <w:t xml:space="preserve">قابل قبول است که اولا با توجه به </w:t>
      </w:r>
      <w:r w:rsidR="00393054" w:rsidRPr="00022695">
        <w:rPr>
          <w:rtl/>
          <w:lang w:bidi="fa-IR"/>
        </w:rPr>
        <w:fldChar w:fldCharType="begin"/>
      </w:r>
      <w:r w:rsidR="00393054" w:rsidRPr="00022695">
        <w:rPr>
          <w:rtl/>
          <w:lang w:bidi="fa-IR"/>
        </w:rPr>
        <w:instrText xml:space="preserve"> </w:instrText>
      </w:r>
      <w:r w:rsidR="00393054" w:rsidRPr="00022695">
        <w:rPr>
          <w:rFonts w:hint="cs"/>
          <w:lang w:bidi="fa-IR"/>
        </w:rPr>
        <w:instrText>REF</w:instrText>
      </w:r>
      <w:r w:rsidR="00393054" w:rsidRPr="00022695">
        <w:rPr>
          <w:rFonts w:hint="cs"/>
          <w:rtl/>
          <w:lang w:bidi="fa-IR"/>
        </w:rPr>
        <w:instrText xml:space="preserve"> _</w:instrText>
      </w:r>
      <w:r w:rsidR="00393054" w:rsidRPr="00022695">
        <w:rPr>
          <w:rFonts w:hint="cs"/>
          <w:lang w:bidi="fa-IR"/>
        </w:rPr>
        <w:instrText>Ref435535867 \h</w:instrText>
      </w:r>
      <w:r w:rsidR="00393054" w:rsidRPr="00022695">
        <w:rPr>
          <w:rtl/>
          <w:lang w:bidi="fa-IR"/>
        </w:rPr>
        <w:instrText xml:space="preserve"> </w:instrText>
      </w:r>
      <w:r w:rsidR="00393054" w:rsidRPr="00022695">
        <w:rPr>
          <w:rtl/>
          <w:lang w:bidi="fa-IR"/>
        </w:rPr>
      </w:r>
      <w:r w:rsidR="00022695">
        <w:rPr>
          <w:rtl/>
          <w:lang w:bidi="fa-IR"/>
        </w:rPr>
        <w:instrText xml:space="preserve"> \* </w:instrText>
      </w:r>
      <w:r w:rsidR="00022695">
        <w:rPr>
          <w:lang w:bidi="fa-IR"/>
        </w:rPr>
        <w:instrText>MERGEFORMAT</w:instrText>
      </w:r>
      <w:r w:rsidR="00022695">
        <w:rPr>
          <w:rtl/>
          <w:lang w:bidi="fa-IR"/>
        </w:rPr>
        <w:instrText xml:space="preserve"> </w:instrText>
      </w:r>
      <w:r w:rsidR="00393054" w:rsidRPr="00022695">
        <w:rPr>
          <w:rtl/>
          <w:lang w:bidi="fa-IR"/>
        </w:rPr>
        <w:fldChar w:fldCharType="separate"/>
      </w:r>
      <w:r w:rsidR="00817F75" w:rsidRPr="00652F04">
        <w:rPr>
          <w:rtl/>
        </w:rPr>
        <w:t xml:space="preserve">شکل </w:t>
      </w:r>
      <w:r w:rsidR="00817F75">
        <w:rPr>
          <w:noProof/>
          <w:rtl/>
        </w:rPr>
        <w:t>4</w:t>
      </w:r>
      <w:r w:rsidR="00393054" w:rsidRPr="00022695">
        <w:rPr>
          <w:rtl/>
          <w:lang w:bidi="fa-IR"/>
        </w:rPr>
        <w:fldChar w:fldCharType="end"/>
      </w:r>
      <w:r w:rsidR="00393054">
        <w:rPr>
          <w:rFonts w:hint="cs"/>
          <w:rtl/>
          <w:lang w:bidi="fa-IR"/>
        </w:rPr>
        <w:t xml:space="preserve"> مثبت باشد، ثانیا با </w:t>
      </w:r>
      <w:r w:rsidR="00393054" w:rsidRPr="00393054">
        <w:rPr>
          <w:rFonts w:hint="cs"/>
          <w:rtl/>
          <w:lang w:bidi="fa-IR"/>
        </w:rPr>
        <w:t>توجه به گام پنجم آلگاریتم ابداعی</w:t>
      </w:r>
      <w:r w:rsidR="00393054">
        <w:rPr>
          <w:rFonts w:hint="cs"/>
          <w:rtl/>
          <w:lang w:bidi="fa-IR"/>
        </w:rPr>
        <w:t xml:space="preserve"> منجر به تولید</w:t>
      </w:r>
      <w:r w:rsidR="00DA7526">
        <w:rPr>
          <w:rFonts w:hint="cs"/>
          <w:rtl/>
          <w:lang w:bidi="fa-IR"/>
        </w:rPr>
        <w:t xml:space="preserve"> </w:t>
      </w:r>
      <w:r w:rsidR="00EF3146" w:rsidRPr="00022695">
        <w:rPr>
          <w:position w:val="-10"/>
          <w:lang w:bidi="fa-IR"/>
        </w:rPr>
        <w:object w:dxaOrig="420" w:dyaOrig="300">
          <v:shape id="_x0000_i1141" type="#_x0000_t75" style="width:21pt;height:15pt" o:ole="">
            <v:imagedata r:id="rId101" o:title=""/>
          </v:shape>
          <o:OLEObject Type="Embed" ProgID="Equation.DSMT4" ShapeID="_x0000_i1141" DrawAspect="Content" ObjectID="_1509820017" r:id="rId218"/>
        </w:object>
      </w:r>
      <w:r w:rsidR="00393054">
        <w:rPr>
          <w:rFonts w:hint="cs"/>
          <w:rtl/>
          <w:lang w:bidi="fa-IR"/>
        </w:rPr>
        <w:t xml:space="preserve"> شود که در محدوده‌ی قابل قبول ولتاژ </w:t>
      </w:r>
      <w:r w:rsidR="003D6951" w:rsidRPr="00022695">
        <w:rPr>
          <w:position w:val="-14"/>
          <w:lang w:bidi="fa-IR"/>
        </w:rPr>
        <w:object w:dxaOrig="999" w:dyaOrig="340">
          <v:shape id="_x0000_i1142" type="#_x0000_t75" style="width:50.25pt;height:17.25pt" o:ole="">
            <v:imagedata r:id="rId219" o:title=""/>
          </v:shape>
          <o:OLEObject Type="Embed" ProgID="Equation.DSMT4" ShapeID="_x0000_i1142" DrawAspect="Content" ObjectID="_1509820018" r:id="rId220"/>
        </w:object>
      </w:r>
      <w:r w:rsidR="00111825">
        <w:rPr>
          <w:rFonts w:hint="cs"/>
          <w:rtl/>
          <w:lang w:bidi="fa-IR"/>
        </w:rPr>
        <w:t xml:space="preserve"> </w:t>
      </w:r>
      <w:r w:rsidR="00393054">
        <w:rPr>
          <w:rFonts w:hint="cs"/>
          <w:rtl/>
          <w:lang w:bidi="fa-IR"/>
        </w:rPr>
        <w:t>باشد</w:t>
      </w:r>
      <w:r w:rsidR="00257D07">
        <w:rPr>
          <w:rFonts w:hint="cs"/>
          <w:rtl/>
          <w:lang w:bidi="fa-IR"/>
        </w:rPr>
        <w:t xml:space="preserve">. </w:t>
      </w:r>
      <w:r w:rsidR="00F578BA">
        <w:rPr>
          <w:rFonts w:hint="cs"/>
          <w:rtl/>
          <w:lang w:bidi="fa-IR"/>
        </w:rPr>
        <w:t>سومین</w:t>
      </w:r>
      <w:r w:rsidR="00DA7526">
        <w:rPr>
          <w:rFonts w:hint="cs"/>
          <w:rtl/>
          <w:lang w:bidi="fa-IR"/>
        </w:rPr>
        <w:t xml:space="preserve"> </w:t>
      </w:r>
      <w:r w:rsidR="00F578BA" w:rsidRPr="00023D68">
        <w:rPr>
          <w:position w:val="-10"/>
          <w:lang w:bidi="fa-IR"/>
        </w:rPr>
        <w:object w:dxaOrig="279" w:dyaOrig="300">
          <v:shape id="_x0000_i1143" type="#_x0000_t75" style="width:14.25pt;height:15pt" o:ole="">
            <v:imagedata r:id="rId103" o:title=""/>
          </v:shape>
          <o:OLEObject Type="Embed" ProgID="Equation.DSMT4" ShapeID="_x0000_i1143" DrawAspect="Content" ObjectID="_1509820019" r:id="rId221"/>
        </w:object>
      </w:r>
      <w:r w:rsidR="00F578BA">
        <w:rPr>
          <w:rFonts w:hint="cs"/>
          <w:rtl/>
          <w:lang w:bidi="fa-IR"/>
        </w:rPr>
        <w:t xml:space="preserve"> منجر به مقدار</w:t>
      </w:r>
      <w:r w:rsidR="00DA7526">
        <w:rPr>
          <w:rFonts w:hint="cs"/>
          <w:rtl/>
          <w:lang w:bidi="fa-IR"/>
        </w:rPr>
        <w:t xml:space="preserve"> </w:t>
      </w:r>
      <w:r w:rsidR="00F578BA" w:rsidRPr="00022695">
        <w:rPr>
          <w:position w:val="-10"/>
          <w:lang w:bidi="fa-IR"/>
        </w:rPr>
        <w:object w:dxaOrig="420" w:dyaOrig="300">
          <v:shape id="_x0000_i1144" type="#_x0000_t75" style="width:21pt;height:15pt" o:ole="">
            <v:imagedata r:id="rId101" o:title=""/>
          </v:shape>
          <o:OLEObject Type="Embed" ProgID="Equation.DSMT4" ShapeID="_x0000_i1144" DrawAspect="Content" ObjectID="_1509820020" r:id="rId222"/>
        </w:object>
      </w:r>
      <w:r w:rsidR="00F578BA">
        <w:rPr>
          <w:rFonts w:hint="cs"/>
          <w:rtl/>
          <w:lang w:bidi="fa-IR"/>
        </w:rPr>
        <w:t xml:space="preserve"> موهومی می</w:t>
      </w:r>
      <w:r w:rsidR="0013086D">
        <w:rPr>
          <w:rFonts w:hint="eastAsia"/>
          <w:rtl/>
          <w:lang w:bidi="fa-IR"/>
        </w:rPr>
        <w:t>‌شود</w:t>
      </w:r>
      <w:r w:rsidR="0013086D">
        <w:rPr>
          <w:rFonts w:hint="cs"/>
          <w:rtl/>
          <w:lang w:bidi="fa-IR"/>
        </w:rPr>
        <w:t>، بنابراین سومین نقطه‌ی برخورد یا به عبارتی مقادیر موهومی</w:t>
      </w:r>
      <w:r w:rsidR="00DA7526">
        <w:rPr>
          <w:rFonts w:hint="cs"/>
          <w:rtl/>
          <w:lang w:bidi="fa-IR"/>
        </w:rPr>
        <w:t xml:space="preserve"> </w:t>
      </w:r>
      <w:r w:rsidR="0013086D" w:rsidRPr="00022695">
        <w:rPr>
          <w:position w:val="-10"/>
          <w:lang w:bidi="fa-IR"/>
        </w:rPr>
        <w:object w:dxaOrig="420" w:dyaOrig="300">
          <v:shape id="_x0000_i1145" type="#_x0000_t75" style="width:21pt;height:15pt" o:ole="">
            <v:imagedata r:id="rId101" o:title=""/>
          </v:shape>
          <o:OLEObject Type="Embed" ProgID="Equation.DSMT4" ShapeID="_x0000_i1145" DrawAspect="Content" ObjectID="_1509820021" r:id="rId223"/>
        </w:object>
      </w:r>
      <w:r w:rsidR="00DA7526">
        <w:rPr>
          <w:rFonts w:hint="cs"/>
          <w:rtl/>
          <w:lang w:bidi="fa-IR"/>
        </w:rPr>
        <w:t xml:space="preserve"> </w:t>
      </w:r>
      <w:r w:rsidR="0013086D">
        <w:rPr>
          <w:rFonts w:hint="cs"/>
          <w:rtl/>
          <w:lang w:bidi="fa-IR"/>
        </w:rPr>
        <w:t>نیز غیرقابل قبول است. در این تحقیق مقدار پارامتر</w:t>
      </w:r>
      <w:r w:rsidR="00DA7526">
        <w:rPr>
          <w:rFonts w:hint="cs"/>
          <w:rtl/>
          <w:lang w:bidi="fa-IR"/>
        </w:rPr>
        <w:t xml:space="preserve"> </w:t>
      </w:r>
      <w:r w:rsidR="0013086D" w:rsidRPr="00023D68">
        <w:rPr>
          <w:position w:val="-10"/>
          <w:lang w:bidi="fa-IR"/>
        </w:rPr>
        <w:object w:dxaOrig="279" w:dyaOrig="300">
          <v:shape id="_x0000_i1146" type="#_x0000_t75" style="width:14.25pt;height:15pt" o:ole="">
            <v:imagedata r:id="rId103" o:title=""/>
          </v:shape>
          <o:OLEObject Type="Embed" ProgID="Equation.DSMT4" ShapeID="_x0000_i1146" DrawAspect="Content" ObjectID="_1509820022" r:id="rId224"/>
        </w:object>
      </w:r>
      <w:r w:rsidR="001576C5">
        <w:rPr>
          <w:rFonts w:hint="cs"/>
          <w:rtl/>
          <w:lang w:bidi="fa-IR"/>
        </w:rPr>
        <w:t xml:space="preserve"> </w:t>
      </w:r>
      <w:r w:rsidR="0013086D">
        <w:rPr>
          <w:rFonts w:hint="cs"/>
          <w:rtl/>
          <w:lang w:bidi="fa-IR"/>
        </w:rPr>
        <w:t xml:space="preserve">با توجه به شرایط فوق انتخاب شده‌است. </w:t>
      </w:r>
    </w:p>
    <w:p w:rsidR="009A4303" w:rsidRDefault="00B64459" w:rsidP="00143529">
      <w:pPr>
        <w:pStyle w:val="Paragraph"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در جدول3</w:t>
      </w:r>
      <w:r w:rsidR="00A26C24">
        <w:rPr>
          <w:rFonts w:hint="cs"/>
          <w:rtl/>
          <w:lang w:bidi="fa-IR"/>
        </w:rPr>
        <w:t xml:space="preserve"> مقادیر پارمترهای مدل پیشنهادی برای </w:t>
      </w:r>
      <w:r w:rsidR="00A26C24" w:rsidRPr="00A26C24">
        <w:rPr>
          <w:rFonts w:hint="cs"/>
          <w:rtl/>
          <w:lang w:bidi="fa-IR"/>
        </w:rPr>
        <w:t>نورون‌ هرمی لایه 5 نئوکورتیکال</w:t>
      </w:r>
      <w:r w:rsidR="00A26C24">
        <w:rPr>
          <w:rFonts w:hint="cs"/>
          <w:rtl/>
          <w:lang w:bidi="fa-IR"/>
        </w:rPr>
        <w:t xml:space="preserve"> به ازای دو مقدار پارامتر آزاد</w:t>
      </w:r>
      <w:r w:rsidR="00A26C24" w:rsidRPr="00A26C24">
        <w:rPr>
          <w:position w:val="-6"/>
          <w:lang w:bidi="fa-IR"/>
        </w:rPr>
        <w:object w:dxaOrig="220" w:dyaOrig="200">
          <v:shape id="_x0000_i1147" type="#_x0000_t75" style="width:11.25pt;height:9.75pt" o:ole="">
            <v:imagedata r:id="rId225" o:title=""/>
          </v:shape>
          <o:OLEObject Type="Embed" ProgID="Equation.DSMT4" ShapeID="_x0000_i1147" DrawAspect="Content" ObjectID="_1509820023" r:id="rId226"/>
        </w:object>
      </w:r>
      <w:r w:rsidR="00A26C24">
        <w:rPr>
          <w:rtl/>
          <w:lang w:bidi="fa-IR"/>
        </w:rPr>
        <w:t xml:space="preserve"> </w:t>
      </w:r>
      <w:r w:rsidR="00A26C24">
        <w:rPr>
          <w:rFonts w:hint="cs"/>
          <w:rtl/>
          <w:lang w:bidi="fa-IR"/>
        </w:rPr>
        <w:t xml:space="preserve">آمده‌است.  </w:t>
      </w:r>
      <w:r w:rsidR="0013086D">
        <w:rPr>
          <w:rFonts w:hint="cs"/>
          <w:rtl/>
          <w:lang w:bidi="fa-IR"/>
        </w:rPr>
        <w:t xml:space="preserve">  </w:t>
      </w:r>
      <w:r w:rsidR="00F578BA">
        <w:rPr>
          <w:rFonts w:hint="cs"/>
          <w:rtl/>
          <w:lang w:bidi="fa-IR"/>
        </w:rPr>
        <w:t xml:space="preserve"> </w:t>
      </w:r>
    </w:p>
    <w:p w:rsidR="00B64459" w:rsidRDefault="00B64459" w:rsidP="00CC2DAD">
      <w:pPr>
        <w:pStyle w:val="CaptionC"/>
      </w:pPr>
      <w:r>
        <w:rPr>
          <w:rtl/>
        </w:rPr>
        <w:t xml:space="preserve">جدول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instrText>SEQ</w:instrText>
      </w:r>
      <w:r>
        <w:rPr>
          <w:rtl/>
        </w:rPr>
        <w:instrText xml:space="preserve"> جدول \* </w:instrText>
      </w:r>
      <w:r>
        <w:instrText>ARABIC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 w:rsidR="00817F75">
        <w:rPr>
          <w:noProof/>
          <w:rtl/>
        </w:rPr>
        <w:t>3</w:t>
      </w:r>
      <w:r>
        <w:rPr>
          <w:rtl/>
        </w:rPr>
        <w:fldChar w:fldCharType="end"/>
      </w:r>
      <w:r>
        <w:rPr>
          <w:rFonts w:hint="cs"/>
          <w:rtl/>
        </w:rPr>
        <w:t>: پارمترهای مدل پیشنهادی برای نورون‌ هرمی لایه 5 نئوکورتیکال</w:t>
      </w:r>
    </w:p>
    <w:tbl>
      <w:tblPr>
        <w:bidiVisual/>
        <w:tblW w:w="0" w:type="auto"/>
        <w:jc w:val="center"/>
        <w:tblBorders>
          <w:top w:val="single" w:sz="8" w:space="0" w:color="000000"/>
          <w:bottom w:val="single" w:sz="8" w:space="0" w:color="000000"/>
        </w:tblBorders>
        <w:tblLook w:val="04A0" w:firstRow="1" w:lastRow="0" w:firstColumn="1" w:lastColumn="0" w:noHBand="0" w:noVBand="1"/>
      </w:tblPr>
      <w:tblGrid>
        <w:gridCol w:w="1549"/>
        <w:gridCol w:w="1550"/>
        <w:gridCol w:w="1550"/>
      </w:tblGrid>
      <w:tr w:rsidR="00852B9D" w:rsidTr="00CC2DAD">
        <w:trPr>
          <w:trHeight w:val="258"/>
          <w:jc w:val="center"/>
        </w:trPr>
        <w:tc>
          <w:tcPr>
            <w:tcW w:w="154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852B9D" w:rsidRPr="00CA5278" w:rsidRDefault="00852B9D" w:rsidP="00B0283A">
            <w:pPr>
              <w:pStyle w:val="FigurePosition"/>
              <w:rPr>
                <w:rFonts w:hint="cs"/>
                <w:rtl/>
              </w:rPr>
            </w:pPr>
            <w:r w:rsidRPr="00CA5278">
              <w:object w:dxaOrig="499" w:dyaOrig="260">
                <v:shape id="_x0000_i1148" type="#_x0000_t75" style="width:24.75pt;height:12.75pt" o:ole="">
                  <v:imagedata r:id="rId197" o:title=""/>
                </v:shape>
                <o:OLEObject Type="Embed" ProgID="Equation.DSMT4" ShapeID="_x0000_i1148" DrawAspect="Content" ObjectID="_1509820024" r:id="rId227"/>
              </w:object>
            </w:r>
          </w:p>
        </w:tc>
        <w:tc>
          <w:tcPr>
            <w:tcW w:w="1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852B9D" w:rsidRPr="00CA5278" w:rsidRDefault="00852B9D" w:rsidP="00B0283A">
            <w:pPr>
              <w:pStyle w:val="FigurePosition"/>
              <w:rPr>
                <w:rFonts w:hint="cs"/>
                <w:rtl/>
              </w:rPr>
            </w:pPr>
            <w:r w:rsidRPr="00CA5278">
              <w:object w:dxaOrig="400" w:dyaOrig="260">
                <v:shape id="_x0000_i1149" type="#_x0000_t75" style="width:20.25pt;height:12.75pt" o:ole="">
                  <v:imagedata r:id="rId178" o:title=""/>
                </v:shape>
                <o:OLEObject Type="Embed" ProgID="Equation.DSMT4" ShapeID="_x0000_i1149" DrawAspect="Content" ObjectID="_1509820025" r:id="rId228"/>
              </w:object>
            </w:r>
          </w:p>
        </w:tc>
        <w:tc>
          <w:tcPr>
            <w:tcW w:w="1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852B9D" w:rsidRPr="00CA5278" w:rsidRDefault="00852B9D" w:rsidP="00B0283A">
            <w:pPr>
              <w:pStyle w:val="FigurePosition"/>
              <w:rPr>
                <w:rFonts w:hint="cs"/>
                <w:rtl/>
              </w:rPr>
            </w:pPr>
            <w:r w:rsidRPr="00CA5278">
              <w:object w:dxaOrig="220" w:dyaOrig="200">
                <v:shape id="_x0000_i1150" type="#_x0000_t75" style="width:11.25pt;height:9.75pt" o:ole="">
                  <v:imagedata r:id="rId170" o:title=""/>
                </v:shape>
                <o:OLEObject Type="Embed" ProgID="Equation.DSMT4" ShapeID="_x0000_i1150" DrawAspect="Content" ObjectID="_1509820026" r:id="rId229"/>
              </w:object>
            </w:r>
          </w:p>
        </w:tc>
      </w:tr>
      <w:tr w:rsidR="00852B9D" w:rsidTr="00CC2DAD">
        <w:trPr>
          <w:trHeight w:val="254"/>
          <w:jc w:val="center"/>
        </w:trPr>
        <w:tc>
          <w:tcPr>
            <w:tcW w:w="1549" w:type="dxa"/>
            <w:tcBorders>
              <w:left w:val="nil"/>
              <w:right w:val="nil"/>
            </w:tcBorders>
            <w:shd w:val="clear" w:color="auto" w:fill="C0C0C0"/>
          </w:tcPr>
          <w:p w:rsidR="00852B9D" w:rsidRPr="00CA5278" w:rsidRDefault="00B64459" w:rsidP="00B0283A">
            <w:pPr>
              <w:pStyle w:val="FigurePosition"/>
              <w:rPr>
                <w:rFonts w:hint="cs"/>
                <w:rtl/>
              </w:rPr>
            </w:pPr>
            <w:r w:rsidRPr="00CA5278">
              <w:rPr>
                <w:position w:val="-6"/>
              </w:rPr>
              <w:object w:dxaOrig="480" w:dyaOrig="260">
                <v:shape id="_x0000_i1151" type="#_x0000_t75" style="width:24pt;height:12.75pt" o:ole="">
                  <v:imagedata r:id="rId230" o:title=""/>
                </v:shape>
                <o:OLEObject Type="Embed" ProgID="Equation.DSMT4" ShapeID="_x0000_i1151" DrawAspect="Content" ObjectID="_1509820027" r:id="rId231"/>
              </w:object>
            </w:r>
          </w:p>
        </w:tc>
        <w:tc>
          <w:tcPr>
            <w:tcW w:w="1550" w:type="dxa"/>
            <w:tcBorders>
              <w:left w:val="nil"/>
              <w:right w:val="nil"/>
            </w:tcBorders>
            <w:shd w:val="clear" w:color="auto" w:fill="C0C0C0"/>
          </w:tcPr>
          <w:p w:rsidR="00852B9D" w:rsidRPr="00CA5278" w:rsidRDefault="00B64459" w:rsidP="00B0283A">
            <w:pPr>
              <w:pStyle w:val="FigurePosition"/>
              <w:rPr>
                <w:rFonts w:hint="cs"/>
                <w:rtl/>
              </w:rPr>
            </w:pPr>
            <w:r w:rsidRPr="00CA5278">
              <w:rPr>
                <w:position w:val="-6"/>
              </w:rPr>
              <w:object w:dxaOrig="520" w:dyaOrig="260">
                <v:shape id="_x0000_i1152" type="#_x0000_t75" style="width:26.25pt;height:12.75pt" o:ole="">
                  <v:imagedata r:id="rId232" o:title=""/>
                </v:shape>
                <o:OLEObject Type="Embed" ProgID="Equation.DSMT4" ShapeID="_x0000_i1152" DrawAspect="Content" ObjectID="_1509820028" r:id="rId233"/>
              </w:object>
            </w:r>
          </w:p>
        </w:tc>
        <w:tc>
          <w:tcPr>
            <w:tcW w:w="1550" w:type="dxa"/>
            <w:tcBorders>
              <w:left w:val="nil"/>
              <w:right w:val="nil"/>
            </w:tcBorders>
            <w:shd w:val="clear" w:color="auto" w:fill="C0C0C0"/>
          </w:tcPr>
          <w:p w:rsidR="00852B9D" w:rsidRPr="00CA5278" w:rsidRDefault="00852B9D" w:rsidP="00B0283A">
            <w:pPr>
              <w:pStyle w:val="FigurePosition"/>
              <w:rPr>
                <w:rFonts w:hint="cs"/>
                <w:rtl/>
              </w:rPr>
            </w:pPr>
            <w:r w:rsidRPr="00CA5278">
              <w:rPr>
                <w:position w:val="-14"/>
              </w:rPr>
              <w:object w:dxaOrig="320" w:dyaOrig="340">
                <v:shape id="_x0000_i1153" type="#_x0000_t75" style="width:15.75pt;height:17.25pt" o:ole="">
                  <v:imagedata r:id="rId234" o:title=""/>
                </v:shape>
                <o:OLEObject Type="Embed" ProgID="Equation.DSMT4" ShapeID="_x0000_i1153" DrawAspect="Content" ObjectID="_1509820029" r:id="rId235"/>
              </w:object>
            </w:r>
          </w:p>
        </w:tc>
      </w:tr>
      <w:tr w:rsidR="00852B9D" w:rsidTr="00CC2DAD">
        <w:trPr>
          <w:trHeight w:val="254"/>
          <w:jc w:val="center"/>
        </w:trPr>
        <w:tc>
          <w:tcPr>
            <w:tcW w:w="1549" w:type="dxa"/>
            <w:shd w:val="clear" w:color="auto" w:fill="auto"/>
          </w:tcPr>
          <w:p w:rsidR="00852B9D" w:rsidRPr="00CA5278" w:rsidRDefault="00B64459" w:rsidP="00B0283A">
            <w:pPr>
              <w:pStyle w:val="FigurePosition"/>
              <w:rPr>
                <w:rFonts w:hint="cs"/>
                <w:rtl/>
              </w:rPr>
            </w:pPr>
            <w:r w:rsidRPr="00CA5278">
              <w:rPr>
                <w:position w:val="-6"/>
              </w:rPr>
              <w:object w:dxaOrig="620" w:dyaOrig="260">
                <v:shape id="_x0000_i1154" type="#_x0000_t75" style="width:30.75pt;height:12.75pt" o:ole="">
                  <v:imagedata r:id="rId236" o:title=""/>
                </v:shape>
                <o:OLEObject Type="Embed" ProgID="Equation.DSMT4" ShapeID="_x0000_i1154" DrawAspect="Content" ObjectID="_1509820030" r:id="rId237"/>
              </w:object>
            </w:r>
          </w:p>
        </w:tc>
        <w:tc>
          <w:tcPr>
            <w:tcW w:w="1550" w:type="dxa"/>
            <w:shd w:val="clear" w:color="auto" w:fill="auto"/>
          </w:tcPr>
          <w:p w:rsidR="00852B9D" w:rsidRPr="00CA5278" w:rsidRDefault="00B64459" w:rsidP="00B0283A">
            <w:pPr>
              <w:pStyle w:val="FigurePosition"/>
              <w:rPr>
                <w:rFonts w:hint="cs"/>
                <w:rtl/>
              </w:rPr>
            </w:pPr>
            <w:r w:rsidRPr="00CA5278">
              <w:rPr>
                <w:position w:val="-6"/>
              </w:rPr>
              <w:object w:dxaOrig="620" w:dyaOrig="260">
                <v:shape id="_x0000_i1155" type="#_x0000_t75" style="width:30.75pt;height:12.75pt" o:ole="">
                  <v:imagedata r:id="rId236" o:title=""/>
                </v:shape>
                <o:OLEObject Type="Embed" ProgID="Equation.DSMT4" ShapeID="_x0000_i1155" DrawAspect="Content" ObjectID="_1509820031" r:id="rId238"/>
              </w:object>
            </w:r>
          </w:p>
        </w:tc>
        <w:tc>
          <w:tcPr>
            <w:tcW w:w="1550" w:type="dxa"/>
            <w:shd w:val="clear" w:color="auto" w:fill="auto"/>
          </w:tcPr>
          <w:p w:rsidR="00852B9D" w:rsidRPr="00CA5278" w:rsidRDefault="00852B9D" w:rsidP="00B0283A">
            <w:pPr>
              <w:pStyle w:val="FigurePosition"/>
              <w:rPr>
                <w:rFonts w:hint="cs"/>
                <w:rtl/>
              </w:rPr>
            </w:pPr>
            <w:r w:rsidRPr="00CA5278">
              <w:rPr>
                <w:position w:val="-10"/>
              </w:rPr>
              <w:object w:dxaOrig="460" w:dyaOrig="300">
                <v:shape id="_x0000_i1156" type="#_x0000_t75" style="width:23.25pt;height:15pt" o:ole="">
                  <v:imagedata r:id="rId239" o:title=""/>
                </v:shape>
                <o:OLEObject Type="Embed" ProgID="Equation.DSMT4" ShapeID="_x0000_i1156" DrawAspect="Content" ObjectID="_1509820032" r:id="rId240"/>
              </w:object>
            </w:r>
          </w:p>
        </w:tc>
      </w:tr>
      <w:tr w:rsidR="00852B9D" w:rsidTr="00CC2DAD">
        <w:trPr>
          <w:trHeight w:val="254"/>
          <w:jc w:val="center"/>
        </w:trPr>
        <w:tc>
          <w:tcPr>
            <w:tcW w:w="1549" w:type="dxa"/>
            <w:tcBorders>
              <w:left w:val="nil"/>
              <w:right w:val="nil"/>
            </w:tcBorders>
            <w:shd w:val="clear" w:color="auto" w:fill="C0C0C0"/>
          </w:tcPr>
          <w:p w:rsidR="00852B9D" w:rsidRPr="00CA5278" w:rsidRDefault="00B64459" w:rsidP="00B0283A">
            <w:pPr>
              <w:pStyle w:val="FigurePosition"/>
            </w:pPr>
            <w:r w:rsidRPr="00CA5278">
              <w:object w:dxaOrig="540" w:dyaOrig="240">
                <v:shape id="_x0000_i1157" type="#_x0000_t75" style="width:27pt;height:12pt" o:ole="">
                  <v:imagedata r:id="rId241" o:title=""/>
                </v:shape>
                <o:OLEObject Type="Embed" ProgID="Equation.DSMT4" ShapeID="_x0000_i1157" DrawAspect="Content" ObjectID="_1509820033" r:id="rId242"/>
              </w:object>
            </w:r>
          </w:p>
        </w:tc>
        <w:tc>
          <w:tcPr>
            <w:tcW w:w="1550" w:type="dxa"/>
            <w:tcBorders>
              <w:left w:val="nil"/>
              <w:right w:val="nil"/>
            </w:tcBorders>
            <w:shd w:val="clear" w:color="auto" w:fill="C0C0C0"/>
          </w:tcPr>
          <w:p w:rsidR="00852B9D" w:rsidRPr="00CA5278" w:rsidRDefault="00B64459" w:rsidP="00B0283A">
            <w:pPr>
              <w:pStyle w:val="FigurePosition"/>
              <w:rPr>
                <w:rFonts w:hint="cs"/>
                <w:rtl/>
              </w:rPr>
            </w:pPr>
            <w:r w:rsidRPr="00CA5278">
              <w:object w:dxaOrig="645" w:dyaOrig="240">
                <v:shape id="_x0000_i1158" type="#_x0000_t75" style="width:32.25pt;height:12pt" o:ole="">
                  <v:imagedata r:id="rId243" o:title=""/>
                </v:shape>
                <o:OLEObject Type="Embed" ProgID="Equation.DSMT4" ShapeID="_x0000_i1158" DrawAspect="Content" ObjectID="_1509820034" r:id="rId244"/>
              </w:object>
            </w:r>
          </w:p>
        </w:tc>
        <w:tc>
          <w:tcPr>
            <w:tcW w:w="1550" w:type="dxa"/>
            <w:tcBorders>
              <w:left w:val="nil"/>
              <w:right w:val="nil"/>
            </w:tcBorders>
            <w:shd w:val="clear" w:color="auto" w:fill="C0C0C0"/>
          </w:tcPr>
          <w:p w:rsidR="00852B9D" w:rsidRPr="00CA5278" w:rsidRDefault="00852B9D" w:rsidP="00B0283A">
            <w:pPr>
              <w:pStyle w:val="FigurePosition"/>
              <w:rPr>
                <w:rFonts w:hint="cs"/>
                <w:rtl/>
              </w:rPr>
            </w:pPr>
            <w:r w:rsidRPr="00CA5278">
              <w:rPr>
                <w:position w:val="-14"/>
              </w:rPr>
              <w:object w:dxaOrig="340" w:dyaOrig="340">
                <v:shape id="_x0000_i1159" type="#_x0000_t75" style="width:17.25pt;height:17.25pt" o:ole="">
                  <v:imagedata r:id="rId245" o:title=""/>
                </v:shape>
                <o:OLEObject Type="Embed" ProgID="Equation.DSMT4" ShapeID="_x0000_i1159" DrawAspect="Content" ObjectID="_1509820035" r:id="rId246"/>
              </w:object>
            </w:r>
          </w:p>
        </w:tc>
      </w:tr>
      <w:tr w:rsidR="00852B9D" w:rsidTr="00CC2DAD">
        <w:trPr>
          <w:trHeight w:val="254"/>
          <w:jc w:val="center"/>
        </w:trPr>
        <w:tc>
          <w:tcPr>
            <w:tcW w:w="1549" w:type="dxa"/>
            <w:shd w:val="clear" w:color="auto" w:fill="auto"/>
          </w:tcPr>
          <w:p w:rsidR="00852B9D" w:rsidRPr="00CA5278" w:rsidRDefault="00B64459" w:rsidP="00B0283A">
            <w:pPr>
              <w:pStyle w:val="FigurePosition"/>
              <w:rPr>
                <w:rFonts w:hint="cs"/>
                <w:rtl/>
              </w:rPr>
            </w:pPr>
            <w:r w:rsidRPr="00CA5278">
              <w:rPr>
                <w:position w:val="-6"/>
              </w:rPr>
              <w:object w:dxaOrig="340" w:dyaOrig="220">
                <v:shape id="_x0000_i1160" type="#_x0000_t75" style="width:17.25pt;height:11.25pt" o:ole="">
                  <v:imagedata r:id="rId247" o:title=""/>
                </v:shape>
                <o:OLEObject Type="Embed" ProgID="Equation.DSMT4" ShapeID="_x0000_i1160" DrawAspect="Content" ObjectID="_1509820036" r:id="rId248"/>
              </w:object>
            </w:r>
          </w:p>
        </w:tc>
        <w:tc>
          <w:tcPr>
            <w:tcW w:w="1550" w:type="dxa"/>
            <w:shd w:val="clear" w:color="auto" w:fill="auto"/>
          </w:tcPr>
          <w:p w:rsidR="00852B9D" w:rsidRPr="00CA5278" w:rsidRDefault="00B64459" w:rsidP="00B0283A">
            <w:pPr>
              <w:pStyle w:val="FigurePosition"/>
              <w:rPr>
                <w:rFonts w:hint="cs"/>
                <w:rtl/>
              </w:rPr>
            </w:pPr>
            <w:r w:rsidRPr="00CA5278">
              <w:rPr>
                <w:position w:val="-6"/>
              </w:rPr>
              <w:object w:dxaOrig="340" w:dyaOrig="220">
                <v:shape id="_x0000_i1161" type="#_x0000_t75" style="width:17.25pt;height:11.25pt" o:ole="">
                  <v:imagedata r:id="rId247" o:title=""/>
                </v:shape>
                <o:OLEObject Type="Embed" ProgID="Equation.DSMT4" ShapeID="_x0000_i1161" DrawAspect="Content" ObjectID="_1509820037" r:id="rId249"/>
              </w:object>
            </w:r>
          </w:p>
        </w:tc>
        <w:tc>
          <w:tcPr>
            <w:tcW w:w="1550" w:type="dxa"/>
            <w:shd w:val="clear" w:color="auto" w:fill="auto"/>
          </w:tcPr>
          <w:p w:rsidR="00852B9D" w:rsidRPr="00CA5278" w:rsidRDefault="00852B9D" w:rsidP="00B0283A">
            <w:pPr>
              <w:pStyle w:val="FigurePosition"/>
              <w:rPr>
                <w:rFonts w:hint="cs"/>
                <w:rtl/>
              </w:rPr>
            </w:pPr>
            <w:r w:rsidRPr="00CA5278">
              <w:rPr>
                <w:position w:val="-10"/>
              </w:rPr>
              <w:object w:dxaOrig="360" w:dyaOrig="300">
                <v:shape id="_x0000_i1162" type="#_x0000_t75" style="width:18pt;height:15pt" o:ole="">
                  <v:imagedata r:id="rId250" o:title=""/>
                </v:shape>
                <o:OLEObject Type="Embed" ProgID="Equation.DSMT4" ShapeID="_x0000_i1162" DrawAspect="Content" ObjectID="_1509820038" r:id="rId251"/>
              </w:object>
            </w:r>
          </w:p>
        </w:tc>
      </w:tr>
      <w:tr w:rsidR="00852B9D" w:rsidTr="00CC2DAD">
        <w:trPr>
          <w:trHeight w:val="254"/>
          <w:jc w:val="center"/>
        </w:trPr>
        <w:tc>
          <w:tcPr>
            <w:tcW w:w="1549" w:type="dxa"/>
            <w:tcBorders>
              <w:left w:val="nil"/>
              <w:right w:val="nil"/>
            </w:tcBorders>
            <w:shd w:val="clear" w:color="auto" w:fill="C0C0C0"/>
          </w:tcPr>
          <w:p w:rsidR="00852B9D" w:rsidRPr="00CA5278" w:rsidRDefault="00B64459" w:rsidP="00B0283A">
            <w:pPr>
              <w:pStyle w:val="FigurePosition"/>
              <w:rPr>
                <w:rFonts w:hint="cs"/>
                <w:rtl/>
              </w:rPr>
            </w:pPr>
            <w:r w:rsidRPr="00CA5278">
              <w:rPr>
                <w:position w:val="-6"/>
              </w:rPr>
              <w:object w:dxaOrig="560" w:dyaOrig="260">
                <v:shape id="_x0000_i1163" type="#_x0000_t75" style="width:27.75pt;height:12.75pt" o:ole="">
                  <v:imagedata r:id="rId252" o:title=""/>
                </v:shape>
                <o:OLEObject Type="Embed" ProgID="Equation.DSMT4" ShapeID="_x0000_i1163" DrawAspect="Content" ObjectID="_1509820039" r:id="rId253"/>
              </w:object>
            </w:r>
          </w:p>
        </w:tc>
        <w:tc>
          <w:tcPr>
            <w:tcW w:w="1550" w:type="dxa"/>
            <w:tcBorders>
              <w:left w:val="nil"/>
              <w:right w:val="nil"/>
            </w:tcBorders>
            <w:shd w:val="clear" w:color="auto" w:fill="C0C0C0"/>
          </w:tcPr>
          <w:p w:rsidR="00852B9D" w:rsidRPr="00CA5278" w:rsidRDefault="00B64459" w:rsidP="00B0283A">
            <w:pPr>
              <w:pStyle w:val="FigurePosition"/>
              <w:rPr>
                <w:rFonts w:hint="cs"/>
                <w:rtl/>
              </w:rPr>
            </w:pPr>
            <w:r w:rsidRPr="00CA5278">
              <w:rPr>
                <w:position w:val="-6"/>
              </w:rPr>
              <w:object w:dxaOrig="580" w:dyaOrig="260">
                <v:shape id="_x0000_i1164" type="#_x0000_t75" style="width:29.25pt;height:12.75pt" o:ole="">
                  <v:imagedata r:id="rId254" o:title=""/>
                </v:shape>
                <o:OLEObject Type="Embed" ProgID="Equation.DSMT4" ShapeID="_x0000_i1164" DrawAspect="Content" ObjectID="_1509820040" r:id="rId255"/>
              </w:object>
            </w:r>
          </w:p>
        </w:tc>
        <w:tc>
          <w:tcPr>
            <w:tcW w:w="1550" w:type="dxa"/>
            <w:tcBorders>
              <w:left w:val="nil"/>
              <w:right w:val="nil"/>
            </w:tcBorders>
            <w:shd w:val="clear" w:color="auto" w:fill="C0C0C0"/>
          </w:tcPr>
          <w:p w:rsidR="00852B9D" w:rsidRPr="00CA5278" w:rsidRDefault="00852B9D" w:rsidP="00B0283A">
            <w:pPr>
              <w:pStyle w:val="FigurePosition"/>
              <w:rPr>
                <w:rFonts w:hint="cs"/>
                <w:rtl/>
              </w:rPr>
            </w:pPr>
            <w:r w:rsidRPr="00CA5278">
              <w:rPr>
                <w:position w:val="-10"/>
              </w:rPr>
              <w:object w:dxaOrig="279" w:dyaOrig="300">
                <v:shape id="_x0000_i1165" type="#_x0000_t75" style="width:14.25pt;height:15pt" o:ole="">
                  <v:imagedata r:id="rId103" o:title=""/>
                </v:shape>
                <o:OLEObject Type="Embed" ProgID="Equation.DSMT4" ShapeID="_x0000_i1165" DrawAspect="Content" ObjectID="_1509820041" r:id="rId256"/>
              </w:object>
            </w:r>
          </w:p>
        </w:tc>
      </w:tr>
      <w:tr w:rsidR="00852B9D" w:rsidTr="00CC2DAD">
        <w:trPr>
          <w:trHeight w:val="254"/>
          <w:jc w:val="center"/>
        </w:trPr>
        <w:tc>
          <w:tcPr>
            <w:tcW w:w="1549" w:type="dxa"/>
            <w:shd w:val="clear" w:color="auto" w:fill="auto"/>
          </w:tcPr>
          <w:p w:rsidR="00852B9D" w:rsidRPr="00CA5278" w:rsidRDefault="00B64459" w:rsidP="00B0283A">
            <w:pPr>
              <w:pStyle w:val="FigurePosition"/>
              <w:rPr>
                <w:rFonts w:hint="cs"/>
                <w:rtl/>
              </w:rPr>
            </w:pPr>
            <w:r w:rsidRPr="00CA5278">
              <w:rPr>
                <w:position w:val="-6"/>
              </w:rPr>
              <w:object w:dxaOrig="680" w:dyaOrig="260">
                <v:shape id="_x0000_i1166" type="#_x0000_t75" style="width:33.75pt;height:12.75pt" o:ole="">
                  <v:imagedata r:id="rId257" o:title=""/>
                </v:shape>
                <o:OLEObject Type="Embed" ProgID="Equation.DSMT4" ShapeID="_x0000_i1166" DrawAspect="Content" ObjectID="_1509820042" r:id="rId258"/>
              </w:object>
            </w:r>
          </w:p>
        </w:tc>
        <w:tc>
          <w:tcPr>
            <w:tcW w:w="1550" w:type="dxa"/>
            <w:shd w:val="clear" w:color="auto" w:fill="auto"/>
          </w:tcPr>
          <w:p w:rsidR="00852B9D" w:rsidRPr="00CA5278" w:rsidRDefault="00B64459" w:rsidP="00B0283A">
            <w:pPr>
              <w:pStyle w:val="FigurePosition"/>
              <w:rPr>
                <w:rFonts w:hint="cs"/>
                <w:rtl/>
              </w:rPr>
            </w:pPr>
            <w:r w:rsidRPr="00CA5278">
              <w:rPr>
                <w:position w:val="-6"/>
              </w:rPr>
              <w:object w:dxaOrig="660" w:dyaOrig="260">
                <v:shape id="_x0000_i1167" type="#_x0000_t75" style="width:33pt;height:12.75pt" o:ole="">
                  <v:imagedata r:id="rId259" o:title=""/>
                </v:shape>
                <o:OLEObject Type="Embed" ProgID="Equation.DSMT4" ShapeID="_x0000_i1167" DrawAspect="Content" ObjectID="_1509820043" r:id="rId260"/>
              </w:object>
            </w:r>
          </w:p>
        </w:tc>
        <w:tc>
          <w:tcPr>
            <w:tcW w:w="1550" w:type="dxa"/>
            <w:shd w:val="clear" w:color="auto" w:fill="auto"/>
          </w:tcPr>
          <w:p w:rsidR="00852B9D" w:rsidRPr="00CA5278" w:rsidRDefault="00852B9D" w:rsidP="00B0283A">
            <w:pPr>
              <w:pStyle w:val="FigurePosition"/>
              <w:rPr>
                <w:rtl/>
              </w:rPr>
            </w:pPr>
            <w:r w:rsidRPr="00736E59">
              <w:rPr>
                <w:position w:val="-10"/>
              </w:rPr>
              <w:object w:dxaOrig="420" w:dyaOrig="300">
                <v:shape id="_x0000_i1168" type="#_x0000_t75" style="width:21pt;height:15pt" o:ole="">
                  <v:imagedata r:id="rId101" o:title=""/>
                </v:shape>
                <o:OLEObject Type="Embed" ProgID="Equation.DSMT4" ShapeID="_x0000_i1168" DrawAspect="Content" ObjectID="_1509820044" r:id="rId261"/>
              </w:object>
            </w:r>
          </w:p>
        </w:tc>
      </w:tr>
    </w:tbl>
    <w:p w:rsidR="00212846" w:rsidRDefault="00212846" w:rsidP="00F20A71">
      <w:pPr>
        <w:pStyle w:val="Paragraph"/>
        <w:rPr>
          <w:rFonts w:hint="cs"/>
          <w:lang w:bidi="fa-IR"/>
        </w:rPr>
      </w:pPr>
    </w:p>
    <w:p w:rsidR="00DA7526" w:rsidRDefault="003F271F" w:rsidP="00DA7526">
      <w:pPr>
        <w:pStyle w:val="Paragraph"/>
        <w:rPr>
          <w:rFonts w:hint="cs"/>
          <w:rtl/>
        </w:rPr>
      </w:pPr>
      <w:r>
        <w:rPr>
          <w:rFonts w:hint="cs"/>
          <w:rtl/>
          <w:lang w:bidi="fa-IR"/>
        </w:rPr>
        <w:lastRenderedPageBreak/>
        <w:t xml:space="preserve">در </w:t>
      </w:r>
      <w:r w:rsidR="00F20A71">
        <w:rPr>
          <w:rtl/>
          <w:lang w:bidi="fa-IR"/>
        </w:rPr>
        <w:fldChar w:fldCharType="begin"/>
      </w:r>
      <w:r w:rsidR="00F20A71">
        <w:rPr>
          <w:rtl/>
          <w:lang w:bidi="fa-IR"/>
        </w:rPr>
        <w:instrText xml:space="preserve"> </w:instrText>
      </w:r>
      <w:r w:rsidR="00F20A71">
        <w:rPr>
          <w:rFonts w:hint="cs"/>
          <w:lang w:bidi="fa-IR"/>
        </w:rPr>
        <w:instrText>REF</w:instrText>
      </w:r>
      <w:r w:rsidR="00F20A71">
        <w:rPr>
          <w:rFonts w:hint="cs"/>
          <w:rtl/>
          <w:lang w:bidi="fa-IR"/>
        </w:rPr>
        <w:instrText xml:space="preserve"> _</w:instrText>
      </w:r>
      <w:r w:rsidR="00F20A71">
        <w:rPr>
          <w:rFonts w:hint="cs"/>
          <w:lang w:bidi="fa-IR"/>
        </w:rPr>
        <w:instrText>Ref435724796 \h</w:instrText>
      </w:r>
      <w:r w:rsidR="00F20A71">
        <w:rPr>
          <w:rtl/>
          <w:lang w:bidi="fa-IR"/>
        </w:rPr>
        <w:instrText xml:space="preserve"> </w:instrText>
      </w:r>
      <w:r w:rsidR="00F20A71">
        <w:rPr>
          <w:rtl/>
          <w:lang w:bidi="fa-IR"/>
        </w:rPr>
      </w:r>
      <w:r w:rsidR="00F20A71">
        <w:rPr>
          <w:rtl/>
          <w:lang w:bidi="fa-IR"/>
        </w:rPr>
        <w:fldChar w:fldCharType="separate"/>
      </w:r>
      <w:r w:rsidR="00817F75" w:rsidRPr="00DE143A">
        <w:rPr>
          <w:rtl/>
        </w:rPr>
        <w:t xml:space="preserve">شکل </w:t>
      </w:r>
      <w:r w:rsidR="00817F75">
        <w:rPr>
          <w:noProof/>
          <w:rtl/>
        </w:rPr>
        <w:t>8</w:t>
      </w:r>
      <w:r w:rsidR="00F20A71">
        <w:rPr>
          <w:rtl/>
          <w:lang w:bidi="fa-IR"/>
        </w:rPr>
        <w:fldChar w:fldCharType="end"/>
      </w:r>
      <w:r w:rsidR="00A405FB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 xml:space="preserve">خط جریان </w:t>
      </w:r>
      <w:r w:rsidR="00E017DB" w:rsidRPr="00E017DB">
        <w:rPr>
          <w:position w:val="-10"/>
          <w:lang w:bidi="fa-IR"/>
        </w:rPr>
        <w:object w:dxaOrig="820" w:dyaOrig="300">
          <v:shape id="_x0000_i1169" type="#_x0000_t75" style="width:41.25pt;height:15pt" o:ole="">
            <v:imagedata r:id="rId262" o:title=""/>
          </v:shape>
          <o:OLEObject Type="Embed" ProgID="Equation.DSMT4" ShapeID="_x0000_i1169" DrawAspect="Content" ObjectID="_1509820045" r:id="rId263"/>
        </w:object>
      </w:r>
      <w:r>
        <w:rPr>
          <w:rtl/>
          <w:lang w:bidi="fa-IR"/>
        </w:rPr>
        <w:t xml:space="preserve"> </w:t>
      </w:r>
      <w:r w:rsidR="00E017DB">
        <w:rPr>
          <w:rFonts w:hint="cs"/>
          <w:rtl/>
          <w:lang w:bidi="fa-IR"/>
        </w:rPr>
        <w:t>و منحنی جریان</w:t>
      </w:r>
      <w:r w:rsidR="00E017DB" w:rsidRPr="00E017DB">
        <w:rPr>
          <w:position w:val="-14"/>
          <w:lang w:bidi="fa-IR"/>
        </w:rPr>
        <w:object w:dxaOrig="540" w:dyaOrig="340">
          <v:shape id="_x0000_i1170" type="#_x0000_t75" style="width:27pt;height:17.25pt" o:ole="">
            <v:imagedata r:id="rId264" o:title=""/>
          </v:shape>
          <o:OLEObject Type="Embed" ProgID="Equation.DSMT4" ShapeID="_x0000_i1170" DrawAspect="Content" ObjectID="_1509820046" r:id="rId265"/>
        </w:object>
      </w:r>
      <w:r w:rsidR="00E017DB">
        <w:rPr>
          <w:rFonts w:hint="cs"/>
          <w:rtl/>
          <w:lang w:bidi="fa-IR"/>
        </w:rPr>
        <w:t xml:space="preserve"> به ازای مقادیر پارامترهای جدول 3 در شرایط طراحی رسم شده‌است.</w:t>
      </w:r>
      <w:r w:rsidR="00DA7526">
        <w:rPr>
          <w:rFonts w:hint="cs"/>
          <w:rtl/>
          <w:lang w:bidi="fa-IR"/>
        </w:rPr>
        <w:t xml:space="preserve"> </w:t>
      </w:r>
      <w:r w:rsidR="00DA7526">
        <w:rPr>
          <w:rFonts w:hint="cs"/>
          <w:rtl/>
          <w:lang w:bidi="fa-IR"/>
        </w:rPr>
        <w:t xml:space="preserve">با توجه به توضیحاتی که در مورد </w:t>
      </w:r>
      <w:r w:rsidR="00DA7526">
        <w:rPr>
          <w:rtl/>
        </w:rPr>
        <w:fldChar w:fldCharType="begin"/>
      </w:r>
      <w:r w:rsidR="00DA7526">
        <w:rPr>
          <w:rtl/>
          <w:lang w:bidi="fa-IR"/>
        </w:rPr>
        <w:instrText xml:space="preserve"> </w:instrText>
      </w:r>
      <w:r w:rsidR="00DA7526">
        <w:rPr>
          <w:rFonts w:hint="cs"/>
          <w:lang w:bidi="fa-IR"/>
        </w:rPr>
        <w:instrText>REF</w:instrText>
      </w:r>
      <w:r w:rsidR="00DA7526">
        <w:rPr>
          <w:rFonts w:hint="cs"/>
          <w:rtl/>
          <w:lang w:bidi="fa-IR"/>
        </w:rPr>
        <w:instrText xml:space="preserve"> _</w:instrText>
      </w:r>
      <w:r w:rsidR="00DA7526">
        <w:rPr>
          <w:rFonts w:hint="cs"/>
          <w:lang w:bidi="fa-IR"/>
        </w:rPr>
        <w:instrText>Ref435729661 \h</w:instrText>
      </w:r>
      <w:r w:rsidR="00DA7526">
        <w:rPr>
          <w:rtl/>
          <w:lang w:bidi="fa-IR"/>
        </w:rPr>
        <w:instrText xml:space="preserve"> </w:instrText>
      </w:r>
      <w:r w:rsidR="00DA7526">
        <w:rPr>
          <w:rtl/>
        </w:rPr>
      </w:r>
      <w:r w:rsidR="00DA7526">
        <w:rPr>
          <w:rtl/>
        </w:rPr>
        <w:fldChar w:fldCharType="separate"/>
      </w:r>
      <w:r w:rsidR="00817F75">
        <w:rPr>
          <w:rtl/>
        </w:rPr>
        <w:t xml:space="preserve">شکل </w:t>
      </w:r>
      <w:r w:rsidR="00817F75">
        <w:rPr>
          <w:noProof/>
          <w:rtl/>
        </w:rPr>
        <w:t>5</w:t>
      </w:r>
      <w:r w:rsidR="00DA7526">
        <w:rPr>
          <w:rtl/>
        </w:rPr>
        <w:fldChar w:fldCharType="end"/>
      </w:r>
      <w:r w:rsidR="00DA7526">
        <w:rPr>
          <w:rFonts w:hint="cs"/>
          <w:rtl/>
        </w:rPr>
        <w:t xml:space="preserve"> داده شد، نقاط برخورد بیانگر نقاط تعادل سیستم است. </w:t>
      </w:r>
    </w:p>
    <w:p w:rsidR="00E017DB" w:rsidRDefault="00E017DB" w:rsidP="00F20A71">
      <w:pPr>
        <w:pStyle w:val="Paragraph"/>
        <w:rPr>
          <w:rFonts w:hint="cs"/>
          <w:rtl/>
          <w:lang w:bidi="fa-IR"/>
        </w:rPr>
      </w:pPr>
    </w:p>
    <w:p w:rsidR="00F20A71" w:rsidRDefault="00601732" w:rsidP="00B0283A">
      <w:pPr>
        <w:pStyle w:val="FigurePosition"/>
      </w:pPr>
      <w:bookmarkStart w:id="9" w:name="_Ref435724389"/>
      <w:r>
        <w:rPr>
          <w:noProof/>
        </w:rPr>
        <w:drawing>
          <wp:inline distT="0" distB="0" distL="0" distR="0">
            <wp:extent cx="2085975" cy="2981325"/>
            <wp:effectExtent l="0" t="0" r="9525" b="9525"/>
            <wp:docPr id="154" name="Picture 154" descr="I-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I-v"/>
                    <pic:cNvPicPr>
                      <a:picLocks noChangeAspect="1" noChangeArrowheads="1"/>
                    </pic:cNvPicPr>
                  </pic:nvPicPr>
                  <pic:blipFill>
                    <a:blip r:embed="rId2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5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6C15" w:rsidRDefault="00F20A71" w:rsidP="00BD02C7">
      <w:pPr>
        <w:pStyle w:val="Caption"/>
        <w:rPr>
          <w:rFonts w:hint="cs"/>
          <w:rtl/>
        </w:rPr>
      </w:pPr>
      <w:bookmarkStart w:id="10" w:name="_Ref435724796"/>
      <w:r w:rsidRPr="00DE143A">
        <w:rPr>
          <w:rtl/>
        </w:rPr>
        <w:t xml:space="preserve">شکل </w:t>
      </w:r>
      <w:r w:rsidRPr="00DE143A">
        <w:rPr>
          <w:rtl/>
        </w:rPr>
        <w:fldChar w:fldCharType="begin"/>
      </w:r>
      <w:r w:rsidRPr="00DE143A">
        <w:rPr>
          <w:rtl/>
        </w:rPr>
        <w:instrText xml:space="preserve"> </w:instrText>
      </w:r>
      <w:r w:rsidRPr="00DE143A">
        <w:instrText>SEQ</w:instrText>
      </w:r>
      <w:r w:rsidRPr="00DE143A">
        <w:rPr>
          <w:rtl/>
        </w:rPr>
        <w:instrText xml:space="preserve"> شکل \* </w:instrText>
      </w:r>
      <w:r w:rsidRPr="00DE143A">
        <w:instrText>ARABIC</w:instrText>
      </w:r>
      <w:r w:rsidRPr="00DE143A">
        <w:rPr>
          <w:rtl/>
        </w:rPr>
        <w:instrText xml:space="preserve"> </w:instrText>
      </w:r>
      <w:r w:rsidRPr="00DE143A">
        <w:rPr>
          <w:rtl/>
        </w:rPr>
        <w:fldChar w:fldCharType="separate"/>
      </w:r>
      <w:r w:rsidR="00817F75">
        <w:rPr>
          <w:noProof/>
          <w:rtl/>
        </w:rPr>
        <w:t>8</w:t>
      </w:r>
      <w:r w:rsidRPr="00DE143A">
        <w:rPr>
          <w:rtl/>
        </w:rPr>
        <w:fldChar w:fldCharType="end"/>
      </w:r>
      <w:bookmarkEnd w:id="10"/>
      <w:r w:rsidRPr="00DE143A">
        <w:rPr>
          <w:rFonts w:hint="cs"/>
          <w:rtl/>
        </w:rPr>
        <w:t>: رسم جریان‌های</w:t>
      </w:r>
      <w:r w:rsidRPr="00DE143A">
        <w:rPr>
          <w:position w:val="-10"/>
        </w:rPr>
        <w:object w:dxaOrig="820" w:dyaOrig="300">
          <v:shape id="_x0000_i1171" type="#_x0000_t75" style="width:41.25pt;height:15pt" o:ole="">
            <v:imagedata r:id="rId262" o:title=""/>
          </v:shape>
          <o:OLEObject Type="Embed" ProgID="Equation.DSMT4" ShapeID="_x0000_i1171" DrawAspect="Content" ObjectID="_1509820047" r:id="rId267"/>
        </w:object>
      </w:r>
      <w:r w:rsidRPr="00DE143A">
        <w:rPr>
          <w:rFonts w:hint="cs"/>
          <w:rtl/>
        </w:rPr>
        <w:t xml:space="preserve">و </w:t>
      </w:r>
      <w:r w:rsidRPr="00DE143A">
        <w:rPr>
          <w:position w:val="-14"/>
        </w:rPr>
        <w:object w:dxaOrig="540" w:dyaOrig="340">
          <v:shape id="_x0000_i1172" type="#_x0000_t75" style="width:27pt;height:17.25pt" o:ole="">
            <v:imagedata r:id="rId264" o:title=""/>
          </v:shape>
          <o:OLEObject Type="Embed" ProgID="Equation.DSMT4" ShapeID="_x0000_i1172" DrawAspect="Content" ObjectID="_1509820048" r:id="rId268"/>
        </w:object>
      </w:r>
      <w:r w:rsidRPr="00DE143A">
        <w:rPr>
          <w:rFonts w:hint="cs"/>
          <w:rtl/>
        </w:rPr>
        <w:t xml:space="preserve"> به ازای الف)</w:t>
      </w:r>
      <w:r w:rsidRPr="00DE143A">
        <w:rPr>
          <w:rtl/>
        </w:rPr>
        <w:t xml:space="preserve"> </w:t>
      </w:r>
      <w:r w:rsidR="00BD02C7" w:rsidRPr="00DE143A">
        <w:rPr>
          <w:position w:val="-6"/>
        </w:rPr>
        <w:object w:dxaOrig="740" w:dyaOrig="260">
          <v:shape id="_x0000_i1173" type="#_x0000_t75" style="width:36.75pt;height:12.75pt" o:ole="">
            <v:imagedata r:id="rId269" o:title=""/>
          </v:shape>
          <o:OLEObject Type="Embed" ProgID="Equation.DSMT4" ShapeID="_x0000_i1173" DrawAspect="Content" ObjectID="_1509820049" r:id="rId270"/>
        </w:object>
      </w:r>
      <w:r w:rsidRPr="00DE143A">
        <w:t xml:space="preserve"> </w:t>
      </w:r>
      <w:r w:rsidRPr="00DE143A">
        <w:rPr>
          <w:rFonts w:hint="cs"/>
          <w:rtl/>
        </w:rPr>
        <w:t>ب)</w:t>
      </w:r>
      <w:r w:rsidRPr="00DE143A">
        <w:rPr>
          <w:rtl/>
        </w:rPr>
        <w:t xml:space="preserve"> </w:t>
      </w:r>
      <w:r w:rsidR="00BD02C7" w:rsidRPr="00DE143A">
        <w:rPr>
          <w:position w:val="-6"/>
        </w:rPr>
        <w:object w:dxaOrig="840" w:dyaOrig="260">
          <v:shape id="_x0000_i1174" type="#_x0000_t75" style="width:42pt;height:12.75pt" o:ole="">
            <v:imagedata r:id="rId271" o:title=""/>
          </v:shape>
          <o:OLEObject Type="Embed" ProgID="Equation.DSMT4" ShapeID="_x0000_i1174" DrawAspect="Content" ObjectID="_1509820050" r:id="rId272"/>
        </w:object>
      </w:r>
    </w:p>
    <w:bookmarkEnd w:id="9"/>
    <w:p w:rsidR="00F855C0" w:rsidRDefault="00F855C0" w:rsidP="00A405FB">
      <w:pPr>
        <w:pStyle w:val="Paragraph"/>
        <w:rPr>
          <w:rFonts w:hint="cs"/>
          <w:rtl/>
          <w:lang w:bidi="fa-IR"/>
        </w:rPr>
      </w:pPr>
      <w:r>
        <w:rPr>
          <w:rFonts w:hint="cs"/>
          <w:rtl/>
        </w:rPr>
        <w:t xml:space="preserve">در </w:t>
      </w:r>
      <w:r w:rsidR="00FF0C65">
        <w:rPr>
          <w:rtl/>
        </w:rPr>
        <w:fldChar w:fldCharType="begin"/>
      </w:r>
      <w:r w:rsidR="00FF0C65">
        <w:rPr>
          <w:rtl/>
        </w:rPr>
        <w:instrText xml:space="preserve"> </w:instrText>
      </w:r>
      <w:r w:rsidR="00FF0C65">
        <w:rPr>
          <w:rFonts w:hint="cs"/>
        </w:rPr>
        <w:instrText>REF</w:instrText>
      </w:r>
      <w:r w:rsidR="00FF0C65">
        <w:rPr>
          <w:rFonts w:hint="cs"/>
          <w:rtl/>
        </w:rPr>
        <w:instrText xml:space="preserve"> _</w:instrText>
      </w:r>
      <w:r w:rsidR="00FF0C65">
        <w:rPr>
          <w:rFonts w:hint="cs"/>
        </w:rPr>
        <w:instrText>Ref435569278 \h</w:instrText>
      </w:r>
      <w:r w:rsidR="00FF0C65">
        <w:rPr>
          <w:rtl/>
        </w:rPr>
        <w:instrText xml:space="preserve"> </w:instrText>
      </w:r>
      <w:r w:rsidR="00FF0C65">
        <w:rPr>
          <w:rtl/>
        </w:rPr>
      </w:r>
      <w:r w:rsidR="00FF0C65">
        <w:rPr>
          <w:rtl/>
        </w:rPr>
        <w:fldChar w:fldCharType="separate"/>
      </w:r>
      <w:r w:rsidR="00817F75" w:rsidRPr="0081593A">
        <w:rPr>
          <w:rtl/>
        </w:rPr>
        <w:t xml:space="preserve">شکل </w:t>
      </w:r>
      <w:r w:rsidR="00817F75">
        <w:rPr>
          <w:noProof/>
          <w:rtl/>
        </w:rPr>
        <w:t>9</w:t>
      </w:r>
      <w:r w:rsidR="00FF0C65">
        <w:rPr>
          <w:rtl/>
        </w:rPr>
        <w:fldChar w:fldCharType="end"/>
      </w:r>
      <w:r w:rsidR="00C66BD6">
        <w:rPr>
          <w:rFonts w:hint="cs"/>
          <w:rtl/>
        </w:rPr>
        <w:t xml:space="preserve"> </w:t>
      </w:r>
      <w:r>
        <w:rPr>
          <w:rFonts w:hint="cs"/>
          <w:rtl/>
          <w:lang w:bidi="fa-IR"/>
        </w:rPr>
        <w:t>پاسخ نورون‌ هرمی لایه 5 نئوکورتیکال و نمودار شیب-ولتاژ آن نشان‌ داده شده‌است</w:t>
      </w:r>
      <w:r w:rsidR="00A405FB">
        <w:rPr>
          <w:rFonts w:hint="cs"/>
          <w:rtl/>
          <w:lang w:bidi="fa-IR"/>
        </w:rPr>
        <w:t>.</w:t>
      </w:r>
    </w:p>
    <w:p w:rsidR="00064A40" w:rsidRDefault="00601732" w:rsidP="00AE7BD9">
      <w:pPr>
        <w:pStyle w:val="FigurePosition"/>
      </w:pPr>
      <w:r w:rsidRPr="00F855C0">
        <w:rPr>
          <w:noProof/>
        </w:rPr>
        <w:drawing>
          <wp:inline distT="0" distB="0" distL="0" distR="0">
            <wp:extent cx="2552700" cy="1800225"/>
            <wp:effectExtent l="0" t="0" r="0" b="9525"/>
            <wp:docPr id="159" name="Picture 159" descr="goal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goal 1"/>
                    <pic:cNvPicPr>
                      <a:picLocks noChangeAspect="1" noChangeArrowheads="1"/>
                    </pic:cNvPicPr>
                  </pic:nvPicPr>
                  <pic:blipFill>
                    <a:blip r:embed="rId2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834" r="5212" b="45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55C0" w:rsidRDefault="00064A40" w:rsidP="00FF16EE">
      <w:pPr>
        <w:pStyle w:val="Caption"/>
        <w:rPr>
          <w:rFonts w:hint="cs"/>
          <w:rtl/>
        </w:rPr>
      </w:pPr>
      <w:bookmarkStart w:id="11" w:name="_Ref435569278"/>
      <w:r w:rsidRPr="0081593A">
        <w:rPr>
          <w:rtl/>
        </w:rPr>
        <w:t xml:space="preserve">شکل </w:t>
      </w:r>
      <w:r w:rsidRPr="0081593A">
        <w:rPr>
          <w:rtl/>
        </w:rPr>
        <w:fldChar w:fldCharType="begin"/>
      </w:r>
      <w:r w:rsidRPr="0081593A">
        <w:rPr>
          <w:rtl/>
        </w:rPr>
        <w:instrText xml:space="preserve"> </w:instrText>
      </w:r>
      <w:r w:rsidRPr="0081593A">
        <w:instrText>SEQ</w:instrText>
      </w:r>
      <w:r w:rsidRPr="0081593A">
        <w:rPr>
          <w:rtl/>
        </w:rPr>
        <w:instrText xml:space="preserve"> شکل \* </w:instrText>
      </w:r>
      <w:r w:rsidRPr="0081593A">
        <w:instrText>ARABIC</w:instrText>
      </w:r>
      <w:r w:rsidRPr="0081593A">
        <w:rPr>
          <w:rtl/>
        </w:rPr>
        <w:instrText xml:space="preserve"> </w:instrText>
      </w:r>
      <w:r w:rsidRPr="0081593A">
        <w:rPr>
          <w:rtl/>
        </w:rPr>
        <w:fldChar w:fldCharType="separate"/>
      </w:r>
      <w:r w:rsidR="00817F75">
        <w:rPr>
          <w:noProof/>
          <w:rtl/>
        </w:rPr>
        <w:t>9</w:t>
      </w:r>
      <w:r w:rsidRPr="0081593A">
        <w:rPr>
          <w:rtl/>
        </w:rPr>
        <w:fldChar w:fldCharType="end"/>
      </w:r>
      <w:bookmarkEnd w:id="11"/>
      <w:r w:rsidRPr="0081593A">
        <w:rPr>
          <w:rFonts w:hint="cs"/>
          <w:rtl/>
        </w:rPr>
        <w:t xml:space="preserve">: </w:t>
      </w:r>
      <w:r w:rsidR="008B4BE1">
        <w:rPr>
          <w:rFonts w:hint="cs"/>
          <w:rtl/>
        </w:rPr>
        <w:t>پتانسیل عمل (خطوط آبی</w:t>
      </w:r>
      <w:r w:rsidRPr="0081593A">
        <w:rPr>
          <w:rFonts w:hint="cs"/>
          <w:rtl/>
        </w:rPr>
        <w:t xml:space="preserve">) </w:t>
      </w:r>
      <w:r w:rsidR="00FF16EE" w:rsidRPr="0081593A">
        <w:rPr>
          <w:rFonts w:hint="cs"/>
          <w:rtl/>
        </w:rPr>
        <w:t>و نمودار شیب-ولتاژ</w:t>
      </w:r>
      <w:r w:rsidR="00A748A1" w:rsidRPr="0081593A">
        <w:rPr>
          <w:rFonts w:hint="cs"/>
          <w:rtl/>
        </w:rPr>
        <w:t xml:space="preserve"> </w:t>
      </w:r>
      <w:r w:rsidR="00FF16EE" w:rsidRPr="0081593A">
        <w:rPr>
          <w:rFonts w:hint="cs"/>
          <w:rtl/>
        </w:rPr>
        <w:t>(خطوط قرمز)</w:t>
      </w:r>
      <w:r w:rsidRPr="0081593A">
        <w:rPr>
          <w:rFonts w:hint="cs"/>
          <w:rtl/>
        </w:rPr>
        <w:t xml:space="preserve"> نورون‌ هرمی لایه 5 نئوکورتیکال[</w:t>
      </w:r>
      <w:r w:rsidR="00A405FB" w:rsidRPr="0081593A">
        <w:rPr>
          <w:rFonts w:hint="cs"/>
          <w:rtl/>
        </w:rPr>
        <w:t>11</w:t>
      </w:r>
      <w:r w:rsidRPr="0081593A">
        <w:rPr>
          <w:rFonts w:hint="cs"/>
          <w:rtl/>
        </w:rPr>
        <w:t>]</w:t>
      </w:r>
    </w:p>
    <w:p w:rsidR="00FF7D2E" w:rsidRDefault="00203F60" w:rsidP="001576C5">
      <w:pPr>
        <w:pStyle w:val="Paragraph"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در </w:t>
      </w:r>
      <w:r w:rsidR="006F4042" w:rsidRPr="001576C5">
        <w:rPr>
          <w:rtl/>
          <w:lang w:bidi="fa-IR"/>
        </w:rPr>
        <w:fldChar w:fldCharType="begin"/>
      </w:r>
      <w:r w:rsidR="006F4042" w:rsidRPr="001576C5">
        <w:rPr>
          <w:rtl/>
          <w:lang w:bidi="fa-IR"/>
        </w:rPr>
        <w:instrText xml:space="preserve"> </w:instrText>
      </w:r>
      <w:r w:rsidR="006F4042" w:rsidRPr="001576C5">
        <w:rPr>
          <w:rFonts w:hint="cs"/>
          <w:lang w:bidi="fa-IR"/>
        </w:rPr>
        <w:instrText>REF</w:instrText>
      </w:r>
      <w:r w:rsidR="006F4042" w:rsidRPr="001576C5">
        <w:rPr>
          <w:rFonts w:hint="cs"/>
          <w:rtl/>
          <w:lang w:bidi="fa-IR"/>
        </w:rPr>
        <w:instrText xml:space="preserve"> _</w:instrText>
      </w:r>
      <w:r w:rsidR="006F4042" w:rsidRPr="001576C5">
        <w:rPr>
          <w:rFonts w:hint="cs"/>
          <w:lang w:bidi="fa-IR"/>
        </w:rPr>
        <w:instrText>Ref435727064 \h</w:instrText>
      </w:r>
      <w:r w:rsidR="006F4042" w:rsidRPr="001576C5">
        <w:rPr>
          <w:rtl/>
          <w:lang w:bidi="fa-IR"/>
        </w:rPr>
        <w:instrText xml:space="preserve"> </w:instrText>
      </w:r>
      <w:r w:rsidR="006F4042" w:rsidRPr="001576C5">
        <w:rPr>
          <w:rtl/>
          <w:lang w:bidi="fa-IR"/>
        </w:rPr>
      </w:r>
      <w:r w:rsidR="001576C5">
        <w:rPr>
          <w:rtl/>
          <w:lang w:bidi="fa-IR"/>
        </w:rPr>
        <w:instrText xml:space="preserve"> \* </w:instrText>
      </w:r>
      <w:r w:rsidR="001576C5">
        <w:rPr>
          <w:lang w:bidi="fa-IR"/>
        </w:rPr>
        <w:instrText>MERGEFORMAT</w:instrText>
      </w:r>
      <w:r w:rsidR="001576C5">
        <w:rPr>
          <w:rtl/>
          <w:lang w:bidi="fa-IR"/>
        </w:rPr>
        <w:instrText xml:space="preserve"> </w:instrText>
      </w:r>
      <w:r w:rsidR="006F4042" w:rsidRPr="001576C5">
        <w:rPr>
          <w:rtl/>
          <w:lang w:bidi="fa-IR"/>
        </w:rPr>
        <w:fldChar w:fldCharType="separate"/>
      </w:r>
      <w:r w:rsidR="00817F75" w:rsidRPr="009B0CC0">
        <w:rPr>
          <w:rtl/>
        </w:rPr>
        <w:t xml:space="preserve">شکل </w:t>
      </w:r>
      <w:r w:rsidR="00817F75">
        <w:rPr>
          <w:noProof/>
          <w:rtl/>
        </w:rPr>
        <w:t>10</w:t>
      </w:r>
      <w:r w:rsidR="006F4042" w:rsidRPr="001576C5">
        <w:rPr>
          <w:rtl/>
          <w:lang w:bidi="fa-IR"/>
        </w:rPr>
        <w:fldChar w:fldCharType="end"/>
      </w:r>
      <w:r w:rsidRPr="001576C5">
        <w:rPr>
          <w:rFonts w:hint="cs"/>
          <w:rtl/>
          <w:lang w:bidi="fa-IR"/>
        </w:rPr>
        <w:t xml:space="preserve"> پاسخ مدل</w:t>
      </w:r>
      <w:r w:rsidRPr="001576C5">
        <w:rPr>
          <w:rFonts w:hint="cs"/>
          <w:rtl/>
        </w:rPr>
        <w:t xml:space="preserve"> پیشنهادی برای</w:t>
      </w:r>
      <w:r w:rsidRPr="001576C5">
        <w:rPr>
          <w:rFonts w:hint="cs"/>
          <w:rtl/>
          <w:lang w:bidi="fa-IR"/>
        </w:rPr>
        <w:t xml:space="preserve"> نورون‌ هرمی لایه 5 نئوکورتیکال نشان داده شده</w:t>
      </w:r>
      <w:r>
        <w:rPr>
          <w:rFonts w:hint="cs"/>
          <w:rtl/>
          <w:lang w:bidi="fa-IR"/>
        </w:rPr>
        <w:t xml:space="preserve"> و نمودار شیب-ولتاژ متناظر با هریک از آنها آمده‌است. </w:t>
      </w:r>
      <w:r w:rsidR="006F4042">
        <w:rPr>
          <w:rFonts w:hint="cs"/>
          <w:rtl/>
          <w:lang w:bidi="fa-IR"/>
        </w:rPr>
        <w:t xml:space="preserve">سپس در جدول 4 ویژگی‌های تحریک‌پذیری این دو سیستم مقایسه </w:t>
      </w:r>
      <w:r w:rsidR="001576C5">
        <w:rPr>
          <w:rFonts w:hint="cs"/>
          <w:rtl/>
          <w:lang w:bidi="fa-IR"/>
        </w:rPr>
        <w:t>گردیده و</w:t>
      </w:r>
      <w:r w:rsidR="00FF7D2E">
        <w:rPr>
          <w:rFonts w:hint="cs"/>
          <w:rtl/>
          <w:lang w:bidi="fa-IR"/>
        </w:rPr>
        <w:t xml:space="preserve"> </w:t>
      </w:r>
      <w:r w:rsidR="00FF7D2E" w:rsidRPr="00202245">
        <w:rPr>
          <w:rFonts w:hint="cs"/>
          <w:rtl/>
          <w:lang w:bidi="fa-IR"/>
        </w:rPr>
        <w:t xml:space="preserve">در جدول 5 درصد خطای ویژگی‌های تحریک‌پذیری </w:t>
      </w:r>
      <w:r w:rsidR="00FF7D2E" w:rsidRPr="00202245">
        <w:rPr>
          <w:rFonts w:hint="cs"/>
          <w:rtl/>
        </w:rPr>
        <w:t xml:space="preserve">مدل پیشنهادی </w:t>
      </w:r>
      <w:r w:rsidR="00FF7D2E" w:rsidRPr="00202245">
        <w:rPr>
          <w:rFonts w:hint="cs"/>
          <w:rtl/>
          <w:lang w:bidi="fa-IR"/>
        </w:rPr>
        <w:t>با نورون‌ هرمی لایه 5 نئوکورتیکال آمده‌است.</w:t>
      </w:r>
      <w:r w:rsidR="00FF7D2E">
        <w:rPr>
          <w:rFonts w:hint="cs"/>
          <w:rtl/>
          <w:lang w:bidi="fa-IR"/>
        </w:rPr>
        <w:t xml:space="preserve">  </w:t>
      </w:r>
    </w:p>
    <w:p w:rsidR="00EE34E3" w:rsidRDefault="00601732" w:rsidP="00B53DCE">
      <w:pPr>
        <w:pStyle w:val="FigurePosition"/>
      </w:pPr>
      <w:r w:rsidRPr="00B53DCE">
        <w:rPr>
          <w:noProof/>
        </w:rPr>
        <w:lastRenderedPageBreak/>
        <w:drawing>
          <wp:inline distT="0" distB="0" distL="0" distR="0">
            <wp:extent cx="2162175" cy="6886575"/>
            <wp:effectExtent l="0" t="0" r="9525" b="9525"/>
            <wp:docPr id="160" name="Picture 160" descr="AP slo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AP slope"/>
                    <pic:cNvPicPr>
                      <a:picLocks noChangeAspect="1" noChangeArrowheads="1"/>
                    </pic:cNvPicPr>
                  </pic:nvPicPr>
                  <pic:blipFill>
                    <a:blip r:embed="rId2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570" t="2269" r="14034" b="22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688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3B5A" w:rsidRDefault="00EE34E3" w:rsidP="009B0CC0">
      <w:pPr>
        <w:pStyle w:val="Caption"/>
        <w:rPr>
          <w:rFonts w:hint="cs"/>
          <w:rtl/>
        </w:rPr>
      </w:pPr>
      <w:bookmarkStart w:id="12" w:name="_Ref435727064"/>
      <w:r w:rsidRPr="009B0CC0">
        <w:rPr>
          <w:rtl/>
        </w:rPr>
        <w:t xml:space="preserve">شکل </w:t>
      </w:r>
      <w:r w:rsidRPr="009B0CC0">
        <w:rPr>
          <w:rtl/>
        </w:rPr>
        <w:fldChar w:fldCharType="begin"/>
      </w:r>
      <w:r w:rsidRPr="009B0CC0">
        <w:rPr>
          <w:rtl/>
        </w:rPr>
        <w:instrText xml:space="preserve"> </w:instrText>
      </w:r>
      <w:r w:rsidRPr="009B0CC0">
        <w:instrText>SEQ</w:instrText>
      </w:r>
      <w:r w:rsidRPr="009B0CC0">
        <w:rPr>
          <w:rtl/>
        </w:rPr>
        <w:instrText xml:space="preserve"> شکل \* </w:instrText>
      </w:r>
      <w:r w:rsidRPr="009B0CC0">
        <w:instrText>ARABIC</w:instrText>
      </w:r>
      <w:r w:rsidRPr="009B0CC0">
        <w:rPr>
          <w:rtl/>
        </w:rPr>
        <w:instrText xml:space="preserve"> </w:instrText>
      </w:r>
      <w:r w:rsidRPr="009B0CC0">
        <w:rPr>
          <w:rtl/>
        </w:rPr>
        <w:fldChar w:fldCharType="separate"/>
      </w:r>
      <w:r w:rsidR="00817F75">
        <w:rPr>
          <w:noProof/>
          <w:rtl/>
        </w:rPr>
        <w:t>10</w:t>
      </w:r>
      <w:r w:rsidRPr="009B0CC0">
        <w:rPr>
          <w:rtl/>
        </w:rPr>
        <w:fldChar w:fldCharType="end"/>
      </w:r>
      <w:bookmarkEnd w:id="12"/>
      <w:r w:rsidRPr="009B0CC0">
        <w:rPr>
          <w:rFonts w:hint="cs"/>
          <w:rtl/>
        </w:rPr>
        <w:t xml:space="preserve">: </w:t>
      </w:r>
      <w:r w:rsidR="007954B9" w:rsidRPr="009B0CC0">
        <w:rPr>
          <w:rFonts w:hint="cs"/>
          <w:rtl/>
        </w:rPr>
        <w:t xml:space="preserve">پاسخ مدل پیشنهادی </w:t>
      </w:r>
      <w:r w:rsidR="00660164" w:rsidRPr="009B0CC0">
        <w:rPr>
          <w:rFonts w:hint="cs"/>
          <w:rtl/>
        </w:rPr>
        <w:t>به ازای الف)</w:t>
      </w:r>
      <w:r w:rsidR="009B0CC0" w:rsidRPr="009B0CC0">
        <w:rPr>
          <w:rtl/>
        </w:rPr>
        <w:t xml:space="preserve"> </w:t>
      </w:r>
      <w:r w:rsidR="009B0CC0" w:rsidRPr="009B0CC0">
        <w:rPr>
          <w:position w:val="-6"/>
        </w:rPr>
        <w:object w:dxaOrig="740" w:dyaOrig="260">
          <v:shape id="_x0000_i1175" type="#_x0000_t75" style="width:36.75pt;height:12.75pt" o:ole="">
            <v:imagedata r:id="rId269" o:title=""/>
          </v:shape>
          <o:OLEObject Type="Embed" ProgID="Equation.DSMT4" ShapeID="_x0000_i1175" DrawAspect="Content" ObjectID="_1509820051" r:id="rId275"/>
        </w:object>
      </w:r>
      <w:r w:rsidR="00660164" w:rsidRPr="009B0CC0">
        <w:rPr>
          <w:rFonts w:hint="cs"/>
          <w:rtl/>
        </w:rPr>
        <w:t xml:space="preserve"> ب)</w:t>
      </w:r>
      <w:r w:rsidR="009B0CC0" w:rsidRPr="009B0CC0">
        <w:rPr>
          <w:rtl/>
        </w:rPr>
        <w:t xml:space="preserve"> </w:t>
      </w:r>
      <w:r w:rsidR="009B0CC0" w:rsidRPr="009B0CC0">
        <w:rPr>
          <w:position w:val="-6"/>
        </w:rPr>
        <w:object w:dxaOrig="840" w:dyaOrig="260">
          <v:shape id="_x0000_i1176" type="#_x0000_t75" style="width:42pt;height:12.75pt" o:ole="">
            <v:imagedata r:id="rId276" o:title=""/>
          </v:shape>
          <o:OLEObject Type="Embed" ProgID="Equation.DSMT4" ShapeID="_x0000_i1176" DrawAspect="Content" ObjectID="_1509820052" r:id="rId277"/>
        </w:object>
      </w:r>
      <w:r w:rsidR="003122EF" w:rsidRPr="009B0CC0">
        <w:rPr>
          <w:rFonts w:hint="cs"/>
          <w:rtl/>
        </w:rPr>
        <w:t>.</w:t>
      </w:r>
      <w:r w:rsidR="00660164" w:rsidRPr="009B0CC0">
        <w:rPr>
          <w:rFonts w:hint="cs"/>
          <w:rtl/>
        </w:rPr>
        <w:t xml:space="preserve"> نمودار شیب-ولتاژ پاسخ مدل پیشنهادی به ازای پ)</w:t>
      </w:r>
      <w:r w:rsidR="00660164" w:rsidRPr="009B0CC0">
        <w:rPr>
          <w:rtl/>
        </w:rPr>
        <w:t xml:space="preserve"> </w:t>
      </w:r>
      <w:r w:rsidR="009B0CC0" w:rsidRPr="009B0CC0">
        <w:rPr>
          <w:position w:val="-6"/>
        </w:rPr>
        <w:object w:dxaOrig="740" w:dyaOrig="260">
          <v:shape id="_x0000_i1177" type="#_x0000_t75" style="width:36.75pt;height:12.75pt" o:ole="">
            <v:imagedata r:id="rId269" o:title=""/>
          </v:shape>
          <o:OLEObject Type="Embed" ProgID="Equation.DSMT4" ShapeID="_x0000_i1177" DrawAspect="Content" ObjectID="_1509820053" r:id="rId278"/>
        </w:object>
      </w:r>
      <w:r w:rsidR="00DA7526">
        <w:rPr>
          <w:rFonts w:hint="cs"/>
          <w:rtl/>
        </w:rPr>
        <w:t xml:space="preserve">           </w:t>
      </w:r>
      <w:r w:rsidR="00660164" w:rsidRPr="009B0CC0">
        <w:rPr>
          <w:rFonts w:hint="cs"/>
          <w:rtl/>
        </w:rPr>
        <w:t xml:space="preserve"> ت)</w:t>
      </w:r>
      <w:r w:rsidR="003122EF" w:rsidRPr="009B0CC0">
        <w:rPr>
          <w:rFonts w:hint="cs"/>
          <w:rtl/>
        </w:rPr>
        <w:t xml:space="preserve"> </w:t>
      </w:r>
      <w:r w:rsidR="009B0CC0" w:rsidRPr="009B0CC0">
        <w:rPr>
          <w:position w:val="-6"/>
        </w:rPr>
        <w:object w:dxaOrig="840" w:dyaOrig="260">
          <v:shape id="_x0000_i1178" type="#_x0000_t75" style="width:42pt;height:12.75pt" o:ole="">
            <v:imagedata r:id="rId276" o:title=""/>
          </v:shape>
          <o:OLEObject Type="Embed" ProgID="Equation.DSMT4" ShapeID="_x0000_i1178" DrawAspect="Content" ObjectID="_1509820054" r:id="rId279"/>
        </w:object>
      </w:r>
      <w:r w:rsidR="00660164" w:rsidRPr="009B0CC0">
        <w:rPr>
          <w:rFonts w:hint="cs"/>
          <w:rtl/>
        </w:rPr>
        <w:t xml:space="preserve"> (سایر مقادیر پارامترها مطابق جدول</w:t>
      </w:r>
      <w:r w:rsidR="003122EF" w:rsidRPr="009B0CC0">
        <w:rPr>
          <w:rFonts w:hint="cs"/>
          <w:rtl/>
        </w:rPr>
        <w:t xml:space="preserve"> 3</w:t>
      </w:r>
      <w:r w:rsidR="00660164" w:rsidRPr="009B0CC0">
        <w:rPr>
          <w:rFonts w:hint="cs"/>
          <w:rtl/>
        </w:rPr>
        <w:t xml:space="preserve"> )</w:t>
      </w:r>
    </w:p>
    <w:p w:rsidR="00B53DCE" w:rsidRPr="00B53DCE" w:rsidRDefault="00B53DCE" w:rsidP="00D04451">
      <w:pPr>
        <w:pStyle w:val="Paragraph"/>
        <w:rPr>
          <w:rFonts w:hint="cs"/>
          <w:rtl/>
          <w:lang w:bidi="fa-IR"/>
        </w:rPr>
      </w:pPr>
      <w:r w:rsidRPr="00677F7B">
        <w:rPr>
          <w:rFonts w:hint="cs"/>
          <w:rtl/>
          <w:lang w:bidi="fa-IR"/>
        </w:rPr>
        <w:t>يكي از روش‌هاي آناليز كيفي سيستم ديناميكي، بازسازي تصوير فاز آن است. تصوير فاز، نماي</w:t>
      </w:r>
      <w:r>
        <w:rPr>
          <w:rFonts w:hint="cs"/>
          <w:rtl/>
          <w:lang w:bidi="fa-IR"/>
        </w:rPr>
        <w:t xml:space="preserve">ش هندسي ديناميك سيستم است و </w:t>
      </w:r>
      <w:r w:rsidRPr="00677F7B">
        <w:rPr>
          <w:rFonts w:hint="cs"/>
          <w:rtl/>
          <w:lang w:bidi="fa-IR"/>
        </w:rPr>
        <w:t xml:space="preserve"> سير زماني متغير حالت و چگونگي وابستگي آن به حالت اوليه را نشان مي‌دهد. با نگاه كردن به تصوير فاز مي‌توان بسیاری از اطلاعات مهم در مورد رفتار كيفي سيستم را بدست آورد</w:t>
      </w:r>
      <w:r w:rsidRPr="004D2086">
        <w:rPr>
          <w:rFonts w:hint="cs"/>
          <w:rtl/>
          <w:lang w:bidi="fa-IR"/>
        </w:rPr>
        <w:t>.</w:t>
      </w:r>
    </w:p>
    <w:p w:rsidR="00DC41AA" w:rsidRDefault="00DC41AA" w:rsidP="00DC41AA">
      <w:pPr>
        <w:pStyle w:val="Caption"/>
        <w:keepNext/>
        <w:rPr>
          <w:rFonts w:hint="cs"/>
          <w:rtl/>
        </w:rPr>
      </w:pPr>
      <w:r>
        <w:rPr>
          <w:rtl/>
        </w:rPr>
        <w:lastRenderedPageBreak/>
        <w:t xml:space="preserve">جدول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instrText>SEQ</w:instrText>
      </w:r>
      <w:r>
        <w:rPr>
          <w:rtl/>
        </w:rPr>
        <w:instrText xml:space="preserve"> جدول \* </w:instrText>
      </w:r>
      <w:r>
        <w:instrText>ARABIC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 w:rsidR="00817F75">
        <w:rPr>
          <w:noProof/>
          <w:rtl/>
        </w:rPr>
        <w:t>4</w:t>
      </w:r>
      <w:r>
        <w:rPr>
          <w:rtl/>
        </w:rPr>
        <w:fldChar w:fldCharType="end"/>
      </w:r>
      <w:r>
        <w:rPr>
          <w:rFonts w:hint="cs"/>
          <w:rtl/>
        </w:rPr>
        <w:t>:</w:t>
      </w:r>
      <w:r w:rsidRPr="006F4042">
        <w:rPr>
          <w:rFonts w:hint="cs"/>
          <w:rtl/>
        </w:rPr>
        <w:t xml:space="preserve"> </w:t>
      </w:r>
      <w:r>
        <w:rPr>
          <w:rFonts w:hint="cs"/>
          <w:rtl/>
        </w:rPr>
        <w:t xml:space="preserve">مقایسه‌ی ویژگی‌های مدل پیشنهادی با </w:t>
      </w:r>
      <w:r w:rsidRPr="006D4BF9">
        <w:rPr>
          <w:rFonts w:hint="cs"/>
          <w:rtl/>
        </w:rPr>
        <w:t>نورون هرمی لایه</w:t>
      </w:r>
      <w:r w:rsidRPr="006D4BF9">
        <w:rPr>
          <w:rFonts w:hint="eastAsia"/>
          <w:rtl/>
        </w:rPr>
        <w:t>‌5</w:t>
      </w:r>
      <w:r w:rsidRPr="006D4BF9">
        <w:rPr>
          <w:rFonts w:hint="cs"/>
          <w:rtl/>
        </w:rPr>
        <w:t xml:space="preserve"> نئوکورتیکال</w:t>
      </w:r>
    </w:p>
    <w:tbl>
      <w:tblPr>
        <w:bidiVisual/>
        <w:tblW w:w="0" w:type="auto"/>
        <w:jc w:val="center"/>
        <w:tblBorders>
          <w:top w:val="single" w:sz="8" w:space="0" w:color="000000"/>
          <w:bottom w:val="single" w:sz="8" w:space="0" w:color="000000"/>
        </w:tblBorders>
        <w:tblLook w:val="04A0" w:firstRow="1" w:lastRow="0" w:firstColumn="1" w:lastColumn="0" w:noHBand="0" w:noVBand="1"/>
      </w:tblPr>
      <w:tblGrid>
        <w:gridCol w:w="1162"/>
        <w:gridCol w:w="1162"/>
        <w:gridCol w:w="1162"/>
        <w:gridCol w:w="1163"/>
      </w:tblGrid>
      <w:tr w:rsidR="00DC41AA" w:rsidRPr="00B0283A" w:rsidTr="0054251A">
        <w:trPr>
          <w:trHeight w:val="43"/>
          <w:jc w:val="center"/>
        </w:trPr>
        <w:tc>
          <w:tcPr>
            <w:tcW w:w="116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DC41AA" w:rsidRPr="00B0283A" w:rsidRDefault="00DC41AA" w:rsidP="0054251A">
            <w:pPr>
              <w:pStyle w:val="FigurePosition"/>
              <w:rPr>
                <w:rtl/>
              </w:rPr>
            </w:pPr>
            <w:r w:rsidRPr="00B0283A">
              <w:rPr>
                <w:rFonts w:hint="cs"/>
                <w:rtl/>
              </w:rPr>
              <w:t>مدل پیشنهادی</w:t>
            </w:r>
            <w:r w:rsidRPr="00B0283A">
              <w:rPr>
                <w:rtl/>
              </w:rPr>
              <w:t xml:space="preserve"> </w:t>
            </w:r>
            <w:r w:rsidRPr="00ED1B63">
              <w:rPr>
                <w:position w:val="-6"/>
              </w:rPr>
              <w:object w:dxaOrig="840" w:dyaOrig="260">
                <v:shape id="_x0000_i1179" type="#_x0000_t75" style="width:42pt;height:12.75pt" o:ole="">
                  <v:imagedata r:id="rId280" o:title=""/>
                </v:shape>
                <o:OLEObject Type="Embed" ProgID="Equation.DSMT4" ShapeID="_x0000_i1179" DrawAspect="Content" ObjectID="_1509820055" r:id="rId281"/>
              </w:object>
            </w:r>
          </w:p>
        </w:tc>
        <w:tc>
          <w:tcPr>
            <w:tcW w:w="116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DC41AA" w:rsidRPr="00B0283A" w:rsidRDefault="00DC41AA" w:rsidP="0054251A">
            <w:pPr>
              <w:pStyle w:val="FigurePosition"/>
              <w:rPr>
                <w:rtl/>
              </w:rPr>
            </w:pPr>
            <w:r w:rsidRPr="00B0283A">
              <w:rPr>
                <w:rFonts w:hint="cs"/>
                <w:rtl/>
              </w:rPr>
              <w:t xml:space="preserve">مدل پیشنهادی </w:t>
            </w:r>
            <w:r w:rsidRPr="00ED1B63">
              <w:rPr>
                <w:position w:val="-6"/>
              </w:rPr>
              <w:object w:dxaOrig="740" w:dyaOrig="260">
                <v:shape id="_x0000_i1180" type="#_x0000_t75" style="width:36.75pt;height:12.75pt" o:ole="">
                  <v:imagedata r:id="rId282" o:title=""/>
                </v:shape>
                <o:OLEObject Type="Embed" ProgID="Equation.DSMT4" ShapeID="_x0000_i1180" DrawAspect="Content" ObjectID="_1509820056" r:id="rId283"/>
              </w:object>
            </w:r>
          </w:p>
        </w:tc>
        <w:tc>
          <w:tcPr>
            <w:tcW w:w="116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DC41AA" w:rsidRPr="00B0283A" w:rsidRDefault="00DC41AA" w:rsidP="0054251A">
            <w:pPr>
              <w:pStyle w:val="FigurePosition"/>
              <w:rPr>
                <w:rtl/>
              </w:rPr>
            </w:pPr>
            <w:r w:rsidRPr="00B0283A">
              <w:rPr>
                <w:rFonts w:hint="cs"/>
                <w:rtl/>
              </w:rPr>
              <w:t>نورون هرمی لایه</w:t>
            </w:r>
            <w:r w:rsidRPr="00B0283A">
              <w:rPr>
                <w:rFonts w:hint="eastAsia"/>
                <w:rtl/>
              </w:rPr>
              <w:t>‌5</w:t>
            </w:r>
            <w:r w:rsidRPr="00B0283A">
              <w:rPr>
                <w:rFonts w:hint="cs"/>
                <w:rtl/>
              </w:rPr>
              <w:t xml:space="preserve"> نئوکورتیکال</w:t>
            </w:r>
          </w:p>
        </w:tc>
        <w:tc>
          <w:tcPr>
            <w:tcW w:w="116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DC41AA" w:rsidRPr="00B0283A" w:rsidRDefault="00DC41AA" w:rsidP="0054251A">
            <w:pPr>
              <w:pStyle w:val="FigurePosition"/>
              <w:rPr>
                <w:rtl/>
              </w:rPr>
            </w:pPr>
            <w:r w:rsidRPr="00B0283A">
              <w:rPr>
                <w:rFonts w:hint="cs"/>
                <w:rtl/>
              </w:rPr>
              <w:t>سیستم</w:t>
            </w:r>
          </w:p>
        </w:tc>
      </w:tr>
      <w:tr w:rsidR="00DC41AA" w:rsidTr="0054251A">
        <w:trPr>
          <w:trHeight w:val="43"/>
          <w:jc w:val="center"/>
        </w:trPr>
        <w:tc>
          <w:tcPr>
            <w:tcW w:w="1162" w:type="dxa"/>
            <w:tcBorders>
              <w:left w:val="nil"/>
              <w:right w:val="nil"/>
            </w:tcBorders>
            <w:shd w:val="clear" w:color="auto" w:fill="C0C0C0"/>
            <w:vAlign w:val="center"/>
          </w:tcPr>
          <w:p w:rsidR="00DC41AA" w:rsidRPr="008D04FE" w:rsidRDefault="00DC41AA" w:rsidP="0054251A">
            <w:pPr>
              <w:pStyle w:val="FigurePosition"/>
              <w:rPr>
                <w:rFonts w:hint="cs"/>
                <w:rtl/>
              </w:rPr>
            </w:pPr>
            <w:r w:rsidRPr="00ED1B63">
              <w:rPr>
                <w:position w:val="-6"/>
              </w:rPr>
              <w:object w:dxaOrig="340" w:dyaOrig="220">
                <v:shape id="_x0000_i1181" type="#_x0000_t75" style="width:17.25pt;height:11.25pt" o:ole="">
                  <v:imagedata r:id="rId153" o:title=""/>
                </v:shape>
                <o:OLEObject Type="Embed" ProgID="Equation.DSMT4" ShapeID="_x0000_i1181" DrawAspect="Content" ObjectID="_1509820057" r:id="rId284"/>
              </w:object>
            </w: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C0C0C0"/>
            <w:vAlign w:val="center"/>
          </w:tcPr>
          <w:p w:rsidR="00DC41AA" w:rsidRPr="008D04FE" w:rsidRDefault="00DC41AA" w:rsidP="0054251A">
            <w:pPr>
              <w:pStyle w:val="FigurePosition"/>
              <w:rPr>
                <w:rFonts w:hint="cs"/>
                <w:rtl/>
              </w:rPr>
            </w:pPr>
            <w:r w:rsidRPr="00ED1B63">
              <w:rPr>
                <w:position w:val="-6"/>
              </w:rPr>
              <w:object w:dxaOrig="639" w:dyaOrig="260">
                <v:shape id="_x0000_i1182" type="#_x0000_t75" style="width:32.25pt;height:12.75pt" o:ole="">
                  <v:imagedata r:id="rId285" o:title=""/>
                </v:shape>
                <o:OLEObject Type="Embed" ProgID="Equation.DSMT4" ShapeID="_x0000_i1182" DrawAspect="Content" ObjectID="_1509820058" r:id="rId286"/>
              </w:object>
            </w: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C0C0C0"/>
            <w:vAlign w:val="center"/>
          </w:tcPr>
          <w:p w:rsidR="00DC41AA" w:rsidRPr="008D04FE" w:rsidRDefault="00DC41AA" w:rsidP="0054251A">
            <w:pPr>
              <w:pStyle w:val="FigurePosition"/>
              <w:rPr>
                <w:rFonts w:hint="cs"/>
                <w:rtl/>
              </w:rPr>
            </w:pPr>
            <w:r w:rsidRPr="00ED1B63">
              <w:rPr>
                <w:position w:val="-6"/>
              </w:rPr>
              <w:object w:dxaOrig="340" w:dyaOrig="220">
                <v:shape id="_x0000_i1183" type="#_x0000_t75" style="width:17.25pt;height:11.25pt" o:ole="">
                  <v:imagedata r:id="rId153" o:title=""/>
                </v:shape>
                <o:OLEObject Type="Embed" ProgID="Equation.DSMT4" ShapeID="_x0000_i1183" DrawAspect="Content" ObjectID="_1509820059" r:id="rId287"/>
              </w:object>
            </w:r>
          </w:p>
        </w:tc>
        <w:tc>
          <w:tcPr>
            <w:tcW w:w="1163" w:type="dxa"/>
            <w:tcBorders>
              <w:left w:val="nil"/>
              <w:right w:val="nil"/>
            </w:tcBorders>
            <w:shd w:val="clear" w:color="auto" w:fill="C0C0C0"/>
            <w:vAlign w:val="center"/>
          </w:tcPr>
          <w:p w:rsidR="00DC41AA" w:rsidRPr="008D04FE" w:rsidRDefault="00DC41AA" w:rsidP="0054251A">
            <w:pPr>
              <w:pStyle w:val="FigurePosition"/>
              <w:rPr>
                <w:rFonts w:hint="cs"/>
                <w:rtl/>
              </w:rPr>
            </w:pPr>
            <w:r w:rsidRPr="00ED1B63">
              <w:rPr>
                <w:position w:val="-10"/>
              </w:rPr>
              <w:object w:dxaOrig="720" w:dyaOrig="300">
                <v:shape id="_x0000_i1184" type="#_x0000_t75" style="width:30pt;height:12.75pt" o:ole="">
                  <v:imagedata r:id="rId145" o:title=""/>
                </v:shape>
                <o:OLEObject Type="Embed" ProgID="Equation.DSMT4" ShapeID="_x0000_i1184" DrawAspect="Content" ObjectID="_1509820060" r:id="rId288"/>
              </w:object>
            </w:r>
          </w:p>
        </w:tc>
      </w:tr>
      <w:tr w:rsidR="00DC41AA" w:rsidTr="0054251A">
        <w:trPr>
          <w:trHeight w:val="43"/>
          <w:jc w:val="center"/>
        </w:trPr>
        <w:tc>
          <w:tcPr>
            <w:tcW w:w="1162" w:type="dxa"/>
            <w:shd w:val="clear" w:color="auto" w:fill="auto"/>
            <w:vAlign w:val="center"/>
          </w:tcPr>
          <w:p w:rsidR="00DC41AA" w:rsidRPr="008D04FE" w:rsidRDefault="00DC41AA" w:rsidP="0054251A">
            <w:pPr>
              <w:pStyle w:val="FigurePosition"/>
              <w:rPr>
                <w:rFonts w:hint="cs"/>
                <w:rtl/>
              </w:rPr>
            </w:pPr>
            <w:r w:rsidRPr="00ED1B63">
              <w:rPr>
                <w:position w:val="-6"/>
              </w:rPr>
              <w:object w:dxaOrig="580" w:dyaOrig="260">
                <v:shape id="_x0000_i1185" type="#_x0000_t75" style="width:29.25pt;height:12.75pt" o:ole="">
                  <v:imagedata r:id="rId289" o:title=""/>
                </v:shape>
                <o:OLEObject Type="Embed" ProgID="Equation.DSMT4" ShapeID="_x0000_i1185" DrawAspect="Content" ObjectID="_1509820061" r:id="rId290"/>
              </w:objec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DC41AA" w:rsidRPr="008D04FE" w:rsidRDefault="00DC41AA" w:rsidP="0054251A">
            <w:pPr>
              <w:pStyle w:val="FigurePosition"/>
              <w:rPr>
                <w:rFonts w:hint="cs"/>
                <w:rtl/>
              </w:rPr>
            </w:pPr>
            <w:r w:rsidRPr="00ED1B63">
              <w:rPr>
                <w:position w:val="-6"/>
              </w:rPr>
              <w:object w:dxaOrig="580" w:dyaOrig="260">
                <v:shape id="_x0000_i1186" type="#_x0000_t75" style="width:29.25pt;height:12.75pt" o:ole="">
                  <v:imagedata r:id="rId291" o:title=""/>
                </v:shape>
                <o:OLEObject Type="Embed" ProgID="Equation.DSMT4" ShapeID="_x0000_i1186" DrawAspect="Content" ObjectID="_1509820062" r:id="rId292"/>
              </w:objec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DC41AA" w:rsidRPr="008D04FE" w:rsidRDefault="00DC41AA" w:rsidP="0054251A">
            <w:pPr>
              <w:pStyle w:val="FigurePosition"/>
              <w:rPr>
                <w:rFonts w:hint="cs"/>
                <w:rtl/>
              </w:rPr>
            </w:pPr>
            <w:r w:rsidRPr="00ED1B63">
              <w:rPr>
                <w:position w:val="-6"/>
              </w:rPr>
              <w:object w:dxaOrig="660" w:dyaOrig="260">
                <v:shape id="_x0000_i1187" type="#_x0000_t75" style="width:33pt;height:12.75pt" o:ole="">
                  <v:imagedata r:id="rId151" o:title=""/>
                </v:shape>
                <o:OLEObject Type="Embed" ProgID="Equation.DSMT4" ShapeID="_x0000_i1187" DrawAspect="Content" ObjectID="_1509820063" r:id="rId293"/>
              </w:objec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DC41AA" w:rsidRPr="008D04FE" w:rsidRDefault="00DC41AA" w:rsidP="0054251A">
            <w:pPr>
              <w:pStyle w:val="FigurePosition"/>
              <w:rPr>
                <w:rFonts w:hint="cs"/>
                <w:rtl/>
              </w:rPr>
            </w:pPr>
            <w:r w:rsidRPr="00ED1B63">
              <w:rPr>
                <w:position w:val="-10"/>
              </w:rPr>
              <w:object w:dxaOrig="720" w:dyaOrig="300">
                <v:shape id="_x0000_i1188" type="#_x0000_t75" style="width:30pt;height:12.75pt" o:ole="">
                  <v:imagedata r:id="rId294" o:title=""/>
                </v:shape>
                <o:OLEObject Type="Embed" ProgID="Equation.DSMT4" ShapeID="_x0000_i1188" DrawAspect="Content" ObjectID="_1509820064" r:id="rId295"/>
              </w:object>
            </w:r>
          </w:p>
        </w:tc>
      </w:tr>
      <w:tr w:rsidR="00DC41AA" w:rsidTr="0054251A">
        <w:trPr>
          <w:trHeight w:val="43"/>
          <w:jc w:val="center"/>
        </w:trPr>
        <w:tc>
          <w:tcPr>
            <w:tcW w:w="1162" w:type="dxa"/>
            <w:tcBorders>
              <w:left w:val="nil"/>
              <w:right w:val="nil"/>
            </w:tcBorders>
            <w:shd w:val="clear" w:color="auto" w:fill="C0C0C0"/>
            <w:vAlign w:val="center"/>
          </w:tcPr>
          <w:p w:rsidR="00DC41AA" w:rsidRPr="008D04FE" w:rsidRDefault="00DC41AA" w:rsidP="0054251A">
            <w:pPr>
              <w:pStyle w:val="FigurePosition"/>
              <w:rPr>
                <w:rFonts w:hint="cs"/>
                <w:rtl/>
              </w:rPr>
            </w:pPr>
            <w:r w:rsidRPr="00ED1B63">
              <w:rPr>
                <w:position w:val="-6"/>
              </w:rPr>
              <w:object w:dxaOrig="480" w:dyaOrig="260">
                <v:shape id="_x0000_i1189" type="#_x0000_t75" style="width:24pt;height:12.75pt" o:ole="">
                  <v:imagedata r:id="rId296" o:title=""/>
                </v:shape>
                <o:OLEObject Type="Embed" ProgID="Equation.DSMT4" ShapeID="_x0000_i1189" DrawAspect="Content" ObjectID="_1509820065" r:id="rId297"/>
              </w:object>
            </w: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C0C0C0"/>
            <w:vAlign w:val="center"/>
          </w:tcPr>
          <w:p w:rsidR="00DC41AA" w:rsidRPr="008D04FE" w:rsidRDefault="00DC41AA" w:rsidP="0054251A">
            <w:pPr>
              <w:pStyle w:val="FigurePosition"/>
              <w:rPr>
                <w:rFonts w:hint="cs"/>
                <w:rtl/>
              </w:rPr>
            </w:pPr>
            <w:r w:rsidRPr="00ED1B63">
              <w:rPr>
                <w:position w:val="-6"/>
              </w:rPr>
              <w:object w:dxaOrig="560" w:dyaOrig="260">
                <v:shape id="_x0000_i1190" type="#_x0000_t75" style="width:27.75pt;height:12.75pt" o:ole="">
                  <v:imagedata r:id="rId298" o:title=""/>
                </v:shape>
                <o:OLEObject Type="Embed" ProgID="Equation.DSMT4" ShapeID="_x0000_i1190" DrawAspect="Content" ObjectID="_1509820066" r:id="rId299"/>
              </w:object>
            </w: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C0C0C0"/>
            <w:vAlign w:val="center"/>
          </w:tcPr>
          <w:p w:rsidR="00DC41AA" w:rsidRPr="008D04FE" w:rsidRDefault="00DC41AA" w:rsidP="0054251A">
            <w:pPr>
              <w:pStyle w:val="FigurePosition"/>
              <w:rPr>
                <w:rFonts w:hint="cs"/>
                <w:rtl/>
              </w:rPr>
            </w:pPr>
            <w:r w:rsidRPr="00ED1B63">
              <w:rPr>
                <w:position w:val="-6"/>
              </w:rPr>
              <w:object w:dxaOrig="480" w:dyaOrig="260">
                <v:shape id="_x0000_i1191" type="#_x0000_t75" style="width:24pt;height:12.75pt" o:ole="">
                  <v:imagedata r:id="rId300" o:title=""/>
                </v:shape>
                <o:OLEObject Type="Embed" ProgID="Equation.DSMT4" ShapeID="_x0000_i1191" DrawAspect="Content" ObjectID="_1509820067" r:id="rId301"/>
              </w:object>
            </w:r>
          </w:p>
        </w:tc>
        <w:tc>
          <w:tcPr>
            <w:tcW w:w="1163" w:type="dxa"/>
            <w:tcBorders>
              <w:left w:val="nil"/>
              <w:right w:val="nil"/>
            </w:tcBorders>
            <w:shd w:val="clear" w:color="auto" w:fill="C0C0C0"/>
            <w:vAlign w:val="center"/>
          </w:tcPr>
          <w:p w:rsidR="00DC41AA" w:rsidRPr="008D04FE" w:rsidRDefault="00DC41AA" w:rsidP="0054251A">
            <w:pPr>
              <w:pStyle w:val="FigurePosition"/>
              <w:rPr>
                <w:rFonts w:hint="cs"/>
                <w:rtl/>
              </w:rPr>
            </w:pPr>
            <w:r w:rsidRPr="00ED1B63">
              <w:rPr>
                <w:position w:val="-10"/>
              </w:rPr>
              <w:object w:dxaOrig="720" w:dyaOrig="300">
                <v:shape id="_x0000_i1192" type="#_x0000_t75" style="width:30pt;height:12.75pt" o:ole="">
                  <v:imagedata r:id="rId302" o:title=""/>
                </v:shape>
                <o:OLEObject Type="Embed" ProgID="Equation.DSMT4" ShapeID="_x0000_i1192" DrawAspect="Content" ObjectID="_1509820068" r:id="rId303"/>
              </w:object>
            </w:r>
          </w:p>
        </w:tc>
      </w:tr>
      <w:tr w:rsidR="00DC41AA" w:rsidTr="0054251A">
        <w:trPr>
          <w:trHeight w:val="43"/>
          <w:jc w:val="center"/>
        </w:trPr>
        <w:tc>
          <w:tcPr>
            <w:tcW w:w="1162" w:type="dxa"/>
            <w:shd w:val="clear" w:color="auto" w:fill="auto"/>
            <w:vAlign w:val="center"/>
          </w:tcPr>
          <w:p w:rsidR="00DC41AA" w:rsidRPr="008D04FE" w:rsidRDefault="00DC41AA" w:rsidP="0054251A">
            <w:pPr>
              <w:pStyle w:val="FigurePosition"/>
              <w:rPr>
                <w:rFonts w:hint="cs"/>
                <w:rtl/>
              </w:rPr>
            </w:pPr>
            <w:r w:rsidRPr="00ED1B63">
              <w:rPr>
                <w:position w:val="-6"/>
              </w:rPr>
              <w:object w:dxaOrig="639" w:dyaOrig="260">
                <v:shape id="_x0000_i1193" type="#_x0000_t75" style="width:32.25pt;height:12.75pt" o:ole="">
                  <v:imagedata r:id="rId304" o:title=""/>
                </v:shape>
                <o:OLEObject Type="Embed" ProgID="Equation.DSMT4" ShapeID="_x0000_i1193" DrawAspect="Content" ObjectID="_1509820069" r:id="rId305"/>
              </w:objec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DC41AA" w:rsidRPr="008D04FE" w:rsidRDefault="00DC41AA" w:rsidP="0054251A">
            <w:pPr>
              <w:pStyle w:val="FigurePosition"/>
              <w:rPr>
                <w:rFonts w:hint="cs"/>
                <w:rtl/>
              </w:rPr>
            </w:pPr>
            <w:r w:rsidRPr="00ED1B63">
              <w:rPr>
                <w:position w:val="-6"/>
              </w:rPr>
              <w:object w:dxaOrig="660" w:dyaOrig="260">
                <v:shape id="_x0000_i1194" type="#_x0000_t75" style="width:33pt;height:12.75pt" o:ole="">
                  <v:imagedata r:id="rId306" o:title=""/>
                </v:shape>
                <o:OLEObject Type="Embed" ProgID="Equation.DSMT4" ShapeID="_x0000_i1194" DrawAspect="Content" ObjectID="_1509820070" r:id="rId307"/>
              </w:objec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DC41AA" w:rsidRPr="008D04FE" w:rsidRDefault="00DC41AA" w:rsidP="0054251A">
            <w:pPr>
              <w:pStyle w:val="FigurePosition"/>
              <w:rPr>
                <w:rFonts w:hint="cs"/>
                <w:rtl/>
              </w:rPr>
            </w:pPr>
            <w:r w:rsidRPr="00ED1B63">
              <w:rPr>
                <w:position w:val="-6"/>
              </w:rPr>
              <w:object w:dxaOrig="380" w:dyaOrig="220">
                <v:shape id="_x0000_i1195" type="#_x0000_t75" style="width:18.75pt;height:11.25pt" o:ole="">
                  <v:imagedata r:id="rId147" o:title=""/>
                </v:shape>
                <o:OLEObject Type="Embed" ProgID="Equation.DSMT4" ShapeID="_x0000_i1195" DrawAspect="Content" ObjectID="_1509820071" r:id="rId308"/>
              </w:objec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DC41AA" w:rsidRPr="008D04FE" w:rsidRDefault="00DC41AA" w:rsidP="0054251A">
            <w:pPr>
              <w:pStyle w:val="FigurePosition"/>
              <w:rPr>
                <w:rFonts w:hint="cs"/>
                <w:rtl/>
              </w:rPr>
            </w:pPr>
            <w:r w:rsidRPr="00ED1B63">
              <w:rPr>
                <w:position w:val="-10"/>
              </w:rPr>
              <w:object w:dxaOrig="700" w:dyaOrig="300">
                <v:shape id="_x0000_i1196" type="#_x0000_t75" style="width:29.25pt;height:12.75pt" o:ole="">
                  <v:imagedata r:id="rId309" o:title=""/>
                </v:shape>
                <o:OLEObject Type="Embed" ProgID="Equation.DSMT4" ShapeID="_x0000_i1196" DrawAspect="Content" ObjectID="_1509820072" r:id="rId310"/>
              </w:object>
            </w:r>
          </w:p>
        </w:tc>
      </w:tr>
    </w:tbl>
    <w:p w:rsidR="00DC41AA" w:rsidRPr="00B53C7A" w:rsidRDefault="00DC41AA" w:rsidP="00DC41AA">
      <w:pPr>
        <w:pStyle w:val="Paragraph"/>
        <w:rPr>
          <w:rFonts w:hint="cs"/>
          <w:sz w:val="8"/>
          <w:szCs w:val="12"/>
          <w:rtl/>
          <w:lang w:bidi="fa-IR"/>
        </w:rPr>
      </w:pPr>
    </w:p>
    <w:p w:rsidR="00DC41AA" w:rsidRDefault="00DC41AA" w:rsidP="00DC41AA">
      <w:pPr>
        <w:pStyle w:val="CaptionC"/>
      </w:pPr>
      <w:r>
        <w:rPr>
          <w:rtl/>
        </w:rPr>
        <w:t xml:space="preserve">جدول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instrText>SEQ</w:instrText>
      </w:r>
      <w:r>
        <w:rPr>
          <w:rtl/>
        </w:rPr>
        <w:instrText xml:space="preserve"> جدول \* </w:instrText>
      </w:r>
      <w:r>
        <w:instrText>ARABIC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 w:rsidR="00817F75">
        <w:rPr>
          <w:noProof/>
          <w:rtl/>
        </w:rPr>
        <w:t>5</w:t>
      </w:r>
      <w:r>
        <w:rPr>
          <w:rtl/>
        </w:rPr>
        <w:fldChar w:fldCharType="end"/>
      </w:r>
      <w:r>
        <w:rPr>
          <w:rFonts w:hint="cs"/>
          <w:rtl/>
        </w:rPr>
        <w:t xml:space="preserve">: </w:t>
      </w:r>
      <w:r w:rsidRPr="00202245">
        <w:rPr>
          <w:rFonts w:hint="cs"/>
          <w:rtl/>
        </w:rPr>
        <w:t>درصد خطای ویژگی‌های تحریک‌پذیری مدل پیشنهادی</w:t>
      </w:r>
    </w:p>
    <w:tbl>
      <w:tblPr>
        <w:bidiVisual/>
        <w:tblW w:w="0" w:type="auto"/>
        <w:jc w:val="center"/>
        <w:tblBorders>
          <w:top w:val="single" w:sz="8" w:space="0" w:color="000000"/>
          <w:bottom w:val="single" w:sz="8" w:space="0" w:color="000000"/>
        </w:tblBorders>
        <w:tblLook w:val="04A0" w:firstRow="1" w:lastRow="0" w:firstColumn="1" w:lastColumn="0" w:noHBand="0" w:noVBand="1"/>
      </w:tblPr>
      <w:tblGrid>
        <w:gridCol w:w="796"/>
        <w:gridCol w:w="816"/>
        <w:gridCol w:w="776"/>
        <w:gridCol w:w="616"/>
        <w:gridCol w:w="1645"/>
      </w:tblGrid>
      <w:tr w:rsidR="00DC41AA" w:rsidRPr="00E1793C" w:rsidTr="0054251A">
        <w:trPr>
          <w:trHeight w:val="250"/>
          <w:jc w:val="center"/>
        </w:trPr>
        <w:tc>
          <w:tcPr>
            <w:tcW w:w="3004" w:type="dxa"/>
            <w:gridSpan w:val="4"/>
            <w:tcBorders>
              <w:top w:val="single" w:sz="8" w:space="0" w:color="000000"/>
              <w:left w:val="nil"/>
              <w:bottom w:val="dotDash" w:sz="4" w:space="0" w:color="auto"/>
              <w:right w:val="nil"/>
            </w:tcBorders>
            <w:shd w:val="clear" w:color="auto" w:fill="auto"/>
            <w:vAlign w:val="center"/>
          </w:tcPr>
          <w:p w:rsidR="00DC41AA" w:rsidRPr="008D04FE" w:rsidRDefault="00DC41AA" w:rsidP="0054251A">
            <w:pPr>
              <w:pStyle w:val="FigurePosition"/>
              <w:rPr>
                <w:rFonts w:hint="cs"/>
                <w:rtl/>
              </w:rPr>
            </w:pPr>
            <w:r w:rsidRPr="008D04FE">
              <w:rPr>
                <w:rFonts w:hint="cs"/>
                <w:rtl/>
              </w:rPr>
              <w:t>خطا(%)</w:t>
            </w:r>
          </w:p>
        </w:tc>
        <w:tc>
          <w:tcPr>
            <w:tcW w:w="1687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DC41AA" w:rsidRPr="00B0283A" w:rsidRDefault="00DC41AA" w:rsidP="0054251A">
            <w:pPr>
              <w:pStyle w:val="FigurePosition"/>
              <w:rPr>
                <w:rFonts w:hint="cs"/>
                <w:rtl/>
              </w:rPr>
            </w:pPr>
            <w:r w:rsidRPr="00B0283A">
              <w:rPr>
                <w:rFonts w:hint="cs"/>
                <w:rtl/>
              </w:rPr>
              <w:t>سیستم</w:t>
            </w:r>
          </w:p>
        </w:tc>
      </w:tr>
      <w:tr w:rsidR="00DC41AA" w:rsidRPr="00E1793C" w:rsidTr="0054251A">
        <w:trPr>
          <w:trHeight w:val="376"/>
          <w:jc w:val="center"/>
        </w:trPr>
        <w:tc>
          <w:tcPr>
            <w:tcW w:w="796" w:type="dxa"/>
            <w:tcBorders>
              <w:top w:val="dotDash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DC41AA" w:rsidRPr="008D04FE" w:rsidRDefault="00DC41AA" w:rsidP="0054251A">
            <w:pPr>
              <w:pStyle w:val="FigurePosition"/>
              <w:rPr>
                <w:rFonts w:hint="cs"/>
                <w:rtl/>
              </w:rPr>
            </w:pPr>
            <w:r w:rsidRPr="008D04FE">
              <w:rPr>
                <w:position w:val="-10"/>
              </w:rPr>
              <w:object w:dxaOrig="240" w:dyaOrig="300">
                <v:shape id="_x0000_i1197" type="#_x0000_t75" style="width:9.75pt;height:12.75pt" o:ole="">
                  <v:imagedata r:id="rId311" o:title=""/>
                </v:shape>
                <o:OLEObject Type="Embed" ProgID="Equation.DSMT4" ShapeID="_x0000_i1197" DrawAspect="Content" ObjectID="_1509820073" r:id="rId312"/>
              </w:object>
            </w:r>
          </w:p>
        </w:tc>
        <w:tc>
          <w:tcPr>
            <w:tcW w:w="816" w:type="dxa"/>
            <w:tcBorders>
              <w:top w:val="dotDash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DC41AA" w:rsidRPr="008D04FE" w:rsidRDefault="00DC41AA" w:rsidP="0054251A">
            <w:pPr>
              <w:pStyle w:val="FigurePosition"/>
              <w:rPr>
                <w:rFonts w:hint="cs"/>
                <w:b/>
                <w:bCs/>
                <w:rtl/>
              </w:rPr>
            </w:pPr>
            <w:r w:rsidRPr="008D04FE">
              <w:rPr>
                <w:position w:val="-10"/>
              </w:rPr>
              <w:object w:dxaOrig="260" w:dyaOrig="300">
                <v:shape id="_x0000_i1198" type="#_x0000_t75" style="width:10.5pt;height:12.75pt" o:ole="">
                  <v:imagedata r:id="rId313" o:title=""/>
                </v:shape>
                <o:OLEObject Type="Embed" ProgID="Equation.DSMT4" ShapeID="_x0000_i1198" DrawAspect="Content" ObjectID="_1509820074" r:id="rId314"/>
              </w:object>
            </w:r>
          </w:p>
        </w:tc>
        <w:tc>
          <w:tcPr>
            <w:tcW w:w="776" w:type="dxa"/>
            <w:tcBorders>
              <w:top w:val="dotDash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DC41AA" w:rsidRPr="008D04FE" w:rsidRDefault="00DC41AA" w:rsidP="0054251A">
            <w:pPr>
              <w:pStyle w:val="FigurePosition"/>
              <w:rPr>
                <w:rFonts w:hint="cs"/>
                <w:b/>
                <w:bCs/>
                <w:rtl/>
              </w:rPr>
            </w:pPr>
            <w:r w:rsidRPr="008D04FE">
              <w:rPr>
                <w:position w:val="-10"/>
              </w:rPr>
              <w:object w:dxaOrig="260" w:dyaOrig="300">
                <v:shape id="_x0000_i1199" type="#_x0000_t75" style="width:10.5pt;height:12.75pt" o:ole="">
                  <v:imagedata r:id="rId315" o:title=""/>
                </v:shape>
                <o:OLEObject Type="Embed" ProgID="Equation.DSMT4" ShapeID="_x0000_i1199" DrawAspect="Content" ObjectID="_1509820075" r:id="rId316"/>
              </w:object>
            </w:r>
          </w:p>
        </w:tc>
        <w:tc>
          <w:tcPr>
            <w:tcW w:w="616" w:type="dxa"/>
            <w:tcBorders>
              <w:top w:val="dotDash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DC41AA" w:rsidRPr="008D04FE" w:rsidRDefault="00DC41AA" w:rsidP="0054251A">
            <w:pPr>
              <w:pStyle w:val="FigurePosition"/>
              <w:rPr>
                <w:rFonts w:hint="cs"/>
                <w:rtl/>
              </w:rPr>
            </w:pPr>
            <w:r w:rsidRPr="008D04FE">
              <w:rPr>
                <w:position w:val="-10"/>
              </w:rPr>
              <w:object w:dxaOrig="260" w:dyaOrig="300">
                <v:shape id="_x0000_i1200" type="#_x0000_t75" style="width:10.5pt;height:12.75pt" o:ole="">
                  <v:imagedata r:id="rId317" o:title=""/>
                </v:shape>
                <o:OLEObject Type="Embed" ProgID="Equation.DSMT4" ShapeID="_x0000_i1200" DrawAspect="Content" ObjectID="_1509820076" r:id="rId318"/>
              </w:object>
            </w:r>
          </w:p>
        </w:tc>
        <w:tc>
          <w:tcPr>
            <w:tcW w:w="1687" w:type="dxa"/>
            <w:vMerge/>
            <w:tcBorders>
              <w:left w:val="nil"/>
              <w:right w:val="nil"/>
            </w:tcBorders>
            <w:shd w:val="clear" w:color="auto" w:fill="C0C0C0"/>
            <w:vAlign w:val="center"/>
          </w:tcPr>
          <w:p w:rsidR="00DC41AA" w:rsidRPr="008D04FE" w:rsidRDefault="00DC41AA" w:rsidP="0054251A">
            <w:pPr>
              <w:pStyle w:val="FigurePosition"/>
              <w:rPr>
                <w:rFonts w:hint="cs"/>
                <w:rtl/>
              </w:rPr>
            </w:pPr>
          </w:p>
        </w:tc>
      </w:tr>
      <w:tr w:rsidR="00DC41AA" w:rsidRPr="00E1793C" w:rsidTr="0054251A">
        <w:trPr>
          <w:trHeight w:val="62"/>
          <w:jc w:val="center"/>
        </w:trPr>
        <w:tc>
          <w:tcPr>
            <w:tcW w:w="796" w:type="dxa"/>
            <w:tcBorders>
              <w:top w:val="single" w:sz="8" w:space="0" w:color="000000"/>
            </w:tcBorders>
            <w:shd w:val="clear" w:color="auto" w:fill="BFBFBF"/>
            <w:vAlign w:val="center"/>
          </w:tcPr>
          <w:p w:rsidR="00DC41AA" w:rsidRPr="008D04FE" w:rsidRDefault="00DC41AA" w:rsidP="0054251A">
            <w:pPr>
              <w:pStyle w:val="FigurePosition"/>
              <w:rPr>
                <w:rFonts w:hint="cs"/>
                <w:rtl/>
              </w:rPr>
            </w:pPr>
            <w:r w:rsidRPr="008D04FE">
              <w:rPr>
                <w:position w:val="-6"/>
              </w:rPr>
              <w:object w:dxaOrig="560" w:dyaOrig="260">
                <v:shape id="_x0000_i1201" type="#_x0000_t75" style="width:27.75pt;height:12.75pt" o:ole="">
                  <v:imagedata r:id="rId319" o:title=""/>
                </v:shape>
                <o:OLEObject Type="Embed" ProgID="Equation.DSMT4" ShapeID="_x0000_i1201" DrawAspect="Content" ObjectID="_1509820077" r:id="rId320"/>
              </w:object>
            </w:r>
          </w:p>
        </w:tc>
        <w:tc>
          <w:tcPr>
            <w:tcW w:w="816" w:type="dxa"/>
            <w:tcBorders>
              <w:top w:val="single" w:sz="8" w:space="0" w:color="000000"/>
            </w:tcBorders>
            <w:shd w:val="clear" w:color="auto" w:fill="BFBFBF"/>
            <w:vAlign w:val="center"/>
          </w:tcPr>
          <w:p w:rsidR="00DC41AA" w:rsidRPr="008D04FE" w:rsidRDefault="00DC41AA" w:rsidP="0054251A">
            <w:pPr>
              <w:pStyle w:val="FigurePosition"/>
              <w:rPr>
                <w:rFonts w:hint="cs"/>
                <w:rtl/>
              </w:rPr>
            </w:pPr>
            <w:r w:rsidRPr="008D04FE">
              <w:rPr>
                <w:position w:val="-6"/>
              </w:rPr>
              <w:object w:dxaOrig="600" w:dyaOrig="260">
                <v:shape id="_x0000_i1202" type="#_x0000_t75" style="width:30pt;height:12.75pt" o:ole="">
                  <v:imagedata r:id="rId321" o:title=""/>
                </v:shape>
                <o:OLEObject Type="Embed" ProgID="Equation.DSMT4" ShapeID="_x0000_i1202" DrawAspect="Content" ObjectID="_1509820078" r:id="rId322"/>
              </w:object>
            </w:r>
          </w:p>
        </w:tc>
        <w:tc>
          <w:tcPr>
            <w:tcW w:w="776" w:type="dxa"/>
            <w:tcBorders>
              <w:top w:val="single" w:sz="8" w:space="0" w:color="000000"/>
            </w:tcBorders>
            <w:shd w:val="clear" w:color="auto" w:fill="BFBFBF"/>
            <w:vAlign w:val="center"/>
          </w:tcPr>
          <w:p w:rsidR="00DC41AA" w:rsidRPr="008D04FE" w:rsidRDefault="00DC41AA" w:rsidP="0054251A">
            <w:pPr>
              <w:pStyle w:val="FigurePosition"/>
              <w:rPr>
                <w:rFonts w:hint="cs"/>
                <w:rtl/>
              </w:rPr>
            </w:pPr>
            <w:r w:rsidRPr="008D04FE">
              <w:rPr>
                <w:position w:val="-6"/>
              </w:rPr>
              <w:object w:dxaOrig="560" w:dyaOrig="260">
                <v:shape id="_x0000_i1203" type="#_x0000_t75" style="width:27.75pt;height:12.75pt" o:ole="">
                  <v:imagedata r:id="rId323" o:title=""/>
                </v:shape>
                <o:OLEObject Type="Embed" ProgID="Equation.DSMT4" ShapeID="_x0000_i1203" DrawAspect="Content" ObjectID="_1509820079" r:id="rId324"/>
              </w:object>
            </w:r>
          </w:p>
        </w:tc>
        <w:tc>
          <w:tcPr>
            <w:tcW w:w="616" w:type="dxa"/>
            <w:tcBorders>
              <w:top w:val="single" w:sz="8" w:space="0" w:color="000000"/>
            </w:tcBorders>
            <w:shd w:val="clear" w:color="auto" w:fill="BFBFBF"/>
            <w:vAlign w:val="center"/>
          </w:tcPr>
          <w:p w:rsidR="00DC41AA" w:rsidRPr="008D04FE" w:rsidRDefault="00DC41AA" w:rsidP="0054251A">
            <w:pPr>
              <w:pStyle w:val="FigurePosition"/>
              <w:rPr>
                <w:rFonts w:hint="cs"/>
                <w:rtl/>
              </w:rPr>
            </w:pPr>
            <w:r w:rsidRPr="008D04FE">
              <w:rPr>
                <w:position w:val="-6"/>
              </w:rPr>
              <w:object w:dxaOrig="400" w:dyaOrig="260">
                <v:shape id="_x0000_i1204" type="#_x0000_t75" style="width:20.25pt;height:12.75pt" o:ole="">
                  <v:imagedata r:id="rId325" o:title=""/>
                </v:shape>
                <o:OLEObject Type="Embed" ProgID="Equation.DSMT4" ShapeID="_x0000_i1204" DrawAspect="Content" ObjectID="_1509820080" r:id="rId326"/>
              </w:object>
            </w:r>
          </w:p>
        </w:tc>
        <w:tc>
          <w:tcPr>
            <w:tcW w:w="1687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BFBFBF"/>
            <w:vAlign w:val="center"/>
          </w:tcPr>
          <w:p w:rsidR="00DC41AA" w:rsidRPr="008D04FE" w:rsidRDefault="00DC41AA" w:rsidP="0054251A">
            <w:pPr>
              <w:pStyle w:val="FigurePosition"/>
              <w:rPr>
                <w:rFonts w:hint="cs"/>
                <w:rtl/>
              </w:rPr>
            </w:pPr>
            <w:r w:rsidRPr="008D04FE">
              <w:rPr>
                <w:rFonts w:hint="cs"/>
                <w:rtl/>
              </w:rPr>
              <w:t>مدل</w:t>
            </w:r>
            <w:r w:rsidRPr="008D04FE">
              <w:rPr>
                <w:rFonts w:hint="cs"/>
                <w:b/>
                <w:bCs/>
                <w:rtl/>
              </w:rPr>
              <w:t xml:space="preserve"> </w:t>
            </w:r>
            <w:r w:rsidRPr="008D04FE">
              <w:rPr>
                <w:rFonts w:hint="cs"/>
                <w:rtl/>
              </w:rPr>
              <w:t xml:space="preserve">پیشنهادی </w:t>
            </w:r>
            <w:r w:rsidRPr="008D04FE">
              <w:rPr>
                <w:b/>
                <w:bCs/>
                <w:position w:val="-6"/>
              </w:rPr>
              <w:object w:dxaOrig="740" w:dyaOrig="260">
                <v:shape id="_x0000_i1205" type="#_x0000_t75" style="width:36.75pt;height:12.75pt" o:ole="">
                  <v:imagedata r:id="rId282" o:title=""/>
                </v:shape>
                <o:OLEObject Type="Embed" ProgID="Equation.DSMT4" ShapeID="_x0000_i1205" DrawAspect="Content" ObjectID="_1509820081" r:id="rId327"/>
              </w:object>
            </w:r>
          </w:p>
        </w:tc>
      </w:tr>
      <w:tr w:rsidR="00DC41AA" w:rsidRPr="00E1793C" w:rsidTr="0054251A">
        <w:trPr>
          <w:trHeight w:val="62"/>
          <w:jc w:val="center"/>
        </w:trPr>
        <w:tc>
          <w:tcPr>
            <w:tcW w:w="796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FFFFFF"/>
            <w:vAlign w:val="center"/>
          </w:tcPr>
          <w:p w:rsidR="00DC41AA" w:rsidRPr="008D04FE" w:rsidRDefault="00DC41AA" w:rsidP="0054251A">
            <w:pPr>
              <w:pStyle w:val="FigurePosition"/>
              <w:rPr>
                <w:rFonts w:hint="cs"/>
                <w:rtl/>
              </w:rPr>
            </w:pPr>
            <w:r w:rsidRPr="008D04FE">
              <w:rPr>
                <w:position w:val="-6"/>
              </w:rPr>
              <w:object w:dxaOrig="580" w:dyaOrig="260">
                <v:shape id="_x0000_i1206" type="#_x0000_t75" style="width:29.25pt;height:12.75pt" o:ole="">
                  <v:imagedata r:id="rId328" o:title=""/>
                </v:shape>
                <o:OLEObject Type="Embed" ProgID="Equation.DSMT4" ShapeID="_x0000_i1206" DrawAspect="Content" ObjectID="_1509820082" r:id="rId329"/>
              </w:objec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FFFFFF"/>
            <w:vAlign w:val="center"/>
          </w:tcPr>
          <w:p w:rsidR="00DC41AA" w:rsidRPr="008D04FE" w:rsidRDefault="00DC41AA" w:rsidP="0054251A">
            <w:pPr>
              <w:pStyle w:val="FigurePosition"/>
              <w:rPr>
                <w:rFonts w:hint="cs"/>
                <w:rtl/>
              </w:rPr>
            </w:pPr>
            <w:r w:rsidRPr="008D04FE">
              <w:rPr>
                <w:position w:val="-6"/>
              </w:rPr>
              <w:object w:dxaOrig="600" w:dyaOrig="260">
                <v:shape id="_x0000_i1207" type="#_x0000_t75" style="width:30pt;height:12.75pt" o:ole="">
                  <v:imagedata r:id="rId330" o:title=""/>
                </v:shape>
                <o:OLEObject Type="Embed" ProgID="Equation.DSMT4" ShapeID="_x0000_i1207" DrawAspect="Content" ObjectID="_1509820083" r:id="rId331"/>
              </w:objec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FFFFFF"/>
            <w:vAlign w:val="center"/>
          </w:tcPr>
          <w:p w:rsidR="00DC41AA" w:rsidRPr="008D04FE" w:rsidRDefault="00DC41AA" w:rsidP="0054251A">
            <w:pPr>
              <w:pStyle w:val="FigurePosition"/>
              <w:rPr>
                <w:rFonts w:hint="cs"/>
                <w:rtl/>
              </w:rPr>
            </w:pPr>
            <w:r w:rsidRPr="008D04FE">
              <w:rPr>
                <w:position w:val="-6"/>
              </w:rPr>
              <w:object w:dxaOrig="440" w:dyaOrig="260">
                <v:shape id="_x0000_i1208" type="#_x0000_t75" style="width:21.75pt;height:12.75pt" o:ole="">
                  <v:imagedata r:id="rId332" o:title=""/>
                </v:shape>
                <o:OLEObject Type="Embed" ProgID="Equation.DSMT4" ShapeID="_x0000_i1208" DrawAspect="Content" ObjectID="_1509820084" r:id="rId333"/>
              </w:objec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FFFFFF"/>
            <w:vAlign w:val="center"/>
          </w:tcPr>
          <w:p w:rsidR="00DC41AA" w:rsidRPr="008D04FE" w:rsidRDefault="00DC41AA" w:rsidP="0054251A">
            <w:pPr>
              <w:pStyle w:val="FigurePosition"/>
              <w:rPr>
                <w:rFonts w:hint="cs"/>
                <w:rtl/>
              </w:rPr>
            </w:pPr>
            <w:r w:rsidRPr="008D04FE">
              <w:rPr>
                <w:position w:val="-4"/>
              </w:rPr>
              <w:object w:dxaOrig="120" w:dyaOrig="160">
                <v:shape id="_x0000_i1209" type="#_x0000_t75" style="width:6pt;height:8.25pt" o:ole="">
                  <v:imagedata r:id="rId334" o:title=""/>
                </v:shape>
                <o:OLEObject Type="Embed" ProgID="Equation.DSMT4" ShapeID="_x0000_i1209" DrawAspect="Content" ObjectID="_1509820085" r:id="rId335"/>
              </w:object>
            </w:r>
          </w:p>
        </w:tc>
        <w:tc>
          <w:tcPr>
            <w:tcW w:w="168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/>
            <w:vAlign w:val="center"/>
          </w:tcPr>
          <w:p w:rsidR="00DC41AA" w:rsidRPr="008D04FE" w:rsidRDefault="00DC41AA" w:rsidP="0054251A">
            <w:pPr>
              <w:pStyle w:val="FigurePosition"/>
              <w:rPr>
                <w:rFonts w:hint="cs"/>
                <w:rtl/>
              </w:rPr>
            </w:pPr>
            <w:r w:rsidRPr="008D04FE">
              <w:rPr>
                <w:rFonts w:hint="cs"/>
                <w:rtl/>
              </w:rPr>
              <w:t>مدل پیشنهادی</w:t>
            </w:r>
            <w:r w:rsidRPr="008D04FE">
              <w:rPr>
                <w:rtl/>
              </w:rPr>
              <w:t xml:space="preserve"> </w:t>
            </w:r>
            <w:r w:rsidRPr="008D04FE">
              <w:rPr>
                <w:b/>
                <w:bCs/>
                <w:position w:val="-6"/>
              </w:rPr>
              <w:object w:dxaOrig="840" w:dyaOrig="260">
                <v:shape id="_x0000_i1210" type="#_x0000_t75" style="width:42pt;height:12.75pt" o:ole="">
                  <v:imagedata r:id="rId280" o:title=""/>
                </v:shape>
                <o:OLEObject Type="Embed" ProgID="Equation.DSMT4" ShapeID="_x0000_i1210" DrawAspect="Content" ObjectID="_1509820086" r:id="rId336"/>
              </w:object>
            </w:r>
          </w:p>
        </w:tc>
      </w:tr>
    </w:tbl>
    <w:p w:rsidR="00DC41AA" w:rsidRPr="00B53C7A" w:rsidRDefault="00DC41AA" w:rsidP="00DC41AA">
      <w:pPr>
        <w:pStyle w:val="Paragraph"/>
        <w:rPr>
          <w:rFonts w:hint="cs"/>
          <w:sz w:val="8"/>
          <w:szCs w:val="12"/>
          <w:rtl/>
          <w:lang w:bidi="fa-IR"/>
        </w:rPr>
      </w:pPr>
    </w:p>
    <w:p w:rsidR="00DC41AA" w:rsidRDefault="00DC41AA" w:rsidP="00DC41AA">
      <w:pPr>
        <w:pStyle w:val="Paragraph"/>
        <w:rPr>
          <w:rFonts w:hint="cs"/>
          <w:rtl/>
          <w:lang w:bidi="fa-IR"/>
        </w:rPr>
      </w:pPr>
      <w:r>
        <w:rPr>
          <w:highlight w:val="green"/>
          <w:rtl/>
          <w:lang w:bidi="fa-IR"/>
        </w:rPr>
        <w:fldChar w:fldCharType="begin"/>
      </w:r>
      <w:r>
        <w:rPr>
          <w:rtl/>
          <w:lang w:bidi="fa-IR"/>
        </w:rPr>
        <w:instrText xml:space="preserve"> </w:instrText>
      </w:r>
      <w:r>
        <w:rPr>
          <w:rFonts w:hint="cs"/>
          <w:lang w:bidi="fa-IR"/>
        </w:rPr>
        <w:instrText>REF</w:instrText>
      </w:r>
      <w:r>
        <w:rPr>
          <w:rFonts w:hint="cs"/>
          <w:rtl/>
          <w:lang w:bidi="fa-IR"/>
        </w:rPr>
        <w:instrText xml:space="preserve"> _</w:instrText>
      </w:r>
      <w:r>
        <w:rPr>
          <w:rFonts w:hint="cs"/>
          <w:lang w:bidi="fa-IR"/>
        </w:rPr>
        <w:instrText>Ref435710213 \h</w:instrText>
      </w:r>
      <w:r>
        <w:rPr>
          <w:rtl/>
          <w:lang w:bidi="fa-IR"/>
        </w:rPr>
        <w:instrText xml:space="preserve"> </w:instrText>
      </w:r>
      <w:r>
        <w:rPr>
          <w:highlight w:val="green"/>
          <w:rtl/>
          <w:lang w:bidi="fa-IR"/>
        </w:rPr>
      </w:r>
      <w:r>
        <w:rPr>
          <w:highlight w:val="green"/>
          <w:rtl/>
          <w:lang w:bidi="fa-IR"/>
        </w:rPr>
        <w:fldChar w:fldCharType="separate"/>
      </w:r>
      <w:r w:rsidR="00817F75">
        <w:rPr>
          <w:rtl/>
        </w:rPr>
        <w:t xml:space="preserve">شکل </w:t>
      </w:r>
      <w:r w:rsidR="00817F75">
        <w:rPr>
          <w:noProof/>
          <w:rtl/>
        </w:rPr>
        <w:t>11</w:t>
      </w:r>
      <w:r>
        <w:rPr>
          <w:highlight w:val="green"/>
          <w:rtl/>
          <w:lang w:bidi="fa-IR"/>
        </w:rPr>
        <w:fldChar w:fldCharType="end"/>
      </w:r>
      <w:r>
        <w:rPr>
          <w:rFonts w:hint="cs"/>
          <w:rtl/>
          <w:lang w:bidi="fa-IR"/>
        </w:rPr>
        <w:t xml:space="preserve"> </w:t>
      </w:r>
      <w:r w:rsidRPr="004D2086">
        <w:rPr>
          <w:rFonts w:hint="cs"/>
          <w:rtl/>
          <w:lang w:bidi="fa-IR"/>
        </w:rPr>
        <w:t>نمودار صفحه‌ی فاز و خطوط صفر مدل پیشنهادی برای نورون‌ هرمی لایه 5 نئوکورتیکال را نمایش می‌دهد.</w:t>
      </w:r>
      <w:r>
        <w:rPr>
          <w:rFonts w:hint="cs"/>
          <w:rtl/>
          <w:lang w:bidi="fa-IR"/>
        </w:rPr>
        <w:t xml:space="preserve"> همانطور که در </w:t>
      </w:r>
      <w:r>
        <w:rPr>
          <w:highlight w:val="green"/>
          <w:rtl/>
          <w:lang w:bidi="fa-IR"/>
        </w:rPr>
        <w:fldChar w:fldCharType="begin"/>
      </w:r>
      <w:r>
        <w:rPr>
          <w:rtl/>
          <w:lang w:bidi="fa-IR"/>
        </w:rPr>
        <w:instrText xml:space="preserve"> </w:instrText>
      </w:r>
      <w:r>
        <w:rPr>
          <w:rFonts w:hint="cs"/>
          <w:lang w:bidi="fa-IR"/>
        </w:rPr>
        <w:instrText>REF</w:instrText>
      </w:r>
      <w:r>
        <w:rPr>
          <w:rFonts w:hint="cs"/>
          <w:rtl/>
          <w:lang w:bidi="fa-IR"/>
        </w:rPr>
        <w:instrText xml:space="preserve"> _</w:instrText>
      </w:r>
      <w:r>
        <w:rPr>
          <w:rFonts w:hint="cs"/>
          <w:lang w:bidi="fa-IR"/>
        </w:rPr>
        <w:instrText>Ref435710213 \h</w:instrText>
      </w:r>
      <w:r>
        <w:rPr>
          <w:rtl/>
          <w:lang w:bidi="fa-IR"/>
        </w:rPr>
        <w:instrText xml:space="preserve"> </w:instrText>
      </w:r>
      <w:r>
        <w:rPr>
          <w:highlight w:val="green"/>
          <w:rtl/>
          <w:lang w:bidi="fa-IR"/>
        </w:rPr>
      </w:r>
      <w:r>
        <w:rPr>
          <w:highlight w:val="green"/>
          <w:rtl/>
          <w:lang w:bidi="fa-IR"/>
        </w:rPr>
        <w:fldChar w:fldCharType="separate"/>
      </w:r>
      <w:r w:rsidR="00817F75">
        <w:rPr>
          <w:rtl/>
        </w:rPr>
        <w:t xml:space="preserve">شکل </w:t>
      </w:r>
      <w:r w:rsidR="00817F75">
        <w:rPr>
          <w:noProof/>
          <w:rtl/>
        </w:rPr>
        <w:t>11</w:t>
      </w:r>
      <w:r>
        <w:rPr>
          <w:highlight w:val="green"/>
          <w:rtl/>
          <w:lang w:bidi="fa-IR"/>
        </w:rPr>
        <w:fldChar w:fldCharType="end"/>
      </w:r>
      <w:r>
        <w:rPr>
          <w:rFonts w:hint="cs"/>
          <w:rtl/>
          <w:lang w:bidi="fa-IR"/>
        </w:rPr>
        <w:t xml:space="preserve"> مشاهده می‌شود، </w:t>
      </w:r>
      <w:r w:rsidRPr="005D0A6F">
        <w:rPr>
          <w:rFonts w:hint="cs"/>
          <w:rtl/>
          <w:lang w:bidi="fa-IR"/>
        </w:rPr>
        <w:t>نمودار صفحه‌ی فاز یک سیستم تحریک‌پذیر، با یک نقطه‌ی تعادل پایدار که سمت چپ قله‌ی کمینه‌ی خط صفر</w:t>
      </w:r>
      <w:r>
        <w:rPr>
          <w:rFonts w:hint="cs"/>
          <w:rtl/>
          <w:lang w:bidi="fa-IR"/>
        </w:rPr>
        <w:t xml:space="preserve"> </w:t>
      </w:r>
      <w:r w:rsidRPr="005D0A6F">
        <w:rPr>
          <w:position w:val="-6"/>
          <w:lang w:bidi="fa-IR"/>
        </w:rPr>
        <w:object w:dxaOrig="160" w:dyaOrig="200">
          <v:shape id="_x0000_i1211" type="#_x0000_t75" style="width:8.25pt;height:9.75pt" o:ole="">
            <v:imagedata r:id="rId337" o:title=""/>
          </v:shape>
          <o:OLEObject Type="Embed" ProgID="Equation.DSMT4" ShapeID="_x0000_i1211" DrawAspect="Content" ObjectID="_1509820087" r:id="rId338"/>
        </w:object>
      </w:r>
      <w:r>
        <w:rPr>
          <w:rtl/>
          <w:lang w:bidi="fa-IR"/>
        </w:rPr>
        <w:t xml:space="preserve"> </w:t>
      </w:r>
      <w:r w:rsidRPr="005D0A6F">
        <w:rPr>
          <w:rFonts w:hint="cs"/>
          <w:rtl/>
          <w:lang w:bidi="fa-IR"/>
        </w:rPr>
        <w:t xml:space="preserve">قرار دارد، مشخص می‌شود. </w:t>
      </w:r>
      <w:r>
        <w:rPr>
          <w:rFonts w:hint="cs"/>
          <w:rtl/>
          <w:lang w:bidi="fa-IR"/>
        </w:rPr>
        <w:t xml:space="preserve">با توجه به </w:t>
      </w:r>
      <w:r w:rsidRPr="005D0A6F">
        <w:rPr>
          <w:rtl/>
          <w:lang w:bidi="fa-IR"/>
        </w:rPr>
        <w:fldChar w:fldCharType="begin"/>
      </w:r>
      <w:r>
        <w:rPr>
          <w:rtl/>
          <w:lang w:bidi="fa-IR"/>
        </w:rPr>
        <w:instrText xml:space="preserve"> </w:instrText>
      </w:r>
      <w:r>
        <w:rPr>
          <w:rFonts w:hint="cs"/>
          <w:lang w:bidi="fa-IR"/>
        </w:rPr>
        <w:instrText>REF</w:instrText>
      </w:r>
      <w:r>
        <w:rPr>
          <w:rFonts w:hint="cs"/>
          <w:rtl/>
          <w:lang w:bidi="fa-IR"/>
        </w:rPr>
        <w:instrText xml:space="preserve"> _</w:instrText>
      </w:r>
      <w:r>
        <w:rPr>
          <w:rFonts w:hint="cs"/>
          <w:lang w:bidi="fa-IR"/>
        </w:rPr>
        <w:instrText>Ref435710213 \h</w:instrText>
      </w:r>
      <w:r>
        <w:rPr>
          <w:rtl/>
          <w:lang w:bidi="fa-IR"/>
        </w:rPr>
        <w:instrText xml:space="preserve"> </w:instrText>
      </w:r>
      <w:r w:rsidRPr="005D0A6F">
        <w:rPr>
          <w:rtl/>
          <w:lang w:bidi="fa-IR"/>
        </w:rPr>
      </w:r>
      <w:r>
        <w:rPr>
          <w:rtl/>
          <w:lang w:bidi="fa-IR"/>
        </w:rPr>
        <w:instrText xml:space="preserve"> \* </w:instrText>
      </w:r>
      <w:r>
        <w:rPr>
          <w:lang w:bidi="fa-IR"/>
        </w:rPr>
        <w:instrText>MERGEFORMAT</w:instrText>
      </w:r>
      <w:r>
        <w:rPr>
          <w:rtl/>
          <w:lang w:bidi="fa-IR"/>
        </w:rPr>
        <w:instrText xml:space="preserve"> </w:instrText>
      </w:r>
      <w:r w:rsidRPr="005D0A6F">
        <w:rPr>
          <w:rtl/>
          <w:lang w:bidi="fa-IR"/>
        </w:rPr>
        <w:fldChar w:fldCharType="separate"/>
      </w:r>
      <w:r w:rsidR="00817F75">
        <w:rPr>
          <w:rtl/>
          <w:lang w:bidi="fa-IR"/>
        </w:rPr>
        <w:t>شکل 11</w:t>
      </w:r>
      <w:r w:rsidRPr="005D0A6F">
        <w:rPr>
          <w:rtl/>
          <w:lang w:bidi="fa-IR"/>
        </w:rPr>
        <w:fldChar w:fldCharType="end"/>
      </w:r>
      <w:r>
        <w:rPr>
          <w:rFonts w:hint="cs"/>
          <w:rtl/>
          <w:lang w:bidi="fa-IR"/>
        </w:rPr>
        <w:t xml:space="preserve"> </w:t>
      </w:r>
      <w:r w:rsidRPr="005D0A6F">
        <w:rPr>
          <w:rFonts w:hint="cs"/>
          <w:rtl/>
          <w:lang w:bidi="fa-IR"/>
        </w:rPr>
        <w:t>نمودار صفحه‌ی فاز مدل پیشنهادی با نمودار صفحات فاز سیستم‌های تحریک‌پذیر دیگر مانند</w:t>
      </w:r>
      <w:r>
        <w:rPr>
          <w:rFonts w:hint="cs"/>
          <w:rtl/>
          <w:lang w:bidi="fa-IR"/>
        </w:rPr>
        <w:t xml:space="preserve"> </w:t>
      </w:r>
      <w:r>
        <w:rPr>
          <w:lang w:bidi="fa-IR"/>
        </w:rPr>
        <w:t>BZ</w:t>
      </w:r>
      <w:r>
        <w:rPr>
          <w:rFonts w:hint="cs"/>
          <w:rtl/>
          <w:lang w:bidi="fa-IR"/>
        </w:rPr>
        <w:t xml:space="preserve"> و </w:t>
      </w:r>
      <w:r>
        <w:rPr>
          <w:lang w:bidi="fa-IR"/>
        </w:rPr>
        <w:t>FHN</w:t>
      </w:r>
      <w:r>
        <w:rPr>
          <w:rFonts w:hint="cs"/>
          <w:rtl/>
          <w:lang w:bidi="fa-IR"/>
        </w:rPr>
        <w:t xml:space="preserve"> مطابقت دا</w:t>
      </w:r>
      <w:r w:rsidRPr="008B5C87">
        <w:rPr>
          <w:rFonts w:hint="cs"/>
          <w:rtl/>
          <w:lang w:bidi="fa-IR"/>
        </w:rPr>
        <w:t>رد</w:t>
      </w:r>
      <w:r w:rsidR="008B4BE1">
        <w:rPr>
          <w:rFonts w:hint="cs"/>
          <w:rtl/>
          <w:lang w:bidi="fa-IR"/>
        </w:rPr>
        <w:t xml:space="preserve"> </w:t>
      </w:r>
      <w:r w:rsidRPr="008B5C87">
        <w:rPr>
          <w:rFonts w:hint="cs"/>
          <w:rtl/>
          <w:lang w:bidi="fa-IR"/>
        </w:rPr>
        <w:t>[12و13].</w:t>
      </w:r>
    </w:p>
    <w:p w:rsidR="00DC41AA" w:rsidRPr="00DC41AA" w:rsidRDefault="00601732" w:rsidP="00DC41AA">
      <w:pPr>
        <w:pStyle w:val="FigurePosition"/>
        <w:rPr>
          <w:rFonts w:hint="cs"/>
          <w:rtl/>
        </w:rPr>
      </w:pPr>
      <w:r w:rsidRPr="00C048F1">
        <w:rPr>
          <w:noProof/>
        </w:rPr>
        <w:drawing>
          <wp:inline distT="0" distB="0" distL="0" distR="0">
            <wp:extent cx="2305050" cy="2590800"/>
            <wp:effectExtent l="0" t="0" r="0" b="0"/>
            <wp:docPr id="198" name="Picture 198" descr="Phase pla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 descr="Phase plane"/>
                    <pic:cNvPicPr>
                      <a:picLocks noChangeAspect="1" noChangeArrowheads="1"/>
                    </pic:cNvPicPr>
                  </pic:nvPicPr>
                  <pic:blipFill>
                    <a:blip r:embed="rId3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10" r="53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E09" w:rsidRDefault="00BD6E09" w:rsidP="00D1209D">
      <w:pPr>
        <w:pStyle w:val="Caption"/>
      </w:pPr>
      <w:bookmarkStart w:id="13" w:name="_Ref435710213"/>
      <w:r>
        <w:rPr>
          <w:rtl/>
        </w:rPr>
        <w:t xml:space="preserve">شکل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instrText>SEQ</w:instrText>
      </w:r>
      <w:r>
        <w:rPr>
          <w:rtl/>
        </w:rPr>
        <w:instrText xml:space="preserve"> شکل \* </w:instrText>
      </w:r>
      <w:r>
        <w:instrText>ARABIC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 w:rsidR="00817F75">
        <w:rPr>
          <w:noProof/>
          <w:rtl/>
        </w:rPr>
        <w:t>11</w:t>
      </w:r>
      <w:r>
        <w:rPr>
          <w:rtl/>
        </w:rPr>
        <w:fldChar w:fldCharType="end"/>
      </w:r>
      <w:bookmarkEnd w:id="13"/>
      <w:r>
        <w:rPr>
          <w:rFonts w:hint="cs"/>
          <w:rtl/>
        </w:rPr>
        <w:t xml:space="preserve">: نمودار صفحه‌ی فاز مدل پیشنهادی به ازای </w:t>
      </w:r>
      <w:r w:rsidRPr="00D1209D">
        <w:rPr>
          <w:rFonts w:hint="cs"/>
          <w:rtl/>
        </w:rPr>
        <w:t>الف)</w:t>
      </w:r>
      <w:r w:rsidR="00586E1E" w:rsidRPr="00D1209D">
        <w:rPr>
          <w:rtl/>
        </w:rPr>
        <w:t xml:space="preserve"> </w:t>
      </w:r>
      <w:r w:rsidR="00D1209D" w:rsidRPr="00D1209D">
        <w:rPr>
          <w:position w:val="-6"/>
        </w:rPr>
        <w:object w:dxaOrig="740" w:dyaOrig="260">
          <v:shape id="_x0000_i1212" type="#_x0000_t75" style="width:36.75pt;height:12.75pt" o:ole="">
            <v:imagedata r:id="rId269" o:title=""/>
          </v:shape>
          <o:OLEObject Type="Embed" ProgID="Equation.DSMT4" ShapeID="_x0000_i1212" DrawAspect="Content" ObjectID="_1509820088" r:id="rId340"/>
        </w:object>
      </w:r>
      <w:r w:rsidR="00334397" w:rsidRPr="00D1209D">
        <w:rPr>
          <w:rFonts w:hint="cs"/>
          <w:rtl/>
        </w:rPr>
        <w:t>،</w:t>
      </w:r>
      <w:r w:rsidR="00334397">
        <w:rPr>
          <w:rFonts w:hint="cs"/>
          <w:rtl/>
        </w:rPr>
        <w:t xml:space="preserve"> </w:t>
      </w:r>
      <w:r w:rsidR="00334397" w:rsidRPr="008B4BE1">
        <w:rPr>
          <w:rFonts w:hint="cs"/>
          <w:rtl/>
        </w:rPr>
        <w:t>نقطه‌ی تعادل کانونی پایدار و مقادیر ویژه‌ی آن</w:t>
      </w:r>
      <w:r w:rsidR="00B859F5" w:rsidRPr="008B4BE1">
        <w:rPr>
          <w:position w:val="-12"/>
        </w:rPr>
        <w:object w:dxaOrig="1620" w:dyaOrig="320">
          <v:shape id="_x0000_i1213" type="#_x0000_t75" style="width:81pt;height:15.75pt" o:ole="">
            <v:imagedata r:id="rId341" o:title=""/>
          </v:shape>
          <o:OLEObject Type="Embed" ProgID="Equation.DSMT4" ShapeID="_x0000_i1213" DrawAspect="Content" ObjectID="_1509820089" r:id="rId342"/>
        </w:object>
      </w:r>
      <w:r w:rsidR="008B4BE1" w:rsidRPr="008B4BE1">
        <w:rPr>
          <w:rFonts w:hint="cs"/>
          <w:rtl/>
        </w:rPr>
        <w:t xml:space="preserve"> </w:t>
      </w:r>
      <w:r w:rsidR="00334397" w:rsidRPr="008B4BE1">
        <w:rPr>
          <w:rFonts w:hint="cs"/>
          <w:rtl/>
        </w:rPr>
        <w:t xml:space="preserve"> </w:t>
      </w:r>
      <w:r w:rsidR="00586E1E" w:rsidRPr="008B4BE1">
        <w:rPr>
          <w:rFonts w:hint="cs"/>
          <w:rtl/>
        </w:rPr>
        <w:t>ب)</w:t>
      </w:r>
      <w:r w:rsidR="00586E1E" w:rsidRPr="008B4BE1">
        <w:rPr>
          <w:rtl/>
        </w:rPr>
        <w:t xml:space="preserve"> </w:t>
      </w:r>
      <w:r w:rsidR="00D1209D" w:rsidRPr="008B4BE1">
        <w:rPr>
          <w:position w:val="-6"/>
        </w:rPr>
        <w:object w:dxaOrig="840" w:dyaOrig="260">
          <v:shape id="_x0000_i1214" type="#_x0000_t75" style="width:42pt;height:12.75pt" o:ole="">
            <v:imagedata r:id="rId343" o:title=""/>
          </v:shape>
          <o:OLEObject Type="Embed" ProgID="Equation.DSMT4" ShapeID="_x0000_i1214" DrawAspect="Content" ObjectID="_1509820090" r:id="rId344"/>
        </w:object>
      </w:r>
      <w:r w:rsidR="00334397" w:rsidRPr="008B4BE1">
        <w:rPr>
          <w:rFonts w:hint="cs"/>
          <w:rtl/>
        </w:rPr>
        <w:t xml:space="preserve">، نقطه‌ی تعادل گره پایدار و مقادیر ویژه‌ی آن </w:t>
      </w:r>
      <w:r w:rsidR="00334397" w:rsidRPr="008B4BE1">
        <w:rPr>
          <w:position w:val="-10"/>
        </w:rPr>
        <w:object w:dxaOrig="940" w:dyaOrig="300">
          <v:shape id="_x0000_i1215" type="#_x0000_t75" style="width:47.25pt;height:15pt" o:ole="">
            <v:imagedata r:id="rId345" o:title=""/>
          </v:shape>
          <o:OLEObject Type="Embed" ProgID="Equation.DSMT4" ShapeID="_x0000_i1215" DrawAspect="Content" ObjectID="_1509820091" r:id="rId346"/>
        </w:object>
      </w:r>
      <w:r w:rsidR="00334397">
        <w:rPr>
          <w:rFonts w:hint="cs"/>
          <w:rtl/>
        </w:rPr>
        <w:t xml:space="preserve"> و</w:t>
      </w:r>
      <w:r w:rsidR="00334397" w:rsidRPr="00334397">
        <w:rPr>
          <w:position w:val="-10"/>
        </w:rPr>
        <w:object w:dxaOrig="840" w:dyaOrig="300">
          <v:shape id="_x0000_i1216" type="#_x0000_t75" style="width:42pt;height:15pt" o:ole="">
            <v:imagedata r:id="rId347" o:title=""/>
          </v:shape>
          <o:OLEObject Type="Embed" ProgID="Equation.DSMT4" ShapeID="_x0000_i1216" DrawAspect="Content" ObjectID="_1509820092" r:id="rId348"/>
        </w:object>
      </w:r>
    </w:p>
    <w:p w:rsidR="00B96CBB" w:rsidRPr="00D53C11" w:rsidRDefault="00B96CBB" w:rsidP="00B96CBB">
      <w:pPr>
        <w:pStyle w:val="Heading1"/>
        <w:rPr>
          <w:rFonts w:hint="cs"/>
        </w:rPr>
      </w:pPr>
      <w:r w:rsidRPr="00D53C11">
        <w:rPr>
          <w:rFonts w:hint="cs"/>
          <w:rtl/>
        </w:rPr>
        <w:lastRenderedPageBreak/>
        <w:t>نت</w:t>
      </w:r>
      <w:r>
        <w:rPr>
          <w:rFonts w:hint="cs"/>
          <w:rtl/>
        </w:rPr>
        <w:t>ي</w:t>
      </w:r>
      <w:r w:rsidRPr="00D53C11">
        <w:rPr>
          <w:rFonts w:hint="cs"/>
          <w:rtl/>
        </w:rPr>
        <w:t>جه‌گ</w:t>
      </w:r>
      <w:r>
        <w:rPr>
          <w:rFonts w:hint="cs"/>
          <w:rtl/>
        </w:rPr>
        <w:t>ي</w:t>
      </w:r>
      <w:r w:rsidRPr="00D53C11">
        <w:rPr>
          <w:rFonts w:hint="cs"/>
          <w:rtl/>
        </w:rPr>
        <w:t>ر</w:t>
      </w:r>
      <w:r>
        <w:rPr>
          <w:rFonts w:hint="cs"/>
          <w:rtl/>
        </w:rPr>
        <w:t>ي</w:t>
      </w:r>
    </w:p>
    <w:p w:rsidR="001576C5" w:rsidRDefault="00DE7D48" w:rsidP="001576C5">
      <w:pPr>
        <w:pStyle w:val="Paragraph"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در این تحقیق مدلی برای شبیه سازی ویژگی‌های تحریک‌پذیری در نورون هرمی لایه 5 نئوکورتیکال ارایه شده‌است. </w:t>
      </w:r>
      <w:r w:rsidR="001576C5">
        <w:rPr>
          <w:rFonts w:hint="cs"/>
          <w:rtl/>
          <w:lang w:bidi="fa-IR"/>
        </w:rPr>
        <w:t>مدل</w:t>
      </w:r>
      <w:r>
        <w:rPr>
          <w:rFonts w:hint="cs"/>
          <w:rtl/>
          <w:lang w:bidi="fa-IR"/>
        </w:rPr>
        <w:t xml:space="preserve"> پیشنهادی قادر به شبیه‌سازی نقاط </w:t>
      </w:r>
      <w:r w:rsidRPr="00A34892">
        <w:rPr>
          <w:position w:val="-10"/>
          <w:lang w:bidi="fa-IR"/>
        </w:rPr>
        <w:object w:dxaOrig="260" w:dyaOrig="300">
          <v:shape id="_x0000_i1217" type="#_x0000_t75" style="width:12.75pt;height:15pt" o:ole="">
            <v:imagedata r:id="rId15" o:title=""/>
          </v:shape>
          <o:OLEObject Type="Embed" ProgID="Equation.DSMT4" ShapeID="_x0000_i1217" DrawAspect="Content" ObjectID="_1509820093" r:id="rId349"/>
        </w:object>
      </w:r>
      <w:r>
        <w:rPr>
          <w:rFonts w:hint="cs"/>
          <w:rtl/>
          <w:lang w:bidi="fa-IR"/>
        </w:rPr>
        <w:t>،</w:t>
      </w:r>
      <w:r w:rsidR="008B4BE1">
        <w:rPr>
          <w:rFonts w:hint="cs"/>
          <w:rtl/>
          <w:lang w:bidi="fa-IR"/>
        </w:rPr>
        <w:t xml:space="preserve"> </w:t>
      </w:r>
      <w:r w:rsidRPr="00A34892">
        <w:rPr>
          <w:position w:val="-10"/>
          <w:lang w:bidi="fa-IR"/>
        </w:rPr>
        <w:object w:dxaOrig="260" w:dyaOrig="300">
          <v:shape id="_x0000_i1218" type="#_x0000_t75" style="width:12.75pt;height:15pt" o:ole="">
            <v:imagedata r:id="rId17" o:title=""/>
          </v:shape>
          <o:OLEObject Type="Embed" ProgID="Equation.DSMT4" ShapeID="_x0000_i1218" DrawAspect="Content" ObjectID="_1509820094" r:id="rId350"/>
        </w:object>
      </w:r>
      <w:r>
        <w:rPr>
          <w:rFonts w:hint="cs"/>
          <w:rtl/>
          <w:lang w:bidi="fa-IR"/>
        </w:rPr>
        <w:t>،</w:t>
      </w:r>
      <w:r w:rsidR="008B4BE1">
        <w:rPr>
          <w:rFonts w:hint="cs"/>
          <w:rtl/>
          <w:lang w:bidi="fa-IR"/>
        </w:rPr>
        <w:t xml:space="preserve"> </w:t>
      </w:r>
      <w:r w:rsidRPr="00A34892">
        <w:rPr>
          <w:position w:val="-10"/>
          <w:lang w:bidi="fa-IR"/>
        </w:rPr>
        <w:object w:dxaOrig="240" w:dyaOrig="300">
          <v:shape id="_x0000_i1219" type="#_x0000_t75" style="width:12pt;height:15pt" o:ole="">
            <v:imagedata r:id="rId19" o:title=""/>
          </v:shape>
          <o:OLEObject Type="Embed" ProgID="Equation.DSMT4" ShapeID="_x0000_i1219" DrawAspect="Content" ObjectID="_1509820095" r:id="rId351"/>
        </w:object>
      </w:r>
      <w:r w:rsidR="008B4BE1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و</w:t>
      </w:r>
      <w:r w:rsidR="008B4BE1">
        <w:rPr>
          <w:rFonts w:hint="cs"/>
          <w:rtl/>
          <w:lang w:bidi="fa-IR"/>
        </w:rPr>
        <w:t xml:space="preserve"> </w:t>
      </w:r>
      <w:r w:rsidRPr="00A34892">
        <w:rPr>
          <w:position w:val="-10"/>
          <w:lang w:bidi="fa-IR"/>
        </w:rPr>
        <w:object w:dxaOrig="260" w:dyaOrig="300">
          <v:shape id="_x0000_i1220" type="#_x0000_t75" style="width:12.75pt;height:15pt" o:ole="">
            <v:imagedata r:id="rId21" o:title=""/>
          </v:shape>
          <o:OLEObject Type="Embed" ProgID="Equation.DSMT4" ShapeID="_x0000_i1220" DrawAspect="Content" ObjectID="_1509820096" r:id="rId352"/>
        </w:object>
      </w:r>
      <w:r w:rsidR="008B4BE1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 xml:space="preserve">می‌باشد. </w:t>
      </w:r>
      <w:r w:rsidRPr="00DE7D48">
        <w:rPr>
          <w:rFonts w:hint="cs"/>
          <w:rtl/>
          <w:lang w:bidi="fa-IR"/>
        </w:rPr>
        <w:t>کمترین و بیشترین درصد خطا به ترتیب در تخمین</w:t>
      </w:r>
      <w:r w:rsidR="008B4BE1">
        <w:rPr>
          <w:rFonts w:hint="cs"/>
          <w:rtl/>
          <w:lang w:bidi="fa-IR"/>
        </w:rPr>
        <w:t xml:space="preserve"> </w:t>
      </w:r>
      <w:r w:rsidRPr="00A34892">
        <w:rPr>
          <w:position w:val="-10"/>
          <w:lang w:bidi="fa-IR"/>
        </w:rPr>
        <w:object w:dxaOrig="260" w:dyaOrig="300">
          <v:shape id="_x0000_i1221" type="#_x0000_t75" style="width:12.75pt;height:15pt" o:ole="">
            <v:imagedata r:id="rId15" o:title=""/>
          </v:shape>
          <o:OLEObject Type="Embed" ProgID="Equation.DSMT4" ShapeID="_x0000_i1221" DrawAspect="Content" ObjectID="_1509820097" r:id="rId353"/>
        </w:object>
      </w:r>
      <w:r w:rsidR="008B4BE1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و</w:t>
      </w:r>
      <w:r w:rsidR="008B4BE1">
        <w:rPr>
          <w:rFonts w:hint="cs"/>
          <w:rtl/>
          <w:lang w:bidi="fa-IR"/>
        </w:rPr>
        <w:t xml:space="preserve"> </w:t>
      </w:r>
      <w:r w:rsidRPr="00A34892">
        <w:rPr>
          <w:position w:val="-10"/>
          <w:lang w:bidi="fa-IR"/>
        </w:rPr>
        <w:object w:dxaOrig="260" w:dyaOrig="300">
          <v:shape id="_x0000_i1222" type="#_x0000_t75" style="width:12.75pt;height:15pt" o:ole="">
            <v:imagedata r:id="rId21" o:title=""/>
          </v:shape>
          <o:OLEObject Type="Embed" ProgID="Equation.DSMT4" ShapeID="_x0000_i1222" DrawAspect="Content" ObjectID="_1509820098" r:id="rId354"/>
        </w:object>
      </w:r>
      <w:r w:rsidR="008B4BE1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 xml:space="preserve">می‌باشد. </w:t>
      </w:r>
      <w:r w:rsidR="001576C5">
        <w:rPr>
          <w:rFonts w:hint="cs"/>
          <w:rtl/>
          <w:lang w:bidi="fa-IR"/>
        </w:rPr>
        <w:t>همچنین</w:t>
      </w:r>
      <w:r w:rsidR="00601732">
        <w:rPr>
          <w:rFonts w:hint="cs"/>
          <w:rtl/>
          <w:lang w:bidi="fa-IR"/>
        </w:rPr>
        <w:t xml:space="preserve"> نمودار شیب-ولتاژ سیستم‌</w:t>
      </w:r>
      <w:r w:rsidRPr="00DE7D48">
        <w:rPr>
          <w:rFonts w:hint="cs"/>
          <w:rtl/>
          <w:lang w:bidi="fa-IR"/>
        </w:rPr>
        <w:t xml:space="preserve"> طراحی شده به روش پیشنهادی تطابق مورفولوژیکی خوبی با </w:t>
      </w:r>
      <w:r w:rsidR="00601732">
        <w:rPr>
          <w:rFonts w:hint="cs"/>
          <w:rtl/>
          <w:lang w:bidi="fa-IR"/>
        </w:rPr>
        <w:t>سیستم‌</w:t>
      </w:r>
      <w:r w:rsidR="001576C5">
        <w:rPr>
          <w:rFonts w:hint="cs"/>
          <w:rtl/>
          <w:lang w:bidi="fa-IR"/>
        </w:rPr>
        <w:t xml:space="preserve"> اصلی دارند.</w:t>
      </w:r>
    </w:p>
    <w:p w:rsidR="001576C5" w:rsidRDefault="00DE7D48" w:rsidP="001576C5">
      <w:pPr>
        <w:pStyle w:val="Paragraph"/>
        <w:rPr>
          <w:rFonts w:hint="cs"/>
          <w:rtl/>
          <w:lang w:bidi="fa-IR"/>
        </w:rPr>
      </w:pPr>
      <w:r w:rsidRPr="00DE7D48">
        <w:rPr>
          <w:rFonts w:hint="cs"/>
          <w:rtl/>
          <w:lang w:bidi="fa-IR"/>
        </w:rPr>
        <w:t>د</w:t>
      </w:r>
      <w:r w:rsidR="00601732">
        <w:rPr>
          <w:rFonts w:hint="cs"/>
          <w:rtl/>
          <w:lang w:bidi="fa-IR"/>
        </w:rPr>
        <w:t>ر این مدل هر یک از پارامترها</w:t>
      </w:r>
      <w:r w:rsidRPr="00DE7D48">
        <w:rPr>
          <w:rFonts w:hint="cs"/>
          <w:rtl/>
          <w:lang w:bidi="fa-IR"/>
        </w:rPr>
        <w:t xml:space="preserve"> مفهوم الکتروفیزیولوژیکی صریحی دارند بنابراین می توان از آن برای شبیه‌سازی حالات گوناگون نورون‌ استفاده نمود. علاوه براین، به علت داشتن دو متغیر حالت بار محاسباتی کمی دارد. </w:t>
      </w:r>
    </w:p>
    <w:p w:rsidR="00DE7D48" w:rsidRDefault="00DE7D48" w:rsidP="001576C5">
      <w:pPr>
        <w:pStyle w:val="Paragraph"/>
        <w:rPr>
          <w:rFonts w:hint="cs"/>
          <w:rtl/>
          <w:lang w:bidi="fa-IR"/>
        </w:rPr>
      </w:pPr>
      <w:r w:rsidRPr="00DE7D48">
        <w:rPr>
          <w:rFonts w:hint="cs"/>
          <w:rtl/>
          <w:lang w:bidi="fa-IR"/>
        </w:rPr>
        <w:t>نتایج نشان می‌دهد مدل پیشنهادی به خوبی قادر به شبیه‌سازی ویژگی‌های نمودار شیب-ولتاژ و</w:t>
      </w:r>
      <w:r>
        <w:rPr>
          <w:rFonts w:hint="cs"/>
          <w:szCs w:val="28"/>
          <w:rtl/>
          <w:lang w:bidi="fa-IR"/>
        </w:rPr>
        <w:t xml:space="preserve"> </w:t>
      </w:r>
      <w:r w:rsidRPr="00DE7D48">
        <w:rPr>
          <w:rFonts w:hint="cs"/>
          <w:rtl/>
          <w:lang w:bidi="fa-IR"/>
        </w:rPr>
        <w:t>رفتارهای دینامیکی در صفحه‌ی فاز می‌باشد</w:t>
      </w:r>
      <w:r>
        <w:rPr>
          <w:rFonts w:hint="cs"/>
          <w:rtl/>
          <w:lang w:bidi="fa-IR"/>
        </w:rPr>
        <w:t xml:space="preserve">. </w:t>
      </w:r>
    </w:p>
    <w:p w:rsidR="00B96CBB" w:rsidRPr="00427244" w:rsidRDefault="00B96CBB" w:rsidP="00B96CBB">
      <w:pPr>
        <w:pStyle w:val="Heading"/>
      </w:pPr>
      <w:r w:rsidRPr="00427244">
        <w:rPr>
          <w:rtl/>
        </w:rPr>
        <w:t>مراج</w:t>
      </w:r>
      <w:r w:rsidRPr="00427244">
        <w:rPr>
          <w:rFonts w:hint="cs"/>
          <w:rtl/>
        </w:rPr>
        <w:t>ع</w:t>
      </w:r>
    </w:p>
    <w:p w:rsidR="00E858E8" w:rsidRPr="00533928" w:rsidRDefault="00E858E8" w:rsidP="00FD5294">
      <w:pPr>
        <w:pStyle w:val="References"/>
      </w:pPr>
      <w:r w:rsidRPr="00533928">
        <w:t>K. Barrett and W. Ganong, </w:t>
      </w:r>
      <w:r w:rsidRPr="00533928">
        <w:rPr>
          <w:i/>
          <w:iCs/>
        </w:rPr>
        <w:t>Ganong fisiología médica</w:t>
      </w:r>
      <w:r w:rsidRPr="00533928">
        <w:t>. México: McGraw-Hill Interamericana</w:t>
      </w:r>
      <w:r w:rsidR="00D02FBA" w:rsidRPr="00533928">
        <w:t>, pp. 229-230, 2010.</w:t>
      </w:r>
    </w:p>
    <w:p w:rsidR="00F9594D" w:rsidRPr="00533928" w:rsidRDefault="00F9594D" w:rsidP="00E70BF7">
      <w:pPr>
        <w:pStyle w:val="References"/>
      </w:pPr>
      <w:r w:rsidRPr="00533928">
        <w:t>J. Hall, </w:t>
      </w:r>
      <w:r w:rsidRPr="00533928">
        <w:rPr>
          <w:i/>
          <w:iCs/>
        </w:rPr>
        <w:t>Pocket Companion to Guyton and Hall Textbook of Me</w:t>
      </w:r>
      <w:r w:rsidRPr="00533928">
        <w:rPr>
          <w:b/>
          <w:bCs/>
          <w:i/>
          <w:iCs/>
        </w:rPr>
        <w:t>dic</w:t>
      </w:r>
      <w:r w:rsidRPr="00533928">
        <w:rPr>
          <w:i/>
          <w:iCs/>
        </w:rPr>
        <w:t>al Physiology</w:t>
      </w:r>
      <w:r w:rsidRPr="00533928">
        <w:t xml:space="preserve">. Philadelphia: Elsevier Saunders, pp. </w:t>
      </w:r>
      <w:r w:rsidR="00E70BF7" w:rsidRPr="00533928">
        <w:t>590</w:t>
      </w:r>
      <w:r w:rsidRPr="00533928">
        <w:t>-</w:t>
      </w:r>
      <w:r w:rsidR="00E70BF7" w:rsidRPr="00533928">
        <w:t>591</w:t>
      </w:r>
      <w:r w:rsidRPr="00533928">
        <w:t>, 2006.</w:t>
      </w:r>
    </w:p>
    <w:p w:rsidR="00FF3A69" w:rsidRPr="00C631E8" w:rsidRDefault="00FF3A69" w:rsidP="00FD5294">
      <w:pPr>
        <w:pStyle w:val="References"/>
      </w:pPr>
      <w:r w:rsidRPr="00C631E8">
        <w:t>B. Connors, M. Gutnick and D. Prince, 'Electrophysiological properties of neocortical neurons in vitro', </w:t>
      </w:r>
      <w:r w:rsidRPr="00C631E8">
        <w:rPr>
          <w:i/>
          <w:iCs/>
        </w:rPr>
        <w:t>Journal of Neurophysiology</w:t>
      </w:r>
      <w:r w:rsidRPr="00C631E8">
        <w:t>, vol. 48, no. 6, pp. 1302-1320, 1982.</w:t>
      </w:r>
    </w:p>
    <w:p w:rsidR="007C5B96" w:rsidRPr="007C5B96" w:rsidRDefault="007C5B96" w:rsidP="007C5B96">
      <w:pPr>
        <w:pStyle w:val="References"/>
        <w:rPr>
          <w:rFonts w:cs="Lotus" w:hint="cs"/>
        </w:rPr>
      </w:pPr>
      <w:r w:rsidRPr="007C5B96">
        <w:rPr>
          <w:rFonts w:cs="Lotus"/>
        </w:rPr>
        <w:t>F. Trombin, V. Gnatkovsky and M. de Curtis, 'Changes in action potential features during focal seizure discharges in the entorhinal cortex of the in vitro isolated guinea pig brain'</w:t>
      </w:r>
      <w:r>
        <w:t>, </w:t>
      </w:r>
      <w:r>
        <w:rPr>
          <w:i/>
          <w:iCs/>
        </w:rPr>
        <w:t>Journal of Neurophysiology</w:t>
      </w:r>
      <w:r>
        <w:t>, vol. 106, no. 3, pp. 1411-1423, 2011.</w:t>
      </w:r>
    </w:p>
    <w:p w:rsidR="007C5B96" w:rsidRPr="007C5B96" w:rsidRDefault="007C5B96" w:rsidP="00FD5294">
      <w:pPr>
        <w:pStyle w:val="References"/>
        <w:rPr>
          <w:rFonts w:cs="Lotus" w:hint="cs"/>
        </w:rPr>
      </w:pPr>
      <w:r>
        <w:t>A. Granato, L. Palmer, A. De Giorgio, D. Tavian and M. Larkum, 'Early Exposure to Alcohol Leads to Permanent Impairment of Dendritic Excitability in Neocortical Pyramidal Neurons', </w:t>
      </w:r>
      <w:r>
        <w:rPr>
          <w:i/>
          <w:iCs/>
        </w:rPr>
        <w:t>Journal of Neuroscience</w:t>
      </w:r>
      <w:r>
        <w:t>, vol. 32, no. 4, pp. 1377-1382, 2012.</w:t>
      </w:r>
      <w:r>
        <w:rPr>
          <w:rtl/>
        </w:rPr>
        <w:t xml:space="preserve"> </w:t>
      </w:r>
      <w:r>
        <w:rPr>
          <w:rFonts w:hint="cs"/>
          <w:rtl/>
        </w:rPr>
        <w:t xml:space="preserve"> </w:t>
      </w:r>
    </w:p>
    <w:p w:rsidR="00960759" w:rsidRPr="00BF155F" w:rsidRDefault="00BF155F" w:rsidP="00FD5294">
      <w:pPr>
        <w:pStyle w:val="References"/>
        <w:rPr>
          <w:rFonts w:hint="cs"/>
        </w:rPr>
      </w:pPr>
      <w:r w:rsidRPr="00BF155F">
        <w:t>A. Hodgkin and A. Huxley, 'A quantitative description of membrane current and its application to conduction and excitation in nerve', </w:t>
      </w:r>
      <w:r w:rsidRPr="00BF155F">
        <w:rPr>
          <w:i/>
          <w:iCs/>
        </w:rPr>
        <w:t>The Journal of Physiology</w:t>
      </w:r>
      <w:r w:rsidRPr="00BF155F">
        <w:t>, vol. 117, no. 4, pp. 500-544, 1952.</w:t>
      </w:r>
    </w:p>
    <w:p w:rsidR="00793AC6" w:rsidRPr="00185E25" w:rsidRDefault="00793AC6" w:rsidP="00FD5294">
      <w:pPr>
        <w:pStyle w:val="References"/>
        <w:rPr>
          <w:rFonts w:cs="Lotus" w:hint="cs"/>
        </w:rPr>
      </w:pPr>
      <w:r w:rsidRPr="00793AC6">
        <w:t>R. FitzHugh, 'Impulses and Physiological States in Theoretical Models of Nerve Membrane',</w:t>
      </w:r>
      <w:r w:rsidR="0011111F">
        <w:rPr>
          <w:rFonts w:hint="cs"/>
          <w:rtl/>
        </w:rPr>
        <w:t xml:space="preserve"> </w:t>
      </w:r>
      <w:r w:rsidRPr="0011111F">
        <w:rPr>
          <w:i/>
          <w:iCs/>
        </w:rPr>
        <w:t>Biophysical Journal</w:t>
      </w:r>
      <w:r w:rsidRPr="00793AC6">
        <w:t xml:space="preserve">, vol. 1, no. 6, </w:t>
      </w:r>
      <w:r w:rsidRPr="00185E25">
        <w:t>pp. 445-466, 1961.</w:t>
      </w:r>
    </w:p>
    <w:p w:rsidR="0032586F" w:rsidRPr="00185E25" w:rsidRDefault="0032586F" w:rsidP="00FD5294">
      <w:pPr>
        <w:pStyle w:val="References"/>
        <w:rPr>
          <w:rFonts w:cs="Lotus" w:hint="cs"/>
        </w:rPr>
      </w:pPr>
      <w:r w:rsidRPr="00185E25">
        <w:t>E. Izhikevich</w:t>
      </w:r>
      <w:r w:rsidRPr="00185E25">
        <w:rPr>
          <w:i/>
          <w:iCs/>
        </w:rPr>
        <w:t>, Dynamical systems in neuroscience</w:t>
      </w:r>
      <w:r w:rsidRPr="00185E25">
        <w:t>. Cambridge, Mass.: MIT Press, 2007.</w:t>
      </w:r>
    </w:p>
    <w:p w:rsidR="00146FCE" w:rsidRPr="00146FCE" w:rsidRDefault="00146FCE" w:rsidP="00FD5294">
      <w:pPr>
        <w:pStyle w:val="References"/>
        <w:rPr>
          <w:rFonts w:hint="cs"/>
        </w:rPr>
      </w:pPr>
      <w:r w:rsidRPr="00146FCE">
        <w:t>H. Jenerick, 'Phase Plane Trajectories of the Muscle Spike Potential', </w:t>
      </w:r>
      <w:r w:rsidRPr="00146FCE">
        <w:rPr>
          <w:i/>
          <w:iCs/>
        </w:rPr>
        <w:t>Biophysical Journal</w:t>
      </w:r>
      <w:r w:rsidRPr="00146FCE">
        <w:t>, vol. 3, no. 5, pp. 363-377, 1963.</w:t>
      </w:r>
    </w:p>
    <w:p w:rsidR="00156AD9" w:rsidRPr="00156AD9" w:rsidRDefault="00FF0776" w:rsidP="00FD5294">
      <w:pPr>
        <w:pStyle w:val="References"/>
        <w:rPr>
          <w:rFonts w:cs="Lotus" w:hint="cs"/>
        </w:rPr>
      </w:pPr>
      <w:r>
        <w:t>S.H Sabzpoushan</w:t>
      </w:r>
      <w:r w:rsidRPr="00BA43FD">
        <w:rPr>
          <w:szCs w:val="16"/>
        </w:rPr>
        <w:t xml:space="preserve">," </w:t>
      </w:r>
      <w:r w:rsidRPr="00BA43FD">
        <w:rPr>
          <w:i/>
          <w:iCs/>
          <w:szCs w:val="16"/>
        </w:rPr>
        <w:t>Research project No: 160/362 report</w:t>
      </w:r>
      <w:r w:rsidRPr="00BA43FD">
        <w:rPr>
          <w:szCs w:val="16"/>
        </w:rPr>
        <w:t>" Vice-Chancellor of research and technology, IUST, 2014.</w:t>
      </w:r>
    </w:p>
    <w:p w:rsidR="003E5E04" w:rsidRPr="003E5E04" w:rsidRDefault="00A405FB" w:rsidP="00FD5294">
      <w:pPr>
        <w:pStyle w:val="References"/>
        <w:rPr>
          <w:rFonts w:cs="Lotus" w:hint="cs"/>
        </w:rPr>
      </w:pPr>
      <w:r>
        <w:t>Y. Shu, A. Duque, Y. Yu, B. Haider and D. McCormick, 'Properties of Action-Potential Initiation in Neocortical Pyramidal Cells: Evidence From Whole Cell Axon Recordings', </w:t>
      </w:r>
      <w:r>
        <w:rPr>
          <w:i/>
          <w:iCs/>
        </w:rPr>
        <w:t>Journal of Neurophysiology</w:t>
      </w:r>
      <w:r>
        <w:t>, vol. 97, no. 1, pp. 746-760, 2007.</w:t>
      </w:r>
    </w:p>
    <w:p w:rsidR="00AB31C6" w:rsidRDefault="00AB31C6" w:rsidP="00AB31C6">
      <w:pPr>
        <w:pStyle w:val="References"/>
      </w:pPr>
      <w:r>
        <w:t>F. Sagués and I. Epstein, 'Nonlinear chemical dynamics', </w:t>
      </w:r>
      <w:r>
        <w:rPr>
          <w:i/>
          <w:iCs/>
        </w:rPr>
        <w:t>Dalton Transactions</w:t>
      </w:r>
      <w:r>
        <w:t>, no. 7, pp. 1201-1217, 2003.</w:t>
      </w:r>
    </w:p>
    <w:p w:rsidR="00AB31C6" w:rsidRPr="00C7584D" w:rsidRDefault="00C7584D" w:rsidP="00FD5294">
      <w:pPr>
        <w:pStyle w:val="References"/>
        <w:rPr>
          <w:rFonts w:hint="cs"/>
        </w:rPr>
      </w:pPr>
      <w:r w:rsidRPr="00C7584D">
        <w:t>T. Perez, C. Mirasso, R. Toral and J. Gunton, 'The constructive role of diversity in the global response of coupled neuron systems', </w:t>
      </w:r>
      <w:r w:rsidRPr="00C7584D">
        <w:rPr>
          <w:i/>
          <w:iCs/>
        </w:rPr>
        <w:t>Philosophical Transactions of the Royal Society A: Mathematical, Physical and Engineering Sciences</w:t>
      </w:r>
      <w:r w:rsidRPr="00C7584D">
        <w:t>, vol. 368, no. 1933, pp. 5619-5632, 2010.</w:t>
      </w:r>
    </w:p>
    <w:sectPr w:rsidR="00AB31C6" w:rsidRPr="00C7584D" w:rsidSect="00AA24BB">
      <w:headerReference w:type="even" r:id="rId355"/>
      <w:endnotePr>
        <w:numFmt w:val="lowerLetter"/>
      </w:endnotePr>
      <w:type w:val="continuous"/>
      <w:pgSz w:w="11906" w:h="16838" w:code="9"/>
      <w:pgMar w:top="1418" w:right="1134" w:bottom="1418" w:left="1134" w:header="851" w:footer="567" w:gutter="0"/>
      <w:cols w:num="2" w:space="34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21E6" w:rsidRDefault="00FE21E6" w:rsidP="003A42DA">
      <w:r>
        <w:separator/>
      </w:r>
    </w:p>
    <w:p w:rsidR="00FE21E6" w:rsidRDefault="00FE21E6" w:rsidP="003A42DA"/>
    <w:p w:rsidR="00FE21E6" w:rsidRDefault="00FE21E6"/>
    <w:p w:rsidR="00FE21E6" w:rsidRDefault="00FE21E6"/>
    <w:p w:rsidR="00FE21E6" w:rsidRDefault="00FE21E6" w:rsidP="002A75B4">
      <w:pPr>
        <w:bidi w:val="0"/>
      </w:pPr>
    </w:p>
    <w:p w:rsidR="00FE21E6" w:rsidRDefault="00FE21E6"/>
  </w:endnote>
  <w:endnote w:type="continuationSeparator" w:id="0">
    <w:p w:rsidR="00FE21E6" w:rsidRDefault="00FE21E6" w:rsidP="003A42DA">
      <w:r>
        <w:continuationSeparator/>
      </w:r>
    </w:p>
    <w:p w:rsidR="00FE21E6" w:rsidRDefault="00FE21E6" w:rsidP="003A42DA"/>
    <w:p w:rsidR="00FE21E6" w:rsidRDefault="00FE21E6"/>
    <w:p w:rsidR="00FE21E6" w:rsidRDefault="00FE21E6"/>
    <w:p w:rsidR="00FE21E6" w:rsidRDefault="00FE21E6" w:rsidP="002A75B4">
      <w:pPr>
        <w:bidi w:val="0"/>
      </w:pPr>
    </w:p>
    <w:p w:rsidR="00FE21E6" w:rsidRDefault="00FE21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Nazanin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otus">
    <w:panose1 w:val="000005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7530" w:rsidRDefault="006B7530" w:rsidP="00D4263E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>
      <w:rPr>
        <w:rStyle w:val="PageNumber"/>
        <w:noProof/>
        <w:rtl/>
      </w:rPr>
      <w:t>4</w:t>
    </w:r>
    <w:r>
      <w:rPr>
        <w:rStyle w:val="PageNumber"/>
        <w:rtl/>
      </w:rPr>
      <w:fldChar w:fldCharType="end"/>
    </w:r>
  </w:p>
  <w:p w:rsidR="006B7530" w:rsidRPr="001C5692" w:rsidRDefault="006B7530" w:rsidP="00003AF1">
    <w:pPr>
      <w:pStyle w:val="Footer"/>
    </w:pPr>
    <w:r>
      <w:rPr>
        <w:rFonts w:hint="cs"/>
        <w:rtl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7530" w:rsidRDefault="006B7530" w:rsidP="00D4263E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817F75">
      <w:rPr>
        <w:rStyle w:val="PageNumber"/>
        <w:noProof/>
        <w:rtl/>
      </w:rPr>
      <w:t>4</w:t>
    </w:r>
    <w:r>
      <w:rPr>
        <w:rStyle w:val="PageNumber"/>
        <w:rtl/>
      </w:rPr>
      <w:fldChar w:fldCharType="end"/>
    </w:r>
  </w:p>
  <w:p w:rsidR="006B7530" w:rsidRDefault="006B7530" w:rsidP="002A75B4">
    <w:pPr>
      <w:pStyle w:val="Footer"/>
    </w:pPr>
    <w:r>
      <w:rPr>
        <w:rStyle w:val="PageNumber"/>
        <w:rtl/>
      </w:rPr>
      <w:tab/>
    </w:r>
    <w:r>
      <w:rPr>
        <w:rStyle w:val="PageNumber"/>
        <w:rtl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21E6" w:rsidRDefault="00FE21E6" w:rsidP="000A41A3">
      <w:pPr>
        <w:jc w:val="right"/>
      </w:pPr>
      <w:r>
        <w:separator/>
      </w:r>
    </w:p>
  </w:footnote>
  <w:footnote w:type="continuationSeparator" w:id="0">
    <w:p w:rsidR="00FE21E6" w:rsidRDefault="00FE21E6" w:rsidP="003A42DA">
      <w:r>
        <w:continuationSeparator/>
      </w:r>
    </w:p>
    <w:p w:rsidR="00FE21E6" w:rsidRDefault="00FE21E6" w:rsidP="003A42DA"/>
    <w:p w:rsidR="00FE21E6" w:rsidRDefault="00FE21E6"/>
    <w:p w:rsidR="00FE21E6" w:rsidRDefault="00FE21E6"/>
    <w:p w:rsidR="00FE21E6" w:rsidRDefault="00FE21E6" w:rsidP="002A75B4">
      <w:pPr>
        <w:bidi w:val="0"/>
      </w:pPr>
    </w:p>
    <w:p w:rsidR="00FE21E6" w:rsidRDefault="00FE21E6"/>
  </w:footnote>
  <w:footnote w:type="continuationNotice" w:id="1">
    <w:p w:rsidR="00FE21E6" w:rsidRDefault="00FE21E6"/>
  </w:footnote>
  <w:footnote w:id="2">
    <w:p w:rsidR="006B7530" w:rsidRDefault="006B7530" w:rsidP="007B1554">
      <w:pPr>
        <w:pStyle w:val="FootnoteText"/>
        <w:keepLines/>
        <w:ind w:firstLine="204"/>
        <w:rPr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C80EB5">
        <w:rPr>
          <w:rFonts w:eastAsia="Arial Unicode MS"/>
        </w:rPr>
        <w:t>Neocortex pyramidal cell layer 5</w:t>
      </w:r>
    </w:p>
  </w:footnote>
  <w:footnote w:id="3">
    <w:p w:rsidR="006B7530" w:rsidRDefault="006B7530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A7F38">
        <w:rPr>
          <w:rFonts w:eastAsia="Arial Unicode MS"/>
        </w:rPr>
        <w:t>Fetal Alcohol Spectrum Disorder</w:t>
      </w:r>
    </w:p>
  </w:footnote>
  <w:footnote w:id="4">
    <w:p w:rsidR="006B7530" w:rsidRDefault="006B7530">
      <w:pPr>
        <w:pStyle w:val="FootnoteText"/>
        <w:rPr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bidi="fa-IR"/>
        </w:rPr>
        <w:t xml:space="preserve">Minimal </w:t>
      </w:r>
    </w:p>
  </w:footnote>
  <w:footnote w:id="5">
    <w:p w:rsidR="006B7530" w:rsidRDefault="006B7530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A05075">
        <w:t xml:space="preserve">Entorhinal </w:t>
      </w:r>
      <w:r>
        <w:t>C</w:t>
      </w:r>
      <w:r w:rsidRPr="00A05075">
        <w:t>ortex</w:t>
      </w:r>
    </w:p>
  </w:footnote>
  <w:footnote w:id="6">
    <w:p w:rsidR="006B7530" w:rsidRDefault="006B7530">
      <w:pPr>
        <w:pStyle w:val="FootnoteText"/>
        <w:rPr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bidi="fa-IR"/>
        </w:rPr>
        <w:t xml:space="preserve">Regenerative </w:t>
      </w:r>
    </w:p>
  </w:footnote>
  <w:footnote w:id="7">
    <w:p w:rsidR="006B7530" w:rsidRDefault="006B7530">
      <w:pPr>
        <w:pStyle w:val="FootnoteText"/>
        <w:rPr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eastAsia="Calibri"/>
        </w:rPr>
        <w:t>P</w:t>
      </w:r>
      <w:r w:rsidRPr="00C17EBF">
        <w:rPr>
          <w:rFonts w:eastAsia="Calibri"/>
        </w:rPr>
        <w:t>oint</w:t>
      </w:r>
      <w:r w:rsidRPr="00C17EBF">
        <w:rPr>
          <w:rFonts w:eastAsia="Calibri" w:hint="cs"/>
          <w:rtl/>
        </w:rPr>
        <w:t xml:space="preserve"> </w:t>
      </w:r>
      <w:r>
        <w:rPr>
          <w:rFonts w:eastAsia="Calibri"/>
        </w:rPr>
        <w:t xml:space="preserve"> </w:t>
      </w:r>
      <w:r>
        <w:t>Stable fixed point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7530" w:rsidRDefault="006B7530" w:rsidP="009554BD">
    <w:pPr>
      <w:pStyle w:val="Header"/>
      <w:rPr>
        <w:rFonts w:hint="cs"/>
        <w:rtl/>
        <w:lang w:bidi="fa-IR"/>
      </w:rPr>
    </w:pPr>
    <w:r>
      <w:tab/>
    </w:r>
    <w:r>
      <w:rPr>
        <w:rFonts w:hint="cs"/>
        <w:rtl/>
        <w:lang w:bidi="fa-IR"/>
      </w:rPr>
      <w:t>30 اردیبهشت تا 1 خرداد 1393، دانشگاه شهید بهشتی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7530" w:rsidRDefault="006B753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1F40F3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16C5C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78230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4022FC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112DAB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5EA2D1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7326E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EBE5CE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34031E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B065A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04822C34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094E2322"/>
    <w:multiLevelType w:val="multilevel"/>
    <w:tmpl w:val="3C04C07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3">
    <w:nsid w:val="0B4A3A18"/>
    <w:multiLevelType w:val="multilevel"/>
    <w:tmpl w:val="A83EDEFC"/>
    <w:lvl w:ilvl="0">
      <w:start w:val="1"/>
      <w:numFmt w:val="decimal"/>
      <w:pStyle w:val="Heading1"/>
      <w:isLgl/>
      <w:lvlText w:val="%1-"/>
      <w:lvlJc w:val="left"/>
      <w:pPr>
        <w:tabs>
          <w:tab w:val="num" w:pos="360"/>
        </w:tabs>
        <w:ind w:left="360" w:hanging="360"/>
      </w:pPr>
      <w:rPr>
        <w:rFonts w:ascii="Times New Roman" w:hAnsi="Times New Roman" w:cs="B Nazanin" w:hint="default"/>
        <w:b/>
        <w:bCs/>
        <w:i w:val="0"/>
        <w:iCs w:val="0"/>
        <w:sz w:val="24"/>
        <w:szCs w:val="24"/>
      </w:rPr>
    </w:lvl>
    <w:lvl w:ilvl="1">
      <w:start w:val="1"/>
      <w:numFmt w:val="decimal"/>
      <w:pStyle w:val="Heading2"/>
      <w:isLgl/>
      <w:lvlText w:val="%1-%2-"/>
      <w:lvlJc w:val="left"/>
      <w:pPr>
        <w:tabs>
          <w:tab w:val="num" w:pos="680"/>
        </w:tabs>
        <w:ind w:left="680" w:hanging="680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4">
    <w:nsid w:val="0C3155DD"/>
    <w:multiLevelType w:val="hybridMultilevel"/>
    <w:tmpl w:val="9E525EB0"/>
    <w:lvl w:ilvl="0" w:tplc="CC78CB84">
      <w:start w:val="1"/>
      <w:numFmt w:val="decimal"/>
      <w:lvlText w:val="%1-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0E849BB"/>
    <w:multiLevelType w:val="multilevel"/>
    <w:tmpl w:val="B3A2DF08"/>
    <w:lvl w:ilvl="0">
      <w:start w:val="1"/>
      <w:numFmt w:val="decimal"/>
      <w:isLgl/>
      <w:lvlText w:val="%1-"/>
      <w:lvlJc w:val="left"/>
      <w:pPr>
        <w:tabs>
          <w:tab w:val="num" w:pos="360"/>
        </w:tabs>
        <w:ind w:left="360" w:hanging="360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1">
      <w:start w:val="1"/>
      <w:numFmt w:val="decimal"/>
      <w:isLgl/>
      <w:lvlText w:val="%1-%2-"/>
      <w:lvlJc w:val="left"/>
      <w:pPr>
        <w:tabs>
          <w:tab w:val="num" w:pos="567"/>
        </w:tabs>
        <w:ind w:left="567" w:hanging="56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6">
    <w:nsid w:val="17861EDF"/>
    <w:multiLevelType w:val="multilevel"/>
    <w:tmpl w:val="12AE19D8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7">
    <w:nsid w:val="21D119BB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245A5AE1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9">
    <w:nsid w:val="29320DFC"/>
    <w:multiLevelType w:val="multilevel"/>
    <w:tmpl w:val="BEA425A8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20">
    <w:nsid w:val="2AB9310D"/>
    <w:multiLevelType w:val="multilevel"/>
    <w:tmpl w:val="3118CFE2"/>
    <w:lvl w:ilvl="0">
      <w:start w:val="1"/>
      <w:numFmt w:val="decimal"/>
      <w:isLgl/>
      <w:lvlText w:val="%1-"/>
      <w:lvlJc w:val="left"/>
      <w:pPr>
        <w:tabs>
          <w:tab w:val="num" w:pos="360"/>
        </w:tabs>
        <w:ind w:left="360" w:hanging="360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1">
      <w:start w:val="1"/>
      <w:numFmt w:val="decimal"/>
      <w:isLgl/>
      <w:lvlText w:val="%1-%2-"/>
      <w:lvlJc w:val="left"/>
      <w:pPr>
        <w:tabs>
          <w:tab w:val="num" w:pos="567"/>
        </w:tabs>
        <w:ind w:left="567" w:hanging="56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pStyle w:val="Heading3"/>
      <w:isLgl/>
      <w:lvlText w:val="%1-%2-%3-"/>
      <w:lvlJc w:val="left"/>
      <w:pPr>
        <w:tabs>
          <w:tab w:val="num" w:pos="737"/>
        </w:tabs>
        <w:ind w:left="737" w:hanging="73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1">
    <w:nsid w:val="2FF05066"/>
    <w:multiLevelType w:val="multilevel"/>
    <w:tmpl w:val="F058EAC4"/>
    <w:lvl w:ilvl="0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  <w:lvl w:ilvl="1">
      <w:start w:val="1"/>
      <w:numFmt w:val="decimal"/>
      <w:lvlText w:val="%1-%2"/>
      <w:lvlJc w:val="right"/>
      <w:pPr>
        <w:tabs>
          <w:tab w:val="num" w:pos="567"/>
        </w:tabs>
        <w:ind w:left="567" w:hanging="27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56"/>
        </w:tabs>
        <w:ind w:left="9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76"/>
        </w:tabs>
        <w:ind w:left="14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96"/>
        </w:tabs>
        <w:ind w:left="19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16"/>
        </w:tabs>
        <w:ind w:left="24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76"/>
        </w:tabs>
        <w:ind w:left="29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96"/>
        </w:tabs>
        <w:ind w:left="34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16"/>
        </w:tabs>
        <w:ind w:left="4036" w:hanging="1440"/>
      </w:pPr>
      <w:rPr>
        <w:rFonts w:hint="default"/>
      </w:rPr>
    </w:lvl>
  </w:abstractNum>
  <w:abstractNum w:abstractNumId="22">
    <w:nsid w:val="37EF0EA9"/>
    <w:multiLevelType w:val="multilevel"/>
    <w:tmpl w:val="7C30A00C"/>
    <w:lvl w:ilvl="0">
      <w:start w:val="1"/>
      <w:numFmt w:val="decimal"/>
      <w:isLgl/>
      <w:lvlText w:val="%1-"/>
      <w:lvlJc w:val="left"/>
      <w:pPr>
        <w:tabs>
          <w:tab w:val="num" w:pos="360"/>
        </w:tabs>
        <w:ind w:left="360" w:hanging="360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1">
      <w:start w:val="1"/>
      <w:numFmt w:val="decimal"/>
      <w:isLgl/>
      <w:lvlText w:val="%1-%2-"/>
      <w:lvlJc w:val="left"/>
      <w:pPr>
        <w:tabs>
          <w:tab w:val="num" w:pos="567"/>
        </w:tabs>
        <w:ind w:left="567" w:hanging="56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3">
    <w:nsid w:val="41952760"/>
    <w:multiLevelType w:val="hybridMultilevel"/>
    <w:tmpl w:val="CAE8C502"/>
    <w:lvl w:ilvl="0" w:tplc="03145142">
      <w:numFmt w:val="bullet"/>
      <w:lvlText w:val="-"/>
      <w:lvlJc w:val="left"/>
      <w:pPr>
        <w:ind w:left="70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24">
    <w:nsid w:val="42600CBF"/>
    <w:multiLevelType w:val="hybridMultilevel"/>
    <w:tmpl w:val="C5FE2F54"/>
    <w:lvl w:ilvl="0" w:tplc="3A4AB0E6">
      <w:start w:val="1"/>
      <w:numFmt w:val="decimal"/>
      <w:pStyle w:val="References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5CE2601"/>
    <w:multiLevelType w:val="multilevel"/>
    <w:tmpl w:val="9D94CF48"/>
    <w:lvl w:ilvl="0">
      <w:start w:val="1"/>
      <w:numFmt w:val="decimal"/>
      <w:isLgl/>
      <w:lvlText w:val="%1-"/>
      <w:lvlJc w:val="left"/>
      <w:pPr>
        <w:tabs>
          <w:tab w:val="num" w:pos="360"/>
        </w:tabs>
        <w:ind w:left="360" w:hanging="360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1">
      <w:start w:val="1"/>
      <w:numFmt w:val="decimal"/>
      <w:isLgl/>
      <w:lvlText w:val="%1-%2-"/>
      <w:lvlJc w:val="left"/>
      <w:pPr>
        <w:tabs>
          <w:tab w:val="num" w:pos="567"/>
        </w:tabs>
        <w:ind w:left="567" w:hanging="56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6">
    <w:nsid w:val="4B78098A"/>
    <w:multiLevelType w:val="hybridMultilevel"/>
    <w:tmpl w:val="7C28AF76"/>
    <w:lvl w:ilvl="0" w:tplc="D58AAEFC">
      <w:numFmt w:val="bullet"/>
      <w:lvlText w:val="-"/>
      <w:lvlJc w:val="left"/>
      <w:pPr>
        <w:ind w:left="70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27">
    <w:nsid w:val="672073A1"/>
    <w:multiLevelType w:val="multilevel"/>
    <w:tmpl w:val="06D0CF62"/>
    <w:lvl w:ilvl="0">
      <w:start w:val="2"/>
      <w:numFmt w:val="decimal"/>
      <w:isLgl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8">
    <w:nsid w:val="6A296B19"/>
    <w:multiLevelType w:val="singleLevel"/>
    <w:tmpl w:val="DC40357A"/>
    <w:lvl w:ilvl="0">
      <w:start w:val="1"/>
      <w:numFmt w:val="decimal"/>
      <w:lvlText w:val="[%1]"/>
      <w:legacy w:legacy="1" w:legacySpace="120" w:legacyIndent="360"/>
      <w:lvlJc w:val="left"/>
      <w:pPr>
        <w:ind w:left="360" w:hanging="360"/>
      </w:pPr>
    </w:lvl>
  </w:abstractNum>
  <w:abstractNum w:abstractNumId="29">
    <w:nsid w:val="6DDF4635"/>
    <w:multiLevelType w:val="multilevel"/>
    <w:tmpl w:val="DE5C1620"/>
    <w:lvl w:ilvl="0">
      <w:start w:val="1"/>
      <w:numFmt w:val="decimal"/>
      <w:isLgl/>
      <w:lvlText w:val="%1-"/>
      <w:lvlJc w:val="left"/>
      <w:pPr>
        <w:tabs>
          <w:tab w:val="num" w:pos="360"/>
        </w:tabs>
        <w:ind w:left="360" w:hanging="360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1">
      <w:start w:val="1"/>
      <w:numFmt w:val="decimal"/>
      <w:isLgl/>
      <w:lvlText w:val="%1-%2-"/>
      <w:lvlJc w:val="left"/>
      <w:pPr>
        <w:tabs>
          <w:tab w:val="num" w:pos="567"/>
        </w:tabs>
        <w:ind w:left="567" w:hanging="56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isLgl/>
      <w:lvlText w:val="%1-%2-%3-"/>
      <w:lvlJc w:val="left"/>
      <w:pPr>
        <w:tabs>
          <w:tab w:val="num" w:pos="851"/>
        </w:tabs>
        <w:ind w:left="851" w:hanging="851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30">
    <w:nsid w:val="737641B5"/>
    <w:multiLevelType w:val="multilevel"/>
    <w:tmpl w:val="1C20535A"/>
    <w:lvl w:ilvl="0">
      <w:start w:val="2"/>
      <w:numFmt w:val="decimal"/>
      <w:lvlText w:val="%1-"/>
      <w:lvlJc w:val="left"/>
      <w:pPr>
        <w:tabs>
          <w:tab w:val="num" w:pos="465"/>
        </w:tabs>
        <w:ind w:right="465" w:hanging="465"/>
      </w:pPr>
      <w:rPr>
        <w:rFonts w:hint="default"/>
        <w:sz w:val="24"/>
      </w:rPr>
    </w:lvl>
    <w:lvl w:ilvl="1">
      <w:start w:val="2"/>
      <w:numFmt w:val="decimal"/>
      <w:lvlText w:val="%1-%2."/>
      <w:lvlJc w:val="left"/>
      <w:pPr>
        <w:tabs>
          <w:tab w:val="num" w:pos="720"/>
        </w:tabs>
        <w:ind w:right="720" w:hanging="720"/>
      </w:pPr>
      <w:rPr>
        <w:rFonts w:hint="default"/>
        <w:sz w:val="24"/>
      </w:rPr>
    </w:lvl>
    <w:lvl w:ilvl="2">
      <w:start w:val="1"/>
      <w:numFmt w:val="decimal"/>
      <w:lvlText w:val="%1-%2.%3."/>
      <w:lvlJc w:val="left"/>
      <w:pPr>
        <w:tabs>
          <w:tab w:val="num" w:pos="720"/>
        </w:tabs>
        <w:ind w:right="720" w:hanging="720"/>
      </w:pPr>
      <w:rPr>
        <w:rFonts w:hint="default"/>
        <w:sz w:val="24"/>
      </w:rPr>
    </w:lvl>
    <w:lvl w:ilvl="3">
      <w:start w:val="1"/>
      <w:numFmt w:val="decimal"/>
      <w:lvlText w:val="%1-%2.%3.%4."/>
      <w:lvlJc w:val="left"/>
      <w:pPr>
        <w:tabs>
          <w:tab w:val="num" w:pos="1080"/>
        </w:tabs>
        <w:ind w:right="1080" w:hanging="1080"/>
      </w:pPr>
      <w:rPr>
        <w:rFonts w:hint="default"/>
        <w:sz w:val="24"/>
      </w:rPr>
    </w:lvl>
    <w:lvl w:ilvl="4">
      <w:start w:val="1"/>
      <w:numFmt w:val="decimal"/>
      <w:lvlText w:val="%1-%2.%3.%4.%5."/>
      <w:lvlJc w:val="left"/>
      <w:pPr>
        <w:tabs>
          <w:tab w:val="num" w:pos="1440"/>
        </w:tabs>
        <w:ind w:right="1440" w:hanging="1440"/>
      </w:pPr>
      <w:rPr>
        <w:rFonts w:hint="default"/>
        <w:sz w:val="24"/>
      </w:rPr>
    </w:lvl>
    <w:lvl w:ilvl="5">
      <w:start w:val="1"/>
      <w:numFmt w:val="decimal"/>
      <w:lvlText w:val="%1-%2.%3.%4.%5.%6."/>
      <w:lvlJc w:val="left"/>
      <w:pPr>
        <w:tabs>
          <w:tab w:val="num" w:pos="1440"/>
        </w:tabs>
        <w:ind w:right="1440" w:hanging="1440"/>
      </w:pPr>
      <w:rPr>
        <w:rFonts w:hint="default"/>
        <w:sz w:val="24"/>
      </w:rPr>
    </w:lvl>
    <w:lvl w:ilvl="6">
      <w:start w:val="1"/>
      <w:numFmt w:val="decimal"/>
      <w:lvlText w:val="%1-%2.%3.%4.%5.%6.%7."/>
      <w:lvlJc w:val="left"/>
      <w:pPr>
        <w:tabs>
          <w:tab w:val="num" w:pos="1800"/>
        </w:tabs>
        <w:ind w:right="1800" w:hanging="1800"/>
      </w:pPr>
      <w:rPr>
        <w:rFonts w:hint="default"/>
        <w:sz w:val="24"/>
      </w:rPr>
    </w:lvl>
    <w:lvl w:ilvl="7">
      <w:start w:val="1"/>
      <w:numFmt w:val="decimal"/>
      <w:lvlText w:val="%1-%2.%3.%4.%5.%6.%7.%8."/>
      <w:lvlJc w:val="left"/>
      <w:pPr>
        <w:tabs>
          <w:tab w:val="num" w:pos="1800"/>
        </w:tabs>
        <w:ind w:right="1800" w:hanging="1800"/>
      </w:pPr>
      <w:rPr>
        <w:rFonts w:hint="default"/>
        <w:sz w:val="24"/>
      </w:rPr>
    </w:lvl>
    <w:lvl w:ilvl="8">
      <w:start w:val="1"/>
      <w:numFmt w:val="decimal"/>
      <w:lvlText w:val="%1-%2.%3.%4.%5.%6.%7.%8.%9."/>
      <w:lvlJc w:val="left"/>
      <w:pPr>
        <w:tabs>
          <w:tab w:val="num" w:pos="2160"/>
        </w:tabs>
        <w:ind w:right="2160" w:hanging="2160"/>
      </w:pPr>
      <w:rPr>
        <w:rFonts w:hint="default"/>
        <w:sz w:val="24"/>
      </w:rPr>
    </w:lvl>
  </w:abstractNum>
  <w:abstractNum w:abstractNumId="31">
    <w:nsid w:val="7B5D7B08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30"/>
  </w:num>
  <w:num w:numId="2">
    <w:abstractNumId w:val="28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</w:num>
  <w:num w:numId="12">
    <w:abstractNumId w:val="24"/>
  </w:num>
  <w:num w:numId="13">
    <w:abstractNumId w:val="14"/>
  </w:num>
  <w:num w:numId="14">
    <w:abstractNumId w:val="13"/>
  </w:num>
  <w:num w:numId="15">
    <w:abstractNumId w:val="21"/>
  </w:num>
  <w:num w:numId="16">
    <w:abstractNumId w:val="13"/>
  </w:num>
  <w:num w:numId="17">
    <w:abstractNumId w:val="19"/>
  </w:num>
  <w:num w:numId="18">
    <w:abstractNumId w:val="12"/>
  </w:num>
  <w:num w:numId="19">
    <w:abstractNumId w:val="16"/>
  </w:num>
  <w:num w:numId="20">
    <w:abstractNumId w:val="27"/>
  </w:num>
  <w:num w:numId="21">
    <w:abstractNumId w:val="17"/>
  </w:num>
  <w:num w:numId="22">
    <w:abstractNumId w:val="22"/>
  </w:num>
  <w:num w:numId="23">
    <w:abstractNumId w:val="25"/>
  </w:num>
  <w:num w:numId="24">
    <w:abstractNumId w:val="15"/>
  </w:num>
  <w:num w:numId="25">
    <w:abstractNumId w:val="20"/>
  </w:num>
  <w:num w:numId="26">
    <w:abstractNumId w:val="29"/>
  </w:num>
  <w:num w:numId="27">
    <w:abstractNumId w:val="11"/>
  </w:num>
  <w:num w:numId="28">
    <w:abstractNumId w:val="31"/>
  </w:num>
  <w:num w:numId="29">
    <w:abstractNumId w:val="18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8"/>
  </w:num>
  <w:num w:numId="36">
    <w:abstractNumId w:val="3"/>
  </w:num>
  <w:num w:numId="37">
    <w:abstractNumId w:val="2"/>
  </w:num>
  <w:num w:numId="38">
    <w:abstractNumId w:val="1"/>
  </w:num>
  <w:num w:numId="39">
    <w:abstractNumId w:val="0"/>
  </w:num>
  <w:num w:numId="40">
    <w:abstractNumId w:val="13"/>
  </w:num>
  <w:num w:numId="41">
    <w:abstractNumId w:val="24"/>
  </w:num>
  <w:num w:numId="42">
    <w:abstractNumId w:val="24"/>
  </w:num>
  <w:num w:numId="43">
    <w:abstractNumId w:val="23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6C7"/>
    <w:rsid w:val="00000B61"/>
    <w:rsid w:val="0000192C"/>
    <w:rsid w:val="00001E00"/>
    <w:rsid w:val="00003AF1"/>
    <w:rsid w:val="00006846"/>
    <w:rsid w:val="00007DF1"/>
    <w:rsid w:val="00021577"/>
    <w:rsid w:val="00022695"/>
    <w:rsid w:val="00023D68"/>
    <w:rsid w:val="00025178"/>
    <w:rsid w:val="000273E2"/>
    <w:rsid w:val="00031415"/>
    <w:rsid w:val="000405D8"/>
    <w:rsid w:val="000405D9"/>
    <w:rsid w:val="00041ED5"/>
    <w:rsid w:val="00042A36"/>
    <w:rsid w:val="000461D1"/>
    <w:rsid w:val="00046591"/>
    <w:rsid w:val="00046C4A"/>
    <w:rsid w:val="000471B3"/>
    <w:rsid w:val="0006276E"/>
    <w:rsid w:val="0006449B"/>
    <w:rsid w:val="00064A40"/>
    <w:rsid w:val="00067E39"/>
    <w:rsid w:val="000701D2"/>
    <w:rsid w:val="0007400E"/>
    <w:rsid w:val="0008462B"/>
    <w:rsid w:val="00085D4F"/>
    <w:rsid w:val="00086BC3"/>
    <w:rsid w:val="00092A74"/>
    <w:rsid w:val="00093B87"/>
    <w:rsid w:val="00093E0B"/>
    <w:rsid w:val="0009779C"/>
    <w:rsid w:val="000977CF"/>
    <w:rsid w:val="000A1B19"/>
    <w:rsid w:val="000A2118"/>
    <w:rsid w:val="000A31F5"/>
    <w:rsid w:val="000A3887"/>
    <w:rsid w:val="000A41A3"/>
    <w:rsid w:val="000A5A0F"/>
    <w:rsid w:val="000B1CB4"/>
    <w:rsid w:val="000B3767"/>
    <w:rsid w:val="000B46B8"/>
    <w:rsid w:val="000B649B"/>
    <w:rsid w:val="000C392F"/>
    <w:rsid w:val="000C5AF8"/>
    <w:rsid w:val="000C5F5E"/>
    <w:rsid w:val="000C719D"/>
    <w:rsid w:val="000C7F3D"/>
    <w:rsid w:val="000E6911"/>
    <w:rsid w:val="000E7CB0"/>
    <w:rsid w:val="000F638E"/>
    <w:rsid w:val="0010023B"/>
    <w:rsid w:val="0010065D"/>
    <w:rsid w:val="001053B0"/>
    <w:rsid w:val="0011111F"/>
    <w:rsid w:val="00111825"/>
    <w:rsid w:val="00111E9C"/>
    <w:rsid w:val="00112BBB"/>
    <w:rsid w:val="00115486"/>
    <w:rsid w:val="00122246"/>
    <w:rsid w:val="00124574"/>
    <w:rsid w:val="00124C2A"/>
    <w:rsid w:val="001302D0"/>
    <w:rsid w:val="0013086D"/>
    <w:rsid w:val="00132F97"/>
    <w:rsid w:val="00141853"/>
    <w:rsid w:val="00143529"/>
    <w:rsid w:val="00145A0A"/>
    <w:rsid w:val="00146FCE"/>
    <w:rsid w:val="00155593"/>
    <w:rsid w:val="00155D72"/>
    <w:rsid w:val="00156AD9"/>
    <w:rsid w:val="00156FBC"/>
    <w:rsid w:val="001576C5"/>
    <w:rsid w:val="00171046"/>
    <w:rsid w:val="00173CCD"/>
    <w:rsid w:val="00175D91"/>
    <w:rsid w:val="00176F5D"/>
    <w:rsid w:val="001809FA"/>
    <w:rsid w:val="00185E25"/>
    <w:rsid w:val="00186C1F"/>
    <w:rsid w:val="00191924"/>
    <w:rsid w:val="00191DA5"/>
    <w:rsid w:val="00192619"/>
    <w:rsid w:val="00197BD0"/>
    <w:rsid w:val="001A0B6C"/>
    <w:rsid w:val="001A5BF9"/>
    <w:rsid w:val="001B65E3"/>
    <w:rsid w:val="001B7C88"/>
    <w:rsid w:val="001C20B8"/>
    <w:rsid w:val="001C22D7"/>
    <w:rsid w:val="001C3E15"/>
    <w:rsid w:val="001C5692"/>
    <w:rsid w:val="001C64A3"/>
    <w:rsid w:val="001D2FBD"/>
    <w:rsid w:val="001D5D16"/>
    <w:rsid w:val="001E0813"/>
    <w:rsid w:val="001F3F1F"/>
    <w:rsid w:val="001F57AE"/>
    <w:rsid w:val="001F6477"/>
    <w:rsid w:val="001F6EB5"/>
    <w:rsid w:val="0020078A"/>
    <w:rsid w:val="002013CA"/>
    <w:rsid w:val="00202245"/>
    <w:rsid w:val="00203F60"/>
    <w:rsid w:val="0020698E"/>
    <w:rsid w:val="00212846"/>
    <w:rsid w:val="0021307E"/>
    <w:rsid w:val="002144DD"/>
    <w:rsid w:val="00214ADF"/>
    <w:rsid w:val="002150EA"/>
    <w:rsid w:val="002221F5"/>
    <w:rsid w:val="002252F4"/>
    <w:rsid w:val="00227B8F"/>
    <w:rsid w:val="002303C6"/>
    <w:rsid w:val="00230B35"/>
    <w:rsid w:val="0023322C"/>
    <w:rsid w:val="0023447C"/>
    <w:rsid w:val="00244937"/>
    <w:rsid w:val="00246608"/>
    <w:rsid w:val="00246D0A"/>
    <w:rsid w:val="00247D05"/>
    <w:rsid w:val="0025067A"/>
    <w:rsid w:val="00250A60"/>
    <w:rsid w:val="0025488F"/>
    <w:rsid w:val="00257D07"/>
    <w:rsid w:val="00261AF9"/>
    <w:rsid w:val="002629E7"/>
    <w:rsid w:val="00263584"/>
    <w:rsid w:val="002656E2"/>
    <w:rsid w:val="002674A1"/>
    <w:rsid w:val="00267FB5"/>
    <w:rsid w:val="002705A9"/>
    <w:rsid w:val="00273AD8"/>
    <w:rsid w:val="00285F61"/>
    <w:rsid w:val="00287DCA"/>
    <w:rsid w:val="00291883"/>
    <w:rsid w:val="00291F63"/>
    <w:rsid w:val="002934F8"/>
    <w:rsid w:val="00296CAF"/>
    <w:rsid w:val="002A1A46"/>
    <w:rsid w:val="002A75B4"/>
    <w:rsid w:val="002A789E"/>
    <w:rsid w:val="002B0F1B"/>
    <w:rsid w:val="002B1871"/>
    <w:rsid w:val="002B4C1B"/>
    <w:rsid w:val="002C28A8"/>
    <w:rsid w:val="002C50B0"/>
    <w:rsid w:val="002C60A2"/>
    <w:rsid w:val="002D7C17"/>
    <w:rsid w:val="002E1120"/>
    <w:rsid w:val="002E1B8F"/>
    <w:rsid w:val="002E38AA"/>
    <w:rsid w:val="002E5099"/>
    <w:rsid w:val="002E7718"/>
    <w:rsid w:val="002F66C7"/>
    <w:rsid w:val="002F7DF1"/>
    <w:rsid w:val="00301421"/>
    <w:rsid w:val="00301786"/>
    <w:rsid w:val="00303658"/>
    <w:rsid w:val="00305282"/>
    <w:rsid w:val="003053B6"/>
    <w:rsid w:val="00310C4A"/>
    <w:rsid w:val="00310F35"/>
    <w:rsid w:val="0031149D"/>
    <w:rsid w:val="003117B5"/>
    <w:rsid w:val="003122EF"/>
    <w:rsid w:val="0031253F"/>
    <w:rsid w:val="00312833"/>
    <w:rsid w:val="00316F8C"/>
    <w:rsid w:val="003177CD"/>
    <w:rsid w:val="00317C20"/>
    <w:rsid w:val="003232DF"/>
    <w:rsid w:val="0032586F"/>
    <w:rsid w:val="00325CDC"/>
    <w:rsid w:val="00331E74"/>
    <w:rsid w:val="003328C0"/>
    <w:rsid w:val="00334397"/>
    <w:rsid w:val="00334B34"/>
    <w:rsid w:val="0034592F"/>
    <w:rsid w:val="00350A09"/>
    <w:rsid w:val="0035114F"/>
    <w:rsid w:val="00355BB5"/>
    <w:rsid w:val="00363337"/>
    <w:rsid w:val="0036365B"/>
    <w:rsid w:val="00365BBE"/>
    <w:rsid w:val="0037408A"/>
    <w:rsid w:val="003759CA"/>
    <w:rsid w:val="00380E38"/>
    <w:rsid w:val="00381D9B"/>
    <w:rsid w:val="00383EAF"/>
    <w:rsid w:val="00386545"/>
    <w:rsid w:val="00386B6D"/>
    <w:rsid w:val="00386EFE"/>
    <w:rsid w:val="00393054"/>
    <w:rsid w:val="0039627F"/>
    <w:rsid w:val="00397E60"/>
    <w:rsid w:val="003A2A80"/>
    <w:rsid w:val="003A42DA"/>
    <w:rsid w:val="003A59CF"/>
    <w:rsid w:val="003A60BD"/>
    <w:rsid w:val="003A6F06"/>
    <w:rsid w:val="003B4068"/>
    <w:rsid w:val="003C0400"/>
    <w:rsid w:val="003C2C83"/>
    <w:rsid w:val="003C4306"/>
    <w:rsid w:val="003C4758"/>
    <w:rsid w:val="003C6AE4"/>
    <w:rsid w:val="003D4CE0"/>
    <w:rsid w:val="003D5612"/>
    <w:rsid w:val="003D6951"/>
    <w:rsid w:val="003D6C7F"/>
    <w:rsid w:val="003E1393"/>
    <w:rsid w:val="003E172F"/>
    <w:rsid w:val="003E21CE"/>
    <w:rsid w:val="003E22D5"/>
    <w:rsid w:val="003E270C"/>
    <w:rsid w:val="003E5E04"/>
    <w:rsid w:val="003E7246"/>
    <w:rsid w:val="003E7FC9"/>
    <w:rsid w:val="003F271F"/>
    <w:rsid w:val="003F2DCF"/>
    <w:rsid w:val="003F31D0"/>
    <w:rsid w:val="00403573"/>
    <w:rsid w:val="004040DD"/>
    <w:rsid w:val="004061A8"/>
    <w:rsid w:val="004065A9"/>
    <w:rsid w:val="00406972"/>
    <w:rsid w:val="00411B6D"/>
    <w:rsid w:val="00412A35"/>
    <w:rsid w:val="00414E9A"/>
    <w:rsid w:val="004163B5"/>
    <w:rsid w:val="00420932"/>
    <w:rsid w:val="00420A2B"/>
    <w:rsid w:val="00421D13"/>
    <w:rsid w:val="00424758"/>
    <w:rsid w:val="00426E46"/>
    <w:rsid w:val="00427244"/>
    <w:rsid w:val="00430BB4"/>
    <w:rsid w:val="00432166"/>
    <w:rsid w:val="0043367F"/>
    <w:rsid w:val="004401AF"/>
    <w:rsid w:val="004409BD"/>
    <w:rsid w:val="00446400"/>
    <w:rsid w:val="0045220A"/>
    <w:rsid w:val="004556F9"/>
    <w:rsid w:val="00455A9A"/>
    <w:rsid w:val="00455FE8"/>
    <w:rsid w:val="00457C0E"/>
    <w:rsid w:val="0046313E"/>
    <w:rsid w:val="004702E6"/>
    <w:rsid w:val="00473B28"/>
    <w:rsid w:val="00476B26"/>
    <w:rsid w:val="004815BA"/>
    <w:rsid w:val="004822AA"/>
    <w:rsid w:val="00483AB6"/>
    <w:rsid w:val="00487C7D"/>
    <w:rsid w:val="00487F77"/>
    <w:rsid w:val="004904F2"/>
    <w:rsid w:val="004920F5"/>
    <w:rsid w:val="0049731A"/>
    <w:rsid w:val="004A38A3"/>
    <w:rsid w:val="004A520A"/>
    <w:rsid w:val="004A5B90"/>
    <w:rsid w:val="004A63AA"/>
    <w:rsid w:val="004A6970"/>
    <w:rsid w:val="004B56C1"/>
    <w:rsid w:val="004B7300"/>
    <w:rsid w:val="004B751B"/>
    <w:rsid w:val="004C5D34"/>
    <w:rsid w:val="004C6181"/>
    <w:rsid w:val="004C7119"/>
    <w:rsid w:val="004C71C4"/>
    <w:rsid w:val="004D2086"/>
    <w:rsid w:val="004D3E16"/>
    <w:rsid w:val="004D56AC"/>
    <w:rsid w:val="004D790B"/>
    <w:rsid w:val="004E189A"/>
    <w:rsid w:val="004F4B83"/>
    <w:rsid w:val="004F5D77"/>
    <w:rsid w:val="00504D9D"/>
    <w:rsid w:val="00505079"/>
    <w:rsid w:val="005050C4"/>
    <w:rsid w:val="00507725"/>
    <w:rsid w:val="00507BE1"/>
    <w:rsid w:val="005103EA"/>
    <w:rsid w:val="00514925"/>
    <w:rsid w:val="005165CD"/>
    <w:rsid w:val="00516BF2"/>
    <w:rsid w:val="0052739B"/>
    <w:rsid w:val="0052793F"/>
    <w:rsid w:val="0053281A"/>
    <w:rsid w:val="0053303A"/>
    <w:rsid w:val="00533928"/>
    <w:rsid w:val="00536B4E"/>
    <w:rsid w:val="0054251A"/>
    <w:rsid w:val="00544F1D"/>
    <w:rsid w:val="005467F7"/>
    <w:rsid w:val="005648F4"/>
    <w:rsid w:val="0057029A"/>
    <w:rsid w:val="00572740"/>
    <w:rsid w:val="00586E1E"/>
    <w:rsid w:val="00593EE5"/>
    <w:rsid w:val="005A3BB0"/>
    <w:rsid w:val="005A4FA4"/>
    <w:rsid w:val="005A4FD8"/>
    <w:rsid w:val="005A7EB5"/>
    <w:rsid w:val="005B3D01"/>
    <w:rsid w:val="005C23BA"/>
    <w:rsid w:val="005C7802"/>
    <w:rsid w:val="005D0A6F"/>
    <w:rsid w:val="005D16B8"/>
    <w:rsid w:val="005D6B7D"/>
    <w:rsid w:val="005D7628"/>
    <w:rsid w:val="005E065E"/>
    <w:rsid w:val="005E2642"/>
    <w:rsid w:val="005F296A"/>
    <w:rsid w:val="005F3DDC"/>
    <w:rsid w:val="005F5A60"/>
    <w:rsid w:val="005F6754"/>
    <w:rsid w:val="00601732"/>
    <w:rsid w:val="006032DF"/>
    <w:rsid w:val="00614EB1"/>
    <w:rsid w:val="00615DFD"/>
    <w:rsid w:val="00617593"/>
    <w:rsid w:val="006332BF"/>
    <w:rsid w:val="0063362C"/>
    <w:rsid w:val="00636087"/>
    <w:rsid w:val="006505DD"/>
    <w:rsid w:val="00652F04"/>
    <w:rsid w:val="00654142"/>
    <w:rsid w:val="00655D09"/>
    <w:rsid w:val="00660164"/>
    <w:rsid w:val="00660D84"/>
    <w:rsid w:val="00660F0F"/>
    <w:rsid w:val="00665D72"/>
    <w:rsid w:val="00677858"/>
    <w:rsid w:val="00677F7B"/>
    <w:rsid w:val="00680D8E"/>
    <w:rsid w:val="0068673B"/>
    <w:rsid w:val="0068775D"/>
    <w:rsid w:val="006907BA"/>
    <w:rsid w:val="00692F78"/>
    <w:rsid w:val="00696922"/>
    <w:rsid w:val="006A5910"/>
    <w:rsid w:val="006A5CB9"/>
    <w:rsid w:val="006A5D1A"/>
    <w:rsid w:val="006B013F"/>
    <w:rsid w:val="006B3E34"/>
    <w:rsid w:val="006B7530"/>
    <w:rsid w:val="006C4CB2"/>
    <w:rsid w:val="006C5BE5"/>
    <w:rsid w:val="006D0398"/>
    <w:rsid w:val="006D3411"/>
    <w:rsid w:val="006D3B5A"/>
    <w:rsid w:val="006D4BF9"/>
    <w:rsid w:val="006E2DE5"/>
    <w:rsid w:val="006F4042"/>
    <w:rsid w:val="006F4C38"/>
    <w:rsid w:val="00703209"/>
    <w:rsid w:val="0071130F"/>
    <w:rsid w:val="00712BEE"/>
    <w:rsid w:val="00715734"/>
    <w:rsid w:val="0072414D"/>
    <w:rsid w:val="007344FE"/>
    <w:rsid w:val="00736E59"/>
    <w:rsid w:val="00741E17"/>
    <w:rsid w:val="00742A9A"/>
    <w:rsid w:val="007545CB"/>
    <w:rsid w:val="00756EB5"/>
    <w:rsid w:val="00761F78"/>
    <w:rsid w:val="00766CF3"/>
    <w:rsid w:val="007769D0"/>
    <w:rsid w:val="00782CAE"/>
    <w:rsid w:val="00783668"/>
    <w:rsid w:val="00783A44"/>
    <w:rsid w:val="0078470A"/>
    <w:rsid w:val="00793AC6"/>
    <w:rsid w:val="0079514D"/>
    <w:rsid w:val="007954B9"/>
    <w:rsid w:val="0079750B"/>
    <w:rsid w:val="007A3CAD"/>
    <w:rsid w:val="007A3D33"/>
    <w:rsid w:val="007A3E1D"/>
    <w:rsid w:val="007B0D0D"/>
    <w:rsid w:val="007B1554"/>
    <w:rsid w:val="007B25B6"/>
    <w:rsid w:val="007C5B96"/>
    <w:rsid w:val="007C7287"/>
    <w:rsid w:val="007C777B"/>
    <w:rsid w:val="007D46DA"/>
    <w:rsid w:val="007D7DD7"/>
    <w:rsid w:val="007E3349"/>
    <w:rsid w:val="007E4366"/>
    <w:rsid w:val="007E4F48"/>
    <w:rsid w:val="007F10B4"/>
    <w:rsid w:val="007F27C3"/>
    <w:rsid w:val="007F4C0E"/>
    <w:rsid w:val="007F7BB9"/>
    <w:rsid w:val="008024AF"/>
    <w:rsid w:val="0080481E"/>
    <w:rsid w:val="00805D02"/>
    <w:rsid w:val="0081593A"/>
    <w:rsid w:val="00816043"/>
    <w:rsid w:val="00817F75"/>
    <w:rsid w:val="00821744"/>
    <w:rsid w:val="0082370A"/>
    <w:rsid w:val="00825C83"/>
    <w:rsid w:val="00850137"/>
    <w:rsid w:val="00852B9D"/>
    <w:rsid w:val="008548EA"/>
    <w:rsid w:val="00855830"/>
    <w:rsid w:val="00857F4E"/>
    <w:rsid w:val="00863CAB"/>
    <w:rsid w:val="008668B6"/>
    <w:rsid w:val="00866E3D"/>
    <w:rsid w:val="008670AC"/>
    <w:rsid w:val="0086781F"/>
    <w:rsid w:val="00867C08"/>
    <w:rsid w:val="00872985"/>
    <w:rsid w:val="008764A8"/>
    <w:rsid w:val="008819EE"/>
    <w:rsid w:val="00892A3C"/>
    <w:rsid w:val="00893AA3"/>
    <w:rsid w:val="008A1196"/>
    <w:rsid w:val="008A2CA4"/>
    <w:rsid w:val="008A64AD"/>
    <w:rsid w:val="008B064E"/>
    <w:rsid w:val="008B2E7E"/>
    <w:rsid w:val="008B4BE1"/>
    <w:rsid w:val="008B5C87"/>
    <w:rsid w:val="008C050A"/>
    <w:rsid w:val="008C2B94"/>
    <w:rsid w:val="008C588F"/>
    <w:rsid w:val="008C7D4F"/>
    <w:rsid w:val="008D04FE"/>
    <w:rsid w:val="008D0FC5"/>
    <w:rsid w:val="008D63FA"/>
    <w:rsid w:val="008D6790"/>
    <w:rsid w:val="008E0CFB"/>
    <w:rsid w:val="008E21F2"/>
    <w:rsid w:val="008E3ED1"/>
    <w:rsid w:val="008F2D95"/>
    <w:rsid w:val="008F5637"/>
    <w:rsid w:val="0090043C"/>
    <w:rsid w:val="00900C71"/>
    <w:rsid w:val="00901221"/>
    <w:rsid w:val="00905064"/>
    <w:rsid w:val="00905589"/>
    <w:rsid w:val="009072D9"/>
    <w:rsid w:val="009110D5"/>
    <w:rsid w:val="0091360A"/>
    <w:rsid w:val="00914033"/>
    <w:rsid w:val="00914E9B"/>
    <w:rsid w:val="00915C3C"/>
    <w:rsid w:val="0092020E"/>
    <w:rsid w:val="00921184"/>
    <w:rsid w:val="00921389"/>
    <w:rsid w:val="0092273A"/>
    <w:rsid w:val="00922EC9"/>
    <w:rsid w:val="009252E5"/>
    <w:rsid w:val="00927516"/>
    <w:rsid w:val="009363B7"/>
    <w:rsid w:val="00937C6B"/>
    <w:rsid w:val="00943792"/>
    <w:rsid w:val="00944609"/>
    <w:rsid w:val="00946465"/>
    <w:rsid w:val="0095084E"/>
    <w:rsid w:val="00951612"/>
    <w:rsid w:val="00951BC7"/>
    <w:rsid w:val="0095278C"/>
    <w:rsid w:val="00953ABD"/>
    <w:rsid w:val="009543D5"/>
    <w:rsid w:val="009554BD"/>
    <w:rsid w:val="00960759"/>
    <w:rsid w:val="009648F1"/>
    <w:rsid w:val="00965DFE"/>
    <w:rsid w:val="009666F7"/>
    <w:rsid w:val="00967CDB"/>
    <w:rsid w:val="00972672"/>
    <w:rsid w:val="009826AA"/>
    <w:rsid w:val="00984A20"/>
    <w:rsid w:val="00987691"/>
    <w:rsid w:val="0099245D"/>
    <w:rsid w:val="00993383"/>
    <w:rsid w:val="009954E1"/>
    <w:rsid w:val="009A4303"/>
    <w:rsid w:val="009B0CC0"/>
    <w:rsid w:val="009B55D1"/>
    <w:rsid w:val="009C167B"/>
    <w:rsid w:val="009C3928"/>
    <w:rsid w:val="009C5943"/>
    <w:rsid w:val="009D0CBA"/>
    <w:rsid w:val="009D1A72"/>
    <w:rsid w:val="009D295E"/>
    <w:rsid w:val="009D543E"/>
    <w:rsid w:val="009D711C"/>
    <w:rsid w:val="009D7388"/>
    <w:rsid w:val="009E4671"/>
    <w:rsid w:val="009E488D"/>
    <w:rsid w:val="009E5E4C"/>
    <w:rsid w:val="009E6C15"/>
    <w:rsid w:val="009E74DA"/>
    <w:rsid w:val="009F086B"/>
    <w:rsid w:val="009F4226"/>
    <w:rsid w:val="009F5112"/>
    <w:rsid w:val="00A052A2"/>
    <w:rsid w:val="00A10A52"/>
    <w:rsid w:val="00A11C38"/>
    <w:rsid w:val="00A164ED"/>
    <w:rsid w:val="00A232D9"/>
    <w:rsid w:val="00A25DBA"/>
    <w:rsid w:val="00A26C24"/>
    <w:rsid w:val="00A30F7A"/>
    <w:rsid w:val="00A34892"/>
    <w:rsid w:val="00A40117"/>
    <w:rsid w:val="00A405FB"/>
    <w:rsid w:val="00A4237F"/>
    <w:rsid w:val="00A43E52"/>
    <w:rsid w:val="00A4583C"/>
    <w:rsid w:val="00A46722"/>
    <w:rsid w:val="00A50399"/>
    <w:rsid w:val="00A54B9F"/>
    <w:rsid w:val="00A57EA8"/>
    <w:rsid w:val="00A619B4"/>
    <w:rsid w:val="00A629E6"/>
    <w:rsid w:val="00A62C59"/>
    <w:rsid w:val="00A6747E"/>
    <w:rsid w:val="00A67858"/>
    <w:rsid w:val="00A67DCD"/>
    <w:rsid w:val="00A73EB6"/>
    <w:rsid w:val="00A748A1"/>
    <w:rsid w:val="00A84E3B"/>
    <w:rsid w:val="00A87162"/>
    <w:rsid w:val="00A878FD"/>
    <w:rsid w:val="00A94454"/>
    <w:rsid w:val="00A96024"/>
    <w:rsid w:val="00A9614F"/>
    <w:rsid w:val="00AA24BB"/>
    <w:rsid w:val="00AA6C6D"/>
    <w:rsid w:val="00AB1C00"/>
    <w:rsid w:val="00AB2DD1"/>
    <w:rsid w:val="00AB31C6"/>
    <w:rsid w:val="00AB3F03"/>
    <w:rsid w:val="00AB5012"/>
    <w:rsid w:val="00AC15F8"/>
    <w:rsid w:val="00AC2524"/>
    <w:rsid w:val="00AC5634"/>
    <w:rsid w:val="00AC70C8"/>
    <w:rsid w:val="00AD0323"/>
    <w:rsid w:val="00AD0E39"/>
    <w:rsid w:val="00AD5EC4"/>
    <w:rsid w:val="00AE0A18"/>
    <w:rsid w:val="00AE0D4C"/>
    <w:rsid w:val="00AE4045"/>
    <w:rsid w:val="00AE57C5"/>
    <w:rsid w:val="00AE5E51"/>
    <w:rsid w:val="00AE6E47"/>
    <w:rsid w:val="00AE7BD9"/>
    <w:rsid w:val="00AE7E01"/>
    <w:rsid w:val="00AF1A59"/>
    <w:rsid w:val="00AF21E1"/>
    <w:rsid w:val="00AF267E"/>
    <w:rsid w:val="00AF3A1D"/>
    <w:rsid w:val="00AF6820"/>
    <w:rsid w:val="00AF7651"/>
    <w:rsid w:val="00AF77ED"/>
    <w:rsid w:val="00B0283A"/>
    <w:rsid w:val="00B03E03"/>
    <w:rsid w:val="00B04747"/>
    <w:rsid w:val="00B0572B"/>
    <w:rsid w:val="00B06F4C"/>
    <w:rsid w:val="00B10998"/>
    <w:rsid w:val="00B10D8B"/>
    <w:rsid w:val="00B118F8"/>
    <w:rsid w:val="00B163F2"/>
    <w:rsid w:val="00B21BC8"/>
    <w:rsid w:val="00B2217B"/>
    <w:rsid w:val="00B25F8A"/>
    <w:rsid w:val="00B36687"/>
    <w:rsid w:val="00B4296D"/>
    <w:rsid w:val="00B42F63"/>
    <w:rsid w:val="00B50725"/>
    <w:rsid w:val="00B507EC"/>
    <w:rsid w:val="00B5369F"/>
    <w:rsid w:val="00B53764"/>
    <w:rsid w:val="00B53C7A"/>
    <w:rsid w:val="00B53DCE"/>
    <w:rsid w:val="00B55697"/>
    <w:rsid w:val="00B5781E"/>
    <w:rsid w:val="00B64078"/>
    <w:rsid w:val="00B64459"/>
    <w:rsid w:val="00B654FF"/>
    <w:rsid w:val="00B65AF6"/>
    <w:rsid w:val="00B67BB6"/>
    <w:rsid w:val="00B730E2"/>
    <w:rsid w:val="00B7320A"/>
    <w:rsid w:val="00B7482D"/>
    <w:rsid w:val="00B80145"/>
    <w:rsid w:val="00B80705"/>
    <w:rsid w:val="00B859F5"/>
    <w:rsid w:val="00B87093"/>
    <w:rsid w:val="00B879C5"/>
    <w:rsid w:val="00B9050D"/>
    <w:rsid w:val="00B90B34"/>
    <w:rsid w:val="00B935F0"/>
    <w:rsid w:val="00B95660"/>
    <w:rsid w:val="00B96CBB"/>
    <w:rsid w:val="00BA1D8C"/>
    <w:rsid w:val="00BA4F17"/>
    <w:rsid w:val="00BA67B9"/>
    <w:rsid w:val="00BB2082"/>
    <w:rsid w:val="00BC2CE9"/>
    <w:rsid w:val="00BC2FB9"/>
    <w:rsid w:val="00BC4B6B"/>
    <w:rsid w:val="00BC6409"/>
    <w:rsid w:val="00BD02C7"/>
    <w:rsid w:val="00BD0F63"/>
    <w:rsid w:val="00BD189E"/>
    <w:rsid w:val="00BD20F9"/>
    <w:rsid w:val="00BD24E4"/>
    <w:rsid w:val="00BD26F5"/>
    <w:rsid w:val="00BD371C"/>
    <w:rsid w:val="00BD5405"/>
    <w:rsid w:val="00BD6E09"/>
    <w:rsid w:val="00BE5B6E"/>
    <w:rsid w:val="00BF054A"/>
    <w:rsid w:val="00BF155F"/>
    <w:rsid w:val="00BF2A82"/>
    <w:rsid w:val="00BF446A"/>
    <w:rsid w:val="00BF4F81"/>
    <w:rsid w:val="00BF64DB"/>
    <w:rsid w:val="00C00586"/>
    <w:rsid w:val="00C01A0E"/>
    <w:rsid w:val="00C02BB8"/>
    <w:rsid w:val="00C048F1"/>
    <w:rsid w:val="00C14D0D"/>
    <w:rsid w:val="00C15803"/>
    <w:rsid w:val="00C17941"/>
    <w:rsid w:val="00C208BE"/>
    <w:rsid w:val="00C22D7E"/>
    <w:rsid w:val="00C30BF4"/>
    <w:rsid w:val="00C31D5E"/>
    <w:rsid w:val="00C34F75"/>
    <w:rsid w:val="00C374E7"/>
    <w:rsid w:val="00C412CB"/>
    <w:rsid w:val="00C41819"/>
    <w:rsid w:val="00C52A09"/>
    <w:rsid w:val="00C532F1"/>
    <w:rsid w:val="00C53A7B"/>
    <w:rsid w:val="00C553D0"/>
    <w:rsid w:val="00C57AFF"/>
    <w:rsid w:val="00C62AA1"/>
    <w:rsid w:val="00C631E8"/>
    <w:rsid w:val="00C649F3"/>
    <w:rsid w:val="00C6552D"/>
    <w:rsid w:val="00C66BD6"/>
    <w:rsid w:val="00C71EF0"/>
    <w:rsid w:val="00C74E04"/>
    <w:rsid w:val="00C7584D"/>
    <w:rsid w:val="00C83ABD"/>
    <w:rsid w:val="00C83B81"/>
    <w:rsid w:val="00C86462"/>
    <w:rsid w:val="00C8663B"/>
    <w:rsid w:val="00C8770B"/>
    <w:rsid w:val="00C97050"/>
    <w:rsid w:val="00CA04C2"/>
    <w:rsid w:val="00CA4641"/>
    <w:rsid w:val="00CA5278"/>
    <w:rsid w:val="00CA7F38"/>
    <w:rsid w:val="00CB0831"/>
    <w:rsid w:val="00CB0954"/>
    <w:rsid w:val="00CB1704"/>
    <w:rsid w:val="00CB17C4"/>
    <w:rsid w:val="00CB222E"/>
    <w:rsid w:val="00CB5881"/>
    <w:rsid w:val="00CB5BD9"/>
    <w:rsid w:val="00CC2482"/>
    <w:rsid w:val="00CC2DAD"/>
    <w:rsid w:val="00CC5C24"/>
    <w:rsid w:val="00CD5D4B"/>
    <w:rsid w:val="00CE2E9D"/>
    <w:rsid w:val="00CE7799"/>
    <w:rsid w:val="00CE7CBA"/>
    <w:rsid w:val="00CF47FC"/>
    <w:rsid w:val="00CF4A3F"/>
    <w:rsid w:val="00CF6ED2"/>
    <w:rsid w:val="00CF7A3A"/>
    <w:rsid w:val="00D01DDB"/>
    <w:rsid w:val="00D0203D"/>
    <w:rsid w:val="00D02FBA"/>
    <w:rsid w:val="00D04451"/>
    <w:rsid w:val="00D05A82"/>
    <w:rsid w:val="00D05D5B"/>
    <w:rsid w:val="00D100E7"/>
    <w:rsid w:val="00D1209D"/>
    <w:rsid w:val="00D16B01"/>
    <w:rsid w:val="00D16F70"/>
    <w:rsid w:val="00D26338"/>
    <w:rsid w:val="00D27801"/>
    <w:rsid w:val="00D30092"/>
    <w:rsid w:val="00D3231C"/>
    <w:rsid w:val="00D339AE"/>
    <w:rsid w:val="00D34C30"/>
    <w:rsid w:val="00D36BB6"/>
    <w:rsid w:val="00D36C00"/>
    <w:rsid w:val="00D36D69"/>
    <w:rsid w:val="00D37AD7"/>
    <w:rsid w:val="00D41738"/>
    <w:rsid w:val="00D4263E"/>
    <w:rsid w:val="00D51FF1"/>
    <w:rsid w:val="00D53C11"/>
    <w:rsid w:val="00D5570A"/>
    <w:rsid w:val="00D57387"/>
    <w:rsid w:val="00D60926"/>
    <w:rsid w:val="00D6257A"/>
    <w:rsid w:val="00D64815"/>
    <w:rsid w:val="00D678F8"/>
    <w:rsid w:val="00D72D0F"/>
    <w:rsid w:val="00D74CEA"/>
    <w:rsid w:val="00D76504"/>
    <w:rsid w:val="00D80875"/>
    <w:rsid w:val="00D87233"/>
    <w:rsid w:val="00D942C0"/>
    <w:rsid w:val="00D95E4B"/>
    <w:rsid w:val="00D9654A"/>
    <w:rsid w:val="00DA059A"/>
    <w:rsid w:val="00DA1DD0"/>
    <w:rsid w:val="00DA3969"/>
    <w:rsid w:val="00DA3C55"/>
    <w:rsid w:val="00DA50E9"/>
    <w:rsid w:val="00DA7526"/>
    <w:rsid w:val="00DB1800"/>
    <w:rsid w:val="00DB205B"/>
    <w:rsid w:val="00DB64AD"/>
    <w:rsid w:val="00DB6AB5"/>
    <w:rsid w:val="00DC2346"/>
    <w:rsid w:val="00DC41AA"/>
    <w:rsid w:val="00DC511C"/>
    <w:rsid w:val="00DD146B"/>
    <w:rsid w:val="00DD2252"/>
    <w:rsid w:val="00DD2313"/>
    <w:rsid w:val="00DE0E6E"/>
    <w:rsid w:val="00DE12CF"/>
    <w:rsid w:val="00DE143A"/>
    <w:rsid w:val="00DE2B90"/>
    <w:rsid w:val="00DE7D48"/>
    <w:rsid w:val="00DF5E62"/>
    <w:rsid w:val="00DF6091"/>
    <w:rsid w:val="00E000B3"/>
    <w:rsid w:val="00E017DB"/>
    <w:rsid w:val="00E01BBA"/>
    <w:rsid w:val="00E02707"/>
    <w:rsid w:val="00E03B5D"/>
    <w:rsid w:val="00E049D2"/>
    <w:rsid w:val="00E12AAD"/>
    <w:rsid w:val="00E136F2"/>
    <w:rsid w:val="00E15142"/>
    <w:rsid w:val="00E1793C"/>
    <w:rsid w:val="00E17DAE"/>
    <w:rsid w:val="00E2152B"/>
    <w:rsid w:val="00E22E78"/>
    <w:rsid w:val="00E22F57"/>
    <w:rsid w:val="00E247D0"/>
    <w:rsid w:val="00E24AC3"/>
    <w:rsid w:val="00E26458"/>
    <w:rsid w:val="00E32A66"/>
    <w:rsid w:val="00E341C1"/>
    <w:rsid w:val="00E3557D"/>
    <w:rsid w:val="00E41CB0"/>
    <w:rsid w:val="00E50042"/>
    <w:rsid w:val="00E53366"/>
    <w:rsid w:val="00E62276"/>
    <w:rsid w:val="00E63CDE"/>
    <w:rsid w:val="00E64E8F"/>
    <w:rsid w:val="00E655C1"/>
    <w:rsid w:val="00E65D29"/>
    <w:rsid w:val="00E70BF7"/>
    <w:rsid w:val="00E7202E"/>
    <w:rsid w:val="00E7243F"/>
    <w:rsid w:val="00E80870"/>
    <w:rsid w:val="00E858E8"/>
    <w:rsid w:val="00E86105"/>
    <w:rsid w:val="00E87F4F"/>
    <w:rsid w:val="00E902EA"/>
    <w:rsid w:val="00E96F0B"/>
    <w:rsid w:val="00EA363D"/>
    <w:rsid w:val="00EA5114"/>
    <w:rsid w:val="00EA79B5"/>
    <w:rsid w:val="00EB1E25"/>
    <w:rsid w:val="00EB6B48"/>
    <w:rsid w:val="00EB7BD2"/>
    <w:rsid w:val="00EC07E0"/>
    <w:rsid w:val="00EC1B5F"/>
    <w:rsid w:val="00EC552F"/>
    <w:rsid w:val="00ED1B63"/>
    <w:rsid w:val="00ED5450"/>
    <w:rsid w:val="00ED6ED4"/>
    <w:rsid w:val="00EE12B8"/>
    <w:rsid w:val="00EE34E3"/>
    <w:rsid w:val="00EE3EF6"/>
    <w:rsid w:val="00EF0347"/>
    <w:rsid w:val="00EF1085"/>
    <w:rsid w:val="00EF3146"/>
    <w:rsid w:val="00EF3C24"/>
    <w:rsid w:val="00EF42FF"/>
    <w:rsid w:val="00F0158C"/>
    <w:rsid w:val="00F12941"/>
    <w:rsid w:val="00F20A71"/>
    <w:rsid w:val="00F23573"/>
    <w:rsid w:val="00F33411"/>
    <w:rsid w:val="00F33FC0"/>
    <w:rsid w:val="00F42C8E"/>
    <w:rsid w:val="00F43558"/>
    <w:rsid w:val="00F440E2"/>
    <w:rsid w:val="00F476F2"/>
    <w:rsid w:val="00F560FC"/>
    <w:rsid w:val="00F5690B"/>
    <w:rsid w:val="00F578BA"/>
    <w:rsid w:val="00F64B6E"/>
    <w:rsid w:val="00F66509"/>
    <w:rsid w:val="00F67D16"/>
    <w:rsid w:val="00F7023D"/>
    <w:rsid w:val="00F7540B"/>
    <w:rsid w:val="00F75E17"/>
    <w:rsid w:val="00F82CB4"/>
    <w:rsid w:val="00F855C0"/>
    <w:rsid w:val="00F87B45"/>
    <w:rsid w:val="00F9172B"/>
    <w:rsid w:val="00F9594D"/>
    <w:rsid w:val="00F96FCE"/>
    <w:rsid w:val="00FA0711"/>
    <w:rsid w:val="00FA6119"/>
    <w:rsid w:val="00FB3DBC"/>
    <w:rsid w:val="00FB58CD"/>
    <w:rsid w:val="00FB78C6"/>
    <w:rsid w:val="00FC0591"/>
    <w:rsid w:val="00FD37B0"/>
    <w:rsid w:val="00FD5294"/>
    <w:rsid w:val="00FD5F4A"/>
    <w:rsid w:val="00FD6A6B"/>
    <w:rsid w:val="00FD7D9F"/>
    <w:rsid w:val="00FE023E"/>
    <w:rsid w:val="00FE21E6"/>
    <w:rsid w:val="00FE3661"/>
    <w:rsid w:val="00FE5576"/>
    <w:rsid w:val="00FF0776"/>
    <w:rsid w:val="00FF0C65"/>
    <w:rsid w:val="00FF0D67"/>
    <w:rsid w:val="00FF16EE"/>
    <w:rsid w:val="00FF3A69"/>
    <w:rsid w:val="00FF4447"/>
    <w:rsid w:val="00FF7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75546B56-20D8-4283-8B75-8DFB03FDD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raditional Arabic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3A42DA"/>
    <w:pPr>
      <w:overflowPunct w:val="0"/>
      <w:autoSpaceDE w:val="0"/>
      <w:autoSpaceDN w:val="0"/>
      <w:bidi/>
      <w:adjustRightInd w:val="0"/>
      <w:jc w:val="both"/>
      <w:textAlignment w:val="baseline"/>
    </w:pPr>
    <w:rPr>
      <w:rFonts w:cs="B Nazanin"/>
      <w:szCs w:val="24"/>
      <w:lang w:bidi="ar-SA"/>
    </w:rPr>
  </w:style>
  <w:style w:type="paragraph" w:styleId="Heading1">
    <w:name w:val="heading 1"/>
    <w:basedOn w:val="Normal"/>
    <w:link w:val="Heading1Char"/>
    <w:autoRedefine/>
    <w:qFormat/>
    <w:rsid w:val="008764A8"/>
    <w:pPr>
      <w:keepNext/>
      <w:numPr>
        <w:numId w:val="14"/>
      </w:numPr>
      <w:spacing w:before="360" w:after="120"/>
      <w:ind w:left="357" w:hanging="357"/>
      <w:jc w:val="left"/>
      <w:outlineLvl w:val="0"/>
    </w:pPr>
    <w:rPr>
      <w:b/>
      <w:bCs/>
      <w:kern w:val="28"/>
      <w:sz w:val="24"/>
      <w:lang w:bidi="fa-IR"/>
    </w:rPr>
  </w:style>
  <w:style w:type="paragraph" w:styleId="Heading2">
    <w:name w:val="heading 2"/>
    <w:basedOn w:val="Heading1"/>
    <w:link w:val="Heading2Char"/>
    <w:autoRedefine/>
    <w:qFormat/>
    <w:rsid w:val="004A38A3"/>
    <w:pPr>
      <w:numPr>
        <w:ilvl w:val="1"/>
      </w:numPr>
      <w:spacing w:before="240" w:after="60"/>
      <w:outlineLvl w:val="1"/>
    </w:pPr>
    <w:rPr>
      <w:rFonts w:cs="Nazanin"/>
    </w:rPr>
  </w:style>
  <w:style w:type="paragraph" w:styleId="Heading3">
    <w:name w:val="heading 3"/>
    <w:basedOn w:val="Heading2"/>
    <w:autoRedefine/>
    <w:qFormat/>
    <w:rsid w:val="00042A36"/>
    <w:pPr>
      <w:numPr>
        <w:ilvl w:val="2"/>
        <w:numId w:val="25"/>
      </w:numPr>
      <w:outlineLvl w:val="2"/>
    </w:pPr>
    <w:rPr>
      <w:smallCaps/>
    </w:rPr>
  </w:style>
  <w:style w:type="paragraph" w:styleId="Heading4">
    <w:name w:val="heading 4"/>
    <w:basedOn w:val="Normal"/>
    <w:next w:val="Normal"/>
    <w:qFormat/>
    <w:pPr>
      <w:keepNext/>
      <w:spacing w:before="120" w:after="60"/>
      <w:outlineLvl w:val="3"/>
    </w:pPr>
    <w:rPr>
      <w:i/>
      <w:sz w:val="1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Times New Roman"/>
      <w:sz w:val="18"/>
      <w:szCs w:val="1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cs="Times New Roman"/>
      <w:i/>
      <w:iCs/>
      <w:sz w:val="16"/>
      <w:szCs w:val="16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cs="Times New Roman"/>
      <w:sz w:val="16"/>
      <w:szCs w:val="16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cs="Times New Roman"/>
      <w:i/>
      <w:iCs/>
      <w:sz w:val="16"/>
      <w:szCs w:val="16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Times New Roman"/>
      <w:sz w:val="16"/>
      <w:szCs w:val="1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Heading2Char">
    <w:name w:val="Heading 2 Char"/>
    <w:link w:val="Heading2"/>
    <w:rsid w:val="004A38A3"/>
    <w:rPr>
      <w:rFonts w:cs="Nazanin"/>
      <w:b/>
      <w:bCs/>
      <w:kern w:val="28"/>
      <w:sz w:val="24"/>
      <w:szCs w:val="24"/>
      <w:lang w:val="en-US" w:eastAsia="en-US" w:bidi="fa-IR"/>
    </w:rPr>
  </w:style>
  <w:style w:type="paragraph" w:styleId="PlainText">
    <w:name w:val="Plain Text"/>
    <w:basedOn w:val="Normal"/>
    <w:autoRedefine/>
    <w:semiHidden/>
    <w:rsid w:val="003A42DA"/>
  </w:style>
  <w:style w:type="paragraph" w:styleId="FootnoteText">
    <w:name w:val="footnote text"/>
    <w:basedOn w:val="Normal"/>
    <w:link w:val="FootnoteTextChar"/>
    <w:uiPriority w:val="99"/>
    <w:pPr>
      <w:bidi w:val="0"/>
      <w:spacing w:line="252" w:lineRule="auto"/>
      <w:ind w:firstLine="202"/>
    </w:pPr>
    <w:rPr>
      <w:sz w:val="16"/>
      <w:szCs w:val="20"/>
    </w:rPr>
  </w:style>
  <w:style w:type="character" w:styleId="FootnoteReference">
    <w:name w:val="footnote reference"/>
    <w:uiPriority w:val="99"/>
    <w:rsid w:val="00867C08"/>
    <w:rPr>
      <w:rFonts w:ascii="Times New Roman" w:hAnsi="Times New Roman" w:cs="B Nazanin"/>
      <w:sz w:val="16"/>
      <w:szCs w:val="20"/>
      <w:vertAlign w:val="superscript"/>
    </w:rPr>
  </w:style>
  <w:style w:type="paragraph" w:styleId="Header">
    <w:name w:val="header"/>
    <w:basedOn w:val="Normal"/>
    <w:autoRedefine/>
    <w:rsid w:val="003E7FC9"/>
    <w:pPr>
      <w:tabs>
        <w:tab w:val="right" w:pos="9072"/>
      </w:tabs>
    </w:pPr>
  </w:style>
  <w:style w:type="paragraph" w:styleId="Footer">
    <w:name w:val="footer"/>
    <w:basedOn w:val="Normal"/>
    <w:autoRedefine/>
    <w:rsid w:val="00BA4F17"/>
    <w:pPr>
      <w:tabs>
        <w:tab w:val="center" w:pos="4536"/>
        <w:tab w:val="right" w:pos="9072"/>
      </w:tabs>
    </w:pPr>
    <w:rPr>
      <w:lang w:bidi="fa-IR"/>
    </w:rPr>
  </w:style>
  <w:style w:type="paragraph" w:styleId="Title">
    <w:name w:val="Title"/>
    <w:basedOn w:val="Normal"/>
    <w:link w:val="TitleChar"/>
    <w:autoRedefine/>
    <w:qFormat/>
    <w:rsid w:val="00031415"/>
    <w:pPr>
      <w:framePr w:w="9185" w:wrap="around" w:vAnchor="text" w:hAnchor="text" w:xAlign="center" w:y="1"/>
      <w:spacing w:before="240"/>
      <w:jc w:val="center"/>
    </w:pPr>
    <w:rPr>
      <w:b/>
      <w:bCs/>
      <w:kern w:val="28"/>
      <w:sz w:val="28"/>
      <w:szCs w:val="32"/>
      <w:lang w:val="x-none" w:eastAsia="x-none" w:bidi="fa-IR"/>
    </w:rPr>
  </w:style>
  <w:style w:type="character" w:customStyle="1" w:styleId="TitleChar">
    <w:name w:val="Title Char"/>
    <w:link w:val="Title"/>
    <w:rsid w:val="00031415"/>
    <w:rPr>
      <w:rFonts w:cs="B Nazanin"/>
      <w:b/>
      <w:bCs/>
      <w:kern w:val="28"/>
      <w:sz w:val="28"/>
      <w:szCs w:val="32"/>
      <w:lang w:bidi="fa-IR"/>
    </w:rPr>
  </w:style>
  <w:style w:type="paragraph" w:customStyle="1" w:styleId="Authors">
    <w:name w:val="Authors"/>
    <w:basedOn w:val="Normal"/>
    <w:autoRedefine/>
    <w:rsid w:val="008764A8"/>
    <w:pPr>
      <w:framePr w:wrap="around" w:vAnchor="text" w:hAnchor="text" w:xAlign="center" w:y="1"/>
      <w:jc w:val="center"/>
    </w:pPr>
    <w:rPr>
      <w:lang w:bidi="fa-IR"/>
    </w:rPr>
  </w:style>
  <w:style w:type="character" w:styleId="Hyperlink">
    <w:name w:val="Hyperlink"/>
    <w:semiHidden/>
    <w:rPr>
      <w:color w:val="0000FF"/>
      <w:u w:val="single"/>
    </w:rPr>
  </w:style>
  <w:style w:type="paragraph" w:customStyle="1" w:styleId="Paragraph">
    <w:name w:val="Paragraph"/>
    <w:basedOn w:val="Normal"/>
    <w:autoRedefine/>
    <w:rsid w:val="00AF6820"/>
    <w:pPr>
      <w:widowControl w:val="0"/>
      <w:ind w:firstLine="340"/>
      <w:jc w:val="lowKashida"/>
    </w:pPr>
  </w:style>
  <w:style w:type="paragraph" w:customStyle="1" w:styleId="References">
    <w:name w:val="References"/>
    <w:basedOn w:val="Normal"/>
    <w:rsid w:val="00414E9A"/>
    <w:pPr>
      <w:numPr>
        <w:numId w:val="12"/>
      </w:numPr>
      <w:bidi w:val="0"/>
    </w:pPr>
    <w:rPr>
      <w:rFonts w:cs="Times New Roman"/>
      <w:sz w:val="16"/>
      <w:szCs w:val="20"/>
      <w:lang w:bidi="fa-IR"/>
    </w:rPr>
  </w:style>
  <w:style w:type="character" w:styleId="PageNumber">
    <w:name w:val="page number"/>
    <w:rsid w:val="003A42DA"/>
    <w:rPr>
      <w:rFonts w:ascii="Times New Roman" w:hAnsi="Times New Roman" w:cs="B Nazanin"/>
      <w:sz w:val="20"/>
      <w:szCs w:val="24"/>
      <w:lang w:bidi="fa-IR"/>
    </w:rPr>
  </w:style>
  <w:style w:type="paragraph" w:customStyle="1" w:styleId="Abstract">
    <w:name w:val="Abstract"/>
    <w:basedOn w:val="Normal"/>
    <w:autoRedefine/>
    <w:rsid w:val="008764A8"/>
    <w:pPr>
      <w:overflowPunct/>
      <w:autoSpaceDE/>
      <w:autoSpaceDN/>
      <w:adjustRightInd/>
      <w:textAlignment w:val="auto"/>
    </w:pPr>
    <w:rPr>
      <w:bCs/>
      <w:i/>
      <w:sz w:val="18"/>
      <w:szCs w:val="20"/>
      <w:lang w:bidi="fa-IR"/>
    </w:rPr>
  </w:style>
  <w:style w:type="paragraph" w:customStyle="1" w:styleId="Equation">
    <w:name w:val="Equation"/>
    <w:basedOn w:val="Normal"/>
    <w:autoRedefine/>
    <w:rsid w:val="00B87093"/>
    <w:pPr>
      <w:widowControl w:val="0"/>
      <w:tabs>
        <w:tab w:val="right" w:pos="4309"/>
        <w:tab w:val="right" w:pos="4649"/>
      </w:tabs>
      <w:spacing w:before="60" w:after="100" w:afterAutospacing="1"/>
    </w:pPr>
    <w:rPr>
      <w:lang w:bidi="fa-IR"/>
    </w:rPr>
  </w:style>
  <w:style w:type="paragraph" w:customStyle="1" w:styleId="FigurePosition">
    <w:name w:val="Figure Position"/>
    <w:basedOn w:val="Normal"/>
    <w:autoRedefine/>
    <w:rsid w:val="00B0283A"/>
    <w:pPr>
      <w:jc w:val="center"/>
    </w:pPr>
    <w:rPr>
      <w:color w:val="000000"/>
      <w:sz w:val="16"/>
      <w:szCs w:val="20"/>
      <w:lang w:bidi="fa-IR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customStyle="1" w:styleId="Index">
    <w:name w:val="Index"/>
    <w:basedOn w:val="Normal"/>
    <w:autoRedefine/>
    <w:rsid w:val="008764A8"/>
    <w:pPr>
      <w:overflowPunct/>
      <w:autoSpaceDE/>
      <w:autoSpaceDN/>
      <w:adjustRightInd/>
      <w:spacing w:after="90"/>
      <w:jc w:val="left"/>
      <w:textAlignment w:val="auto"/>
    </w:pPr>
    <w:rPr>
      <w:sz w:val="16"/>
      <w:szCs w:val="20"/>
      <w:lang w:bidi="fa-IR"/>
    </w:rPr>
  </w:style>
  <w:style w:type="paragraph" w:customStyle="1" w:styleId="Heading">
    <w:name w:val="Heading"/>
    <w:basedOn w:val="Normal"/>
    <w:autoRedefine/>
    <w:rsid w:val="008764A8"/>
    <w:pPr>
      <w:keepNext/>
      <w:overflowPunct/>
      <w:autoSpaceDE/>
      <w:autoSpaceDN/>
      <w:adjustRightInd/>
      <w:spacing w:before="360" w:after="120"/>
      <w:textAlignment w:val="auto"/>
    </w:pPr>
    <w:rPr>
      <w:rFonts w:ascii="Courier New" w:hAnsi="Courier New"/>
      <w:b/>
      <w:bCs/>
      <w:kern w:val="28"/>
      <w:sz w:val="24"/>
      <w:lang w:bidi="fa-IR"/>
    </w:rPr>
  </w:style>
  <w:style w:type="paragraph" w:customStyle="1" w:styleId="TableTitle">
    <w:name w:val="Table Title"/>
    <w:basedOn w:val="Normal"/>
    <w:semiHidden/>
    <w:pPr>
      <w:jc w:val="center"/>
    </w:pPr>
    <w:rPr>
      <w:smallCaps/>
      <w:sz w:val="16"/>
      <w:szCs w:val="16"/>
    </w:rPr>
  </w:style>
  <w:style w:type="paragraph" w:customStyle="1" w:styleId="Affiliations">
    <w:name w:val="Affiliations"/>
    <w:basedOn w:val="Normal"/>
    <w:autoRedefine/>
    <w:rsid w:val="00AF6820"/>
    <w:pPr>
      <w:framePr w:wrap="around" w:vAnchor="text" w:hAnchor="text" w:xAlign="center" w:y="1"/>
      <w:jc w:val="center"/>
    </w:pPr>
  </w:style>
  <w:style w:type="numbering" w:styleId="111111">
    <w:name w:val="Outline List 2"/>
    <w:basedOn w:val="NoList"/>
    <w:semiHidden/>
    <w:rsid w:val="00867C08"/>
    <w:pPr>
      <w:numPr>
        <w:numId w:val="27"/>
      </w:numPr>
    </w:pPr>
  </w:style>
  <w:style w:type="numbering" w:styleId="1ai">
    <w:name w:val="Outline List 1"/>
    <w:basedOn w:val="NoList"/>
    <w:semiHidden/>
    <w:rsid w:val="00867C08"/>
    <w:pPr>
      <w:numPr>
        <w:numId w:val="28"/>
      </w:numPr>
    </w:pPr>
  </w:style>
  <w:style w:type="numbering" w:styleId="ArticleSection">
    <w:name w:val="Outline List 3"/>
    <w:basedOn w:val="NoList"/>
    <w:semiHidden/>
    <w:rsid w:val="00867C08"/>
    <w:pPr>
      <w:numPr>
        <w:numId w:val="29"/>
      </w:numPr>
    </w:pPr>
  </w:style>
  <w:style w:type="paragraph" w:styleId="BlockText">
    <w:name w:val="Block Text"/>
    <w:basedOn w:val="Normal"/>
    <w:semiHidden/>
    <w:rsid w:val="00867C08"/>
    <w:pPr>
      <w:spacing w:after="120"/>
      <w:ind w:left="1440" w:right="1440"/>
    </w:pPr>
  </w:style>
  <w:style w:type="paragraph" w:styleId="BodyText">
    <w:name w:val="Body Text"/>
    <w:basedOn w:val="Normal"/>
    <w:semiHidden/>
    <w:rsid w:val="00867C08"/>
    <w:pPr>
      <w:spacing w:after="120"/>
    </w:pPr>
  </w:style>
  <w:style w:type="paragraph" w:styleId="BodyText2">
    <w:name w:val="Body Text 2"/>
    <w:basedOn w:val="Normal"/>
    <w:semiHidden/>
    <w:rsid w:val="00867C08"/>
    <w:pPr>
      <w:spacing w:after="120" w:line="480" w:lineRule="auto"/>
    </w:pPr>
  </w:style>
  <w:style w:type="paragraph" w:styleId="BodyText3">
    <w:name w:val="Body Text 3"/>
    <w:basedOn w:val="Normal"/>
    <w:semiHidden/>
    <w:rsid w:val="00867C08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semiHidden/>
    <w:rsid w:val="00867C08"/>
    <w:pPr>
      <w:ind w:firstLine="210"/>
    </w:pPr>
  </w:style>
  <w:style w:type="paragraph" w:styleId="BodyTextIndent">
    <w:name w:val="Body Text Indent"/>
    <w:basedOn w:val="Normal"/>
    <w:semiHidden/>
    <w:rsid w:val="00867C08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867C08"/>
    <w:pPr>
      <w:ind w:firstLine="210"/>
    </w:pPr>
  </w:style>
  <w:style w:type="paragraph" w:styleId="BodyTextIndent2">
    <w:name w:val="Body Text Indent 2"/>
    <w:basedOn w:val="Normal"/>
    <w:semiHidden/>
    <w:rsid w:val="00867C08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867C08"/>
    <w:pPr>
      <w:spacing w:after="120"/>
      <w:ind w:left="283"/>
    </w:pPr>
    <w:rPr>
      <w:sz w:val="16"/>
      <w:szCs w:val="16"/>
    </w:rPr>
  </w:style>
  <w:style w:type="paragraph" w:styleId="Caption">
    <w:name w:val="caption"/>
    <w:next w:val="FigurePosition"/>
    <w:autoRedefine/>
    <w:qFormat/>
    <w:rsid w:val="00A67858"/>
    <w:pPr>
      <w:bidi/>
      <w:spacing w:after="240"/>
      <w:jc w:val="lowKashida"/>
    </w:pPr>
    <w:rPr>
      <w:rFonts w:cs="B Nazanin"/>
      <w:sz w:val="16"/>
    </w:rPr>
  </w:style>
  <w:style w:type="paragraph" w:styleId="Closing">
    <w:name w:val="Closing"/>
    <w:basedOn w:val="Normal"/>
    <w:semiHidden/>
    <w:rsid w:val="00867C08"/>
    <w:pPr>
      <w:ind w:left="4252"/>
    </w:pPr>
  </w:style>
  <w:style w:type="paragraph" w:styleId="Date">
    <w:name w:val="Date"/>
    <w:basedOn w:val="Normal"/>
    <w:next w:val="Normal"/>
    <w:semiHidden/>
    <w:rsid w:val="00867C08"/>
  </w:style>
  <w:style w:type="character" w:styleId="Emphasis">
    <w:name w:val="Emphasis"/>
    <w:qFormat/>
    <w:rsid w:val="00867C08"/>
    <w:rPr>
      <w:i/>
      <w:iCs/>
    </w:rPr>
  </w:style>
  <w:style w:type="character" w:styleId="EndnoteReference">
    <w:name w:val="endnote reference"/>
    <w:rsid w:val="00867C08"/>
    <w:rPr>
      <w:vertAlign w:val="superscript"/>
    </w:rPr>
  </w:style>
  <w:style w:type="paragraph" w:styleId="EndnoteText">
    <w:name w:val="endnote text"/>
    <w:basedOn w:val="Normal"/>
    <w:link w:val="EndnoteTextChar"/>
    <w:rsid w:val="00867C08"/>
    <w:rPr>
      <w:szCs w:val="20"/>
    </w:rPr>
  </w:style>
  <w:style w:type="paragraph" w:styleId="EnvelopeAddress">
    <w:name w:val="envelope address"/>
    <w:basedOn w:val="Normal"/>
    <w:semiHidden/>
    <w:rsid w:val="00867C08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867C08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867C08"/>
  </w:style>
  <w:style w:type="paragraph" w:styleId="HTMLAddress">
    <w:name w:val="HTML Address"/>
    <w:basedOn w:val="Normal"/>
    <w:semiHidden/>
    <w:rsid w:val="00867C08"/>
    <w:rPr>
      <w:i/>
      <w:iCs/>
    </w:rPr>
  </w:style>
  <w:style w:type="character" w:styleId="HTMLCite">
    <w:name w:val="HTML Cite"/>
    <w:semiHidden/>
    <w:rsid w:val="00867C08"/>
    <w:rPr>
      <w:i/>
      <w:iCs/>
    </w:rPr>
  </w:style>
  <w:style w:type="character" w:styleId="HTMLCode">
    <w:name w:val="HTML Code"/>
    <w:semiHidden/>
    <w:rsid w:val="00867C08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867C08"/>
    <w:rPr>
      <w:i/>
      <w:iCs/>
    </w:rPr>
  </w:style>
  <w:style w:type="character" w:styleId="HTMLKeyboard">
    <w:name w:val="HTML Keyboard"/>
    <w:semiHidden/>
    <w:rsid w:val="00867C08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867C08"/>
    <w:rPr>
      <w:rFonts w:ascii="Courier New" w:hAnsi="Courier New" w:cs="Courier New"/>
      <w:szCs w:val="20"/>
    </w:rPr>
  </w:style>
  <w:style w:type="character" w:styleId="HTMLSample">
    <w:name w:val="HTML Sample"/>
    <w:semiHidden/>
    <w:rsid w:val="00867C08"/>
    <w:rPr>
      <w:rFonts w:ascii="Courier New" w:hAnsi="Courier New" w:cs="Courier New"/>
    </w:rPr>
  </w:style>
  <w:style w:type="character" w:styleId="HTMLTypewriter">
    <w:name w:val="HTML Typewriter"/>
    <w:semiHidden/>
    <w:rsid w:val="00867C08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867C08"/>
    <w:rPr>
      <w:i/>
      <w:iCs/>
    </w:rPr>
  </w:style>
  <w:style w:type="character" w:styleId="LineNumber">
    <w:name w:val="line number"/>
    <w:basedOn w:val="DefaultParagraphFont"/>
    <w:semiHidden/>
    <w:rsid w:val="00867C08"/>
  </w:style>
  <w:style w:type="paragraph" w:styleId="List">
    <w:name w:val="List"/>
    <w:basedOn w:val="Normal"/>
    <w:semiHidden/>
    <w:rsid w:val="00867C08"/>
    <w:pPr>
      <w:ind w:left="283" w:hanging="283"/>
    </w:pPr>
  </w:style>
  <w:style w:type="paragraph" w:styleId="List2">
    <w:name w:val="List 2"/>
    <w:basedOn w:val="Normal"/>
    <w:semiHidden/>
    <w:rsid w:val="00867C08"/>
    <w:pPr>
      <w:ind w:left="566" w:hanging="283"/>
    </w:pPr>
  </w:style>
  <w:style w:type="paragraph" w:styleId="List3">
    <w:name w:val="List 3"/>
    <w:basedOn w:val="Normal"/>
    <w:semiHidden/>
    <w:rsid w:val="00867C08"/>
    <w:pPr>
      <w:ind w:left="849" w:hanging="283"/>
    </w:pPr>
  </w:style>
  <w:style w:type="paragraph" w:styleId="List4">
    <w:name w:val="List 4"/>
    <w:basedOn w:val="Normal"/>
    <w:semiHidden/>
    <w:rsid w:val="00867C08"/>
    <w:pPr>
      <w:ind w:left="1132" w:hanging="283"/>
    </w:pPr>
  </w:style>
  <w:style w:type="paragraph" w:styleId="List5">
    <w:name w:val="List 5"/>
    <w:basedOn w:val="Normal"/>
    <w:semiHidden/>
    <w:rsid w:val="00867C08"/>
    <w:pPr>
      <w:ind w:left="1415" w:hanging="283"/>
    </w:pPr>
  </w:style>
  <w:style w:type="paragraph" w:styleId="ListBullet">
    <w:name w:val="List Bullet"/>
    <w:basedOn w:val="Normal"/>
    <w:semiHidden/>
    <w:rsid w:val="00867C08"/>
    <w:pPr>
      <w:numPr>
        <w:numId w:val="30"/>
      </w:numPr>
    </w:pPr>
  </w:style>
  <w:style w:type="paragraph" w:styleId="ListBullet2">
    <w:name w:val="List Bullet 2"/>
    <w:basedOn w:val="Normal"/>
    <w:semiHidden/>
    <w:rsid w:val="00867C08"/>
    <w:pPr>
      <w:numPr>
        <w:numId w:val="31"/>
      </w:numPr>
    </w:pPr>
  </w:style>
  <w:style w:type="paragraph" w:styleId="ListBullet3">
    <w:name w:val="List Bullet 3"/>
    <w:basedOn w:val="Normal"/>
    <w:semiHidden/>
    <w:rsid w:val="00867C08"/>
    <w:pPr>
      <w:numPr>
        <w:numId w:val="32"/>
      </w:numPr>
    </w:pPr>
  </w:style>
  <w:style w:type="paragraph" w:styleId="ListBullet4">
    <w:name w:val="List Bullet 4"/>
    <w:basedOn w:val="Normal"/>
    <w:semiHidden/>
    <w:rsid w:val="00867C08"/>
    <w:pPr>
      <w:numPr>
        <w:numId w:val="33"/>
      </w:numPr>
    </w:pPr>
  </w:style>
  <w:style w:type="paragraph" w:styleId="ListBullet5">
    <w:name w:val="List Bullet 5"/>
    <w:basedOn w:val="Normal"/>
    <w:semiHidden/>
    <w:rsid w:val="00867C08"/>
    <w:pPr>
      <w:numPr>
        <w:numId w:val="34"/>
      </w:numPr>
    </w:pPr>
  </w:style>
  <w:style w:type="paragraph" w:styleId="ListContinue">
    <w:name w:val="List Continue"/>
    <w:basedOn w:val="Normal"/>
    <w:semiHidden/>
    <w:rsid w:val="00867C08"/>
    <w:pPr>
      <w:spacing w:after="120"/>
      <w:ind w:left="283"/>
    </w:pPr>
  </w:style>
  <w:style w:type="paragraph" w:styleId="ListContinue2">
    <w:name w:val="List Continue 2"/>
    <w:basedOn w:val="Normal"/>
    <w:semiHidden/>
    <w:rsid w:val="00867C08"/>
    <w:pPr>
      <w:spacing w:after="120"/>
      <w:ind w:left="566"/>
    </w:pPr>
  </w:style>
  <w:style w:type="paragraph" w:styleId="ListContinue3">
    <w:name w:val="List Continue 3"/>
    <w:basedOn w:val="Normal"/>
    <w:semiHidden/>
    <w:rsid w:val="00867C08"/>
    <w:pPr>
      <w:spacing w:after="120"/>
      <w:ind w:left="849"/>
    </w:pPr>
  </w:style>
  <w:style w:type="paragraph" w:styleId="ListContinue4">
    <w:name w:val="List Continue 4"/>
    <w:basedOn w:val="Normal"/>
    <w:semiHidden/>
    <w:rsid w:val="00867C08"/>
    <w:pPr>
      <w:spacing w:after="120"/>
      <w:ind w:left="1132"/>
    </w:pPr>
  </w:style>
  <w:style w:type="paragraph" w:styleId="ListContinue5">
    <w:name w:val="List Continue 5"/>
    <w:basedOn w:val="Normal"/>
    <w:semiHidden/>
    <w:rsid w:val="00867C08"/>
    <w:pPr>
      <w:spacing w:after="120"/>
      <w:ind w:left="1415"/>
    </w:pPr>
  </w:style>
  <w:style w:type="paragraph" w:styleId="ListNumber">
    <w:name w:val="List Number"/>
    <w:basedOn w:val="Normal"/>
    <w:semiHidden/>
    <w:rsid w:val="00867C08"/>
    <w:pPr>
      <w:numPr>
        <w:numId w:val="35"/>
      </w:numPr>
    </w:pPr>
  </w:style>
  <w:style w:type="paragraph" w:styleId="ListNumber2">
    <w:name w:val="List Number 2"/>
    <w:basedOn w:val="Normal"/>
    <w:semiHidden/>
    <w:rsid w:val="00867C08"/>
    <w:pPr>
      <w:numPr>
        <w:numId w:val="36"/>
      </w:numPr>
    </w:pPr>
  </w:style>
  <w:style w:type="paragraph" w:styleId="ListNumber3">
    <w:name w:val="List Number 3"/>
    <w:basedOn w:val="Normal"/>
    <w:semiHidden/>
    <w:rsid w:val="00867C08"/>
    <w:pPr>
      <w:numPr>
        <w:numId w:val="37"/>
      </w:numPr>
    </w:pPr>
  </w:style>
  <w:style w:type="paragraph" w:styleId="ListNumber4">
    <w:name w:val="List Number 4"/>
    <w:basedOn w:val="Normal"/>
    <w:semiHidden/>
    <w:rsid w:val="00867C08"/>
    <w:pPr>
      <w:numPr>
        <w:numId w:val="38"/>
      </w:numPr>
    </w:pPr>
  </w:style>
  <w:style w:type="paragraph" w:styleId="ListNumber5">
    <w:name w:val="List Number 5"/>
    <w:basedOn w:val="Normal"/>
    <w:semiHidden/>
    <w:rsid w:val="00867C08"/>
    <w:pPr>
      <w:numPr>
        <w:numId w:val="39"/>
      </w:numPr>
    </w:pPr>
  </w:style>
  <w:style w:type="paragraph" w:styleId="MessageHeader">
    <w:name w:val="Message Header"/>
    <w:basedOn w:val="Normal"/>
    <w:semiHidden/>
    <w:rsid w:val="00867C0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867C08"/>
    <w:rPr>
      <w:rFonts w:cs="Times New Roman"/>
      <w:sz w:val="24"/>
    </w:rPr>
  </w:style>
  <w:style w:type="paragraph" w:styleId="NormalIndent">
    <w:name w:val="Normal Indent"/>
    <w:basedOn w:val="Normal"/>
    <w:semiHidden/>
    <w:rsid w:val="00867C08"/>
    <w:pPr>
      <w:ind w:left="720"/>
    </w:pPr>
  </w:style>
  <w:style w:type="paragraph" w:styleId="NoteHeading">
    <w:name w:val="Note Heading"/>
    <w:basedOn w:val="Normal"/>
    <w:next w:val="Normal"/>
    <w:semiHidden/>
    <w:rsid w:val="00867C08"/>
  </w:style>
  <w:style w:type="paragraph" w:styleId="Salutation">
    <w:name w:val="Salutation"/>
    <w:basedOn w:val="Normal"/>
    <w:next w:val="Normal"/>
    <w:semiHidden/>
    <w:rsid w:val="00867C08"/>
  </w:style>
  <w:style w:type="paragraph" w:styleId="Signature">
    <w:name w:val="Signature"/>
    <w:basedOn w:val="Normal"/>
    <w:semiHidden/>
    <w:rsid w:val="00867C08"/>
    <w:pPr>
      <w:ind w:left="4252"/>
    </w:pPr>
  </w:style>
  <w:style w:type="character" w:styleId="Strong">
    <w:name w:val="Strong"/>
    <w:qFormat/>
    <w:rsid w:val="00867C08"/>
    <w:rPr>
      <w:b/>
      <w:bCs/>
    </w:rPr>
  </w:style>
  <w:style w:type="table" w:styleId="Table3Deffects1">
    <w:name w:val="Table 3D effects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ubtitle">
    <w:name w:val="Subtitle"/>
    <w:basedOn w:val="Normal"/>
    <w:qFormat/>
    <w:rsid w:val="00B7482D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customStyle="1" w:styleId="CaptionC">
    <w:name w:val="Caption(C)"/>
    <w:basedOn w:val="Caption"/>
    <w:autoRedefine/>
    <w:rsid w:val="00A43E52"/>
    <w:pPr>
      <w:jc w:val="center"/>
    </w:pPr>
  </w:style>
  <w:style w:type="paragraph" w:customStyle="1" w:styleId="CaptionFramed">
    <w:name w:val="Caption(Framed)"/>
    <w:basedOn w:val="CaptionC"/>
    <w:autoRedefine/>
    <w:rsid w:val="004040DD"/>
    <w:pPr>
      <w:framePr w:wrap="around" w:vAnchor="text" w:hAnchor="margin" w:xAlign="center" w:y="1"/>
    </w:pPr>
  </w:style>
  <w:style w:type="paragraph" w:customStyle="1" w:styleId="ReferencesFarsi">
    <w:name w:val="ReferencesFarsi"/>
    <w:basedOn w:val="References"/>
    <w:rsid w:val="00F5690B"/>
  </w:style>
  <w:style w:type="paragraph" w:customStyle="1" w:styleId="FramedFigure">
    <w:name w:val="Framed Figure"/>
    <w:basedOn w:val="FigurePosition"/>
    <w:autoRedefine/>
    <w:rsid w:val="008764A8"/>
    <w:pPr>
      <w:framePr w:w="7052" w:wrap="around" w:hAnchor="page" w:x="2422" w:yAlign="top"/>
    </w:pPr>
  </w:style>
  <w:style w:type="paragraph" w:customStyle="1" w:styleId="ReferencesFarsi0">
    <w:name w:val="References(Farsi)"/>
    <w:basedOn w:val="ReferencesFarsi"/>
    <w:rsid w:val="0037408A"/>
    <w:pPr>
      <w:bidi/>
    </w:pPr>
  </w:style>
  <w:style w:type="paragraph" w:customStyle="1" w:styleId="AbstractEnglish">
    <w:name w:val="Abstract(English)"/>
    <w:basedOn w:val="Abstract"/>
    <w:autoRedefine/>
    <w:rsid w:val="009D543E"/>
  </w:style>
  <w:style w:type="paragraph" w:customStyle="1" w:styleId="TitleEnglish">
    <w:name w:val="Title(English)"/>
    <w:basedOn w:val="Title"/>
    <w:autoRedefine/>
    <w:rsid w:val="0023447C"/>
    <w:pPr>
      <w:framePr w:wrap="auto" w:vAnchor="margin" w:xAlign="left" w:yAlign="inline"/>
      <w:bidi w:val="0"/>
    </w:pPr>
  </w:style>
  <w:style w:type="paragraph" w:customStyle="1" w:styleId="AuthorsEnglish">
    <w:name w:val="Authors( English)"/>
    <w:basedOn w:val="Authors"/>
    <w:next w:val="AbstractEnglish"/>
    <w:autoRedefine/>
    <w:rsid w:val="0023447C"/>
    <w:pPr>
      <w:framePr w:wrap="auto" w:vAnchor="margin" w:xAlign="left" w:yAlign="inline"/>
      <w:bidi w:val="0"/>
    </w:pPr>
  </w:style>
  <w:style w:type="paragraph" w:customStyle="1" w:styleId="AffiliationsEnglish">
    <w:name w:val="Affiliations(English)"/>
    <w:basedOn w:val="Affiliations"/>
    <w:autoRedefine/>
    <w:rsid w:val="0023447C"/>
    <w:pPr>
      <w:framePr w:wrap="auto" w:vAnchor="margin" w:xAlign="left" w:yAlign="inline"/>
      <w:bidi w:val="0"/>
    </w:pPr>
    <w:rPr>
      <w:lang w:bidi="fa-IR"/>
    </w:rPr>
  </w:style>
  <w:style w:type="paragraph" w:customStyle="1" w:styleId="AuthorsEnglisht">
    <w:name w:val="Authors( English)t"/>
    <w:basedOn w:val="AuthorsEnglish"/>
    <w:rsid w:val="0023447C"/>
    <w:rPr>
      <w:szCs w:val="20"/>
    </w:rPr>
  </w:style>
  <w:style w:type="character" w:customStyle="1" w:styleId="FootnoteTextChar">
    <w:name w:val="Footnote Text Char"/>
    <w:link w:val="FootnoteText"/>
    <w:uiPriority w:val="99"/>
    <w:rsid w:val="0092273A"/>
    <w:rPr>
      <w:rFonts w:cs="B Nazanin"/>
      <w:sz w:val="16"/>
    </w:rPr>
  </w:style>
  <w:style w:type="paragraph" w:customStyle="1" w:styleId="a">
    <w:name w:val="پاورقی"/>
    <w:basedOn w:val="Normal"/>
    <w:qFormat/>
    <w:rsid w:val="00BF446A"/>
    <w:pPr>
      <w:overflowPunct/>
      <w:autoSpaceDE/>
      <w:autoSpaceDN/>
      <w:adjustRightInd/>
      <w:jc w:val="left"/>
      <w:textAlignment w:val="auto"/>
    </w:pPr>
    <w:rPr>
      <w:rFonts w:eastAsia="Calibri" w:cs="B Titr"/>
      <w:szCs w:val="28"/>
    </w:rPr>
  </w:style>
  <w:style w:type="paragraph" w:styleId="BalloonText">
    <w:name w:val="Balloon Text"/>
    <w:basedOn w:val="Normal"/>
    <w:link w:val="BalloonTextChar"/>
    <w:rsid w:val="00AE0D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E0D4C"/>
    <w:rPr>
      <w:rFonts w:ascii="Tahoma" w:hAnsi="Tahoma" w:cs="Tahoma"/>
      <w:sz w:val="16"/>
      <w:szCs w:val="16"/>
    </w:rPr>
  </w:style>
  <w:style w:type="table" w:styleId="LightShading">
    <w:name w:val="Light Shading"/>
    <w:basedOn w:val="TableNormal"/>
    <w:uiPriority w:val="60"/>
    <w:rsid w:val="00E12AAD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Grid">
    <w:name w:val="Light Grid"/>
    <w:basedOn w:val="TableNormal"/>
    <w:uiPriority w:val="62"/>
    <w:rsid w:val="00BF2A82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customStyle="1" w:styleId="Heading1Char">
    <w:name w:val="Heading 1 Char"/>
    <w:link w:val="Heading1"/>
    <w:rsid w:val="00A67858"/>
    <w:rPr>
      <w:rFonts w:cs="B Nazanin"/>
      <w:b/>
      <w:bCs/>
      <w:kern w:val="28"/>
      <w:sz w:val="24"/>
      <w:szCs w:val="24"/>
      <w:lang w:bidi="fa-IR"/>
    </w:rPr>
  </w:style>
  <w:style w:type="character" w:customStyle="1" w:styleId="apple-converted-space">
    <w:name w:val="apple-converted-space"/>
    <w:rsid w:val="00BF155F"/>
  </w:style>
  <w:style w:type="character" w:customStyle="1" w:styleId="EndnoteTextChar">
    <w:name w:val="Endnote Text Char"/>
    <w:link w:val="EndnoteText"/>
    <w:rsid w:val="00AB31C6"/>
    <w:rPr>
      <w:rFonts w:cs="B Nazan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8.bin"/><Relationship Id="rId299" Type="http://schemas.openxmlformats.org/officeDocument/2006/relationships/oleObject" Target="embeddings/oleObject166.bin"/><Relationship Id="rId303" Type="http://schemas.openxmlformats.org/officeDocument/2006/relationships/oleObject" Target="embeddings/oleObject168.bin"/><Relationship Id="rId21" Type="http://schemas.openxmlformats.org/officeDocument/2006/relationships/image" Target="media/image8.wmf"/><Relationship Id="rId42" Type="http://schemas.openxmlformats.org/officeDocument/2006/relationships/image" Target="media/image17.png"/><Relationship Id="rId63" Type="http://schemas.openxmlformats.org/officeDocument/2006/relationships/oleObject" Target="embeddings/oleObject27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74.bin"/><Relationship Id="rId159" Type="http://schemas.openxmlformats.org/officeDocument/2006/relationships/oleObject" Target="embeddings/oleObject84.bin"/><Relationship Id="rId324" Type="http://schemas.openxmlformats.org/officeDocument/2006/relationships/oleObject" Target="embeddings/oleObject179.bin"/><Relationship Id="rId345" Type="http://schemas.openxmlformats.org/officeDocument/2006/relationships/image" Target="media/image146.wmf"/><Relationship Id="rId170" Type="http://schemas.openxmlformats.org/officeDocument/2006/relationships/image" Target="media/image72.wmf"/><Relationship Id="rId191" Type="http://schemas.openxmlformats.org/officeDocument/2006/relationships/oleObject" Target="embeddings/oleObject100.bin"/><Relationship Id="rId205" Type="http://schemas.openxmlformats.org/officeDocument/2006/relationships/oleObject" Target="embeddings/oleObject109.bin"/><Relationship Id="rId226" Type="http://schemas.openxmlformats.org/officeDocument/2006/relationships/oleObject" Target="embeddings/oleObject123.bin"/><Relationship Id="rId247" Type="http://schemas.openxmlformats.org/officeDocument/2006/relationships/image" Target="media/image103.wmf"/><Relationship Id="rId107" Type="http://schemas.openxmlformats.org/officeDocument/2006/relationships/oleObject" Target="embeddings/oleObject52.bin"/><Relationship Id="rId268" Type="http://schemas.openxmlformats.org/officeDocument/2006/relationships/oleObject" Target="embeddings/oleObject148.bin"/><Relationship Id="rId289" Type="http://schemas.openxmlformats.org/officeDocument/2006/relationships/image" Target="media/image120.wmf"/><Relationship Id="rId11" Type="http://schemas.openxmlformats.org/officeDocument/2006/relationships/image" Target="media/image3.wmf"/><Relationship Id="rId32" Type="http://schemas.openxmlformats.org/officeDocument/2006/relationships/image" Target="media/image12.png"/><Relationship Id="rId53" Type="http://schemas.openxmlformats.org/officeDocument/2006/relationships/oleObject" Target="embeddings/oleObject22.bin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6.bin"/><Relationship Id="rId149" Type="http://schemas.openxmlformats.org/officeDocument/2006/relationships/image" Target="media/image61.wmf"/><Relationship Id="rId314" Type="http://schemas.openxmlformats.org/officeDocument/2006/relationships/oleObject" Target="embeddings/oleObject174.bin"/><Relationship Id="rId335" Type="http://schemas.openxmlformats.org/officeDocument/2006/relationships/oleObject" Target="embeddings/oleObject185.bin"/><Relationship Id="rId356" Type="http://schemas.openxmlformats.org/officeDocument/2006/relationships/fontTable" Target="fontTable.xml"/><Relationship Id="rId5" Type="http://schemas.openxmlformats.org/officeDocument/2006/relationships/footnotes" Target="footnotes.xml"/><Relationship Id="rId95" Type="http://schemas.openxmlformats.org/officeDocument/2006/relationships/oleObject" Target="embeddings/oleObject45.bin"/><Relationship Id="rId160" Type="http://schemas.openxmlformats.org/officeDocument/2006/relationships/image" Target="media/image67.wmf"/><Relationship Id="rId181" Type="http://schemas.openxmlformats.org/officeDocument/2006/relationships/oleObject" Target="embeddings/oleObject95.bin"/><Relationship Id="rId216" Type="http://schemas.openxmlformats.org/officeDocument/2006/relationships/oleObject" Target="embeddings/oleObject115.bin"/><Relationship Id="rId237" Type="http://schemas.openxmlformats.org/officeDocument/2006/relationships/oleObject" Target="embeddings/oleObject130.bin"/><Relationship Id="rId258" Type="http://schemas.openxmlformats.org/officeDocument/2006/relationships/oleObject" Target="embeddings/oleObject142.bin"/><Relationship Id="rId279" Type="http://schemas.openxmlformats.org/officeDocument/2006/relationships/oleObject" Target="embeddings/oleObject154.bin"/><Relationship Id="rId22" Type="http://schemas.openxmlformats.org/officeDocument/2006/relationships/oleObject" Target="embeddings/oleObject8.bin"/><Relationship Id="rId43" Type="http://schemas.openxmlformats.org/officeDocument/2006/relationships/image" Target="media/image18.wmf"/><Relationship Id="rId64" Type="http://schemas.openxmlformats.org/officeDocument/2006/relationships/image" Target="media/image28.wmf"/><Relationship Id="rId118" Type="http://schemas.openxmlformats.org/officeDocument/2006/relationships/image" Target="media/image51.wmf"/><Relationship Id="rId139" Type="http://schemas.openxmlformats.org/officeDocument/2006/relationships/image" Target="media/image56.wmf"/><Relationship Id="rId290" Type="http://schemas.openxmlformats.org/officeDocument/2006/relationships/oleObject" Target="embeddings/oleObject161.bin"/><Relationship Id="rId304" Type="http://schemas.openxmlformats.org/officeDocument/2006/relationships/image" Target="media/image127.wmf"/><Relationship Id="rId325" Type="http://schemas.openxmlformats.org/officeDocument/2006/relationships/image" Target="media/image137.wmf"/><Relationship Id="rId346" Type="http://schemas.openxmlformats.org/officeDocument/2006/relationships/oleObject" Target="embeddings/oleObject191.bin"/><Relationship Id="rId85" Type="http://schemas.openxmlformats.org/officeDocument/2006/relationships/image" Target="media/image37.wmf"/><Relationship Id="rId150" Type="http://schemas.openxmlformats.org/officeDocument/2006/relationships/oleObject" Target="embeddings/oleObject80.bin"/><Relationship Id="rId171" Type="http://schemas.openxmlformats.org/officeDocument/2006/relationships/oleObject" Target="embeddings/oleObject90.bin"/><Relationship Id="rId192" Type="http://schemas.openxmlformats.org/officeDocument/2006/relationships/oleObject" Target="embeddings/oleObject101.bin"/><Relationship Id="rId206" Type="http://schemas.openxmlformats.org/officeDocument/2006/relationships/image" Target="media/image88.wmf"/><Relationship Id="rId227" Type="http://schemas.openxmlformats.org/officeDocument/2006/relationships/oleObject" Target="embeddings/oleObject124.bin"/><Relationship Id="rId248" Type="http://schemas.openxmlformats.org/officeDocument/2006/relationships/oleObject" Target="embeddings/oleObject136.bin"/><Relationship Id="rId269" Type="http://schemas.openxmlformats.org/officeDocument/2006/relationships/image" Target="media/image112.wmf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2.bin"/><Relationship Id="rId108" Type="http://schemas.openxmlformats.org/officeDocument/2006/relationships/image" Target="media/image47.wmf"/><Relationship Id="rId129" Type="http://schemas.openxmlformats.org/officeDocument/2006/relationships/oleObject" Target="embeddings/oleObject67.bin"/><Relationship Id="rId280" Type="http://schemas.openxmlformats.org/officeDocument/2006/relationships/image" Target="media/image117.wmf"/><Relationship Id="rId315" Type="http://schemas.openxmlformats.org/officeDocument/2006/relationships/image" Target="media/image132.wmf"/><Relationship Id="rId336" Type="http://schemas.openxmlformats.org/officeDocument/2006/relationships/oleObject" Target="embeddings/oleObject186.bin"/><Relationship Id="rId357" Type="http://schemas.openxmlformats.org/officeDocument/2006/relationships/theme" Target="theme/theme1.xml"/><Relationship Id="rId54" Type="http://schemas.openxmlformats.org/officeDocument/2006/relationships/image" Target="media/image23.wmf"/><Relationship Id="rId75" Type="http://schemas.openxmlformats.org/officeDocument/2006/relationships/image" Target="media/image33.wmf"/><Relationship Id="rId96" Type="http://schemas.openxmlformats.org/officeDocument/2006/relationships/oleObject" Target="embeddings/oleObject46.bin"/><Relationship Id="rId140" Type="http://schemas.openxmlformats.org/officeDocument/2006/relationships/oleObject" Target="embeddings/oleObject75.bin"/><Relationship Id="rId161" Type="http://schemas.openxmlformats.org/officeDocument/2006/relationships/oleObject" Target="embeddings/oleObject85.bin"/><Relationship Id="rId182" Type="http://schemas.openxmlformats.org/officeDocument/2006/relationships/image" Target="media/image78.wmf"/><Relationship Id="rId217" Type="http://schemas.openxmlformats.org/officeDocument/2006/relationships/oleObject" Target="embeddings/oleObject116.bin"/><Relationship Id="rId6" Type="http://schemas.openxmlformats.org/officeDocument/2006/relationships/endnotes" Target="endnotes.xml"/><Relationship Id="rId238" Type="http://schemas.openxmlformats.org/officeDocument/2006/relationships/oleObject" Target="embeddings/oleObject131.bin"/><Relationship Id="rId259" Type="http://schemas.openxmlformats.org/officeDocument/2006/relationships/image" Target="media/image108.wmf"/><Relationship Id="rId23" Type="http://schemas.openxmlformats.org/officeDocument/2006/relationships/header" Target="header1.xml"/><Relationship Id="rId119" Type="http://schemas.openxmlformats.org/officeDocument/2006/relationships/oleObject" Target="embeddings/oleObject59.bin"/><Relationship Id="rId270" Type="http://schemas.openxmlformats.org/officeDocument/2006/relationships/oleObject" Target="embeddings/oleObject149.bin"/><Relationship Id="rId291" Type="http://schemas.openxmlformats.org/officeDocument/2006/relationships/image" Target="media/image121.wmf"/><Relationship Id="rId305" Type="http://schemas.openxmlformats.org/officeDocument/2006/relationships/oleObject" Target="embeddings/oleObject169.bin"/><Relationship Id="rId326" Type="http://schemas.openxmlformats.org/officeDocument/2006/relationships/oleObject" Target="embeddings/oleObject180.bin"/><Relationship Id="rId347" Type="http://schemas.openxmlformats.org/officeDocument/2006/relationships/image" Target="media/image147.wmf"/><Relationship Id="rId44" Type="http://schemas.openxmlformats.org/officeDocument/2006/relationships/oleObject" Target="embeddings/oleObject17.bin"/><Relationship Id="rId65" Type="http://schemas.openxmlformats.org/officeDocument/2006/relationships/oleObject" Target="embeddings/oleObject28.bin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8.bin"/><Relationship Id="rId151" Type="http://schemas.openxmlformats.org/officeDocument/2006/relationships/image" Target="media/image62.wmf"/><Relationship Id="rId172" Type="http://schemas.openxmlformats.org/officeDocument/2006/relationships/image" Target="media/image73.wmf"/><Relationship Id="rId193" Type="http://schemas.openxmlformats.org/officeDocument/2006/relationships/image" Target="media/image83.wmf"/><Relationship Id="rId207" Type="http://schemas.openxmlformats.org/officeDocument/2006/relationships/oleObject" Target="embeddings/oleObject110.bin"/><Relationship Id="rId228" Type="http://schemas.openxmlformats.org/officeDocument/2006/relationships/oleObject" Target="embeddings/oleObject125.bin"/><Relationship Id="rId249" Type="http://schemas.openxmlformats.org/officeDocument/2006/relationships/oleObject" Target="embeddings/oleObject137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3.bin"/><Relationship Id="rId260" Type="http://schemas.openxmlformats.org/officeDocument/2006/relationships/oleObject" Target="embeddings/oleObject143.bin"/><Relationship Id="rId281" Type="http://schemas.openxmlformats.org/officeDocument/2006/relationships/oleObject" Target="embeddings/oleObject155.bin"/><Relationship Id="rId316" Type="http://schemas.openxmlformats.org/officeDocument/2006/relationships/oleObject" Target="embeddings/oleObject175.bin"/><Relationship Id="rId337" Type="http://schemas.openxmlformats.org/officeDocument/2006/relationships/image" Target="media/image142.wmf"/><Relationship Id="rId34" Type="http://schemas.openxmlformats.org/officeDocument/2006/relationships/image" Target="media/image13.wmf"/><Relationship Id="rId55" Type="http://schemas.openxmlformats.org/officeDocument/2006/relationships/oleObject" Target="embeddings/oleObject23.bin"/><Relationship Id="rId76" Type="http://schemas.openxmlformats.org/officeDocument/2006/relationships/oleObject" Target="embeddings/oleObject34.bin"/><Relationship Id="rId97" Type="http://schemas.openxmlformats.org/officeDocument/2006/relationships/image" Target="media/image42.wmf"/><Relationship Id="rId120" Type="http://schemas.openxmlformats.org/officeDocument/2006/relationships/image" Target="media/image52.wmf"/><Relationship Id="rId141" Type="http://schemas.openxmlformats.org/officeDocument/2006/relationships/image" Target="media/image57.wmf"/><Relationship Id="rId7" Type="http://schemas.openxmlformats.org/officeDocument/2006/relationships/image" Target="media/image1.wmf"/><Relationship Id="rId162" Type="http://schemas.openxmlformats.org/officeDocument/2006/relationships/image" Target="media/image68.wmf"/><Relationship Id="rId183" Type="http://schemas.openxmlformats.org/officeDocument/2006/relationships/oleObject" Target="embeddings/oleObject96.bin"/><Relationship Id="rId218" Type="http://schemas.openxmlformats.org/officeDocument/2006/relationships/oleObject" Target="embeddings/oleObject117.bin"/><Relationship Id="rId239" Type="http://schemas.openxmlformats.org/officeDocument/2006/relationships/image" Target="media/image99.wmf"/><Relationship Id="rId250" Type="http://schemas.openxmlformats.org/officeDocument/2006/relationships/image" Target="media/image104.wmf"/><Relationship Id="rId271" Type="http://schemas.openxmlformats.org/officeDocument/2006/relationships/image" Target="media/image113.wmf"/><Relationship Id="rId292" Type="http://schemas.openxmlformats.org/officeDocument/2006/relationships/oleObject" Target="embeddings/oleObject162.bin"/><Relationship Id="rId306" Type="http://schemas.openxmlformats.org/officeDocument/2006/relationships/image" Target="media/image128.wmf"/><Relationship Id="rId24" Type="http://schemas.openxmlformats.org/officeDocument/2006/relationships/footer" Target="footer1.xml"/><Relationship Id="rId45" Type="http://schemas.openxmlformats.org/officeDocument/2006/relationships/image" Target="media/image19.wmf"/><Relationship Id="rId66" Type="http://schemas.openxmlformats.org/officeDocument/2006/relationships/image" Target="media/image29.wmf"/><Relationship Id="rId87" Type="http://schemas.openxmlformats.org/officeDocument/2006/relationships/image" Target="media/image38.wmf"/><Relationship Id="rId110" Type="http://schemas.openxmlformats.org/officeDocument/2006/relationships/oleObject" Target="embeddings/oleObject54.bin"/><Relationship Id="rId131" Type="http://schemas.openxmlformats.org/officeDocument/2006/relationships/image" Target="media/image54.wmf"/><Relationship Id="rId327" Type="http://schemas.openxmlformats.org/officeDocument/2006/relationships/oleObject" Target="embeddings/oleObject181.bin"/><Relationship Id="rId348" Type="http://schemas.openxmlformats.org/officeDocument/2006/relationships/oleObject" Target="embeddings/oleObject192.bin"/><Relationship Id="rId152" Type="http://schemas.openxmlformats.org/officeDocument/2006/relationships/oleObject" Target="embeddings/oleObject81.bin"/><Relationship Id="rId173" Type="http://schemas.openxmlformats.org/officeDocument/2006/relationships/oleObject" Target="embeddings/oleObject91.bin"/><Relationship Id="rId194" Type="http://schemas.openxmlformats.org/officeDocument/2006/relationships/oleObject" Target="embeddings/oleObject102.bin"/><Relationship Id="rId208" Type="http://schemas.openxmlformats.org/officeDocument/2006/relationships/image" Target="media/image89.png"/><Relationship Id="rId229" Type="http://schemas.openxmlformats.org/officeDocument/2006/relationships/oleObject" Target="embeddings/oleObject126.bin"/><Relationship Id="rId240" Type="http://schemas.openxmlformats.org/officeDocument/2006/relationships/oleObject" Target="embeddings/oleObject132.bin"/><Relationship Id="rId261" Type="http://schemas.openxmlformats.org/officeDocument/2006/relationships/oleObject" Target="embeddings/oleObject144.bin"/><Relationship Id="rId14" Type="http://schemas.openxmlformats.org/officeDocument/2006/relationships/oleObject" Target="embeddings/oleObject4.bin"/><Relationship Id="rId35" Type="http://schemas.openxmlformats.org/officeDocument/2006/relationships/oleObject" Target="embeddings/oleObject13.bin"/><Relationship Id="rId56" Type="http://schemas.openxmlformats.org/officeDocument/2006/relationships/image" Target="media/image24.wmf"/><Relationship Id="rId77" Type="http://schemas.openxmlformats.org/officeDocument/2006/relationships/image" Target="media/image34.wmf"/><Relationship Id="rId100" Type="http://schemas.openxmlformats.org/officeDocument/2006/relationships/oleObject" Target="embeddings/oleObject48.bin"/><Relationship Id="rId282" Type="http://schemas.openxmlformats.org/officeDocument/2006/relationships/image" Target="media/image118.wmf"/><Relationship Id="rId317" Type="http://schemas.openxmlformats.org/officeDocument/2006/relationships/image" Target="media/image133.wmf"/><Relationship Id="rId338" Type="http://schemas.openxmlformats.org/officeDocument/2006/relationships/oleObject" Target="embeddings/oleObject187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7.bin"/><Relationship Id="rId121" Type="http://schemas.openxmlformats.org/officeDocument/2006/relationships/oleObject" Target="embeddings/oleObject60.bin"/><Relationship Id="rId142" Type="http://schemas.openxmlformats.org/officeDocument/2006/relationships/oleObject" Target="embeddings/oleObject76.bin"/><Relationship Id="rId163" Type="http://schemas.openxmlformats.org/officeDocument/2006/relationships/oleObject" Target="embeddings/oleObject86.bin"/><Relationship Id="rId184" Type="http://schemas.openxmlformats.org/officeDocument/2006/relationships/image" Target="media/image79.wmf"/><Relationship Id="rId219" Type="http://schemas.openxmlformats.org/officeDocument/2006/relationships/image" Target="media/image93.wmf"/><Relationship Id="rId230" Type="http://schemas.openxmlformats.org/officeDocument/2006/relationships/image" Target="media/image95.wmf"/><Relationship Id="rId251" Type="http://schemas.openxmlformats.org/officeDocument/2006/relationships/oleObject" Target="embeddings/oleObject138.bin"/><Relationship Id="rId25" Type="http://schemas.openxmlformats.org/officeDocument/2006/relationships/footer" Target="footer2.xml"/><Relationship Id="rId46" Type="http://schemas.openxmlformats.org/officeDocument/2006/relationships/oleObject" Target="embeddings/oleObject18.bin"/><Relationship Id="rId67" Type="http://schemas.openxmlformats.org/officeDocument/2006/relationships/oleObject" Target="embeddings/oleObject29.bin"/><Relationship Id="rId272" Type="http://schemas.openxmlformats.org/officeDocument/2006/relationships/oleObject" Target="embeddings/oleObject150.bin"/><Relationship Id="rId293" Type="http://schemas.openxmlformats.org/officeDocument/2006/relationships/oleObject" Target="embeddings/oleObject163.bin"/><Relationship Id="rId307" Type="http://schemas.openxmlformats.org/officeDocument/2006/relationships/oleObject" Target="embeddings/oleObject170.bin"/><Relationship Id="rId328" Type="http://schemas.openxmlformats.org/officeDocument/2006/relationships/image" Target="media/image138.wmf"/><Relationship Id="rId349" Type="http://schemas.openxmlformats.org/officeDocument/2006/relationships/oleObject" Target="embeddings/oleObject193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48.wmf"/><Relationship Id="rId132" Type="http://schemas.openxmlformats.org/officeDocument/2006/relationships/oleObject" Target="embeddings/oleObject69.bin"/><Relationship Id="rId153" Type="http://schemas.openxmlformats.org/officeDocument/2006/relationships/image" Target="media/image63.wmf"/><Relationship Id="rId174" Type="http://schemas.openxmlformats.org/officeDocument/2006/relationships/image" Target="media/image74.wmf"/><Relationship Id="rId195" Type="http://schemas.openxmlformats.org/officeDocument/2006/relationships/image" Target="media/image84.wmf"/><Relationship Id="rId209" Type="http://schemas.openxmlformats.org/officeDocument/2006/relationships/image" Target="media/image90.wmf"/><Relationship Id="rId190" Type="http://schemas.openxmlformats.org/officeDocument/2006/relationships/image" Target="media/image82.wmf"/><Relationship Id="rId204" Type="http://schemas.openxmlformats.org/officeDocument/2006/relationships/oleObject" Target="embeddings/oleObject108.bin"/><Relationship Id="rId220" Type="http://schemas.openxmlformats.org/officeDocument/2006/relationships/oleObject" Target="embeddings/oleObject118.bin"/><Relationship Id="rId225" Type="http://schemas.openxmlformats.org/officeDocument/2006/relationships/image" Target="media/image94.wmf"/><Relationship Id="rId241" Type="http://schemas.openxmlformats.org/officeDocument/2006/relationships/image" Target="media/image100.wmf"/><Relationship Id="rId246" Type="http://schemas.openxmlformats.org/officeDocument/2006/relationships/oleObject" Target="embeddings/oleObject135.bin"/><Relationship Id="rId267" Type="http://schemas.openxmlformats.org/officeDocument/2006/relationships/oleObject" Target="embeddings/oleObject147.bin"/><Relationship Id="rId288" Type="http://schemas.openxmlformats.org/officeDocument/2006/relationships/oleObject" Target="embeddings/oleObject160.bin"/><Relationship Id="rId15" Type="http://schemas.openxmlformats.org/officeDocument/2006/relationships/image" Target="media/image5.wmf"/><Relationship Id="rId36" Type="http://schemas.openxmlformats.org/officeDocument/2006/relationships/image" Target="media/image14.wmf"/><Relationship Id="rId57" Type="http://schemas.openxmlformats.org/officeDocument/2006/relationships/oleObject" Target="embeddings/oleObject24.bin"/><Relationship Id="rId106" Type="http://schemas.openxmlformats.org/officeDocument/2006/relationships/image" Target="media/image46.wmf"/><Relationship Id="rId127" Type="http://schemas.openxmlformats.org/officeDocument/2006/relationships/oleObject" Target="embeddings/oleObject65.bin"/><Relationship Id="rId262" Type="http://schemas.openxmlformats.org/officeDocument/2006/relationships/image" Target="media/image109.wmf"/><Relationship Id="rId283" Type="http://schemas.openxmlformats.org/officeDocument/2006/relationships/oleObject" Target="embeddings/oleObject156.bin"/><Relationship Id="rId313" Type="http://schemas.openxmlformats.org/officeDocument/2006/relationships/image" Target="media/image131.wmf"/><Relationship Id="rId318" Type="http://schemas.openxmlformats.org/officeDocument/2006/relationships/oleObject" Target="embeddings/oleObject176.bin"/><Relationship Id="rId339" Type="http://schemas.openxmlformats.org/officeDocument/2006/relationships/image" Target="media/image143.png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1.bin"/><Relationship Id="rId52" Type="http://schemas.openxmlformats.org/officeDocument/2006/relationships/oleObject" Target="embeddings/oleObject21.bin"/><Relationship Id="rId73" Type="http://schemas.openxmlformats.org/officeDocument/2006/relationships/image" Target="media/image32.wmf"/><Relationship Id="rId78" Type="http://schemas.openxmlformats.org/officeDocument/2006/relationships/oleObject" Target="embeddings/oleObject35.bin"/><Relationship Id="rId94" Type="http://schemas.openxmlformats.org/officeDocument/2006/relationships/image" Target="media/image41.wmf"/><Relationship Id="rId99" Type="http://schemas.openxmlformats.org/officeDocument/2006/relationships/image" Target="media/image43.wmf"/><Relationship Id="rId101" Type="http://schemas.openxmlformats.org/officeDocument/2006/relationships/image" Target="media/image44.wmf"/><Relationship Id="rId122" Type="http://schemas.openxmlformats.org/officeDocument/2006/relationships/oleObject" Target="embeddings/oleObject61.bin"/><Relationship Id="rId143" Type="http://schemas.openxmlformats.org/officeDocument/2006/relationships/image" Target="media/image58.wmf"/><Relationship Id="rId148" Type="http://schemas.openxmlformats.org/officeDocument/2006/relationships/oleObject" Target="embeddings/oleObject79.bin"/><Relationship Id="rId164" Type="http://schemas.openxmlformats.org/officeDocument/2006/relationships/image" Target="media/image69.wmf"/><Relationship Id="rId169" Type="http://schemas.openxmlformats.org/officeDocument/2006/relationships/oleObject" Target="embeddings/oleObject89.bin"/><Relationship Id="rId185" Type="http://schemas.openxmlformats.org/officeDocument/2006/relationships/oleObject" Target="embeddings/oleObject97.bin"/><Relationship Id="rId334" Type="http://schemas.openxmlformats.org/officeDocument/2006/relationships/image" Target="media/image141.wmf"/><Relationship Id="rId350" Type="http://schemas.openxmlformats.org/officeDocument/2006/relationships/oleObject" Target="embeddings/oleObject194.bin"/><Relationship Id="rId355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77.wmf"/><Relationship Id="rId210" Type="http://schemas.openxmlformats.org/officeDocument/2006/relationships/oleObject" Target="embeddings/oleObject111.bin"/><Relationship Id="rId215" Type="http://schemas.openxmlformats.org/officeDocument/2006/relationships/oleObject" Target="embeddings/oleObject114.bin"/><Relationship Id="rId236" Type="http://schemas.openxmlformats.org/officeDocument/2006/relationships/image" Target="media/image98.wmf"/><Relationship Id="rId257" Type="http://schemas.openxmlformats.org/officeDocument/2006/relationships/image" Target="media/image107.wmf"/><Relationship Id="rId278" Type="http://schemas.openxmlformats.org/officeDocument/2006/relationships/oleObject" Target="embeddings/oleObject153.bin"/><Relationship Id="rId26" Type="http://schemas.openxmlformats.org/officeDocument/2006/relationships/image" Target="media/image9.wmf"/><Relationship Id="rId231" Type="http://schemas.openxmlformats.org/officeDocument/2006/relationships/oleObject" Target="embeddings/oleObject127.bin"/><Relationship Id="rId252" Type="http://schemas.openxmlformats.org/officeDocument/2006/relationships/image" Target="media/image105.wmf"/><Relationship Id="rId273" Type="http://schemas.openxmlformats.org/officeDocument/2006/relationships/image" Target="media/image114.png"/><Relationship Id="rId294" Type="http://schemas.openxmlformats.org/officeDocument/2006/relationships/image" Target="media/image122.wmf"/><Relationship Id="rId308" Type="http://schemas.openxmlformats.org/officeDocument/2006/relationships/oleObject" Target="embeddings/oleObject171.bin"/><Relationship Id="rId329" Type="http://schemas.openxmlformats.org/officeDocument/2006/relationships/oleObject" Target="embeddings/oleObject182.bin"/><Relationship Id="rId47" Type="http://schemas.openxmlformats.org/officeDocument/2006/relationships/image" Target="media/image20.wmf"/><Relationship Id="rId68" Type="http://schemas.openxmlformats.org/officeDocument/2006/relationships/image" Target="media/image30.wmf"/><Relationship Id="rId89" Type="http://schemas.openxmlformats.org/officeDocument/2006/relationships/image" Target="media/image39.wmf"/><Relationship Id="rId112" Type="http://schemas.openxmlformats.org/officeDocument/2006/relationships/oleObject" Target="embeddings/oleObject55.bin"/><Relationship Id="rId133" Type="http://schemas.openxmlformats.org/officeDocument/2006/relationships/image" Target="media/image55.wmf"/><Relationship Id="rId154" Type="http://schemas.openxmlformats.org/officeDocument/2006/relationships/oleObject" Target="embeddings/oleObject82.bin"/><Relationship Id="rId175" Type="http://schemas.openxmlformats.org/officeDocument/2006/relationships/oleObject" Target="embeddings/oleObject92.bin"/><Relationship Id="rId340" Type="http://schemas.openxmlformats.org/officeDocument/2006/relationships/oleObject" Target="embeddings/oleObject188.bin"/><Relationship Id="rId196" Type="http://schemas.openxmlformats.org/officeDocument/2006/relationships/oleObject" Target="embeddings/oleObject103.bin"/><Relationship Id="rId200" Type="http://schemas.openxmlformats.org/officeDocument/2006/relationships/image" Target="media/image86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9.bin"/><Relationship Id="rId242" Type="http://schemas.openxmlformats.org/officeDocument/2006/relationships/oleObject" Target="embeddings/oleObject133.bin"/><Relationship Id="rId263" Type="http://schemas.openxmlformats.org/officeDocument/2006/relationships/oleObject" Target="embeddings/oleObject145.bin"/><Relationship Id="rId284" Type="http://schemas.openxmlformats.org/officeDocument/2006/relationships/oleObject" Target="embeddings/oleObject157.bin"/><Relationship Id="rId319" Type="http://schemas.openxmlformats.org/officeDocument/2006/relationships/image" Target="media/image134.wmf"/><Relationship Id="rId37" Type="http://schemas.openxmlformats.org/officeDocument/2006/relationships/oleObject" Target="embeddings/oleObject14.bin"/><Relationship Id="rId58" Type="http://schemas.openxmlformats.org/officeDocument/2006/relationships/image" Target="media/image25.wmf"/><Relationship Id="rId79" Type="http://schemas.openxmlformats.org/officeDocument/2006/relationships/image" Target="media/image35.wmf"/><Relationship Id="rId102" Type="http://schemas.openxmlformats.org/officeDocument/2006/relationships/oleObject" Target="embeddings/oleObject49.bin"/><Relationship Id="rId123" Type="http://schemas.openxmlformats.org/officeDocument/2006/relationships/oleObject" Target="embeddings/oleObject62.bin"/><Relationship Id="rId144" Type="http://schemas.openxmlformats.org/officeDocument/2006/relationships/oleObject" Target="embeddings/oleObject77.bin"/><Relationship Id="rId330" Type="http://schemas.openxmlformats.org/officeDocument/2006/relationships/image" Target="media/image139.wmf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87.bin"/><Relationship Id="rId186" Type="http://schemas.openxmlformats.org/officeDocument/2006/relationships/image" Target="media/image80.wmf"/><Relationship Id="rId351" Type="http://schemas.openxmlformats.org/officeDocument/2006/relationships/oleObject" Target="embeddings/oleObject195.bin"/><Relationship Id="rId211" Type="http://schemas.openxmlformats.org/officeDocument/2006/relationships/image" Target="media/image91.wmf"/><Relationship Id="rId232" Type="http://schemas.openxmlformats.org/officeDocument/2006/relationships/image" Target="media/image96.wmf"/><Relationship Id="rId253" Type="http://schemas.openxmlformats.org/officeDocument/2006/relationships/oleObject" Target="embeddings/oleObject139.bin"/><Relationship Id="rId274" Type="http://schemas.openxmlformats.org/officeDocument/2006/relationships/image" Target="media/image115.png"/><Relationship Id="rId295" Type="http://schemas.openxmlformats.org/officeDocument/2006/relationships/oleObject" Target="embeddings/oleObject164.bin"/><Relationship Id="rId309" Type="http://schemas.openxmlformats.org/officeDocument/2006/relationships/image" Target="media/image129.wmf"/><Relationship Id="rId27" Type="http://schemas.openxmlformats.org/officeDocument/2006/relationships/oleObject" Target="embeddings/oleObject9.bin"/><Relationship Id="rId48" Type="http://schemas.openxmlformats.org/officeDocument/2006/relationships/oleObject" Target="embeddings/oleObject19.bin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6.bin"/><Relationship Id="rId134" Type="http://schemas.openxmlformats.org/officeDocument/2006/relationships/oleObject" Target="embeddings/oleObject70.bin"/><Relationship Id="rId320" Type="http://schemas.openxmlformats.org/officeDocument/2006/relationships/oleObject" Target="embeddings/oleObject177.bin"/><Relationship Id="rId80" Type="http://schemas.openxmlformats.org/officeDocument/2006/relationships/oleObject" Target="embeddings/oleObject36.bin"/><Relationship Id="rId155" Type="http://schemas.openxmlformats.org/officeDocument/2006/relationships/image" Target="media/image64.png"/><Relationship Id="rId176" Type="http://schemas.openxmlformats.org/officeDocument/2006/relationships/image" Target="media/image75.wmf"/><Relationship Id="rId197" Type="http://schemas.openxmlformats.org/officeDocument/2006/relationships/image" Target="media/image85.wmf"/><Relationship Id="rId341" Type="http://schemas.openxmlformats.org/officeDocument/2006/relationships/image" Target="media/image144.wmf"/><Relationship Id="rId201" Type="http://schemas.openxmlformats.org/officeDocument/2006/relationships/oleObject" Target="embeddings/oleObject106.bin"/><Relationship Id="rId222" Type="http://schemas.openxmlformats.org/officeDocument/2006/relationships/oleObject" Target="embeddings/oleObject120.bin"/><Relationship Id="rId243" Type="http://schemas.openxmlformats.org/officeDocument/2006/relationships/image" Target="media/image101.wmf"/><Relationship Id="rId264" Type="http://schemas.openxmlformats.org/officeDocument/2006/relationships/image" Target="media/image110.wmf"/><Relationship Id="rId285" Type="http://schemas.openxmlformats.org/officeDocument/2006/relationships/image" Target="media/image119.wmf"/><Relationship Id="rId17" Type="http://schemas.openxmlformats.org/officeDocument/2006/relationships/image" Target="media/image6.wmf"/><Relationship Id="rId38" Type="http://schemas.openxmlformats.org/officeDocument/2006/relationships/image" Target="media/image15.wmf"/><Relationship Id="rId59" Type="http://schemas.openxmlformats.org/officeDocument/2006/relationships/oleObject" Target="embeddings/oleObject25.bin"/><Relationship Id="rId103" Type="http://schemas.openxmlformats.org/officeDocument/2006/relationships/image" Target="media/image45.wmf"/><Relationship Id="rId124" Type="http://schemas.openxmlformats.org/officeDocument/2006/relationships/image" Target="media/image53.png"/><Relationship Id="rId310" Type="http://schemas.openxmlformats.org/officeDocument/2006/relationships/oleObject" Target="embeddings/oleObject172.bin"/><Relationship Id="rId70" Type="http://schemas.openxmlformats.org/officeDocument/2006/relationships/image" Target="media/image31.wmf"/><Relationship Id="rId91" Type="http://schemas.openxmlformats.org/officeDocument/2006/relationships/oleObject" Target="embeddings/oleObject43.bin"/><Relationship Id="rId145" Type="http://schemas.openxmlformats.org/officeDocument/2006/relationships/image" Target="media/image59.wmf"/><Relationship Id="rId166" Type="http://schemas.openxmlformats.org/officeDocument/2006/relationships/image" Target="media/image70.wmf"/><Relationship Id="rId187" Type="http://schemas.openxmlformats.org/officeDocument/2006/relationships/oleObject" Target="embeddings/oleObject98.bin"/><Relationship Id="rId331" Type="http://schemas.openxmlformats.org/officeDocument/2006/relationships/oleObject" Target="embeddings/oleObject183.bin"/><Relationship Id="rId352" Type="http://schemas.openxmlformats.org/officeDocument/2006/relationships/oleObject" Target="embeddings/oleObject196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12.bin"/><Relationship Id="rId233" Type="http://schemas.openxmlformats.org/officeDocument/2006/relationships/oleObject" Target="embeddings/oleObject128.bin"/><Relationship Id="rId254" Type="http://schemas.openxmlformats.org/officeDocument/2006/relationships/image" Target="media/image106.wmf"/><Relationship Id="rId28" Type="http://schemas.openxmlformats.org/officeDocument/2006/relationships/image" Target="media/image10.wmf"/><Relationship Id="rId49" Type="http://schemas.openxmlformats.org/officeDocument/2006/relationships/image" Target="media/image21.png"/><Relationship Id="rId114" Type="http://schemas.openxmlformats.org/officeDocument/2006/relationships/image" Target="media/image49.wmf"/><Relationship Id="rId275" Type="http://schemas.openxmlformats.org/officeDocument/2006/relationships/oleObject" Target="embeddings/oleObject151.bin"/><Relationship Id="rId296" Type="http://schemas.openxmlformats.org/officeDocument/2006/relationships/image" Target="media/image123.wmf"/><Relationship Id="rId300" Type="http://schemas.openxmlformats.org/officeDocument/2006/relationships/image" Target="media/image125.wmf"/><Relationship Id="rId60" Type="http://schemas.openxmlformats.org/officeDocument/2006/relationships/image" Target="media/image26.wmf"/><Relationship Id="rId81" Type="http://schemas.openxmlformats.org/officeDocument/2006/relationships/image" Target="media/image36.wmf"/><Relationship Id="rId135" Type="http://schemas.openxmlformats.org/officeDocument/2006/relationships/oleObject" Target="embeddings/oleObject71.bin"/><Relationship Id="rId156" Type="http://schemas.openxmlformats.org/officeDocument/2006/relationships/image" Target="media/image65.wmf"/><Relationship Id="rId177" Type="http://schemas.openxmlformats.org/officeDocument/2006/relationships/oleObject" Target="embeddings/oleObject93.bin"/><Relationship Id="rId198" Type="http://schemas.openxmlformats.org/officeDocument/2006/relationships/oleObject" Target="embeddings/oleObject104.bin"/><Relationship Id="rId321" Type="http://schemas.openxmlformats.org/officeDocument/2006/relationships/image" Target="media/image135.wmf"/><Relationship Id="rId342" Type="http://schemas.openxmlformats.org/officeDocument/2006/relationships/oleObject" Target="embeddings/oleObject189.bin"/><Relationship Id="rId202" Type="http://schemas.openxmlformats.org/officeDocument/2006/relationships/image" Target="media/image87.wmf"/><Relationship Id="rId223" Type="http://schemas.openxmlformats.org/officeDocument/2006/relationships/oleObject" Target="embeddings/oleObject121.bin"/><Relationship Id="rId244" Type="http://schemas.openxmlformats.org/officeDocument/2006/relationships/oleObject" Target="embeddings/oleObject134.bin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5.bin"/><Relationship Id="rId265" Type="http://schemas.openxmlformats.org/officeDocument/2006/relationships/oleObject" Target="embeddings/oleObject146.bin"/><Relationship Id="rId286" Type="http://schemas.openxmlformats.org/officeDocument/2006/relationships/oleObject" Target="embeddings/oleObject158.bin"/><Relationship Id="rId50" Type="http://schemas.openxmlformats.org/officeDocument/2006/relationships/image" Target="media/image22.wmf"/><Relationship Id="rId104" Type="http://schemas.openxmlformats.org/officeDocument/2006/relationships/oleObject" Target="embeddings/oleObject50.bin"/><Relationship Id="rId125" Type="http://schemas.openxmlformats.org/officeDocument/2006/relationships/oleObject" Target="embeddings/oleObject63.bin"/><Relationship Id="rId146" Type="http://schemas.openxmlformats.org/officeDocument/2006/relationships/oleObject" Target="embeddings/oleObject78.bin"/><Relationship Id="rId167" Type="http://schemas.openxmlformats.org/officeDocument/2006/relationships/oleObject" Target="embeddings/oleObject88.bin"/><Relationship Id="rId188" Type="http://schemas.openxmlformats.org/officeDocument/2006/relationships/image" Target="media/image81.wmf"/><Relationship Id="rId311" Type="http://schemas.openxmlformats.org/officeDocument/2006/relationships/image" Target="media/image130.wmf"/><Relationship Id="rId332" Type="http://schemas.openxmlformats.org/officeDocument/2006/relationships/image" Target="media/image140.wmf"/><Relationship Id="rId353" Type="http://schemas.openxmlformats.org/officeDocument/2006/relationships/oleObject" Target="embeddings/oleObject197.bin"/><Relationship Id="rId71" Type="http://schemas.openxmlformats.org/officeDocument/2006/relationships/oleObject" Target="embeddings/oleObject31.bin"/><Relationship Id="rId92" Type="http://schemas.openxmlformats.org/officeDocument/2006/relationships/oleObject" Target="embeddings/oleObject44.bin"/><Relationship Id="rId213" Type="http://schemas.openxmlformats.org/officeDocument/2006/relationships/image" Target="media/image92.wmf"/><Relationship Id="rId234" Type="http://schemas.openxmlformats.org/officeDocument/2006/relationships/image" Target="media/image97.wmf"/><Relationship Id="rId2" Type="http://schemas.openxmlformats.org/officeDocument/2006/relationships/styles" Target="styles.xml"/><Relationship Id="rId29" Type="http://schemas.openxmlformats.org/officeDocument/2006/relationships/oleObject" Target="embeddings/oleObject10.bin"/><Relationship Id="rId255" Type="http://schemas.openxmlformats.org/officeDocument/2006/relationships/oleObject" Target="embeddings/oleObject140.bin"/><Relationship Id="rId276" Type="http://schemas.openxmlformats.org/officeDocument/2006/relationships/image" Target="media/image116.wmf"/><Relationship Id="rId297" Type="http://schemas.openxmlformats.org/officeDocument/2006/relationships/oleObject" Target="embeddings/oleObject165.bin"/><Relationship Id="rId40" Type="http://schemas.openxmlformats.org/officeDocument/2006/relationships/image" Target="media/image16.wmf"/><Relationship Id="rId115" Type="http://schemas.openxmlformats.org/officeDocument/2006/relationships/oleObject" Target="embeddings/oleObject57.bin"/><Relationship Id="rId136" Type="http://schemas.openxmlformats.org/officeDocument/2006/relationships/oleObject" Target="embeddings/oleObject72.bin"/><Relationship Id="rId157" Type="http://schemas.openxmlformats.org/officeDocument/2006/relationships/oleObject" Target="embeddings/oleObject83.bin"/><Relationship Id="rId178" Type="http://schemas.openxmlformats.org/officeDocument/2006/relationships/image" Target="media/image76.wmf"/><Relationship Id="rId301" Type="http://schemas.openxmlformats.org/officeDocument/2006/relationships/oleObject" Target="embeddings/oleObject167.bin"/><Relationship Id="rId322" Type="http://schemas.openxmlformats.org/officeDocument/2006/relationships/oleObject" Target="embeddings/oleObject178.bin"/><Relationship Id="rId343" Type="http://schemas.openxmlformats.org/officeDocument/2006/relationships/image" Target="media/image145.wmf"/><Relationship Id="rId61" Type="http://schemas.openxmlformats.org/officeDocument/2006/relationships/oleObject" Target="embeddings/oleObject26.bin"/><Relationship Id="rId82" Type="http://schemas.openxmlformats.org/officeDocument/2006/relationships/oleObject" Target="embeddings/oleObject37.bin"/><Relationship Id="rId199" Type="http://schemas.openxmlformats.org/officeDocument/2006/relationships/oleObject" Target="embeddings/oleObject105.bin"/><Relationship Id="rId203" Type="http://schemas.openxmlformats.org/officeDocument/2006/relationships/oleObject" Target="embeddings/oleObject107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22.bin"/><Relationship Id="rId245" Type="http://schemas.openxmlformats.org/officeDocument/2006/relationships/image" Target="media/image102.wmf"/><Relationship Id="rId266" Type="http://schemas.openxmlformats.org/officeDocument/2006/relationships/image" Target="media/image111.png"/><Relationship Id="rId287" Type="http://schemas.openxmlformats.org/officeDocument/2006/relationships/oleObject" Target="embeddings/oleObject159.bin"/><Relationship Id="rId30" Type="http://schemas.openxmlformats.org/officeDocument/2006/relationships/image" Target="media/image11.wmf"/><Relationship Id="rId105" Type="http://schemas.openxmlformats.org/officeDocument/2006/relationships/oleObject" Target="embeddings/oleObject51.bin"/><Relationship Id="rId126" Type="http://schemas.openxmlformats.org/officeDocument/2006/relationships/oleObject" Target="embeddings/oleObject64.bin"/><Relationship Id="rId147" Type="http://schemas.openxmlformats.org/officeDocument/2006/relationships/image" Target="media/image60.wmf"/><Relationship Id="rId168" Type="http://schemas.openxmlformats.org/officeDocument/2006/relationships/image" Target="media/image71.wmf"/><Relationship Id="rId312" Type="http://schemas.openxmlformats.org/officeDocument/2006/relationships/oleObject" Target="embeddings/oleObject173.bin"/><Relationship Id="rId333" Type="http://schemas.openxmlformats.org/officeDocument/2006/relationships/oleObject" Target="embeddings/oleObject184.bin"/><Relationship Id="rId354" Type="http://schemas.openxmlformats.org/officeDocument/2006/relationships/oleObject" Target="embeddings/oleObject198.bin"/><Relationship Id="rId51" Type="http://schemas.openxmlformats.org/officeDocument/2006/relationships/oleObject" Target="embeddings/oleObject20.bin"/><Relationship Id="rId72" Type="http://schemas.openxmlformats.org/officeDocument/2006/relationships/oleObject" Target="embeddings/oleObject32.bin"/><Relationship Id="rId93" Type="http://schemas.openxmlformats.org/officeDocument/2006/relationships/image" Target="media/image40.png"/><Relationship Id="rId189" Type="http://schemas.openxmlformats.org/officeDocument/2006/relationships/oleObject" Target="embeddings/oleObject99.bin"/><Relationship Id="rId3" Type="http://schemas.openxmlformats.org/officeDocument/2006/relationships/settings" Target="settings.xml"/><Relationship Id="rId214" Type="http://schemas.openxmlformats.org/officeDocument/2006/relationships/oleObject" Target="embeddings/oleObject113.bin"/><Relationship Id="rId235" Type="http://schemas.openxmlformats.org/officeDocument/2006/relationships/oleObject" Target="embeddings/oleObject129.bin"/><Relationship Id="rId256" Type="http://schemas.openxmlformats.org/officeDocument/2006/relationships/oleObject" Target="embeddings/oleObject141.bin"/><Relationship Id="rId277" Type="http://schemas.openxmlformats.org/officeDocument/2006/relationships/oleObject" Target="embeddings/oleObject152.bin"/><Relationship Id="rId298" Type="http://schemas.openxmlformats.org/officeDocument/2006/relationships/image" Target="media/image124.wmf"/><Relationship Id="rId116" Type="http://schemas.openxmlformats.org/officeDocument/2006/relationships/image" Target="media/image50.wmf"/><Relationship Id="rId137" Type="http://schemas.openxmlformats.org/officeDocument/2006/relationships/oleObject" Target="embeddings/oleObject73.bin"/><Relationship Id="rId158" Type="http://schemas.openxmlformats.org/officeDocument/2006/relationships/image" Target="media/image66.wmf"/><Relationship Id="rId302" Type="http://schemas.openxmlformats.org/officeDocument/2006/relationships/image" Target="media/image126.wmf"/><Relationship Id="rId323" Type="http://schemas.openxmlformats.org/officeDocument/2006/relationships/image" Target="media/image136.wmf"/><Relationship Id="rId344" Type="http://schemas.openxmlformats.org/officeDocument/2006/relationships/oleObject" Target="embeddings/oleObject190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6.bin"/><Relationship Id="rId62" Type="http://schemas.openxmlformats.org/officeDocument/2006/relationships/image" Target="media/image27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9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3014</Words>
  <Characters>17185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Paper template</vt:lpstr>
    </vt:vector>
  </TitlesOfParts>
  <Company>ICEE2012</Company>
  <LinksUpToDate>false</LinksUpToDate>
  <CharactersWithSpaces>20159</CharactersWithSpaces>
  <SharedDoc>false</SharedDoc>
  <HLinks>
    <vt:vector size="6" baseType="variant">
      <vt:variant>
        <vt:i4>786536</vt:i4>
      </vt:variant>
      <vt:variant>
        <vt:i4>0</vt:i4>
      </vt:variant>
      <vt:variant>
        <vt:i4>0</vt:i4>
      </vt:variant>
      <vt:variant>
        <vt:i4>5</vt:i4>
      </vt:variant>
      <vt:variant>
        <vt:lpwstr>mailto:sabzposh@iust.ac.ir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Paper template</dc:title>
  <dc:subject/>
  <dc:creator>ICEE2012</dc:creator>
  <cp:keywords/>
  <cp:lastModifiedBy>Toshiba</cp:lastModifiedBy>
  <cp:revision>3</cp:revision>
  <cp:lastPrinted>2015-11-23T17:59:00Z</cp:lastPrinted>
  <dcterms:created xsi:type="dcterms:W3CDTF">2015-11-23T17:54:00Z</dcterms:created>
  <dcterms:modified xsi:type="dcterms:W3CDTF">2015-11-23T18:00:00Z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