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D02C5" w:rsidRPr="00CE5908" w:rsidRDefault="004D02C5" w:rsidP="001B1E9F">
      <w:pPr>
        <w:pStyle w:val="NoSpacing"/>
        <w:framePr w:w="9185" w:wrap="around" w:vAnchor="text" w:hAnchor="text" w:xAlign="center" w:y="1"/>
        <w:ind w:left="-1"/>
        <w:jc w:val="center"/>
        <w:rPr>
          <w:rFonts w:cs="B Nazanin"/>
          <w:b/>
          <w:bCs/>
          <w:sz w:val="32"/>
          <w:szCs w:val="32"/>
          <w:rtl/>
        </w:rPr>
      </w:pPr>
      <w:r w:rsidRPr="00CE5908">
        <w:rPr>
          <w:rFonts w:cs="B Nazanin" w:hint="cs"/>
          <w:b/>
          <w:bCs/>
          <w:sz w:val="32"/>
          <w:szCs w:val="32"/>
          <w:rtl/>
        </w:rPr>
        <w:t>تخصیص ت</w:t>
      </w:r>
      <w:r w:rsidR="001B1E9F" w:rsidRPr="00CE5908">
        <w:rPr>
          <w:rFonts w:cs="B Nazanin" w:hint="cs"/>
          <w:b/>
          <w:bCs/>
          <w:sz w:val="32"/>
          <w:szCs w:val="32"/>
          <w:rtl/>
        </w:rPr>
        <w:t>وان عملی جهت بهینه</w:t>
      </w:r>
      <w:r w:rsidR="001B1E9F" w:rsidRPr="00CE5908">
        <w:rPr>
          <w:rFonts w:cs="B Nazanin" w:hint="cs"/>
          <w:b/>
          <w:bCs/>
          <w:sz w:val="32"/>
          <w:szCs w:val="32"/>
          <w:rtl/>
        </w:rPr>
        <w:softHyphen/>
        <w:t>سازی ظرفیت موثر</w:t>
      </w:r>
    </w:p>
    <w:p w:rsidR="004D02C5" w:rsidRPr="00CE5908" w:rsidRDefault="000D21AD" w:rsidP="000D21AD">
      <w:pPr>
        <w:pStyle w:val="Authors"/>
        <w:framePr w:wrap="around" w:y="667"/>
      </w:pPr>
      <w:r w:rsidRPr="00CE5908">
        <w:rPr>
          <w:rFonts w:hint="cs"/>
          <w:rtl/>
        </w:rPr>
        <w:t xml:space="preserve">محمد لاری </w:t>
      </w:r>
      <w:r w:rsidR="004D02C5" w:rsidRPr="00CE5908">
        <w:rPr>
          <w:rFonts w:hint="cs"/>
          <w:vertAlign w:val="superscript"/>
          <w:rtl/>
        </w:rPr>
        <w:t>1</w:t>
      </w:r>
      <w:r w:rsidR="004D02C5" w:rsidRPr="00CE5908">
        <w:rPr>
          <w:rFonts w:hint="cs"/>
          <w:rtl/>
        </w:rPr>
        <w:t>،</w:t>
      </w:r>
      <w:r w:rsidRPr="00CE5908">
        <w:rPr>
          <w:rFonts w:hint="cs"/>
          <w:rtl/>
        </w:rPr>
        <w:t xml:space="preserve"> محمد سعید جهان آرا نژاد</w:t>
      </w:r>
      <w:r w:rsidR="004D02C5" w:rsidRPr="00CE5908">
        <w:rPr>
          <w:rFonts w:hint="cs"/>
          <w:rtl/>
        </w:rPr>
        <w:t xml:space="preserve"> </w:t>
      </w:r>
      <w:r w:rsidR="004D02C5" w:rsidRPr="00CE5908">
        <w:rPr>
          <w:rFonts w:hint="cs"/>
          <w:vertAlign w:val="superscript"/>
          <w:rtl/>
        </w:rPr>
        <w:t>2</w:t>
      </w:r>
      <w:r w:rsidR="004D02C5" w:rsidRPr="00CE5908">
        <w:rPr>
          <w:rFonts w:hint="cs"/>
          <w:rtl/>
        </w:rPr>
        <w:t xml:space="preserve">، </w:t>
      </w:r>
      <w:r w:rsidRPr="00CE5908">
        <w:rPr>
          <w:rFonts w:hint="cs"/>
          <w:rtl/>
        </w:rPr>
        <w:t>افشین نقی زاده</w:t>
      </w:r>
      <w:r w:rsidRPr="00CE5908">
        <w:rPr>
          <w:rFonts w:hint="cs"/>
          <w:vertAlign w:val="superscript"/>
          <w:rtl/>
        </w:rPr>
        <w:t xml:space="preserve"> </w:t>
      </w:r>
      <w:r w:rsidR="004D02C5" w:rsidRPr="00CE5908">
        <w:rPr>
          <w:rFonts w:hint="cs"/>
          <w:vertAlign w:val="superscript"/>
          <w:rtl/>
        </w:rPr>
        <w:t>3</w:t>
      </w:r>
    </w:p>
    <w:p w:rsidR="004D02C5" w:rsidRPr="00CE5908" w:rsidRDefault="004D02C5" w:rsidP="000D21AD">
      <w:pPr>
        <w:pStyle w:val="Affiliations"/>
        <w:framePr w:wrap="around" w:y="667"/>
        <w:rPr>
          <w:lang w:bidi="fa-IR"/>
        </w:rPr>
      </w:pPr>
      <w:r w:rsidRPr="00CE5908">
        <w:rPr>
          <w:rFonts w:hint="cs"/>
          <w:vertAlign w:val="superscript"/>
          <w:rtl/>
          <w:lang w:bidi="fa-IR"/>
        </w:rPr>
        <w:t>1</w:t>
      </w:r>
      <w:r w:rsidR="000D21AD" w:rsidRPr="00CE5908">
        <w:rPr>
          <w:rFonts w:hint="cs"/>
          <w:rtl/>
          <w:lang w:bidi="fa-IR"/>
        </w:rPr>
        <w:t xml:space="preserve"> استادیار دانشکده</w:t>
      </w:r>
      <w:r w:rsidR="002910FB" w:rsidRPr="00CE5908">
        <w:rPr>
          <w:rFonts w:hint="cs"/>
          <w:rtl/>
          <w:lang w:bidi="fa-IR"/>
        </w:rPr>
        <w:t xml:space="preserve"> مهندسی</w:t>
      </w:r>
      <w:r w:rsidR="000D21AD" w:rsidRPr="00CE5908">
        <w:rPr>
          <w:rFonts w:hint="cs"/>
          <w:rtl/>
          <w:lang w:bidi="fa-IR"/>
        </w:rPr>
        <w:t xml:space="preserve"> برق و کامپیوتر دانشگاه سمنان، </w:t>
      </w:r>
      <w:r w:rsidR="000D21AD" w:rsidRPr="00CE5908">
        <w:rPr>
          <w:lang w:bidi="fa-IR"/>
        </w:rPr>
        <w:t>m_lari@semnan.ac.ir</w:t>
      </w:r>
    </w:p>
    <w:p w:rsidR="004D02C5" w:rsidRPr="00CE5908" w:rsidRDefault="004D02C5" w:rsidP="000D21AD">
      <w:pPr>
        <w:pStyle w:val="Affiliations"/>
        <w:framePr w:wrap="around" w:y="667"/>
        <w:rPr>
          <w:rtl/>
          <w:lang w:bidi="fa-IR"/>
        </w:rPr>
      </w:pPr>
      <w:r w:rsidRPr="00CE5908">
        <w:rPr>
          <w:rFonts w:hint="cs"/>
          <w:vertAlign w:val="superscript"/>
          <w:rtl/>
          <w:lang w:bidi="fa-IR"/>
        </w:rPr>
        <w:t>2</w:t>
      </w:r>
      <w:r w:rsidR="000D21AD" w:rsidRPr="00CE5908">
        <w:rPr>
          <w:rFonts w:hint="cs"/>
          <w:rtl/>
          <w:lang w:bidi="fa-IR"/>
        </w:rPr>
        <w:t xml:space="preserve"> دانشجوی کارشناسی ارشد مخابرا</w:t>
      </w:r>
      <w:bookmarkStart w:id="0" w:name="_GoBack"/>
      <w:bookmarkEnd w:id="0"/>
      <w:r w:rsidR="000D21AD" w:rsidRPr="00CE5908">
        <w:rPr>
          <w:rFonts w:hint="cs"/>
          <w:rtl/>
          <w:lang w:bidi="fa-IR"/>
        </w:rPr>
        <w:t>ت سیستم دانشکده</w:t>
      </w:r>
      <w:r w:rsidR="002910FB" w:rsidRPr="00CE5908">
        <w:rPr>
          <w:rFonts w:hint="cs"/>
          <w:rtl/>
          <w:lang w:bidi="fa-IR"/>
        </w:rPr>
        <w:t xml:space="preserve"> مهندسی</w:t>
      </w:r>
      <w:r w:rsidR="000D21AD" w:rsidRPr="00CE5908">
        <w:rPr>
          <w:rFonts w:hint="cs"/>
          <w:rtl/>
          <w:lang w:bidi="fa-IR"/>
        </w:rPr>
        <w:t xml:space="preserve"> برق و کامپیوتر، دانشگاه سمنان،</w:t>
      </w:r>
      <w:r w:rsidR="000B589B" w:rsidRPr="00CE5908">
        <w:rPr>
          <w:lang w:bidi="fa-IR"/>
        </w:rPr>
        <w:t xml:space="preserve">s.jahanara@semnan.ac.ir </w:t>
      </w:r>
      <w:r w:rsidR="000D21AD" w:rsidRPr="00CE5908">
        <w:rPr>
          <w:rFonts w:hint="cs"/>
          <w:rtl/>
          <w:lang w:bidi="fa-IR"/>
        </w:rPr>
        <w:t xml:space="preserve"> </w:t>
      </w:r>
    </w:p>
    <w:p w:rsidR="004D02C5" w:rsidRPr="00CE5908" w:rsidRDefault="004D02C5" w:rsidP="000D21AD">
      <w:pPr>
        <w:pStyle w:val="Affiliations"/>
        <w:framePr w:wrap="around" w:y="667"/>
        <w:rPr>
          <w:lang w:bidi="fa-IR"/>
        </w:rPr>
      </w:pPr>
      <w:r w:rsidRPr="00CE5908">
        <w:rPr>
          <w:rFonts w:hint="cs"/>
          <w:vertAlign w:val="superscript"/>
          <w:rtl/>
          <w:lang w:bidi="fa-IR"/>
        </w:rPr>
        <w:t xml:space="preserve">3 </w:t>
      </w:r>
      <w:r w:rsidR="000D21AD" w:rsidRPr="00CE5908">
        <w:rPr>
          <w:rFonts w:hint="cs"/>
          <w:rtl/>
          <w:lang w:bidi="fa-IR"/>
        </w:rPr>
        <w:t xml:space="preserve">دانشجوی کارشناسی ارشد مخابرات سیستم دانشکده </w:t>
      </w:r>
      <w:r w:rsidR="002910FB" w:rsidRPr="00CE5908">
        <w:rPr>
          <w:rFonts w:hint="cs"/>
          <w:rtl/>
          <w:lang w:bidi="fa-IR"/>
        </w:rPr>
        <w:t xml:space="preserve"> مهدسی </w:t>
      </w:r>
      <w:r w:rsidR="000D21AD" w:rsidRPr="00CE5908">
        <w:rPr>
          <w:rFonts w:hint="cs"/>
          <w:rtl/>
          <w:lang w:bidi="fa-IR"/>
        </w:rPr>
        <w:t xml:space="preserve">برق و کامپیوتر، دانشگاه سمنان، </w:t>
      </w:r>
      <w:r w:rsidR="000D21AD" w:rsidRPr="00CE5908">
        <w:rPr>
          <w:lang w:bidi="fa-IR"/>
        </w:rPr>
        <w:t>a_naghizadeh@semnan.ac.ir</w:t>
      </w:r>
    </w:p>
    <w:p w:rsidR="004D02C5" w:rsidRPr="00CE5908" w:rsidRDefault="004D02C5" w:rsidP="004D02C5">
      <w:pPr>
        <w:pStyle w:val="Affiliations"/>
        <w:framePr w:wrap="around" w:y="667"/>
        <w:rPr>
          <w:lang w:bidi="fa-IR"/>
        </w:rPr>
      </w:pPr>
    </w:p>
    <w:p w:rsidR="004D02C5" w:rsidRPr="00CE5908" w:rsidRDefault="004D02C5" w:rsidP="004D02C5">
      <w:pPr>
        <w:rPr>
          <w:rFonts w:cs="Nazanin"/>
          <w:rtl/>
        </w:rPr>
      </w:pPr>
    </w:p>
    <w:p w:rsidR="004D02C5" w:rsidRPr="00CE5908" w:rsidRDefault="004D02C5" w:rsidP="00E8471C">
      <w:pPr>
        <w:pStyle w:val="Abstract"/>
        <w:rPr>
          <w:sz w:val="20"/>
          <w:rtl/>
        </w:rPr>
      </w:pPr>
      <w:r w:rsidRPr="00CE5908">
        <w:rPr>
          <w:rtl/>
        </w:rPr>
        <w:t>چکيده</w:t>
      </w:r>
      <w:r w:rsidRPr="00CE5908">
        <w:rPr>
          <w:rFonts w:hint="cs"/>
          <w:rtl/>
        </w:rPr>
        <w:t xml:space="preserve"> - </w:t>
      </w:r>
      <w:r w:rsidRPr="0097369F">
        <w:rPr>
          <w:rFonts w:hint="cs"/>
          <w:sz w:val="20"/>
          <w:rtl/>
        </w:rPr>
        <w:t>در این مقاله ما دو تخصیص توان جدید را در کانال فیدینگ مسطح</w:t>
      </w:r>
      <w:r w:rsidR="00E8471C" w:rsidRPr="0097369F">
        <w:rPr>
          <w:rFonts w:hint="cs"/>
          <w:sz w:val="20"/>
          <w:rtl/>
        </w:rPr>
        <w:t>، در شرایط عملی هنگام استفاده از تقویت</w:t>
      </w:r>
      <w:r w:rsidR="00E8471C" w:rsidRPr="0097369F">
        <w:rPr>
          <w:rFonts w:hint="cs"/>
          <w:sz w:val="20"/>
          <w:rtl/>
        </w:rPr>
        <w:softHyphen/>
        <w:t>کننده توان مورد بررسی قرار داده</w:t>
      </w:r>
      <w:r w:rsidR="00E8471C" w:rsidRPr="0097369F">
        <w:rPr>
          <w:rFonts w:hint="cs"/>
          <w:sz w:val="20"/>
          <w:rtl/>
        </w:rPr>
        <w:softHyphen/>
        <w:t>ایم. این دو تکنیک تخصیص توان علاوه بر داشتن قابلیت برای کار در شرایط عملی، ظرفیت مؤثر سیستم را نیز بهینه می</w:t>
      </w:r>
      <w:r w:rsidR="00E8471C" w:rsidRPr="0097369F">
        <w:rPr>
          <w:sz w:val="20"/>
          <w:rtl/>
        </w:rPr>
        <w:softHyphen/>
      </w:r>
      <w:r w:rsidR="00E8471C" w:rsidRPr="0097369F">
        <w:rPr>
          <w:rFonts w:hint="cs"/>
          <w:sz w:val="20"/>
          <w:rtl/>
        </w:rPr>
        <w:t>کنند. در این مقاله ظرفیت مؤثر که تعریف جدیدی از ظرفیت با درنظر گرفتن کیفیت سرویس می</w:t>
      </w:r>
      <w:r w:rsidR="00E8471C" w:rsidRPr="0097369F">
        <w:rPr>
          <w:rFonts w:hint="cs"/>
          <w:sz w:val="20"/>
          <w:rtl/>
        </w:rPr>
        <w:softHyphen/>
        <w:t>باشد، برای این دو روش تخصیص توان محاسبه و بررسی شده است. در انتها نشان داده</w:t>
      </w:r>
      <w:r w:rsidR="00E8471C" w:rsidRPr="0097369F">
        <w:rPr>
          <w:sz w:val="20"/>
          <w:rtl/>
        </w:rPr>
        <w:softHyphen/>
      </w:r>
      <w:r w:rsidR="00E8471C" w:rsidRPr="0097369F">
        <w:rPr>
          <w:rFonts w:hint="cs"/>
          <w:sz w:val="20"/>
          <w:rtl/>
        </w:rPr>
        <w:t>ایم که جهت تخصیص توان بهینه، در نظر گرفتن پارامترهای کیفیت سرویس لازم می</w:t>
      </w:r>
      <w:r w:rsidR="00E8471C" w:rsidRPr="0097369F">
        <w:rPr>
          <w:rFonts w:hint="cs"/>
          <w:sz w:val="20"/>
          <w:rtl/>
        </w:rPr>
        <w:softHyphen/>
        <w:t>باشد</w:t>
      </w:r>
      <w:r w:rsidR="00E8471C" w:rsidRPr="00CE5908">
        <w:rPr>
          <w:rFonts w:hint="cs"/>
          <w:b/>
          <w:bCs w:val="0"/>
          <w:i w:val="0"/>
          <w:iCs/>
          <w:sz w:val="22"/>
          <w:szCs w:val="22"/>
          <w:rtl/>
        </w:rPr>
        <w:t>.</w:t>
      </w:r>
    </w:p>
    <w:p w:rsidR="004D02C5" w:rsidRPr="00CE5908" w:rsidRDefault="004D02C5" w:rsidP="00E8471C">
      <w:pPr>
        <w:pStyle w:val="Index"/>
        <w:rPr>
          <w:rtl/>
        </w:rPr>
      </w:pPr>
      <w:r w:rsidRPr="00CE5908">
        <w:rPr>
          <w:rtl/>
        </w:rPr>
        <w:t xml:space="preserve">كليد واژه- </w:t>
      </w:r>
      <w:r w:rsidR="00E8471C" w:rsidRPr="00CE5908">
        <w:rPr>
          <w:rFonts w:hint="cs"/>
          <w:rtl/>
        </w:rPr>
        <w:t>تخصیص توان</w:t>
      </w:r>
      <w:r w:rsidRPr="00CE5908">
        <w:rPr>
          <w:rFonts w:hint="cs"/>
          <w:rtl/>
        </w:rPr>
        <w:t>،</w:t>
      </w:r>
      <w:r w:rsidR="00E8471C" w:rsidRPr="00CE5908">
        <w:rPr>
          <w:rFonts w:hint="cs"/>
          <w:rtl/>
        </w:rPr>
        <w:t xml:space="preserve"> تخصیص توان معکوس کانال،</w:t>
      </w:r>
      <w:r w:rsidRPr="00CE5908">
        <w:rPr>
          <w:rFonts w:hint="cs"/>
          <w:rtl/>
        </w:rPr>
        <w:t xml:space="preserve"> ظرفیت موثر، کیفیت سرویس دهی(</w:t>
      </w:r>
      <w:proofErr w:type="spellStart"/>
      <w:r w:rsidRPr="00CE5908">
        <w:t>Q</w:t>
      </w:r>
      <w:r w:rsidR="00E8471C" w:rsidRPr="00CE5908">
        <w:t>o</w:t>
      </w:r>
      <w:r w:rsidRPr="00CE5908">
        <w:t>S</w:t>
      </w:r>
      <w:proofErr w:type="spellEnd"/>
      <w:r w:rsidRPr="00CE5908">
        <w:rPr>
          <w:rFonts w:hint="cs"/>
          <w:rtl/>
        </w:rPr>
        <w:t>)</w:t>
      </w:r>
    </w:p>
    <w:p w:rsidR="004D02C5" w:rsidRPr="00CE5908" w:rsidRDefault="004D02C5" w:rsidP="004D02C5">
      <w:pPr>
        <w:pStyle w:val="Abstract"/>
        <w:rPr>
          <w:rtl/>
        </w:rPr>
        <w:sectPr w:rsidR="004D02C5" w:rsidRPr="00CE5908" w:rsidSect="00F70860">
          <w:headerReference w:type="even" r:id="rId9"/>
          <w:footerReference w:type="even" r:id="rId10"/>
          <w:footerReference w:type="default" r:id="rId11"/>
          <w:endnotePr>
            <w:numFmt w:val="lowerLetter"/>
          </w:endnotePr>
          <w:pgSz w:w="11906" w:h="16838" w:code="9"/>
          <w:pgMar w:top="1588" w:right="1134" w:bottom="1418" w:left="1134" w:header="851" w:footer="567" w:gutter="0"/>
          <w:cols w:space="374"/>
          <w:bidi/>
          <w:rtlGutter/>
        </w:sectPr>
      </w:pPr>
    </w:p>
    <w:p w:rsidR="004D02C5" w:rsidRPr="00CE5908" w:rsidRDefault="004D02C5" w:rsidP="00EF320C">
      <w:pPr>
        <w:pStyle w:val="Heading1"/>
        <w:numPr>
          <w:ilvl w:val="0"/>
          <w:numId w:val="16"/>
        </w:numPr>
      </w:pPr>
      <w:r w:rsidRPr="00CE5908">
        <w:rPr>
          <w:rtl/>
        </w:rPr>
        <w:lastRenderedPageBreak/>
        <w:t>مقدمه</w:t>
      </w:r>
    </w:p>
    <w:p w:rsidR="00660EA2" w:rsidRPr="00CE5908" w:rsidRDefault="00660EA2" w:rsidP="006867C5">
      <w:pPr>
        <w:pStyle w:val="Paragraph"/>
        <w:rPr>
          <w:rtl/>
        </w:rPr>
      </w:pPr>
      <w:r w:rsidRPr="00CE5908">
        <w:rPr>
          <w:rFonts w:hint="cs"/>
          <w:rtl/>
        </w:rPr>
        <w:t>امروزه با فراگیرشدن سیستم</w:t>
      </w:r>
      <w:r w:rsidRPr="00CE5908">
        <w:rPr>
          <w:rFonts w:hint="cs"/>
          <w:rtl/>
        </w:rPr>
        <w:softHyphen/>
        <w:t>های جدید مخابراتی مانند ارتباطات نسل سوم و چهارم، نیاز به مخابرات پرسرعت و با کیفیت بالا به شدت افزایش یافته است. بحث تضمین کیفیت سرویس</w:t>
      </w:r>
      <w:r w:rsidRPr="00CE5908">
        <w:rPr>
          <w:rStyle w:val="FootnoteReference"/>
          <w:rtl/>
        </w:rPr>
        <w:footnoteReference w:id="1"/>
      </w:r>
      <w:r w:rsidRPr="00CE5908">
        <w:rPr>
          <w:rFonts w:hint="cs"/>
          <w:rtl/>
        </w:rPr>
        <w:t xml:space="preserve"> </w:t>
      </w:r>
      <w:r w:rsidRPr="00CE5908">
        <w:t>(</w:t>
      </w:r>
      <w:proofErr w:type="spellStart"/>
      <w:r w:rsidRPr="00CE5908">
        <w:rPr>
          <w:rFonts w:asciiTheme="majorBidi" w:hAnsiTheme="majorBidi" w:cstheme="majorBidi"/>
          <w:sz w:val="20"/>
          <w:szCs w:val="20"/>
        </w:rPr>
        <w:t>QoS</w:t>
      </w:r>
      <w:proofErr w:type="spellEnd"/>
      <w:r w:rsidRPr="00CE5908">
        <w:t>)</w:t>
      </w:r>
      <w:r w:rsidRPr="00CE5908">
        <w:rPr>
          <w:rFonts w:hint="cs"/>
          <w:rtl/>
        </w:rPr>
        <w:t xml:space="preserve"> که حتی ممکن است برای هر کاربر متفاوت از دیگری باشد، موضوعی چالشی </w:t>
      </w:r>
      <w:r w:rsidR="00064839">
        <w:rPr>
          <w:rFonts w:hint="cs"/>
          <w:rtl/>
        </w:rPr>
        <w:t>در طراحی</w:t>
      </w:r>
      <w:r w:rsidR="00064839">
        <w:rPr>
          <w:rFonts w:hint="cs"/>
          <w:rtl/>
        </w:rPr>
        <w:softHyphen/>
        <w:t xml:space="preserve"> یک سیستم مخابراتی است</w:t>
      </w:r>
      <w:r w:rsidR="006867C5">
        <w:rPr>
          <w:sz w:val="20"/>
          <w:szCs w:val="20"/>
        </w:rPr>
        <w:t>]</w:t>
      </w:r>
      <w:r w:rsidR="006867C5">
        <w:rPr>
          <w:rFonts w:hint="cs"/>
          <w:sz w:val="20"/>
          <w:szCs w:val="20"/>
          <w:rtl/>
        </w:rPr>
        <w:t>1</w:t>
      </w:r>
      <w:r w:rsidR="006867C5">
        <w:rPr>
          <w:sz w:val="20"/>
          <w:szCs w:val="20"/>
        </w:rPr>
        <w:t>[</w:t>
      </w:r>
      <w:r w:rsidR="006867C5">
        <w:rPr>
          <w:rFonts w:hint="cs"/>
          <w:sz w:val="20"/>
          <w:szCs w:val="20"/>
          <w:rtl/>
        </w:rPr>
        <w:t>.</w:t>
      </w:r>
    </w:p>
    <w:p w:rsidR="00660EA2" w:rsidRPr="00CE5908" w:rsidRDefault="00660EA2" w:rsidP="006867C5">
      <w:pPr>
        <w:pStyle w:val="Paragraph"/>
      </w:pPr>
      <w:r w:rsidRPr="00CE5908">
        <w:rPr>
          <w:rFonts w:hint="cs"/>
          <w:rtl/>
        </w:rPr>
        <w:t>در سیستم</w:t>
      </w:r>
      <w:r w:rsidRPr="00CE5908">
        <w:rPr>
          <w:rFonts w:hint="cs"/>
          <w:rtl/>
        </w:rPr>
        <w:softHyphen/>
        <w:t>های مخابراتی پرسرعت مخصوصاً وقتی هدف ارسال اطلاعات به</w:t>
      </w:r>
      <w:r w:rsidRPr="00CE5908">
        <w:rPr>
          <w:rFonts w:hint="cs"/>
          <w:rtl/>
        </w:rPr>
        <w:softHyphen/>
        <w:t>صورت آنلاین می</w:t>
      </w:r>
      <w:r w:rsidRPr="00CE5908">
        <w:rPr>
          <w:rFonts w:hint="cs"/>
          <w:rtl/>
        </w:rPr>
        <w:softHyphen/>
        <w:t>باشد، بحث تأخیر بین فرستنده و گیرنده بسیار حیاتی است و یکی از پارامترهای کیفیت سرویس می</w:t>
      </w:r>
      <w:r w:rsidRPr="00CE5908">
        <w:rPr>
          <w:rFonts w:hint="cs"/>
          <w:rtl/>
        </w:rPr>
        <w:softHyphen/>
        <w:t>باشد. به عنوان مثال در یک ارتباط به</w:t>
      </w:r>
      <w:r w:rsidRPr="00CE5908">
        <w:rPr>
          <w:rFonts w:hint="cs"/>
          <w:rtl/>
        </w:rPr>
        <w:softHyphen/>
        <w:t>صورت کنفرانس وید</w:t>
      </w:r>
      <w:r w:rsidR="004F47C9" w:rsidRPr="00CE5908">
        <w:rPr>
          <w:rFonts w:hint="cs"/>
          <w:rtl/>
        </w:rPr>
        <w:t>ئ</w:t>
      </w:r>
      <w:r w:rsidRPr="00CE5908">
        <w:rPr>
          <w:rFonts w:hint="cs"/>
          <w:rtl/>
        </w:rPr>
        <w:t>و</w:t>
      </w:r>
      <w:r w:rsidR="004F47C9" w:rsidRPr="00CE5908">
        <w:rPr>
          <w:rFonts w:hint="cs"/>
          <w:rtl/>
        </w:rPr>
        <w:t>ی</w:t>
      </w:r>
      <w:r w:rsidRPr="00CE5908">
        <w:rPr>
          <w:rFonts w:hint="cs"/>
          <w:rtl/>
        </w:rPr>
        <w:t>ی، اگر فریم</w:t>
      </w:r>
      <w:r w:rsidRPr="00CE5908">
        <w:rPr>
          <w:rFonts w:hint="cs"/>
          <w:rtl/>
        </w:rPr>
        <w:softHyphen/>
        <w:t>های تصویر حتی بدون خطا ولی با تأخیر زیاد و یا تأخیرهای متفاوت در گیرنده دریافت شوند، ارتباط آنلاین با مشکل مواجه شده و عملاً کنفرانس ویدئویی امکان</w:t>
      </w:r>
      <w:r w:rsidRPr="00CE5908">
        <w:rPr>
          <w:rFonts w:hint="cs"/>
          <w:rtl/>
        </w:rPr>
        <w:softHyphen/>
        <w:t>پذیر نخواهد بود. بنابراین در نظر گرفتن تأخیر علاوه بر پارامترهای دیگر سیستم مانند خطا و نرخ ارسال، بسیار مفید مخصو</w:t>
      </w:r>
      <w:r w:rsidR="00064839">
        <w:rPr>
          <w:rFonts w:hint="cs"/>
          <w:rtl/>
        </w:rPr>
        <w:t>صاً برای ارتباطات آنلاین می</w:t>
      </w:r>
      <w:r w:rsidR="00064839">
        <w:rPr>
          <w:rFonts w:hint="cs"/>
          <w:rtl/>
        </w:rPr>
        <w:softHyphen/>
        <w:t>باشد</w:t>
      </w:r>
      <w:r w:rsidR="006867C5">
        <w:rPr>
          <w:sz w:val="20"/>
          <w:szCs w:val="20"/>
        </w:rPr>
        <w:t>]</w:t>
      </w:r>
      <w:r w:rsidR="006867C5">
        <w:rPr>
          <w:rFonts w:hint="cs"/>
          <w:sz w:val="20"/>
          <w:szCs w:val="20"/>
          <w:rtl/>
        </w:rPr>
        <w:t>2</w:t>
      </w:r>
      <w:r w:rsidR="006867C5">
        <w:rPr>
          <w:sz w:val="20"/>
          <w:szCs w:val="20"/>
        </w:rPr>
        <w:t>,</w:t>
      </w:r>
      <w:r w:rsidR="006867C5">
        <w:rPr>
          <w:rFonts w:hint="cs"/>
          <w:sz w:val="20"/>
          <w:szCs w:val="20"/>
          <w:rtl/>
        </w:rPr>
        <w:t>3</w:t>
      </w:r>
      <w:r w:rsidR="006867C5">
        <w:rPr>
          <w:sz w:val="20"/>
          <w:szCs w:val="20"/>
        </w:rPr>
        <w:t>[</w:t>
      </w:r>
      <w:r w:rsidR="00064839">
        <w:rPr>
          <w:rFonts w:hint="cs"/>
          <w:rtl/>
        </w:rPr>
        <w:t>.</w:t>
      </w:r>
    </w:p>
    <w:p w:rsidR="006D2146" w:rsidRDefault="00660EA2" w:rsidP="00B02A89">
      <w:pPr>
        <w:pStyle w:val="Paragraph"/>
      </w:pPr>
      <w:r w:rsidRPr="00CE5908">
        <w:rPr>
          <w:rFonts w:hint="cs"/>
          <w:rtl/>
        </w:rPr>
        <w:t>تأخیر در یک سیستم مخابراتی ممکن است به دلایل مختلفی ایجاد شود. علاوه بر تأخیر کانال، یک عامل مؤثر دیگر در ایجاد تأخیر، بافر فرستنده می</w:t>
      </w:r>
      <w:r w:rsidRPr="00CE5908">
        <w:rPr>
          <w:rFonts w:hint="cs"/>
          <w:rtl/>
        </w:rPr>
        <w:softHyphen/>
        <w:t>باشد. در این بافر اطلاعات موجود در فرستنده با نرخ ثابت وارد می</w:t>
      </w:r>
      <w:r w:rsidRPr="00CE5908">
        <w:rPr>
          <w:rFonts w:hint="cs"/>
          <w:rtl/>
        </w:rPr>
        <w:softHyphen/>
        <w:t>شوند و در مقابل با نرخ متغیر خارج می</w:t>
      </w:r>
      <w:r w:rsidRPr="00CE5908">
        <w:rPr>
          <w:rFonts w:hint="cs"/>
          <w:rtl/>
        </w:rPr>
        <w:softHyphen/>
        <w:t>شوند. علت خروج اطلاعات با نرخ متغیر، کانال متغیر با زمان بی</w:t>
      </w:r>
      <w:r w:rsidRPr="00CE5908">
        <w:rPr>
          <w:rFonts w:hint="cs"/>
          <w:rtl/>
        </w:rPr>
        <w:softHyphen/>
        <w:t>سیم می</w:t>
      </w:r>
      <w:r w:rsidRPr="00CE5908">
        <w:rPr>
          <w:rFonts w:hint="cs"/>
          <w:rtl/>
        </w:rPr>
        <w:softHyphen/>
        <w:t>باشد. به</w:t>
      </w:r>
      <w:r w:rsidRPr="00CE5908">
        <w:rPr>
          <w:rFonts w:hint="cs"/>
          <w:rtl/>
        </w:rPr>
        <w:softHyphen/>
        <w:t xml:space="preserve">طوری که در بعضی اوقات وقتی شرایط کانال </w:t>
      </w:r>
    </w:p>
    <w:p w:rsidR="006D2146" w:rsidRDefault="006D2146" w:rsidP="00B02A89">
      <w:pPr>
        <w:pStyle w:val="Paragraph"/>
      </w:pPr>
    </w:p>
    <w:p w:rsidR="006D2146" w:rsidRDefault="006D2146" w:rsidP="00B02A89">
      <w:pPr>
        <w:pStyle w:val="Paragraph"/>
      </w:pPr>
    </w:p>
    <w:p w:rsidR="006D2146" w:rsidRDefault="006D2146" w:rsidP="00B02A89">
      <w:pPr>
        <w:pStyle w:val="Paragraph"/>
      </w:pPr>
    </w:p>
    <w:p w:rsidR="008E0ADF" w:rsidRPr="00CE5908" w:rsidRDefault="00660EA2" w:rsidP="00B02A89">
      <w:pPr>
        <w:pStyle w:val="Paragraph"/>
        <w:rPr>
          <w:rtl/>
        </w:rPr>
      </w:pPr>
      <w:r w:rsidRPr="00CE5908">
        <w:rPr>
          <w:rFonts w:hint="cs"/>
          <w:rtl/>
        </w:rPr>
        <w:t xml:space="preserve">مساعد است، نرخ ارسال در کانال بالا بوده و بافر به سرعت تخلیه </w:t>
      </w:r>
    </w:p>
    <w:p w:rsidR="00660EA2" w:rsidRPr="00CE5908" w:rsidRDefault="00660EA2" w:rsidP="006867C5">
      <w:pPr>
        <w:pStyle w:val="Paragraph"/>
      </w:pPr>
      <w:r w:rsidRPr="00CE5908">
        <w:rPr>
          <w:rFonts w:hint="cs"/>
          <w:rtl/>
        </w:rPr>
        <w:t>می</w:t>
      </w:r>
      <w:r w:rsidRPr="00CE5908">
        <w:rPr>
          <w:rFonts w:hint="cs"/>
          <w:rtl/>
        </w:rPr>
        <w:softHyphen/>
        <w:t>شود. در مقابل در شرایط نامساعد کانال، نرخ ارسال کاهش یافته و حتی ممکن است صفر شود. در این شرایط اطلاعات در بافر فرستنده انباشته شده و قبل از ارسال دچار تأخیر زیادی می</w:t>
      </w:r>
      <w:r w:rsidRPr="00CE5908">
        <w:rPr>
          <w:rFonts w:hint="cs"/>
          <w:rtl/>
        </w:rPr>
        <w:softHyphen/>
        <w:t>شوند</w:t>
      </w:r>
      <w:r w:rsidR="006867C5">
        <w:rPr>
          <w:sz w:val="20"/>
          <w:szCs w:val="20"/>
        </w:rPr>
        <w:t>]</w:t>
      </w:r>
      <w:r w:rsidR="006867C5">
        <w:rPr>
          <w:rFonts w:hint="cs"/>
          <w:sz w:val="20"/>
          <w:szCs w:val="20"/>
          <w:rtl/>
        </w:rPr>
        <w:t>3</w:t>
      </w:r>
      <w:r w:rsidR="006867C5">
        <w:rPr>
          <w:sz w:val="20"/>
          <w:szCs w:val="20"/>
        </w:rPr>
        <w:t>[</w:t>
      </w:r>
      <w:r w:rsidRPr="00064839">
        <w:rPr>
          <w:rFonts w:hint="cs"/>
          <w:rtl/>
        </w:rPr>
        <w:t>.</w:t>
      </w:r>
      <w:r w:rsidRPr="00CE5908">
        <w:rPr>
          <w:rFonts w:hint="cs"/>
          <w:rtl/>
        </w:rPr>
        <w:t xml:space="preserve"> ظرفیت مؤثر</w:t>
      </w:r>
      <w:r w:rsidR="00CE0093">
        <w:rPr>
          <w:rStyle w:val="FootnoteReference"/>
          <w:rtl/>
        </w:rPr>
        <w:footnoteReference w:id="2"/>
      </w:r>
      <w:r w:rsidRPr="00CE5908">
        <w:rPr>
          <w:rFonts w:hint="cs"/>
          <w:rtl/>
        </w:rPr>
        <w:t xml:space="preserve"> تعریف جدیدی از ظرفیت می</w:t>
      </w:r>
      <w:r w:rsidRPr="00CE5908">
        <w:rPr>
          <w:rFonts w:hint="cs"/>
          <w:rtl/>
        </w:rPr>
        <w:softHyphen/>
        <w:t>باشد که تلاش می</w:t>
      </w:r>
      <w:r w:rsidRPr="00CE5908">
        <w:rPr>
          <w:rFonts w:hint="cs"/>
          <w:rtl/>
        </w:rPr>
        <w:softHyphen/>
        <w:t>کند این تأخیر ناشی از انباشتگی اطلاعات در بافر فرستنده را نیز در نظر بگیرد. به همین سبب ظرفیت مؤثر به</w:t>
      </w:r>
      <w:r w:rsidRPr="00CE5908">
        <w:rPr>
          <w:rFonts w:hint="cs"/>
          <w:rtl/>
        </w:rPr>
        <w:softHyphen/>
        <w:t>صورت بیشینه نرخ ورود ترافیک به بافر یک فرستنده، که قابل عبور از کانال مخابراتی است و کیفیت سرویس مشخص (تأخیر مشخص) برای آن قابل تضمین است، تعریف می</w:t>
      </w:r>
      <w:r w:rsidRPr="00CE5908">
        <w:rPr>
          <w:rFonts w:hint="cs"/>
          <w:rtl/>
        </w:rPr>
        <w:softHyphen/>
        <w:t>شود</w:t>
      </w:r>
      <w:r w:rsidR="006867C5">
        <w:rPr>
          <w:sz w:val="20"/>
          <w:szCs w:val="20"/>
        </w:rPr>
        <w:t>]</w:t>
      </w:r>
      <w:r w:rsidR="006867C5">
        <w:rPr>
          <w:rFonts w:hint="cs"/>
          <w:sz w:val="20"/>
          <w:szCs w:val="20"/>
          <w:rtl/>
        </w:rPr>
        <w:t>4-6</w:t>
      </w:r>
      <w:r w:rsidR="006867C5">
        <w:rPr>
          <w:sz w:val="20"/>
          <w:szCs w:val="20"/>
        </w:rPr>
        <w:t>[</w:t>
      </w:r>
      <w:r w:rsidR="00064839">
        <w:rPr>
          <w:rFonts w:hint="cs"/>
          <w:rtl/>
        </w:rPr>
        <w:t>.</w:t>
      </w:r>
    </w:p>
    <w:p w:rsidR="00660EA2" w:rsidRPr="00CE5908" w:rsidRDefault="00660EA2" w:rsidP="006867C5">
      <w:pPr>
        <w:pStyle w:val="Paragraph"/>
        <w:rPr>
          <w:rtl/>
        </w:rPr>
      </w:pPr>
      <w:r w:rsidRPr="00CE5908">
        <w:rPr>
          <w:rFonts w:hint="cs"/>
          <w:rtl/>
        </w:rPr>
        <w:t xml:space="preserve">روش تخصیص توان </w:t>
      </w:r>
      <w:r w:rsidRPr="00CE5908">
        <w:rPr>
          <w:rFonts w:asciiTheme="majorBidi" w:hAnsiTheme="majorBidi" w:cstheme="majorBidi"/>
          <w:sz w:val="20"/>
          <w:szCs w:val="20"/>
        </w:rPr>
        <w:t>channel inversion (CI)</w:t>
      </w:r>
      <w:r w:rsidRPr="00CE5908">
        <w:rPr>
          <w:rFonts w:hint="cs"/>
          <w:sz w:val="20"/>
          <w:szCs w:val="20"/>
          <w:rtl/>
        </w:rPr>
        <w:t xml:space="preserve"> </w:t>
      </w:r>
      <w:r w:rsidRPr="00CE5908">
        <w:rPr>
          <w:rFonts w:hint="cs"/>
          <w:rtl/>
        </w:rPr>
        <w:t>تکنیک تخصیص توان برای بیشینه</w:t>
      </w:r>
      <w:r w:rsidRPr="00CE5908">
        <w:rPr>
          <w:rFonts w:hint="cs"/>
          <w:rtl/>
        </w:rPr>
        <w:softHyphen/>
        <w:t>کردن ظرفیت قطع کانال مخابراتی می</w:t>
      </w:r>
      <w:r w:rsidRPr="00CE5908">
        <w:rPr>
          <w:rFonts w:hint="cs"/>
          <w:rtl/>
        </w:rPr>
        <w:softHyphen/>
        <w:t xml:space="preserve">باشد </w:t>
      </w:r>
      <w:r w:rsidR="006867C5">
        <w:rPr>
          <w:sz w:val="20"/>
          <w:szCs w:val="20"/>
        </w:rPr>
        <w:t>]</w:t>
      </w:r>
      <w:r w:rsidR="006867C5">
        <w:rPr>
          <w:rFonts w:hint="cs"/>
          <w:sz w:val="20"/>
          <w:szCs w:val="20"/>
          <w:rtl/>
        </w:rPr>
        <w:t>7</w:t>
      </w:r>
      <w:r w:rsidR="006867C5">
        <w:rPr>
          <w:sz w:val="20"/>
          <w:szCs w:val="20"/>
        </w:rPr>
        <w:t>[</w:t>
      </w:r>
      <w:r w:rsidRPr="00CE5908">
        <w:rPr>
          <w:rFonts w:hint="cs"/>
          <w:rtl/>
        </w:rPr>
        <w:t>. هم</w:t>
      </w:r>
      <w:r w:rsidRPr="00CE5908">
        <w:rPr>
          <w:rFonts w:hint="cs"/>
          <w:rtl/>
        </w:rPr>
        <w:softHyphen/>
        <w:t>چنین در این روش می</w:t>
      </w:r>
      <w:r w:rsidRPr="00CE5908">
        <w:rPr>
          <w:rFonts w:hint="cs"/>
          <w:rtl/>
        </w:rPr>
        <w:softHyphen/>
        <w:t>توان کانال مخابراتی بی</w:t>
      </w:r>
      <w:r w:rsidRPr="00CE5908">
        <w:rPr>
          <w:rFonts w:hint="cs"/>
          <w:rtl/>
        </w:rPr>
        <w:softHyphen/>
        <w:t>سیم با نرخ ارسال متغیر با زمان را به یک کانال با نرخ ارسال ثابت تبدیل نمود. این ویژگی جهت استفاده در کاربردهای آنلاین مانند کنفرانس ویدئویی بسیار مفید و کارآمد می</w:t>
      </w:r>
      <w:r w:rsidRPr="00CE5908">
        <w:rPr>
          <w:rFonts w:hint="cs"/>
          <w:rtl/>
        </w:rPr>
        <w:softHyphen/>
        <w:t xml:space="preserve">باشد. از طرف دیگر تخصیص توان </w:t>
      </w:r>
      <w:r w:rsidRPr="00CE5908">
        <w:rPr>
          <w:rFonts w:asciiTheme="majorBidi" w:hAnsiTheme="majorBidi" w:cstheme="majorBidi"/>
          <w:sz w:val="20"/>
          <w:szCs w:val="20"/>
        </w:rPr>
        <w:t>CI</w:t>
      </w:r>
      <w:r w:rsidRPr="00CE5908">
        <w:rPr>
          <w:rFonts w:hint="cs"/>
          <w:sz w:val="20"/>
          <w:szCs w:val="20"/>
          <w:rtl/>
        </w:rPr>
        <w:t xml:space="preserve"> </w:t>
      </w:r>
      <w:r w:rsidRPr="00CE5908">
        <w:rPr>
          <w:rFonts w:hint="cs"/>
          <w:rtl/>
        </w:rPr>
        <w:t>مشکلاتی مخصوصاً هنگام پیاده</w:t>
      </w:r>
      <w:r w:rsidRPr="00CE5908">
        <w:rPr>
          <w:rFonts w:hint="cs"/>
          <w:rtl/>
        </w:rPr>
        <w:softHyphen/>
        <w:t>سازی عملی دارد. به عنوان مثال در این تکنیک تخصیص توان و در شرایط نامناسب کانال، باید توان بسیار زیادی از فرستنده ارسال شود که این موضوع با محدودیت</w:t>
      </w:r>
      <w:r w:rsidRPr="00CE5908">
        <w:rPr>
          <w:rFonts w:hint="cs"/>
          <w:rtl/>
        </w:rPr>
        <w:softHyphen/>
        <w:t>های تقویت</w:t>
      </w:r>
      <w:r w:rsidRPr="00CE5908">
        <w:rPr>
          <w:rFonts w:hint="cs"/>
          <w:rtl/>
        </w:rPr>
        <w:softHyphen/>
        <w:t>کننده</w:t>
      </w:r>
      <w:r w:rsidRPr="00CE5908">
        <w:rPr>
          <w:rFonts w:hint="cs"/>
          <w:rtl/>
        </w:rPr>
        <w:softHyphen/>
        <w:t>های توان سازگار نمی</w:t>
      </w:r>
      <w:r w:rsidRPr="00CE5908">
        <w:rPr>
          <w:rFonts w:hint="cs"/>
          <w:rtl/>
        </w:rPr>
        <w:softHyphen/>
        <w:t>باشد</w:t>
      </w:r>
      <w:r w:rsidR="006867C5">
        <w:rPr>
          <w:sz w:val="20"/>
          <w:szCs w:val="20"/>
        </w:rPr>
        <w:t>]</w:t>
      </w:r>
      <w:r w:rsidR="006867C5">
        <w:rPr>
          <w:rFonts w:hint="cs"/>
          <w:sz w:val="20"/>
          <w:szCs w:val="20"/>
          <w:rtl/>
        </w:rPr>
        <w:t>8</w:t>
      </w:r>
      <w:r w:rsidR="006867C5">
        <w:rPr>
          <w:sz w:val="20"/>
          <w:szCs w:val="20"/>
        </w:rPr>
        <w:t>[</w:t>
      </w:r>
      <w:r w:rsidR="00064839">
        <w:rPr>
          <w:rFonts w:hint="cs"/>
          <w:rtl/>
        </w:rPr>
        <w:t>.</w:t>
      </w:r>
      <w:r w:rsidRPr="00CE5908">
        <w:rPr>
          <w:rFonts w:hint="cs"/>
          <w:rtl/>
        </w:rPr>
        <w:t xml:space="preserve"> </w:t>
      </w:r>
    </w:p>
    <w:p w:rsidR="00660EA2" w:rsidRPr="00CE5908" w:rsidRDefault="00660EA2" w:rsidP="00B02A89">
      <w:pPr>
        <w:pStyle w:val="Paragraph"/>
        <w:rPr>
          <w:rtl/>
        </w:rPr>
      </w:pPr>
      <w:r w:rsidRPr="00CE5908">
        <w:rPr>
          <w:rFonts w:hint="cs"/>
          <w:rtl/>
        </w:rPr>
        <w:lastRenderedPageBreak/>
        <w:t xml:space="preserve">در این مقاله برای رفع مشکلات عملی تکنیک تخصیص توان </w:t>
      </w:r>
      <w:r w:rsidRPr="00CE5908">
        <w:rPr>
          <w:rFonts w:asciiTheme="majorBidi" w:hAnsiTheme="majorBidi" w:cstheme="majorBidi"/>
          <w:sz w:val="20"/>
          <w:szCs w:val="20"/>
        </w:rPr>
        <w:t>CI</w:t>
      </w:r>
      <w:r w:rsidRPr="00CE5908">
        <w:rPr>
          <w:rFonts w:hint="cs"/>
          <w:sz w:val="20"/>
          <w:szCs w:val="20"/>
          <w:rtl/>
        </w:rPr>
        <w:t xml:space="preserve"> </w:t>
      </w:r>
      <w:r w:rsidRPr="00CE5908">
        <w:rPr>
          <w:rFonts w:hint="cs"/>
          <w:rtl/>
        </w:rPr>
        <w:t>و هم</w:t>
      </w:r>
      <w:r w:rsidRPr="00CE5908">
        <w:rPr>
          <w:rFonts w:hint="cs"/>
          <w:rtl/>
        </w:rPr>
        <w:softHyphen/>
        <w:t>چنین استفاده از مزایای ذکرشده برای آن، ابتدا تکنیک</w:t>
      </w:r>
      <w:r w:rsidRPr="00CE5908">
        <w:rPr>
          <w:rFonts w:hint="cs"/>
          <w:rtl/>
        </w:rPr>
        <w:softHyphen/>
        <w:t xml:space="preserve">های مشابه </w:t>
      </w:r>
      <w:r w:rsidRPr="00CE5908">
        <w:rPr>
          <w:rFonts w:asciiTheme="majorBidi" w:hAnsiTheme="majorBidi" w:cstheme="majorBidi"/>
          <w:sz w:val="20"/>
          <w:szCs w:val="20"/>
        </w:rPr>
        <w:t>CI</w:t>
      </w:r>
      <w:r w:rsidRPr="00CE5908">
        <w:rPr>
          <w:rFonts w:hint="cs"/>
          <w:sz w:val="20"/>
          <w:szCs w:val="20"/>
          <w:rtl/>
        </w:rPr>
        <w:t xml:space="preserve"> </w:t>
      </w:r>
      <w:r w:rsidRPr="00CE5908">
        <w:rPr>
          <w:rFonts w:hint="cs"/>
          <w:rtl/>
        </w:rPr>
        <w:t xml:space="preserve">ارائه شده است. سپس از آنجایی که اهمیت تکنیک </w:t>
      </w:r>
      <w:r w:rsidRPr="00CE5908">
        <w:rPr>
          <w:rFonts w:asciiTheme="majorBidi" w:hAnsiTheme="majorBidi" w:cstheme="majorBidi"/>
          <w:sz w:val="20"/>
          <w:szCs w:val="20"/>
        </w:rPr>
        <w:t>CI</w:t>
      </w:r>
      <w:r w:rsidRPr="00CE5908">
        <w:rPr>
          <w:rFonts w:hint="cs"/>
          <w:sz w:val="20"/>
          <w:szCs w:val="20"/>
          <w:rtl/>
        </w:rPr>
        <w:t xml:space="preserve"> </w:t>
      </w:r>
      <w:r w:rsidRPr="00CE5908">
        <w:rPr>
          <w:rFonts w:hint="cs"/>
          <w:rtl/>
        </w:rPr>
        <w:t>و روش</w:t>
      </w:r>
      <w:r w:rsidRPr="00CE5908">
        <w:rPr>
          <w:rFonts w:hint="cs"/>
          <w:rtl/>
        </w:rPr>
        <w:softHyphen/>
        <w:t>های مشابه آن در کاربردهای آنلاین می</w:t>
      </w:r>
      <w:r w:rsidRPr="00CE5908">
        <w:rPr>
          <w:rFonts w:hint="cs"/>
          <w:rtl/>
        </w:rPr>
        <w:softHyphen/>
        <w:t>باشد، به بررسی ظرفیت مؤثر کانال مخابراتی با این روش</w:t>
      </w:r>
      <w:r w:rsidRPr="00CE5908">
        <w:rPr>
          <w:rFonts w:hint="cs"/>
          <w:rtl/>
        </w:rPr>
        <w:softHyphen/>
        <w:t>ها پرداخته شده است. همان</w:t>
      </w:r>
      <w:r w:rsidRPr="00CE5908">
        <w:rPr>
          <w:rFonts w:hint="cs"/>
          <w:rtl/>
        </w:rPr>
        <w:softHyphen/>
        <w:t>طور که گفته شد، در ظرفیت مؤثر تأخیر ناشی از انباشتگی داده</w:t>
      </w:r>
      <w:r w:rsidRPr="00CE5908">
        <w:rPr>
          <w:rFonts w:hint="cs"/>
          <w:rtl/>
        </w:rPr>
        <w:softHyphen/>
        <w:t>ها در بافر فرستنده در نظر گرفته می</w:t>
      </w:r>
      <w:r w:rsidRPr="00CE5908">
        <w:rPr>
          <w:rFonts w:hint="cs"/>
          <w:rtl/>
        </w:rPr>
        <w:softHyphen/>
        <w:t>شود. بنابراین این مفهوم نیز بسیار مناسب برای کاربردهای آنلاین می</w:t>
      </w:r>
      <w:r w:rsidRPr="00CE5908">
        <w:rPr>
          <w:rFonts w:hint="cs"/>
          <w:rtl/>
        </w:rPr>
        <w:softHyphen/>
        <w:t>باشد.</w:t>
      </w:r>
    </w:p>
    <w:p w:rsidR="00660EA2" w:rsidRPr="00CE5908" w:rsidRDefault="00660EA2" w:rsidP="00B02A89">
      <w:pPr>
        <w:pStyle w:val="Paragraph"/>
        <w:rPr>
          <w:rtl/>
        </w:rPr>
      </w:pPr>
      <w:r w:rsidRPr="00CE5908">
        <w:rPr>
          <w:rFonts w:hint="cs"/>
          <w:rtl/>
        </w:rPr>
        <w:t>نوآوری این مقاله به</w:t>
      </w:r>
      <w:r w:rsidRPr="00CE5908">
        <w:rPr>
          <w:rFonts w:hint="cs"/>
          <w:rtl/>
        </w:rPr>
        <w:softHyphen/>
        <w:t>طور خلاصه موارد زیر می</w:t>
      </w:r>
      <w:r w:rsidRPr="00CE5908">
        <w:rPr>
          <w:rFonts w:hint="cs"/>
          <w:rtl/>
        </w:rPr>
        <w:softHyphen/>
        <w:t>باشد.</w:t>
      </w:r>
    </w:p>
    <w:p w:rsidR="00397744" w:rsidRDefault="000B589B" w:rsidP="00B02A89">
      <w:pPr>
        <w:pStyle w:val="Paragraph"/>
        <w:numPr>
          <w:ilvl w:val="0"/>
          <w:numId w:val="21"/>
        </w:numPr>
      </w:pPr>
      <w:r w:rsidRPr="00CE5908">
        <w:rPr>
          <w:rFonts w:hint="cs"/>
          <w:rtl/>
        </w:rPr>
        <w:t>ارائه دو</w:t>
      </w:r>
      <w:r w:rsidR="009C082D" w:rsidRPr="00CE5908">
        <w:rPr>
          <w:rFonts w:hint="cs"/>
          <w:rtl/>
        </w:rPr>
        <w:t xml:space="preserve"> استراتژی تخصیص توان </w:t>
      </w:r>
      <w:r w:rsidR="00397744">
        <w:rPr>
          <w:rFonts w:hint="cs"/>
          <w:rtl/>
        </w:rPr>
        <w:t xml:space="preserve">عملی </w:t>
      </w:r>
    </w:p>
    <w:p w:rsidR="00660EA2" w:rsidRPr="00CE5908" w:rsidRDefault="00397744" w:rsidP="00B02A89">
      <w:pPr>
        <w:pStyle w:val="Paragraph"/>
        <w:numPr>
          <w:ilvl w:val="0"/>
          <w:numId w:val="21"/>
        </w:numPr>
        <w:rPr>
          <w:rtl/>
        </w:rPr>
      </w:pPr>
      <w:r>
        <w:rPr>
          <w:rFonts w:hint="cs"/>
          <w:rtl/>
        </w:rPr>
        <w:t>بهینه</w:t>
      </w:r>
      <w:r>
        <w:rPr>
          <w:rFonts w:hint="cs"/>
          <w:rtl/>
        </w:rPr>
        <w:softHyphen/>
        <w:t>سازی این دو تکنیک جهت ماکسیمم</w:t>
      </w:r>
      <w:r>
        <w:rPr>
          <w:rFonts w:hint="cs"/>
          <w:rtl/>
        </w:rPr>
        <w:softHyphen/>
        <w:t>کردن ظرفیت مؤثر</w:t>
      </w:r>
    </w:p>
    <w:p w:rsidR="00660EA2" w:rsidRPr="00CE5908" w:rsidRDefault="00660EA2" w:rsidP="00B02A89">
      <w:pPr>
        <w:pStyle w:val="Paragraph"/>
        <w:rPr>
          <w:rtl/>
        </w:rPr>
      </w:pPr>
      <w:r w:rsidRPr="00CE5908">
        <w:rPr>
          <w:rFonts w:hint="cs"/>
          <w:rtl/>
        </w:rPr>
        <w:t>فهرست مطالبی که در ادامه این مقاله آورده شده است، به این ترتیب می</w:t>
      </w:r>
      <w:r w:rsidRPr="00CE5908">
        <w:rPr>
          <w:rFonts w:hint="cs"/>
          <w:rtl/>
        </w:rPr>
        <w:softHyphen/>
        <w:t>باشد</w:t>
      </w:r>
      <w:r w:rsidR="00494294">
        <w:rPr>
          <w:rFonts w:hint="cs"/>
          <w:rtl/>
        </w:rPr>
        <w:t>.</w:t>
      </w:r>
      <w:r w:rsidR="00F171A1" w:rsidRPr="00CE5908">
        <w:rPr>
          <w:rFonts w:hint="cs"/>
          <w:rtl/>
        </w:rPr>
        <w:t xml:space="preserve"> در بخش 2 این مقاله مدل سیستم و روابط ظرفیت مؤثر ارائه شده است</w:t>
      </w:r>
      <w:r w:rsidR="00494294">
        <w:rPr>
          <w:rFonts w:hint="cs"/>
          <w:rtl/>
        </w:rPr>
        <w:t>.</w:t>
      </w:r>
      <w:r w:rsidR="00F171A1" w:rsidRPr="00CE5908">
        <w:rPr>
          <w:rFonts w:hint="cs"/>
          <w:rtl/>
        </w:rPr>
        <w:t xml:space="preserve"> </w:t>
      </w:r>
      <w:r w:rsidR="00F171A1" w:rsidRPr="00CE5908">
        <w:rPr>
          <w:rFonts w:asciiTheme="majorBidi" w:hAnsiTheme="majorBidi" w:hint="cs"/>
          <w:rtl/>
        </w:rPr>
        <w:t xml:space="preserve">در بخش 3 </w:t>
      </w:r>
      <w:r w:rsidR="008B06A8">
        <w:rPr>
          <w:rFonts w:asciiTheme="majorBidi" w:hAnsiTheme="majorBidi" w:hint="cs"/>
          <w:rtl/>
        </w:rPr>
        <w:t>ظرفیت مؤثر سیستم مخابراتی با دو تکنیک تخصیص توان بررسی شده است.</w:t>
      </w:r>
      <w:r w:rsidR="00F171A1" w:rsidRPr="00CE5908">
        <w:rPr>
          <w:rFonts w:asciiTheme="majorBidi" w:hAnsiTheme="majorBidi" w:hint="cs"/>
          <w:rtl/>
        </w:rPr>
        <w:t xml:space="preserve"> در انتها نتایج شبیه سازی در</w:t>
      </w:r>
      <w:r w:rsidR="00494294">
        <w:rPr>
          <w:rFonts w:asciiTheme="majorBidi" w:hAnsiTheme="majorBidi" w:hint="cs"/>
          <w:rtl/>
        </w:rPr>
        <w:t xml:space="preserve"> بخش</w:t>
      </w:r>
      <w:r w:rsidR="00F171A1" w:rsidRPr="00CE5908">
        <w:rPr>
          <w:rFonts w:asciiTheme="majorBidi" w:hAnsiTheme="majorBidi" w:hint="cs"/>
          <w:rtl/>
        </w:rPr>
        <w:t xml:space="preserve"> </w:t>
      </w:r>
      <w:r w:rsidR="008B06A8">
        <w:rPr>
          <w:rFonts w:asciiTheme="majorBidi" w:hAnsiTheme="majorBidi" w:hint="cs"/>
          <w:rtl/>
        </w:rPr>
        <w:t>4</w:t>
      </w:r>
      <w:r w:rsidR="00F171A1" w:rsidRPr="00CE5908">
        <w:rPr>
          <w:rFonts w:asciiTheme="majorBidi" w:hAnsiTheme="majorBidi" w:hint="cs"/>
          <w:rtl/>
        </w:rPr>
        <w:t xml:space="preserve"> آورده شده است و بخش </w:t>
      </w:r>
      <w:r w:rsidR="008B06A8">
        <w:rPr>
          <w:rFonts w:asciiTheme="majorBidi" w:hAnsiTheme="majorBidi" w:hint="cs"/>
          <w:rtl/>
        </w:rPr>
        <w:t>5</w:t>
      </w:r>
      <w:r w:rsidR="00F171A1" w:rsidRPr="00CE5908">
        <w:rPr>
          <w:rFonts w:asciiTheme="majorBidi" w:hAnsiTheme="majorBidi" w:hint="cs"/>
          <w:rtl/>
        </w:rPr>
        <w:t xml:space="preserve"> هم نتیجه گیری این مقاله می باشد.</w:t>
      </w:r>
    </w:p>
    <w:p w:rsidR="00CE0093" w:rsidRDefault="00CE0093" w:rsidP="00B02A89">
      <w:pPr>
        <w:pStyle w:val="Paragraph"/>
      </w:pPr>
    </w:p>
    <w:p w:rsidR="004D02C5" w:rsidRPr="00CE5908" w:rsidRDefault="004D02C5" w:rsidP="00B02A89">
      <w:pPr>
        <w:pStyle w:val="Paragraph"/>
        <w:numPr>
          <w:ilvl w:val="0"/>
          <w:numId w:val="16"/>
        </w:numPr>
        <w:rPr>
          <w:rtl/>
        </w:rPr>
      </w:pPr>
      <w:r w:rsidRPr="00CE5908">
        <w:rPr>
          <w:rFonts w:hint="cs"/>
          <w:rtl/>
        </w:rPr>
        <w:t>مدل سیستم</w:t>
      </w:r>
    </w:p>
    <w:p w:rsidR="004D02C5" w:rsidRPr="00CE5908" w:rsidRDefault="004D02C5" w:rsidP="00B02A89">
      <w:pPr>
        <w:pStyle w:val="Paragraph"/>
        <w:rPr>
          <w:rtl/>
        </w:rPr>
      </w:pPr>
      <w:r w:rsidRPr="00CE5908">
        <w:rPr>
          <w:rFonts w:hint="cs"/>
          <w:rtl/>
        </w:rPr>
        <w:t>مدل مخابراتی مورد بررسی در این مقاله یک سیستم تک</w:t>
      </w:r>
      <w:r w:rsidRPr="00CE5908">
        <w:rPr>
          <w:rFonts w:hint="cs"/>
          <w:rtl/>
        </w:rPr>
        <w:softHyphen/>
        <w:t>آنتنی می</w:t>
      </w:r>
      <w:r w:rsidRPr="00CE5908">
        <w:rPr>
          <w:rFonts w:hint="cs"/>
          <w:rtl/>
        </w:rPr>
        <w:softHyphen/>
        <w:t>باشد که در فرستنده جهت بهبود عملکرد سیستم، از تکنیک تخصیص توان استفاده می</w:t>
      </w:r>
      <w:r w:rsidRPr="00CE5908">
        <w:rPr>
          <w:rtl/>
        </w:rPr>
        <w:softHyphen/>
      </w:r>
      <w:r w:rsidRPr="00CE5908">
        <w:rPr>
          <w:rFonts w:hint="cs"/>
          <w:rtl/>
        </w:rPr>
        <w:t>کند. این تکنیک تخصیص توان که موضوع اصلی این مقاله می</w:t>
      </w:r>
      <w:r w:rsidRPr="00CE5908">
        <w:rPr>
          <w:rFonts w:hint="cs"/>
          <w:rtl/>
        </w:rPr>
        <w:softHyphen/>
        <w:t xml:space="preserve">باشد، در ادامه و در بخش </w:t>
      </w:r>
      <w:r w:rsidR="00AD35ED" w:rsidRPr="00CE5908">
        <w:rPr>
          <w:rFonts w:hint="cs"/>
          <w:rtl/>
        </w:rPr>
        <w:t>2-1-</w:t>
      </w:r>
      <w:r w:rsidRPr="00CE5908">
        <w:rPr>
          <w:rFonts w:hint="cs"/>
          <w:rtl/>
        </w:rPr>
        <w:t xml:space="preserve"> معرفی می</w:t>
      </w:r>
      <w:r w:rsidRPr="00CE5908">
        <w:rPr>
          <w:rFonts w:hint="cs"/>
          <w:rtl/>
        </w:rPr>
        <w:softHyphen/>
        <w:t>شود. هم</w:t>
      </w:r>
      <w:r w:rsidRPr="00CE5908">
        <w:rPr>
          <w:rFonts w:hint="cs"/>
          <w:rtl/>
        </w:rPr>
        <w:softHyphen/>
        <w:t>چنین، شاخص عملکرد مورد نظر ما ظرفیت مؤثر می</w:t>
      </w:r>
      <w:r w:rsidRPr="00CE5908">
        <w:rPr>
          <w:rFonts w:hint="cs"/>
          <w:rtl/>
        </w:rPr>
        <w:softHyphen/>
        <w:t xml:space="preserve">باشد که در بخش </w:t>
      </w:r>
      <w:r w:rsidR="00AD35ED" w:rsidRPr="00CE5908">
        <w:rPr>
          <w:rFonts w:hint="cs"/>
          <w:rtl/>
        </w:rPr>
        <w:t xml:space="preserve">2-2- </w:t>
      </w:r>
      <w:r w:rsidRPr="00CE5908">
        <w:rPr>
          <w:rFonts w:hint="cs"/>
          <w:rtl/>
        </w:rPr>
        <w:t xml:space="preserve">توضیحات آن آورده </w:t>
      </w:r>
      <w:r w:rsidR="000D3BF7" w:rsidRPr="00CE5908">
        <w:rPr>
          <w:rFonts w:hint="cs"/>
          <w:rtl/>
        </w:rPr>
        <w:t>شده است</w:t>
      </w:r>
      <w:r w:rsidRPr="00CE5908">
        <w:rPr>
          <w:rFonts w:hint="cs"/>
          <w:rtl/>
        </w:rPr>
        <w:t xml:space="preserve">. </w:t>
      </w:r>
    </w:p>
    <w:p w:rsidR="004D02C5" w:rsidRPr="00CE5908" w:rsidRDefault="004D02C5" w:rsidP="00B02A89">
      <w:pPr>
        <w:pStyle w:val="Paragraph"/>
        <w:rPr>
          <w:rtl/>
        </w:rPr>
      </w:pPr>
    </w:p>
    <w:p w:rsidR="004D02C5" w:rsidRPr="00CE5908" w:rsidRDefault="004D02C5" w:rsidP="00B02A89">
      <w:pPr>
        <w:pStyle w:val="Paragraph"/>
        <w:rPr>
          <w:rtl/>
        </w:rPr>
      </w:pPr>
      <w:r w:rsidRPr="00CE5908">
        <w:rPr>
          <w:rFonts w:hint="cs"/>
          <w:rtl/>
        </w:rPr>
        <w:t>2-1- تخصیص توان</w:t>
      </w:r>
    </w:p>
    <w:p w:rsidR="00F00AEE" w:rsidRDefault="004D02C5" w:rsidP="006867C5">
      <w:pPr>
        <w:pStyle w:val="Paragraph"/>
        <w:rPr>
          <w:rtl/>
        </w:rPr>
      </w:pPr>
      <w:r w:rsidRPr="00CE5908">
        <w:rPr>
          <w:rFonts w:hint="cs"/>
          <w:rtl/>
        </w:rPr>
        <w:t>تخصیص توان به معنی ارسال توان متفاوت در زمان</w:t>
      </w:r>
      <w:r w:rsidRPr="00CE5908">
        <w:rPr>
          <w:rFonts w:hint="cs"/>
          <w:rtl/>
        </w:rPr>
        <w:softHyphen/>
        <w:t>های متفاوت، از سمت فرستنده برای گیرنده، با شرط ثابت</w:t>
      </w:r>
      <w:r w:rsidRPr="00CE5908">
        <w:rPr>
          <w:rFonts w:hint="cs"/>
          <w:rtl/>
        </w:rPr>
        <w:softHyphen/>
        <w:t>بودن متوسط توان ارسالی می</w:t>
      </w:r>
      <w:r w:rsidRPr="00CE5908">
        <w:rPr>
          <w:rFonts w:hint="cs"/>
          <w:rtl/>
        </w:rPr>
        <w:softHyphen/>
        <w:t>باشد. در مخابرات بی</w:t>
      </w:r>
      <w:r w:rsidRPr="00CE5908">
        <w:rPr>
          <w:rFonts w:hint="cs"/>
          <w:rtl/>
        </w:rPr>
        <w:softHyphen/>
        <w:t>سیم</w:t>
      </w:r>
      <w:r w:rsidR="00CE0093">
        <w:rPr>
          <w:rFonts w:hint="cs"/>
          <w:rtl/>
        </w:rPr>
        <w:t>،</w:t>
      </w:r>
      <w:r w:rsidRPr="00CE5908">
        <w:rPr>
          <w:rFonts w:hint="cs"/>
          <w:rtl/>
        </w:rPr>
        <w:t xml:space="preserve"> تکنیک</w:t>
      </w:r>
      <w:r w:rsidRPr="00CE5908">
        <w:rPr>
          <w:rFonts w:hint="cs"/>
          <w:rtl/>
        </w:rPr>
        <w:softHyphen/>
        <w:t>های مختلف تخصیص توان وجود دارد که هرکدام با درنظر گرفتن یک شرط، یک عملکرد خاص از سیستم را بهبود می</w:t>
      </w:r>
      <w:r w:rsidRPr="00CE5908">
        <w:rPr>
          <w:rFonts w:hint="cs"/>
          <w:rtl/>
        </w:rPr>
        <w:softHyphen/>
        <w:t xml:space="preserve">بخشند. به عنوان مثال تخصیص توان </w:t>
      </w:r>
      <w:proofErr w:type="spellStart"/>
      <w:r w:rsidRPr="00CE5908">
        <w:rPr>
          <w:rFonts w:asciiTheme="majorBidi" w:hAnsiTheme="majorBidi" w:cstheme="majorBidi"/>
          <w:sz w:val="20"/>
          <w:szCs w:val="20"/>
        </w:rPr>
        <w:t>waterfilling</w:t>
      </w:r>
      <w:proofErr w:type="spellEnd"/>
      <w:r w:rsidRPr="00CE5908">
        <w:rPr>
          <w:rFonts w:hint="cs"/>
          <w:sz w:val="20"/>
          <w:szCs w:val="20"/>
          <w:rtl/>
        </w:rPr>
        <w:t xml:space="preserve"> </w:t>
      </w:r>
      <w:r w:rsidRPr="00CE5908">
        <w:rPr>
          <w:rFonts w:hint="cs"/>
          <w:rtl/>
        </w:rPr>
        <w:t>به</w:t>
      </w:r>
      <w:r w:rsidRPr="00CE5908">
        <w:rPr>
          <w:rFonts w:hint="cs"/>
          <w:rtl/>
        </w:rPr>
        <w:softHyphen/>
        <w:t>صورت (1)، ظرفیت ارگادیگ</w:t>
      </w:r>
      <w:r w:rsidRPr="00CE5908">
        <w:rPr>
          <w:rStyle w:val="FootnoteReference"/>
          <w:rtl/>
        </w:rPr>
        <w:footnoteReference w:id="3"/>
      </w:r>
      <w:r w:rsidRPr="00CE5908">
        <w:rPr>
          <w:rFonts w:hint="cs"/>
          <w:rtl/>
        </w:rPr>
        <w:t xml:space="preserve"> کانال را بیشینه می</w:t>
      </w:r>
      <w:r w:rsidRPr="00CE5908">
        <w:rPr>
          <w:rFonts w:hint="cs"/>
          <w:rtl/>
        </w:rPr>
        <w:softHyphen/>
        <w:t>کند</w:t>
      </w:r>
      <w:r w:rsidR="006867C5">
        <w:rPr>
          <w:sz w:val="20"/>
          <w:szCs w:val="20"/>
        </w:rPr>
        <w:t>]</w:t>
      </w:r>
      <w:r w:rsidR="006867C5">
        <w:rPr>
          <w:rFonts w:hint="cs"/>
          <w:sz w:val="20"/>
          <w:szCs w:val="20"/>
          <w:rtl/>
        </w:rPr>
        <w:t>9</w:t>
      </w:r>
      <w:r w:rsidR="006867C5">
        <w:rPr>
          <w:sz w:val="20"/>
          <w:szCs w:val="20"/>
        </w:rPr>
        <w:t>[</w:t>
      </w:r>
      <w:r w:rsidRPr="00064839">
        <w:rPr>
          <w:rFonts w:hint="cs"/>
          <w:rtl/>
        </w:rPr>
        <w:t>.</w:t>
      </w:r>
      <w:r w:rsidRPr="00CE5908">
        <w:rPr>
          <w:rFonts w:hint="cs"/>
          <w:rtl/>
        </w:rPr>
        <w:t xml:space="preserve"> در این رابطه</w:t>
      </w:r>
      <w:r w:rsidRPr="00CE5908">
        <w:rPr>
          <w:position w:val="-10"/>
        </w:rPr>
        <w:object w:dxaOrig="180" w:dyaOrig="2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9.4pt;height:11.9pt" o:ole="">
            <v:imagedata r:id="rId12" o:title=""/>
          </v:shape>
          <o:OLEObject Type="Embed" ProgID="Equation.DSMT4" ShapeID="_x0000_i1025" DrawAspect="Content" ObjectID="_1509882612" r:id="rId13"/>
        </w:object>
      </w:r>
      <w:r w:rsidRPr="00CE5908">
        <w:rPr>
          <w:rtl/>
        </w:rPr>
        <w:t xml:space="preserve"> </w:t>
      </w:r>
      <w:r w:rsidRPr="00CE5908">
        <w:rPr>
          <w:rFonts w:hint="cs"/>
          <w:rtl/>
        </w:rPr>
        <w:t xml:space="preserve">نسبت توان سیگنال به توان نویز </w:t>
      </w:r>
      <w:r w:rsidRPr="00CE5908">
        <w:rPr>
          <w:rFonts w:asciiTheme="majorBidi" w:hAnsiTheme="majorBidi" w:cstheme="majorBidi"/>
          <w:sz w:val="20"/>
          <w:szCs w:val="20"/>
        </w:rPr>
        <w:t>(SNR)</w:t>
      </w:r>
      <w:r w:rsidRPr="00CE5908">
        <w:rPr>
          <w:rFonts w:hint="cs"/>
          <w:rtl/>
        </w:rPr>
        <w:t xml:space="preserve"> و</w:t>
      </w:r>
      <w:r w:rsidRPr="00CE5908">
        <w:rPr>
          <w:position w:val="-10"/>
        </w:rPr>
        <w:object w:dxaOrig="260" w:dyaOrig="300">
          <v:shape id="_x0000_i1026" type="#_x0000_t75" style="width:13.75pt;height:15.05pt" o:ole="">
            <v:imagedata r:id="rId14" o:title=""/>
          </v:shape>
          <o:OLEObject Type="Embed" ProgID="Equation.DSMT4" ShapeID="_x0000_i1026" DrawAspect="Content" ObjectID="_1509882613" r:id="rId15"/>
        </w:object>
      </w:r>
      <w:r w:rsidRPr="00CE5908">
        <w:rPr>
          <w:rtl/>
        </w:rPr>
        <w:t xml:space="preserve"> </w:t>
      </w:r>
      <w:r w:rsidRPr="00CE5908">
        <w:rPr>
          <w:rFonts w:hint="cs"/>
          <w:rtl/>
        </w:rPr>
        <w:t xml:space="preserve">یک مقدار آستانه است و از شرط </w:t>
      </w:r>
      <w:r w:rsidRPr="00CE5908">
        <w:rPr>
          <w:rFonts w:hint="cs"/>
          <w:rtl/>
        </w:rPr>
        <w:lastRenderedPageBreak/>
        <w:t>ثابت</w:t>
      </w:r>
      <w:r w:rsidRPr="00CE5908">
        <w:rPr>
          <w:rFonts w:hint="cs"/>
          <w:rtl/>
        </w:rPr>
        <w:softHyphen/>
        <w:t>بودن متوسط توان ارسالی قابل محاسبه می</w:t>
      </w:r>
      <w:r w:rsidRPr="00CE5908">
        <w:rPr>
          <w:rFonts w:hint="cs"/>
          <w:rtl/>
        </w:rPr>
        <w:softHyphen/>
        <w:t>باشد</w:t>
      </w:r>
      <w:r w:rsidR="006867C5">
        <w:rPr>
          <w:sz w:val="20"/>
          <w:szCs w:val="20"/>
        </w:rPr>
        <w:t>]</w:t>
      </w:r>
      <w:r w:rsidR="006867C5">
        <w:rPr>
          <w:rFonts w:hint="cs"/>
          <w:sz w:val="20"/>
          <w:szCs w:val="20"/>
          <w:rtl/>
        </w:rPr>
        <w:t>10</w:t>
      </w:r>
      <w:r w:rsidR="006867C5">
        <w:rPr>
          <w:sz w:val="20"/>
          <w:szCs w:val="20"/>
        </w:rPr>
        <w:t>[</w:t>
      </w:r>
      <w:r w:rsidR="00064839">
        <w:rPr>
          <w:rFonts w:hint="cs"/>
          <w:rtl/>
        </w:rPr>
        <w:t>.</w:t>
      </w:r>
    </w:p>
    <w:p w:rsidR="00F00AEE" w:rsidRPr="00F00AEE" w:rsidRDefault="00F00AEE" w:rsidP="006867C5">
      <w:pPr>
        <w:pStyle w:val="Equation"/>
        <w:jc w:val="both"/>
        <w:rPr>
          <w:sz w:val="22"/>
          <w:szCs w:val="22"/>
          <w:rtl/>
        </w:rPr>
      </w:pPr>
      <w:r>
        <w:rPr>
          <w:rFonts w:hint="cs"/>
          <w:sz w:val="24"/>
          <w:szCs w:val="24"/>
          <w:rtl/>
        </w:rPr>
        <w:t>(1)</w:t>
      </w:r>
      <w:r>
        <w:rPr>
          <w:rFonts w:hint="cs"/>
          <w:rtl/>
        </w:rPr>
        <w:t xml:space="preserve">                  </w:t>
      </w:r>
      <w:r w:rsidRPr="00F00AEE">
        <w:rPr>
          <w:rFonts w:asciiTheme="majorBidi" w:hAnsiTheme="majorBidi"/>
          <w:position w:val="-42"/>
          <w:sz w:val="24"/>
        </w:rPr>
        <w:object w:dxaOrig="2140" w:dyaOrig="940">
          <v:shape id="_x0000_i1027" type="#_x0000_t75" style="width:107.7pt;height:46.95pt" o:ole="">
            <v:imagedata r:id="rId16" o:title=""/>
          </v:shape>
          <o:OLEObject Type="Embed" ProgID="Equation.DSMT4" ShapeID="_x0000_i1027" DrawAspect="Content" ObjectID="_1509882614" r:id="rId17"/>
        </w:object>
      </w:r>
      <w:r>
        <w:rPr>
          <w:rFonts w:hint="cs"/>
          <w:rtl/>
        </w:rPr>
        <w:t xml:space="preserve">                             </w:t>
      </w:r>
      <w:r w:rsidR="004D02C5" w:rsidRPr="00CE5908">
        <w:rPr>
          <w:rFonts w:hint="cs"/>
          <w:rtl/>
        </w:rPr>
        <w:tab/>
      </w:r>
      <w:r w:rsidR="00AE417D" w:rsidRPr="00F00AEE">
        <w:rPr>
          <w:rFonts w:hint="cs"/>
          <w:sz w:val="24"/>
          <w:szCs w:val="24"/>
          <w:rtl/>
        </w:rPr>
        <w:t xml:space="preserve">در مقابل، تخصیص توان </w:t>
      </w:r>
      <w:r w:rsidR="00AE417D" w:rsidRPr="00F00AEE">
        <w:rPr>
          <w:rFonts w:asciiTheme="majorBidi" w:hAnsiTheme="majorBidi" w:cstheme="majorBidi"/>
        </w:rPr>
        <w:t>channel inversion (CI)</w:t>
      </w:r>
      <w:r w:rsidR="00AE417D" w:rsidRPr="00F00AEE">
        <w:rPr>
          <w:rFonts w:hint="cs"/>
          <w:sz w:val="24"/>
          <w:szCs w:val="24"/>
          <w:rtl/>
        </w:rPr>
        <w:t xml:space="preserve"> به</w:t>
      </w:r>
      <w:r w:rsidR="00AE417D" w:rsidRPr="00F00AEE">
        <w:rPr>
          <w:rFonts w:hint="cs"/>
          <w:sz w:val="24"/>
          <w:szCs w:val="24"/>
          <w:rtl/>
        </w:rPr>
        <w:softHyphen/>
        <w:t>صورت (2)، ظرفیت قطع</w:t>
      </w:r>
      <w:r w:rsidR="00AE417D" w:rsidRPr="00F00AEE">
        <w:rPr>
          <w:rStyle w:val="FootnoteReference"/>
          <w:sz w:val="20"/>
          <w:szCs w:val="24"/>
          <w:rtl/>
        </w:rPr>
        <w:footnoteReference w:id="4"/>
      </w:r>
      <w:r w:rsidR="00AE417D" w:rsidRPr="00F00AEE">
        <w:rPr>
          <w:rFonts w:hint="cs"/>
          <w:sz w:val="24"/>
          <w:szCs w:val="24"/>
          <w:rtl/>
        </w:rPr>
        <w:t xml:space="preserve"> کانال را بیشینه می</w:t>
      </w:r>
      <w:r w:rsidR="00AE417D" w:rsidRPr="00F00AEE">
        <w:rPr>
          <w:rFonts w:hint="cs"/>
          <w:sz w:val="24"/>
          <w:szCs w:val="24"/>
          <w:rtl/>
        </w:rPr>
        <w:softHyphen/>
        <w:t xml:space="preserve">کند </w:t>
      </w:r>
      <w:r w:rsidR="006867C5">
        <w:t>]</w:t>
      </w:r>
      <w:r w:rsidR="006867C5">
        <w:rPr>
          <w:rFonts w:hint="cs"/>
          <w:rtl/>
        </w:rPr>
        <w:t>7</w:t>
      </w:r>
      <w:r w:rsidR="006867C5">
        <w:t>[</w:t>
      </w:r>
      <w:r w:rsidR="00AE417D" w:rsidRPr="00F00AEE">
        <w:rPr>
          <w:rFonts w:hint="cs"/>
          <w:sz w:val="24"/>
          <w:szCs w:val="24"/>
          <w:rtl/>
        </w:rPr>
        <w:t xml:space="preserve"> و قادر است علی</w:t>
      </w:r>
      <w:r w:rsidR="00AE417D" w:rsidRPr="00F00AEE">
        <w:rPr>
          <w:rFonts w:hint="cs"/>
          <w:sz w:val="24"/>
          <w:szCs w:val="24"/>
          <w:rtl/>
        </w:rPr>
        <w:softHyphen/>
        <w:t>رغم تغییرات کانال در زمان</w:t>
      </w:r>
      <w:r w:rsidR="00AE417D" w:rsidRPr="00F00AEE">
        <w:rPr>
          <w:rFonts w:hint="cs"/>
          <w:sz w:val="24"/>
          <w:szCs w:val="24"/>
          <w:rtl/>
        </w:rPr>
        <w:softHyphen/>
        <w:t>های مختلف، نرخ ارسال ثابتی را به کاربر کانال ارائه کند. مقدار</w:t>
      </w:r>
      <w:r w:rsidR="00AE417D" w:rsidRPr="00F00AEE">
        <w:rPr>
          <w:position w:val="-6"/>
          <w:sz w:val="24"/>
          <w:szCs w:val="24"/>
        </w:rPr>
        <w:object w:dxaOrig="220" w:dyaOrig="200">
          <v:shape id="_x0000_i1028" type="#_x0000_t75" style="width:11.9pt;height:9.4pt" o:ole="">
            <v:imagedata r:id="rId18" o:title=""/>
          </v:shape>
          <o:OLEObject Type="Embed" ProgID="Equation.DSMT4" ShapeID="_x0000_i1028" DrawAspect="Content" ObjectID="_1509882615" r:id="rId19"/>
        </w:object>
      </w:r>
      <w:r w:rsidR="00AE417D" w:rsidRPr="00F00AEE">
        <w:rPr>
          <w:sz w:val="24"/>
          <w:szCs w:val="24"/>
          <w:rtl/>
        </w:rPr>
        <w:t xml:space="preserve"> </w:t>
      </w:r>
      <w:r w:rsidR="00AE417D" w:rsidRPr="00F00AEE">
        <w:rPr>
          <w:rFonts w:hint="cs"/>
          <w:sz w:val="24"/>
          <w:szCs w:val="24"/>
          <w:rtl/>
        </w:rPr>
        <w:t>پارامتر ثابت این تخصیص می</w:t>
      </w:r>
      <w:r w:rsidR="00AE417D" w:rsidRPr="00F00AEE">
        <w:rPr>
          <w:rFonts w:hint="cs"/>
          <w:sz w:val="24"/>
          <w:szCs w:val="24"/>
          <w:rtl/>
        </w:rPr>
        <w:softHyphen/>
        <w:t>باشد و از شرط ثابت</w:t>
      </w:r>
      <w:r w:rsidR="00AE417D" w:rsidRPr="00F00AEE">
        <w:rPr>
          <w:rFonts w:hint="cs"/>
          <w:sz w:val="24"/>
          <w:szCs w:val="24"/>
          <w:rtl/>
        </w:rPr>
        <w:softHyphen/>
        <w:t>بودن متوسط توان ارسالی قابل محاسبه است.</w:t>
      </w:r>
    </w:p>
    <w:p w:rsidR="004D02C5" w:rsidRPr="00CE5908" w:rsidRDefault="00F00AEE" w:rsidP="00F00AEE">
      <w:pPr>
        <w:pStyle w:val="Paragraph"/>
        <w:rPr>
          <w:rtl/>
        </w:rPr>
      </w:pPr>
      <w:r>
        <w:rPr>
          <w:rFonts w:hint="cs"/>
          <w:rtl/>
        </w:rPr>
        <w:t xml:space="preserve">(2)                                </w:t>
      </w:r>
      <w:r w:rsidRPr="00F00AEE">
        <w:rPr>
          <w:rFonts w:asciiTheme="majorBidi" w:hAnsiTheme="majorBidi"/>
          <w:position w:val="-24"/>
        </w:rPr>
        <w:object w:dxaOrig="840" w:dyaOrig="580">
          <v:shape id="_x0000_i1029" type="#_x0000_t75" style="width:41.95pt;height:28.8pt" o:ole="">
            <v:imagedata r:id="rId20" o:title=""/>
          </v:shape>
          <o:OLEObject Type="Embed" ProgID="Equation.DSMT4" ShapeID="_x0000_i1029" DrawAspect="Content" ObjectID="_1509882616" r:id="rId21"/>
        </w:object>
      </w:r>
      <w:r>
        <w:rPr>
          <w:rFonts w:hint="cs"/>
          <w:rtl/>
        </w:rPr>
        <w:t xml:space="preserve">                           </w:t>
      </w:r>
      <w:r w:rsidR="004D02C5" w:rsidRPr="00CE5908">
        <w:rPr>
          <w:rFonts w:hint="cs"/>
          <w:rtl/>
        </w:rPr>
        <w:t xml:space="preserve">تخصیص توان </w:t>
      </w:r>
      <w:r w:rsidR="00F171A1" w:rsidRPr="00CE5908">
        <w:rPr>
          <w:rFonts w:asciiTheme="majorBidi" w:hAnsiTheme="majorBidi" w:cstheme="majorBidi"/>
          <w:sz w:val="20"/>
          <w:szCs w:val="20"/>
        </w:rPr>
        <w:t>CI</w:t>
      </w:r>
      <w:r w:rsidR="004D02C5" w:rsidRPr="00CE5908">
        <w:rPr>
          <w:rFonts w:hint="cs"/>
          <w:sz w:val="20"/>
          <w:szCs w:val="20"/>
          <w:rtl/>
        </w:rPr>
        <w:t xml:space="preserve"> </w:t>
      </w:r>
      <w:r w:rsidR="004D02C5" w:rsidRPr="00CE5908">
        <w:rPr>
          <w:rFonts w:hint="cs"/>
          <w:rtl/>
        </w:rPr>
        <w:t>تکنیک ساده و مناسبی جهت کانال مخابراتی بی</w:t>
      </w:r>
      <w:r w:rsidR="004D02C5" w:rsidRPr="00CE5908">
        <w:rPr>
          <w:rFonts w:hint="cs"/>
          <w:rtl/>
        </w:rPr>
        <w:softHyphen/>
        <w:t>سیم می</w:t>
      </w:r>
      <w:r w:rsidR="004D02C5" w:rsidRPr="00CE5908">
        <w:rPr>
          <w:rFonts w:hint="cs"/>
          <w:rtl/>
        </w:rPr>
        <w:softHyphen/>
        <w:t xml:space="preserve">باشد اما اشکالاتی نیز در شرایط عملی دارد. به عنوان مثال در شرایط نامناسب کانال وقتی </w:t>
      </w:r>
      <w:r w:rsidR="004D02C5" w:rsidRPr="00CE5908">
        <w:rPr>
          <w:rFonts w:asciiTheme="majorBidi" w:hAnsiTheme="majorBidi" w:cstheme="majorBidi"/>
          <w:sz w:val="20"/>
          <w:szCs w:val="20"/>
        </w:rPr>
        <w:t>SNR</w:t>
      </w:r>
      <w:r w:rsidR="004D02C5" w:rsidRPr="00CE5908">
        <w:rPr>
          <w:rFonts w:hint="cs"/>
          <w:sz w:val="20"/>
          <w:szCs w:val="20"/>
          <w:rtl/>
        </w:rPr>
        <w:t xml:space="preserve"> </w:t>
      </w:r>
      <w:r w:rsidR="004D02C5" w:rsidRPr="00CE5908">
        <w:rPr>
          <w:rFonts w:hint="cs"/>
          <w:rtl/>
        </w:rPr>
        <w:t>به سمت صفر میل کند،</w:t>
      </w:r>
      <w:r w:rsidR="004D02C5" w:rsidRPr="00CE5908">
        <w:rPr>
          <w:position w:val="-10"/>
        </w:rPr>
        <w:object w:dxaOrig="460" w:dyaOrig="300">
          <v:shape id="_x0000_i1030" type="#_x0000_t75" style="width:23.15pt;height:15.05pt" o:ole="">
            <v:imagedata r:id="rId22" o:title=""/>
          </v:shape>
          <o:OLEObject Type="Embed" ProgID="Equation.DSMT4" ShapeID="_x0000_i1030" DrawAspect="Content" ObjectID="_1509882617" r:id="rId23"/>
        </w:object>
      </w:r>
      <w:r w:rsidR="000B589B" w:rsidRPr="00CE5908">
        <w:rPr>
          <w:rFonts w:hint="cs"/>
          <w:rtl/>
        </w:rPr>
        <w:t>در</w:t>
      </w:r>
      <w:r w:rsidR="000B589B" w:rsidRPr="00CE5908">
        <w:t xml:space="preserve">  </w:t>
      </w:r>
      <w:r w:rsidR="004D02C5" w:rsidRPr="00CE5908">
        <w:rPr>
          <w:rFonts w:hint="cs"/>
          <w:rtl/>
        </w:rPr>
        <w:t>رابطه (2) عدد بزرگی شده و به بی</w:t>
      </w:r>
      <w:r w:rsidR="004D02C5" w:rsidRPr="00CE5908">
        <w:rPr>
          <w:rtl/>
        </w:rPr>
        <w:softHyphen/>
      </w:r>
      <w:r w:rsidR="004D02C5" w:rsidRPr="00CE5908">
        <w:rPr>
          <w:rFonts w:hint="cs"/>
          <w:rtl/>
        </w:rPr>
        <w:t>نهایت میل می</w:t>
      </w:r>
      <w:r w:rsidR="004D02C5" w:rsidRPr="00CE5908">
        <w:rPr>
          <w:rFonts w:hint="cs"/>
          <w:rtl/>
        </w:rPr>
        <w:softHyphen/>
        <w:t>کند. در شرایط عملی</w:t>
      </w:r>
      <w:r w:rsidR="00CE0093">
        <w:rPr>
          <w:rFonts w:hint="cs"/>
          <w:rtl/>
        </w:rPr>
        <w:t>،</w:t>
      </w:r>
      <w:r w:rsidR="004D02C5" w:rsidRPr="00CE5908">
        <w:rPr>
          <w:rFonts w:hint="cs"/>
          <w:rtl/>
        </w:rPr>
        <w:t xml:space="preserve"> ارسال توان بسیار زیاد امکان</w:t>
      </w:r>
      <w:r w:rsidR="004D02C5" w:rsidRPr="00CE5908">
        <w:rPr>
          <w:rFonts w:hint="cs"/>
          <w:rtl/>
        </w:rPr>
        <w:softHyphen/>
        <w:t xml:space="preserve">پذیر نیست و بنابراین تخصیص توان </w:t>
      </w:r>
      <w:r w:rsidR="00F171A1" w:rsidRPr="00CE5908">
        <w:rPr>
          <w:rFonts w:asciiTheme="majorBidi" w:hAnsiTheme="majorBidi" w:cstheme="majorBidi"/>
          <w:sz w:val="20"/>
          <w:szCs w:val="20"/>
        </w:rPr>
        <w:t>CI</w:t>
      </w:r>
      <w:r w:rsidR="004D02C5" w:rsidRPr="00CE5908">
        <w:rPr>
          <w:rFonts w:hint="cs"/>
          <w:sz w:val="20"/>
          <w:szCs w:val="20"/>
          <w:rtl/>
        </w:rPr>
        <w:t xml:space="preserve"> </w:t>
      </w:r>
      <w:r w:rsidR="004D02C5" w:rsidRPr="00CE5908">
        <w:rPr>
          <w:rFonts w:hint="cs"/>
          <w:rtl/>
        </w:rPr>
        <w:t>در شرایط نامناسب کانال</w:t>
      </w:r>
      <w:r w:rsidR="000D3BF7" w:rsidRPr="00CE5908">
        <w:rPr>
          <w:rFonts w:hint="cs"/>
          <w:rtl/>
        </w:rPr>
        <w:t>،</w:t>
      </w:r>
      <w:r w:rsidR="004D02C5" w:rsidRPr="00CE5908">
        <w:rPr>
          <w:rFonts w:hint="cs"/>
          <w:rtl/>
        </w:rPr>
        <w:t xml:space="preserve"> عملیاتی نمی</w:t>
      </w:r>
      <w:r w:rsidR="004D02C5" w:rsidRPr="00CE5908">
        <w:rPr>
          <w:rFonts w:hint="cs"/>
          <w:rtl/>
        </w:rPr>
        <w:softHyphen/>
        <w:t>باشد. برای رفع این مشکل با استفاده از سطح آستانه</w:t>
      </w:r>
      <w:r w:rsidR="004D02C5" w:rsidRPr="00CE5908">
        <w:rPr>
          <w:position w:val="-10"/>
        </w:rPr>
        <w:object w:dxaOrig="260" w:dyaOrig="300">
          <v:shape id="_x0000_i1031" type="#_x0000_t75" style="width:13.75pt;height:15.05pt" o:ole="">
            <v:imagedata r:id="rId24" o:title=""/>
          </v:shape>
          <o:OLEObject Type="Embed" ProgID="Equation.DSMT4" ShapeID="_x0000_i1031" DrawAspect="Content" ObjectID="_1509882618" r:id="rId25"/>
        </w:object>
      </w:r>
      <w:r w:rsidR="004D02C5" w:rsidRPr="00CE5908">
        <w:rPr>
          <w:rFonts w:hint="cs"/>
          <w:rtl/>
        </w:rPr>
        <w:t>، در ادامه از تخصیص توان</w:t>
      </w:r>
      <w:r w:rsidR="00CE0093">
        <w:rPr>
          <w:rFonts w:hint="cs"/>
          <w:rtl/>
        </w:rPr>
        <w:t xml:space="preserve"> </w:t>
      </w:r>
      <w:r w:rsidR="002142AB" w:rsidRPr="00CE5908">
        <w:rPr>
          <w:rFonts w:hint="cs"/>
          <w:rtl/>
        </w:rPr>
        <w:t>(</w:t>
      </w:r>
      <w:r w:rsidR="002142AB" w:rsidRPr="00CE5908">
        <w:rPr>
          <w:rFonts w:asciiTheme="majorBidi" w:hAnsiTheme="majorBidi" w:cstheme="majorBidi"/>
          <w:sz w:val="20"/>
          <w:szCs w:val="20"/>
        </w:rPr>
        <w:t>TCI</w:t>
      </w:r>
      <w:r w:rsidR="002142AB" w:rsidRPr="00CE5908">
        <w:rPr>
          <w:rFonts w:hint="cs"/>
          <w:rtl/>
        </w:rPr>
        <w:t>)</w:t>
      </w:r>
      <w:r w:rsidR="004D02C5" w:rsidRPr="00CE5908">
        <w:rPr>
          <w:rFonts w:hint="cs"/>
          <w:rtl/>
        </w:rPr>
        <w:t xml:space="preserve"> </w:t>
      </w:r>
      <w:r w:rsidR="002142AB" w:rsidRPr="00CE5908">
        <w:rPr>
          <w:rFonts w:asciiTheme="majorBidi" w:hAnsiTheme="majorBidi" w:cstheme="majorBidi"/>
          <w:sz w:val="20"/>
          <w:szCs w:val="20"/>
        </w:rPr>
        <w:t>T</w:t>
      </w:r>
      <w:r w:rsidR="004D02C5" w:rsidRPr="00CE5908">
        <w:rPr>
          <w:rFonts w:asciiTheme="majorBidi" w:hAnsiTheme="majorBidi" w:cstheme="majorBidi"/>
          <w:sz w:val="20"/>
          <w:szCs w:val="20"/>
        </w:rPr>
        <w:t>runcated</w:t>
      </w:r>
      <w:r w:rsidR="00CE0093">
        <w:rPr>
          <w:rFonts w:asciiTheme="majorBidi" w:hAnsiTheme="majorBidi" w:cstheme="majorBidi"/>
          <w:sz w:val="20"/>
          <w:szCs w:val="20"/>
        </w:rPr>
        <w:t xml:space="preserve"> </w:t>
      </w:r>
      <w:r w:rsidR="002142AB" w:rsidRPr="00CE5908">
        <w:rPr>
          <w:rFonts w:asciiTheme="majorBidi" w:hAnsiTheme="majorBidi" w:cstheme="majorBidi"/>
          <w:sz w:val="20"/>
          <w:szCs w:val="20"/>
        </w:rPr>
        <w:t>C</w:t>
      </w:r>
      <w:r w:rsidR="004D02C5" w:rsidRPr="00CE5908">
        <w:rPr>
          <w:rFonts w:asciiTheme="majorBidi" w:hAnsiTheme="majorBidi" w:cstheme="majorBidi"/>
          <w:sz w:val="20"/>
          <w:szCs w:val="20"/>
        </w:rPr>
        <w:t xml:space="preserve">hannel </w:t>
      </w:r>
      <w:r w:rsidR="002142AB" w:rsidRPr="00CE5908">
        <w:rPr>
          <w:rFonts w:asciiTheme="majorBidi" w:hAnsiTheme="majorBidi" w:cstheme="majorBidi"/>
          <w:sz w:val="20"/>
          <w:szCs w:val="20"/>
        </w:rPr>
        <w:t>I</w:t>
      </w:r>
      <w:r w:rsidR="004D02C5" w:rsidRPr="00CE5908">
        <w:rPr>
          <w:rFonts w:asciiTheme="majorBidi" w:hAnsiTheme="majorBidi" w:cstheme="majorBidi"/>
          <w:sz w:val="20"/>
          <w:szCs w:val="20"/>
        </w:rPr>
        <w:t>nversion</w:t>
      </w:r>
      <w:r w:rsidR="004D02C5" w:rsidRPr="00CE5908">
        <w:rPr>
          <w:rFonts w:hint="cs"/>
          <w:rtl/>
        </w:rPr>
        <w:t xml:space="preserve"> به</w:t>
      </w:r>
      <w:r w:rsidR="004D02C5" w:rsidRPr="00CE5908">
        <w:rPr>
          <w:rFonts w:hint="cs"/>
          <w:rtl/>
        </w:rPr>
        <w:softHyphen/>
        <w:t>صورت (</w:t>
      </w:r>
      <w:r w:rsidR="00943433" w:rsidRPr="00CE5908">
        <w:rPr>
          <w:rFonts w:hint="cs"/>
          <w:rtl/>
        </w:rPr>
        <w:t>3</w:t>
      </w:r>
      <w:r w:rsidR="004D02C5" w:rsidRPr="00CE5908">
        <w:rPr>
          <w:rFonts w:hint="cs"/>
          <w:rtl/>
        </w:rPr>
        <w:t>) استفاده می</w:t>
      </w:r>
      <w:r w:rsidR="004D02C5" w:rsidRPr="00CE5908">
        <w:rPr>
          <w:rFonts w:hint="cs"/>
          <w:rtl/>
        </w:rPr>
        <w:softHyphen/>
        <w:t>کنیم.</w:t>
      </w:r>
      <w:r w:rsidR="004D02C5" w:rsidRPr="00CE5908">
        <w:rPr>
          <w:position w:val="-10"/>
        </w:rPr>
        <w:object w:dxaOrig="260" w:dyaOrig="300">
          <v:shape id="_x0000_i1032" type="#_x0000_t75" style="width:13.75pt;height:15.05pt" o:ole="">
            <v:imagedata r:id="rId26" o:title=""/>
          </v:shape>
          <o:OLEObject Type="Embed" ProgID="Equation.DSMT4" ShapeID="_x0000_i1032" DrawAspect="Content" ObjectID="_1509882619" r:id="rId27"/>
        </w:object>
      </w:r>
      <w:r w:rsidR="004D02C5" w:rsidRPr="00CE5908">
        <w:rPr>
          <w:rtl/>
        </w:rPr>
        <w:t xml:space="preserve"> </w:t>
      </w:r>
      <w:r w:rsidR="004D02C5" w:rsidRPr="00CE5908">
        <w:rPr>
          <w:rFonts w:hint="cs"/>
          <w:rtl/>
        </w:rPr>
        <w:t>پارامتر مسأله بوده که در ادامه جهت بهینه</w:t>
      </w:r>
      <w:r w:rsidR="004D02C5" w:rsidRPr="00CE5908">
        <w:rPr>
          <w:rFonts w:hint="cs"/>
          <w:rtl/>
        </w:rPr>
        <w:softHyphen/>
        <w:t xml:space="preserve">سازی از آن استفاده خواهیم کرد. </w:t>
      </w:r>
    </w:p>
    <w:p w:rsidR="004D02C5" w:rsidRPr="00CE5908" w:rsidRDefault="004D02C5" w:rsidP="00F00AEE">
      <w:pPr>
        <w:pStyle w:val="Equation"/>
        <w:jc w:val="both"/>
        <w:rPr>
          <w:rtl/>
        </w:rPr>
      </w:pPr>
      <w:r w:rsidRPr="00CE5908">
        <w:t xml:space="preserve"> </w:t>
      </w:r>
      <w:r w:rsidRPr="00F00AEE">
        <w:rPr>
          <w:rFonts w:hint="cs"/>
          <w:sz w:val="24"/>
          <w:szCs w:val="24"/>
          <w:rtl/>
        </w:rPr>
        <w:t>(</w:t>
      </w:r>
      <w:r w:rsidR="00943433" w:rsidRPr="00F00AEE">
        <w:rPr>
          <w:rFonts w:hint="cs"/>
          <w:sz w:val="24"/>
          <w:szCs w:val="24"/>
          <w:rtl/>
        </w:rPr>
        <w:t>3</w:t>
      </w:r>
      <w:r w:rsidRPr="00F00AEE">
        <w:rPr>
          <w:rFonts w:hint="cs"/>
          <w:sz w:val="24"/>
          <w:szCs w:val="24"/>
          <w:rtl/>
        </w:rPr>
        <w:t>)</w:t>
      </w:r>
      <w:r w:rsidRPr="00CE5908">
        <w:rPr>
          <w:rFonts w:hint="cs"/>
          <w:rtl/>
        </w:rPr>
        <w:t xml:space="preserve">          </w:t>
      </w:r>
      <w:r w:rsidR="004C7E37" w:rsidRPr="00CE5908">
        <w:t xml:space="preserve">      </w:t>
      </w:r>
      <w:r w:rsidRPr="00CE5908">
        <w:rPr>
          <w:rFonts w:hint="cs"/>
          <w:rtl/>
        </w:rPr>
        <w:t xml:space="preserve">          </w:t>
      </w:r>
      <w:r w:rsidR="00F00AEE">
        <w:t xml:space="preserve">      </w:t>
      </w:r>
      <w:r w:rsidRPr="00CE5908">
        <w:rPr>
          <w:rFonts w:hint="cs"/>
          <w:rtl/>
        </w:rPr>
        <w:t xml:space="preserve">            </w:t>
      </w:r>
      <w:r w:rsidRPr="00CE5908">
        <w:rPr>
          <w:rFonts w:hint="cs"/>
          <w:rtl/>
        </w:rPr>
        <w:tab/>
      </w:r>
      <w:r w:rsidRPr="00CE5908">
        <w:rPr>
          <w:rtl/>
        </w:rPr>
        <w:t xml:space="preserve"> </w:t>
      </w:r>
      <w:r w:rsidR="000D3BF7" w:rsidRPr="00CE5908">
        <w:rPr>
          <w:rFonts w:asciiTheme="majorBidi" w:hAnsiTheme="majorBidi"/>
          <w:position w:val="-40"/>
          <w:sz w:val="24"/>
        </w:rPr>
        <w:object w:dxaOrig="2100" w:dyaOrig="900">
          <v:shape id="_x0000_i1033" type="#_x0000_t75" style="width:105.2pt;height:45.1pt" o:ole="">
            <v:imagedata r:id="rId28" o:title=""/>
          </v:shape>
          <o:OLEObject Type="Embed" ProgID="Equation.DSMT4" ShapeID="_x0000_i1033" DrawAspect="Content" ObjectID="_1509882620" r:id="rId29"/>
        </w:object>
      </w:r>
    </w:p>
    <w:p w:rsidR="004D02C5" w:rsidRDefault="004D02C5" w:rsidP="00B02A89">
      <w:pPr>
        <w:pStyle w:val="Paragraph"/>
      </w:pPr>
      <w:r w:rsidRPr="00CE5908">
        <w:rPr>
          <w:rFonts w:hint="cs"/>
          <w:rtl/>
        </w:rPr>
        <w:t>توجه به یک نکته دیگر نیز در شرایط عملی ضروری می</w:t>
      </w:r>
      <w:r w:rsidRPr="00CE5908">
        <w:rPr>
          <w:rFonts w:hint="cs"/>
          <w:rtl/>
        </w:rPr>
        <w:softHyphen/>
        <w:t xml:space="preserve">باشد. در شرایط مساعد کانال وقتی </w:t>
      </w:r>
      <w:r w:rsidRPr="00CE5908">
        <w:rPr>
          <w:rFonts w:asciiTheme="majorBidi" w:hAnsiTheme="majorBidi" w:cstheme="majorBidi"/>
          <w:sz w:val="20"/>
          <w:szCs w:val="20"/>
        </w:rPr>
        <w:t>SNR</w:t>
      </w:r>
      <w:r w:rsidRPr="00CE5908">
        <w:rPr>
          <w:rFonts w:hint="cs"/>
          <w:sz w:val="20"/>
          <w:szCs w:val="20"/>
          <w:rtl/>
        </w:rPr>
        <w:t xml:space="preserve"> </w:t>
      </w:r>
      <w:r w:rsidRPr="00CE5908">
        <w:rPr>
          <w:rFonts w:hint="cs"/>
          <w:rtl/>
        </w:rPr>
        <w:t>به بی</w:t>
      </w:r>
      <w:r w:rsidRPr="00CE5908">
        <w:rPr>
          <w:rFonts w:hint="cs"/>
          <w:rtl/>
        </w:rPr>
        <w:softHyphen/>
        <w:t>نهایت میل می</w:t>
      </w:r>
      <w:r w:rsidRPr="00CE5908">
        <w:rPr>
          <w:rFonts w:hint="cs"/>
          <w:rtl/>
        </w:rPr>
        <w:softHyphen/>
        <w:t>کند و توان ارسالی به سمت صفر می</w:t>
      </w:r>
      <w:r w:rsidRPr="00CE5908">
        <w:rPr>
          <w:rFonts w:hint="cs"/>
          <w:rtl/>
        </w:rPr>
        <w:softHyphen/>
        <w:t>رود، با توجه به تضعیف فضای آزاد و لزوم دریافت یک حداقل مقدار توان در گیرنده، ارسال توان اندک از فرستنده توجیه</w:t>
      </w:r>
      <w:r w:rsidRPr="00CE5908">
        <w:rPr>
          <w:rFonts w:hint="cs"/>
          <w:rtl/>
        </w:rPr>
        <w:softHyphen/>
        <w:t>پذیر نمی</w:t>
      </w:r>
      <w:r w:rsidRPr="00CE5908">
        <w:rPr>
          <w:rFonts w:hint="cs"/>
          <w:rtl/>
        </w:rPr>
        <w:softHyphen/>
        <w:t>باشد و بهتر است اصلاً توانی ارسال نکنیم. بنابراین تحت این شرایط با استفاده از سطح آستانه</w:t>
      </w:r>
      <w:r w:rsidRPr="00CE5908">
        <w:rPr>
          <w:position w:val="-10"/>
        </w:rPr>
        <w:object w:dxaOrig="300" w:dyaOrig="300">
          <v:shape id="_x0000_i1034" type="#_x0000_t75" style="width:15.05pt;height:15.05pt" o:ole="">
            <v:imagedata r:id="rId30" o:title=""/>
          </v:shape>
          <o:OLEObject Type="Embed" ProgID="Equation.DSMT4" ShapeID="_x0000_i1034" DrawAspect="Content" ObjectID="_1509882621" r:id="rId31"/>
        </w:object>
      </w:r>
      <w:r w:rsidRPr="00CE5908">
        <w:rPr>
          <w:rFonts w:hint="cs"/>
          <w:rtl/>
        </w:rPr>
        <w:t>و</w:t>
      </w:r>
      <w:r w:rsidRPr="00CE5908">
        <w:rPr>
          <w:position w:val="-10"/>
        </w:rPr>
        <w:object w:dxaOrig="320" w:dyaOrig="300">
          <v:shape id="_x0000_i1035" type="#_x0000_t75" style="width:15.65pt;height:15.05pt" o:ole="">
            <v:imagedata r:id="rId32" o:title=""/>
          </v:shape>
          <o:OLEObject Type="Embed" ProgID="Equation.DSMT4" ShapeID="_x0000_i1035" DrawAspect="Content" ObjectID="_1509882622" r:id="rId33"/>
        </w:object>
      </w:r>
      <w:r w:rsidRPr="00CE5908">
        <w:rPr>
          <w:rFonts w:hint="cs"/>
          <w:rtl/>
        </w:rPr>
        <w:t>،</w:t>
      </w:r>
      <w:r w:rsidR="00C65982" w:rsidRPr="00CE5908">
        <w:rPr>
          <w:rFonts w:hint="cs"/>
          <w:rtl/>
        </w:rPr>
        <w:t xml:space="preserve"> </w:t>
      </w:r>
      <w:r w:rsidRPr="00CE5908">
        <w:rPr>
          <w:rFonts w:hint="cs"/>
          <w:rtl/>
        </w:rPr>
        <w:t xml:space="preserve">از تخصیص توان </w:t>
      </w:r>
      <w:r w:rsidR="00943433" w:rsidRPr="00CE5908">
        <w:rPr>
          <w:rFonts w:asciiTheme="majorBidi" w:hAnsiTheme="majorBidi" w:cstheme="majorBidi"/>
          <w:sz w:val="20"/>
          <w:szCs w:val="20"/>
        </w:rPr>
        <w:t>(PCI)</w:t>
      </w:r>
      <w:r w:rsidR="00943433" w:rsidRPr="00CE5908">
        <w:rPr>
          <w:rFonts w:hint="cs"/>
          <w:rtl/>
        </w:rPr>
        <w:t xml:space="preserve"> </w:t>
      </w:r>
      <w:r w:rsidR="002142AB" w:rsidRPr="00CE5908">
        <w:rPr>
          <w:rFonts w:asciiTheme="majorBidi" w:hAnsiTheme="majorBidi" w:cstheme="majorBidi"/>
          <w:sz w:val="20"/>
          <w:szCs w:val="20"/>
        </w:rPr>
        <w:t>P</w:t>
      </w:r>
      <w:r w:rsidRPr="00CE5908">
        <w:rPr>
          <w:rFonts w:asciiTheme="majorBidi" w:hAnsiTheme="majorBidi" w:cstheme="majorBidi"/>
          <w:sz w:val="20"/>
          <w:szCs w:val="20"/>
        </w:rPr>
        <w:t xml:space="preserve">ractical </w:t>
      </w:r>
      <w:r w:rsidR="002142AB" w:rsidRPr="00CE5908">
        <w:rPr>
          <w:rFonts w:asciiTheme="majorBidi" w:hAnsiTheme="majorBidi" w:cstheme="majorBidi"/>
          <w:sz w:val="20"/>
          <w:szCs w:val="20"/>
        </w:rPr>
        <w:t>C</w:t>
      </w:r>
      <w:r w:rsidRPr="00CE5908">
        <w:rPr>
          <w:rFonts w:asciiTheme="majorBidi" w:hAnsiTheme="majorBidi" w:cstheme="majorBidi"/>
          <w:sz w:val="20"/>
          <w:szCs w:val="20"/>
        </w:rPr>
        <w:t xml:space="preserve">hannel </w:t>
      </w:r>
      <w:r w:rsidR="002142AB" w:rsidRPr="00CE5908">
        <w:rPr>
          <w:rFonts w:asciiTheme="majorBidi" w:hAnsiTheme="majorBidi" w:cstheme="majorBidi"/>
          <w:sz w:val="20"/>
          <w:szCs w:val="20"/>
        </w:rPr>
        <w:t>I</w:t>
      </w:r>
      <w:r w:rsidRPr="00CE5908">
        <w:rPr>
          <w:rFonts w:asciiTheme="majorBidi" w:hAnsiTheme="majorBidi" w:cstheme="majorBidi"/>
          <w:sz w:val="20"/>
          <w:szCs w:val="20"/>
        </w:rPr>
        <w:t>nversion</w:t>
      </w:r>
      <w:r w:rsidRPr="00CE5908">
        <w:rPr>
          <w:rFonts w:hint="cs"/>
          <w:rtl/>
        </w:rPr>
        <w:t xml:space="preserve"> به</w:t>
      </w:r>
      <w:r w:rsidRPr="00CE5908">
        <w:rPr>
          <w:rFonts w:hint="cs"/>
          <w:rtl/>
        </w:rPr>
        <w:softHyphen/>
        <w:t>صورت (</w:t>
      </w:r>
      <w:r w:rsidR="00C65982" w:rsidRPr="00CE5908">
        <w:rPr>
          <w:rFonts w:hint="cs"/>
          <w:rtl/>
        </w:rPr>
        <w:t>4</w:t>
      </w:r>
      <w:r w:rsidRPr="00CE5908">
        <w:rPr>
          <w:rFonts w:hint="cs"/>
          <w:rtl/>
        </w:rPr>
        <w:t>) استفاده می</w:t>
      </w:r>
      <w:r w:rsidRPr="00CE5908">
        <w:rPr>
          <w:rFonts w:hint="cs"/>
          <w:rtl/>
        </w:rPr>
        <w:softHyphen/>
        <w:t xml:space="preserve">کنیم. </w:t>
      </w:r>
    </w:p>
    <w:p w:rsidR="00751AE2" w:rsidRPr="00CE5908" w:rsidRDefault="00751AE2" w:rsidP="00B02A89">
      <w:pPr>
        <w:pStyle w:val="Paragraph"/>
        <w:rPr>
          <w:b/>
          <w:rtl/>
          <w:lang w:bidi="ar-SA"/>
        </w:rPr>
      </w:pPr>
    </w:p>
    <w:p w:rsidR="00763333" w:rsidRPr="00CE5908" w:rsidRDefault="000D3BF7" w:rsidP="00B02A89">
      <w:pPr>
        <w:pStyle w:val="Paragraph"/>
        <w:bidi w:val="0"/>
        <w:rPr>
          <w:rFonts w:asciiTheme="majorBidi" w:hAnsiTheme="majorBidi"/>
          <w:rtl/>
        </w:rPr>
      </w:pPr>
      <w:r w:rsidRPr="00CE5908">
        <w:rPr>
          <w:rFonts w:asciiTheme="majorBidi" w:hAnsiTheme="majorBidi"/>
          <w:position w:val="-40"/>
        </w:rPr>
        <w:object w:dxaOrig="2439" w:dyaOrig="900">
          <v:shape id="_x0000_i1036" type="#_x0000_t75" style="width:122.1pt;height:45.1pt" o:ole="">
            <v:imagedata r:id="rId34" o:title=""/>
          </v:shape>
          <o:OLEObject Type="Embed" ProgID="Equation.DSMT4" ShapeID="_x0000_i1036" DrawAspect="Content" ObjectID="_1509882623" r:id="rId35"/>
        </w:object>
      </w:r>
      <w:r w:rsidR="004C7E37" w:rsidRPr="00CE5908">
        <w:t xml:space="preserve">                         </w:t>
      </w:r>
      <w:r w:rsidR="00751AE2">
        <w:t xml:space="preserve">      </w:t>
      </w:r>
      <w:r w:rsidR="004C7E37" w:rsidRPr="00CE5908">
        <w:t xml:space="preserve">      </w:t>
      </w:r>
      <w:r w:rsidR="004C7E37" w:rsidRPr="00CE5908">
        <w:rPr>
          <w:rFonts w:hint="cs"/>
          <w:rtl/>
        </w:rPr>
        <w:t>(</w:t>
      </w:r>
      <w:r w:rsidR="00C65982" w:rsidRPr="00CE5908">
        <w:rPr>
          <w:rFonts w:hint="cs"/>
          <w:rtl/>
        </w:rPr>
        <w:t>4</w:t>
      </w:r>
      <w:r w:rsidR="004C7E37" w:rsidRPr="00CE5908">
        <w:rPr>
          <w:rFonts w:hint="cs"/>
          <w:rtl/>
        </w:rPr>
        <w:t>)</w:t>
      </w:r>
    </w:p>
    <w:p w:rsidR="004D02C5" w:rsidRPr="00CE5908" w:rsidRDefault="004D02C5" w:rsidP="00EF320C">
      <w:pPr>
        <w:pStyle w:val="Heading1"/>
        <w:numPr>
          <w:ilvl w:val="1"/>
          <w:numId w:val="19"/>
        </w:numPr>
      </w:pPr>
      <w:r w:rsidRPr="00CE5908">
        <w:rPr>
          <w:rFonts w:hint="cs"/>
          <w:rtl/>
        </w:rPr>
        <w:t>ظرفیت موثر</w:t>
      </w:r>
    </w:p>
    <w:p w:rsidR="00A57BAD" w:rsidRDefault="00876EAC" w:rsidP="006867C5">
      <w:pPr>
        <w:pStyle w:val="Paragraph"/>
      </w:pPr>
      <w:r w:rsidRPr="00CE5908">
        <w:rPr>
          <w:rFonts w:hint="cs"/>
          <w:rtl/>
        </w:rPr>
        <w:t>علی</w:t>
      </w:r>
      <w:r w:rsidRPr="00CE5908">
        <w:rPr>
          <w:rFonts w:hint="cs"/>
          <w:rtl/>
        </w:rPr>
        <w:softHyphen/>
        <w:t>رغم شرایط متغیر با زمان کانال مخابراتی بی</w:t>
      </w:r>
      <w:r w:rsidRPr="00CE5908">
        <w:rPr>
          <w:rFonts w:hint="cs"/>
          <w:rtl/>
        </w:rPr>
        <w:softHyphen/>
        <w:t xml:space="preserve">سیم، اپراتور شبکه باید کیفیت سرویس مشخصی را برای کاربران تضمین کند. در </w:t>
      </w:r>
      <w:r w:rsidR="006867C5">
        <w:rPr>
          <w:sz w:val="20"/>
          <w:szCs w:val="20"/>
        </w:rPr>
        <w:t>]</w:t>
      </w:r>
      <w:r w:rsidR="006867C5">
        <w:rPr>
          <w:rFonts w:hint="cs"/>
          <w:sz w:val="20"/>
          <w:szCs w:val="20"/>
          <w:rtl/>
        </w:rPr>
        <w:t>4</w:t>
      </w:r>
      <w:r w:rsidR="006867C5">
        <w:rPr>
          <w:sz w:val="20"/>
          <w:szCs w:val="20"/>
        </w:rPr>
        <w:t>[</w:t>
      </w:r>
      <w:r w:rsidRPr="00CE5908">
        <w:rPr>
          <w:rFonts w:hint="cs"/>
          <w:rtl/>
        </w:rPr>
        <w:t>، نویسندگان ظرفیت مؤثر را بصورت حداکثر نرخ ورود ترافیک یک سیستم، که قابل عبور از کانال مخابراتی است و کیفیت سرویس مشخص برای آن قابل تضمین است، تعریف کرده</w:t>
      </w:r>
      <w:r w:rsidRPr="00CE5908">
        <w:rPr>
          <w:rFonts w:hint="cs"/>
          <w:rtl/>
        </w:rPr>
        <w:softHyphen/>
        <w:t>اند. این کیفیت سرویس در ادامه توضیح داده خواهد شد و با پارامتر</w:t>
      </w:r>
      <w:r w:rsidRPr="00CE5908">
        <w:rPr>
          <w:position w:val="-6"/>
        </w:rPr>
        <w:object w:dxaOrig="180" w:dyaOrig="240">
          <v:shape id="_x0000_i1037" type="#_x0000_t75" style="width:8.15pt;height:11.9pt" o:ole="">
            <v:imagedata r:id="rId36" o:title=""/>
          </v:shape>
          <o:OLEObject Type="Embed" ProgID="Equation.DSMT4" ShapeID="_x0000_i1037" DrawAspect="Content" ObjectID="_1509882624" r:id="rId37"/>
        </w:object>
      </w:r>
      <w:r w:rsidRPr="00CE5908">
        <w:rPr>
          <w:rFonts w:hint="cs"/>
          <w:rtl/>
        </w:rPr>
        <w:t>مشخص می</w:t>
      </w:r>
      <w:r w:rsidRPr="00CE5908">
        <w:rPr>
          <w:rFonts w:hint="cs"/>
          <w:rtl/>
        </w:rPr>
        <w:softHyphen/>
        <w:t>شود. در سیستم</w:t>
      </w:r>
      <w:r w:rsidRPr="00CE5908">
        <w:rPr>
          <w:rFonts w:hint="cs"/>
          <w:rtl/>
        </w:rPr>
        <w:softHyphen/>
        <w:t>های مبتنی بر صف، وقتی فرآیند ورودی و خروجی صف ایستان و ارگادیک</w:t>
      </w:r>
      <w:r w:rsidRPr="00CE5908">
        <w:t xml:space="preserve"> </w:t>
      </w:r>
      <w:r w:rsidRPr="00CE5908">
        <w:rPr>
          <w:rFonts w:hint="cs"/>
          <w:rtl/>
        </w:rPr>
        <w:t>می</w:t>
      </w:r>
      <w:r w:rsidRPr="00CE5908">
        <w:rPr>
          <w:rFonts w:hint="cs"/>
          <w:rtl/>
        </w:rPr>
        <w:softHyphen/>
        <w:t>باشد، طول صف با فرآیند تصادفی</w:t>
      </w:r>
      <w:r w:rsidRPr="00CE5908">
        <w:rPr>
          <w:position w:val="-8"/>
        </w:rPr>
        <w:object w:dxaOrig="400" w:dyaOrig="260">
          <v:shape id="_x0000_i1038" type="#_x0000_t75" style="width:20.65pt;height:13.15pt" o:ole="">
            <v:imagedata r:id="rId38" o:title=""/>
          </v:shape>
          <o:OLEObject Type="Embed" ProgID="Equation.DSMT4" ShapeID="_x0000_i1038" DrawAspect="Content" ObjectID="_1509882625" r:id="rId39"/>
        </w:object>
      </w:r>
      <w:r w:rsidRPr="00CE5908">
        <w:rPr>
          <w:rFonts w:hint="cs"/>
          <w:rtl/>
        </w:rPr>
        <w:t>از لحاظ آماری به متغیر تصادفی</w:t>
      </w:r>
      <w:r w:rsidRPr="00CE5908">
        <w:rPr>
          <w:position w:val="-8"/>
        </w:rPr>
        <w:object w:dxaOrig="460" w:dyaOrig="260">
          <v:shape id="_x0000_i1039" type="#_x0000_t75" style="width:23.15pt;height:13.15pt" o:ole="">
            <v:imagedata r:id="rId40" o:title=""/>
          </v:shape>
          <o:OLEObject Type="Embed" ProgID="Equation.DSMT4" ShapeID="_x0000_i1039" DrawAspect="Content" ObjectID="_1509882626" r:id="rId41"/>
        </w:object>
      </w:r>
      <w:r w:rsidRPr="00CE5908">
        <w:rPr>
          <w:rFonts w:hint="cs"/>
          <w:rtl/>
        </w:rPr>
        <w:t>همگرا می</w:t>
      </w:r>
      <w:r w:rsidRPr="00CE5908">
        <w:rPr>
          <w:rFonts w:hint="cs"/>
          <w:rtl/>
        </w:rPr>
        <w:softHyphen/>
        <w:t>شود. بطوری</w:t>
      </w:r>
      <w:r w:rsidRPr="00CE5908">
        <w:rPr>
          <w:rtl/>
        </w:rPr>
        <w:softHyphen/>
      </w:r>
      <w:r w:rsidRPr="00CE5908">
        <w:rPr>
          <w:rFonts w:hint="cs"/>
          <w:rtl/>
        </w:rPr>
        <w:t>که</w:t>
      </w:r>
    </w:p>
    <w:p w:rsidR="006D2146" w:rsidRDefault="006D2146" w:rsidP="00A57BAD">
      <w:pPr>
        <w:pStyle w:val="Paragraph"/>
        <w:rPr>
          <w:rtl/>
        </w:rPr>
      </w:pPr>
      <w:r>
        <w:rPr>
          <w:rFonts w:hint="cs"/>
          <w:rtl/>
        </w:rPr>
        <w:t xml:space="preserve">(5)                                  </w:t>
      </w:r>
      <w:r w:rsidRPr="006D2146">
        <w:rPr>
          <w:rFonts w:asciiTheme="majorBidi" w:hAnsiTheme="majorBidi"/>
          <w:position w:val="-26"/>
        </w:rPr>
        <w:object w:dxaOrig="2360" w:dyaOrig="660">
          <v:shape id="_x0000_i1040" type="#_x0000_t75" style="width:118.35pt;height:32.55pt" o:ole="">
            <v:imagedata r:id="rId42" o:title=""/>
          </v:shape>
          <o:OLEObject Type="Embed" ProgID="Equation.DSMT4" ShapeID="_x0000_i1040" DrawAspect="Content" ObjectID="_1509882627" r:id="rId43"/>
        </w:object>
      </w:r>
    </w:p>
    <w:p w:rsidR="00876EAC" w:rsidRPr="00CE5908" w:rsidRDefault="00876EAC" w:rsidP="006867C5">
      <w:pPr>
        <w:pStyle w:val="Paragraph"/>
      </w:pPr>
      <w:r w:rsidRPr="00CE5908">
        <w:rPr>
          <w:rFonts w:hint="cs"/>
          <w:rtl/>
        </w:rPr>
        <w:t>و</w:t>
      </w:r>
      <w:r w:rsidRPr="00CE5908">
        <w:rPr>
          <w:position w:val="-8"/>
        </w:rPr>
        <w:object w:dxaOrig="180" w:dyaOrig="220">
          <v:shape id="_x0000_i1041" type="#_x0000_t75" style="width:8.15pt;height:11.9pt" o:ole="">
            <v:imagedata r:id="rId44" o:title=""/>
          </v:shape>
          <o:OLEObject Type="Embed" ProgID="Equation.DSMT4" ShapeID="_x0000_i1041" DrawAspect="Content" ObjectID="_1509882628" r:id="rId45"/>
        </w:object>
      </w:r>
      <w:r w:rsidRPr="00CE5908">
        <w:rPr>
          <w:rFonts w:hint="cs"/>
          <w:rtl/>
        </w:rPr>
        <w:t xml:space="preserve">سطح آستانه ثابتی است. با استفاده از </w:t>
      </w:r>
      <w:r w:rsidR="00763333" w:rsidRPr="00CE5908">
        <w:rPr>
          <w:rFonts w:hint="cs"/>
          <w:rtl/>
        </w:rPr>
        <w:t>(</w:t>
      </w:r>
      <w:r w:rsidR="00557907" w:rsidRPr="00CE5908">
        <w:rPr>
          <w:rFonts w:hint="cs"/>
          <w:rtl/>
        </w:rPr>
        <w:t>5</w:t>
      </w:r>
      <w:r w:rsidR="00763333" w:rsidRPr="00CE5908">
        <w:rPr>
          <w:rFonts w:hint="cs"/>
          <w:rtl/>
        </w:rPr>
        <w:t>)</w:t>
      </w:r>
      <w:r w:rsidRPr="00CE5908">
        <w:rPr>
          <w:rFonts w:hint="cs"/>
          <w:rtl/>
        </w:rPr>
        <w:t xml:space="preserve"> می</w:t>
      </w:r>
      <w:r w:rsidRPr="00CE5908">
        <w:rPr>
          <w:rFonts w:hint="cs"/>
          <w:rtl/>
        </w:rPr>
        <w:softHyphen/>
        <w:t>توان احتمال بیشتر شدن طول صف از سطح آستانه</w:t>
      </w:r>
      <w:r w:rsidRPr="00CE5908">
        <w:rPr>
          <w:position w:val="-8"/>
        </w:rPr>
        <w:object w:dxaOrig="180" w:dyaOrig="220">
          <v:shape id="_x0000_i1042" type="#_x0000_t75" style="width:8.15pt;height:11.9pt" o:ole="">
            <v:imagedata r:id="rId46" o:title=""/>
          </v:shape>
          <o:OLEObject Type="Embed" ProgID="Equation.DSMT4" ShapeID="_x0000_i1042" DrawAspect="Content" ObjectID="_1509882629" r:id="rId47"/>
        </w:object>
      </w:r>
      <w:r w:rsidRPr="00CE5908">
        <w:rPr>
          <w:rFonts w:hint="cs"/>
          <w:rtl/>
        </w:rPr>
        <w:t xml:space="preserve"> را برای مقادیر بزرگ</w:t>
      </w:r>
      <w:r w:rsidRPr="00CE5908">
        <w:rPr>
          <w:position w:val="-8"/>
        </w:rPr>
        <w:object w:dxaOrig="180" w:dyaOrig="220">
          <v:shape id="_x0000_i1043" type="#_x0000_t75" style="width:8.15pt;height:11.9pt" o:ole="">
            <v:imagedata r:id="rId46" o:title=""/>
          </v:shape>
          <o:OLEObject Type="Embed" ProgID="Equation.DSMT4" ShapeID="_x0000_i1043" DrawAspect="Content" ObjectID="_1509882630" r:id="rId48"/>
        </w:object>
      </w:r>
      <w:r w:rsidRPr="00CE5908">
        <w:rPr>
          <w:rFonts w:hint="cs"/>
          <w:rtl/>
        </w:rPr>
        <w:t xml:space="preserve"> بصورت (</w:t>
      </w:r>
      <w:r w:rsidR="00557907" w:rsidRPr="00CE5908">
        <w:rPr>
          <w:rFonts w:hint="cs"/>
          <w:rtl/>
        </w:rPr>
        <w:t>6</w:t>
      </w:r>
      <w:r w:rsidRPr="00CE5908">
        <w:rPr>
          <w:rFonts w:hint="cs"/>
          <w:rtl/>
        </w:rPr>
        <w:t xml:space="preserve">) نوشت </w:t>
      </w:r>
      <w:r w:rsidR="006867C5">
        <w:rPr>
          <w:sz w:val="20"/>
          <w:szCs w:val="20"/>
        </w:rPr>
        <w:t>]</w:t>
      </w:r>
      <w:r w:rsidR="006867C5">
        <w:rPr>
          <w:rFonts w:hint="cs"/>
          <w:sz w:val="20"/>
          <w:szCs w:val="20"/>
          <w:rtl/>
        </w:rPr>
        <w:t>4</w:t>
      </w:r>
      <w:r w:rsidR="006867C5">
        <w:rPr>
          <w:sz w:val="20"/>
          <w:szCs w:val="20"/>
        </w:rPr>
        <w:t>[</w:t>
      </w:r>
      <w:r w:rsidRPr="006712F2">
        <w:rPr>
          <w:rFonts w:hint="cs"/>
          <w:rtl/>
        </w:rPr>
        <w:t>.</w:t>
      </w:r>
      <w:r w:rsidRPr="00CE5908">
        <w:rPr>
          <w:rFonts w:hint="cs"/>
          <w:rtl/>
        </w:rPr>
        <w:t xml:space="preserve">                        </w:t>
      </w:r>
    </w:p>
    <w:p w:rsidR="00876EAC" w:rsidRPr="00CE5908" w:rsidRDefault="00876EAC" w:rsidP="00A57BAD">
      <w:pPr>
        <w:pStyle w:val="Paragraph"/>
      </w:pPr>
      <w:r w:rsidRPr="00CE5908">
        <w:rPr>
          <w:rFonts w:hint="cs"/>
          <w:rtl/>
        </w:rPr>
        <w:t>(</w:t>
      </w:r>
      <w:r w:rsidR="00557907" w:rsidRPr="00CE5908">
        <w:rPr>
          <w:rFonts w:hint="cs"/>
          <w:rtl/>
        </w:rPr>
        <w:t>6</w:t>
      </w:r>
      <w:r w:rsidRPr="00CE5908">
        <w:rPr>
          <w:rFonts w:hint="cs"/>
          <w:rtl/>
        </w:rPr>
        <w:t>)</w:t>
      </w:r>
      <w:r w:rsidRPr="00CE5908">
        <w:rPr>
          <w:rFonts w:hint="cs"/>
          <w:rtl/>
        </w:rPr>
        <w:tab/>
      </w:r>
      <w:r w:rsidR="00EA2E88" w:rsidRPr="00CE5908">
        <w:rPr>
          <w:rFonts w:hint="cs"/>
          <w:rtl/>
        </w:rPr>
        <w:t xml:space="preserve"> </w:t>
      </w:r>
      <w:r w:rsidR="00A57BAD">
        <w:rPr>
          <w:rFonts w:hint="cs"/>
          <w:rtl/>
        </w:rPr>
        <w:t xml:space="preserve">                                   </w:t>
      </w:r>
      <w:r w:rsidR="00EA2E88" w:rsidRPr="00CE5908">
        <w:rPr>
          <w:rFonts w:hint="cs"/>
          <w:rtl/>
        </w:rPr>
        <w:t xml:space="preserve"> </w:t>
      </w:r>
      <w:r w:rsidR="00A57BAD" w:rsidRPr="00A57BAD">
        <w:rPr>
          <w:rFonts w:asciiTheme="majorBidi" w:hAnsiTheme="majorBidi"/>
          <w:position w:val="-12"/>
        </w:rPr>
        <w:object w:dxaOrig="1740" w:dyaOrig="380">
          <v:shape id="_x0000_i1044" type="#_x0000_t75" style="width:87.05pt;height:18.8pt" o:ole="">
            <v:imagedata r:id="rId49" o:title=""/>
          </v:shape>
          <o:OLEObject Type="Embed" ProgID="Equation.DSMT4" ShapeID="_x0000_i1044" DrawAspect="Content" ObjectID="_1509882631" r:id="rId50"/>
        </w:object>
      </w:r>
      <w:r w:rsidRPr="00CE5908">
        <w:rPr>
          <w:rFonts w:hint="cs"/>
          <w:rtl/>
        </w:rPr>
        <w:t>اما وقتی که شاخص مورد نظر برای کیفیت سرویس، مقدار تأخیر بسته</w:t>
      </w:r>
      <w:r w:rsidRPr="00CE5908">
        <w:rPr>
          <w:rFonts w:hint="cs"/>
          <w:rtl/>
        </w:rPr>
        <w:softHyphen/>
        <w:t xml:space="preserve">ها در بافر </w:t>
      </w:r>
      <w:r w:rsidRPr="00CE5908">
        <w:rPr>
          <w:rFonts w:hint="cs"/>
          <w:rtl/>
        </w:rPr>
        <w:softHyphen/>
        <w:t>باشد، می</w:t>
      </w:r>
      <w:r w:rsidRPr="00CE5908">
        <w:rPr>
          <w:rFonts w:hint="cs"/>
          <w:rtl/>
        </w:rPr>
        <w:softHyphen/>
        <w:t>توان رابطه</w:t>
      </w:r>
      <w:r w:rsidRPr="00CE5908">
        <w:rPr>
          <w:rtl/>
        </w:rPr>
        <w:softHyphen/>
      </w:r>
      <w:r w:rsidRPr="00CE5908">
        <w:rPr>
          <w:rFonts w:hint="cs"/>
          <w:rtl/>
        </w:rPr>
        <w:t>ای مشابه (</w:t>
      </w:r>
      <w:r w:rsidR="00557907" w:rsidRPr="00CE5908">
        <w:rPr>
          <w:rFonts w:hint="cs"/>
          <w:rtl/>
        </w:rPr>
        <w:t>6</w:t>
      </w:r>
      <w:r w:rsidRPr="00CE5908">
        <w:rPr>
          <w:rFonts w:hint="cs"/>
          <w:rtl/>
        </w:rPr>
        <w:t xml:space="preserve">) را برای تأخیر بصورت                     </w:t>
      </w:r>
    </w:p>
    <w:p w:rsidR="00876EAC" w:rsidRPr="00CE5908" w:rsidRDefault="00876EAC" w:rsidP="006867C5">
      <w:pPr>
        <w:pStyle w:val="Paragraph"/>
        <w:rPr>
          <w:rtl/>
        </w:rPr>
      </w:pPr>
      <w:r w:rsidRPr="00CE5908">
        <w:t xml:space="preserve"> </w:t>
      </w:r>
      <w:r w:rsidRPr="00CE5908">
        <w:rPr>
          <w:rFonts w:hint="cs"/>
          <w:rtl/>
        </w:rPr>
        <w:t>(</w:t>
      </w:r>
      <w:r w:rsidR="00557907" w:rsidRPr="00CE5908">
        <w:rPr>
          <w:rFonts w:hint="cs"/>
          <w:rtl/>
        </w:rPr>
        <w:t>7</w:t>
      </w:r>
      <w:r w:rsidR="0078205E" w:rsidRPr="00CE5908">
        <w:rPr>
          <w:rFonts w:hint="cs"/>
          <w:rtl/>
        </w:rPr>
        <w:t>)</w:t>
      </w:r>
      <w:r w:rsidR="0078205E" w:rsidRPr="00CE5908">
        <w:t xml:space="preserve"> </w:t>
      </w:r>
      <w:r w:rsidRPr="00CE5908">
        <w:rPr>
          <w:rFonts w:hint="cs"/>
          <w:rtl/>
        </w:rPr>
        <w:tab/>
      </w:r>
      <w:r w:rsidRPr="00CE5908">
        <w:rPr>
          <w:rFonts w:hint="cs"/>
          <w:rtl/>
        </w:rPr>
        <w:tab/>
      </w:r>
      <w:r w:rsidR="00A57BAD">
        <w:rPr>
          <w:rFonts w:hint="cs"/>
          <w:rtl/>
        </w:rPr>
        <w:t xml:space="preserve">                 </w:t>
      </w:r>
      <w:r w:rsidR="00805E4D">
        <w:rPr>
          <w:rFonts w:hint="cs"/>
          <w:rtl/>
        </w:rPr>
        <w:t xml:space="preserve"> </w:t>
      </w:r>
      <w:r w:rsidR="00A57BAD">
        <w:rPr>
          <w:rFonts w:hint="cs"/>
          <w:rtl/>
        </w:rPr>
        <w:t xml:space="preserve">      </w:t>
      </w:r>
      <w:r w:rsidR="00EA2E88" w:rsidRPr="00CE5908">
        <w:rPr>
          <w:rFonts w:hint="cs"/>
          <w:rtl/>
        </w:rPr>
        <w:t xml:space="preserve"> </w:t>
      </w:r>
      <w:r w:rsidR="00A57BAD" w:rsidRPr="00A57BAD">
        <w:rPr>
          <w:rFonts w:asciiTheme="majorBidi" w:hAnsiTheme="majorBidi"/>
          <w:position w:val="-12"/>
        </w:rPr>
        <w:object w:dxaOrig="1700" w:dyaOrig="380">
          <v:shape id="_x0000_i1045" type="#_x0000_t75" style="width:85.75pt;height:18.8pt" o:ole="">
            <v:imagedata r:id="rId51" o:title=""/>
          </v:shape>
          <o:OLEObject Type="Embed" ProgID="Equation.DSMT4" ShapeID="_x0000_i1045" DrawAspect="Content" ObjectID="_1509882632" r:id="rId52"/>
        </w:object>
      </w:r>
      <w:r w:rsidR="00751AE2">
        <w:rPr>
          <w:rFonts w:hint="cs"/>
          <w:rtl/>
        </w:rPr>
        <w:t>نوشت</w:t>
      </w:r>
      <w:r w:rsidR="006867C5">
        <w:rPr>
          <w:sz w:val="20"/>
          <w:szCs w:val="20"/>
        </w:rPr>
        <w:t>]</w:t>
      </w:r>
      <w:r w:rsidR="006867C5">
        <w:rPr>
          <w:rFonts w:hint="cs"/>
          <w:sz w:val="20"/>
          <w:szCs w:val="20"/>
          <w:rtl/>
        </w:rPr>
        <w:t>4</w:t>
      </w:r>
      <w:r w:rsidR="006867C5">
        <w:rPr>
          <w:sz w:val="20"/>
          <w:szCs w:val="20"/>
        </w:rPr>
        <w:t>[</w:t>
      </w:r>
      <w:r w:rsidRPr="00CE5908">
        <w:rPr>
          <w:rFonts w:hint="cs"/>
          <w:rtl/>
        </w:rPr>
        <w:t xml:space="preserve"> که در این رابطه</w:t>
      </w:r>
      <w:r w:rsidRPr="00CE5908">
        <w:rPr>
          <w:position w:val="-4"/>
        </w:rPr>
        <w:object w:dxaOrig="220" w:dyaOrig="220">
          <v:shape id="_x0000_i1046" type="#_x0000_t75" style="width:11.9pt;height:10pt" o:ole="">
            <v:imagedata r:id="rId53" o:title=""/>
          </v:shape>
          <o:OLEObject Type="Embed" ProgID="Equation.DSMT4" ShapeID="_x0000_i1046" DrawAspect="Content" ObjectID="_1509882633" r:id="rId54"/>
        </w:object>
      </w:r>
      <w:r w:rsidRPr="00CE5908">
        <w:rPr>
          <w:rFonts w:hint="cs"/>
          <w:rtl/>
        </w:rPr>
        <w:t>مقدار تأخیر و</w:t>
      </w:r>
      <w:r w:rsidRPr="00CE5908">
        <w:rPr>
          <w:position w:val="-6"/>
        </w:rPr>
        <w:object w:dxaOrig="180" w:dyaOrig="240">
          <v:shape id="_x0000_i1047" type="#_x0000_t75" style="width:9.4pt;height:11.9pt" o:ole="">
            <v:imagedata r:id="rId55" o:title=""/>
          </v:shape>
          <o:OLEObject Type="Embed" ProgID="Equation.DSMT4" ShapeID="_x0000_i1047" DrawAspect="Content" ObjectID="_1509882634" r:id="rId56"/>
        </w:object>
      </w:r>
      <w:r w:rsidRPr="00CE5908">
        <w:rPr>
          <w:rFonts w:hint="cs"/>
          <w:rtl/>
        </w:rPr>
        <w:t>سطح آستانه موردنظر روی تأخیر است. در این حالت</w:t>
      </w:r>
      <w:r w:rsidRPr="00CE5908">
        <w:rPr>
          <w:position w:val="-6"/>
        </w:rPr>
        <w:object w:dxaOrig="180" w:dyaOrig="200">
          <v:shape id="_x0000_i1048" type="#_x0000_t75" style="width:8.15pt;height:11.25pt" o:ole="">
            <v:imagedata r:id="rId57" o:title=""/>
          </v:shape>
          <o:OLEObject Type="Embed" ProgID="Equation.DSMT4" ShapeID="_x0000_i1048" DrawAspect="Content" ObjectID="_1509882635" r:id="rId58"/>
        </w:object>
      </w:r>
      <w:r w:rsidR="00A25AF1">
        <w:rPr>
          <w:position w:val="-6"/>
        </w:rPr>
        <w:t xml:space="preserve"> </w:t>
      </w:r>
      <w:r w:rsidRPr="00CE5908">
        <w:rPr>
          <w:rFonts w:hint="cs"/>
          <w:rtl/>
        </w:rPr>
        <w:t>احتمال خالی</w:t>
      </w:r>
      <w:r w:rsidRPr="00CE5908">
        <w:rPr>
          <w:rFonts w:hint="cs"/>
          <w:rtl/>
        </w:rPr>
        <w:softHyphen/>
        <w:t>نبودن بافر را نشان می</w:t>
      </w:r>
      <w:r w:rsidRPr="00CE5908">
        <w:rPr>
          <w:rFonts w:hint="cs"/>
          <w:rtl/>
        </w:rPr>
        <w:softHyphen/>
        <w:t>دهد و</w:t>
      </w:r>
      <w:r w:rsidRPr="00CE5908">
        <w:t xml:space="preserve"> </w:t>
      </w:r>
      <w:r w:rsidRPr="00CE5908">
        <w:rPr>
          <w:position w:val="-6"/>
        </w:rPr>
        <w:object w:dxaOrig="180" w:dyaOrig="240">
          <v:shape id="_x0000_i1049" type="#_x0000_t75" style="width:9.4pt;height:11.9pt" o:ole="">
            <v:imagedata r:id="rId59" o:title=""/>
          </v:shape>
          <o:OLEObject Type="Embed" ProgID="Equation.DSMT4" ShapeID="_x0000_i1049" DrawAspect="Content" ObjectID="_1509882636" r:id="rId60"/>
        </w:object>
      </w:r>
      <w:r w:rsidRPr="00CE5908">
        <w:rPr>
          <w:rFonts w:hint="cs"/>
          <w:rtl/>
        </w:rPr>
        <w:t>بصورت همزمان از روی فرآیند ورودی و خروجی صف قابل محاسبه می</w:t>
      </w:r>
      <w:r w:rsidRPr="00CE5908">
        <w:rPr>
          <w:rFonts w:hint="cs"/>
          <w:rtl/>
        </w:rPr>
        <w:softHyphen/>
        <w:t>باشد.</w:t>
      </w:r>
    </w:p>
    <w:p w:rsidR="00876EAC" w:rsidRPr="00CE5908" w:rsidRDefault="00876EAC" w:rsidP="006867C5">
      <w:pPr>
        <w:pStyle w:val="Paragraph"/>
        <w:rPr>
          <w:rtl/>
        </w:rPr>
      </w:pPr>
      <w:r w:rsidRPr="00CE5908">
        <w:rPr>
          <w:rFonts w:hint="cs"/>
          <w:rtl/>
        </w:rPr>
        <w:t>همان</w:t>
      </w:r>
      <w:r w:rsidRPr="00CE5908">
        <w:rPr>
          <w:rtl/>
        </w:rPr>
        <w:softHyphen/>
      </w:r>
      <w:r w:rsidRPr="00CE5908">
        <w:rPr>
          <w:rFonts w:hint="cs"/>
          <w:rtl/>
        </w:rPr>
        <w:t>طور که مشخص است،</w:t>
      </w:r>
      <w:r w:rsidRPr="00CE5908">
        <w:rPr>
          <w:position w:val="-6"/>
        </w:rPr>
        <w:object w:dxaOrig="180" w:dyaOrig="240">
          <v:shape id="_x0000_i1050" type="#_x0000_t75" style="width:8.15pt;height:11.9pt" o:ole="">
            <v:imagedata r:id="rId61" o:title=""/>
          </v:shape>
          <o:OLEObject Type="Embed" ProgID="Equation.DSMT4" ShapeID="_x0000_i1050" DrawAspect="Content" ObjectID="_1509882637" r:id="rId62"/>
        </w:object>
      </w:r>
      <w:r w:rsidRPr="00CE5908">
        <w:rPr>
          <w:rFonts w:hint="cs"/>
          <w:rtl/>
        </w:rPr>
        <w:t>نقش مهمی در تضمین کیفیت سرویس بازی می</w:t>
      </w:r>
      <w:r w:rsidRPr="00CE5908">
        <w:rPr>
          <w:rFonts w:hint="cs"/>
          <w:rtl/>
        </w:rPr>
        <w:softHyphen/>
        <w:t>کند. در رابطه (</w:t>
      </w:r>
      <w:r w:rsidR="00557907" w:rsidRPr="00CE5908">
        <w:rPr>
          <w:rFonts w:hint="cs"/>
          <w:rtl/>
        </w:rPr>
        <w:t>7</w:t>
      </w:r>
      <w:r w:rsidRPr="00CE5908">
        <w:rPr>
          <w:rFonts w:hint="cs"/>
          <w:rtl/>
        </w:rPr>
        <w:t>)، مقادیر بزرگ</w:t>
      </w:r>
      <w:r w:rsidRPr="00CE5908">
        <w:rPr>
          <w:position w:val="-6"/>
        </w:rPr>
        <w:object w:dxaOrig="180" w:dyaOrig="240">
          <v:shape id="_x0000_i1051" type="#_x0000_t75" style="width:8.15pt;height:11.9pt" o:ole="">
            <v:imagedata r:id="rId63" o:title=""/>
          </v:shape>
          <o:OLEObject Type="Embed" ProgID="Equation.DSMT4" ShapeID="_x0000_i1051" DrawAspect="Content" ObjectID="_1509882638" r:id="rId64"/>
        </w:object>
      </w:r>
      <w:r w:rsidRPr="00CE5908">
        <w:rPr>
          <w:rFonts w:hint="cs"/>
          <w:rtl/>
        </w:rPr>
        <w:t>، معادل محدودیت سخت</w:t>
      </w:r>
      <w:r w:rsidRPr="00CE5908">
        <w:rPr>
          <w:rFonts w:hint="cs"/>
          <w:rtl/>
        </w:rPr>
        <w:softHyphen/>
        <w:t>گیرانه روی تأخیر و داشتن کیفیت سرویس بالا است. اما در مقادیر کوچک</w:t>
      </w:r>
      <w:r w:rsidRPr="00CE5908">
        <w:rPr>
          <w:position w:val="-6"/>
        </w:rPr>
        <w:object w:dxaOrig="180" w:dyaOrig="240">
          <v:shape id="_x0000_i1052" type="#_x0000_t75" style="width:8.15pt;height:11.9pt" o:ole="">
            <v:imagedata r:id="rId65" o:title=""/>
          </v:shape>
          <o:OLEObject Type="Embed" ProgID="Equation.DSMT4" ShapeID="_x0000_i1052" DrawAspect="Content" ObjectID="_1509882639" r:id="rId66"/>
        </w:object>
      </w:r>
      <w:r w:rsidRPr="00CE5908">
        <w:rPr>
          <w:rFonts w:hint="cs"/>
          <w:rtl/>
        </w:rPr>
        <w:t>، محدودیت روی احتمال تأخیر، زیاد سخت</w:t>
      </w:r>
      <w:r w:rsidRPr="00CE5908">
        <w:rPr>
          <w:rFonts w:hint="cs"/>
          <w:rtl/>
        </w:rPr>
        <w:softHyphen/>
        <w:t>گیرانه نیست. به همین سبب این حالت در مقایسه با حالت قبل، کیفیت سرویس بالایی را تضمین نمی</w:t>
      </w:r>
      <w:r w:rsidRPr="00CE5908">
        <w:rPr>
          <w:rFonts w:hint="cs"/>
          <w:rtl/>
        </w:rPr>
        <w:softHyphen/>
        <w:t>کند. بنابراین ظرفیت مؤثر، حداکثر نرخ ورودی است که کانال می</w:t>
      </w:r>
      <w:r w:rsidRPr="00CE5908">
        <w:rPr>
          <w:rFonts w:hint="cs"/>
          <w:rtl/>
        </w:rPr>
        <w:softHyphen/>
        <w:t>تواند کیفیت سرویس مورد نظر آن را تضمین کند. چون در حالت پایدار نرخ ورود صف و خروج از آن برابر است، ظرفیت مؤثر معادل نرخ گذردهی کانال تحت قیدهای (</w:t>
      </w:r>
      <w:r w:rsidR="00557907" w:rsidRPr="00CE5908">
        <w:rPr>
          <w:rFonts w:hint="cs"/>
          <w:rtl/>
        </w:rPr>
        <w:t>6</w:t>
      </w:r>
      <w:r w:rsidRPr="00CE5908">
        <w:rPr>
          <w:rFonts w:hint="cs"/>
          <w:rtl/>
        </w:rPr>
        <w:t>) یا (</w:t>
      </w:r>
      <w:r w:rsidR="00557907" w:rsidRPr="00CE5908">
        <w:rPr>
          <w:rFonts w:hint="cs"/>
          <w:rtl/>
        </w:rPr>
        <w:t>7</w:t>
      </w:r>
      <w:r w:rsidRPr="00CE5908">
        <w:rPr>
          <w:rFonts w:hint="cs"/>
          <w:rtl/>
        </w:rPr>
        <w:t>) می</w:t>
      </w:r>
      <w:r w:rsidRPr="00CE5908">
        <w:rPr>
          <w:rFonts w:hint="cs"/>
          <w:rtl/>
        </w:rPr>
        <w:softHyphen/>
        <w:t>باشد</w:t>
      </w:r>
      <w:r w:rsidR="006867C5">
        <w:rPr>
          <w:sz w:val="20"/>
          <w:szCs w:val="20"/>
        </w:rPr>
        <w:t>]</w:t>
      </w:r>
      <w:r w:rsidR="006867C5">
        <w:rPr>
          <w:rFonts w:hint="cs"/>
          <w:sz w:val="20"/>
          <w:szCs w:val="20"/>
          <w:rtl/>
        </w:rPr>
        <w:t>4</w:t>
      </w:r>
      <w:r w:rsidR="006867C5">
        <w:rPr>
          <w:sz w:val="20"/>
          <w:szCs w:val="20"/>
        </w:rPr>
        <w:t>[</w:t>
      </w:r>
      <w:r w:rsidRPr="00064839">
        <w:rPr>
          <w:rFonts w:hint="cs"/>
          <w:rtl/>
        </w:rPr>
        <w:t>.</w:t>
      </w:r>
    </w:p>
    <w:p w:rsidR="00876EAC" w:rsidRPr="00CE5908" w:rsidRDefault="00876EAC" w:rsidP="006867C5">
      <w:pPr>
        <w:pStyle w:val="Paragraph"/>
        <w:rPr>
          <w:rtl/>
        </w:rPr>
      </w:pPr>
      <w:r w:rsidRPr="00CE5908">
        <w:rPr>
          <w:rFonts w:hint="cs"/>
          <w:rtl/>
        </w:rPr>
        <w:lastRenderedPageBreak/>
        <w:t>از آنجا که کانال بصورت محوشونده و ناهمبسته فرض می</w:t>
      </w:r>
      <w:r w:rsidRPr="00CE5908">
        <w:rPr>
          <w:rFonts w:hint="cs"/>
          <w:rtl/>
        </w:rPr>
        <w:softHyphen/>
        <w:t>شود، بنابراین نرخ ارسال (ظرفیت) لحظه</w:t>
      </w:r>
      <w:r w:rsidRPr="00CE5908">
        <w:rPr>
          <w:rFonts w:hint="cs"/>
          <w:rtl/>
        </w:rPr>
        <w:softHyphen/>
        <w:t xml:space="preserve">ای کانال نیز ناهمبسته خواهد بود. در این شرایط، ظرفیت مؤثر تعریف شده در </w:t>
      </w:r>
      <w:r w:rsidR="006867C5">
        <w:rPr>
          <w:sz w:val="20"/>
          <w:szCs w:val="20"/>
        </w:rPr>
        <w:t>]</w:t>
      </w:r>
      <w:r w:rsidR="006867C5">
        <w:rPr>
          <w:rFonts w:hint="cs"/>
          <w:sz w:val="20"/>
          <w:szCs w:val="20"/>
          <w:rtl/>
        </w:rPr>
        <w:t>4</w:t>
      </w:r>
      <w:r w:rsidR="006867C5">
        <w:rPr>
          <w:sz w:val="20"/>
          <w:szCs w:val="20"/>
        </w:rPr>
        <w:t>[</w:t>
      </w:r>
      <w:r w:rsidRPr="00CE5908">
        <w:rPr>
          <w:rFonts w:hint="cs"/>
          <w:rtl/>
        </w:rPr>
        <w:t xml:space="preserve">، بصورت                     </w:t>
      </w:r>
    </w:p>
    <w:p w:rsidR="00876EAC" w:rsidRPr="00CE5908" w:rsidRDefault="00876EAC" w:rsidP="00B02A89">
      <w:pPr>
        <w:pStyle w:val="Paragraph"/>
        <w:rPr>
          <w:rtl/>
        </w:rPr>
      </w:pPr>
      <w:r w:rsidRPr="00CE5908">
        <w:rPr>
          <w:rFonts w:hint="cs"/>
          <w:rtl/>
        </w:rPr>
        <w:t>(</w:t>
      </w:r>
      <w:r w:rsidR="00557907" w:rsidRPr="00CE5908">
        <w:rPr>
          <w:rFonts w:hint="cs"/>
          <w:rtl/>
        </w:rPr>
        <w:t>8</w:t>
      </w:r>
      <w:r w:rsidRPr="00CE5908">
        <w:rPr>
          <w:rFonts w:hint="cs"/>
          <w:rtl/>
        </w:rPr>
        <w:t xml:space="preserve">)        </w:t>
      </w:r>
      <w:r w:rsidR="00C65982" w:rsidRPr="00CE5908">
        <w:rPr>
          <w:rFonts w:hint="cs"/>
          <w:rtl/>
        </w:rPr>
        <w:t xml:space="preserve"> </w:t>
      </w:r>
      <w:r w:rsidRPr="00CE5908">
        <w:rPr>
          <w:rFonts w:hint="cs"/>
          <w:rtl/>
        </w:rPr>
        <w:t xml:space="preserve">          </w:t>
      </w:r>
      <w:r w:rsidR="008D2313" w:rsidRPr="00CE5908">
        <w:rPr>
          <w:rFonts w:hint="cs"/>
          <w:rtl/>
        </w:rPr>
        <w:t xml:space="preserve">      </w:t>
      </w:r>
      <w:r w:rsidRPr="00CE5908">
        <w:rPr>
          <w:rFonts w:hint="cs"/>
          <w:rtl/>
        </w:rPr>
        <w:t xml:space="preserve">            </w:t>
      </w:r>
      <w:r w:rsidRPr="00CE5908">
        <w:rPr>
          <w:position w:val="-22"/>
        </w:rPr>
        <w:object w:dxaOrig="2180" w:dyaOrig="560">
          <v:shape id="_x0000_i1053" type="#_x0000_t75" style="width:108.3pt;height:28.15pt" o:ole="">
            <v:imagedata r:id="rId67" o:title=""/>
          </v:shape>
          <o:OLEObject Type="Embed" ProgID="Equation.DSMT4" ShapeID="_x0000_i1053" DrawAspect="Content" ObjectID="_1509882640" r:id="rId68"/>
        </w:object>
      </w:r>
    </w:p>
    <w:p w:rsidR="007625A7" w:rsidRPr="00CE5908" w:rsidRDefault="00876EAC" w:rsidP="00B02A89">
      <w:pPr>
        <w:pStyle w:val="Paragraph"/>
        <w:rPr>
          <w:rtl/>
        </w:rPr>
      </w:pPr>
      <w:r w:rsidRPr="00CE5908">
        <w:rPr>
          <w:rFonts w:hint="cs"/>
          <w:rtl/>
        </w:rPr>
        <w:t>ساده</w:t>
      </w:r>
      <w:r w:rsidRPr="00CE5908">
        <w:rPr>
          <w:rFonts w:hint="cs"/>
          <w:rtl/>
        </w:rPr>
        <w:softHyphen/>
        <w:t>تر می</w:t>
      </w:r>
      <w:r w:rsidRPr="00CE5908">
        <w:rPr>
          <w:rFonts w:hint="cs"/>
          <w:rtl/>
        </w:rPr>
        <w:softHyphen/>
        <w:t>شود. در این رابطه</w:t>
      </w:r>
      <w:r w:rsidRPr="00CE5908">
        <w:rPr>
          <w:position w:val="-4"/>
        </w:rPr>
        <w:object w:dxaOrig="200" w:dyaOrig="220">
          <v:shape id="_x0000_i1054" type="#_x0000_t75" style="width:9.4pt;height:10pt" o:ole="">
            <v:imagedata r:id="rId69" o:title=""/>
          </v:shape>
          <o:OLEObject Type="Embed" ProgID="Equation.DSMT4" ShapeID="_x0000_i1054" DrawAspect="Content" ObjectID="_1509882641" r:id="rId70"/>
        </w:object>
      </w:r>
      <w:r w:rsidRPr="00CE5908">
        <w:rPr>
          <w:rFonts w:hint="cs"/>
          <w:rtl/>
        </w:rPr>
        <w:t>نرخ ارسال متغیر با زمان کانال را نشان می</w:t>
      </w:r>
      <w:r w:rsidRPr="00CE5908">
        <w:rPr>
          <w:rFonts w:hint="cs"/>
          <w:rtl/>
        </w:rPr>
        <w:softHyphen/>
        <w:t>دهد.</w:t>
      </w:r>
      <w:r w:rsidR="007625A7" w:rsidRPr="00CE5908">
        <w:rPr>
          <w:rFonts w:hint="cs"/>
          <w:rtl/>
        </w:rPr>
        <w:t xml:space="preserve">        </w:t>
      </w:r>
      <w:r w:rsidR="00F0116B" w:rsidRPr="00CE5908">
        <w:rPr>
          <w:rFonts w:hint="cs"/>
          <w:rtl/>
        </w:rPr>
        <w:t xml:space="preserve">     </w:t>
      </w:r>
      <w:r w:rsidR="007625A7" w:rsidRPr="00CE5908">
        <w:rPr>
          <w:rFonts w:hint="cs"/>
          <w:rtl/>
        </w:rPr>
        <w:t xml:space="preserve">     </w:t>
      </w:r>
    </w:p>
    <w:p w:rsidR="004D02C5" w:rsidRPr="00CE5908" w:rsidRDefault="004D02C5" w:rsidP="00EF320C">
      <w:pPr>
        <w:pStyle w:val="Heading1"/>
        <w:numPr>
          <w:ilvl w:val="0"/>
          <w:numId w:val="16"/>
        </w:numPr>
      </w:pPr>
      <w:r w:rsidRPr="00CE5908">
        <w:rPr>
          <w:rFonts w:hint="cs"/>
          <w:rtl/>
        </w:rPr>
        <w:t xml:space="preserve">بررسی ظرفیت مؤثر </w:t>
      </w:r>
      <w:r w:rsidR="007051E6" w:rsidRPr="00CE5908">
        <w:rPr>
          <w:rFonts w:hint="cs"/>
          <w:rtl/>
        </w:rPr>
        <w:t>کانال با تخصیص توان</w:t>
      </w:r>
      <w:r w:rsidR="007051E6" w:rsidRPr="00CE5908">
        <w:rPr>
          <w:rtl/>
        </w:rPr>
        <w:softHyphen/>
      </w:r>
      <w:r w:rsidR="007051E6" w:rsidRPr="00CE5908">
        <w:rPr>
          <w:rFonts w:hint="cs"/>
          <w:rtl/>
        </w:rPr>
        <w:t>های عملی</w:t>
      </w:r>
    </w:p>
    <w:p w:rsidR="004D02C5" w:rsidRPr="00CE5908" w:rsidRDefault="007051E6" w:rsidP="00D767CA">
      <w:pPr>
        <w:pStyle w:val="a"/>
        <w:bidi/>
        <w:ind w:firstLine="90"/>
      </w:pPr>
      <w:r w:rsidRPr="00CE5908">
        <w:rPr>
          <w:rFonts w:hint="cs"/>
          <w:sz w:val="20"/>
          <w:szCs w:val="24"/>
          <w:rtl/>
        </w:rPr>
        <w:t xml:space="preserve">دراین قسمت ظرفیت مؤثر </w:t>
      </w:r>
      <w:r w:rsidR="00716312" w:rsidRPr="00CE5908">
        <w:rPr>
          <w:rFonts w:hint="cs"/>
          <w:sz w:val="20"/>
          <w:szCs w:val="24"/>
          <w:rtl/>
        </w:rPr>
        <w:t>کانال بی</w:t>
      </w:r>
      <w:r w:rsidR="00716312" w:rsidRPr="00CE5908">
        <w:rPr>
          <w:sz w:val="20"/>
          <w:szCs w:val="24"/>
          <w:rtl/>
        </w:rPr>
        <w:softHyphen/>
      </w:r>
      <w:r w:rsidR="0043352A" w:rsidRPr="00CE5908">
        <w:rPr>
          <w:rFonts w:hint="cs"/>
          <w:sz w:val="20"/>
          <w:szCs w:val="24"/>
          <w:rtl/>
        </w:rPr>
        <w:t>سیم</w:t>
      </w:r>
      <w:r w:rsidR="00716312" w:rsidRPr="00CE5908">
        <w:rPr>
          <w:rFonts w:hint="cs"/>
          <w:sz w:val="20"/>
          <w:szCs w:val="24"/>
          <w:rtl/>
        </w:rPr>
        <w:t xml:space="preserve"> را</w:t>
      </w:r>
      <w:r w:rsidR="0043352A" w:rsidRPr="00CE5908">
        <w:rPr>
          <w:rFonts w:hint="cs"/>
          <w:sz w:val="20"/>
          <w:szCs w:val="24"/>
          <w:rtl/>
        </w:rPr>
        <w:t xml:space="preserve"> با تخصیص توان به صورت </w:t>
      </w:r>
      <w:r w:rsidR="0043352A" w:rsidRPr="006712F2">
        <w:rPr>
          <w:sz w:val="20"/>
          <w:szCs w:val="24"/>
        </w:rPr>
        <w:t>TCI</w:t>
      </w:r>
      <w:r w:rsidR="0043352A" w:rsidRPr="00CE5908">
        <w:rPr>
          <w:rFonts w:hint="cs"/>
          <w:rtl/>
        </w:rPr>
        <w:t xml:space="preserve">، </w:t>
      </w:r>
      <w:r w:rsidR="0043352A" w:rsidRPr="006712F2">
        <w:rPr>
          <w:sz w:val="20"/>
          <w:szCs w:val="24"/>
        </w:rPr>
        <w:t>PCI</w:t>
      </w:r>
      <w:r w:rsidR="0043352A" w:rsidRPr="006712F2">
        <w:rPr>
          <w:rFonts w:hint="cs"/>
          <w:sz w:val="20"/>
          <w:szCs w:val="24"/>
          <w:rtl/>
        </w:rPr>
        <w:t xml:space="preserve"> </w:t>
      </w:r>
      <w:r w:rsidR="0043352A" w:rsidRPr="00CE5908">
        <w:rPr>
          <w:rFonts w:hint="cs"/>
          <w:rtl/>
        </w:rPr>
        <w:t>بررسی می</w:t>
      </w:r>
      <w:r w:rsidR="0043352A" w:rsidRPr="00CE5908">
        <w:rPr>
          <w:rtl/>
        </w:rPr>
        <w:softHyphen/>
      </w:r>
      <w:r w:rsidR="0043352A" w:rsidRPr="00CE5908">
        <w:rPr>
          <w:rFonts w:hint="cs"/>
          <w:rtl/>
        </w:rPr>
        <w:t>کنیم.</w:t>
      </w:r>
    </w:p>
    <w:p w:rsidR="004D02C5" w:rsidRPr="00CE5908" w:rsidRDefault="004D02C5" w:rsidP="00EF320C">
      <w:pPr>
        <w:pStyle w:val="Heading1"/>
        <w:numPr>
          <w:ilvl w:val="1"/>
          <w:numId w:val="20"/>
        </w:numPr>
      </w:pPr>
      <w:r w:rsidRPr="00CE5908">
        <w:rPr>
          <w:rFonts w:hint="cs"/>
          <w:rtl/>
        </w:rPr>
        <w:t>ظرفیت</w:t>
      </w:r>
      <w:r w:rsidRPr="00CE5908">
        <w:rPr>
          <w:rtl/>
        </w:rPr>
        <w:t xml:space="preserve"> </w:t>
      </w:r>
      <w:r w:rsidRPr="00CE5908">
        <w:rPr>
          <w:rFonts w:hint="cs"/>
          <w:rtl/>
        </w:rPr>
        <w:t>مؤثر</w:t>
      </w:r>
      <w:r w:rsidRPr="00CE5908">
        <w:rPr>
          <w:rtl/>
        </w:rPr>
        <w:t xml:space="preserve"> </w:t>
      </w:r>
      <w:r w:rsidR="00D64D73" w:rsidRPr="00CE5908">
        <w:rPr>
          <w:rFonts w:hint="cs"/>
          <w:rtl/>
        </w:rPr>
        <w:t xml:space="preserve">در تکنیک تخصیص توان </w:t>
      </w:r>
      <w:r w:rsidRPr="00751AE2">
        <w:rPr>
          <w:sz w:val="20"/>
          <w:szCs w:val="20"/>
        </w:rPr>
        <w:t>TCI</w:t>
      </w:r>
      <w:r w:rsidRPr="00CE5908">
        <w:rPr>
          <w:rFonts w:hint="cs"/>
          <w:rtl/>
        </w:rPr>
        <w:t>:</w:t>
      </w:r>
      <w:r w:rsidRPr="00CE5908">
        <w:rPr>
          <w:rStyle w:val="FootnoteReference"/>
          <w:rtl/>
        </w:rPr>
        <w:footnoteReference w:id="5"/>
      </w:r>
    </w:p>
    <w:p w:rsidR="00EF4672" w:rsidRPr="00CE5908" w:rsidRDefault="00EF4672" w:rsidP="00EF4672">
      <w:pPr>
        <w:pStyle w:val="NoSpacing"/>
        <w:jc w:val="both"/>
        <w:rPr>
          <w:rFonts w:asciiTheme="majorBidi" w:hAnsiTheme="majorBidi" w:cs="B Nazanin"/>
          <w:sz w:val="24"/>
          <w:szCs w:val="24"/>
          <w:rtl/>
        </w:rPr>
      </w:pPr>
      <w:r w:rsidRPr="00CE5908">
        <w:rPr>
          <w:rFonts w:asciiTheme="majorBidi" w:hAnsiTheme="majorBidi" w:cs="B Nazanin" w:hint="cs"/>
          <w:sz w:val="24"/>
          <w:szCs w:val="24"/>
          <w:rtl/>
        </w:rPr>
        <w:t xml:space="preserve">تخصیص توان </w:t>
      </w:r>
      <w:r w:rsidRPr="00CE5908">
        <w:rPr>
          <w:rFonts w:asciiTheme="majorBidi" w:hAnsiTheme="majorBidi" w:cs="B Nazanin"/>
          <w:sz w:val="20"/>
          <w:szCs w:val="20"/>
        </w:rPr>
        <w:t>TCI</w:t>
      </w:r>
      <w:r w:rsidRPr="00CE5908">
        <w:rPr>
          <w:rFonts w:asciiTheme="majorBidi" w:hAnsiTheme="majorBidi" w:cs="B Nazanin" w:hint="cs"/>
          <w:sz w:val="24"/>
          <w:szCs w:val="24"/>
          <w:rtl/>
        </w:rPr>
        <w:t xml:space="preserve"> در رابطه (3) آورده شده است.</w:t>
      </w:r>
      <w:r w:rsidR="00557907" w:rsidRPr="00CE5908">
        <w:rPr>
          <w:rFonts w:asciiTheme="majorBidi" w:hAnsiTheme="majorBidi" w:cs="B Nazanin" w:hint="cs"/>
          <w:sz w:val="24"/>
          <w:szCs w:val="24"/>
          <w:rtl/>
        </w:rPr>
        <w:t xml:space="preserve"> با توجه به رابطه (3) و درصورتی </w:t>
      </w:r>
      <w:r w:rsidRPr="00CE5908">
        <w:rPr>
          <w:rFonts w:asciiTheme="majorBidi" w:hAnsiTheme="majorBidi" w:cs="B Nazanin" w:hint="cs"/>
          <w:sz w:val="24"/>
          <w:szCs w:val="24"/>
          <w:rtl/>
        </w:rPr>
        <w:t>که فرستنده از مدولاسیون و کدینگ مناسب استفاده کند، می</w:t>
      </w:r>
      <w:r w:rsidRPr="00CE5908">
        <w:rPr>
          <w:rFonts w:asciiTheme="majorBidi" w:hAnsiTheme="majorBidi" w:cs="B Nazanin" w:hint="cs"/>
          <w:sz w:val="24"/>
          <w:szCs w:val="24"/>
          <w:rtl/>
        </w:rPr>
        <w:softHyphen/>
        <w:t>تواند با نرخی برابر ظرفیت ارسال کند. به این ترتیب</w:t>
      </w:r>
      <w:r w:rsidR="004677FC" w:rsidRPr="00CE5908">
        <w:rPr>
          <w:rFonts w:asciiTheme="majorBidi" w:hAnsiTheme="majorBidi" w:cs="B Nazanin" w:hint="cs"/>
          <w:sz w:val="24"/>
          <w:szCs w:val="24"/>
          <w:rtl/>
        </w:rPr>
        <w:t xml:space="preserve"> نرخ ارسال به</w:t>
      </w:r>
      <w:r w:rsidR="004677FC" w:rsidRPr="00CE5908">
        <w:rPr>
          <w:rFonts w:asciiTheme="majorBidi" w:hAnsiTheme="majorBidi" w:cs="B Nazanin" w:hint="cs"/>
          <w:sz w:val="24"/>
          <w:szCs w:val="24"/>
          <w:rtl/>
        </w:rPr>
        <w:softHyphen/>
        <w:t>صورت</w:t>
      </w:r>
    </w:p>
    <w:p w:rsidR="004677FC" w:rsidRPr="00CE5908" w:rsidRDefault="00246906" w:rsidP="00557907">
      <w:pPr>
        <w:pStyle w:val="NoSpacing"/>
        <w:jc w:val="both"/>
        <w:rPr>
          <w:rFonts w:asciiTheme="majorBidi" w:hAnsiTheme="majorBidi" w:cs="B Nazanin"/>
          <w:sz w:val="24"/>
          <w:szCs w:val="24"/>
          <w:rtl/>
        </w:rPr>
      </w:pPr>
      <w:r w:rsidRPr="00CE5908">
        <w:rPr>
          <w:rFonts w:cs="B Nazanin" w:hint="cs"/>
          <w:sz w:val="24"/>
          <w:szCs w:val="24"/>
          <w:rtl/>
        </w:rPr>
        <w:t>(</w:t>
      </w:r>
      <w:r w:rsidR="00557907" w:rsidRPr="00CE5908">
        <w:rPr>
          <w:rFonts w:cs="B Nazanin" w:hint="cs"/>
          <w:sz w:val="24"/>
          <w:szCs w:val="24"/>
          <w:rtl/>
        </w:rPr>
        <w:t>9</w:t>
      </w:r>
      <w:r w:rsidRPr="00CE5908">
        <w:rPr>
          <w:rFonts w:cs="B Nazanin" w:hint="cs"/>
          <w:sz w:val="24"/>
          <w:szCs w:val="24"/>
          <w:rtl/>
        </w:rPr>
        <w:t>)</w:t>
      </w:r>
      <w:r w:rsidR="004677FC" w:rsidRPr="00CE5908">
        <w:rPr>
          <w:rFonts w:hint="cs"/>
          <w:rtl/>
        </w:rPr>
        <w:t xml:space="preserve">                         </w:t>
      </w:r>
      <w:r w:rsidR="00557907" w:rsidRPr="00CE5908">
        <w:rPr>
          <w:rFonts w:hint="cs"/>
          <w:rtl/>
        </w:rPr>
        <w:t xml:space="preserve">  </w:t>
      </w:r>
      <w:r w:rsidR="004677FC" w:rsidRPr="00CE5908">
        <w:rPr>
          <w:rFonts w:hint="cs"/>
          <w:rtl/>
        </w:rPr>
        <w:t xml:space="preserve">    </w:t>
      </w:r>
      <w:r w:rsidR="00392B36" w:rsidRPr="00CE5908">
        <w:rPr>
          <w:position w:val="-26"/>
        </w:rPr>
        <w:object w:dxaOrig="2460" w:dyaOrig="620">
          <v:shape id="_x0000_i1055" type="#_x0000_t75" style="width:122.7pt;height:30.7pt" o:ole="">
            <v:imagedata r:id="rId71" o:title=""/>
          </v:shape>
          <o:OLEObject Type="Embed" ProgID="Equation.DSMT4" ShapeID="_x0000_i1055" DrawAspect="Content" ObjectID="_1509882642" r:id="rId72"/>
        </w:object>
      </w:r>
    </w:p>
    <w:p w:rsidR="004D02C5" w:rsidRPr="00CE5908" w:rsidRDefault="004677FC" w:rsidP="00557907">
      <w:pPr>
        <w:pStyle w:val="NoSpacing"/>
        <w:jc w:val="both"/>
        <w:rPr>
          <w:rFonts w:asciiTheme="majorBidi" w:hAnsiTheme="majorBidi" w:cs="B Nazanin"/>
          <w:sz w:val="24"/>
          <w:szCs w:val="24"/>
          <w:rtl/>
        </w:rPr>
      </w:pPr>
      <w:r w:rsidRPr="00CE5908">
        <w:rPr>
          <w:rFonts w:asciiTheme="majorBidi" w:hAnsiTheme="majorBidi" w:cs="B Nazanin" w:hint="cs"/>
          <w:sz w:val="24"/>
          <w:szCs w:val="24"/>
          <w:rtl/>
        </w:rPr>
        <w:t>نوشته می</w:t>
      </w:r>
      <w:r w:rsidRPr="00CE5908">
        <w:rPr>
          <w:rFonts w:asciiTheme="majorBidi" w:hAnsiTheme="majorBidi" w:cs="B Nazanin" w:hint="cs"/>
          <w:sz w:val="24"/>
          <w:szCs w:val="24"/>
          <w:rtl/>
        </w:rPr>
        <w:softHyphen/>
        <w:t>شود.</w:t>
      </w:r>
      <w:r w:rsidR="00521C76" w:rsidRPr="00CE5908">
        <w:rPr>
          <w:rFonts w:asciiTheme="majorBidi" w:hAnsiTheme="majorBidi" w:cs="B Nazanin"/>
          <w:position w:val="-4"/>
          <w:sz w:val="24"/>
          <w:szCs w:val="24"/>
        </w:rPr>
        <w:object w:dxaOrig="220" w:dyaOrig="220">
          <v:shape id="_x0000_i1056" type="#_x0000_t75" style="width:11.9pt;height:11.9pt" o:ole="">
            <v:imagedata r:id="rId73" o:title=""/>
          </v:shape>
          <o:OLEObject Type="Embed" ProgID="Equation.DSMT4" ShapeID="_x0000_i1056" DrawAspect="Content" ObjectID="_1509882643" r:id="rId74"/>
        </w:object>
      </w:r>
      <w:r w:rsidR="00521C76" w:rsidRPr="00CE5908">
        <w:rPr>
          <w:rFonts w:asciiTheme="majorBidi" w:hAnsiTheme="majorBidi" w:cs="B Nazanin" w:hint="cs"/>
          <w:sz w:val="24"/>
          <w:szCs w:val="24"/>
          <w:rtl/>
        </w:rPr>
        <w:t>و</w:t>
      </w:r>
      <w:r w:rsidR="00521C76" w:rsidRPr="00FF3925">
        <w:rPr>
          <w:rFonts w:asciiTheme="majorBidi" w:hAnsiTheme="majorBidi" w:cs="B Nazanin"/>
          <w:i/>
          <w:iCs/>
          <w:position w:val="-4"/>
          <w:sz w:val="24"/>
          <w:szCs w:val="24"/>
        </w:rPr>
        <w:object w:dxaOrig="200" w:dyaOrig="220">
          <v:shape id="_x0000_i1057" type="#_x0000_t75" style="width:9.4pt;height:11.9pt" o:ole="">
            <v:imagedata r:id="rId75" o:title=""/>
          </v:shape>
          <o:OLEObject Type="Embed" ProgID="Equation.DSMT4" ShapeID="_x0000_i1057" DrawAspect="Content" ObjectID="_1509882644" r:id="rId76"/>
        </w:object>
      </w:r>
      <w:r w:rsidR="00521C76" w:rsidRPr="00CE5908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521C76" w:rsidRPr="00CE5908">
        <w:rPr>
          <w:rFonts w:asciiTheme="majorBidi" w:hAnsiTheme="majorBidi" w:cs="B Nazanin" w:hint="cs"/>
          <w:sz w:val="24"/>
          <w:szCs w:val="24"/>
          <w:rtl/>
        </w:rPr>
        <w:t>به ترتیب پهنای باند و دوره زمانی یک ارسال را مشخص می</w:t>
      </w:r>
      <w:r w:rsidR="00521C76" w:rsidRPr="00CE5908">
        <w:rPr>
          <w:rFonts w:asciiTheme="majorBidi" w:hAnsiTheme="majorBidi" w:cs="B Nazanin" w:hint="cs"/>
          <w:sz w:val="24"/>
          <w:szCs w:val="24"/>
          <w:rtl/>
        </w:rPr>
        <w:softHyphen/>
        <w:t>کنند.</w:t>
      </w:r>
      <w:r w:rsidRPr="00CE5908">
        <w:rPr>
          <w:rFonts w:asciiTheme="majorBidi" w:hAnsiTheme="majorBidi" w:cs="B Nazanin" w:hint="cs"/>
          <w:sz w:val="24"/>
          <w:szCs w:val="24"/>
          <w:rtl/>
        </w:rPr>
        <w:t xml:space="preserve"> با جایگزینی رابطه (</w:t>
      </w:r>
      <w:r w:rsidR="00557907" w:rsidRPr="00CE5908">
        <w:rPr>
          <w:rFonts w:asciiTheme="majorBidi" w:hAnsiTheme="majorBidi" w:cs="B Nazanin" w:hint="cs"/>
          <w:sz w:val="24"/>
          <w:szCs w:val="24"/>
          <w:rtl/>
        </w:rPr>
        <w:t>9</w:t>
      </w:r>
      <w:r w:rsidRPr="00CE5908">
        <w:rPr>
          <w:rFonts w:asciiTheme="majorBidi" w:hAnsiTheme="majorBidi" w:cs="B Nazanin" w:hint="cs"/>
          <w:sz w:val="24"/>
          <w:szCs w:val="24"/>
          <w:rtl/>
        </w:rPr>
        <w:t>) در (</w:t>
      </w:r>
      <w:r w:rsidR="00557907" w:rsidRPr="00CE5908">
        <w:rPr>
          <w:rFonts w:asciiTheme="majorBidi" w:hAnsiTheme="majorBidi" w:cs="B Nazanin" w:hint="cs"/>
          <w:sz w:val="24"/>
          <w:szCs w:val="24"/>
          <w:rtl/>
        </w:rPr>
        <w:t>8</w:t>
      </w:r>
      <w:r w:rsidRPr="00CE5908">
        <w:rPr>
          <w:rFonts w:asciiTheme="majorBidi" w:hAnsiTheme="majorBidi" w:cs="B Nazanin" w:hint="cs"/>
          <w:sz w:val="24"/>
          <w:szCs w:val="24"/>
          <w:rtl/>
        </w:rPr>
        <w:t xml:space="preserve">)، ظرفیت مؤثر سیستم وقتی از تکنیک تخصیص توان </w:t>
      </w:r>
      <w:r w:rsidRPr="00CE5908">
        <w:rPr>
          <w:rFonts w:asciiTheme="majorBidi" w:hAnsiTheme="majorBidi" w:cs="B Nazanin"/>
          <w:sz w:val="20"/>
          <w:szCs w:val="20"/>
        </w:rPr>
        <w:t>TCI</w:t>
      </w:r>
      <w:r w:rsidRPr="00CE5908">
        <w:rPr>
          <w:rFonts w:asciiTheme="majorBidi" w:hAnsiTheme="majorBidi" w:cs="B Nazanin" w:hint="cs"/>
          <w:sz w:val="24"/>
          <w:szCs w:val="24"/>
          <w:rtl/>
        </w:rPr>
        <w:t xml:space="preserve"> استفاده می</w:t>
      </w:r>
      <w:r w:rsidRPr="00CE5908">
        <w:rPr>
          <w:rFonts w:asciiTheme="majorBidi" w:hAnsiTheme="majorBidi" w:cs="B Nazanin" w:hint="cs"/>
          <w:sz w:val="24"/>
          <w:szCs w:val="24"/>
          <w:rtl/>
        </w:rPr>
        <w:softHyphen/>
        <w:t>کنیم، برابر (</w:t>
      </w:r>
      <w:r w:rsidR="00557907" w:rsidRPr="00CE5908">
        <w:rPr>
          <w:rFonts w:asciiTheme="majorBidi" w:hAnsiTheme="majorBidi" w:cs="B Nazanin" w:hint="cs"/>
          <w:sz w:val="24"/>
          <w:szCs w:val="24"/>
          <w:rtl/>
        </w:rPr>
        <w:t>10</w:t>
      </w:r>
      <w:r w:rsidRPr="00CE5908">
        <w:rPr>
          <w:rFonts w:asciiTheme="majorBidi" w:hAnsiTheme="majorBidi" w:cs="B Nazanin" w:hint="cs"/>
          <w:sz w:val="24"/>
          <w:szCs w:val="24"/>
          <w:rtl/>
        </w:rPr>
        <w:t>) محاسبه می</w:t>
      </w:r>
      <w:r w:rsidRPr="00CE5908">
        <w:rPr>
          <w:rFonts w:asciiTheme="majorBidi" w:hAnsiTheme="majorBidi" w:cs="B Nazanin" w:hint="cs"/>
          <w:sz w:val="24"/>
          <w:szCs w:val="24"/>
          <w:rtl/>
        </w:rPr>
        <w:softHyphen/>
        <w:t>شود.</w:t>
      </w:r>
      <w:r w:rsidR="004D02C5" w:rsidRPr="00CE5908">
        <w:rPr>
          <w:rFonts w:asciiTheme="majorBidi" w:hAnsiTheme="majorBidi" w:cs="B Nazanin" w:hint="cs"/>
          <w:sz w:val="24"/>
          <w:szCs w:val="24"/>
          <w:rtl/>
        </w:rPr>
        <w:t xml:space="preserve">                    </w:t>
      </w:r>
    </w:p>
    <w:p w:rsidR="004D02C5" w:rsidRPr="00CE5908" w:rsidRDefault="00521C76" w:rsidP="00557907">
      <w:pPr>
        <w:pStyle w:val="NoSpacing"/>
        <w:bidi w:val="0"/>
        <w:rPr>
          <w:rFonts w:cs="B Nazanin"/>
          <w:sz w:val="24"/>
          <w:szCs w:val="24"/>
        </w:rPr>
      </w:pPr>
      <w:r w:rsidRPr="00CE5908">
        <w:rPr>
          <w:position w:val="-90"/>
        </w:rPr>
        <w:object w:dxaOrig="4560" w:dyaOrig="1900">
          <v:shape id="_x0000_i1058" type="#_x0000_t75" style="width:204.1pt;height:85.75pt" o:ole="">
            <v:imagedata r:id="rId77" o:title=""/>
          </v:shape>
          <o:OLEObject Type="Embed" ProgID="Equation.DSMT4" ShapeID="_x0000_i1058" DrawAspect="Content" ObjectID="_1509882645" r:id="rId78"/>
        </w:object>
      </w:r>
      <w:r w:rsidR="004D02C5" w:rsidRPr="00CE5908">
        <w:t xml:space="preserve"> </w:t>
      </w:r>
      <w:r w:rsidR="004D02C5" w:rsidRPr="00CE5908">
        <w:rPr>
          <w:rFonts w:cs="B Nazanin" w:hint="cs"/>
          <w:sz w:val="24"/>
          <w:szCs w:val="24"/>
          <w:rtl/>
        </w:rPr>
        <w:t>(</w:t>
      </w:r>
      <w:r w:rsidR="00557907" w:rsidRPr="00CE5908">
        <w:rPr>
          <w:rFonts w:cs="B Nazanin" w:hint="cs"/>
          <w:sz w:val="24"/>
          <w:szCs w:val="24"/>
          <w:rtl/>
        </w:rPr>
        <w:t>10</w:t>
      </w:r>
      <w:r w:rsidR="004D02C5" w:rsidRPr="00CE5908">
        <w:rPr>
          <w:rFonts w:cs="B Nazanin" w:hint="cs"/>
          <w:sz w:val="24"/>
          <w:szCs w:val="24"/>
          <w:rtl/>
        </w:rPr>
        <w:t>)</w:t>
      </w:r>
    </w:p>
    <w:p w:rsidR="00AB2985" w:rsidRPr="00CE5908" w:rsidRDefault="00521C76" w:rsidP="00557907">
      <w:pPr>
        <w:pStyle w:val="NoSpacing"/>
        <w:jc w:val="both"/>
        <w:rPr>
          <w:rFonts w:asciiTheme="majorBidi" w:hAnsiTheme="majorBidi" w:cs="B Nazanin"/>
          <w:sz w:val="24"/>
          <w:szCs w:val="24"/>
          <w:rtl/>
        </w:rPr>
      </w:pPr>
      <w:r w:rsidRPr="00CE5908">
        <w:rPr>
          <w:rFonts w:asciiTheme="majorBidi" w:hAnsiTheme="majorBidi" w:cs="B Nazanin" w:hint="cs"/>
          <w:sz w:val="24"/>
          <w:szCs w:val="24"/>
          <w:rtl/>
        </w:rPr>
        <w:t>در رابطه (</w:t>
      </w:r>
      <w:r w:rsidR="00557907" w:rsidRPr="00CE5908">
        <w:rPr>
          <w:rFonts w:asciiTheme="majorBidi" w:hAnsiTheme="majorBidi" w:cs="B Nazanin" w:hint="cs"/>
          <w:sz w:val="24"/>
          <w:szCs w:val="24"/>
          <w:rtl/>
        </w:rPr>
        <w:t>10</w:t>
      </w:r>
      <w:r w:rsidRPr="00CE5908">
        <w:rPr>
          <w:rFonts w:asciiTheme="majorBidi" w:hAnsiTheme="majorBidi" w:cs="B Nazanin" w:hint="cs"/>
          <w:sz w:val="24"/>
          <w:szCs w:val="24"/>
          <w:rtl/>
        </w:rPr>
        <w:t>) مقدار</w:t>
      </w:r>
      <w:r w:rsidRPr="00CE5908">
        <w:rPr>
          <w:rFonts w:asciiTheme="majorBidi" w:hAnsiTheme="majorBidi" w:cs="B Nazanin"/>
          <w:position w:val="-6"/>
          <w:sz w:val="24"/>
          <w:szCs w:val="24"/>
        </w:rPr>
        <w:object w:dxaOrig="220" w:dyaOrig="200">
          <v:shape id="_x0000_i1059" type="#_x0000_t75" style="width:11.9pt;height:9.4pt" o:ole="">
            <v:imagedata r:id="rId79" o:title=""/>
          </v:shape>
          <o:OLEObject Type="Embed" ProgID="Equation.DSMT4" ShapeID="_x0000_i1059" DrawAspect="Content" ObjectID="_1509882646" r:id="rId80"/>
        </w:object>
      </w:r>
      <w:r w:rsidRPr="00CE5908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CE5908">
        <w:rPr>
          <w:rFonts w:asciiTheme="majorBidi" w:hAnsiTheme="majorBidi" w:cs="B Nazanin" w:hint="cs"/>
          <w:sz w:val="24"/>
          <w:szCs w:val="24"/>
          <w:rtl/>
        </w:rPr>
        <w:t>از شرط ثابت</w:t>
      </w:r>
      <w:r w:rsidRPr="00CE5908">
        <w:rPr>
          <w:rFonts w:asciiTheme="majorBidi" w:hAnsiTheme="majorBidi" w:cs="B Nazanin"/>
          <w:sz w:val="24"/>
          <w:szCs w:val="24"/>
          <w:rtl/>
        </w:rPr>
        <w:softHyphen/>
      </w:r>
      <w:r w:rsidRPr="00CE5908">
        <w:rPr>
          <w:rFonts w:asciiTheme="majorBidi" w:hAnsiTheme="majorBidi" w:cs="B Nazanin" w:hint="cs"/>
          <w:sz w:val="24"/>
          <w:szCs w:val="24"/>
          <w:rtl/>
        </w:rPr>
        <w:t>بودن متوسط توان ارسالی بدست آورده می</w:t>
      </w:r>
      <w:r w:rsidRPr="00CE5908">
        <w:rPr>
          <w:rFonts w:asciiTheme="majorBidi" w:hAnsiTheme="majorBidi" w:cs="B Nazanin" w:hint="cs"/>
          <w:sz w:val="24"/>
          <w:szCs w:val="24"/>
          <w:rtl/>
        </w:rPr>
        <w:softHyphen/>
        <w:t>شود</w:t>
      </w:r>
      <w:r w:rsidR="00AB2985" w:rsidRPr="00CE5908">
        <w:rPr>
          <w:rFonts w:asciiTheme="majorBidi" w:hAnsiTheme="majorBidi" w:cs="B Nazanin" w:hint="cs"/>
          <w:sz w:val="24"/>
          <w:szCs w:val="24"/>
          <w:rtl/>
        </w:rPr>
        <w:t>، به</w:t>
      </w:r>
      <w:r w:rsidR="00AB2985" w:rsidRPr="00CE5908">
        <w:rPr>
          <w:rFonts w:asciiTheme="majorBidi" w:hAnsiTheme="majorBidi" w:cs="B Nazanin" w:hint="cs"/>
          <w:sz w:val="24"/>
          <w:szCs w:val="24"/>
          <w:rtl/>
        </w:rPr>
        <w:softHyphen/>
        <w:t>طوری</w:t>
      </w:r>
      <w:r w:rsidR="00AB2985" w:rsidRPr="00CE5908">
        <w:rPr>
          <w:rFonts w:asciiTheme="majorBidi" w:hAnsiTheme="majorBidi" w:cs="B Nazanin" w:hint="cs"/>
          <w:sz w:val="24"/>
          <w:szCs w:val="24"/>
          <w:rtl/>
        </w:rPr>
        <w:softHyphen/>
        <w:t>که</w:t>
      </w:r>
    </w:p>
    <w:p w:rsidR="00AB2985" w:rsidRPr="00CE5908" w:rsidRDefault="00E50AF0" w:rsidP="00557907">
      <w:pPr>
        <w:pStyle w:val="NoSpacing"/>
        <w:jc w:val="both"/>
        <w:rPr>
          <w:rFonts w:asciiTheme="majorBidi" w:hAnsiTheme="majorBidi" w:cs="B Nazanin"/>
          <w:sz w:val="24"/>
          <w:szCs w:val="24"/>
          <w:rtl/>
        </w:rPr>
      </w:pPr>
      <w:r w:rsidRPr="00CE5908">
        <w:rPr>
          <w:rFonts w:asciiTheme="majorBidi" w:hAnsiTheme="majorBidi" w:cs="B Nazanin" w:hint="cs"/>
          <w:sz w:val="24"/>
          <w:szCs w:val="24"/>
          <w:rtl/>
        </w:rPr>
        <w:t xml:space="preserve"> (</w:t>
      </w:r>
      <w:r w:rsidR="00557907" w:rsidRPr="00CE5908">
        <w:rPr>
          <w:rFonts w:asciiTheme="majorBidi" w:hAnsiTheme="majorBidi" w:cs="B Nazanin" w:hint="cs"/>
          <w:sz w:val="24"/>
          <w:szCs w:val="24"/>
          <w:rtl/>
        </w:rPr>
        <w:t>11</w:t>
      </w:r>
      <w:r w:rsidRPr="00CE5908">
        <w:rPr>
          <w:rFonts w:asciiTheme="majorBidi" w:hAnsiTheme="majorBidi" w:cs="B Nazanin" w:hint="cs"/>
          <w:sz w:val="24"/>
          <w:szCs w:val="24"/>
          <w:rtl/>
        </w:rPr>
        <w:t xml:space="preserve">)                                               </w:t>
      </w:r>
      <w:r w:rsidRPr="00CE5908">
        <w:rPr>
          <w:rFonts w:asciiTheme="majorBidi" w:hAnsiTheme="majorBidi" w:cs="B Nazanin"/>
          <w:position w:val="-28"/>
          <w:sz w:val="24"/>
          <w:szCs w:val="24"/>
        </w:rPr>
        <w:object w:dxaOrig="1440" w:dyaOrig="620">
          <v:shape id="_x0000_i1060" type="#_x0000_t75" style="width:1in;height:30.7pt" o:ole="">
            <v:imagedata r:id="rId81" o:title=""/>
          </v:shape>
          <o:OLEObject Type="Embed" ProgID="Equation.DSMT4" ShapeID="_x0000_i1060" DrawAspect="Content" ObjectID="_1509882647" r:id="rId82"/>
        </w:object>
      </w:r>
    </w:p>
    <w:p w:rsidR="00810827" w:rsidRPr="00CE5908" w:rsidRDefault="00AB2985" w:rsidP="006867C5">
      <w:pPr>
        <w:pStyle w:val="NoSpacing"/>
        <w:jc w:val="both"/>
        <w:rPr>
          <w:rFonts w:asciiTheme="majorBidi" w:hAnsiTheme="majorBidi" w:cs="B Nazanin"/>
          <w:sz w:val="24"/>
          <w:szCs w:val="24"/>
          <w:rtl/>
        </w:rPr>
      </w:pPr>
      <w:r w:rsidRPr="00CE5908">
        <w:rPr>
          <w:rFonts w:asciiTheme="majorBidi" w:hAnsiTheme="majorBidi" w:cs="B Nazanin" w:hint="cs"/>
          <w:sz w:val="24"/>
          <w:szCs w:val="24"/>
          <w:rtl/>
        </w:rPr>
        <w:t>و</w:t>
      </w:r>
      <w:r w:rsidRPr="00CE5908">
        <w:rPr>
          <w:rFonts w:asciiTheme="majorBidi" w:hAnsiTheme="majorBidi" w:cs="B Nazanin"/>
          <w:position w:val="-10"/>
          <w:sz w:val="24"/>
          <w:szCs w:val="24"/>
        </w:rPr>
        <w:object w:dxaOrig="440" w:dyaOrig="300">
          <v:shape id="_x0000_i1061" type="#_x0000_t75" style="width:21.3pt;height:15.05pt" o:ole="">
            <v:imagedata r:id="rId83" o:title=""/>
          </v:shape>
          <o:OLEObject Type="Embed" ProgID="Equation.DSMT4" ShapeID="_x0000_i1061" DrawAspect="Content" ObjectID="_1509882648" r:id="rId84"/>
        </w:object>
      </w:r>
      <w:r w:rsidRPr="00CE5908">
        <w:rPr>
          <w:rFonts w:asciiTheme="majorBidi" w:hAnsiTheme="majorBidi" w:cs="B Nazanin" w:hint="cs"/>
          <w:sz w:val="24"/>
          <w:szCs w:val="24"/>
          <w:rtl/>
        </w:rPr>
        <w:t>تابع انتگرال نمایی</w:t>
      </w:r>
      <w:r w:rsidRPr="00CE5908">
        <w:rPr>
          <w:rStyle w:val="FootnoteReference"/>
          <w:rtl/>
        </w:rPr>
        <w:footnoteReference w:id="6"/>
      </w:r>
      <w:r w:rsidRPr="00CE5908">
        <w:rPr>
          <w:rFonts w:asciiTheme="majorBidi" w:hAnsiTheme="majorBidi" w:cs="B Nazanin" w:hint="cs"/>
          <w:sz w:val="24"/>
          <w:szCs w:val="24"/>
          <w:rtl/>
        </w:rPr>
        <w:t xml:space="preserve"> را مشخص می</w:t>
      </w:r>
      <w:r w:rsidRPr="00CE5908">
        <w:rPr>
          <w:rFonts w:asciiTheme="majorBidi" w:hAnsiTheme="majorBidi" w:cs="B Nazanin" w:hint="cs"/>
          <w:sz w:val="24"/>
          <w:szCs w:val="24"/>
          <w:rtl/>
        </w:rPr>
        <w:softHyphen/>
        <w:t>کند</w:t>
      </w:r>
      <w:r w:rsidR="006867C5">
        <w:rPr>
          <w:sz w:val="20"/>
          <w:szCs w:val="20"/>
        </w:rPr>
        <w:t>]</w:t>
      </w:r>
      <w:r w:rsidR="006867C5">
        <w:rPr>
          <w:rFonts w:hint="cs"/>
          <w:sz w:val="20"/>
          <w:szCs w:val="20"/>
          <w:rtl/>
        </w:rPr>
        <w:t>11</w:t>
      </w:r>
      <w:r w:rsidR="006867C5">
        <w:rPr>
          <w:sz w:val="20"/>
          <w:szCs w:val="20"/>
        </w:rPr>
        <w:t>[</w:t>
      </w:r>
      <w:r w:rsidRPr="00CE5908">
        <w:rPr>
          <w:rFonts w:asciiTheme="majorBidi" w:hAnsiTheme="majorBidi" w:cs="B Nazanin" w:hint="cs"/>
          <w:sz w:val="24"/>
          <w:szCs w:val="24"/>
          <w:rtl/>
        </w:rPr>
        <w:t xml:space="preserve">. </w:t>
      </w:r>
      <w:r w:rsidR="00521C76" w:rsidRPr="00CE5908">
        <w:rPr>
          <w:rFonts w:asciiTheme="majorBidi" w:hAnsiTheme="majorBidi" w:cs="B Nazanin" w:hint="cs"/>
          <w:sz w:val="24"/>
          <w:szCs w:val="24"/>
          <w:rtl/>
        </w:rPr>
        <w:t>سپس مقدار</w:t>
      </w:r>
      <w:r w:rsidR="00392B36" w:rsidRPr="00CE5908">
        <w:rPr>
          <w:rFonts w:asciiTheme="majorBidi" w:hAnsiTheme="majorBidi" w:cs="B Nazanin"/>
          <w:position w:val="-10"/>
          <w:sz w:val="24"/>
          <w:szCs w:val="24"/>
        </w:rPr>
        <w:object w:dxaOrig="279" w:dyaOrig="300">
          <v:shape id="_x0000_i1062" type="#_x0000_t75" style="width:13.75pt;height:15.05pt" o:ole="">
            <v:imagedata r:id="rId85" o:title=""/>
          </v:shape>
          <o:OLEObject Type="Embed" ProgID="Equation.DSMT4" ShapeID="_x0000_i1062" DrawAspect="Content" ObjectID="_1509882649" r:id="rId86"/>
        </w:object>
      </w:r>
      <w:r w:rsidR="00521C76" w:rsidRPr="00CE5908">
        <w:rPr>
          <w:rFonts w:asciiTheme="majorBidi" w:hAnsiTheme="majorBidi" w:cs="B Nazanin" w:hint="cs"/>
          <w:sz w:val="24"/>
          <w:szCs w:val="24"/>
          <w:rtl/>
        </w:rPr>
        <w:t>، با ماکسیمم</w:t>
      </w:r>
      <w:r w:rsidR="00521C76" w:rsidRPr="00CE5908">
        <w:rPr>
          <w:rFonts w:asciiTheme="majorBidi" w:hAnsiTheme="majorBidi" w:cs="B Nazanin"/>
          <w:sz w:val="24"/>
          <w:szCs w:val="24"/>
          <w:rtl/>
        </w:rPr>
        <w:softHyphen/>
      </w:r>
      <w:r w:rsidR="00521C76" w:rsidRPr="00CE5908">
        <w:rPr>
          <w:rFonts w:asciiTheme="majorBidi" w:hAnsiTheme="majorBidi" w:cs="B Nazanin" w:hint="cs"/>
          <w:sz w:val="24"/>
          <w:szCs w:val="24"/>
          <w:rtl/>
        </w:rPr>
        <w:t>کردن رابطه ظرفیت مؤثر در (</w:t>
      </w:r>
      <w:r w:rsidR="00557907" w:rsidRPr="00CE5908">
        <w:rPr>
          <w:rFonts w:asciiTheme="majorBidi" w:hAnsiTheme="majorBidi" w:cs="B Nazanin" w:hint="cs"/>
          <w:sz w:val="24"/>
          <w:szCs w:val="24"/>
          <w:rtl/>
        </w:rPr>
        <w:t>1</w:t>
      </w:r>
      <w:r w:rsidR="00915304" w:rsidRPr="00CE5908">
        <w:rPr>
          <w:rFonts w:asciiTheme="majorBidi" w:hAnsiTheme="majorBidi" w:cs="B Nazanin" w:hint="cs"/>
          <w:sz w:val="24"/>
          <w:szCs w:val="24"/>
          <w:rtl/>
        </w:rPr>
        <w:t>0</w:t>
      </w:r>
      <w:r w:rsidR="00521C76" w:rsidRPr="00CE5908">
        <w:rPr>
          <w:rFonts w:asciiTheme="majorBidi" w:hAnsiTheme="majorBidi" w:cs="B Nazanin" w:hint="cs"/>
          <w:sz w:val="24"/>
          <w:szCs w:val="24"/>
          <w:rtl/>
        </w:rPr>
        <w:t>) محاسبه می</w:t>
      </w:r>
      <w:r w:rsidR="00521C76" w:rsidRPr="00CE5908">
        <w:rPr>
          <w:rFonts w:asciiTheme="majorBidi" w:hAnsiTheme="majorBidi" w:cs="B Nazanin" w:hint="cs"/>
          <w:sz w:val="24"/>
          <w:szCs w:val="24"/>
          <w:rtl/>
        </w:rPr>
        <w:softHyphen/>
        <w:t xml:space="preserve">شود. برای این منظور، </w:t>
      </w:r>
      <w:r w:rsidR="00B07ECF" w:rsidRPr="00CE5908">
        <w:rPr>
          <w:rFonts w:asciiTheme="majorBidi" w:hAnsiTheme="majorBidi" w:cs="B Nazanin" w:hint="cs"/>
          <w:sz w:val="24"/>
          <w:szCs w:val="24"/>
          <w:rtl/>
        </w:rPr>
        <w:t>از رابطه (</w:t>
      </w:r>
      <w:r w:rsidR="00557907" w:rsidRPr="00CE5908">
        <w:rPr>
          <w:rFonts w:asciiTheme="majorBidi" w:hAnsiTheme="majorBidi" w:cs="B Nazanin" w:hint="cs"/>
          <w:sz w:val="24"/>
          <w:szCs w:val="24"/>
          <w:rtl/>
        </w:rPr>
        <w:t>10</w:t>
      </w:r>
      <w:r w:rsidR="00B07ECF" w:rsidRPr="00CE5908">
        <w:rPr>
          <w:rFonts w:asciiTheme="majorBidi" w:hAnsiTheme="majorBidi" w:cs="B Nazanin" w:hint="cs"/>
          <w:sz w:val="24"/>
          <w:szCs w:val="24"/>
          <w:rtl/>
        </w:rPr>
        <w:t xml:space="preserve">) نسبت به </w:t>
      </w:r>
      <w:r w:rsidRPr="00CE5908">
        <w:rPr>
          <w:rFonts w:asciiTheme="majorBidi" w:hAnsiTheme="majorBidi" w:cs="B Nazanin"/>
          <w:position w:val="-10"/>
          <w:sz w:val="24"/>
          <w:szCs w:val="24"/>
        </w:rPr>
        <w:object w:dxaOrig="260" w:dyaOrig="300">
          <v:shape id="_x0000_i1063" type="#_x0000_t75" style="width:13.75pt;height:15.05pt" o:ole="">
            <v:imagedata r:id="rId87" o:title=""/>
          </v:shape>
          <o:OLEObject Type="Embed" ProgID="Equation.DSMT4" ShapeID="_x0000_i1063" DrawAspect="Content" ObjectID="_1509882650" r:id="rId88"/>
        </w:object>
      </w:r>
      <w:r w:rsidR="00B07ECF" w:rsidRPr="00CE5908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246906" w:rsidRPr="00CE5908">
        <w:rPr>
          <w:rFonts w:asciiTheme="majorBidi" w:hAnsiTheme="majorBidi" w:cs="B Nazanin" w:hint="cs"/>
          <w:sz w:val="24"/>
          <w:szCs w:val="24"/>
          <w:rtl/>
        </w:rPr>
        <w:t>مطابق رابطه (</w:t>
      </w:r>
      <w:r w:rsidR="00557907" w:rsidRPr="00CE5908">
        <w:rPr>
          <w:rFonts w:asciiTheme="majorBidi" w:hAnsiTheme="majorBidi" w:cs="B Nazanin" w:hint="cs"/>
          <w:sz w:val="24"/>
          <w:szCs w:val="24"/>
          <w:rtl/>
        </w:rPr>
        <w:t>12</w:t>
      </w:r>
      <w:r w:rsidR="00246906" w:rsidRPr="00CE5908">
        <w:rPr>
          <w:rFonts w:asciiTheme="majorBidi" w:hAnsiTheme="majorBidi" w:cs="B Nazanin" w:hint="cs"/>
          <w:sz w:val="24"/>
          <w:szCs w:val="24"/>
          <w:rtl/>
        </w:rPr>
        <w:t xml:space="preserve">) </w:t>
      </w:r>
      <w:r w:rsidR="00B07ECF" w:rsidRPr="00CE5908">
        <w:rPr>
          <w:rFonts w:asciiTheme="majorBidi" w:hAnsiTheme="majorBidi" w:cs="B Nazanin" w:hint="cs"/>
          <w:sz w:val="24"/>
          <w:szCs w:val="24"/>
          <w:rtl/>
        </w:rPr>
        <w:t xml:space="preserve">مشتق </w:t>
      </w:r>
      <w:r w:rsidR="00246906" w:rsidRPr="00CE5908">
        <w:rPr>
          <w:rFonts w:asciiTheme="majorBidi" w:hAnsiTheme="majorBidi" w:cs="B Nazanin" w:hint="cs"/>
          <w:sz w:val="24"/>
          <w:szCs w:val="24"/>
          <w:rtl/>
        </w:rPr>
        <w:t>گرفته و برابر صفر قرار می دهیم.</w:t>
      </w:r>
    </w:p>
    <w:p w:rsidR="00C203C4" w:rsidRPr="00CE5908" w:rsidRDefault="00C203C4" w:rsidP="00557907">
      <w:pPr>
        <w:pStyle w:val="NoSpacing"/>
        <w:jc w:val="both"/>
        <w:rPr>
          <w:rFonts w:asciiTheme="majorBidi" w:hAnsiTheme="majorBidi" w:cs="B Nazanin"/>
          <w:sz w:val="24"/>
          <w:szCs w:val="24"/>
          <w:rtl/>
        </w:rPr>
      </w:pPr>
      <w:r w:rsidRPr="00CE5908">
        <w:rPr>
          <w:rFonts w:asciiTheme="majorBidi" w:hAnsiTheme="majorBidi" w:cs="B Nazanin" w:hint="cs"/>
          <w:sz w:val="24"/>
          <w:szCs w:val="24"/>
          <w:rtl/>
        </w:rPr>
        <w:lastRenderedPageBreak/>
        <w:t>(</w:t>
      </w:r>
      <w:r w:rsidR="00557907" w:rsidRPr="00CE5908">
        <w:rPr>
          <w:rFonts w:asciiTheme="majorBidi" w:hAnsiTheme="majorBidi" w:cs="B Nazanin" w:hint="cs"/>
          <w:sz w:val="24"/>
          <w:szCs w:val="24"/>
          <w:rtl/>
        </w:rPr>
        <w:t>12</w:t>
      </w:r>
      <w:r w:rsidRPr="00CE5908">
        <w:rPr>
          <w:rFonts w:asciiTheme="majorBidi" w:hAnsiTheme="majorBidi" w:cs="B Nazanin" w:hint="cs"/>
          <w:sz w:val="24"/>
          <w:szCs w:val="24"/>
          <w:rtl/>
        </w:rPr>
        <w:t xml:space="preserve">) </w:t>
      </w:r>
      <w:r w:rsidRPr="00CE5908">
        <w:t xml:space="preserve"> </w:t>
      </w:r>
      <w:r w:rsidRPr="00CE5908">
        <w:rPr>
          <w:position w:val="-86"/>
        </w:rPr>
        <w:object w:dxaOrig="4420" w:dyaOrig="1820">
          <v:shape id="_x0000_i1064" type="#_x0000_t75" style="width:206.6pt;height:85.15pt" o:ole="">
            <v:imagedata r:id="rId89" o:title=""/>
          </v:shape>
          <o:OLEObject Type="Embed" ProgID="Equation.DSMT4" ShapeID="_x0000_i1064" DrawAspect="Content" ObjectID="_1509882651" r:id="rId90"/>
        </w:object>
      </w:r>
    </w:p>
    <w:p w:rsidR="00644E0E" w:rsidRPr="00CE5908" w:rsidRDefault="00B07ECF" w:rsidP="00557907">
      <w:pPr>
        <w:pStyle w:val="NoSpacing"/>
        <w:jc w:val="both"/>
        <w:rPr>
          <w:rFonts w:asciiTheme="majorBidi" w:hAnsiTheme="majorBidi" w:cs="B Nazanin"/>
          <w:sz w:val="24"/>
          <w:szCs w:val="24"/>
          <w:rtl/>
        </w:rPr>
      </w:pPr>
      <w:r w:rsidRPr="00CE5908">
        <w:rPr>
          <w:rFonts w:asciiTheme="majorBidi" w:hAnsiTheme="majorBidi" w:cs="B Nazanin" w:hint="cs"/>
          <w:sz w:val="24"/>
          <w:szCs w:val="24"/>
          <w:rtl/>
        </w:rPr>
        <w:t>حال می</w:t>
      </w:r>
      <w:r w:rsidR="00246906" w:rsidRPr="00CE5908">
        <w:rPr>
          <w:rFonts w:asciiTheme="majorBidi" w:hAnsiTheme="majorBidi" w:cs="B Nazanin"/>
          <w:sz w:val="24"/>
          <w:szCs w:val="24"/>
          <w:rtl/>
        </w:rPr>
        <w:softHyphen/>
      </w:r>
      <w:r w:rsidRPr="00CE5908">
        <w:rPr>
          <w:rFonts w:asciiTheme="majorBidi" w:hAnsiTheme="majorBidi" w:cs="B Nazanin" w:hint="cs"/>
          <w:sz w:val="24"/>
          <w:szCs w:val="24"/>
          <w:rtl/>
        </w:rPr>
        <w:t>توانیم به ازای هر مقدار</w:t>
      </w:r>
      <w:r w:rsidR="00246906" w:rsidRPr="00CE5908">
        <w:rPr>
          <w:rFonts w:asciiTheme="majorBidi" w:hAnsiTheme="majorBidi" w:cs="B Nazanin"/>
          <w:position w:val="-10"/>
          <w:sz w:val="24"/>
          <w:szCs w:val="24"/>
        </w:rPr>
        <w:object w:dxaOrig="240" w:dyaOrig="300">
          <v:shape id="_x0000_i1065" type="#_x0000_t75" style="width:11.9pt;height:15.05pt" o:ole="">
            <v:imagedata r:id="rId91" o:title=""/>
          </v:shape>
          <o:OLEObject Type="Embed" ProgID="Equation.DSMT4" ShapeID="_x0000_i1065" DrawAspect="Content" ObjectID="_1509882652" r:id="rId92"/>
        </w:object>
      </w:r>
      <w:r w:rsidR="00246906" w:rsidRPr="00CE5908">
        <w:rPr>
          <w:rFonts w:asciiTheme="majorBidi" w:hAnsiTheme="majorBidi" w:cs="B Nazanin"/>
          <w:sz w:val="24"/>
          <w:szCs w:val="24"/>
          <w:rtl/>
        </w:rPr>
        <w:t xml:space="preserve"> </w:t>
      </w:r>
      <w:r w:rsidR="00246906" w:rsidRPr="00CE5908">
        <w:rPr>
          <w:rFonts w:asciiTheme="majorBidi" w:hAnsiTheme="majorBidi" w:cs="B Nazanin" w:hint="cs"/>
          <w:sz w:val="24"/>
          <w:szCs w:val="24"/>
          <w:rtl/>
        </w:rPr>
        <w:t>و</w:t>
      </w:r>
      <w:r w:rsidR="00246906" w:rsidRPr="00CE5908">
        <w:rPr>
          <w:rFonts w:asciiTheme="majorBidi" w:hAnsiTheme="majorBidi" w:cs="B Nazanin"/>
          <w:position w:val="-6"/>
          <w:sz w:val="24"/>
          <w:szCs w:val="24"/>
        </w:rPr>
        <w:object w:dxaOrig="180" w:dyaOrig="240">
          <v:shape id="_x0000_i1066" type="#_x0000_t75" style="width:9.4pt;height:11.9pt" o:ole="">
            <v:imagedata r:id="rId93" o:title=""/>
          </v:shape>
          <o:OLEObject Type="Embed" ProgID="Equation.DSMT4" ShapeID="_x0000_i1066" DrawAspect="Content" ObjectID="_1509882653" r:id="rId94"/>
        </w:object>
      </w:r>
      <w:r w:rsidR="00246906" w:rsidRPr="00CE5908">
        <w:rPr>
          <w:rFonts w:asciiTheme="majorBidi" w:hAnsiTheme="majorBidi" w:cs="B Nazanin" w:hint="cs"/>
          <w:sz w:val="24"/>
          <w:szCs w:val="24"/>
          <w:rtl/>
        </w:rPr>
        <w:t>،</w:t>
      </w:r>
      <w:r w:rsidRPr="00CE5908">
        <w:rPr>
          <w:rFonts w:asciiTheme="majorBidi" w:hAnsiTheme="majorBidi" w:cs="B Nazanin" w:hint="cs"/>
          <w:sz w:val="24"/>
          <w:szCs w:val="24"/>
          <w:rtl/>
        </w:rPr>
        <w:t xml:space="preserve"> مقدار</w:t>
      </w:r>
      <w:r w:rsidR="00E4754D" w:rsidRPr="00CE5908">
        <w:rPr>
          <w:rFonts w:asciiTheme="majorBidi" w:hAnsiTheme="majorBidi" w:cs="B Nazanin"/>
          <w:position w:val="-10"/>
          <w:sz w:val="24"/>
          <w:szCs w:val="24"/>
        </w:rPr>
        <w:object w:dxaOrig="260" w:dyaOrig="300">
          <v:shape id="_x0000_i1067" type="#_x0000_t75" style="width:13.75pt;height:15.05pt" o:ole="">
            <v:imagedata r:id="rId95" o:title=""/>
          </v:shape>
          <o:OLEObject Type="Embed" ProgID="Equation.DSMT4" ShapeID="_x0000_i1067" DrawAspect="Content" ObjectID="_1509882654" r:id="rId96"/>
        </w:object>
      </w:r>
      <w:r w:rsidR="00246906" w:rsidRPr="00CE5908">
        <w:rPr>
          <w:rFonts w:asciiTheme="majorBidi" w:hAnsiTheme="majorBidi" w:cs="B Nazanin" w:hint="cs"/>
          <w:sz w:val="24"/>
          <w:szCs w:val="24"/>
          <w:rtl/>
        </w:rPr>
        <w:t xml:space="preserve"> بهینه را از رابطه (</w:t>
      </w:r>
      <w:r w:rsidR="00557907" w:rsidRPr="00CE5908">
        <w:rPr>
          <w:rFonts w:asciiTheme="majorBidi" w:hAnsiTheme="majorBidi" w:cs="B Nazanin" w:hint="cs"/>
          <w:sz w:val="24"/>
          <w:szCs w:val="24"/>
          <w:rtl/>
        </w:rPr>
        <w:t>12</w:t>
      </w:r>
      <w:r w:rsidR="00246906" w:rsidRPr="00CE5908">
        <w:rPr>
          <w:rFonts w:asciiTheme="majorBidi" w:hAnsiTheme="majorBidi" w:cs="B Nazanin" w:hint="cs"/>
          <w:sz w:val="24"/>
          <w:szCs w:val="24"/>
          <w:rtl/>
        </w:rPr>
        <w:t xml:space="preserve">) </w:t>
      </w:r>
      <w:r w:rsidRPr="00CE5908">
        <w:rPr>
          <w:rFonts w:asciiTheme="majorBidi" w:hAnsiTheme="majorBidi" w:cs="B Nazanin" w:hint="cs"/>
          <w:sz w:val="24"/>
          <w:szCs w:val="24"/>
          <w:rtl/>
        </w:rPr>
        <w:t>بدست آورده</w:t>
      </w:r>
      <w:r w:rsidR="00246906" w:rsidRPr="00CE5908">
        <w:rPr>
          <w:rFonts w:asciiTheme="majorBidi" w:hAnsiTheme="majorBidi" w:cs="B Nazanin" w:hint="cs"/>
          <w:sz w:val="24"/>
          <w:szCs w:val="24"/>
          <w:rtl/>
        </w:rPr>
        <w:t xml:space="preserve"> و استفاده کنیم. هم</w:t>
      </w:r>
      <w:r w:rsidR="00246906" w:rsidRPr="00CE5908">
        <w:rPr>
          <w:rFonts w:asciiTheme="majorBidi" w:hAnsiTheme="majorBidi" w:cs="B Nazanin" w:hint="cs"/>
          <w:sz w:val="24"/>
          <w:szCs w:val="24"/>
          <w:rtl/>
        </w:rPr>
        <w:softHyphen/>
        <w:t>چنین، با مشخص</w:t>
      </w:r>
      <w:r w:rsidR="00246906" w:rsidRPr="00CE5908">
        <w:rPr>
          <w:rFonts w:asciiTheme="majorBidi" w:hAnsiTheme="majorBidi" w:cs="B Nazanin" w:hint="cs"/>
          <w:sz w:val="24"/>
          <w:szCs w:val="24"/>
          <w:rtl/>
        </w:rPr>
        <w:softHyphen/>
        <w:t>شدن مقدار بهینه</w:t>
      </w:r>
      <w:r w:rsidR="00E4754D" w:rsidRPr="00CE5908">
        <w:rPr>
          <w:rFonts w:asciiTheme="majorBidi" w:hAnsiTheme="majorBidi" w:cs="B Nazanin"/>
          <w:position w:val="-10"/>
          <w:sz w:val="24"/>
          <w:szCs w:val="24"/>
        </w:rPr>
        <w:object w:dxaOrig="260" w:dyaOrig="300">
          <v:shape id="_x0000_i1068" type="#_x0000_t75" style="width:13.75pt;height:15.05pt" o:ole="">
            <v:imagedata r:id="rId97" o:title=""/>
          </v:shape>
          <o:OLEObject Type="Embed" ProgID="Equation.DSMT4" ShapeID="_x0000_i1068" DrawAspect="Content" ObjectID="_1509882655" r:id="rId98"/>
        </w:object>
      </w:r>
      <w:r w:rsidR="00246906" w:rsidRPr="00CE5908">
        <w:rPr>
          <w:rFonts w:asciiTheme="majorBidi" w:hAnsiTheme="majorBidi" w:cs="B Nazanin" w:hint="cs"/>
          <w:sz w:val="24"/>
          <w:szCs w:val="24"/>
          <w:rtl/>
        </w:rPr>
        <w:t>، مقدار ظرفیت مؤثر نیز از رابطه (</w:t>
      </w:r>
      <w:r w:rsidR="00557907" w:rsidRPr="00CE5908">
        <w:rPr>
          <w:rFonts w:asciiTheme="majorBidi" w:hAnsiTheme="majorBidi" w:cs="B Nazanin" w:hint="cs"/>
          <w:sz w:val="24"/>
          <w:szCs w:val="24"/>
          <w:rtl/>
        </w:rPr>
        <w:t>10</w:t>
      </w:r>
      <w:r w:rsidR="00246906" w:rsidRPr="00CE5908">
        <w:rPr>
          <w:rFonts w:asciiTheme="majorBidi" w:hAnsiTheme="majorBidi" w:cs="B Nazanin" w:hint="cs"/>
          <w:sz w:val="24"/>
          <w:szCs w:val="24"/>
          <w:rtl/>
        </w:rPr>
        <w:t>) قابل محاسبه می</w:t>
      </w:r>
      <w:r w:rsidR="00246906" w:rsidRPr="00CE5908">
        <w:rPr>
          <w:rFonts w:asciiTheme="majorBidi" w:hAnsiTheme="majorBidi" w:cs="B Nazanin" w:hint="cs"/>
          <w:sz w:val="24"/>
          <w:szCs w:val="24"/>
          <w:rtl/>
        </w:rPr>
        <w:softHyphen/>
        <w:t>باشد.</w:t>
      </w:r>
      <w:r w:rsidR="00644E0E" w:rsidRPr="00CE5908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="00392B36" w:rsidRPr="00CE5908">
        <w:rPr>
          <w:rFonts w:asciiTheme="majorBidi" w:hAnsiTheme="majorBidi" w:cs="B Nazanin" w:hint="cs"/>
          <w:sz w:val="24"/>
          <w:szCs w:val="24"/>
          <w:rtl/>
        </w:rPr>
        <w:t xml:space="preserve">بنابراین تکنیک تخصیص توان </w:t>
      </w:r>
      <w:r w:rsidR="00392B36" w:rsidRPr="00CE5908">
        <w:rPr>
          <w:rFonts w:asciiTheme="majorBidi" w:hAnsiTheme="majorBidi" w:cs="B Nazanin"/>
          <w:sz w:val="20"/>
          <w:szCs w:val="20"/>
        </w:rPr>
        <w:t>TCI</w:t>
      </w:r>
      <w:r w:rsidR="00392B36" w:rsidRPr="00CE5908">
        <w:rPr>
          <w:rFonts w:asciiTheme="majorBidi" w:hAnsiTheme="majorBidi" w:cs="B Nazanin" w:hint="cs"/>
          <w:sz w:val="24"/>
          <w:szCs w:val="24"/>
          <w:rtl/>
        </w:rPr>
        <w:t xml:space="preserve"> علاوه بر مزایای ذکرشده، ظرفیت مؤثر را نیز ماکزیمم می</w:t>
      </w:r>
      <w:r w:rsidR="00392B36" w:rsidRPr="00CE5908">
        <w:rPr>
          <w:rFonts w:asciiTheme="majorBidi" w:hAnsiTheme="majorBidi" w:cs="B Nazanin" w:hint="cs"/>
          <w:sz w:val="24"/>
          <w:szCs w:val="24"/>
          <w:rtl/>
        </w:rPr>
        <w:softHyphen/>
        <w:t>کند.</w:t>
      </w:r>
    </w:p>
    <w:p w:rsidR="00A6731E" w:rsidRPr="00CE5908" w:rsidRDefault="00A6731E" w:rsidP="00392B36">
      <w:pPr>
        <w:pStyle w:val="NoSpacing"/>
        <w:jc w:val="both"/>
        <w:rPr>
          <w:rFonts w:asciiTheme="majorBidi" w:hAnsiTheme="majorBidi" w:cs="B Nazanin"/>
          <w:sz w:val="24"/>
          <w:szCs w:val="24"/>
          <w:rtl/>
        </w:rPr>
      </w:pPr>
      <w:r w:rsidRPr="00CE5908">
        <w:rPr>
          <w:rFonts w:asciiTheme="majorBidi" w:hAnsiTheme="majorBidi" w:cs="B Nazanin" w:hint="cs"/>
          <w:sz w:val="24"/>
          <w:szCs w:val="24"/>
          <w:rtl/>
        </w:rPr>
        <w:t xml:space="preserve">نکته قابل توجه اینکه، </w:t>
      </w:r>
      <w:r w:rsidR="00E4754D" w:rsidRPr="00CE5908">
        <w:rPr>
          <w:rFonts w:asciiTheme="majorBidi" w:hAnsiTheme="majorBidi" w:cs="B Nazanin" w:hint="cs"/>
          <w:sz w:val="24"/>
          <w:szCs w:val="24"/>
          <w:rtl/>
        </w:rPr>
        <w:t>مقدار</w:t>
      </w:r>
      <w:r w:rsidR="00E4754D" w:rsidRPr="00CE5908">
        <w:rPr>
          <w:rFonts w:asciiTheme="majorBidi" w:hAnsiTheme="majorBidi" w:cs="B Nazanin"/>
          <w:position w:val="-10"/>
          <w:sz w:val="24"/>
          <w:szCs w:val="24"/>
        </w:rPr>
        <w:object w:dxaOrig="260" w:dyaOrig="300">
          <v:shape id="_x0000_i1069" type="#_x0000_t75" style="width:13.75pt;height:15.05pt" o:ole="">
            <v:imagedata r:id="rId99" o:title=""/>
          </v:shape>
          <o:OLEObject Type="Embed" ProgID="Equation.DSMT4" ShapeID="_x0000_i1069" DrawAspect="Content" ObjectID="_1509882656" r:id="rId100"/>
        </w:object>
      </w:r>
      <w:r w:rsidR="00E4754D" w:rsidRPr="00CE5908">
        <w:rPr>
          <w:rFonts w:asciiTheme="majorBidi" w:hAnsiTheme="majorBidi" w:cs="B Nazanin" w:hint="cs"/>
          <w:sz w:val="24"/>
          <w:szCs w:val="24"/>
          <w:rtl/>
        </w:rPr>
        <w:t xml:space="preserve"> بهینه که از رابطه (</w:t>
      </w:r>
      <w:r w:rsidR="00C65982" w:rsidRPr="00CE5908">
        <w:rPr>
          <w:rFonts w:asciiTheme="majorBidi" w:hAnsiTheme="majorBidi" w:cs="B Nazanin" w:hint="cs"/>
          <w:sz w:val="24"/>
          <w:szCs w:val="24"/>
          <w:rtl/>
        </w:rPr>
        <w:t>1</w:t>
      </w:r>
      <w:r w:rsidR="00557907" w:rsidRPr="00CE5908">
        <w:rPr>
          <w:rFonts w:asciiTheme="majorBidi" w:hAnsiTheme="majorBidi" w:cs="B Nazanin" w:hint="cs"/>
          <w:sz w:val="24"/>
          <w:szCs w:val="24"/>
          <w:rtl/>
        </w:rPr>
        <w:t>2</w:t>
      </w:r>
      <w:r w:rsidR="00E4754D" w:rsidRPr="00CE5908">
        <w:rPr>
          <w:rFonts w:asciiTheme="majorBidi" w:hAnsiTheme="majorBidi" w:cs="B Nazanin" w:hint="cs"/>
          <w:sz w:val="24"/>
          <w:szCs w:val="24"/>
          <w:rtl/>
        </w:rPr>
        <w:t>) محاسبه می</w:t>
      </w:r>
      <w:r w:rsidR="00E4754D" w:rsidRPr="00CE5908">
        <w:rPr>
          <w:rFonts w:asciiTheme="majorBidi" w:hAnsiTheme="majorBidi" w:cs="B Nazanin" w:hint="cs"/>
          <w:sz w:val="24"/>
          <w:szCs w:val="24"/>
          <w:rtl/>
        </w:rPr>
        <w:softHyphen/>
        <w:t>شود، به مقدار</w:t>
      </w:r>
      <w:r w:rsidR="00E4754D" w:rsidRPr="00CE5908">
        <w:rPr>
          <w:rFonts w:asciiTheme="majorBidi" w:hAnsiTheme="majorBidi" w:cs="B Nazanin"/>
          <w:position w:val="-6"/>
          <w:sz w:val="24"/>
          <w:szCs w:val="24"/>
        </w:rPr>
        <w:object w:dxaOrig="180" w:dyaOrig="240">
          <v:shape id="_x0000_i1070" type="#_x0000_t75" style="width:9.4pt;height:11.9pt" o:ole="">
            <v:imagedata r:id="rId101" o:title=""/>
          </v:shape>
          <o:OLEObject Type="Embed" ProgID="Equation.DSMT4" ShapeID="_x0000_i1070" DrawAspect="Content" ObjectID="_1509882657" r:id="rId102"/>
        </w:object>
      </w:r>
      <w:r w:rsidR="00E4754D" w:rsidRPr="00CE5908">
        <w:rPr>
          <w:rFonts w:asciiTheme="majorBidi" w:hAnsiTheme="majorBidi" w:cs="B Nazanin" w:hint="cs"/>
          <w:sz w:val="24"/>
          <w:szCs w:val="24"/>
          <w:rtl/>
        </w:rPr>
        <w:t xml:space="preserve"> وابسته است و با تغییر مقدار</w:t>
      </w:r>
      <w:r w:rsidR="00E4754D" w:rsidRPr="00CE5908">
        <w:rPr>
          <w:rFonts w:asciiTheme="majorBidi" w:hAnsiTheme="majorBidi" w:cs="B Nazanin"/>
          <w:position w:val="-6"/>
          <w:sz w:val="24"/>
          <w:szCs w:val="24"/>
        </w:rPr>
        <w:object w:dxaOrig="180" w:dyaOrig="240">
          <v:shape id="_x0000_i1071" type="#_x0000_t75" style="width:9.4pt;height:11.9pt" o:ole="">
            <v:imagedata r:id="rId101" o:title=""/>
          </v:shape>
          <o:OLEObject Type="Embed" ProgID="Equation.DSMT4" ShapeID="_x0000_i1071" DrawAspect="Content" ObjectID="_1509882658" r:id="rId103"/>
        </w:object>
      </w:r>
      <w:r w:rsidR="00E4754D" w:rsidRPr="00CE5908">
        <w:rPr>
          <w:rFonts w:asciiTheme="majorBidi" w:hAnsiTheme="majorBidi" w:cs="B Nazanin" w:hint="cs"/>
          <w:sz w:val="24"/>
          <w:szCs w:val="24"/>
          <w:rtl/>
        </w:rPr>
        <w:t>، مقدار</w:t>
      </w:r>
      <w:r w:rsidR="00E4754D" w:rsidRPr="00CE5908">
        <w:rPr>
          <w:rFonts w:asciiTheme="majorBidi" w:hAnsiTheme="majorBidi" w:cs="B Nazanin"/>
          <w:position w:val="-10"/>
          <w:sz w:val="24"/>
          <w:szCs w:val="24"/>
        </w:rPr>
        <w:object w:dxaOrig="260" w:dyaOrig="300">
          <v:shape id="_x0000_i1072" type="#_x0000_t75" style="width:13.75pt;height:15.05pt" o:ole="">
            <v:imagedata r:id="rId99" o:title=""/>
          </v:shape>
          <o:OLEObject Type="Embed" ProgID="Equation.DSMT4" ShapeID="_x0000_i1072" DrawAspect="Content" ObjectID="_1509882659" r:id="rId104"/>
        </w:object>
      </w:r>
      <w:r w:rsidR="00E4754D" w:rsidRPr="00CE5908">
        <w:rPr>
          <w:rFonts w:asciiTheme="majorBidi" w:hAnsiTheme="majorBidi" w:cs="B Nazanin" w:hint="cs"/>
          <w:sz w:val="24"/>
          <w:szCs w:val="24"/>
          <w:rtl/>
        </w:rPr>
        <w:t xml:space="preserve"> تغییر می</w:t>
      </w:r>
      <w:r w:rsidR="00E4754D" w:rsidRPr="00CE5908">
        <w:rPr>
          <w:rFonts w:asciiTheme="majorBidi" w:hAnsiTheme="majorBidi" w:cs="B Nazanin" w:hint="cs"/>
          <w:sz w:val="24"/>
          <w:szCs w:val="24"/>
          <w:rtl/>
        </w:rPr>
        <w:softHyphen/>
        <w:t>کند.</w:t>
      </w:r>
      <w:r w:rsidR="00DC62C5" w:rsidRPr="00CE5908">
        <w:rPr>
          <w:rFonts w:asciiTheme="majorBidi" w:hAnsiTheme="majorBidi" w:cs="B Nazanin" w:hint="cs"/>
          <w:sz w:val="24"/>
          <w:szCs w:val="24"/>
          <w:rtl/>
        </w:rPr>
        <w:t xml:space="preserve"> </w:t>
      </w:r>
    </w:p>
    <w:p w:rsidR="004D02C5" w:rsidRPr="00CE5908" w:rsidRDefault="004D02C5" w:rsidP="00EF320C">
      <w:pPr>
        <w:pStyle w:val="Heading1"/>
        <w:numPr>
          <w:ilvl w:val="1"/>
          <w:numId w:val="20"/>
        </w:numPr>
      </w:pPr>
      <w:r w:rsidRPr="00CE5908">
        <w:rPr>
          <w:rFonts w:hint="cs"/>
          <w:rtl/>
        </w:rPr>
        <w:t>ظرفیت</w:t>
      </w:r>
      <w:r w:rsidRPr="00CE5908">
        <w:rPr>
          <w:rtl/>
        </w:rPr>
        <w:t xml:space="preserve"> </w:t>
      </w:r>
      <w:r w:rsidRPr="00CE5908">
        <w:rPr>
          <w:rFonts w:hint="cs"/>
          <w:rtl/>
        </w:rPr>
        <w:t>مؤثر</w:t>
      </w:r>
      <w:r w:rsidRPr="00CE5908">
        <w:rPr>
          <w:rtl/>
        </w:rPr>
        <w:t xml:space="preserve"> </w:t>
      </w:r>
      <w:r w:rsidR="00EA3611" w:rsidRPr="00CE5908">
        <w:rPr>
          <w:rFonts w:hint="cs"/>
          <w:rtl/>
        </w:rPr>
        <w:t xml:space="preserve">در تکنیک تخصیص توان </w:t>
      </w:r>
      <w:r w:rsidRPr="00CE5908">
        <w:rPr>
          <w:rFonts w:cs="Times New Roman"/>
          <w:sz w:val="22"/>
          <w:szCs w:val="22"/>
        </w:rPr>
        <w:t>PCI</w:t>
      </w:r>
      <w:r w:rsidRPr="00CE5908">
        <w:rPr>
          <w:rFonts w:hint="cs"/>
          <w:rtl/>
        </w:rPr>
        <w:t xml:space="preserve">: </w:t>
      </w:r>
      <w:r w:rsidRPr="00CE5908">
        <w:rPr>
          <w:rStyle w:val="FootnoteReference"/>
          <w:rtl/>
        </w:rPr>
        <w:footnoteReference w:id="7"/>
      </w:r>
    </w:p>
    <w:p w:rsidR="000E5ED0" w:rsidRPr="00CE5908" w:rsidRDefault="000E5ED0" w:rsidP="00557907">
      <w:pPr>
        <w:pStyle w:val="NoSpacing"/>
        <w:jc w:val="both"/>
        <w:rPr>
          <w:rFonts w:asciiTheme="majorBidi" w:hAnsiTheme="majorBidi" w:cs="B Nazanin"/>
          <w:sz w:val="24"/>
          <w:szCs w:val="24"/>
          <w:rtl/>
        </w:rPr>
      </w:pPr>
      <w:r w:rsidRPr="00CE5908">
        <w:rPr>
          <w:rFonts w:cs="B Nazanin" w:hint="cs"/>
          <w:sz w:val="24"/>
          <w:szCs w:val="24"/>
          <w:rtl/>
        </w:rPr>
        <w:t xml:space="preserve">مطابق حالت قبل، </w:t>
      </w:r>
      <w:r w:rsidRPr="00CE5908">
        <w:rPr>
          <w:rFonts w:asciiTheme="majorBidi" w:hAnsiTheme="majorBidi" w:cs="B Nazanin" w:hint="cs"/>
          <w:sz w:val="24"/>
          <w:szCs w:val="24"/>
          <w:rtl/>
        </w:rPr>
        <w:t>درصورتی که فرستنده از مدولاسیون و کدینگ مناسب استفاده کند، می</w:t>
      </w:r>
      <w:r w:rsidRPr="00CE5908">
        <w:rPr>
          <w:rFonts w:asciiTheme="majorBidi" w:hAnsiTheme="majorBidi" w:cs="B Nazanin" w:hint="cs"/>
          <w:sz w:val="24"/>
          <w:szCs w:val="24"/>
          <w:rtl/>
        </w:rPr>
        <w:softHyphen/>
        <w:t>تواند با نرخی برابر ظرفیت کانال ارسال کند. به این ترتیب نرخ ارسال به</w:t>
      </w:r>
      <w:r w:rsidRPr="00CE5908">
        <w:rPr>
          <w:rFonts w:asciiTheme="majorBidi" w:hAnsiTheme="majorBidi" w:cs="B Nazanin" w:hint="cs"/>
          <w:sz w:val="24"/>
          <w:szCs w:val="24"/>
          <w:rtl/>
        </w:rPr>
        <w:softHyphen/>
        <w:t>صورت (</w:t>
      </w:r>
      <w:r w:rsidR="00C65982" w:rsidRPr="00CE5908">
        <w:rPr>
          <w:rFonts w:asciiTheme="majorBidi" w:hAnsiTheme="majorBidi" w:cs="B Nazanin" w:hint="cs"/>
          <w:sz w:val="24"/>
          <w:szCs w:val="24"/>
          <w:rtl/>
        </w:rPr>
        <w:t>1</w:t>
      </w:r>
      <w:r w:rsidR="00557907" w:rsidRPr="00CE5908">
        <w:rPr>
          <w:rFonts w:asciiTheme="majorBidi" w:hAnsiTheme="majorBidi" w:cs="B Nazanin" w:hint="cs"/>
          <w:sz w:val="24"/>
          <w:szCs w:val="24"/>
          <w:rtl/>
        </w:rPr>
        <w:t>3</w:t>
      </w:r>
      <w:r w:rsidRPr="00CE5908">
        <w:rPr>
          <w:rFonts w:asciiTheme="majorBidi" w:hAnsiTheme="majorBidi" w:cs="B Nazanin" w:hint="cs"/>
          <w:sz w:val="24"/>
          <w:szCs w:val="24"/>
          <w:rtl/>
        </w:rPr>
        <w:t>) خواهد بود.</w:t>
      </w:r>
    </w:p>
    <w:p w:rsidR="000E5ED0" w:rsidRPr="00CE5908" w:rsidRDefault="000E5ED0" w:rsidP="00557907">
      <w:pPr>
        <w:pStyle w:val="NoSpacing"/>
        <w:jc w:val="both"/>
        <w:rPr>
          <w:rFonts w:asciiTheme="majorBidi" w:hAnsiTheme="majorBidi" w:cs="B Nazanin"/>
          <w:sz w:val="24"/>
          <w:szCs w:val="24"/>
          <w:rtl/>
        </w:rPr>
      </w:pPr>
      <w:r w:rsidRPr="00CE5908">
        <w:rPr>
          <w:rFonts w:cs="B Nazanin" w:hint="cs"/>
          <w:sz w:val="24"/>
          <w:szCs w:val="24"/>
          <w:rtl/>
        </w:rPr>
        <w:t>(</w:t>
      </w:r>
      <w:r w:rsidR="00C65982" w:rsidRPr="00CE5908">
        <w:rPr>
          <w:rFonts w:cs="B Nazanin" w:hint="cs"/>
          <w:sz w:val="24"/>
          <w:szCs w:val="24"/>
          <w:rtl/>
        </w:rPr>
        <w:t>1</w:t>
      </w:r>
      <w:r w:rsidR="00557907" w:rsidRPr="00CE5908">
        <w:rPr>
          <w:rFonts w:cs="B Nazanin" w:hint="cs"/>
          <w:sz w:val="24"/>
          <w:szCs w:val="24"/>
          <w:rtl/>
        </w:rPr>
        <w:t>3</w:t>
      </w:r>
      <w:r w:rsidRPr="00CE5908">
        <w:rPr>
          <w:rFonts w:cs="B Nazanin" w:hint="cs"/>
          <w:sz w:val="24"/>
          <w:szCs w:val="24"/>
          <w:rtl/>
        </w:rPr>
        <w:t>)</w:t>
      </w:r>
      <w:r w:rsidR="00F976C9" w:rsidRPr="00CE5908">
        <w:rPr>
          <w:rFonts w:hint="cs"/>
          <w:rtl/>
        </w:rPr>
        <w:t xml:space="preserve">   </w:t>
      </w:r>
      <w:r w:rsidRPr="00CE5908">
        <w:rPr>
          <w:rFonts w:hint="cs"/>
          <w:rtl/>
        </w:rPr>
        <w:t xml:space="preserve">          </w:t>
      </w:r>
      <w:r w:rsidR="00F976C9" w:rsidRPr="00CE5908">
        <w:t xml:space="preserve"> </w:t>
      </w:r>
      <w:r w:rsidR="00C65982" w:rsidRPr="00CE5908">
        <w:rPr>
          <w:rFonts w:hint="cs"/>
          <w:rtl/>
        </w:rPr>
        <w:t xml:space="preserve"> </w:t>
      </w:r>
      <w:r w:rsidR="00F976C9" w:rsidRPr="00CE5908">
        <w:t xml:space="preserve"> </w:t>
      </w:r>
      <w:r w:rsidR="00F976C9" w:rsidRPr="00CE5908">
        <w:rPr>
          <w:rFonts w:hint="cs"/>
          <w:rtl/>
        </w:rPr>
        <w:t xml:space="preserve">   </w:t>
      </w:r>
      <w:r w:rsidR="00392B36" w:rsidRPr="00CE5908">
        <w:rPr>
          <w:position w:val="-26"/>
        </w:rPr>
        <w:object w:dxaOrig="3040" w:dyaOrig="620">
          <v:shape id="_x0000_i1073" type="#_x0000_t75" style="width:151.5pt;height:30.7pt" o:ole="">
            <v:imagedata r:id="rId105" o:title=""/>
          </v:shape>
          <o:OLEObject Type="Embed" ProgID="Equation.DSMT4" ShapeID="_x0000_i1073" DrawAspect="Content" ObjectID="_1509882660" r:id="rId106"/>
        </w:object>
      </w:r>
    </w:p>
    <w:p w:rsidR="001A4D07" w:rsidRPr="00CE5908" w:rsidRDefault="001A4D07" w:rsidP="00557907">
      <w:pPr>
        <w:pStyle w:val="NoSpacing"/>
        <w:jc w:val="both"/>
        <w:rPr>
          <w:rFonts w:cs="B Nazanin"/>
          <w:sz w:val="24"/>
          <w:szCs w:val="24"/>
          <w:rtl/>
        </w:rPr>
      </w:pPr>
      <w:r w:rsidRPr="00CE5908">
        <w:rPr>
          <w:rFonts w:asciiTheme="majorBidi" w:hAnsiTheme="majorBidi" w:cs="B Nazanin" w:hint="cs"/>
          <w:sz w:val="24"/>
          <w:szCs w:val="24"/>
          <w:rtl/>
        </w:rPr>
        <w:t>با جایگزینی رابطه (</w:t>
      </w:r>
      <w:r w:rsidR="00C65982" w:rsidRPr="00CE5908">
        <w:rPr>
          <w:rFonts w:asciiTheme="majorBidi" w:hAnsiTheme="majorBidi" w:cs="B Nazanin" w:hint="cs"/>
          <w:sz w:val="24"/>
          <w:szCs w:val="24"/>
          <w:rtl/>
        </w:rPr>
        <w:t>1</w:t>
      </w:r>
      <w:r w:rsidR="00557907" w:rsidRPr="00CE5908">
        <w:rPr>
          <w:rFonts w:asciiTheme="majorBidi" w:hAnsiTheme="majorBidi" w:cs="B Nazanin" w:hint="cs"/>
          <w:sz w:val="24"/>
          <w:szCs w:val="24"/>
          <w:rtl/>
        </w:rPr>
        <w:t>3</w:t>
      </w:r>
      <w:r w:rsidRPr="00CE5908">
        <w:rPr>
          <w:rFonts w:asciiTheme="majorBidi" w:hAnsiTheme="majorBidi" w:cs="B Nazanin" w:hint="cs"/>
          <w:sz w:val="24"/>
          <w:szCs w:val="24"/>
          <w:rtl/>
        </w:rPr>
        <w:t>) در (</w:t>
      </w:r>
      <w:r w:rsidR="00557907" w:rsidRPr="00CE5908">
        <w:rPr>
          <w:rFonts w:asciiTheme="majorBidi" w:hAnsiTheme="majorBidi" w:cs="B Nazanin" w:hint="cs"/>
          <w:sz w:val="24"/>
          <w:szCs w:val="24"/>
          <w:rtl/>
        </w:rPr>
        <w:t>8</w:t>
      </w:r>
      <w:r w:rsidRPr="00CE5908">
        <w:rPr>
          <w:rFonts w:asciiTheme="majorBidi" w:hAnsiTheme="majorBidi" w:cs="B Nazanin" w:hint="cs"/>
          <w:sz w:val="24"/>
          <w:szCs w:val="24"/>
          <w:rtl/>
        </w:rPr>
        <w:t xml:space="preserve">)، ظرفیت مؤثر سیستم وقتی از تکنیک تخصیص توان </w:t>
      </w:r>
      <w:r w:rsidRPr="00CE5908">
        <w:rPr>
          <w:rFonts w:asciiTheme="majorBidi" w:hAnsiTheme="majorBidi" w:cs="Times New Roman"/>
          <w:sz w:val="20"/>
          <w:szCs w:val="20"/>
        </w:rPr>
        <w:t>P</w:t>
      </w:r>
      <w:r w:rsidRPr="00CE5908">
        <w:rPr>
          <w:rFonts w:asciiTheme="majorBidi" w:hAnsiTheme="majorBidi" w:cs="B Nazanin"/>
          <w:sz w:val="20"/>
          <w:szCs w:val="20"/>
        </w:rPr>
        <w:t>CI</w:t>
      </w:r>
      <w:r w:rsidRPr="00CE5908">
        <w:rPr>
          <w:rFonts w:asciiTheme="majorBidi" w:hAnsiTheme="majorBidi" w:cs="B Nazanin" w:hint="cs"/>
          <w:sz w:val="24"/>
          <w:szCs w:val="24"/>
          <w:rtl/>
        </w:rPr>
        <w:t xml:space="preserve"> استفاده می</w:t>
      </w:r>
      <w:r w:rsidRPr="00CE5908">
        <w:rPr>
          <w:rFonts w:asciiTheme="majorBidi" w:hAnsiTheme="majorBidi" w:cs="B Nazanin" w:hint="cs"/>
          <w:sz w:val="24"/>
          <w:szCs w:val="24"/>
          <w:rtl/>
        </w:rPr>
        <w:softHyphen/>
        <w:t>کنیم، برابر (</w:t>
      </w:r>
      <w:r w:rsidR="00557907" w:rsidRPr="00CE5908">
        <w:rPr>
          <w:rFonts w:asciiTheme="majorBidi" w:hAnsiTheme="majorBidi" w:cs="B Nazanin" w:hint="cs"/>
          <w:sz w:val="24"/>
          <w:szCs w:val="24"/>
          <w:rtl/>
        </w:rPr>
        <w:t>14</w:t>
      </w:r>
      <w:r w:rsidRPr="00CE5908">
        <w:rPr>
          <w:rFonts w:asciiTheme="majorBidi" w:hAnsiTheme="majorBidi" w:cs="B Nazanin" w:hint="cs"/>
          <w:sz w:val="24"/>
          <w:szCs w:val="24"/>
          <w:rtl/>
        </w:rPr>
        <w:t>) محاسبه می</w:t>
      </w:r>
      <w:r w:rsidRPr="00CE5908">
        <w:rPr>
          <w:rFonts w:asciiTheme="majorBidi" w:hAnsiTheme="majorBidi" w:cs="B Nazanin" w:hint="cs"/>
          <w:sz w:val="24"/>
          <w:szCs w:val="24"/>
          <w:rtl/>
        </w:rPr>
        <w:softHyphen/>
        <w:t>شود.</w:t>
      </w:r>
    </w:p>
    <w:p w:rsidR="00006ECE" w:rsidRPr="00CE5908" w:rsidRDefault="001A4D07" w:rsidP="00557907">
      <w:pPr>
        <w:pStyle w:val="NoSpacing"/>
        <w:rPr>
          <w:rFonts w:eastAsiaTheme="minorEastAsia" w:cs="B Nazanin"/>
          <w:sz w:val="24"/>
          <w:szCs w:val="24"/>
          <w:rtl/>
        </w:rPr>
      </w:pPr>
      <w:r w:rsidRPr="00CE5908">
        <w:rPr>
          <w:rFonts w:eastAsiaTheme="minorEastAsia" w:cs="B Nazanin"/>
          <w:position w:val="-208"/>
        </w:rPr>
        <w:object w:dxaOrig="5160" w:dyaOrig="2920">
          <v:shape id="_x0000_i1074" type="#_x0000_t75" style="width:239.15pt;height:135.25pt" o:ole="">
            <v:imagedata r:id="rId107" o:title=""/>
          </v:shape>
          <o:OLEObject Type="Embed" ProgID="Equation.DSMT4" ShapeID="_x0000_i1074" DrawAspect="Content" ObjectID="_1509882661" r:id="rId108"/>
        </w:object>
      </w:r>
      <w:r w:rsidR="00810827" w:rsidRPr="00CE5908">
        <w:rPr>
          <w:rFonts w:eastAsiaTheme="minorEastAsia" w:cs="B Nazanin" w:hint="cs"/>
          <w:sz w:val="24"/>
          <w:szCs w:val="24"/>
          <w:rtl/>
        </w:rPr>
        <w:t>(</w:t>
      </w:r>
      <w:r w:rsidR="00557907" w:rsidRPr="00CE5908">
        <w:rPr>
          <w:rFonts w:eastAsiaTheme="minorEastAsia" w:cs="B Nazanin" w:hint="cs"/>
          <w:sz w:val="24"/>
          <w:szCs w:val="24"/>
          <w:rtl/>
        </w:rPr>
        <w:t>14</w:t>
      </w:r>
      <w:r w:rsidR="00810827" w:rsidRPr="00CE5908">
        <w:rPr>
          <w:rFonts w:eastAsiaTheme="minorEastAsia" w:cs="B Nazanin" w:hint="cs"/>
          <w:sz w:val="24"/>
          <w:szCs w:val="24"/>
          <w:rtl/>
        </w:rPr>
        <w:t>)</w:t>
      </w:r>
    </w:p>
    <w:p w:rsidR="009A18E8" w:rsidRPr="00CE5908" w:rsidRDefault="00006ECE" w:rsidP="00557907">
      <w:pPr>
        <w:pStyle w:val="NoSpacing"/>
        <w:jc w:val="both"/>
        <w:rPr>
          <w:rFonts w:asciiTheme="majorBidi" w:hAnsiTheme="majorBidi" w:cs="B Nazanin"/>
          <w:sz w:val="24"/>
          <w:szCs w:val="24"/>
          <w:rtl/>
        </w:rPr>
      </w:pPr>
      <w:r w:rsidRPr="00CE5908">
        <w:rPr>
          <w:rFonts w:asciiTheme="majorBidi" w:hAnsiTheme="majorBidi" w:cs="B Nazanin" w:hint="cs"/>
          <w:sz w:val="24"/>
          <w:szCs w:val="24"/>
          <w:rtl/>
        </w:rPr>
        <w:t>در رابطه (</w:t>
      </w:r>
      <w:r w:rsidR="00557907" w:rsidRPr="00CE5908">
        <w:rPr>
          <w:rFonts w:asciiTheme="majorBidi" w:hAnsiTheme="majorBidi" w:cs="B Nazanin" w:hint="cs"/>
          <w:sz w:val="24"/>
          <w:szCs w:val="24"/>
          <w:rtl/>
        </w:rPr>
        <w:t>14</w:t>
      </w:r>
      <w:r w:rsidRPr="00CE5908">
        <w:rPr>
          <w:rFonts w:asciiTheme="majorBidi" w:hAnsiTheme="majorBidi" w:cs="B Nazanin" w:hint="cs"/>
          <w:sz w:val="24"/>
          <w:szCs w:val="24"/>
          <w:rtl/>
        </w:rPr>
        <w:t>) مقدار</w:t>
      </w:r>
      <w:r w:rsidRPr="00CE5908">
        <w:rPr>
          <w:rFonts w:asciiTheme="majorBidi" w:hAnsiTheme="majorBidi" w:cs="B Nazanin"/>
          <w:position w:val="-6"/>
          <w:sz w:val="24"/>
          <w:szCs w:val="24"/>
        </w:rPr>
        <w:object w:dxaOrig="220" w:dyaOrig="200">
          <v:shape id="_x0000_i1075" type="#_x0000_t75" style="width:11.9pt;height:9.4pt" o:ole="">
            <v:imagedata r:id="rId79" o:title=""/>
          </v:shape>
          <o:OLEObject Type="Embed" ProgID="Equation.DSMT4" ShapeID="_x0000_i1075" DrawAspect="Content" ObjectID="_1509882662" r:id="rId109"/>
        </w:object>
      </w:r>
      <w:r w:rsidRPr="00CE5908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CE5908">
        <w:rPr>
          <w:rFonts w:asciiTheme="majorBidi" w:hAnsiTheme="majorBidi" w:cs="B Nazanin" w:hint="cs"/>
          <w:sz w:val="24"/>
          <w:szCs w:val="24"/>
          <w:rtl/>
        </w:rPr>
        <w:t>از شرط ثابت</w:t>
      </w:r>
      <w:r w:rsidRPr="00CE5908">
        <w:rPr>
          <w:rFonts w:asciiTheme="majorBidi" w:hAnsiTheme="majorBidi" w:cs="B Nazanin"/>
          <w:sz w:val="24"/>
          <w:szCs w:val="24"/>
          <w:rtl/>
        </w:rPr>
        <w:softHyphen/>
      </w:r>
      <w:r w:rsidRPr="00CE5908">
        <w:rPr>
          <w:rFonts w:asciiTheme="majorBidi" w:hAnsiTheme="majorBidi" w:cs="B Nazanin" w:hint="cs"/>
          <w:sz w:val="24"/>
          <w:szCs w:val="24"/>
          <w:rtl/>
        </w:rPr>
        <w:t>بودن متوسط توان ارسالی بدست آورده می</w:t>
      </w:r>
      <w:r w:rsidRPr="00CE5908">
        <w:rPr>
          <w:rFonts w:asciiTheme="majorBidi" w:hAnsiTheme="majorBidi" w:cs="B Nazanin" w:hint="cs"/>
          <w:sz w:val="24"/>
          <w:szCs w:val="24"/>
          <w:rtl/>
        </w:rPr>
        <w:softHyphen/>
        <w:t>شود، به</w:t>
      </w:r>
      <w:r w:rsidRPr="00CE5908">
        <w:rPr>
          <w:rFonts w:asciiTheme="majorBidi" w:hAnsiTheme="majorBidi" w:cs="B Nazanin" w:hint="cs"/>
          <w:sz w:val="24"/>
          <w:szCs w:val="24"/>
          <w:rtl/>
        </w:rPr>
        <w:softHyphen/>
        <w:t>طوری</w:t>
      </w:r>
      <w:r w:rsidRPr="00CE5908">
        <w:rPr>
          <w:rFonts w:asciiTheme="majorBidi" w:hAnsiTheme="majorBidi" w:cs="B Nazanin" w:hint="cs"/>
          <w:sz w:val="24"/>
          <w:szCs w:val="24"/>
          <w:rtl/>
        </w:rPr>
        <w:softHyphen/>
        <w:t>که</w:t>
      </w:r>
    </w:p>
    <w:p w:rsidR="00006ECE" w:rsidRPr="00CE5908" w:rsidRDefault="009A18E8" w:rsidP="00557907">
      <w:pPr>
        <w:pStyle w:val="NoSpacing"/>
        <w:jc w:val="lowKashida"/>
        <w:rPr>
          <w:rFonts w:asciiTheme="majorBidi" w:hAnsiTheme="majorBidi" w:cs="B Nazanin"/>
          <w:sz w:val="24"/>
          <w:szCs w:val="24"/>
          <w:rtl/>
        </w:rPr>
      </w:pPr>
      <w:r w:rsidRPr="00CE5908">
        <w:rPr>
          <w:rFonts w:asciiTheme="majorBidi" w:hAnsiTheme="majorBidi" w:cs="B Nazanin" w:hint="cs"/>
          <w:sz w:val="24"/>
          <w:szCs w:val="24"/>
          <w:rtl/>
        </w:rPr>
        <w:t xml:space="preserve"> (</w:t>
      </w:r>
      <w:r w:rsidR="00557907" w:rsidRPr="00CE5908">
        <w:rPr>
          <w:rFonts w:asciiTheme="majorBidi" w:hAnsiTheme="majorBidi" w:cs="B Nazanin" w:hint="cs"/>
          <w:sz w:val="24"/>
          <w:szCs w:val="24"/>
          <w:rtl/>
        </w:rPr>
        <w:t>1</w:t>
      </w:r>
      <w:r w:rsidR="00EA2E88" w:rsidRPr="00CE5908">
        <w:rPr>
          <w:rFonts w:asciiTheme="majorBidi" w:hAnsiTheme="majorBidi" w:cs="B Nazanin" w:hint="cs"/>
          <w:sz w:val="24"/>
          <w:szCs w:val="24"/>
          <w:rtl/>
        </w:rPr>
        <w:t>5</w:t>
      </w:r>
      <w:r w:rsidRPr="00CE5908">
        <w:rPr>
          <w:rFonts w:asciiTheme="majorBidi" w:hAnsiTheme="majorBidi" w:cs="B Nazanin" w:hint="cs"/>
          <w:sz w:val="24"/>
          <w:szCs w:val="24"/>
          <w:rtl/>
        </w:rPr>
        <w:t xml:space="preserve">)                         </w:t>
      </w:r>
      <w:r w:rsidRPr="00CE5908">
        <w:rPr>
          <w:rFonts w:asciiTheme="majorBidi" w:hAnsiTheme="majorBidi" w:cs="B Nazanin"/>
          <w:position w:val="-28"/>
          <w:sz w:val="24"/>
          <w:szCs w:val="24"/>
        </w:rPr>
        <w:object w:dxaOrig="2720" w:dyaOrig="620">
          <v:shape id="_x0000_i1076" type="#_x0000_t75" style="width:135.85pt;height:30.7pt" o:ole="">
            <v:imagedata r:id="rId110" o:title=""/>
          </v:shape>
          <o:OLEObject Type="Embed" ProgID="Equation.DSMT4" ShapeID="_x0000_i1076" DrawAspect="Content" ObjectID="_1509882663" r:id="rId111"/>
        </w:object>
      </w:r>
    </w:p>
    <w:p w:rsidR="009A18E8" w:rsidRPr="00CE5908" w:rsidRDefault="00385500" w:rsidP="00B02A89">
      <w:pPr>
        <w:pStyle w:val="Paragraph"/>
        <w:rPr>
          <w:rFonts w:asciiTheme="majorBidi" w:hAnsiTheme="majorBidi"/>
          <w:rtl/>
        </w:rPr>
      </w:pPr>
      <w:r w:rsidRPr="00CE5908">
        <w:rPr>
          <w:rFonts w:asciiTheme="majorBidi" w:hAnsiTheme="majorBidi" w:hint="cs"/>
          <w:rtl/>
        </w:rPr>
        <w:lastRenderedPageBreak/>
        <w:t>می</w:t>
      </w:r>
      <w:r w:rsidRPr="00CE5908">
        <w:rPr>
          <w:rFonts w:asciiTheme="majorBidi" w:hAnsiTheme="majorBidi" w:hint="cs"/>
          <w:rtl/>
        </w:rPr>
        <w:softHyphen/>
        <w:t>باشد.</w:t>
      </w:r>
      <w:r w:rsidR="00225284" w:rsidRPr="00CE5908">
        <w:rPr>
          <w:rFonts w:asciiTheme="majorBidi" w:hAnsiTheme="majorBidi" w:hint="cs"/>
          <w:rtl/>
        </w:rPr>
        <w:t xml:space="preserve"> جهت ساده</w:t>
      </w:r>
      <w:r w:rsidR="00225284" w:rsidRPr="00CE5908">
        <w:rPr>
          <w:rFonts w:asciiTheme="majorBidi" w:hAnsiTheme="majorBidi" w:hint="cs"/>
          <w:rtl/>
        </w:rPr>
        <w:softHyphen/>
        <w:t>تر کردن بهینه</w:t>
      </w:r>
      <w:r w:rsidR="00225284" w:rsidRPr="00CE5908">
        <w:rPr>
          <w:rFonts w:asciiTheme="majorBidi" w:hAnsiTheme="majorBidi" w:hint="cs"/>
          <w:rtl/>
        </w:rPr>
        <w:softHyphen/>
        <w:t xml:space="preserve">سازی </w:t>
      </w:r>
      <w:r w:rsidR="00225284" w:rsidRPr="00CE5908">
        <w:rPr>
          <w:rFonts w:hint="cs"/>
          <w:rtl/>
        </w:rPr>
        <w:t>و با توجه به این نکته که</w:t>
      </w:r>
      <w:r w:rsidR="00225284" w:rsidRPr="00CE5908">
        <w:rPr>
          <w:rFonts w:asciiTheme="majorBidi" w:eastAsiaTheme="minorHAnsi" w:hAnsiTheme="majorBidi" w:hint="cs"/>
          <w:rtl/>
        </w:rPr>
        <w:t xml:space="preserve"> </w:t>
      </w:r>
      <w:r w:rsidR="00225284" w:rsidRPr="00CE5908">
        <w:rPr>
          <w:rFonts w:hint="cs"/>
          <w:rtl/>
        </w:rPr>
        <w:t>مقدار</w:t>
      </w:r>
      <w:r w:rsidR="00225284" w:rsidRPr="00CE5908">
        <w:rPr>
          <w:position w:val="-10"/>
        </w:rPr>
        <w:object w:dxaOrig="320" w:dyaOrig="300">
          <v:shape id="_x0000_i1077" type="#_x0000_t75" style="width:15.65pt;height:15.05pt" o:ole="">
            <v:imagedata r:id="rId112" o:title=""/>
          </v:shape>
          <o:OLEObject Type="Embed" ProgID="Equation.DSMT4" ShapeID="_x0000_i1077" DrawAspect="Content" ObjectID="_1509882664" r:id="rId113"/>
        </w:object>
      </w:r>
      <w:r w:rsidR="00225284" w:rsidRPr="00CE5908">
        <w:rPr>
          <w:rFonts w:hint="cs"/>
          <w:rtl/>
        </w:rPr>
        <w:t xml:space="preserve"> به حداقل توان ارسالی فرستنده و قابل دریافت در گیرنده بستگی دارد، مقدار</w:t>
      </w:r>
      <w:r w:rsidR="00225284" w:rsidRPr="00CE5908">
        <w:rPr>
          <w:position w:val="-10"/>
        </w:rPr>
        <w:object w:dxaOrig="320" w:dyaOrig="300">
          <v:shape id="_x0000_i1078" type="#_x0000_t75" style="width:15.65pt;height:15.05pt" o:ole="">
            <v:imagedata r:id="rId114" o:title=""/>
          </v:shape>
          <o:OLEObject Type="Embed" ProgID="Equation.DSMT4" ShapeID="_x0000_i1078" DrawAspect="Content" ObjectID="_1509882665" r:id="rId115"/>
        </w:object>
      </w:r>
      <w:r w:rsidR="00225284" w:rsidRPr="00CE5908">
        <w:rPr>
          <w:rFonts w:hint="cs"/>
          <w:rtl/>
        </w:rPr>
        <w:t xml:space="preserve"> را ضریبی از</w:t>
      </w:r>
      <w:r w:rsidR="00225284" w:rsidRPr="00CE5908">
        <w:rPr>
          <w:position w:val="-10"/>
        </w:rPr>
        <w:object w:dxaOrig="300" w:dyaOrig="300">
          <v:shape id="_x0000_i1079" type="#_x0000_t75" style="width:15.05pt;height:15.05pt" o:ole="">
            <v:imagedata r:id="rId116" o:title=""/>
          </v:shape>
          <o:OLEObject Type="Embed" ProgID="Equation.DSMT4" ShapeID="_x0000_i1079" DrawAspect="Content" ObjectID="_1509882666" r:id="rId117"/>
        </w:object>
      </w:r>
      <w:r w:rsidR="00225284" w:rsidRPr="00CE5908">
        <w:rPr>
          <w:rFonts w:hint="cs"/>
          <w:rtl/>
        </w:rPr>
        <w:t xml:space="preserve"> و به</w:t>
      </w:r>
      <w:r w:rsidR="00225284" w:rsidRPr="00CE5908">
        <w:rPr>
          <w:rFonts w:hint="cs"/>
          <w:rtl/>
        </w:rPr>
        <w:softHyphen/>
        <w:t>صورت</w:t>
      </w:r>
      <w:r w:rsidR="00225284" w:rsidRPr="00CE5908">
        <w:rPr>
          <w:position w:val="-10"/>
        </w:rPr>
        <w:object w:dxaOrig="960" w:dyaOrig="300">
          <v:shape id="_x0000_i1080" type="#_x0000_t75" style="width:48.2pt;height:15.05pt" o:ole="">
            <v:imagedata r:id="rId118" o:title=""/>
          </v:shape>
          <o:OLEObject Type="Embed" ProgID="Equation.DSMT4" ShapeID="_x0000_i1080" DrawAspect="Content" ObjectID="_1509882667" r:id="rId119"/>
        </w:object>
      </w:r>
      <w:r w:rsidR="00225284" w:rsidRPr="00CE5908">
        <w:rPr>
          <w:rFonts w:hint="cs"/>
          <w:rtl/>
        </w:rPr>
        <w:t xml:space="preserve"> فرض می</w:t>
      </w:r>
      <w:r w:rsidR="00225284" w:rsidRPr="00CE5908">
        <w:rPr>
          <w:rFonts w:hint="cs"/>
          <w:rtl/>
        </w:rPr>
        <w:softHyphen/>
        <w:t>کنیم</w:t>
      </w:r>
      <w:r w:rsidR="007A78BC" w:rsidRPr="00CE5908">
        <w:rPr>
          <w:rFonts w:hint="cs"/>
          <w:rtl/>
        </w:rPr>
        <w:t xml:space="preserve"> (</w:t>
      </w:r>
      <w:r w:rsidR="00392B36">
        <w:rPr>
          <w:rFonts w:hint="cs"/>
          <w:rtl/>
        </w:rPr>
        <w:t>در بخش شبیه</w:t>
      </w:r>
      <w:r w:rsidR="00392B36">
        <w:rPr>
          <w:rFonts w:hint="cs"/>
          <w:rtl/>
        </w:rPr>
        <w:softHyphen/>
        <w:t>سازی نیز</w:t>
      </w:r>
      <w:r w:rsidR="00392B36" w:rsidRPr="00CE5908">
        <w:rPr>
          <w:position w:val="-10"/>
        </w:rPr>
        <w:t xml:space="preserve"> </w:t>
      </w:r>
      <w:r w:rsidR="00A51422" w:rsidRPr="00CE5908">
        <w:rPr>
          <w:position w:val="-10"/>
        </w:rPr>
        <w:object w:dxaOrig="700" w:dyaOrig="300">
          <v:shape id="_x0000_i1081" type="#_x0000_t75" style="width:35.05pt;height:15.05pt" o:ole="">
            <v:imagedata r:id="rId120" o:title=""/>
          </v:shape>
          <o:OLEObject Type="Embed" ProgID="Equation.DSMT4" ShapeID="_x0000_i1081" DrawAspect="Content" ObjectID="_1509882668" r:id="rId121"/>
        </w:object>
      </w:r>
      <w:r w:rsidR="007A78BC" w:rsidRPr="00CE5908">
        <w:rPr>
          <w:rFonts w:hint="cs"/>
          <w:rtl/>
        </w:rPr>
        <w:t xml:space="preserve"> فرض شده است)</w:t>
      </w:r>
      <w:r w:rsidR="00225284" w:rsidRPr="00CE5908">
        <w:rPr>
          <w:rFonts w:hint="cs"/>
          <w:rtl/>
        </w:rPr>
        <w:t>.</w:t>
      </w:r>
      <w:r w:rsidR="00225284" w:rsidRPr="00CE5908">
        <w:rPr>
          <w:rFonts w:asciiTheme="majorBidi" w:hAnsiTheme="majorBidi" w:hint="cs"/>
          <w:rtl/>
        </w:rPr>
        <w:t xml:space="preserve"> </w:t>
      </w:r>
      <w:r w:rsidR="00D55050" w:rsidRPr="00CE5908">
        <w:rPr>
          <w:rFonts w:asciiTheme="majorBidi" w:hAnsiTheme="majorBidi" w:hint="cs"/>
          <w:rtl/>
        </w:rPr>
        <w:t>حالا مقدار</w:t>
      </w:r>
      <w:r w:rsidR="00D55050" w:rsidRPr="00CE5908">
        <w:rPr>
          <w:rFonts w:asciiTheme="majorBidi" w:hAnsiTheme="majorBidi"/>
          <w:position w:val="-10"/>
        </w:rPr>
        <w:object w:dxaOrig="300" w:dyaOrig="300">
          <v:shape id="_x0000_i1082" type="#_x0000_t75" style="width:15.05pt;height:15.05pt" o:ole="">
            <v:imagedata r:id="rId122" o:title=""/>
          </v:shape>
          <o:OLEObject Type="Embed" ProgID="Equation.DSMT4" ShapeID="_x0000_i1082" DrawAspect="Content" ObjectID="_1509882669" r:id="rId123"/>
        </w:object>
      </w:r>
      <w:r w:rsidR="00D55050" w:rsidRPr="00CE5908">
        <w:rPr>
          <w:rFonts w:asciiTheme="majorBidi" w:hAnsiTheme="majorBidi" w:hint="cs"/>
          <w:rtl/>
        </w:rPr>
        <w:t xml:space="preserve"> با ماکسیمم</w:t>
      </w:r>
      <w:r w:rsidR="00D55050" w:rsidRPr="00CE5908">
        <w:rPr>
          <w:rFonts w:asciiTheme="majorBidi" w:hAnsiTheme="majorBidi" w:hint="cs"/>
          <w:rtl/>
        </w:rPr>
        <w:softHyphen/>
        <w:t>کردن رابطه ظرفیت مؤثر، محاسبه می</w:t>
      </w:r>
      <w:r w:rsidR="00D55050" w:rsidRPr="00CE5908">
        <w:rPr>
          <w:rFonts w:asciiTheme="majorBidi" w:hAnsiTheme="majorBidi" w:hint="cs"/>
          <w:rtl/>
        </w:rPr>
        <w:softHyphen/>
        <w:t>شود. برای این منظور از رابطه (1</w:t>
      </w:r>
      <w:r w:rsidR="00EA2E88" w:rsidRPr="00CE5908">
        <w:rPr>
          <w:rFonts w:asciiTheme="majorBidi" w:hAnsiTheme="majorBidi" w:hint="cs"/>
          <w:rtl/>
        </w:rPr>
        <w:t>4</w:t>
      </w:r>
      <w:r w:rsidR="00D55050" w:rsidRPr="00CE5908">
        <w:rPr>
          <w:rFonts w:asciiTheme="majorBidi" w:hAnsiTheme="majorBidi" w:hint="cs"/>
          <w:rtl/>
        </w:rPr>
        <w:t>) نسبت به</w:t>
      </w:r>
      <w:r w:rsidR="00D55050" w:rsidRPr="00CE5908">
        <w:rPr>
          <w:rFonts w:asciiTheme="majorBidi" w:hAnsiTheme="majorBidi"/>
          <w:position w:val="-10"/>
        </w:rPr>
        <w:object w:dxaOrig="300" w:dyaOrig="300">
          <v:shape id="_x0000_i1083" type="#_x0000_t75" style="width:15.05pt;height:15.05pt" o:ole="">
            <v:imagedata r:id="rId122" o:title=""/>
          </v:shape>
          <o:OLEObject Type="Embed" ProgID="Equation.DSMT4" ShapeID="_x0000_i1083" DrawAspect="Content" ObjectID="_1509882670" r:id="rId124"/>
        </w:object>
      </w:r>
      <w:r w:rsidR="00D55050" w:rsidRPr="00CE5908">
        <w:rPr>
          <w:rFonts w:asciiTheme="majorBidi" w:hAnsiTheme="majorBidi" w:hint="cs"/>
          <w:rtl/>
        </w:rPr>
        <w:t xml:space="preserve"> مشتق گرفته و برابر صفر قرار می</w:t>
      </w:r>
      <w:r w:rsidR="00D55050" w:rsidRPr="00CE5908">
        <w:rPr>
          <w:rFonts w:asciiTheme="majorBidi" w:hAnsiTheme="majorBidi" w:hint="cs"/>
          <w:rtl/>
        </w:rPr>
        <w:softHyphen/>
        <w:t>دهیم.</w:t>
      </w:r>
      <w:r w:rsidR="00754100" w:rsidRPr="00CE5908">
        <w:rPr>
          <w:rFonts w:eastAsiaTheme="minorEastAsia" w:hint="cs"/>
          <w:rtl/>
        </w:rPr>
        <w:t xml:space="preserve">  </w:t>
      </w:r>
      <w:r w:rsidR="00C203C4" w:rsidRPr="00CE5908">
        <w:rPr>
          <w:rFonts w:eastAsiaTheme="minorEastAsia"/>
          <w:position w:val="-80"/>
        </w:rPr>
        <w:object w:dxaOrig="4720" w:dyaOrig="1680">
          <v:shape id="_x0000_i1084" type="#_x0000_t75" style="width:236.65pt;height:83.9pt" o:ole="">
            <v:imagedata r:id="rId125" o:title=""/>
          </v:shape>
          <o:OLEObject Type="Embed" ProgID="Equation.DSMT4" ShapeID="_x0000_i1084" DrawAspect="Content" ObjectID="_1509882671" r:id="rId126"/>
        </w:object>
      </w:r>
      <w:r w:rsidR="00C203C4" w:rsidRPr="00CE5908">
        <w:rPr>
          <w:rFonts w:asciiTheme="majorBidi" w:hAnsiTheme="majorBidi" w:hint="cs"/>
          <w:rtl/>
        </w:rPr>
        <w:t xml:space="preserve"> </w:t>
      </w:r>
      <w:r w:rsidR="009A18E8" w:rsidRPr="00CE5908">
        <w:rPr>
          <w:rFonts w:asciiTheme="majorBidi" w:hAnsiTheme="majorBidi" w:hint="cs"/>
          <w:rtl/>
        </w:rPr>
        <w:t>(1</w:t>
      </w:r>
      <w:r w:rsidR="00EA2E88" w:rsidRPr="00CE5908">
        <w:rPr>
          <w:rFonts w:asciiTheme="majorBidi" w:hAnsiTheme="majorBidi" w:hint="cs"/>
          <w:rtl/>
        </w:rPr>
        <w:t>6</w:t>
      </w:r>
      <w:r w:rsidR="009A18E8" w:rsidRPr="00CE5908">
        <w:rPr>
          <w:rFonts w:asciiTheme="majorBidi" w:hAnsiTheme="majorBidi" w:hint="cs"/>
          <w:rtl/>
        </w:rPr>
        <w:t>)</w:t>
      </w:r>
    </w:p>
    <w:p w:rsidR="00006ECE" w:rsidRPr="00CE5908" w:rsidRDefault="00754100" w:rsidP="00EA2E88">
      <w:pPr>
        <w:pStyle w:val="NoSpacing"/>
        <w:jc w:val="both"/>
        <w:rPr>
          <w:rFonts w:asciiTheme="majorBidi" w:hAnsiTheme="majorBidi" w:cs="B Nazanin"/>
          <w:sz w:val="24"/>
          <w:szCs w:val="24"/>
          <w:rtl/>
        </w:rPr>
      </w:pPr>
      <w:r w:rsidRPr="00CE5908">
        <w:rPr>
          <w:rFonts w:asciiTheme="majorBidi" w:hAnsiTheme="majorBidi" w:cs="B Nazanin" w:hint="cs"/>
          <w:sz w:val="24"/>
          <w:szCs w:val="24"/>
          <w:rtl/>
        </w:rPr>
        <w:t>حال می</w:t>
      </w:r>
      <w:r w:rsidRPr="00CE5908">
        <w:rPr>
          <w:rFonts w:asciiTheme="majorBidi" w:hAnsiTheme="majorBidi" w:cs="B Nazanin"/>
          <w:sz w:val="24"/>
          <w:szCs w:val="24"/>
          <w:rtl/>
        </w:rPr>
        <w:softHyphen/>
      </w:r>
      <w:r w:rsidRPr="00CE5908">
        <w:rPr>
          <w:rFonts w:asciiTheme="majorBidi" w:hAnsiTheme="majorBidi" w:cs="B Nazanin" w:hint="cs"/>
          <w:sz w:val="24"/>
          <w:szCs w:val="24"/>
          <w:rtl/>
        </w:rPr>
        <w:t>توانیم به ازای هر مقدار</w:t>
      </w:r>
      <w:r w:rsidRPr="00CE5908">
        <w:rPr>
          <w:rFonts w:asciiTheme="majorBidi" w:hAnsiTheme="majorBidi" w:cs="B Nazanin"/>
          <w:position w:val="-10"/>
          <w:sz w:val="24"/>
          <w:szCs w:val="24"/>
        </w:rPr>
        <w:object w:dxaOrig="240" w:dyaOrig="300">
          <v:shape id="_x0000_i1085" type="#_x0000_t75" style="width:11.9pt;height:15.05pt" o:ole="">
            <v:imagedata r:id="rId91" o:title=""/>
          </v:shape>
          <o:OLEObject Type="Embed" ProgID="Equation.DSMT4" ShapeID="_x0000_i1085" DrawAspect="Content" ObjectID="_1509882672" r:id="rId127"/>
        </w:object>
      </w:r>
      <w:r w:rsidRPr="00CE5908">
        <w:rPr>
          <w:rFonts w:asciiTheme="majorBidi" w:hAnsiTheme="majorBidi" w:cs="B Nazanin"/>
          <w:sz w:val="24"/>
          <w:szCs w:val="24"/>
          <w:rtl/>
        </w:rPr>
        <w:t xml:space="preserve"> </w:t>
      </w:r>
      <w:r w:rsidRPr="00CE5908">
        <w:rPr>
          <w:rFonts w:asciiTheme="majorBidi" w:hAnsiTheme="majorBidi" w:cs="B Nazanin" w:hint="cs"/>
          <w:sz w:val="24"/>
          <w:szCs w:val="24"/>
          <w:rtl/>
        </w:rPr>
        <w:t>و</w:t>
      </w:r>
      <w:r w:rsidRPr="00CE5908">
        <w:rPr>
          <w:rFonts w:asciiTheme="majorBidi" w:hAnsiTheme="majorBidi" w:cs="B Nazanin"/>
          <w:position w:val="-6"/>
          <w:sz w:val="24"/>
          <w:szCs w:val="24"/>
        </w:rPr>
        <w:object w:dxaOrig="180" w:dyaOrig="240">
          <v:shape id="_x0000_i1086" type="#_x0000_t75" style="width:9.4pt;height:11.9pt" o:ole="">
            <v:imagedata r:id="rId93" o:title=""/>
          </v:shape>
          <o:OLEObject Type="Embed" ProgID="Equation.DSMT4" ShapeID="_x0000_i1086" DrawAspect="Content" ObjectID="_1509882673" r:id="rId128"/>
        </w:object>
      </w:r>
      <w:r w:rsidRPr="00CE5908">
        <w:rPr>
          <w:rFonts w:asciiTheme="majorBidi" w:hAnsiTheme="majorBidi" w:cs="B Nazanin" w:hint="cs"/>
          <w:sz w:val="24"/>
          <w:szCs w:val="24"/>
          <w:rtl/>
        </w:rPr>
        <w:t>، مقدار</w:t>
      </w:r>
      <w:r w:rsidR="00225284" w:rsidRPr="00CE5908">
        <w:rPr>
          <w:rFonts w:asciiTheme="majorBidi" w:hAnsiTheme="majorBidi" w:cs="B Nazanin"/>
          <w:position w:val="-10"/>
          <w:sz w:val="24"/>
          <w:szCs w:val="24"/>
        </w:rPr>
        <w:object w:dxaOrig="300" w:dyaOrig="300">
          <v:shape id="_x0000_i1087" type="#_x0000_t75" style="width:15.65pt;height:15.05pt" o:ole="">
            <v:imagedata r:id="rId129" o:title=""/>
          </v:shape>
          <o:OLEObject Type="Embed" ProgID="Equation.DSMT4" ShapeID="_x0000_i1087" DrawAspect="Content" ObjectID="_1509882674" r:id="rId130"/>
        </w:object>
      </w:r>
      <w:r w:rsidRPr="00CE5908">
        <w:rPr>
          <w:rFonts w:asciiTheme="majorBidi" w:hAnsiTheme="majorBidi" w:cs="B Nazanin" w:hint="cs"/>
          <w:sz w:val="24"/>
          <w:szCs w:val="24"/>
          <w:rtl/>
        </w:rPr>
        <w:t xml:space="preserve"> بهینه و به تبع آن</w:t>
      </w:r>
      <w:r w:rsidR="00225284" w:rsidRPr="00CE5908">
        <w:rPr>
          <w:rFonts w:asciiTheme="majorBidi" w:hAnsiTheme="majorBidi" w:cs="B Nazanin"/>
          <w:position w:val="-10"/>
          <w:sz w:val="24"/>
          <w:szCs w:val="24"/>
        </w:rPr>
        <w:object w:dxaOrig="320" w:dyaOrig="300">
          <v:shape id="_x0000_i1088" type="#_x0000_t75" style="width:15.65pt;height:15.05pt" o:ole="">
            <v:imagedata r:id="rId131" o:title=""/>
          </v:shape>
          <o:OLEObject Type="Embed" ProgID="Equation.DSMT4" ShapeID="_x0000_i1088" DrawAspect="Content" ObjectID="_1509882675" r:id="rId132"/>
        </w:object>
      </w:r>
      <w:r w:rsidR="00225284" w:rsidRPr="00CE5908">
        <w:rPr>
          <w:rFonts w:asciiTheme="majorBidi" w:hAnsiTheme="majorBidi" w:cs="B Nazanin"/>
          <w:sz w:val="24"/>
          <w:szCs w:val="24"/>
        </w:rPr>
        <w:t xml:space="preserve"> </w:t>
      </w:r>
      <w:r w:rsidRPr="00CE5908">
        <w:rPr>
          <w:rFonts w:asciiTheme="majorBidi" w:hAnsiTheme="majorBidi" w:cs="B Nazanin" w:hint="cs"/>
          <w:sz w:val="24"/>
          <w:szCs w:val="24"/>
          <w:rtl/>
        </w:rPr>
        <w:t>بهینه را از رابطه (</w:t>
      </w:r>
      <w:r w:rsidR="00E50AF0" w:rsidRPr="00CE5908">
        <w:rPr>
          <w:rFonts w:asciiTheme="majorBidi" w:hAnsiTheme="majorBidi" w:cs="B Nazanin" w:hint="cs"/>
          <w:sz w:val="24"/>
          <w:szCs w:val="24"/>
          <w:rtl/>
        </w:rPr>
        <w:t>1</w:t>
      </w:r>
      <w:r w:rsidR="00EA2E88" w:rsidRPr="00CE5908">
        <w:rPr>
          <w:rFonts w:asciiTheme="majorBidi" w:hAnsiTheme="majorBidi" w:cs="B Nazanin" w:hint="cs"/>
          <w:sz w:val="24"/>
          <w:szCs w:val="24"/>
          <w:rtl/>
        </w:rPr>
        <w:t>6</w:t>
      </w:r>
      <w:r w:rsidRPr="00CE5908">
        <w:rPr>
          <w:rFonts w:asciiTheme="majorBidi" w:hAnsiTheme="majorBidi" w:cs="B Nazanin" w:hint="cs"/>
          <w:sz w:val="24"/>
          <w:szCs w:val="24"/>
          <w:rtl/>
        </w:rPr>
        <w:t>) بدست آورده و استفاده کنیم. هم</w:t>
      </w:r>
      <w:r w:rsidRPr="00CE5908">
        <w:rPr>
          <w:rFonts w:asciiTheme="majorBidi" w:hAnsiTheme="majorBidi" w:cs="B Nazanin" w:hint="cs"/>
          <w:sz w:val="24"/>
          <w:szCs w:val="24"/>
          <w:rtl/>
        </w:rPr>
        <w:softHyphen/>
        <w:t>چنین، با مشخص</w:t>
      </w:r>
      <w:r w:rsidRPr="00CE5908">
        <w:rPr>
          <w:rFonts w:asciiTheme="majorBidi" w:hAnsiTheme="majorBidi" w:cs="B Nazanin" w:hint="cs"/>
          <w:sz w:val="24"/>
          <w:szCs w:val="24"/>
          <w:rtl/>
        </w:rPr>
        <w:softHyphen/>
        <w:t>شدن مقدار بهینه</w:t>
      </w:r>
      <w:r w:rsidR="00225284" w:rsidRPr="00CE5908">
        <w:rPr>
          <w:rFonts w:asciiTheme="majorBidi" w:hAnsiTheme="majorBidi" w:cs="B Nazanin"/>
          <w:position w:val="-10"/>
          <w:sz w:val="24"/>
          <w:szCs w:val="24"/>
        </w:rPr>
        <w:object w:dxaOrig="300" w:dyaOrig="300">
          <v:shape id="_x0000_i1089" type="#_x0000_t75" style="width:15.65pt;height:15.05pt" o:ole="">
            <v:imagedata r:id="rId133" o:title=""/>
          </v:shape>
          <o:OLEObject Type="Embed" ProgID="Equation.DSMT4" ShapeID="_x0000_i1089" DrawAspect="Content" ObjectID="_1509882676" r:id="rId134"/>
        </w:object>
      </w:r>
      <w:r w:rsidR="009A18E8" w:rsidRPr="00CE5908">
        <w:rPr>
          <w:rFonts w:asciiTheme="majorBidi" w:hAnsiTheme="majorBidi" w:cs="B Nazanin" w:hint="cs"/>
          <w:sz w:val="24"/>
          <w:szCs w:val="24"/>
          <w:rtl/>
        </w:rPr>
        <w:t>و</w:t>
      </w:r>
      <w:r w:rsidR="00225284" w:rsidRPr="00CE5908">
        <w:rPr>
          <w:rFonts w:asciiTheme="majorBidi" w:hAnsiTheme="majorBidi" w:cs="B Nazanin"/>
          <w:position w:val="-10"/>
          <w:sz w:val="24"/>
          <w:szCs w:val="24"/>
        </w:rPr>
        <w:object w:dxaOrig="320" w:dyaOrig="300">
          <v:shape id="_x0000_i1090" type="#_x0000_t75" style="width:15.65pt;height:15.05pt" o:ole="">
            <v:imagedata r:id="rId135" o:title=""/>
          </v:shape>
          <o:OLEObject Type="Embed" ProgID="Equation.DSMT4" ShapeID="_x0000_i1090" DrawAspect="Content" ObjectID="_1509882677" r:id="rId136"/>
        </w:object>
      </w:r>
      <w:r w:rsidR="009A18E8" w:rsidRPr="00CE5908">
        <w:rPr>
          <w:rFonts w:asciiTheme="majorBidi" w:hAnsiTheme="majorBidi" w:cs="B Nazanin" w:hint="cs"/>
          <w:sz w:val="24"/>
          <w:szCs w:val="24"/>
          <w:rtl/>
        </w:rPr>
        <w:t>،</w:t>
      </w:r>
      <w:r w:rsidR="00392B36">
        <w:rPr>
          <w:rFonts w:asciiTheme="majorBidi" w:hAnsiTheme="majorBidi" w:cs="B Nazanin" w:hint="cs"/>
          <w:sz w:val="24"/>
          <w:szCs w:val="24"/>
          <w:rtl/>
        </w:rPr>
        <w:t xml:space="preserve"> </w:t>
      </w:r>
      <w:r w:rsidRPr="00CE5908">
        <w:rPr>
          <w:rFonts w:asciiTheme="majorBidi" w:hAnsiTheme="majorBidi" w:cs="B Nazanin" w:hint="cs"/>
          <w:sz w:val="24"/>
          <w:szCs w:val="24"/>
          <w:rtl/>
        </w:rPr>
        <w:t>مقدار ظرفیت مؤثر نیز از رابطه (</w:t>
      </w:r>
      <w:r w:rsidR="00E50AF0" w:rsidRPr="00CE5908">
        <w:rPr>
          <w:rFonts w:asciiTheme="majorBidi" w:hAnsiTheme="majorBidi" w:cs="B Nazanin" w:hint="cs"/>
          <w:sz w:val="24"/>
          <w:szCs w:val="24"/>
          <w:rtl/>
        </w:rPr>
        <w:t>1</w:t>
      </w:r>
      <w:r w:rsidR="00EA2E88" w:rsidRPr="00CE5908">
        <w:rPr>
          <w:rFonts w:asciiTheme="majorBidi" w:hAnsiTheme="majorBidi" w:cs="B Nazanin" w:hint="cs"/>
          <w:sz w:val="24"/>
          <w:szCs w:val="24"/>
          <w:rtl/>
        </w:rPr>
        <w:t>4</w:t>
      </w:r>
      <w:r w:rsidRPr="00CE5908">
        <w:rPr>
          <w:rFonts w:asciiTheme="majorBidi" w:hAnsiTheme="majorBidi" w:cs="B Nazanin" w:hint="cs"/>
          <w:sz w:val="24"/>
          <w:szCs w:val="24"/>
          <w:rtl/>
        </w:rPr>
        <w:t>) قابل محاسبه می</w:t>
      </w:r>
      <w:r w:rsidRPr="00CE5908">
        <w:rPr>
          <w:rFonts w:asciiTheme="majorBidi" w:hAnsiTheme="majorBidi" w:cs="B Nazanin" w:hint="cs"/>
          <w:sz w:val="24"/>
          <w:szCs w:val="24"/>
          <w:rtl/>
        </w:rPr>
        <w:softHyphen/>
        <w:t xml:space="preserve">باشد. </w:t>
      </w:r>
      <w:r w:rsidR="006D5182">
        <w:rPr>
          <w:rFonts w:asciiTheme="majorBidi" w:hAnsiTheme="majorBidi" w:cs="B Nazanin" w:hint="cs"/>
          <w:sz w:val="24"/>
          <w:szCs w:val="24"/>
          <w:rtl/>
        </w:rPr>
        <w:t xml:space="preserve">تکنیک توان </w:t>
      </w:r>
      <w:r w:rsidR="006D5182" w:rsidRPr="006D5182">
        <w:rPr>
          <w:rFonts w:asciiTheme="majorBidi" w:hAnsiTheme="majorBidi" w:cs="B Nazanin"/>
          <w:sz w:val="20"/>
          <w:szCs w:val="20"/>
        </w:rPr>
        <w:t>PCI</w:t>
      </w:r>
      <w:r w:rsidR="006D5182">
        <w:rPr>
          <w:rFonts w:asciiTheme="majorBidi" w:hAnsiTheme="majorBidi" w:cs="B Nazanin" w:hint="cs"/>
          <w:sz w:val="24"/>
          <w:szCs w:val="24"/>
          <w:rtl/>
        </w:rPr>
        <w:t xml:space="preserve"> همانند تکنیک </w:t>
      </w:r>
      <w:r w:rsidR="006D5182" w:rsidRPr="006D5182">
        <w:rPr>
          <w:rFonts w:asciiTheme="majorBidi" w:hAnsiTheme="majorBidi" w:cs="B Nazanin"/>
          <w:sz w:val="20"/>
          <w:szCs w:val="20"/>
        </w:rPr>
        <w:t>TCI</w:t>
      </w:r>
      <w:r w:rsidR="006D5182">
        <w:rPr>
          <w:rFonts w:asciiTheme="majorBidi" w:hAnsiTheme="majorBidi" w:cs="B Nazanin" w:hint="cs"/>
          <w:sz w:val="24"/>
          <w:szCs w:val="24"/>
          <w:rtl/>
        </w:rPr>
        <w:t>، علاوه بر عملکرد مناسب در شرایط عملی، ظرفیت مؤثر را نیز بهینه می</w:t>
      </w:r>
      <w:r w:rsidR="006D5182">
        <w:rPr>
          <w:rFonts w:asciiTheme="majorBidi" w:hAnsiTheme="majorBidi" w:cs="B Nazanin" w:hint="cs"/>
          <w:sz w:val="24"/>
          <w:szCs w:val="24"/>
          <w:rtl/>
        </w:rPr>
        <w:softHyphen/>
        <w:t>کند.</w:t>
      </w:r>
    </w:p>
    <w:p w:rsidR="004D02C5" w:rsidRPr="00CE5908" w:rsidRDefault="00C40ACA" w:rsidP="00C40ACA">
      <w:pPr>
        <w:pStyle w:val="Heading1"/>
        <w:rPr>
          <w:rtl/>
        </w:rPr>
      </w:pPr>
      <w:r w:rsidRPr="00CE5908">
        <w:rPr>
          <w:rFonts w:hint="cs"/>
          <w:rtl/>
        </w:rPr>
        <w:t>شبیه</w:t>
      </w:r>
      <w:r w:rsidRPr="00CE5908">
        <w:rPr>
          <w:rFonts w:hint="cs"/>
          <w:rtl/>
        </w:rPr>
        <w:softHyphen/>
        <w:t>سازی و نتایج عددی</w:t>
      </w:r>
      <w:r w:rsidR="004D02C5" w:rsidRPr="00CE5908">
        <w:rPr>
          <w:rFonts w:hint="cs"/>
          <w:sz w:val="28"/>
          <w:szCs w:val="28"/>
          <w:rtl/>
        </w:rPr>
        <w:t>:</w:t>
      </w:r>
    </w:p>
    <w:p w:rsidR="001B1E9F" w:rsidRPr="00CE5908" w:rsidRDefault="00BE4B2D" w:rsidP="00B02A89">
      <w:pPr>
        <w:pStyle w:val="Paragraph"/>
        <w:rPr>
          <w:rtl/>
        </w:rPr>
      </w:pPr>
      <w:r w:rsidRPr="00CE5908">
        <w:rPr>
          <w:rFonts w:hint="cs"/>
          <w:rtl/>
        </w:rPr>
        <w:t xml:space="preserve">در ادامه و </w:t>
      </w:r>
      <w:r w:rsidR="004D02C5" w:rsidRPr="00CE5908">
        <w:rPr>
          <w:rFonts w:hint="cs"/>
          <w:rtl/>
        </w:rPr>
        <w:t>در کلیه شبیه</w:t>
      </w:r>
      <w:r w:rsidR="004D02C5" w:rsidRPr="00CE5908">
        <w:rPr>
          <w:rtl/>
        </w:rPr>
        <w:softHyphen/>
      </w:r>
      <w:r w:rsidR="004D02C5" w:rsidRPr="00CE5908">
        <w:rPr>
          <w:rFonts w:hint="cs"/>
          <w:rtl/>
        </w:rPr>
        <w:t>سازی</w:t>
      </w:r>
      <w:r w:rsidRPr="00CE5908">
        <w:rPr>
          <w:rFonts w:hint="cs"/>
          <w:rtl/>
        </w:rPr>
        <w:softHyphen/>
      </w:r>
      <w:r w:rsidR="004D02C5" w:rsidRPr="00CE5908">
        <w:rPr>
          <w:rtl/>
        </w:rPr>
        <w:softHyphen/>
      </w:r>
      <w:r w:rsidR="004D02C5" w:rsidRPr="00CE5908">
        <w:rPr>
          <w:rFonts w:hint="cs"/>
          <w:rtl/>
        </w:rPr>
        <w:t>ها و نمودارهای ترسیم شده</w:t>
      </w:r>
      <w:r w:rsidRPr="00CE5908">
        <w:rPr>
          <w:rFonts w:hint="cs"/>
          <w:rtl/>
        </w:rPr>
        <w:t>،</w:t>
      </w:r>
      <w:r w:rsidR="004D02C5" w:rsidRPr="00CE5908">
        <w:rPr>
          <w:rFonts w:hint="cs"/>
          <w:rtl/>
        </w:rPr>
        <w:t xml:space="preserve"> </w:t>
      </w:r>
      <w:r w:rsidR="00D278B8" w:rsidRPr="00CE5908">
        <w:rPr>
          <w:position w:val="-8"/>
        </w:rPr>
        <w:object w:dxaOrig="2720" w:dyaOrig="260">
          <v:shape id="_x0000_i1091" type="#_x0000_t75" style="width:135.85pt;height:13.75pt" o:ole="">
            <v:imagedata r:id="rId137" o:title=""/>
          </v:shape>
          <o:OLEObject Type="Embed" ProgID="Equation.DSMT4" ShapeID="_x0000_i1091" DrawAspect="Content" ObjectID="_1509882678" r:id="rId138"/>
        </w:object>
      </w:r>
      <w:r w:rsidR="00C65982" w:rsidRPr="00CE5908">
        <w:rPr>
          <w:rtl/>
        </w:rPr>
        <w:t xml:space="preserve"> </w:t>
      </w:r>
      <w:r w:rsidR="004D02C5" w:rsidRPr="00CE5908">
        <w:rPr>
          <w:rFonts w:hint="cs"/>
          <w:rtl/>
        </w:rPr>
        <w:t>فرض شده است</w:t>
      </w:r>
      <w:r w:rsidRPr="00CE5908">
        <w:rPr>
          <w:rFonts w:hint="cs"/>
          <w:rtl/>
        </w:rPr>
        <w:t>.</w:t>
      </w:r>
      <w:r w:rsidR="004D02C5" w:rsidRPr="00CE5908">
        <w:rPr>
          <w:rFonts w:hint="cs"/>
          <w:rtl/>
        </w:rPr>
        <w:t xml:space="preserve"> همچنین</w:t>
      </w:r>
      <w:r w:rsidRPr="00CE5908">
        <w:rPr>
          <w:rFonts w:hint="cs"/>
          <w:rtl/>
        </w:rPr>
        <w:t>،</w:t>
      </w:r>
      <w:r w:rsidR="004D02C5" w:rsidRPr="00CE5908">
        <w:rPr>
          <w:rFonts w:hint="cs"/>
          <w:rtl/>
        </w:rPr>
        <w:t xml:space="preserve"> واحد ظرفیت مؤثر</w:t>
      </w:r>
      <w:r w:rsidRPr="00CE5908">
        <w:rPr>
          <w:rFonts w:hint="cs"/>
          <w:rtl/>
        </w:rPr>
        <w:t>،</w:t>
      </w:r>
      <w:r w:rsidR="004D02C5" w:rsidRPr="00CE5908">
        <w:rPr>
          <w:rFonts w:hint="cs"/>
          <w:rtl/>
        </w:rPr>
        <w:t xml:space="preserve"> </w:t>
      </w:r>
      <w:r w:rsidRPr="00CE5908">
        <w:rPr>
          <w:rFonts w:hint="cs"/>
          <w:rtl/>
        </w:rPr>
        <w:t>تعداد بیت</w:t>
      </w:r>
      <w:r w:rsidRPr="00CE5908">
        <w:rPr>
          <w:rtl/>
        </w:rPr>
        <w:softHyphen/>
      </w:r>
      <w:r w:rsidRPr="00CE5908">
        <w:rPr>
          <w:rFonts w:hint="cs"/>
          <w:rtl/>
        </w:rPr>
        <w:t>های ارسالی</w:t>
      </w:r>
      <w:r w:rsidRPr="00CE5908">
        <w:t xml:space="preserve"> </w:t>
      </w:r>
      <w:r w:rsidRPr="00CE5908">
        <w:rPr>
          <w:rFonts w:asciiTheme="majorBidi" w:hAnsiTheme="majorBidi" w:cstheme="majorBidi"/>
          <w:sz w:val="20"/>
          <w:szCs w:val="20"/>
        </w:rPr>
        <w:t>(bits)</w:t>
      </w:r>
      <w:r w:rsidRPr="00CE5908">
        <w:t xml:space="preserve"> </w:t>
      </w:r>
      <w:r w:rsidR="001B1E9F" w:rsidRPr="00CE5908">
        <w:rPr>
          <w:rFonts w:hint="cs"/>
          <w:rtl/>
        </w:rPr>
        <w:t>می</w:t>
      </w:r>
      <w:r w:rsidR="001B1E9F" w:rsidRPr="00CE5908">
        <w:rPr>
          <w:rFonts w:hint="cs"/>
          <w:rtl/>
        </w:rPr>
        <w:softHyphen/>
        <w:t>باشد.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5"/>
      </w:tblGrid>
      <w:tr w:rsidR="008C0782" w:rsidRPr="00CE5908" w:rsidTr="00304F80">
        <w:tc>
          <w:tcPr>
            <w:tcW w:w="4865" w:type="dxa"/>
            <w:vAlign w:val="center"/>
          </w:tcPr>
          <w:p w:rsidR="008C0782" w:rsidRPr="00CE5908" w:rsidRDefault="00ED366E" w:rsidP="00B02A89">
            <w:pPr>
              <w:pStyle w:val="Paragraph"/>
              <w:rPr>
                <w:rtl/>
              </w:rPr>
            </w:pPr>
            <w:r w:rsidRPr="00CE5908">
              <w:rPr>
                <w:noProof/>
                <w:rtl/>
                <w:lang w:bidi="ar-SA"/>
              </w:rPr>
              <w:drawing>
                <wp:inline distT="0" distB="0" distL="0" distR="0" wp14:anchorId="0E677222" wp14:editId="31924D6E">
                  <wp:extent cx="3037399" cy="1932167"/>
                  <wp:effectExtent l="0" t="0" r="0" b="0"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36715" cy="193173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C0782" w:rsidRPr="00CE5908" w:rsidTr="00304F80">
        <w:tc>
          <w:tcPr>
            <w:tcW w:w="4865" w:type="dxa"/>
            <w:vAlign w:val="center"/>
          </w:tcPr>
          <w:p w:rsidR="008C0782" w:rsidRPr="00CE5908" w:rsidRDefault="004F3EB1" w:rsidP="001A6213">
            <w:pPr>
              <w:pStyle w:val="Paragraph"/>
              <w:jc w:val="center"/>
              <w:rPr>
                <w:sz w:val="20"/>
                <w:szCs w:val="20"/>
                <w:rtl/>
              </w:rPr>
            </w:pPr>
            <w:r w:rsidRPr="00CE5908">
              <w:rPr>
                <w:rFonts w:hint="cs"/>
                <w:sz w:val="20"/>
                <w:szCs w:val="20"/>
                <w:rtl/>
              </w:rPr>
              <w:t>شکل 1: ظرفیت مؤثر بر حسب</w:t>
            </w:r>
            <w:r w:rsidRPr="00CE5908">
              <w:rPr>
                <w:position w:val="-10"/>
              </w:rPr>
              <w:object w:dxaOrig="240" w:dyaOrig="279">
                <v:shape id="_x0000_i1092" type="#_x0000_t75" style="width:11.9pt;height:13.75pt" o:ole="">
                  <v:imagedata r:id="rId140" o:title=""/>
                </v:shape>
                <o:OLEObject Type="Embed" ProgID="Equation.DSMT4" ShapeID="_x0000_i1092" DrawAspect="Content" ObjectID="_1509882679" r:id="rId141"/>
              </w:object>
            </w:r>
            <w:r w:rsidRPr="00CE5908">
              <w:rPr>
                <w:rFonts w:hint="cs"/>
                <w:sz w:val="20"/>
                <w:szCs w:val="20"/>
                <w:rtl/>
              </w:rPr>
              <w:t xml:space="preserve"> برای دو تخصیص توان </w:t>
            </w:r>
            <w:r w:rsidRPr="00FF3925">
              <w:rPr>
                <w:rFonts w:asciiTheme="majorBidi" w:hAnsiTheme="majorBidi" w:cstheme="majorBidi"/>
                <w:sz w:val="16"/>
                <w:szCs w:val="16"/>
              </w:rPr>
              <w:t>TCI</w:t>
            </w:r>
            <w:r w:rsidRPr="00FF3925">
              <w:rPr>
                <w:rFonts w:hint="cs"/>
                <w:sz w:val="20"/>
                <w:szCs w:val="20"/>
                <w:rtl/>
              </w:rPr>
              <w:t xml:space="preserve"> </w:t>
            </w:r>
            <w:r w:rsidRPr="00CE5908">
              <w:rPr>
                <w:rFonts w:hint="cs"/>
                <w:sz w:val="20"/>
                <w:szCs w:val="20"/>
                <w:rtl/>
              </w:rPr>
              <w:t xml:space="preserve">و </w:t>
            </w:r>
            <w:r w:rsidRPr="00CE5908">
              <w:rPr>
                <w:rFonts w:asciiTheme="majorBidi" w:hAnsiTheme="majorBidi" w:cstheme="majorBidi"/>
                <w:sz w:val="16"/>
                <w:szCs w:val="16"/>
              </w:rPr>
              <w:t>PCI</w:t>
            </w:r>
            <w:r w:rsidRPr="00CE5908">
              <w:rPr>
                <w:rFonts w:hint="cs"/>
                <w:sz w:val="20"/>
                <w:szCs w:val="20"/>
                <w:rtl/>
              </w:rPr>
              <w:t xml:space="preserve"> به ازای</w:t>
            </w:r>
            <w:r w:rsidR="00432F70" w:rsidRPr="00CE5908">
              <w:rPr>
                <w:position w:val="-10"/>
              </w:rPr>
              <w:object w:dxaOrig="740" w:dyaOrig="279">
                <v:shape id="_x0000_i1093" type="#_x0000_t75" style="width:36.95pt;height:13.75pt" o:ole="">
                  <v:imagedata r:id="rId142" o:title=""/>
                </v:shape>
                <o:OLEObject Type="Embed" ProgID="Equation.DSMT4" ShapeID="_x0000_i1093" DrawAspect="Content" ObjectID="_1509882680" r:id="rId143"/>
              </w:object>
            </w:r>
            <w:r w:rsidRPr="00CE5908">
              <w:rPr>
                <w:rFonts w:hint="cs"/>
                <w:rtl/>
              </w:rPr>
              <w:t xml:space="preserve"> </w:t>
            </w:r>
            <w:r w:rsidRPr="00CE5908">
              <w:rPr>
                <w:rFonts w:hint="cs"/>
                <w:sz w:val="20"/>
                <w:szCs w:val="20"/>
                <w:rtl/>
              </w:rPr>
              <w:t>و</w:t>
            </w:r>
            <w:r w:rsidRPr="00CE5908">
              <w:rPr>
                <w:position w:val="-6"/>
              </w:rPr>
              <w:object w:dxaOrig="520" w:dyaOrig="220">
                <v:shape id="_x0000_i1094" type="#_x0000_t75" style="width:26.9pt;height:11.9pt" o:ole="">
                  <v:imagedata r:id="rId144" o:title=""/>
                </v:shape>
                <o:OLEObject Type="Embed" ProgID="Equation.DSMT4" ShapeID="_x0000_i1094" DrawAspect="Content" ObjectID="_1509882681" r:id="rId145"/>
              </w:object>
            </w:r>
          </w:p>
        </w:tc>
      </w:tr>
      <w:tr w:rsidR="004F3EB1" w:rsidRPr="00CE5908" w:rsidTr="00304F80">
        <w:tc>
          <w:tcPr>
            <w:tcW w:w="4865" w:type="dxa"/>
            <w:vAlign w:val="center"/>
          </w:tcPr>
          <w:p w:rsidR="004F3EB1" w:rsidRPr="00CE5908" w:rsidRDefault="00ED366E" w:rsidP="00B02A89">
            <w:pPr>
              <w:pStyle w:val="Paragraph"/>
              <w:rPr>
                <w:rtl/>
              </w:rPr>
            </w:pPr>
            <w:r w:rsidRPr="00CE5908">
              <w:rPr>
                <w:noProof/>
                <w:rtl/>
                <w:lang w:bidi="ar-SA"/>
              </w:rPr>
              <w:lastRenderedPageBreak/>
              <w:drawing>
                <wp:inline distT="0" distB="0" distL="0" distR="0" wp14:anchorId="54B14EF3" wp14:editId="312E9FE3">
                  <wp:extent cx="3045350" cy="1956021"/>
                  <wp:effectExtent l="0" t="0" r="0" b="6350"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5350" cy="1956021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3EB1" w:rsidRPr="00CE5908" w:rsidTr="00304F80">
        <w:tc>
          <w:tcPr>
            <w:tcW w:w="4865" w:type="dxa"/>
            <w:vAlign w:val="center"/>
          </w:tcPr>
          <w:p w:rsidR="004F3EB1" w:rsidRPr="00CE5908" w:rsidRDefault="004F3EB1" w:rsidP="001A6213">
            <w:pPr>
              <w:pStyle w:val="Paragraph"/>
              <w:jc w:val="center"/>
              <w:rPr>
                <w:sz w:val="20"/>
                <w:szCs w:val="20"/>
                <w:rtl/>
              </w:rPr>
            </w:pPr>
            <w:r w:rsidRPr="00CE5908">
              <w:rPr>
                <w:rFonts w:hint="cs"/>
                <w:sz w:val="20"/>
                <w:szCs w:val="20"/>
                <w:rtl/>
              </w:rPr>
              <w:t>شکل 2: ظرفیت مؤثر بر حسب</w:t>
            </w:r>
            <w:r w:rsidRPr="00CE5908">
              <w:rPr>
                <w:position w:val="-10"/>
              </w:rPr>
              <w:object w:dxaOrig="240" w:dyaOrig="279">
                <v:shape id="_x0000_i1095" type="#_x0000_t75" style="width:11.9pt;height:13.75pt" o:ole="">
                  <v:imagedata r:id="rId140" o:title=""/>
                </v:shape>
                <o:OLEObject Type="Embed" ProgID="Equation.DSMT4" ShapeID="_x0000_i1095" DrawAspect="Content" ObjectID="_1509882682" r:id="rId147"/>
              </w:object>
            </w:r>
            <w:r w:rsidRPr="00CE5908">
              <w:rPr>
                <w:rFonts w:hint="cs"/>
                <w:sz w:val="20"/>
                <w:szCs w:val="20"/>
                <w:rtl/>
              </w:rPr>
              <w:t xml:space="preserve"> برای دو تخصیص توان </w:t>
            </w:r>
            <w:r w:rsidRPr="00CE5908">
              <w:rPr>
                <w:rFonts w:asciiTheme="majorBidi" w:hAnsiTheme="majorBidi" w:cstheme="majorBidi"/>
                <w:sz w:val="16"/>
                <w:szCs w:val="16"/>
              </w:rPr>
              <w:t>TCI</w:t>
            </w:r>
            <w:r w:rsidRPr="00CE5908">
              <w:rPr>
                <w:rFonts w:hint="cs"/>
                <w:sz w:val="20"/>
                <w:szCs w:val="20"/>
                <w:rtl/>
              </w:rPr>
              <w:t xml:space="preserve"> و </w:t>
            </w:r>
            <w:r w:rsidRPr="00CE5908">
              <w:rPr>
                <w:rFonts w:asciiTheme="majorBidi" w:hAnsiTheme="majorBidi" w:cstheme="majorBidi"/>
                <w:sz w:val="16"/>
                <w:szCs w:val="16"/>
              </w:rPr>
              <w:t>PCI</w:t>
            </w:r>
            <w:r w:rsidRPr="00CE5908">
              <w:rPr>
                <w:rFonts w:hint="cs"/>
                <w:sz w:val="20"/>
                <w:szCs w:val="20"/>
                <w:rtl/>
              </w:rPr>
              <w:t xml:space="preserve"> به ازای</w:t>
            </w:r>
            <w:r w:rsidR="00432F70" w:rsidRPr="00CE5908">
              <w:rPr>
                <w:position w:val="-10"/>
              </w:rPr>
              <w:object w:dxaOrig="740" w:dyaOrig="279">
                <v:shape id="_x0000_i1096" type="#_x0000_t75" style="width:36.95pt;height:13.75pt" o:ole="">
                  <v:imagedata r:id="rId148" o:title=""/>
                </v:shape>
                <o:OLEObject Type="Embed" ProgID="Equation.DSMT4" ShapeID="_x0000_i1096" DrawAspect="Content" ObjectID="_1509882683" r:id="rId149"/>
              </w:object>
            </w:r>
            <w:r w:rsidRPr="00CE5908">
              <w:rPr>
                <w:rFonts w:hint="cs"/>
                <w:rtl/>
              </w:rPr>
              <w:t xml:space="preserve"> </w:t>
            </w:r>
            <w:r w:rsidRPr="00CE5908">
              <w:rPr>
                <w:rFonts w:hint="cs"/>
                <w:sz w:val="20"/>
                <w:szCs w:val="20"/>
                <w:rtl/>
              </w:rPr>
              <w:t>و</w:t>
            </w:r>
            <w:r w:rsidRPr="00CE5908">
              <w:rPr>
                <w:position w:val="-6"/>
              </w:rPr>
              <w:object w:dxaOrig="600" w:dyaOrig="220">
                <v:shape id="_x0000_i1097" type="#_x0000_t75" style="width:30.7pt;height:11.9pt" o:ole="">
                  <v:imagedata r:id="rId150" o:title=""/>
                </v:shape>
                <o:OLEObject Type="Embed" ProgID="Equation.DSMT4" ShapeID="_x0000_i1097" DrawAspect="Content" ObjectID="_1509882684" r:id="rId151"/>
              </w:object>
            </w:r>
          </w:p>
        </w:tc>
      </w:tr>
      <w:tr w:rsidR="004F3EB1" w:rsidRPr="00CE5908" w:rsidTr="00304F80">
        <w:tc>
          <w:tcPr>
            <w:tcW w:w="4865" w:type="dxa"/>
            <w:vAlign w:val="center"/>
          </w:tcPr>
          <w:p w:rsidR="004F3EB1" w:rsidRPr="00CE5908" w:rsidRDefault="00ED366E" w:rsidP="00B02A89">
            <w:pPr>
              <w:pStyle w:val="Paragraph"/>
              <w:rPr>
                <w:rtl/>
              </w:rPr>
            </w:pPr>
            <w:r w:rsidRPr="00CE5908">
              <w:rPr>
                <w:noProof/>
                <w:rtl/>
                <w:lang w:bidi="ar-SA"/>
              </w:rPr>
              <w:drawing>
                <wp:inline distT="0" distB="0" distL="0" distR="0" wp14:anchorId="64B8989C" wp14:editId="18C38E03">
                  <wp:extent cx="3044657" cy="1987826"/>
                  <wp:effectExtent l="0" t="0" r="0" b="0"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2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44688" cy="198784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4F3EB1" w:rsidRPr="00CE5908" w:rsidTr="00304F80">
        <w:tc>
          <w:tcPr>
            <w:tcW w:w="4865" w:type="dxa"/>
            <w:vAlign w:val="center"/>
          </w:tcPr>
          <w:p w:rsidR="004F3EB1" w:rsidRPr="00CE5908" w:rsidRDefault="008B0998" w:rsidP="001A6213">
            <w:pPr>
              <w:pStyle w:val="Paragraph"/>
              <w:jc w:val="center"/>
              <w:rPr>
                <w:rtl/>
              </w:rPr>
            </w:pPr>
            <w:r w:rsidRPr="00CE5908">
              <w:rPr>
                <w:rFonts w:hint="cs"/>
                <w:sz w:val="20"/>
                <w:szCs w:val="20"/>
                <w:rtl/>
              </w:rPr>
              <w:t>شکل 3: ظرفیت مؤثر بر حسب</w:t>
            </w:r>
            <w:r w:rsidRPr="00CE5908">
              <w:rPr>
                <w:position w:val="-10"/>
              </w:rPr>
              <w:object w:dxaOrig="240" w:dyaOrig="279">
                <v:shape id="_x0000_i1098" type="#_x0000_t75" style="width:11.9pt;height:13.75pt" o:ole="">
                  <v:imagedata r:id="rId140" o:title=""/>
                </v:shape>
                <o:OLEObject Type="Embed" ProgID="Equation.DSMT4" ShapeID="_x0000_i1098" DrawAspect="Content" ObjectID="_1509882685" r:id="rId153"/>
              </w:object>
            </w:r>
            <w:r w:rsidRPr="00CE5908">
              <w:rPr>
                <w:rFonts w:hint="cs"/>
                <w:sz w:val="20"/>
                <w:szCs w:val="20"/>
                <w:rtl/>
              </w:rPr>
              <w:t xml:space="preserve"> برای دو تخصیص توان </w:t>
            </w:r>
            <w:r w:rsidRPr="00CE5908">
              <w:rPr>
                <w:rFonts w:asciiTheme="majorBidi" w:hAnsiTheme="majorBidi" w:cstheme="majorBidi"/>
                <w:sz w:val="16"/>
                <w:szCs w:val="16"/>
              </w:rPr>
              <w:t>TCI</w:t>
            </w:r>
            <w:r w:rsidRPr="00CE5908">
              <w:rPr>
                <w:rFonts w:hint="cs"/>
                <w:sz w:val="20"/>
                <w:szCs w:val="20"/>
                <w:rtl/>
              </w:rPr>
              <w:t xml:space="preserve"> و </w:t>
            </w:r>
            <w:r w:rsidRPr="00CE5908">
              <w:rPr>
                <w:rFonts w:asciiTheme="majorBidi" w:hAnsiTheme="majorBidi" w:cstheme="majorBidi"/>
                <w:sz w:val="16"/>
                <w:szCs w:val="16"/>
              </w:rPr>
              <w:t>PCI</w:t>
            </w:r>
            <w:r w:rsidRPr="00CE5908">
              <w:rPr>
                <w:rFonts w:hint="cs"/>
                <w:sz w:val="20"/>
                <w:szCs w:val="20"/>
                <w:rtl/>
              </w:rPr>
              <w:t xml:space="preserve"> به ازای</w:t>
            </w:r>
            <w:r w:rsidR="00432F70" w:rsidRPr="00CE5908">
              <w:rPr>
                <w:position w:val="-10"/>
              </w:rPr>
              <w:object w:dxaOrig="740" w:dyaOrig="279">
                <v:shape id="_x0000_i1099" type="#_x0000_t75" style="width:36.95pt;height:13.75pt" o:ole="">
                  <v:imagedata r:id="rId154" o:title=""/>
                </v:shape>
                <o:OLEObject Type="Embed" ProgID="Equation.DSMT4" ShapeID="_x0000_i1099" DrawAspect="Content" ObjectID="_1509882686" r:id="rId155"/>
              </w:object>
            </w:r>
            <w:r w:rsidRPr="00CE5908">
              <w:rPr>
                <w:rFonts w:hint="cs"/>
                <w:rtl/>
              </w:rPr>
              <w:t xml:space="preserve"> </w:t>
            </w:r>
            <w:r w:rsidRPr="00CE5908">
              <w:rPr>
                <w:rFonts w:hint="cs"/>
                <w:sz w:val="20"/>
                <w:szCs w:val="20"/>
                <w:rtl/>
              </w:rPr>
              <w:t>و</w:t>
            </w:r>
            <w:r w:rsidRPr="00CE5908">
              <w:rPr>
                <w:position w:val="-6"/>
              </w:rPr>
              <w:object w:dxaOrig="680" w:dyaOrig="220">
                <v:shape id="_x0000_i1100" type="#_x0000_t75" style="width:34.45pt;height:11.9pt" o:ole="">
                  <v:imagedata r:id="rId156" o:title=""/>
                </v:shape>
                <o:OLEObject Type="Embed" ProgID="Equation.DSMT4" ShapeID="_x0000_i1100" DrawAspect="Content" ObjectID="_1509882687" r:id="rId157"/>
              </w:object>
            </w:r>
          </w:p>
        </w:tc>
      </w:tr>
    </w:tbl>
    <w:p w:rsidR="00FF3925" w:rsidRDefault="00FF3925" w:rsidP="00B02A89">
      <w:pPr>
        <w:pStyle w:val="Paragraph"/>
      </w:pPr>
    </w:p>
    <w:p w:rsidR="00D278B8" w:rsidRDefault="00D278B8" w:rsidP="00B02A89">
      <w:pPr>
        <w:pStyle w:val="Paragraph"/>
        <w:rPr>
          <w:rtl/>
        </w:rPr>
      </w:pPr>
      <w:r w:rsidRPr="00CE5908">
        <w:rPr>
          <w:rFonts w:hint="cs"/>
          <w:rtl/>
        </w:rPr>
        <w:t>ظرفیت مؤثر بر حسب</w:t>
      </w:r>
      <w:r w:rsidRPr="00CE5908">
        <w:rPr>
          <w:position w:val="-10"/>
        </w:rPr>
        <w:object w:dxaOrig="260" w:dyaOrig="300">
          <v:shape id="_x0000_i1101" type="#_x0000_t75" style="width:13.75pt;height:15.05pt" o:ole="">
            <v:imagedata r:id="rId158" o:title=""/>
          </v:shape>
          <o:OLEObject Type="Embed" ProgID="Equation.DSMT4" ShapeID="_x0000_i1101" DrawAspect="Content" ObjectID="_1509882688" r:id="rId159"/>
        </w:object>
      </w:r>
      <w:r w:rsidRPr="00CE5908">
        <w:rPr>
          <w:rFonts w:hint="cs"/>
          <w:rtl/>
        </w:rPr>
        <w:t xml:space="preserve"> و برای دو تخصیص توان </w:t>
      </w:r>
      <w:r w:rsidRPr="00FF3925">
        <w:rPr>
          <w:rFonts w:asciiTheme="majorBidi" w:hAnsiTheme="majorBidi" w:cstheme="majorBidi"/>
          <w:sz w:val="20"/>
          <w:szCs w:val="20"/>
        </w:rPr>
        <w:t>TCI</w:t>
      </w:r>
      <w:r w:rsidRPr="00CE5908">
        <w:rPr>
          <w:rFonts w:hint="cs"/>
          <w:rtl/>
        </w:rPr>
        <w:t xml:space="preserve"> و </w:t>
      </w:r>
      <w:r w:rsidRPr="00FF3925">
        <w:rPr>
          <w:rFonts w:asciiTheme="majorBidi" w:hAnsiTheme="majorBidi" w:cstheme="majorBidi"/>
          <w:sz w:val="20"/>
          <w:szCs w:val="20"/>
        </w:rPr>
        <w:t>PCI</w:t>
      </w:r>
      <w:r w:rsidRPr="00CE5908">
        <w:rPr>
          <w:rFonts w:hint="cs"/>
          <w:rtl/>
        </w:rPr>
        <w:t xml:space="preserve"> به ترتیب به ازای</w:t>
      </w:r>
      <w:r w:rsidRPr="00CE5908">
        <w:rPr>
          <w:position w:val="-6"/>
        </w:rPr>
        <w:object w:dxaOrig="620" w:dyaOrig="240">
          <v:shape id="_x0000_i1102" type="#_x0000_t75" style="width:31.95pt;height:11.9pt" o:ole="">
            <v:imagedata r:id="rId160" o:title=""/>
          </v:shape>
          <o:OLEObject Type="Embed" ProgID="Equation.DSMT4" ShapeID="_x0000_i1102" DrawAspect="Content" ObjectID="_1509882689" r:id="rId161"/>
        </w:object>
      </w:r>
      <w:r w:rsidRPr="00CE5908">
        <w:rPr>
          <w:rFonts w:hint="cs"/>
          <w:rtl/>
        </w:rPr>
        <w:t>،</w:t>
      </w:r>
      <w:r w:rsidRPr="00CE5908">
        <w:rPr>
          <w:position w:val="-6"/>
        </w:rPr>
        <w:object w:dxaOrig="720" w:dyaOrig="240">
          <v:shape id="_x0000_i1103" type="#_x0000_t75" style="width:37.55pt;height:11.9pt" o:ole="">
            <v:imagedata r:id="rId162" o:title=""/>
          </v:shape>
          <o:OLEObject Type="Embed" ProgID="Equation.DSMT4" ShapeID="_x0000_i1103" DrawAspect="Content" ObjectID="_1509882690" r:id="rId163"/>
        </w:object>
      </w:r>
      <w:r w:rsidRPr="00CE5908">
        <w:rPr>
          <w:rFonts w:hint="cs"/>
          <w:rtl/>
        </w:rPr>
        <w:t xml:space="preserve"> و</w:t>
      </w:r>
      <w:r w:rsidRPr="00CE5908">
        <w:rPr>
          <w:position w:val="-6"/>
        </w:rPr>
        <w:object w:dxaOrig="820" w:dyaOrig="240">
          <v:shape id="_x0000_i1104" type="#_x0000_t75" style="width:43.2pt;height:11.9pt" o:ole="">
            <v:imagedata r:id="rId164" o:title=""/>
          </v:shape>
          <o:OLEObject Type="Embed" ProgID="Equation.DSMT4" ShapeID="_x0000_i1104" DrawAspect="Content" ObjectID="_1509882691" r:id="rId165"/>
        </w:object>
      </w:r>
      <w:r w:rsidRPr="00CE5908">
        <w:rPr>
          <w:rFonts w:hint="cs"/>
          <w:rtl/>
        </w:rPr>
        <w:t xml:space="preserve"> در شکل 1 تا 3 رسم شده است. هم</w:t>
      </w:r>
      <w:r w:rsidRPr="00CE5908">
        <w:rPr>
          <w:rFonts w:hint="cs"/>
          <w:rtl/>
        </w:rPr>
        <w:softHyphen/>
        <w:t>چنین</w:t>
      </w:r>
      <w:r w:rsidRPr="00CE5908">
        <w:rPr>
          <w:position w:val="-10"/>
        </w:rPr>
        <w:object w:dxaOrig="900" w:dyaOrig="300">
          <v:shape id="_x0000_i1105" type="#_x0000_t75" style="width:46.95pt;height:15.05pt" o:ole="">
            <v:imagedata r:id="rId166" o:title=""/>
          </v:shape>
          <o:OLEObject Type="Embed" ProgID="Equation.DSMT4" ShapeID="_x0000_i1105" DrawAspect="Content" ObjectID="_1509882692" r:id="rId167"/>
        </w:object>
      </w:r>
      <w:r w:rsidRPr="00CE5908">
        <w:rPr>
          <w:rFonts w:hint="cs"/>
          <w:rtl/>
        </w:rPr>
        <w:t xml:space="preserve"> فرض شده است.</w:t>
      </w:r>
    </w:p>
    <w:p w:rsidR="004F3EB1" w:rsidRDefault="00BF1552" w:rsidP="00FF3925">
      <w:pPr>
        <w:pStyle w:val="Paragraph"/>
        <w:rPr>
          <w:rtl/>
        </w:rPr>
      </w:pPr>
      <w:r w:rsidRPr="00CE5908">
        <w:rPr>
          <w:rFonts w:hint="cs"/>
          <w:rtl/>
        </w:rPr>
        <w:t>در این شکل</w:t>
      </w:r>
      <w:r w:rsidRPr="00CE5908">
        <w:rPr>
          <w:rFonts w:hint="cs"/>
          <w:rtl/>
        </w:rPr>
        <w:softHyphen/>
        <w:t>ها چند نکته مشخص می</w:t>
      </w:r>
      <w:r w:rsidRPr="00CE5908">
        <w:rPr>
          <w:rFonts w:hint="cs"/>
          <w:rtl/>
        </w:rPr>
        <w:softHyphen/>
        <w:t>باشد. یک اینکه ظرفیت مؤثر برحسب</w:t>
      </w:r>
      <w:r w:rsidRPr="00CE5908">
        <w:rPr>
          <w:position w:val="-10"/>
        </w:rPr>
        <w:object w:dxaOrig="260" w:dyaOrig="300">
          <v:shape id="_x0000_i1106" type="#_x0000_t75" style="width:13.75pt;height:15.05pt" o:ole="">
            <v:imagedata r:id="rId158" o:title=""/>
          </v:shape>
          <o:OLEObject Type="Embed" ProgID="Equation.DSMT4" ShapeID="_x0000_i1106" DrawAspect="Content" ObjectID="_1509882693" r:id="rId168"/>
        </w:object>
      </w:r>
      <w:r w:rsidRPr="00CE5908">
        <w:rPr>
          <w:rFonts w:hint="cs"/>
          <w:rtl/>
        </w:rPr>
        <w:t xml:space="preserve"> دارای ماکسیمم می</w:t>
      </w:r>
      <w:r w:rsidRPr="00CE5908">
        <w:rPr>
          <w:rFonts w:hint="cs"/>
          <w:rtl/>
        </w:rPr>
        <w:softHyphen/>
        <w:t>باشد و دو اینکه این مقدار ماکسیمم وابسته به مقدار</w:t>
      </w:r>
      <w:r w:rsidRPr="00CE5908">
        <w:rPr>
          <w:position w:val="-6"/>
        </w:rPr>
        <w:object w:dxaOrig="180" w:dyaOrig="240">
          <v:shape id="_x0000_i1107" type="#_x0000_t75" style="width:9.4pt;height:11.9pt" o:ole="">
            <v:imagedata r:id="rId169" o:title=""/>
          </v:shape>
          <o:OLEObject Type="Embed" ProgID="Equation.DSMT4" ShapeID="_x0000_i1107" DrawAspect="Content" ObjectID="_1509882694" r:id="rId170"/>
        </w:object>
      </w:r>
      <w:r w:rsidRPr="00CE5908">
        <w:rPr>
          <w:rtl/>
        </w:rPr>
        <w:t xml:space="preserve"> </w:t>
      </w:r>
      <w:r w:rsidR="00D278B8">
        <w:rPr>
          <w:rFonts w:hint="cs"/>
          <w:rtl/>
        </w:rPr>
        <w:t>است</w:t>
      </w:r>
      <w:r w:rsidRPr="00CE5908">
        <w:rPr>
          <w:rFonts w:hint="cs"/>
          <w:rtl/>
        </w:rPr>
        <w:t>. با مقایسه شکل</w:t>
      </w:r>
      <w:r w:rsidRPr="00CE5908">
        <w:rPr>
          <w:rFonts w:hint="cs"/>
          <w:rtl/>
        </w:rPr>
        <w:softHyphen/>
        <w:t>ها مشخص است که با تغییر</w:t>
      </w:r>
      <w:r w:rsidRPr="00CE5908">
        <w:rPr>
          <w:position w:val="-6"/>
        </w:rPr>
        <w:object w:dxaOrig="180" w:dyaOrig="240">
          <v:shape id="_x0000_i1108" type="#_x0000_t75" style="width:9.4pt;height:11.9pt" o:ole="">
            <v:imagedata r:id="rId171" o:title=""/>
          </v:shape>
          <o:OLEObject Type="Embed" ProgID="Equation.DSMT4" ShapeID="_x0000_i1108" DrawAspect="Content" ObjectID="_1509882695" r:id="rId172"/>
        </w:object>
      </w:r>
      <w:r w:rsidRPr="00CE5908">
        <w:rPr>
          <w:rFonts w:hint="cs"/>
          <w:rtl/>
        </w:rPr>
        <w:t xml:space="preserve">، مکان ماکسیمم نیز تغییر کرده است. </w:t>
      </w:r>
      <w:r w:rsidR="00D278B8">
        <w:rPr>
          <w:rFonts w:hint="cs"/>
          <w:rtl/>
        </w:rPr>
        <w:t>این به آن معنی است که</w:t>
      </w:r>
      <w:r w:rsidR="00D278B8" w:rsidRPr="00CE5908">
        <w:rPr>
          <w:position w:val="-10"/>
        </w:rPr>
        <w:object w:dxaOrig="260" w:dyaOrig="300">
          <v:shape id="_x0000_i1109" type="#_x0000_t75" style="width:13.75pt;height:15.05pt" o:ole="">
            <v:imagedata r:id="rId158" o:title=""/>
          </v:shape>
          <o:OLEObject Type="Embed" ProgID="Equation.DSMT4" ShapeID="_x0000_i1109" DrawAspect="Content" ObjectID="_1509882696" r:id="rId173"/>
        </w:object>
      </w:r>
      <w:r w:rsidR="00D278B8">
        <w:rPr>
          <w:rFonts w:hint="cs"/>
          <w:rtl/>
        </w:rPr>
        <w:t xml:space="preserve"> بهینه وابسته به </w:t>
      </w:r>
      <w:r w:rsidR="00D278B8" w:rsidRPr="00CE5908">
        <w:rPr>
          <w:position w:val="-6"/>
        </w:rPr>
        <w:object w:dxaOrig="180" w:dyaOrig="240">
          <v:shape id="_x0000_i1110" type="#_x0000_t75" style="width:9.4pt;height:11.9pt" o:ole="">
            <v:imagedata r:id="rId169" o:title=""/>
          </v:shape>
          <o:OLEObject Type="Embed" ProgID="Equation.DSMT4" ShapeID="_x0000_i1110" DrawAspect="Content" ObjectID="_1509882697" r:id="rId174"/>
        </w:object>
      </w:r>
      <w:r w:rsidR="00D278B8">
        <w:rPr>
          <w:position w:val="-6"/>
        </w:rPr>
        <w:t xml:space="preserve"> </w:t>
      </w:r>
      <w:r w:rsidR="00D278B8">
        <w:rPr>
          <w:rFonts w:hint="cs"/>
          <w:rtl/>
        </w:rPr>
        <w:t>و کیفیت سرویس درخواستی می</w:t>
      </w:r>
      <w:r w:rsidR="00D278B8">
        <w:rPr>
          <w:rFonts w:hint="cs"/>
          <w:rtl/>
        </w:rPr>
        <w:softHyphen/>
        <w:t>باشد</w:t>
      </w:r>
      <w:r w:rsidR="00B02A89">
        <w:rPr>
          <w:rFonts w:hint="cs"/>
          <w:rtl/>
        </w:rPr>
        <w:t xml:space="preserve">. </w:t>
      </w:r>
      <w:r w:rsidRPr="00CE5908">
        <w:rPr>
          <w:rFonts w:hint="cs"/>
          <w:rtl/>
        </w:rPr>
        <w:t>به همین سبب لازم است هنگام تخصیص توان، کیفیت سرویس و پارامتر</w:t>
      </w:r>
      <w:r w:rsidRPr="00CE5908">
        <w:rPr>
          <w:position w:val="-6"/>
        </w:rPr>
        <w:object w:dxaOrig="180" w:dyaOrig="240">
          <v:shape id="_x0000_i1111" type="#_x0000_t75" style="width:9.4pt;height:11.9pt" o:ole="">
            <v:imagedata r:id="rId175" o:title=""/>
          </v:shape>
          <o:OLEObject Type="Embed" ProgID="Equation.DSMT4" ShapeID="_x0000_i1111" DrawAspect="Content" ObjectID="_1509882698" r:id="rId176"/>
        </w:object>
      </w:r>
      <w:r w:rsidRPr="00CE5908">
        <w:rPr>
          <w:rFonts w:hint="cs"/>
          <w:rtl/>
        </w:rPr>
        <w:t xml:space="preserve"> را نیز در نظر داشته باشیم.</w:t>
      </w:r>
    </w:p>
    <w:p w:rsidR="00CB2AD5" w:rsidRPr="00CE5908" w:rsidRDefault="00CB2AD5" w:rsidP="00FF3925">
      <w:pPr>
        <w:pStyle w:val="Paragraph"/>
      </w:pPr>
      <w:r w:rsidRPr="00B02A89">
        <w:rPr>
          <w:rFonts w:hint="cs"/>
          <w:rtl/>
        </w:rPr>
        <w:t>در شکل</w:t>
      </w:r>
      <w:r w:rsidRPr="00B02A89">
        <w:rPr>
          <w:rtl/>
        </w:rPr>
        <w:softHyphen/>
      </w:r>
      <w:r w:rsidRPr="00B02A89">
        <w:rPr>
          <w:rFonts w:hint="cs"/>
          <w:rtl/>
        </w:rPr>
        <w:t>های 4 تا 6 ظرفیت مؤثر بر حسب متوسط نسبت توان سیگنال به نویز،</w:t>
      </w:r>
      <w:r w:rsidRPr="00B02A89">
        <w:rPr>
          <w:position w:val="-10"/>
        </w:rPr>
        <w:object w:dxaOrig="240" w:dyaOrig="300">
          <v:shape id="_x0000_i1112" type="#_x0000_t75" style="width:11.9pt;height:15.05pt" o:ole="">
            <v:imagedata r:id="rId177" o:title=""/>
          </v:shape>
          <o:OLEObject Type="Embed" ProgID="Equation.DSMT4" ShapeID="_x0000_i1112" DrawAspect="Content" ObjectID="_1509882699" r:id="rId178"/>
        </w:object>
      </w:r>
      <w:r w:rsidRPr="00B02A89">
        <w:rPr>
          <w:rtl/>
        </w:rPr>
        <w:t xml:space="preserve"> </w:t>
      </w:r>
      <w:r w:rsidRPr="00B02A89">
        <w:rPr>
          <w:rFonts w:hint="cs"/>
          <w:rtl/>
        </w:rPr>
        <w:t>و برای سه نمای کیفیت سرویس متفاوت،</w:t>
      </w:r>
      <w:r w:rsidRPr="00B02A89">
        <w:rPr>
          <w:position w:val="-6"/>
        </w:rPr>
        <w:object w:dxaOrig="620" w:dyaOrig="240">
          <v:shape id="_x0000_i1113" type="#_x0000_t75" style="width:30.7pt;height:11.9pt" o:ole="">
            <v:imagedata r:id="rId179" o:title=""/>
          </v:shape>
          <o:OLEObject Type="Embed" ProgID="Equation.DSMT4" ShapeID="_x0000_i1113" DrawAspect="Content" ObjectID="_1509882700" r:id="rId180"/>
        </w:object>
      </w:r>
      <w:r w:rsidRPr="00B02A89">
        <w:rPr>
          <w:rFonts w:hint="cs"/>
          <w:rtl/>
        </w:rPr>
        <w:t>،</w:t>
      </w:r>
      <w:r w:rsidRPr="00B02A89">
        <w:rPr>
          <w:position w:val="-6"/>
        </w:rPr>
        <w:object w:dxaOrig="720" w:dyaOrig="240">
          <v:shape id="_x0000_i1114" type="#_x0000_t75" style="width:36.3pt;height:11.9pt" o:ole="">
            <v:imagedata r:id="rId181" o:title=""/>
          </v:shape>
          <o:OLEObject Type="Embed" ProgID="Equation.DSMT4" ShapeID="_x0000_i1114" DrawAspect="Content" ObjectID="_1509882701" r:id="rId182"/>
        </w:object>
      </w:r>
      <w:r w:rsidRPr="00B02A89">
        <w:rPr>
          <w:rtl/>
        </w:rPr>
        <w:t xml:space="preserve"> </w:t>
      </w:r>
      <w:r w:rsidRPr="00B02A89">
        <w:rPr>
          <w:rFonts w:hint="cs"/>
          <w:rtl/>
        </w:rPr>
        <w:t>و</w:t>
      </w:r>
      <w:r w:rsidRPr="00B02A89">
        <w:rPr>
          <w:position w:val="-6"/>
        </w:rPr>
        <w:object w:dxaOrig="820" w:dyaOrig="240">
          <v:shape id="_x0000_i1115" type="#_x0000_t75" style="width:41.3pt;height:11.9pt" o:ole="">
            <v:imagedata r:id="rId183" o:title=""/>
          </v:shape>
          <o:OLEObject Type="Embed" ProgID="Equation.DSMT4" ShapeID="_x0000_i1115" DrawAspect="Content" ObjectID="_1509882702" r:id="rId184"/>
        </w:object>
      </w:r>
      <w:r w:rsidRPr="00B02A89">
        <w:rPr>
          <w:rtl/>
        </w:rPr>
        <w:t xml:space="preserve"> </w:t>
      </w:r>
      <w:r w:rsidRPr="00B02A89">
        <w:rPr>
          <w:rFonts w:hint="cs"/>
          <w:rtl/>
        </w:rPr>
        <w:t>برای تخصیص توان</w:t>
      </w:r>
      <w:r w:rsidRPr="00B02A89">
        <w:rPr>
          <w:rtl/>
        </w:rPr>
        <w:softHyphen/>
      </w:r>
      <w:r w:rsidRPr="00B02A89">
        <w:rPr>
          <w:rFonts w:hint="cs"/>
          <w:rtl/>
        </w:rPr>
        <w:t xml:space="preserve">های </w:t>
      </w:r>
      <w:r w:rsidRPr="00B02A89">
        <w:rPr>
          <w:rFonts w:asciiTheme="majorBidi" w:hAnsiTheme="majorBidi" w:cstheme="majorBidi"/>
          <w:sz w:val="20"/>
          <w:szCs w:val="20"/>
        </w:rPr>
        <w:t>TCI</w:t>
      </w:r>
      <w:r w:rsidRPr="00B02A89">
        <w:rPr>
          <w:rFonts w:hint="cs"/>
          <w:rtl/>
        </w:rPr>
        <w:t xml:space="preserve"> و </w:t>
      </w:r>
      <w:r w:rsidRPr="00B02A89">
        <w:rPr>
          <w:rFonts w:asciiTheme="majorBidi" w:hAnsiTheme="majorBidi" w:cstheme="majorBidi"/>
          <w:sz w:val="20"/>
          <w:szCs w:val="20"/>
        </w:rPr>
        <w:t>PCI</w:t>
      </w:r>
      <w:r w:rsidRPr="00B02A89">
        <w:rPr>
          <w:rFonts w:hint="cs"/>
          <w:rtl/>
        </w:rPr>
        <w:t xml:space="preserve"> رسم شده است. مشخص است که با افزایش</w:t>
      </w:r>
      <w:r w:rsidRPr="00B02A89">
        <w:rPr>
          <w:position w:val="-10"/>
        </w:rPr>
        <w:object w:dxaOrig="240" w:dyaOrig="300">
          <v:shape id="_x0000_i1116" type="#_x0000_t75" style="width:11.9pt;height:15.05pt" o:ole="">
            <v:imagedata r:id="rId185" o:title=""/>
          </v:shape>
          <o:OLEObject Type="Embed" ProgID="Equation.DSMT4" ShapeID="_x0000_i1116" DrawAspect="Content" ObjectID="_1509882703" r:id="rId186"/>
        </w:object>
      </w:r>
      <w:r w:rsidRPr="00B02A89">
        <w:rPr>
          <w:rFonts w:hint="cs"/>
          <w:rtl/>
        </w:rPr>
        <w:t xml:space="preserve"> مقدار ظرفیت مؤثر افزایش می</w:t>
      </w:r>
      <w:r w:rsidRPr="00B02A89">
        <w:rPr>
          <w:rFonts w:hint="cs"/>
          <w:rtl/>
        </w:rPr>
        <w:softHyphen/>
        <w:t>یابد. هم</w:t>
      </w:r>
      <w:r w:rsidRPr="00B02A89">
        <w:rPr>
          <w:rtl/>
        </w:rPr>
        <w:softHyphen/>
      </w:r>
      <w:r w:rsidRPr="00B02A89">
        <w:rPr>
          <w:rFonts w:hint="cs"/>
          <w:rtl/>
        </w:rPr>
        <w:t>چنین با مقایسه شکل</w:t>
      </w:r>
      <w:r w:rsidRPr="00B02A89">
        <w:rPr>
          <w:rFonts w:hint="cs"/>
          <w:rtl/>
        </w:rPr>
        <w:softHyphen/>
        <w:t>ها در می</w:t>
      </w:r>
      <w:r w:rsidRPr="00B02A89">
        <w:rPr>
          <w:rFonts w:hint="cs"/>
          <w:rtl/>
        </w:rPr>
        <w:softHyphen/>
        <w:t xml:space="preserve">یابیم که تکنیک </w:t>
      </w:r>
      <w:r w:rsidRPr="00B02A89">
        <w:rPr>
          <w:rFonts w:asciiTheme="majorBidi" w:hAnsiTheme="majorBidi" w:cstheme="majorBidi"/>
          <w:sz w:val="20"/>
          <w:szCs w:val="20"/>
        </w:rPr>
        <w:t>PCI</w:t>
      </w:r>
      <w:r w:rsidRPr="00B02A89">
        <w:rPr>
          <w:rFonts w:hint="cs"/>
          <w:rtl/>
        </w:rPr>
        <w:t xml:space="preserve"> در کیفیت سرویس بالا یعنی</w:t>
      </w:r>
      <w:r w:rsidRPr="00B02A89">
        <w:rPr>
          <w:position w:val="-6"/>
        </w:rPr>
        <w:object w:dxaOrig="180" w:dyaOrig="240">
          <v:shape id="_x0000_i1117" type="#_x0000_t75" style="width:9.4pt;height:11.9pt" o:ole="">
            <v:imagedata r:id="rId187" o:title=""/>
          </v:shape>
          <o:OLEObject Type="Embed" ProgID="Equation.DSMT4" ShapeID="_x0000_i1117" DrawAspect="Content" ObjectID="_1509882704" r:id="rId188"/>
        </w:object>
      </w:r>
      <w:r w:rsidRPr="00B02A89">
        <w:rPr>
          <w:rtl/>
        </w:rPr>
        <w:t xml:space="preserve"> </w:t>
      </w:r>
      <w:r w:rsidRPr="00B02A89">
        <w:rPr>
          <w:rFonts w:hint="cs"/>
          <w:rtl/>
        </w:rPr>
        <w:t xml:space="preserve">خیلی بزرگ، عملکرد مناسبی ندارد و بهتر است در این شرایط از </w:t>
      </w:r>
      <w:r w:rsidRPr="00B02A89">
        <w:rPr>
          <w:rFonts w:hint="cs"/>
          <w:rtl/>
        </w:rPr>
        <w:lastRenderedPageBreak/>
        <w:t xml:space="preserve">تکنیک </w:t>
      </w:r>
      <w:r w:rsidRPr="00B02A89">
        <w:rPr>
          <w:rFonts w:asciiTheme="majorBidi" w:hAnsiTheme="majorBidi" w:cstheme="majorBidi"/>
          <w:sz w:val="20"/>
          <w:szCs w:val="20"/>
        </w:rPr>
        <w:t>PCI</w:t>
      </w:r>
      <w:r w:rsidRPr="00B02A89">
        <w:rPr>
          <w:rFonts w:hint="cs"/>
          <w:rtl/>
        </w:rPr>
        <w:t xml:space="preserve"> استفاده نکنیم و یا این مشکل را به نحو دیگری حل کنیم. اما در مقابل در کیفیت سرویس پایین یعنی</w:t>
      </w:r>
      <w:r w:rsidRPr="00B02A89">
        <w:rPr>
          <w:position w:val="-6"/>
        </w:rPr>
        <w:object w:dxaOrig="180" w:dyaOrig="240">
          <v:shape id="_x0000_i1118" type="#_x0000_t75" style="width:9.4pt;height:11.9pt" o:ole="">
            <v:imagedata r:id="rId189" o:title=""/>
          </v:shape>
          <o:OLEObject Type="Embed" ProgID="Equation.DSMT4" ShapeID="_x0000_i1118" DrawAspect="Content" ObjectID="_1509882705" r:id="rId190"/>
        </w:object>
      </w:r>
      <w:r w:rsidRPr="00B02A89">
        <w:rPr>
          <w:rtl/>
        </w:rPr>
        <w:t xml:space="preserve"> </w:t>
      </w:r>
      <w:r w:rsidRPr="00B02A89">
        <w:rPr>
          <w:rFonts w:hint="cs"/>
          <w:rtl/>
        </w:rPr>
        <w:t xml:space="preserve">خیلی کوچک، عملکرد </w:t>
      </w:r>
      <w:r w:rsidRPr="00B02A89">
        <w:t xml:space="preserve"> </w:t>
      </w:r>
      <w:r w:rsidRPr="00B02A89">
        <w:rPr>
          <w:rFonts w:asciiTheme="majorBidi" w:hAnsiTheme="majorBidi" w:cstheme="majorBidi"/>
          <w:sz w:val="20"/>
          <w:szCs w:val="20"/>
        </w:rPr>
        <w:t>TCI</w:t>
      </w:r>
      <w:r w:rsidRPr="00B02A89">
        <w:rPr>
          <w:rFonts w:hint="cs"/>
          <w:rtl/>
        </w:rPr>
        <w:t xml:space="preserve">و </w:t>
      </w:r>
      <w:r w:rsidRPr="00B02A89">
        <w:rPr>
          <w:rFonts w:asciiTheme="majorBidi" w:hAnsiTheme="majorBidi" w:cstheme="majorBidi"/>
          <w:sz w:val="20"/>
          <w:szCs w:val="20"/>
        </w:rPr>
        <w:t>PCI</w:t>
      </w:r>
      <w:r w:rsidRPr="00B02A89">
        <w:rPr>
          <w:rFonts w:hint="cs"/>
          <w:rtl/>
        </w:rPr>
        <w:t xml:space="preserve"> مشابه هم می</w:t>
      </w:r>
      <w:r w:rsidRPr="00B02A89">
        <w:rPr>
          <w:rFonts w:hint="cs"/>
          <w:rtl/>
        </w:rPr>
        <w:softHyphen/>
        <w:t xml:space="preserve">شوند و </w:t>
      </w:r>
      <w:r>
        <w:rPr>
          <w:rFonts w:hint="cs"/>
          <w:rtl/>
        </w:rPr>
        <w:t xml:space="preserve">این دو روش تخصیص، </w:t>
      </w:r>
      <w:r w:rsidRPr="00B02A89">
        <w:rPr>
          <w:rFonts w:hint="cs"/>
          <w:rtl/>
        </w:rPr>
        <w:t>عملکرد تقریباً یکسانی دارند</w:t>
      </w:r>
      <w:r>
        <w:rPr>
          <w:rFonts w:hint="cs"/>
          <w:rtl/>
        </w:rPr>
        <w:t>.</w:t>
      </w:r>
    </w:p>
    <w:tbl>
      <w:tblPr>
        <w:tblStyle w:val="TableGrid"/>
        <w:bidiVisual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865"/>
      </w:tblGrid>
      <w:tr w:rsidR="00C66591" w:rsidRPr="00CE5908" w:rsidTr="00304F80">
        <w:tc>
          <w:tcPr>
            <w:tcW w:w="4865" w:type="dxa"/>
            <w:vAlign w:val="center"/>
          </w:tcPr>
          <w:p w:rsidR="00C66591" w:rsidRPr="00CE5908" w:rsidRDefault="00C66591" w:rsidP="00B02A89">
            <w:pPr>
              <w:pStyle w:val="Paragraph"/>
              <w:rPr>
                <w:rtl/>
              </w:rPr>
            </w:pPr>
            <w:r w:rsidRPr="00CE5908">
              <w:rPr>
                <w:noProof/>
                <w:rtl/>
                <w:lang w:bidi="ar-SA"/>
              </w:rPr>
              <w:drawing>
                <wp:inline distT="0" distB="0" distL="0" distR="0" wp14:anchorId="212BCDCD" wp14:editId="2882FA9B">
                  <wp:extent cx="2944251" cy="1956021"/>
                  <wp:effectExtent l="0" t="0" r="0" b="6350"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7670" cy="1958292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591" w:rsidRPr="00CE5908" w:rsidTr="00304F80">
        <w:tc>
          <w:tcPr>
            <w:tcW w:w="4865" w:type="dxa"/>
            <w:vAlign w:val="center"/>
          </w:tcPr>
          <w:p w:rsidR="00C66591" w:rsidRPr="00FF3925" w:rsidRDefault="00C66591" w:rsidP="00296A82">
            <w:pPr>
              <w:pStyle w:val="Paragraph"/>
              <w:jc w:val="center"/>
              <w:rPr>
                <w:sz w:val="20"/>
                <w:szCs w:val="20"/>
                <w:rtl/>
              </w:rPr>
            </w:pPr>
            <w:r w:rsidRPr="00FF3925">
              <w:rPr>
                <w:rFonts w:hint="cs"/>
                <w:sz w:val="20"/>
                <w:szCs w:val="20"/>
                <w:rtl/>
              </w:rPr>
              <w:t>شکل 4:</w:t>
            </w:r>
            <w:r w:rsidRPr="00FF3925">
              <w:rPr>
                <w:position w:val="-12"/>
                <w:sz w:val="20"/>
                <w:szCs w:val="20"/>
              </w:rPr>
              <w:t xml:space="preserve"> </w:t>
            </w:r>
            <w:r w:rsidR="007A78BC" w:rsidRPr="00FF3925">
              <w:rPr>
                <w:rFonts w:hint="cs"/>
                <w:sz w:val="20"/>
                <w:szCs w:val="20"/>
                <w:rtl/>
              </w:rPr>
              <w:t>ظرفیت مؤثر بر</w:t>
            </w:r>
            <w:r w:rsidRPr="00FF3925">
              <w:rPr>
                <w:rFonts w:hint="cs"/>
                <w:sz w:val="20"/>
                <w:szCs w:val="20"/>
                <w:rtl/>
              </w:rPr>
              <w:t>حسب</w:t>
            </w:r>
            <w:r w:rsidR="007A78BC" w:rsidRPr="00FF3925">
              <w:rPr>
                <w:position w:val="-10"/>
              </w:rPr>
              <w:object w:dxaOrig="220" w:dyaOrig="279">
                <v:shape id="_x0000_i1119" type="#_x0000_t75" style="width:10pt;height:13.75pt" o:ole="">
                  <v:imagedata r:id="rId192" o:title=""/>
                </v:shape>
                <o:OLEObject Type="Embed" ProgID="Equation.DSMT4" ShapeID="_x0000_i1119" DrawAspect="Content" ObjectID="_1509882706" r:id="rId193"/>
              </w:object>
            </w:r>
            <w:r w:rsidR="007A78BC" w:rsidRPr="00FF3925">
              <w:rPr>
                <w:rFonts w:hint="cs"/>
                <w:sz w:val="20"/>
                <w:szCs w:val="20"/>
                <w:rtl/>
              </w:rPr>
              <w:t xml:space="preserve"> برای دو تخصیص توان </w:t>
            </w:r>
            <w:r w:rsidR="007A78BC" w:rsidRPr="00FF3925">
              <w:rPr>
                <w:rFonts w:asciiTheme="majorBidi" w:hAnsiTheme="majorBidi" w:cstheme="majorBidi"/>
                <w:sz w:val="16"/>
                <w:szCs w:val="16"/>
              </w:rPr>
              <w:t>TCI</w:t>
            </w:r>
            <w:r w:rsidR="007A78BC" w:rsidRPr="00FF3925">
              <w:rPr>
                <w:rFonts w:hint="cs"/>
                <w:sz w:val="16"/>
                <w:szCs w:val="16"/>
                <w:rtl/>
              </w:rPr>
              <w:t xml:space="preserve"> </w:t>
            </w:r>
            <w:r w:rsidR="007A78BC" w:rsidRPr="00FF3925">
              <w:rPr>
                <w:rFonts w:hint="cs"/>
                <w:sz w:val="20"/>
                <w:szCs w:val="20"/>
                <w:rtl/>
              </w:rPr>
              <w:t xml:space="preserve">و </w:t>
            </w:r>
            <w:r w:rsidR="007A78BC" w:rsidRPr="00FF3925">
              <w:rPr>
                <w:rFonts w:asciiTheme="majorBidi" w:hAnsiTheme="majorBidi" w:cstheme="majorBidi"/>
                <w:sz w:val="16"/>
                <w:szCs w:val="16"/>
              </w:rPr>
              <w:t>PCI</w:t>
            </w:r>
            <w:r w:rsidR="007A78BC" w:rsidRPr="00FF3925">
              <w:rPr>
                <w:rFonts w:hint="cs"/>
                <w:sz w:val="16"/>
                <w:szCs w:val="16"/>
                <w:rtl/>
              </w:rPr>
              <w:t xml:space="preserve"> </w:t>
            </w:r>
            <w:r w:rsidR="007A78BC" w:rsidRPr="00FF3925">
              <w:rPr>
                <w:rFonts w:hint="cs"/>
                <w:sz w:val="20"/>
                <w:szCs w:val="20"/>
                <w:rtl/>
              </w:rPr>
              <w:t xml:space="preserve">به </w:t>
            </w:r>
            <w:r w:rsidR="007A78BC" w:rsidRPr="00CE5908">
              <w:rPr>
                <w:rFonts w:hint="cs"/>
                <w:rtl/>
              </w:rPr>
              <w:t>ازای</w:t>
            </w:r>
            <w:r w:rsidR="007A78BC" w:rsidRPr="00CE5908">
              <w:rPr>
                <w:position w:val="-6"/>
              </w:rPr>
              <w:object w:dxaOrig="520" w:dyaOrig="220">
                <v:shape id="_x0000_i1120" type="#_x0000_t75" style="width:26.9pt;height:11.9pt" o:ole="">
                  <v:imagedata r:id="rId194" o:title=""/>
                </v:shape>
                <o:OLEObject Type="Embed" ProgID="Equation.DSMT4" ShapeID="_x0000_i1120" DrawAspect="Content" ObjectID="_1509882707" r:id="rId195"/>
              </w:object>
            </w:r>
          </w:p>
        </w:tc>
      </w:tr>
      <w:tr w:rsidR="00C66591" w:rsidRPr="00CE5908" w:rsidTr="00304F80">
        <w:tc>
          <w:tcPr>
            <w:tcW w:w="4865" w:type="dxa"/>
            <w:vAlign w:val="center"/>
          </w:tcPr>
          <w:p w:rsidR="00C66591" w:rsidRPr="00CE5908" w:rsidRDefault="008D038D" w:rsidP="00B02A89">
            <w:pPr>
              <w:pStyle w:val="Paragraph"/>
              <w:rPr>
                <w:rtl/>
              </w:rPr>
            </w:pPr>
            <w:r w:rsidRPr="00CE5908">
              <w:rPr>
                <w:noProof/>
                <w:rtl/>
                <w:lang w:bidi="ar-SA"/>
              </w:rPr>
              <w:drawing>
                <wp:inline distT="0" distB="0" distL="0" distR="0" wp14:anchorId="43D4CA93" wp14:editId="556C4111">
                  <wp:extent cx="2947916" cy="1944806"/>
                  <wp:effectExtent l="0" t="0" r="0" b="0"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5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9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7670" cy="194464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C66591" w:rsidRPr="00CE5908" w:rsidTr="00304F80">
        <w:tc>
          <w:tcPr>
            <w:tcW w:w="4865" w:type="dxa"/>
            <w:vAlign w:val="center"/>
          </w:tcPr>
          <w:p w:rsidR="00C66591" w:rsidRPr="00CE5908" w:rsidRDefault="00C66591" w:rsidP="008D038D">
            <w:pPr>
              <w:pStyle w:val="Equation"/>
              <w:rPr>
                <w:szCs w:val="24"/>
                <w:rtl/>
              </w:rPr>
            </w:pPr>
            <w:r w:rsidRPr="00CE5908">
              <w:rPr>
                <w:rFonts w:hint="cs"/>
                <w:sz w:val="16"/>
                <w:rtl/>
              </w:rPr>
              <w:t xml:space="preserve">شکل </w:t>
            </w:r>
            <w:r w:rsidR="008D038D" w:rsidRPr="00CE5908">
              <w:rPr>
                <w:rFonts w:hint="cs"/>
                <w:sz w:val="16"/>
                <w:rtl/>
              </w:rPr>
              <w:t>5</w:t>
            </w:r>
            <w:r w:rsidRPr="00CE5908">
              <w:rPr>
                <w:rFonts w:hint="cs"/>
                <w:sz w:val="16"/>
                <w:rtl/>
              </w:rPr>
              <w:t>:</w:t>
            </w:r>
            <w:r w:rsidRPr="00CE5908">
              <w:rPr>
                <w:position w:val="-12"/>
                <w:sz w:val="18"/>
                <w:szCs w:val="22"/>
              </w:rPr>
              <w:t xml:space="preserve"> </w:t>
            </w:r>
            <w:r w:rsidR="007A78BC" w:rsidRPr="00CE5908">
              <w:rPr>
                <w:rFonts w:hint="cs"/>
                <w:rtl/>
              </w:rPr>
              <w:t>ظرفیت مؤثر برحسب</w:t>
            </w:r>
            <w:r w:rsidR="007A78BC" w:rsidRPr="00CE5908">
              <w:rPr>
                <w:position w:val="-10"/>
              </w:rPr>
              <w:object w:dxaOrig="220" w:dyaOrig="279">
                <v:shape id="_x0000_i1121" type="#_x0000_t75" style="width:10pt;height:13.75pt" o:ole="">
                  <v:imagedata r:id="rId192" o:title=""/>
                </v:shape>
                <o:OLEObject Type="Embed" ProgID="Equation.DSMT4" ShapeID="_x0000_i1121" DrawAspect="Content" ObjectID="_1509882708" r:id="rId197"/>
              </w:object>
            </w:r>
            <w:r w:rsidR="007A78BC" w:rsidRPr="00CE5908">
              <w:rPr>
                <w:rFonts w:hint="cs"/>
                <w:rtl/>
              </w:rPr>
              <w:t xml:space="preserve"> برای دو تخصیص توان </w:t>
            </w:r>
            <w:r w:rsidR="007A78BC" w:rsidRPr="00CE5908">
              <w:rPr>
                <w:rFonts w:asciiTheme="majorBidi" w:hAnsiTheme="majorBidi" w:cstheme="majorBidi"/>
                <w:sz w:val="16"/>
                <w:szCs w:val="16"/>
              </w:rPr>
              <w:t>TCI</w:t>
            </w:r>
            <w:r w:rsidR="007A78BC" w:rsidRPr="00CE5908">
              <w:rPr>
                <w:rFonts w:hint="cs"/>
                <w:rtl/>
              </w:rPr>
              <w:t xml:space="preserve"> و </w:t>
            </w:r>
            <w:r w:rsidR="007A78BC" w:rsidRPr="00CE5908">
              <w:rPr>
                <w:rFonts w:asciiTheme="majorBidi" w:hAnsiTheme="majorBidi" w:cstheme="majorBidi"/>
                <w:sz w:val="16"/>
                <w:szCs w:val="16"/>
              </w:rPr>
              <w:t>PCI</w:t>
            </w:r>
            <w:r w:rsidR="007A78BC" w:rsidRPr="00CE5908">
              <w:rPr>
                <w:rFonts w:hint="cs"/>
                <w:rtl/>
              </w:rPr>
              <w:t xml:space="preserve"> به ازای</w:t>
            </w:r>
            <w:r w:rsidR="007A78BC" w:rsidRPr="00CE5908">
              <w:rPr>
                <w:position w:val="-6"/>
              </w:rPr>
              <w:object w:dxaOrig="600" w:dyaOrig="220">
                <v:shape id="_x0000_i1122" type="#_x0000_t75" style="width:30.7pt;height:11.9pt" o:ole="">
                  <v:imagedata r:id="rId198" o:title=""/>
                </v:shape>
                <o:OLEObject Type="Embed" ProgID="Equation.DSMT4" ShapeID="_x0000_i1122" DrawAspect="Content" ObjectID="_1509882709" r:id="rId199"/>
              </w:object>
            </w:r>
          </w:p>
        </w:tc>
      </w:tr>
      <w:tr w:rsidR="008D038D" w:rsidRPr="00CE5908" w:rsidTr="00304F80">
        <w:tc>
          <w:tcPr>
            <w:tcW w:w="4865" w:type="dxa"/>
            <w:vAlign w:val="center"/>
          </w:tcPr>
          <w:p w:rsidR="008D038D" w:rsidRPr="00CE5908" w:rsidRDefault="000A78FF" w:rsidP="00B02A89">
            <w:pPr>
              <w:pStyle w:val="Paragraph"/>
              <w:rPr>
                <w:rtl/>
              </w:rPr>
            </w:pPr>
            <w:r w:rsidRPr="00CE5908">
              <w:rPr>
                <w:noProof/>
                <w:rtl/>
                <w:lang w:bidi="ar-SA"/>
              </w:rPr>
              <w:drawing>
                <wp:inline distT="0" distB="0" distL="0" distR="0" wp14:anchorId="350916F2" wp14:editId="38C21FBA">
                  <wp:extent cx="2947917" cy="1787857"/>
                  <wp:effectExtent l="0" t="0" r="0" b="3175"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7670" cy="178770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8D038D" w:rsidRPr="00CE5908" w:rsidTr="00304F80">
        <w:tc>
          <w:tcPr>
            <w:tcW w:w="4865" w:type="dxa"/>
            <w:vAlign w:val="center"/>
          </w:tcPr>
          <w:p w:rsidR="00B02A89" w:rsidRPr="00CE5908" w:rsidRDefault="008D038D" w:rsidP="00B02A89">
            <w:pPr>
              <w:pStyle w:val="Equation"/>
              <w:rPr>
                <w:rtl/>
              </w:rPr>
            </w:pPr>
            <w:r w:rsidRPr="00CE5908">
              <w:rPr>
                <w:rFonts w:hint="cs"/>
                <w:rtl/>
              </w:rPr>
              <w:t>شکل 6:</w:t>
            </w:r>
            <m:oMath>
              <m:r>
                <m:rPr>
                  <m:sty m:val="p"/>
                </m:rPr>
                <w:rPr>
                  <w:rFonts w:ascii="Cambria Math" w:hAnsi="Cambria Math"/>
                </w:rPr>
                <m:t xml:space="preserve"> </m:t>
              </m:r>
            </m:oMath>
            <w:r w:rsidR="007A78BC" w:rsidRPr="00CE5908">
              <w:rPr>
                <w:rFonts w:hint="cs"/>
                <w:rtl/>
              </w:rPr>
              <w:t>ظرفیت مؤثر برحسب</w:t>
            </w:r>
            <w:r w:rsidR="007A78BC" w:rsidRPr="00CE5908">
              <w:rPr>
                <w:position w:val="-10"/>
              </w:rPr>
              <w:object w:dxaOrig="220" w:dyaOrig="279">
                <v:shape id="_x0000_i1123" type="#_x0000_t75" style="width:10pt;height:13.75pt" o:ole="">
                  <v:imagedata r:id="rId192" o:title=""/>
                </v:shape>
                <o:OLEObject Type="Embed" ProgID="Equation.DSMT4" ShapeID="_x0000_i1123" DrawAspect="Content" ObjectID="_1509882710" r:id="rId201"/>
              </w:object>
            </w:r>
            <w:r w:rsidR="007A78BC" w:rsidRPr="00CE5908">
              <w:rPr>
                <w:rFonts w:hint="cs"/>
                <w:rtl/>
              </w:rPr>
              <w:t xml:space="preserve"> برای دو تخصیص توان </w:t>
            </w:r>
            <w:r w:rsidR="007A78BC" w:rsidRPr="00CE5908">
              <w:rPr>
                <w:rFonts w:asciiTheme="majorBidi" w:hAnsiTheme="majorBidi" w:cstheme="majorBidi"/>
                <w:sz w:val="16"/>
                <w:szCs w:val="16"/>
              </w:rPr>
              <w:t>TCI</w:t>
            </w:r>
            <w:r w:rsidR="007A78BC" w:rsidRPr="00CE5908">
              <w:rPr>
                <w:rFonts w:hint="cs"/>
                <w:rtl/>
              </w:rPr>
              <w:t xml:space="preserve"> و </w:t>
            </w:r>
            <w:r w:rsidR="007A78BC" w:rsidRPr="00CE5908">
              <w:rPr>
                <w:rFonts w:asciiTheme="majorBidi" w:hAnsiTheme="majorBidi" w:cstheme="majorBidi"/>
                <w:sz w:val="16"/>
                <w:szCs w:val="16"/>
              </w:rPr>
              <w:t>PCI</w:t>
            </w:r>
            <w:r w:rsidR="007A78BC" w:rsidRPr="00CE5908">
              <w:rPr>
                <w:rFonts w:hint="cs"/>
                <w:rtl/>
              </w:rPr>
              <w:t xml:space="preserve"> به ازای</w:t>
            </w:r>
            <w:r w:rsidR="007A78BC" w:rsidRPr="00CE5908">
              <w:rPr>
                <w:position w:val="-6"/>
              </w:rPr>
              <w:object w:dxaOrig="680" w:dyaOrig="220">
                <v:shape id="_x0000_i1124" type="#_x0000_t75" style="width:35.05pt;height:11.9pt" o:ole="">
                  <v:imagedata r:id="rId202" o:title=""/>
                </v:shape>
                <o:OLEObject Type="Embed" ProgID="Equation.DSMT4" ShapeID="_x0000_i1124" DrawAspect="Content" ObjectID="_1509882711" r:id="rId203"/>
              </w:object>
            </w:r>
          </w:p>
        </w:tc>
      </w:tr>
      <w:tr w:rsidR="000A78FF" w:rsidRPr="00CE5908" w:rsidTr="00304F80">
        <w:tc>
          <w:tcPr>
            <w:tcW w:w="4865" w:type="dxa"/>
            <w:vAlign w:val="center"/>
          </w:tcPr>
          <w:p w:rsidR="00B02A89" w:rsidRDefault="00CB2AD5" w:rsidP="00B02A89">
            <w:pPr>
              <w:pStyle w:val="Paragraph"/>
              <w:rPr>
                <w:rtl/>
              </w:rPr>
            </w:pPr>
            <w:r w:rsidRPr="00CE5908">
              <w:rPr>
                <w:rFonts w:hint="cs"/>
                <w:rtl/>
              </w:rPr>
              <w:t>در انتها مقادیر</w:t>
            </w:r>
            <w:r w:rsidRPr="00164842">
              <w:rPr>
                <w:position w:val="-10"/>
              </w:rPr>
              <w:object w:dxaOrig="260" w:dyaOrig="300">
                <v:shape id="_x0000_i1125" type="#_x0000_t75" style="width:13.15pt;height:15.65pt" o:ole="">
                  <v:imagedata r:id="rId204" o:title=""/>
                </v:shape>
                <o:OLEObject Type="Embed" ProgID="Equation.DSMT4" ShapeID="_x0000_i1125" DrawAspect="Content" ObjectID="_1509882712" r:id="rId205"/>
              </w:object>
            </w:r>
            <w:r w:rsidRPr="00CE5908">
              <w:rPr>
                <w:rFonts w:hint="cs"/>
                <w:rtl/>
              </w:rPr>
              <w:t xml:space="preserve"> بهینه بر حسب</w:t>
            </w:r>
            <w:r w:rsidRPr="00CE5908">
              <w:rPr>
                <w:position w:val="-6"/>
              </w:rPr>
              <w:object w:dxaOrig="180" w:dyaOrig="240">
                <v:shape id="_x0000_i1126" type="#_x0000_t75" style="width:9.4pt;height:11.9pt" o:ole="">
                  <v:imagedata r:id="rId206" o:title=""/>
                </v:shape>
                <o:OLEObject Type="Embed" ProgID="Equation.DSMT4" ShapeID="_x0000_i1126" DrawAspect="Content" ObjectID="_1509882713" r:id="rId207"/>
              </w:object>
            </w:r>
            <w:r w:rsidRPr="00CE5908">
              <w:rPr>
                <w:rtl/>
              </w:rPr>
              <w:t xml:space="preserve"> </w:t>
            </w:r>
            <w:r w:rsidRPr="00CE5908">
              <w:rPr>
                <w:rFonts w:hint="cs"/>
                <w:rtl/>
              </w:rPr>
              <w:t>در شکل های 7 و 8 رسم شده است. همان</w:t>
            </w:r>
            <w:r w:rsidRPr="00CE5908">
              <w:rPr>
                <w:rFonts w:hint="cs"/>
                <w:rtl/>
              </w:rPr>
              <w:softHyphen/>
              <w:t xml:space="preserve">طور که قبلاً هم گفتیم و در شکل نیز مشخص است، </w:t>
            </w:r>
            <w:r w:rsidRPr="00164842">
              <w:rPr>
                <w:position w:val="-10"/>
              </w:rPr>
              <w:object w:dxaOrig="260" w:dyaOrig="300">
                <v:shape id="_x0000_i1127" type="#_x0000_t75" style="width:13.15pt;height:15.65pt" o:ole="">
                  <v:imagedata r:id="rId204" o:title=""/>
                </v:shape>
                <o:OLEObject Type="Embed" ProgID="Equation.DSMT4" ShapeID="_x0000_i1127" DrawAspect="Content" ObjectID="_1509882714" r:id="rId208"/>
              </w:object>
            </w:r>
            <w:r w:rsidRPr="00CE5908">
              <w:rPr>
                <w:rFonts w:hint="cs"/>
                <w:rtl/>
              </w:rPr>
              <w:t>بهینه به</w:t>
            </w:r>
            <w:r w:rsidRPr="00CE5908">
              <w:rPr>
                <w:position w:val="-6"/>
              </w:rPr>
              <w:object w:dxaOrig="180" w:dyaOrig="240">
                <v:shape id="_x0000_i1128" type="#_x0000_t75" style="width:9.4pt;height:11.9pt" o:ole="">
                  <v:imagedata r:id="rId206" o:title=""/>
                </v:shape>
                <o:OLEObject Type="Embed" ProgID="Equation.DSMT4" ShapeID="_x0000_i1128" DrawAspect="Content" ObjectID="_1509882715" r:id="rId209"/>
              </w:object>
            </w:r>
            <w:r w:rsidRPr="00CE5908">
              <w:rPr>
                <w:rFonts w:hint="cs"/>
                <w:rtl/>
              </w:rPr>
              <w:t xml:space="preserve"> وابسته می</w:t>
            </w:r>
            <w:r w:rsidRPr="00CE5908">
              <w:rPr>
                <w:rFonts w:hint="cs"/>
                <w:rtl/>
              </w:rPr>
              <w:softHyphen/>
              <w:t>باشد و انتخاب مناسب آن با توجه به کیفیت سرویس درخواستی</w:t>
            </w:r>
            <w:r>
              <w:rPr>
                <w:rFonts w:hint="cs"/>
                <w:rtl/>
              </w:rPr>
              <w:t>،</w:t>
            </w:r>
            <w:r w:rsidRPr="00CE5908">
              <w:rPr>
                <w:rFonts w:hint="cs"/>
                <w:rtl/>
              </w:rPr>
              <w:t xml:space="preserve"> </w:t>
            </w:r>
            <w:r>
              <w:rPr>
                <w:rFonts w:hint="cs"/>
                <w:rtl/>
              </w:rPr>
              <w:t xml:space="preserve">امری </w:t>
            </w:r>
            <w:r w:rsidRPr="00CE5908">
              <w:rPr>
                <w:rFonts w:hint="cs"/>
                <w:rtl/>
              </w:rPr>
              <w:t>ضروری می</w:t>
            </w:r>
            <w:r w:rsidRPr="00CE5908">
              <w:rPr>
                <w:rFonts w:hint="cs"/>
                <w:rtl/>
              </w:rPr>
              <w:softHyphen/>
              <w:t>باشد.</w:t>
            </w:r>
          </w:p>
          <w:p w:rsidR="000A78FF" w:rsidRPr="00CE5908" w:rsidRDefault="00665AF6" w:rsidP="00B02A89">
            <w:pPr>
              <w:pStyle w:val="Paragraph"/>
              <w:rPr>
                <w:rtl/>
              </w:rPr>
            </w:pPr>
            <w:r>
              <w:rPr>
                <w:noProof/>
                <w:rtl/>
                <w:lang w:bidi="ar-SA"/>
              </w:rPr>
              <w:lastRenderedPageBreak/>
              <w:drawing>
                <wp:inline distT="0" distB="0" distL="0" distR="0" wp14:anchorId="46006F3B" wp14:editId="19B7F9EF">
                  <wp:extent cx="3021496" cy="2112183"/>
                  <wp:effectExtent l="0" t="0" r="0" b="2540"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7337" cy="2116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A78FF" w:rsidRPr="00CE5908" w:rsidTr="00304F80">
        <w:tc>
          <w:tcPr>
            <w:tcW w:w="4865" w:type="dxa"/>
            <w:vAlign w:val="center"/>
          </w:tcPr>
          <w:p w:rsidR="000A78FF" w:rsidRPr="00AC14BB" w:rsidRDefault="00AC14BB" w:rsidP="001A6213">
            <w:pPr>
              <w:pStyle w:val="Paragraph"/>
              <w:jc w:val="center"/>
              <w:rPr>
                <w:i/>
                <w:sz w:val="20"/>
                <w:szCs w:val="20"/>
                <w:rtl/>
              </w:rPr>
            </w:pPr>
            <w:r w:rsidRPr="00FF3925">
              <w:rPr>
                <w:rFonts w:hint="cs"/>
                <w:sz w:val="20"/>
                <w:szCs w:val="20"/>
                <w:rtl/>
              </w:rPr>
              <w:lastRenderedPageBreak/>
              <w:t xml:space="preserve">شکل </w:t>
            </w:r>
            <w:r>
              <w:rPr>
                <w:rFonts w:hint="cs"/>
                <w:sz w:val="20"/>
                <w:szCs w:val="20"/>
                <w:rtl/>
              </w:rPr>
              <w:t>7</w:t>
            </w:r>
            <w:r w:rsidRPr="00FF3925">
              <w:rPr>
                <w:rFonts w:hint="cs"/>
                <w:sz w:val="20"/>
                <w:szCs w:val="20"/>
                <w:rtl/>
              </w:rPr>
              <w:t>:</w:t>
            </w:r>
            <w:r w:rsidRPr="00FF3925">
              <w:rPr>
                <w:position w:val="-12"/>
                <w:sz w:val="20"/>
                <w:szCs w:val="20"/>
              </w:rPr>
              <w:t xml:space="preserve"> </w:t>
            </w:r>
            <w:r w:rsidRPr="00CE5908">
              <w:rPr>
                <w:position w:val="-10"/>
              </w:rPr>
              <w:object w:dxaOrig="240" w:dyaOrig="279">
                <v:shape id="_x0000_i1129" type="#_x0000_t75" style="width:11.9pt;height:13.75pt" o:ole="">
                  <v:imagedata r:id="rId140" o:title=""/>
                </v:shape>
                <o:OLEObject Type="Embed" ProgID="Equation.DSMT4" ShapeID="_x0000_i1129" DrawAspect="Content" ObjectID="_1509882716" r:id="rId211"/>
              </w:object>
            </w:r>
            <w:r w:rsidR="006D2146" w:rsidRPr="006D2146">
              <w:rPr>
                <w:rFonts w:hint="cs"/>
                <w:sz w:val="20"/>
                <w:szCs w:val="20"/>
                <w:rtl/>
              </w:rPr>
              <w:t>بهینه</w:t>
            </w:r>
            <w:r w:rsidRPr="006D2146">
              <w:rPr>
                <w:rFonts w:hint="cs"/>
                <w:sz w:val="16"/>
                <w:szCs w:val="16"/>
                <w:rtl/>
              </w:rPr>
              <w:t xml:space="preserve"> </w:t>
            </w:r>
            <w:r>
              <w:rPr>
                <w:rFonts w:hint="cs"/>
                <w:sz w:val="20"/>
                <w:szCs w:val="20"/>
                <w:rtl/>
              </w:rPr>
              <w:t xml:space="preserve">برحسب </w:t>
            </w:r>
            <w:r w:rsidRPr="00CE5908">
              <w:rPr>
                <w:position w:val="-6"/>
              </w:rPr>
              <w:object w:dxaOrig="160" w:dyaOrig="220">
                <v:shape id="_x0000_i1130" type="#_x0000_t75" style="width:8.15pt;height:11.9pt" o:ole="">
                  <v:imagedata r:id="rId212" o:title=""/>
                </v:shape>
                <o:OLEObject Type="Embed" ProgID="Equation.DSMT4" ShapeID="_x0000_i1130" DrawAspect="Content" ObjectID="_1509882717" r:id="rId213"/>
              </w:object>
            </w:r>
            <w:r>
              <w:rPr>
                <w:rFonts w:hint="cs"/>
                <w:position w:val="-10"/>
                <w:rtl/>
              </w:rPr>
              <w:t xml:space="preserve"> </w:t>
            </w:r>
            <w:r>
              <w:rPr>
                <w:rFonts w:hint="cs"/>
                <w:sz w:val="20"/>
                <w:szCs w:val="20"/>
                <w:rtl/>
              </w:rPr>
              <w:t xml:space="preserve">در </w:t>
            </w:r>
            <w:r w:rsidR="00665AF6" w:rsidRPr="00CE5908">
              <w:rPr>
                <w:position w:val="-10"/>
              </w:rPr>
              <w:object w:dxaOrig="740" w:dyaOrig="279">
                <v:shape id="_x0000_i1131" type="#_x0000_t75" style="width:37.55pt;height:13.75pt" o:ole="">
                  <v:imagedata r:id="rId214" o:title=""/>
                </v:shape>
                <o:OLEObject Type="Embed" ProgID="Equation.DSMT4" ShapeID="_x0000_i1131" DrawAspect="Content" ObjectID="_1509882718" r:id="rId215"/>
              </w:object>
            </w:r>
          </w:p>
        </w:tc>
      </w:tr>
      <w:tr w:rsidR="00304F80" w:rsidRPr="00CE5908" w:rsidTr="00D04B69">
        <w:tc>
          <w:tcPr>
            <w:tcW w:w="4865" w:type="dxa"/>
          </w:tcPr>
          <w:p w:rsidR="00304F80" w:rsidRPr="00CE5908" w:rsidRDefault="00665AF6" w:rsidP="00B02A89">
            <w:pPr>
              <w:pStyle w:val="Paragraph"/>
              <w:rPr>
                <w:rtl/>
              </w:rPr>
            </w:pPr>
            <w:r>
              <w:rPr>
                <w:noProof/>
                <w:rtl/>
                <w:lang w:bidi="ar-SA"/>
              </w:rPr>
              <w:drawing>
                <wp:inline distT="0" distB="0" distL="0" distR="0" wp14:anchorId="5972BDC4" wp14:editId="21E6E9D6">
                  <wp:extent cx="3021496" cy="2112183"/>
                  <wp:effectExtent l="0" t="0" r="0" b="2540"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1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27337" cy="2116266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304F80" w:rsidRPr="00CE5908" w:rsidTr="00D04B69">
        <w:tc>
          <w:tcPr>
            <w:tcW w:w="4865" w:type="dxa"/>
          </w:tcPr>
          <w:p w:rsidR="00AC14BB" w:rsidRPr="006D2146" w:rsidRDefault="00AC14BB" w:rsidP="006D2146">
            <w:pPr>
              <w:pStyle w:val="Paragraph"/>
              <w:jc w:val="center"/>
              <w:rPr>
                <w:position w:val="-10"/>
                <w:rtl/>
              </w:rPr>
            </w:pPr>
            <w:r w:rsidRPr="00FF3925">
              <w:rPr>
                <w:rFonts w:hint="cs"/>
                <w:sz w:val="20"/>
                <w:szCs w:val="20"/>
                <w:rtl/>
              </w:rPr>
              <w:t xml:space="preserve">شکل </w:t>
            </w:r>
            <w:r>
              <w:rPr>
                <w:rFonts w:hint="cs"/>
                <w:sz w:val="20"/>
                <w:szCs w:val="20"/>
                <w:rtl/>
              </w:rPr>
              <w:t>8</w:t>
            </w:r>
            <w:r w:rsidRPr="00FF3925">
              <w:rPr>
                <w:rFonts w:hint="cs"/>
                <w:sz w:val="20"/>
                <w:szCs w:val="20"/>
                <w:rtl/>
              </w:rPr>
              <w:t>:</w:t>
            </w:r>
            <w:r w:rsidRPr="00FF3925">
              <w:rPr>
                <w:position w:val="-12"/>
                <w:sz w:val="20"/>
                <w:szCs w:val="20"/>
              </w:rPr>
              <w:t xml:space="preserve"> </w:t>
            </w:r>
            <w:r w:rsidRPr="00CE5908">
              <w:rPr>
                <w:position w:val="-10"/>
              </w:rPr>
              <w:object w:dxaOrig="240" w:dyaOrig="279">
                <v:shape id="_x0000_i1132" type="#_x0000_t75" style="width:11.9pt;height:13.75pt" o:ole="">
                  <v:imagedata r:id="rId140" o:title=""/>
                </v:shape>
                <o:OLEObject Type="Embed" ProgID="Equation.DSMT4" ShapeID="_x0000_i1132" DrawAspect="Content" ObjectID="_1509882719" r:id="rId217"/>
              </w:object>
            </w:r>
            <w:r w:rsidR="006D2146" w:rsidRPr="006D2146">
              <w:rPr>
                <w:rFonts w:hint="cs"/>
                <w:sz w:val="20"/>
                <w:szCs w:val="20"/>
                <w:rtl/>
              </w:rPr>
              <w:t>بهینه</w:t>
            </w:r>
            <w:r w:rsidRPr="00FF3925">
              <w:rPr>
                <w:rFonts w:hint="cs"/>
                <w:sz w:val="20"/>
                <w:szCs w:val="20"/>
                <w:rtl/>
              </w:rPr>
              <w:t xml:space="preserve"> </w:t>
            </w:r>
            <w:r>
              <w:rPr>
                <w:rFonts w:hint="cs"/>
                <w:sz w:val="20"/>
                <w:szCs w:val="20"/>
                <w:rtl/>
              </w:rPr>
              <w:t xml:space="preserve">برحسب </w:t>
            </w:r>
            <w:r w:rsidRPr="00CE5908">
              <w:rPr>
                <w:position w:val="-6"/>
              </w:rPr>
              <w:object w:dxaOrig="160" w:dyaOrig="220">
                <v:shape id="_x0000_i1133" type="#_x0000_t75" style="width:8.15pt;height:11.9pt" o:ole="">
                  <v:imagedata r:id="rId212" o:title=""/>
                </v:shape>
                <o:OLEObject Type="Embed" ProgID="Equation.DSMT4" ShapeID="_x0000_i1133" DrawAspect="Content" ObjectID="_1509882720" r:id="rId218"/>
              </w:object>
            </w:r>
            <w:r>
              <w:rPr>
                <w:rFonts w:hint="cs"/>
                <w:position w:val="-10"/>
                <w:rtl/>
              </w:rPr>
              <w:t xml:space="preserve"> </w:t>
            </w:r>
            <w:r>
              <w:rPr>
                <w:rFonts w:hint="cs"/>
                <w:sz w:val="20"/>
                <w:szCs w:val="20"/>
                <w:rtl/>
              </w:rPr>
              <w:t xml:space="preserve">در </w:t>
            </w:r>
            <w:r w:rsidR="00665AF6" w:rsidRPr="00CE5908">
              <w:rPr>
                <w:position w:val="-10"/>
              </w:rPr>
              <w:object w:dxaOrig="740" w:dyaOrig="279">
                <v:shape id="_x0000_i1134" type="#_x0000_t75" style="width:37.55pt;height:13.75pt" o:ole="">
                  <v:imagedata r:id="rId219" o:title=""/>
                </v:shape>
                <o:OLEObject Type="Embed" ProgID="Equation.DSMT4" ShapeID="_x0000_i1134" DrawAspect="Content" ObjectID="_1509882721" r:id="rId220"/>
              </w:object>
            </w:r>
          </w:p>
        </w:tc>
      </w:tr>
    </w:tbl>
    <w:p w:rsidR="004D02C5" w:rsidRPr="00CE5908" w:rsidRDefault="004D02C5" w:rsidP="00EF320C">
      <w:pPr>
        <w:pStyle w:val="Heading1"/>
      </w:pPr>
      <w:r w:rsidRPr="00CE5908">
        <w:rPr>
          <w:rFonts w:hint="cs"/>
          <w:rtl/>
        </w:rPr>
        <w:t>نتيجه‌گيري</w:t>
      </w:r>
    </w:p>
    <w:p w:rsidR="001834D7" w:rsidRDefault="001834D7" w:rsidP="00164842">
      <w:pPr>
        <w:pStyle w:val="NoSpacing"/>
        <w:jc w:val="both"/>
        <w:rPr>
          <w:rFonts w:cs="B Nazanin"/>
          <w:sz w:val="24"/>
          <w:szCs w:val="24"/>
          <w:rtl/>
        </w:rPr>
      </w:pPr>
      <w:r w:rsidRPr="00CE5908">
        <w:rPr>
          <w:rFonts w:cs="B Nazanin" w:hint="cs"/>
          <w:sz w:val="24"/>
          <w:szCs w:val="24"/>
          <w:rtl/>
        </w:rPr>
        <w:t>در این مقاله دو تکنیک تخصیص توان عملی جهت بهینه</w:t>
      </w:r>
      <w:r w:rsidRPr="00CE5908">
        <w:rPr>
          <w:rFonts w:cs="B Nazanin" w:hint="cs"/>
          <w:sz w:val="24"/>
          <w:szCs w:val="24"/>
          <w:rtl/>
        </w:rPr>
        <w:softHyphen/>
        <w:t xml:space="preserve">سازی ظرفیت مؤثر </w:t>
      </w:r>
      <w:r w:rsidR="00164842">
        <w:rPr>
          <w:rFonts w:cs="B Nazanin" w:hint="cs"/>
          <w:sz w:val="24"/>
          <w:szCs w:val="24"/>
          <w:rtl/>
        </w:rPr>
        <w:t>بررسی</w:t>
      </w:r>
      <w:r w:rsidRPr="00CE5908">
        <w:rPr>
          <w:rFonts w:cs="B Nazanin" w:hint="cs"/>
          <w:sz w:val="24"/>
          <w:szCs w:val="24"/>
          <w:rtl/>
        </w:rPr>
        <w:t xml:space="preserve"> شد</w:t>
      </w:r>
      <w:r w:rsidR="00164842">
        <w:rPr>
          <w:rFonts w:cs="B Nazanin" w:hint="cs"/>
          <w:sz w:val="24"/>
          <w:szCs w:val="24"/>
          <w:rtl/>
        </w:rPr>
        <w:t>ه است</w:t>
      </w:r>
      <w:r w:rsidRPr="00CE5908">
        <w:rPr>
          <w:rFonts w:cs="B Nazanin" w:hint="cs"/>
          <w:sz w:val="24"/>
          <w:szCs w:val="24"/>
          <w:rtl/>
        </w:rPr>
        <w:t>. تکنیک</w:t>
      </w:r>
      <w:r w:rsidRPr="00CE5908">
        <w:rPr>
          <w:rFonts w:cs="B Nazanin" w:hint="cs"/>
          <w:sz w:val="24"/>
          <w:szCs w:val="24"/>
          <w:rtl/>
        </w:rPr>
        <w:softHyphen/>
        <w:t>های ارائه</w:t>
      </w:r>
      <w:r w:rsidRPr="00CE5908">
        <w:rPr>
          <w:rFonts w:cs="B Nazanin"/>
          <w:sz w:val="24"/>
          <w:szCs w:val="24"/>
          <w:rtl/>
        </w:rPr>
        <w:softHyphen/>
      </w:r>
      <w:r w:rsidRPr="00CE5908">
        <w:rPr>
          <w:rFonts w:cs="B Nazanin" w:hint="cs"/>
          <w:sz w:val="24"/>
          <w:szCs w:val="24"/>
          <w:rtl/>
        </w:rPr>
        <w:t xml:space="preserve">شده بر پایه تکنیک </w:t>
      </w:r>
      <w:r w:rsidR="00E35160" w:rsidRPr="00CE5908">
        <w:rPr>
          <w:rFonts w:asciiTheme="majorBidi" w:hAnsiTheme="majorBidi" w:cstheme="majorBidi"/>
          <w:sz w:val="20"/>
          <w:szCs w:val="20"/>
        </w:rPr>
        <w:t>Channel Inversion (CI)</w:t>
      </w:r>
      <w:r w:rsidR="00E35160" w:rsidRPr="00CE5908">
        <w:rPr>
          <w:rFonts w:cs="B Nazanin" w:hint="cs"/>
          <w:sz w:val="24"/>
          <w:szCs w:val="24"/>
          <w:rtl/>
        </w:rPr>
        <w:t xml:space="preserve"> می</w:t>
      </w:r>
      <w:r w:rsidR="00E35160" w:rsidRPr="00CE5908">
        <w:rPr>
          <w:rFonts w:cs="B Nazanin" w:hint="cs"/>
          <w:sz w:val="24"/>
          <w:szCs w:val="24"/>
          <w:rtl/>
        </w:rPr>
        <w:softHyphen/>
        <w:t xml:space="preserve">باشند. تکنیک </w:t>
      </w:r>
      <w:r w:rsidR="00E35160" w:rsidRPr="00CE5908">
        <w:rPr>
          <w:rFonts w:asciiTheme="majorBidi" w:hAnsiTheme="majorBidi" w:cstheme="majorBidi"/>
          <w:sz w:val="20"/>
          <w:szCs w:val="20"/>
        </w:rPr>
        <w:t>CI</w:t>
      </w:r>
      <w:r w:rsidR="00E35160" w:rsidRPr="00CE5908">
        <w:rPr>
          <w:rFonts w:cs="B Nazanin" w:hint="cs"/>
          <w:sz w:val="24"/>
          <w:szCs w:val="24"/>
          <w:rtl/>
        </w:rPr>
        <w:t xml:space="preserve"> روشی برای بیشنه</w:t>
      </w:r>
      <w:r w:rsidR="00E35160" w:rsidRPr="00CE5908">
        <w:rPr>
          <w:rFonts w:cs="B Nazanin" w:hint="cs"/>
          <w:sz w:val="24"/>
          <w:szCs w:val="24"/>
          <w:rtl/>
        </w:rPr>
        <w:softHyphen/>
        <w:t xml:space="preserve">کردن ظرفیت قطع </w:t>
      </w:r>
      <w:r w:rsidR="00164842">
        <w:rPr>
          <w:rFonts w:cs="B Nazanin" w:hint="cs"/>
          <w:sz w:val="24"/>
          <w:szCs w:val="24"/>
          <w:rtl/>
        </w:rPr>
        <w:t>است</w:t>
      </w:r>
      <w:r w:rsidR="00E35160" w:rsidRPr="00CE5908">
        <w:rPr>
          <w:rFonts w:cs="B Nazanin" w:hint="cs"/>
          <w:sz w:val="24"/>
          <w:szCs w:val="24"/>
          <w:rtl/>
        </w:rPr>
        <w:t xml:space="preserve"> که در این مقاله دو تکنیک مشابه </w:t>
      </w:r>
      <w:r w:rsidR="00E35160" w:rsidRPr="00CE5908">
        <w:rPr>
          <w:rFonts w:asciiTheme="majorBidi" w:hAnsiTheme="majorBidi" w:cstheme="majorBidi"/>
          <w:sz w:val="20"/>
          <w:szCs w:val="20"/>
        </w:rPr>
        <w:t>CI</w:t>
      </w:r>
      <w:r w:rsidR="00D42CB6" w:rsidRPr="00CE5908">
        <w:rPr>
          <w:rFonts w:cs="B Nazanin" w:hint="cs"/>
          <w:sz w:val="24"/>
          <w:szCs w:val="24"/>
          <w:rtl/>
        </w:rPr>
        <w:t>،</w:t>
      </w:r>
      <w:r w:rsidR="00E35160" w:rsidRPr="00CE5908">
        <w:rPr>
          <w:rFonts w:cs="B Nazanin" w:hint="cs"/>
          <w:sz w:val="24"/>
          <w:szCs w:val="24"/>
          <w:rtl/>
        </w:rPr>
        <w:t xml:space="preserve"> به</w:t>
      </w:r>
      <w:r w:rsidR="00E35160" w:rsidRPr="00CE5908">
        <w:rPr>
          <w:rFonts w:cs="B Nazanin" w:hint="cs"/>
          <w:sz w:val="24"/>
          <w:szCs w:val="24"/>
          <w:rtl/>
        </w:rPr>
        <w:softHyphen/>
        <w:t xml:space="preserve">صورت </w:t>
      </w:r>
      <w:r w:rsidR="00E35160" w:rsidRPr="00CE5908">
        <w:rPr>
          <w:rFonts w:asciiTheme="majorBidi" w:hAnsiTheme="majorBidi" w:cstheme="majorBidi"/>
          <w:sz w:val="20"/>
          <w:szCs w:val="20"/>
        </w:rPr>
        <w:t>Truncated Channel Inversion (TCI)</w:t>
      </w:r>
      <w:r w:rsidR="00E35160" w:rsidRPr="00CE5908">
        <w:rPr>
          <w:rFonts w:cs="B Nazanin" w:hint="cs"/>
          <w:sz w:val="24"/>
          <w:szCs w:val="24"/>
          <w:rtl/>
        </w:rPr>
        <w:t xml:space="preserve"> و </w:t>
      </w:r>
      <w:r w:rsidR="00E35160" w:rsidRPr="00CE5908">
        <w:rPr>
          <w:rFonts w:asciiTheme="majorBidi" w:hAnsiTheme="majorBidi" w:cstheme="majorBidi"/>
          <w:sz w:val="20"/>
          <w:szCs w:val="20"/>
        </w:rPr>
        <w:t>Practical Channel Inversion (PCI)</w:t>
      </w:r>
      <w:r w:rsidR="00E35160" w:rsidRPr="00CE5908">
        <w:rPr>
          <w:rFonts w:cs="B Nazanin" w:hint="cs"/>
          <w:sz w:val="24"/>
          <w:szCs w:val="24"/>
          <w:rtl/>
        </w:rPr>
        <w:t xml:space="preserve"> ارائه شده است.</w:t>
      </w:r>
      <w:r w:rsidR="00D42CB6" w:rsidRPr="00CE5908">
        <w:rPr>
          <w:rFonts w:cs="B Nazanin" w:hint="cs"/>
          <w:sz w:val="24"/>
          <w:szCs w:val="24"/>
          <w:rtl/>
        </w:rPr>
        <w:t xml:space="preserve"> در این دو تکنیک یکی از دو پارامتر را جهت بهینه</w:t>
      </w:r>
      <w:r w:rsidR="00D42CB6" w:rsidRPr="00CE5908">
        <w:rPr>
          <w:rFonts w:cs="B Nazanin" w:hint="cs"/>
          <w:sz w:val="24"/>
          <w:szCs w:val="24"/>
          <w:rtl/>
        </w:rPr>
        <w:softHyphen/>
        <w:t>سازی و ماکسیمم</w:t>
      </w:r>
      <w:r w:rsidR="00D42CB6" w:rsidRPr="00CE5908">
        <w:rPr>
          <w:rFonts w:cs="B Nazanin" w:hint="cs"/>
          <w:sz w:val="24"/>
          <w:szCs w:val="24"/>
          <w:rtl/>
        </w:rPr>
        <w:softHyphen/>
        <w:t xml:space="preserve">کردن ظرفیت مؤثر استفاده کردیم. در نهایت مقدار ظرفیت مؤثر را برای این تخصیص توان محاسبه کرده و درستی روابط را </w:t>
      </w:r>
      <w:r w:rsidR="00164842">
        <w:rPr>
          <w:rFonts w:cs="B Nazanin" w:hint="cs"/>
          <w:sz w:val="24"/>
          <w:szCs w:val="24"/>
          <w:rtl/>
        </w:rPr>
        <w:t>با</w:t>
      </w:r>
      <w:r w:rsidR="00D42CB6" w:rsidRPr="00CE5908">
        <w:rPr>
          <w:rFonts w:cs="B Nazanin" w:hint="cs"/>
          <w:sz w:val="24"/>
          <w:szCs w:val="24"/>
          <w:rtl/>
        </w:rPr>
        <w:t xml:space="preserve"> شبیه</w:t>
      </w:r>
      <w:r w:rsidR="00D42CB6" w:rsidRPr="00CE5908">
        <w:rPr>
          <w:rFonts w:cs="B Nazanin" w:hint="cs"/>
          <w:sz w:val="24"/>
          <w:szCs w:val="24"/>
          <w:rtl/>
        </w:rPr>
        <w:softHyphen/>
        <w:t>سازی</w:t>
      </w:r>
      <w:r w:rsidR="00D42CB6" w:rsidRPr="00CE5908">
        <w:rPr>
          <w:rFonts w:cs="B Nazanin" w:hint="cs"/>
          <w:sz w:val="24"/>
          <w:szCs w:val="24"/>
          <w:rtl/>
        </w:rPr>
        <w:softHyphen/>
        <w:t xml:space="preserve">ها </w:t>
      </w:r>
      <w:r w:rsidR="00164842">
        <w:rPr>
          <w:rFonts w:cs="B Nazanin" w:hint="cs"/>
          <w:sz w:val="24"/>
          <w:szCs w:val="24"/>
          <w:rtl/>
        </w:rPr>
        <w:t>بررسی کردیم</w:t>
      </w:r>
      <w:r w:rsidR="00D42CB6" w:rsidRPr="00CE5908">
        <w:rPr>
          <w:rFonts w:cs="B Nazanin" w:hint="cs"/>
          <w:sz w:val="24"/>
          <w:szCs w:val="24"/>
          <w:rtl/>
        </w:rPr>
        <w:t xml:space="preserve">. </w:t>
      </w:r>
      <w:r w:rsidR="00164842">
        <w:rPr>
          <w:rFonts w:cs="B Nazanin" w:hint="cs"/>
          <w:sz w:val="24"/>
          <w:szCs w:val="24"/>
          <w:rtl/>
        </w:rPr>
        <w:t>هم</w:t>
      </w:r>
      <w:r w:rsidR="00164842">
        <w:rPr>
          <w:rFonts w:cs="B Nazanin"/>
          <w:sz w:val="24"/>
          <w:szCs w:val="24"/>
          <w:rtl/>
        </w:rPr>
        <w:softHyphen/>
      </w:r>
      <w:r w:rsidR="00164842">
        <w:rPr>
          <w:rFonts w:cs="B Nazanin" w:hint="cs"/>
          <w:sz w:val="24"/>
          <w:szCs w:val="24"/>
          <w:rtl/>
        </w:rPr>
        <w:t>چنین نشان دادیم که جهت تخصیص توان بهینه، دانستن کیفیت سرویس درخواستی لازم می</w:t>
      </w:r>
      <w:r w:rsidR="00164842">
        <w:rPr>
          <w:rFonts w:cs="B Nazanin" w:hint="cs"/>
          <w:sz w:val="24"/>
          <w:szCs w:val="24"/>
          <w:rtl/>
        </w:rPr>
        <w:softHyphen/>
        <w:t xml:space="preserve">باشد. </w:t>
      </w:r>
    </w:p>
    <w:p w:rsidR="00B02A89" w:rsidRDefault="00B02A89" w:rsidP="00425EDC">
      <w:pPr>
        <w:pStyle w:val="NoSpacing"/>
        <w:jc w:val="both"/>
        <w:rPr>
          <w:rFonts w:asciiTheme="majorBidi" w:hAnsiTheme="majorBidi" w:cs="B Nazanin"/>
          <w:sz w:val="24"/>
          <w:szCs w:val="24"/>
        </w:rPr>
      </w:pPr>
    </w:p>
    <w:p w:rsidR="00335246" w:rsidRDefault="00335246" w:rsidP="00425EDC">
      <w:pPr>
        <w:pStyle w:val="NoSpacing"/>
        <w:jc w:val="both"/>
        <w:rPr>
          <w:rFonts w:asciiTheme="majorBidi" w:hAnsiTheme="majorBidi" w:cs="B Nazanin"/>
          <w:sz w:val="24"/>
          <w:szCs w:val="24"/>
        </w:rPr>
      </w:pPr>
    </w:p>
    <w:p w:rsidR="00335246" w:rsidRDefault="00335246" w:rsidP="00425EDC">
      <w:pPr>
        <w:pStyle w:val="NoSpacing"/>
        <w:jc w:val="both"/>
        <w:rPr>
          <w:rFonts w:asciiTheme="majorBidi" w:hAnsiTheme="majorBidi" w:cs="B Nazanin"/>
          <w:sz w:val="24"/>
          <w:szCs w:val="24"/>
        </w:rPr>
      </w:pPr>
    </w:p>
    <w:p w:rsidR="00335246" w:rsidRDefault="00335246" w:rsidP="00425EDC">
      <w:pPr>
        <w:pStyle w:val="NoSpacing"/>
        <w:jc w:val="both"/>
        <w:rPr>
          <w:rFonts w:asciiTheme="majorBidi" w:hAnsiTheme="majorBidi" w:cs="B Nazanin"/>
          <w:sz w:val="24"/>
          <w:szCs w:val="24"/>
        </w:rPr>
      </w:pPr>
    </w:p>
    <w:p w:rsidR="00335246" w:rsidRPr="00CE5908" w:rsidRDefault="00335246" w:rsidP="00425EDC">
      <w:pPr>
        <w:pStyle w:val="NoSpacing"/>
        <w:jc w:val="both"/>
        <w:rPr>
          <w:rFonts w:asciiTheme="majorBidi" w:hAnsiTheme="majorBidi" w:cs="B Nazanin"/>
          <w:sz w:val="24"/>
          <w:szCs w:val="24"/>
        </w:rPr>
      </w:pPr>
    </w:p>
    <w:p w:rsidR="004D02C5" w:rsidRDefault="004D02C5" w:rsidP="004D02C5">
      <w:pPr>
        <w:rPr>
          <w:rFonts w:ascii="Courier New" w:hAnsi="Courier New"/>
          <w:b/>
          <w:bCs/>
          <w:kern w:val="28"/>
          <w:sz w:val="24"/>
          <w:lang w:bidi="fa-IR"/>
        </w:rPr>
      </w:pPr>
      <w:r w:rsidRPr="00CE5908">
        <w:rPr>
          <w:rFonts w:ascii="Courier New" w:hAnsi="Courier New" w:hint="cs"/>
          <w:b/>
          <w:bCs/>
          <w:kern w:val="28"/>
          <w:sz w:val="24"/>
          <w:rtl/>
          <w:lang w:bidi="fa-IR"/>
        </w:rPr>
        <w:lastRenderedPageBreak/>
        <w:t>مراجع</w:t>
      </w:r>
    </w:p>
    <w:p w:rsidR="00BA0956" w:rsidRPr="00CE5908" w:rsidRDefault="00BA0956" w:rsidP="004D02C5">
      <w:pPr>
        <w:rPr>
          <w:szCs w:val="20"/>
          <w:rtl/>
        </w:rPr>
      </w:pPr>
    </w:p>
    <w:p w:rsidR="0079658D" w:rsidRPr="00563C54" w:rsidRDefault="0079658D" w:rsidP="0097369F">
      <w:pPr>
        <w:pStyle w:val="ListParagraph"/>
        <w:numPr>
          <w:ilvl w:val="0"/>
          <w:numId w:val="22"/>
        </w:numPr>
        <w:bidi w:val="0"/>
        <w:jc w:val="lowKashida"/>
        <w:rPr>
          <w:rFonts w:asciiTheme="majorBidi" w:hAnsiTheme="majorBidi" w:cstheme="majorBidi"/>
          <w:sz w:val="16"/>
          <w:szCs w:val="16"/>
        </w:rPr>
      </w:pPr>
      <w:r w:rsidRPr="00563C54">
        <w:rPr>
          <w:rFonts w:asciiTheme="majorBidi" w:eastAsiaTheme="minorHAnsi" w:hAnsiTheme="majorBidi" w:cstheme="majorBidi"/>
          <w:sz w:val="16"/>
          <w:szCs w:val="16"/>
        </w:rPr>
        <w:t>A. Guerrero</w:t>
      </w:r>
      <w:r w:rsidRPr="00563C54">
        <w:rPr>
          <w:rFonts w:asciiTheme="majorBidi" w:eastAsiaTheme="minorHAnsi" w:hAnsiTheme="majorBidi" w:cstheme="majorBidi"/>
          <w:i/>
          <w:iCs/>
          <w:sz w:val="16"/>
          <w:szCs w:val="16"/>
        </w:rPr>
        <w:t xml:space="preserve">, </w:t>
      </w:r>
      <w:r w:rsidRPr="00563C54">
        <w:rPr>
          <w:rFonts w:asciiTheme="majorBidi" w:eastAsiaTheme="minorHAnsi" w:hAnsiTheme="majorBidi" w:cstheme="majorBidi"/>
          <w:sz w:val="16"/>
          <w:szCs w:val="16"/>
        </w:rPr>
        <w:t xml:space="preserve">J. </w:t>
      </w:r>
      <w:proofErr w:type="spellStart"/>
      <w:r w:rsidRPr="00563C54">
        <w:rPr>
          <w:rFonts w:asciiTheme="majorBidi" w:eastAsiaTheme="minorHAnsi" w:hAnsiTheme="majorBidi" w:cstheme="majorBidi"/>
          <w:sz w:val="16"/>
          <w:szCs w:val="16"/>
        </w:rPr>
        <w:t>Ramírez</w:t>
      </w:r>
      <w:proofErr w:type="spellEnd"/>
      <w:r w:rsidRPr="00563C54">
        <w:rPr>
          <w:rFonts w:asciiTheme="majorBidi" w:eastAsiaTheme="minorHAnsi" w:hAnsiTheme="majorBidi" w:cstheme="majorBidi"/>
          <w:sz w:val="16"/>
          <w:szCs w:val="16"/>
        </w:rPr>
        <w:t xml:space="preserve">, R. </w:t>
      </w:r>
      <w:proofErr w:type="spellStart"/>
      <w:r w:rsidRPr="00563C54">
        <w:rPr>
          <w:rFonts w:asciiTheme="majorBidi" w:eastAsiaTheme="minorHAnsi" w:hAnsiTheme="majorBidi" w:cstheme="majorBidi"/>
          <w:sz w:val="16"/>
          <w:szCs w:val="16"/>
        </w:rPr>
        <w:t>Buenrostro</w:t>
      </w:r>
      <w:proofErr w:type="spellEnd"/>
      <w:r w:rsidRPr="00563C54">
        <w:rPr>
          <w:rFonts w:asciiTheme="majorBidi" w:eastAsiaTheme="minorHAnsi" w:hAnsiTheme="majorBidi" w:cstheme="majorBidi"/>
          <w:sz w:val="16"/>
          <w:szCs w:val="16"/>
        </w:rPr>
        <w:t xml:space="preserve"> and F. Estrada,</w:t>
      </w:r>
      <w:r w:rsidRPr="00563C54">
        <w:rPr>
          <w:rFonts w:asciiTheme="majorBidi" w:hAnsiTheme="majorBidi" w:cstheme="majorBidi"/>
          <w:sz w:val="16"/>
          <w:szCs w:val="16"/>
          <w:rtl/>
        </w:rPr>
        <w:t xml:space="preserve"> “</w:t>
      </w:r>
      <w:r w:rsidRPr="00563C54">
        <w:rPr>
          <w:rFonts w:asciiTheme="majorBidi" w:hAnsiTheme="majorBidi" w:cstheme="majorBidi"/>
          <w:sz w:val="16"/>
          <w:szCs w:val="16"/>
        </w:rPr>
        <w:t>Accounting Management Based on Quality of Service for Heterogeneous Mobile Communications Networks</w:t>
      </w:r>
      <w:r w:rsidR="005F2569" w:rsidRPr="00563C54">
        <w:rPr>
          <w:rFonts w:asciiTheme="majorBidi" w:hAnsiTheme="majorBidi" w:cstheme="majorBidi"/>
          <w:sz w:val="16"/>
          <w:szCs w:val="16"/>
        </w:rPr>
        <w:t>,</w:t>
      </w:r>
      <w:r w:rsidRPr="00563C54">
        <w:rPr>
          <w:rFonts w:asciiTheme="majorBidi" w:hAnsiTheme="majorBidi" w:cstheme="majorBidi"/>
          <w:sz w:val="16"/>
          <w:szCs w:val="16"/>
        </w:rPr>
        <w:t>”</w:t>
      </w:r>
      <w:r w:rsidRPr="00563C54">
        <w:rPr>
          <w:rFonts w:asciiTheme="majorBidi" w:eastAsiaTheme="minorHAnsi" w:hAnsiTheme="majorBidi" w:cstheme="majorBidi"/>
          <w:sz w:val="16"/>
          <w:szCs w:val="16"/>
        </w:rPr>
        <w:t xml:space="preserve"> </w:t>
      </w:r>
      <w:r w:rsidRPr="00563C54">
        <w:rPr>
          <w:rFonts w:asciiTheme="majorBidi" w:hAnsiTheme="majorBidi" w:cstheme="majorBidi"/>
          <w:i/>
          <w:iCs/>
          <w:sz w:val="16"/>
          <w:szCs w:val="16"/>
        </w:rPr>
        <w:t xml:space="preserve">IEEE </w:t>
      </w:r>
      <w:proofErr w:type="spellStart"/>
      <w:proofErr w:type="gramStart"/>
      <w:r w:rsidR="00284798" w:rsidRPr="00563C54">
        <w:rPr>
          <w:rFonts w:asciiTheme="majorBidi" w:hAnsiTheme="majorBidi" w:cstheme="majorBidi"/>
          <w:i/>
          <w:iCs/>
          <w:sz w:val="16"/>
          <w:szCs w:val="16"/>
        </w:rPr>
        <w:t>latin</w:t>
      </w:r>
      <w:proofErr w:type="spellEnd"/>
      <w:proofErr w:type="gramEnd"/>
      <w:r w:rsidRPr="00563C54">
        <w:rPr>
          <w:rFonts w:asciiTheme="majorBidi" w:hAnsiTheme="majorBidi" w:cstheme="majorBidi"/>
          <w:i/>
          <w:iCs/>
          <w:sz w:val="16"/>
          <w:szCs w:val="16"/>
        </w:rPr>
        <w:t xml:space="preserve"> A</w:t>
      </w:r>
      <w:r w:rsidR="00284798" w:rsidRPr="00563C54">
        <w:rPr>
          <w:rFonts w:asciiTheme="majorBidi" w:hAnsiTheme="majorBidi" w:cstheme="majorBidi"/>
          <w:i/>
          <w:iCs/>
          <w:sz w:val="16"/>
          <w:szCs w:val="16"/>
        </w:rPr>
        <w:t>merica</w:t>
      </w:r>
      <w:r w:rsidRPr="00563C54">
        <w:rPr>
          <w:rFonts w:asciiTheme="majorBidi" w:hAnsiTheme="majorBidi" w:cstheme="majorBidi"/>
          <w:i/>
          <w:iCs/>
          <w:sz w:val="16"/>
          <w:szCs w:val="16"/>
        </w:rPr>
        <w:t xml:space="preserve"> </w:t>
      </w:r>
      <w:r w:rsidR="00284798" w:rsidRPr="00563C54">
        <w:rPr>
          <w:rFonts w:asciiTheme="majorBidi" w:hAnsiTheme="majorBidi" w:cstheme="majorBidi"/>
          <w:i/>
          <w:iCs/>
          <w:sz w:val="16"/>
          <w:szCs w:val="16"/>
        </w:rPr>
        <w:t>transactions</w:t>
      </w:r>
      <w:r w:rsidRPr="00563C54">
        <w:rPr>
          <w:rFonts w:asciiTheme="majorBidi" w:hAnsiTheme="majorBidi" w:cstheme="majorBidi"/>
          <w:i/>
          <w:iCs/>
          <w:sz w:val="16"/>
          <w:szCs w:val="16"/>
        </w:rPr>
        <w:t>,</w:t>
      </w:r>
      <w:r w:rsidRPr="00563C54">
        <w:rPr>
          <w:rFonts w:asciiTheme="majorBidi" w:hAnsiTheme="majorBidi" w:cstheme="majorBidi"/>
          <w:sz w:val="16"/>
          <w:szCs w:val="16"/>
        </w:rPr>
        <w:t xml:space="preserve"> </w:t>
      </w:r>
      <w:r w:rsidR="0097369F">
        <w:rPr>
          <w:rFonts w:asciiTheme="majorBidi" w:hAnsiTheme="majorBidi" w:cstheme="majorBidi"/>
          <w:sz w:val="16"/>
          <w:szCs w:val="16"/>
        </w:rPr>
        <w:t>v</w:t>
      </w:r>
      <w:r w:rsidR="000C1394" w:rsidRPr="00563C54">
        <w:rPr>
          <w:rFonts w:asciiTheme="majorBidi" w:hAnsiTheme="majorBidi" w:cstheme="majorBidi"/>
          <w:sz w:val="16"/>
          <w:szCs w:val="16"/>
        </w:rPr>
        <w:t>ol</w:t>
      </w:r>
      <w:r w:rsidRPr="00563C54">
        <w:rPr>
          <w:rFonts w:asciiTheme="majorBidi" w:hAnsiTheme="majorBidi" w:cstheme="majorBidi"/>
          <w:sz w:val="16"/>
          <w:szCs w:val="16"/>
        </w:rPr>
        <w:t>.</w:t>
      </w:r>
      <w:r w:rsidR="00586D10" w:rsidRPr="00563C54">
        <w:rPr>
          <w:rFonts w:asciiTheme="majorBidi" w:hAnsiTheme="majorBidi" w:cstheme="majorBidi"/>
          <w:sz w:val="16"/>
          <w:szCs w:val="16"/>
          <w:lang w:bidi="fa-IR"/>
        </w:rPr>
        <w:t>8</w:t>
      </w:r>
      <w:r w:rsidR="0097369F">
        <w:rPr>
          <w:rFonts w:asciiTheme="majorBidi" w:hAnsiTheme="majorBidi" w:cstheme="majorBidi"/>
          <w:sz w:val="16"/>
          <w:szCs w:val="16"/>
        </w:rPr>
        <w:t>, n</w:t>
      </w:r>
      <w:r w:rsidR="000C1394" w:rsidRPr="00563C54">
        <w:rPr>
          <w:rFonts w:asciiTheme="majorBidi" w:hAnsiTheme="majorBidi" w:cstheme="majorBidi"/>
          <w:sz w:val="16"/>
          <w:szCs w:val="16"/>
        </w:rPr>
        <w:t>o</w:t>
      </w:r>
      <w:r w:rsidRPr="00563C54">
        <w:rPr>
          <w:rFonts w:asciiTheme="majorBidi" w:hAnsiTheme="majorBidi" w:cstheme="majorBidi"/>
          <w:sz w:val="16"/>
          <w:szCs w:val="16"/>
        </w:rPr>
        <w:t xml:space="preserve">. </w:t>
      </w:r>
      <w:r w:rsidR="00586D10" w:rsidRPr="00563C54">
        <w:rPr>
          <w:rFonts w:asciiTheme="majorBidi" w:hAnsiTheme="majorBidi" w:cstheme="majorBidi"/>
          <w:sz w:val="16"/>
          <w:szCs w:val="16"/>
        </w:rPr>
        <w:t>1</w:t>
      </w:r>
      <w:r w:rsidR="00284798" w:rsidRPr="00563C54">
        <w:rPr>
          <w:rFonts w:asciiTheme="majorBidi" w:hAnsiTheme="majorBidi" w:cstheme="majorBidi"/>
          <w:sz w:val="16"/>
          <w:szCs w:val="16"/>
        </w:rPr>
        <w:t>, March</w:t>
      </w:r>
      <w:r w:rsidRPr="00563C54">
        <w:rPr>
          <w:rFonts w:asciiTheme="majorBidi" w:hAnsiTheme="majorBidi" w:cstheme="majorBidi"/>
          <w:sz w:val="16"/>
          <w:szCs w:val="16"/>
        </w:rPr>
        <w:t xml:space="preserve"> </w:t>
      </w:r>
      <w:r w:rsidR="00586D10" w:rsidRPr="00563C54">
        <w:rPr>
          <w:rFonts w:asciiTheme="majorBidi" w:hAnsiTheme="majorBidi" w:cstheme="majorBidi"/>
          <w:sz w:val="16"/>
          <w:szCs w:val="16"/>
        </w:rPr>
        <w:t>2010</w:t>
      </w:r>
      <w:r w:rsidR="00101501" w:rsidRPr="00563C54">
        <w:rPr>
          <w:rFonts w:asciiTheme="majorBidi" w:hAnsiTheme="majorBidi" w:cstheme="majorBidi"/>
          <w:sz w:val="16"/>
          <w:szCs w:val="16"/>
        </w:rPr>
        <w:t>.</w:t>
      </w:r>
    </w:p>
    <w:p w:rsidR="00101501" w:rsidRPr="00563C54" w:rsidRDefault="0079658D" w:rsidP="004575A6">
      <w:pPr>
        <w:pStyle w:val="ListParagraph"/>
        <w:numPr>
          <w:ilvl w:val="0"/>
          <w:numId w:val="22"/>
        </w:numPr>
        <w:bidi w:val="0"/>
        <w:rPr>
          <w:rFonts w:asciiTheme="majorBidi" w:hAnsiTheme="majorBidi" w:cstheme="majorBidi"/>
          <w:sz w:val="16"/>
          <w:szCs w:val="16"/>
        </w:rPr>
      </w:pPr>
      <w:r w:rsidRPr="00563C54">
        <w:rPr>
          <w:rFonts w:asciiTheme="majorBidi" w:hAnsiTheme="majorBidi" w:cstheme="majorBidi"/>
          <w:sz w:val="16"/>
          <w:szCs w:val="16"/>
        </w:rPr>
        <w:t>H.</w:t>
      </w:r>
      <w:r w:rsidRPr="00563C54">
        <w:rPr>
          <w:rFonts w:asciiTheme="majorBidi" w:eastAsiaTheme="minorHAnsi" w:hAnsiTheme="majorBidi" w:cstheme="majorBidi"/>
          <w:sz w:val="16"/>
          <w:szCs w:val="16"/>
        </w:rPr>
        <w:t xml:space="preserve"> </w:t>
      </w:r>
      <w:proofErr w:type="spellStart"/>
      <w:r w:rsidRPr="00563C54">
        <w:rPr>
          <w:rFonts w:asciiTheme="majorBidi" w:eastAsiaTheme="minorHAnsi" w:hAnsiTheme="majorBidi" w:cstheme="majorBidi"/>
          <w:sz w:val="16"/>
          <w:szCs w:val="16"/>
        </w:rPr>
        <w:t>Kozačinski</w:t>
      </w:r>
      <w:proofErr w:type="spellEnd"/>
      <w:r w:rsidR="00101501" w:rsidRPr="00563C54">
        <w:rPr>
          <w:rFonts w:asciiTheme="majorBidi" w:eastAsiaTheme="minorHAnsi" w:hAnsiTheme="majorBidi" w:cstheme="majorBidi"/>
          <w:sz w:val="16"/>
          <w:szCs w:val="16"/>
        </w:rPr>
        <w:t xml:space="preserve">  </w:t>
      </w:r>
      <w:r w:rsidRPr="00563C54">
        <w:rPr>
          <w:rFonts w:asciiTheme="majorBidi" w:eastAsiaTheme="minorHAnsi" w:hAnsiTheme="majorBidi" w:cstheme="majorBidi"/>
          <w:sz w:val="16"/>
          <w:szCs w:val="16"/>
        </w:rPr>
        <w:t xml:space="preserve">and P. </w:t>
      </w:r>
      <w:proofErr w:type="spellStart"/>
      <w:r w:rsidRPr="00563C54">
        <w:rPr>
          <w:rFonts w:asciiTheme="majorBidi" w:eastAsiaTheme="minorHAnsi" w:hAnsiTheme="majorBidi" w:cstheme="majorBidi"/>
          <w:sz w:val="16"/>
          <w:szCs w:val="16"/>
        </w:rPr>
        <w:t>Knežević</w:t>
      </w:r>
      <w:proofErr w:type="spellEnd"/>
      <w:r w:rsidRPr="00563C54">
        <w:rPr>
          <w:rFonts w:asciiTheme="majorBidi" w:eastAsiaTheme="minorHAnsi" w:hAnsiTheme="majorBidi" w:cstheme="majorBidi"/>
          <w:sz w:val="16"/>
          <w:szCs w:val="16"/>
        </w:rPr>
        <w:t>,</w:t>
      </w:r>
      <w:r w:rsidRPr="00563C54">
        <w:rPr>
          <w:rFonts w:asciiTheme="majorBidi" w:hAnsiTheme="majorBidi" w:cstheme="majorBidi"/>
          <w:sz w:val="16"/>
          <w:szCs w:val="16"/>
          <w:rtl/>
        </w:rPr>
        <w:t xml:space="preserve"> “</w:t>
      </w:r>
      <w:r w:rsidRPr="00563C54">
        <w:rPr>
          <w:rFonts w:asciiTheme="majorBidi" w:hAnsiTheme="majorBidi" w:cstheme="majorBidi"/>
          <w:sz w:val="16"/>
          <w:szCs w:val="16"/>
        </w:rPr>
        <w:t>An Approach using Simulation Techniques to estimate Quality of Service Parameters in Communication Networks</w:t>
      </w:r>
      <w:r w:rsidR="005F2569" w:rsidRPr="00563C54">
        <w:rPr>
          <w:rFonts w:asciiTheme="majorBidi" w:hAnsiTheme="majorBidi" w:cstheme="majorBidi"/>
          <w:sz w:val="16"/>
          <w:szCs w:val="16"/>
        </w:rPr>
        <w:t>,</w:t>
      </w:r>
      <w:r w:rsidRPr="00563C54">
        <w:rPr>
          <w:rFonts w:asciiTheme="majorBidi" w:hAnsiTheme="majorBidi" w:cstheme="majorBidi"/>
          <w:sz w:val="16"/>
          <w:szCs w:val="16"/>
        </w:rPr>
        <w:t>”</w:t>
      </w:r>
      <w:r w:rsidRPr="00563C54">
        <w:rPr>
          <w:rFonts w:asciiTheme="majorBidi" w:eastAsiaTheme="minorHAnsi" w:hAnsiTheme="majorBidi" w:cstheme="majorBidi"/>
          <w:sz w:val="16"/>
          <w:szCs w:val="16"/>
        </w:rPr>
        <w:t xml:space="preserve"> </w:t>
      </w:r>
      <w:r w:rsidR="0026534F" w:rsidRPr="00563C54">
        <w:rPr>
          <w:i/>
          <w:sz w:val="16"/>
          <w:szCs w:val="16"/>
        </w:rPr>
        <w:t xml:space="preserve">Proc. Int. </w:t>
      </w:r>
      <w:proofErr w:type="spellStart"/>
      <w:r w:rsidR="0026534F" w:rsidRPr="00563C54">
        <w:rPr>
          <w:i/>
          <w:sz w:val="16"/>
          <w:szCs w:val="16"/>
        </w:rPr>
        <w:t>Conf</w:t>
      </w:r>
      <w:proofErr w:type="spellEnd"/>
      <w:r w:rsidR="00785006" w:rsidRPr="00563C54">
        <w:rPr>
          <w:i/>
          <w:sz w:val="16"/>
          <w:szCs w:val="16"/>
        </w:rPr>
        <w:t xml:space="preserve"> </w:t>
      </w:r>
      <w:r w:rsidR="00785006" w:rsidRPr="00563C54">
        <w:rPr>
          <w:rFonts w:asciiTheme="majorBidi" w:hAnsiTheme="majorBidi" w:cstheme="majorBidi"/>
          <w:i/>
          <w:iCs/>
          <w:sz w:val="16"/>
          <w:szCs w:val="16"/>
        </w:rPr>
        <w:t>37th</w:t>
      </w:r>
      <w:r w:rsidR="0026534F" w:rsidRPr="00563C54">
        <w:rPr>
          <w:i/>
          <w:sz w:val="16"/>
          <w:szCs w:val="16"/>
        </w:rPr>
        <w:t xml:space="preserve"> </w:t>
      </w:r>
      <w:r w:rsidRPr="00563C54">
        <w:rPr>
          <w:rFonts w:asciiTheme="majorBidi" w:hAnsiTheme="majorBidi" w:cstheme="majorBidi"/>
          <w:i/>
          <w:sz w:val="16"/>
          <w:szCs w:val="16"/>
        </w:rPr>
        <w:t xml:space="preserve">MIPRO </w:t>
      </w:r>
      <w:r w:rsidR="00586D10" w:rsidRPr="00563C54">
        <w:rPr>
          <w:rFonts w:asciiTheme="majorBidi" w:hAnsiTheme="majorBidi" w:cstheme="majorBidi"/>
          <w:i/>
          <w:sz w:val="16"/>
          <w:szCs w:val="16"/>
        </w:rPr>
        <w:t>2014</w:t>
      </w:r>
      <w:r w:rsidRPr="00563C54">
        <w:rPr>
          <w:rFonts w:asciiTheme="majorBidi" w:hAnsiTheme="majorBidi" w:cstheme="majorBidi"/>
          <w:sz w:val="16"/>
          <w:szCs w:val="16"/>
        </w:rPr>
        <w:t>,</w:t>
      </w:r>
      <w:r w:rsidR="005F2569" w:rsidRPr="00563C54">
        <w:rPr>
          <w:rFonts w:asciiTheme="majorBidi" w:hAnsiTheme="majorBidi" w:cstheme="majorBidi"/>
          <w:sz w:val="16"/>
          <w:szCs w:val="16"/>
        </w:rPr>
        <w:t xml:space="preserve"> </w:t>
      </w:r>
      <w:proofErr w:type="spellStart"/>
      <w:r w:rsidR="005F2569" w:rsidRPr="00563C54">
        <w:rPr>
          <w:rFonts w:asciiTheme="majorBidi" w:hAnsiTheme="majorBidi" w:cstheme="majorBidi"/>
          <w:sz w:val="16"/>
          <w:szCs w:val="16"/>
        </w:rPr>
        <w:t>Opatija</w:t>
      </w:r>
      <w:proofErr w:type="spellEnd"/>
      <w:r w:rsidR="005F2569" w:rsidRPr="00563C54">
        <w:rPr>
          <w:rFonts w:asciiTheme="majorBidi" w:hAnsiTheme="majorBidi" w:cstheme="majorBidi"/>
          <w:sz w:val="16"/>
          <w:szCs w:val="16"/>
        </w:rPr>
        <w:t>, Croatia,</w:t>
      </w:r>
      <w:r w:rsidRPr="00563C54">
        <w:rPr>
          <w:rFonts w:asciiTheme="majorBidi" w:hAnsiTheme="majorBidi" w:cstheme="majorBidi"/>
          <w:sz w:val="16"/>
          <w:szCs w:val="16"/>
        </w:rPr>
        <w:t xml:space="preserve"> </w:t>
      </w:r>
      <w:r w:rsidR="005F2569" w:rsidRPr="00563C54">
        <w:rPr>
          <w:rFonts w:cs="Lotus"/>
          <w:sz w:val="16"/>
          <w:szCs w:val="16"/>
        </w:rPr>
        <w:t>, pp. 1642-1647,  May2014</w:t>
      </w:r>
      <w:r w:rsidR="005F2569" w:rsidRPr="00563C54">
        <w:rPr>
          <w:rFonts w:asciiTheme="majorBidi" w:hAnsiTheme="majorBidi" w:cstheme="majorBidi"/>
          <w:sz w:val="16"/>
          <w:szCs w:val="16"/>
        </w:rPr>
        <w:t>.</w:t>
      </w:r>
    </w:p>
    <w:p w:rsidR="00E86B8E" w:rsidRPr="00563C54" w:rsidRDefault="00E86B8E" w:rsidP="0097369F">
      <w:pPr>
        <w:pStyle w:val="ListParagraph"/>
        <w:numPr>
          <w:ilvl w:val="0"/>
          <w:numId w:val="22"/>
        </w:numPr>
        <w:bidi w:val="0"/>
        <w:rPr>
          <w:rFonts w:asciiTheme="majorBidi" w:hAnsiTheme="majorBidi" w:cstheme="majorBidi"/>
          <w:sz w:val="16"/>
          <w:szCs w:val="16"/>
        </w:rPr>
      </w:pPr>
      <w:r w:rsidRPr="00563C54">
        <w:rPr>
          <w:rFonts w:asciiTheme="majorBidi" w:eastAsiaTheme="minorHAnsi" w:hAnsiTheme="majorBidi" w:cstheme="majorBidi"/>
          <w:sz w:val="16"/>
          <w:szCs w:val="16"/>
        </w:rPr>
        <w:t xml:space="preserve">M. </w:t>
      </w:r>
      <w:proofErr w:type="spellStart"/>
      <w:r w:rsidRPr="00563C54">
        <w:rPr>
          <w:rFonts w:asciiTheme="majorBidi" w:eastAsiaTheme="minorHAnsi" w:hAnsiTheme="majorBidi" w:cstheme="majorBidi"/>
          <w:sz w:val="16"/>
          <w:szCs w:val="16"/>
        </w:rPr>
        <w:t>Lari</w:t>
      </w:r>
      <w:proofErr w:type="spellEnd"/>
      <w:r w:rsidRPr="00563C54">
        <w:rPr>
          <w:rFonts w:asciiTheme="majorBidi" w:eastAsiaTheme="minorHAnsi" w:hAnsiTheme="majorBidi" w:cstheme="majorBidi"/>
          <w:sz w:val="16"/>
          <w:szCs w:val="16"/>
        </w:rPr>
        <w:t xml:space="preserve">, A. </w:t>
      </w:r>
      <w:proofErr w:type="spellStart"/>
      <w:r w:rsidRPr="00563C54">
        <w:rPr>
          <w:rFonts w:asciiTheme="majorBidi" w:eastAsiaTheme="minorHAnsi" w:hAnsiTheme="majorBidi" w:cstheme="majorBidi"/>
          <w:sz w:val="16"/>
          <w:szCs w:val="16"/>
        </w:rPr>
        <w:t>Mohammadi</w:t>
      </w:r>
      <w:proofErr w:type="spellEnd"/>
      <w:r w:rsidRPr="00563C54">
        <w:rPr>
          <w:rFonts w:asciiTheme="majorBidi" w:eastAsiaTheme="minorHAnsi" w:hAnsiTheme="majorBidi" w:cstheme="majorBidi"/>
          <w:sz w:val="16"/>
          <w:szCs w:val="16"/>
        </w:rPr>
        <w:t xml:space="preserve">, A. </w:t>
      </w:r>
      <w:proofErr w:type="spellStart"/>
      <w:r w:rsidRPr="00563C54">
        <w:rPr>
          <w:rFonts w:asciiTheme="majorBidi" w:eastAsiaTheme="minorHAnsi" w:hAnsiTheme="majorBidi" w:cstheme="majorBidi"/>
          <w:sz w:val="16"/>
          <w:szCs w:val="16"/>
        </w:rPr>
        <w:t>Abdipour</w:t>
      </w:r>
      <w:proofErr w:type="spellEnd"/>
      <w:r w:rsidRPr="00563C54">
        <w:rPr>
          <w:rFonts w:asciiTheme="majorBidi" w:eastAsiaTheme="minorHAnsi" w:hAnsiTheme="majorBidi" w:cstheme="majorBidi"/>
          <w:sz w:val="16"/>
          <w:szCs w:val="16"/>
        </w:rPr>
        <w:t xml:space="preserve"> and I. Lee,</w:t>
      </w:r>
      <w:r w:rsidR="000C1394" w:rsidRPr="00563C54">
        <w:rPr>
          <w:rFonts w:asciiTheme="majorBidi" w:hAnsiTheme="majorBidi" w:cstheme="majorBidi"/>
          <w:sz w:val="16"/>
          <w:szCs w:val="16"/>
          <w:rtl/>
        </w:rPr>
        <w:t xml:space="preserve"> </w:t>
      </w:r>
      <w:r w:rsidR="000C1394" w:rsidRPr="00563C54">
        <w:rPr>
          <w:rFonts w:asciiTheme="majorBidi" w:eastAsiaTheme="minorHAnsi" w:hAnsiTheme="majorBidi" w:cstheme="majorBidi"/>
          <w:sz w:val="16"/>
          <w:szCs w:val="16"/>
          <w:rtl/>
        </w:rPr>
        <w:t>“</w:t>
      </w:r>
      <w:r w:rsidR="000C1394" w:rsidRPr="00563C54">
        <w:rPr>
          <w:rFonts w:asciiTheme="majorBidi" w:eastAsiaTheme="minorHAnsi" w:hAnsiTheme="majorBidi" w:cstheme="majorBidi"/>
          <w:sz w:val="16"/>
          <w:szCs w:val="16"/>
        </w:rPr>
        <w:t xml:space="preserve">Characterization of effective capacity in AF relay </w:t>
      </w:r>
      <w:proofErr w:type="spellStart"/>
      <w:r w:rsidR="000C1394" w:rsidRPr="00563C54">
        <w:rPr>
          <w:rFonts w:asciiTheme="majorBidi" w:eastAsiaTheme="minorHAnsi" w:hAnsiTheme="majorBidi" w:cstheme="majorBidi"/>
          <w:sz w:val="16"/>
          <w:szCs w:val="16"/>
        </w:rPr>
        <w:t>systems,”</w:t>
      </w:r>
      <w:r w:rsidR="000C1394" w:rsidRPr="00563C54">
        <w:rPr>
          <w:rFonts w:asciiTheme="majorBidi" w:eastAsiaTheme="minorHAnsi" w:hAnsiTheme="majorBidi" w:cstheme="majorBidi"/>
          <w:i/>
          <w:iCs/>
          <w:sz w:val="16"/>
          <w:szCs w:val="16"/>
        </w:rPr>
        <w:t>IEICE</w:t>
      </w:r>
      <w:proofErr w:type="spellEnd"/>
      <w:r w:rsidR="000C1394" w:rsidRPr="00563C54">
        <w:rPr>
          <w:rFonts w:asciiTheme="majorBidi" w:eastAsiaTheme="minorHAnsi" w:hAnsiTheme="majorBidi" w:cstheme="majorBidi"/>
          <w:i/>
          <w:iCs/>
          <w:sz w:val="16"/>
          <w:szCs w:val="16"/>
        </w:rPr>
        <w:t xml:space="preserve"> Electronics Express,</w:t>
      </w:r>
      <w:r w:rsidR="0097369F">
        <w:rPr>
          <w:rFonts w:asciiTheme="majorBidi" w:eastAsiaTheme="minorHAnsi" w:hAnsiTheme="majorBidi" w:cstheme="majorBidi"/>
          <w:i/>
          <w:iCs/>
          <w:sz w:val="16"/>
          <w:szCs w:val="16"/>
        </w:rPr>
        <w:t xml:space="preserve"> </w:t>
      </w:r>
      <w:r w:rsidR="0097369F">
        <w:rPr>
          <w:rFonts w:asciiTheme="majorBidi" w:eastAsiaTheme="minorHAnsi" w:hAnsiTheme="majorBidi" w:cstheme="majorBidi"/>
          <w:sz w:val="16"/>
          <w:szCs w:val="16"/>
        </w:rPr>
        <w:t>v</w:t>
      </w:r>
      <w:r w:rsidR="000C1394" w:rsidRPr="00563C54">
        <w:rPr>
          <w:rFonts w:asciiTheme="majorBidi" w:eastAsiaTheme="minorHAnsi" w:hAnsiTheme="majorBidi" w:cstheme="majorBidi"/>
          <w:sz w:val="16"/>
          <w:szCs w:val="16"/>
        </w:rPr>
        <w:t>ol. 9,</w:t>
      </w:r>
      <w:r w:rsidR="0097369F">
        <w:rPr>
          <w:rFonts w:asciiTheme="majorBidi" w:eastAsiaTheme="minorHAnsi" w:hAnsiTheme="majorBidi" w:cstheme="majorBidi"/>
          <w:sz w:val="16"/>
          <w:szCs w:val="16"/>
        </w:rPr>
        <w:t xml:space="preserve"> no</w:t>
      </w:r>
      <w:r w:rsidR="000C1394" w:rsidRPr="00563C54">
        <w:rPr>
          <w:rFonts w:asciiTheme="majorBidi" w:eastAsiaTheme="minorHAnsi" w:hAnsiTheme="majorBidi" w:cstheme="majorBidi"/>
          <w:sz w:val="16"/>
          <w:szCs w:val="16"/>
        </w:rPr>
        <w:t>. 7,</w:t>
      </w:r>
      <w:r w:rsidR="0097369F">
        <w:rPr>
          <w:rFonts w:asciiTheme="majorBidi" w:eastAsiaTheme="minorHAnsi" w:hAnsiTheme="majorBidi" w:cstheme="majorBidi"/>
          <w:sz w:val="16"/>
          <w:szCs w:val="16"/>
        </w:rPr>
        <w:t xml:space="preserve"> </w:t>
      </w:r>
      <w:r w:rsidR="000C1394" w:rsidRPr="00563C54">
        <w:rPr>
          <w:rFonts w:asciiTheme="majorBidi" w:eastAsiaTheme="minorHAnsi" w:hAnsiTheme="majorBidi" w:cstheme="majorBidi"/>
          <w:sz w:val="16"/>
          <w:szCs w:val="16"/>
        </w:rPr>
        <w:t>pp. 679-684</w:t>
      </w:r>
      <w:proofErr w:type="gramStart"/>
      <w:r w:rsidR="000C1394" w:rsidRPr="00563C54">
        <w:rPr>
          <w:rFonts w:asciiTheme="majorBidi" w:eastAsiaTheme="minorHAnsi" w:hAnsiTheme="majorBidi" w:cstheme="majorBidi"/>
          <w:sz w:val="16"/>
          <w:szCs w:val="16"/>
        </w:rPr>
        <w:t>,2012</w:t>
      </w:r>
      <w:proofErr w:type="gramEnd"/>
      <w:r w:rsidR="000C1394" w:rsidRPr="00563C54">
        <w:rPr>
          <w:rFonts w:asciiTheme="majorBidi" w:eastAsiaTheme="minorHAnsi" w:hAnsiTheme="majorBidi" w:cstheme="majorBidi"/>
          <w:sz w:val="16"/>
          <w:szCs w:val="16"/>
        </w:rPr>
        <w:t>.</w:t>
      </w:r>
    </w:p>
    <w:p w:rsidR="000403C0" w:rsidRPr="00563C54" w:rsidRDefault="00EE7449" w:rsidP="0097369F">
      <w:pPr>
        <w:pStyle w:val="ListParagraph"/>
        <w:numPr>
          <w:ilvl w:val="0"/>
          <w:numId w:val="22"/>
        </w:numPr>
        <w:shd w:val="clear" w:color="auto" w:fill="FFFFFF" w:themeFill="background1"/>
        <w:bidi w:val="0"/>
        <w:rPr>
          <w:rFonts w:asciiTheme="majorBidi" w:eastAsiaTheme="minorHAnsi" w:hAnsiTheme="majorBidi" w:cstheme="majorBidi"/>
          <w:sz w:val="16"/>
          <w:szCs w:val="16"/>
        </w:rPr>
      </w:pPr>
      <w:proofErr w:type="spellStart"/>
      <w:r w:rsidRPr="00563C54">
        <w:rPr>
          <w:rFonts w:asciiTheme="majorBidi" w:hAnsiTheme="majorBidi" w:cstheme="majorBidi"/>
          <w:sz w:val="16"/>
          <w:szCs w:val="16"/>
        </w:rPr>
        <w:t>B.Soret</w:t>
      </w:r>
      <w:proofErr w:type="spellEnd"/>
      <w:r w:rsidRPr="00563C54">
        <w:rPr>
          <w:rFonts w:asciiTheme="majorBidi" w:hAnsiTheme="majorBidi" w:cstheme="majorBidi"/>
          <w:sz w:val="16"/>
          <w:szCs w:val="16"/>
        </w:rPr>
        <w:t xml:space="preserve">, M. Carmen </w:t>
      </w:r>
      <w:proofErr w:type="spellStart"/>
      <w:r w:rsidRPr="00563C54">
        <w:rPr>
          <w:rFonts w:asciiTheme="majorBidi" w:hAnsiTheme="majorBidi" w:cstheme="majorBidi"/>
          <w:sz w:val="16"/>
          <w:szCs w:val="16"/>
        </w:rPr>
        <w:t>Aguayo</w:t>
      </w:r>
      <w:proofErr w:type="spellEnd"/>
      <w:r w:rsidRPr="00563C54">
        <w:rPr>
          <w:rFonts w:asciiTheme="majorBidi" w:hAnsiTheme="majorBidi" w:cstheme="majorBidi"/>
          <w:sz w:val="16"/>
          <w:szCs w:val="16"/>
        </w:rPr>
        <w:t xml:space="preserve">-Torres, and J. </w:t>
      </w:r>
      <w:proofErr w:type="spellStart"/>
      <w:r w:rsidRPr="00563C54">
        <w:rPr>
          <w:rFonts w:asciiTheme="majorBidi" w:hAnsiTheme="majorBidi" w:cstheme="majorBidi"/>
          <w:sz w:val="16"/>
          <w:szCs w:val="16"/>
        </w:rPr>
        <w:t>Tomás</w:t>
      </w:r>
      <w:proofErr w:type="spellEnd"/>
      <w:r w:rsidRPr="00563C54">
        <w:rPr>
          <w:rFonts w:asciiTheme="majorBidi" w:hAnsiTheme="majorBidi" w:cstheme="majorBidi"/>
          <w:sz w:val="16"/>
          <w:szCs w:val="16"/>
        </w:rPr>
        <w:t xml:space="preserve"> </w:t>
      </w:r>
      <w:proofErr w:type="spellStart"/>
      <w:r w:rsidRPr="00563C54">
        <w:rPr>
          <w:rFonts w:asciiTheme="majorBidi" w:hAnsiTheme="majorBidi" w:cstheme="majorBidi"/>
          <w:sz w:val="16"/>
          <w:szCs w:val="16"/>
        </w:rPr>
        <w:t>Entrambasaguas</w:t>
      </w:r>
      <w:proofErr w:type="spellEnd"/>
      <w:r w:rsidRPr="00563C54">
        <w:rPr>
          <w:rFonts w:asciiTheme="majorBidi" w:hAnsiTheme="majorBidi" w:cstheme="majorBidi"/>
          <w:sz w:val="16"/>
          <w:szCs w:val="16"/>
        </w:rPr>
        <w:t>,</w:t>
      </w:r>
      <w:r w:rsidRPr="00563C54">
        <w:rPr>
          <w:rFonts w:asciiTheme="majorBidi" w:hAnsiTheme="majorBidi" w:cstheme="majorBidi"/>
          <w:sz w:val="16"/>
          <w:szCs w:val="16"/>
          <w:rtl/>
        </w:rPr>
        <w:t>“</w:t>
      </w:r>
      <w:r w:rsidRPr="00563C54">
        <w:rPr>
          <w:rFonts w:asciiTheme="majorBidi" w:hAnsiTheme="majorBidi" w:cstheme="majorBidi"/>
          <w:sz w:val="16"/>
          <w:szCs w:val="16"/>
        </w:rPr>
        <w:t>Capacity with Explicit Delay Guarantees for Generic Sources over Correlated Rayleigh Channel,”</w:t>
      </w:r>
      <w:r w:rsidRPr="00563C54">
        <w:rPr>
          <w:rFonts w:asciiTheme="majorBidi" w:eastAsiaTheme="minorHAnsi" w:hAnsiTheme="majorBidi" w:cstheme="majorBidi"/>
          <w:sz w:val="16"/>
          <w:szCs w:val="16"/>
        </w:rPr>
        <w:t xml:space="preserve"> </w:t>
      </w:r>
      <w:r w:rsidRPr="00563C54">
        <w:rPr>
          <w:rFonts w:asciiTheme="majorBidi" w:eastAsiaTheme="minorHAnsi" w:hAnsiTheme="majorBidi" w:cstheme="majorBidi"/>
          <w:i/>
          <w:iCs/>
          <w:sz w:val="16"/>
          <w:szCs w:val="16"/>
        </w:rPr>
        <w:t>IEEE Transactions on Wireless Communication,</w:t>
      </w:r>
      <w:r w:rsidRPr="00563C54">
        <w:rPr>
          <w:rFonts w:asciiTheme="majorBidi" w:eastAsiaTheme="minorHAnsi" w:hAnsiTheme="majorBidi" w:cstheme="majorBidi"/>
          <w:sz w:val="16"/>
          <w:szCs w:val="16"/>
        </w:rPr>
        <w:t xml:space="preserve">  </w:t>
      </w:r>
      <w:r w:rsidR="0097369F">
        <w:rPr>
          <w:rFonts w:asciiTheme="majorBidi" w:eastAsiaTheme="minorHAnsi" w:hAnsiTheme="majorBidi" w:cstheme="majorBidi"/>
          <w:sz w:val="16"/>
          <w:szCs w:val="16"/>
        </w:rPr>
        <w:t>vol</w:t>
      </w:r>
      <w:r w:rsidRPr="00563C54">
        <w:rPr>
          <w:rFonts w:asciiTheme="majorBidi" w:eastAsiaTheme="minorHAnsi" w:hAnsiTheme="majorBidi" w:cstheme="majorBidi"/>
          <w:sz w:val="16"/>
          <w:szCs w:val="16"/>
        </w:rPr>
        <w:t xml:space="preserve">. 9, </w:t>
      </w:r>
      <w:r w:rsidR="0097369F">
        <w:rPr>
          <w:rFonts w:asciiTheme="majorBidi" w:eastAsiaTheme="minorHAnsi" w:hAnsiTheme="majorBidi" w:cstheme="majorBidi"/>
          <w:sz w:val="16"/>
          <w:szCs w:val="16"/>
        </w:rPr>
        <w:t>no</w:t>
      </w:r>
      <w:r w:rsidRPr="00563C54">
        <w:rPr>
          <w:rFonts w:asciiTheme="majorBidi" w:eastAsiaTheme="minorHAnsi" w:hAnsiTheme="majorBidi" w:cstheme="majorBidi"/>
          <w:sz w:val="16"/>
          <w:szCs w:val="16"/>
        </w:rPr>
        <w:t>. 6, J</w:t>
      </w:r>
      <w:r w:rsidR="00284798" w:rsidRPr="00563C54">
        <w:rPr>
          <w:rFonts w:asciiTheme="majorBidi" w:eastAsiaTheme="minorHAnsi" w:hAnsiTheme="majorBidi" w:cstheme="majorBidi"/>
          <w:sz w:val="16"/>
          <w:szCs w:val="16"/>
        </w:rPr>
        <w:t>une</w:t>
      </w:r>
      <w:r w:rsidRPr="00563C54">
        <w:rPr>
          <w:rFonts w:asciiTheme="majorBidi" w:eastAsiaTheme="minorHAnsi" w:hAnsiTheme="majorBidi" w:cstheme="majorBidi"/>
          <w:sz w:val="16"/>
          <w:szCs w:val="16"/>
        </w:rPr>
        <w:t xml:space="preserve"> 2010.</w:t>
      </w:r>
    </w:p>
    <w:p w:rsidR="00A72C11" w:rsidRPr="00563C54" w:rsidRDefault="00A72C11" w:rsidP="0097369F">
      <w:pPr>
        <w:pStyle w:val="ListParagraph"/>
        <w:numPr>
          <w:ilvl w:val="0"/>
          <w:numId w:val="22"/>
        </w:numPr>
        <w:bidi w:val="0"/>
        <w:rPr>
          <w:rFonts w:asciiTheme="majorBidi" w:eastAsiaTheme="minorHAnsi" w:hAnsiTheme="majorBidi" w:cstheme="majorBidi"/>
          <w:sz w:val="16"/>
          <w:szCs w:val="16"/>
        </w:rPr>
      </w:pPr>
      <w:r w:rsidRPr="00563C54">
        <w:rPr>
          <w:rFonts w:asciiTheme="majorBidi" w:hAnsiTheme="majorBidi" w:cstheme="majorBidi"/>
          <w:sz w:val="16"/>
          <w:szCs w:val="16"/>
          <w:lang w:bidi="fa-IR"/>
        </w:rPr>
        <w:t xml:space="preserve">D. Wu and R. </w:t>
      </w:r>
      <w:proofErr w:type="spellStart"/>
      <w:r w:rsidRPr="00563C54">
        <w:rPr>
          <w:rFonts w:asciiTheme="majorBidi" w:hAnsiTheme="majorBidi" w:cstheme="majorBidi"/>
          <w:sz w:val="16"/>
          <w:szCs w:val="16"/>
          <w:lang w:bidi="fa-IR"/>
        </w:rPr>
        <w:t>Negi</w:t>
      </w:r>
      <w:proofErr w:type="spellEnd"/>
      <w:r w:rsidRPr="00563C54">
        <w:rPr>
          <w:rFonts w:asciiTheme="majorBidi" w:hAnsiTheme="majorBidi" w:cstheme="majorBidi"/>
          <w:sz w:val="16"/>
          <w:szCs w:val="16"/>
          <w:lang w:bidi="fa-IR"/>
        </w:rPr>
        <w:t>,</w:t>
      </w:r>
      <w:r w:rsidRPr="00563C54">
        <w:rPr>
          <w:rFonts w:asciiTheme="majorBidi" w:hAnsiTheme="majorBidi" w:cstheme="majorBidi"/>
          <w:sz w:val="16"/>
          <w:szCs w:val="16"/>
          <w:rtl/>
        </w:rPr>
        <w:t xml:space="preserve"> “</w:t>
      </w:r>
      <w:r w:rsidRPr="00563C54">
        <w:rPr>
          <w:rFonts w:asciiTheme="majorBidi" w:hAnsiTheme="majorBidi" w:cstheme="majorBidi"/>
          <w:sz w:val="16"/>
          <w:szCs w:val="16"/>
          <w:lang w:bidi="he-IL"/>
        </w:rPr>
        <w:t>Effective Capacity: A Wireless Link Model for</w:t>
      </w:r>
      <w:r w:rsidRPr="00563C54">
        <w:rPr>
          <w:rFonts w:asciiTheme="majorBidi" w:hAnsiTheme="majorBidi" w:cstheme="majorBidi"/>
          <w:sz w:val="16"/>
          <w:szCs w:val="16"/>
        </w:rPr>
        <w:t xml:space="preserve"> </w:t>
      </w:r>
      <w:r w:rsidRPr="00563C54">
        <w:rPr>
          <w:rFonts w:asciiTheme="majorBidi" w:hAnsiTheme="majorBidi" w:cstheme="majorBidi"/>
          <w:sz w:val="16"/>
          <w:szCs w:val="16"/>
          <w:lang w:bidi="he-IL"/>
        </w:rPr>
        <w:t>Support of Quality of Service,</w:t>
      </w:r>
      <w:r w:rsidRPr="00563C54">
        <w:rPr>
          <w:rFonts w:asciiTheme="majorBidi" w:hAnsiTheme="majorBidi" w:cstheme="majorBidi"/>
          <w:sz w:val="16"/>
          <w:szCs w:val="16"/>
        </w:rPr>
        <w:t>”</w:t>
      </w:r>
      <w:r w:rsidRPr="00563C54">
        <w:rPr>
          <w:rFonts w:asciiTheme="majorBidi" w:eastAsiaTheme="minorHAnsi" w:hAnsiTheme="majorBidi" w:cstheme="majorBidi"/>
          <w:sz w:val="16"/>
          <w:szCs w:val="16"/>
        </w:rPr>
        <w:t xml:space="preserve"> </w:t>
      </w:r>
      <w:r w:rsidRPr="00563C54">
        <w:rPr>
          <w:rFonts w:asciiTheme="majorBidi" w:eastAsiaTheme="minorHAnsi" w:hAnsiTheme="majorBidi" w:cstheme="majorBidi"/>
          <w:i/>
          <w:iCs/>
          <w:sz w:val="16"/>
          <w:szCs w:val="16"/>
        </w:rPr>
        <w:t>IEEE Transactions on Wireless Communication,</w:t>
      </w:r>
      <w:r w:rsidRPr="00563C54">
        <w:rPr>
          <w:rFonts w:asciiTheme="majorBidi" w:eastAsiaTheme="minorHAnsi" w:hAnsiTheme="majorBidi" w:cstheme="majorBidi"/>
          <w:sz w:val="16"/>
          <w:szCs w:val="16"/>
        </w:rPr>
        <w:t xml:space="preserve"> </w:t>
      </w:r>
      <w:r w:rsidR="0097369F">
        <w:rPr>
          <w:rFonts w:asciiTheme="majorBidi" w:eastAsiaTheme="minorHAnsi" w:hAnsiTheme="majorBidi" w:cstheme="majorBidi"/>
          <w:sz w:val="16"/>
          <w:szCs w:val="16"/>
        </w:rPr>
        <w:t>vol</w:t>
      </w:r>
      <w:r w:rsidRPr="00563C54">
        <w:rPr>
          <w:rFonts w:asciiTheme="majorBidi" w:eastAsiaTheme="minorHAnsi" w:hAnsiTheme="majorBidi" w:cstheme="majorBidi"/>
          <w:sz w:val="16"/>
          <w:szCs w:val="16"/>
        </w:rPr>
        <w:t xml:space="preserve">. 2, </w:t>
      </w:r>
      <w:r w:rsidR="0097369F">
        <w:rPr>
          <w:rFonts w:asciiTheme="majorBidi" w:eastAsiaTheme="minorHAnsi" w:hAnsiTheme="majorBidi" w:cstheme="majorBidi"/>
          <w:sz w:val="16"/>
          <w:szCs w:val="16"/>
        </w:rPr>
        <w:t>no</w:t>
      </w:r>
      <w:r w:rsidRPr="00563C54">
        <w:rPr>
          <w:rFonts w:asciiTheme="majorBidi" w:eastAsiaTheme="minorHAnsi" w:hAnsiTheme="majorBidi" w:cstheme="majorBidi"/>
          <w:sz w:val="16"/>
          <w:szCs w:val="16"/>
        </w:rPr>
        <w:t>. 4, 2003.</w:t>
      </w:r>
    </w:p>
    <w:p w:rsidR="00A72C11" w:rsidRPr="00563C54" w:rsidRDefault="001A6213" w:rsidP="00665AF6">
      <w:pPr>
        <w:pStyle w:val="ListParagraph"/>
        <w:numPr>
          <w:ilvl w:val="0"/>
          <w:numId w:val="22"/>
        </w:numPr>
        <w:bidi w:val="0"/>
        <w:rPr>
          <w:rFonts w:asciiTheme="majorBidi" w:eastAsiaTheme="minorHAnsi" w:hAnsiTheme="majorBidi" w:cstheme="majorBidi"/>
          <w:sz w:val="16"/>
          <w:szCs w:val="16"/>
        </w:rPr>
      </w:pPr>
      <w:r w:rsidRPr="00563C54">
        <w:rPr>
          <w:rFonts w:asciiTheme="majorBidi" w:eastAsiaTheme="minorHAnsi" w:hAnsiTheme="majorBidi" w:cstheme="majorBidi"/>
          <w:sz w:val="16"/>
          <w:szCs w:val="16"/>
        </w:rPr>
        <w:t xml:space="preserve">M. </w:t>
      </w:r>
      <w:proofErr w:type="spellStart"/>
      <w:r w:rsidRPr="00563C54">
        <w:rPr>
          <w:rFonts w:asciiTheme="majorBidi" w:eastAsiaTheme="minorHAnsi" w:hAnsiTheme="majorBidi" w:cstheme="majorBidi"/>
          <w:sz w:val="16"/>
          <w:szCs w:val="16"/>
        </w:rPr>
        <w:t>Lari</w:t>
      </w:r>
      <w:proofErr w:type="spellEnd"/>
      <w:r w:rsidRPr="00563C54">
        <w:rPr>
          <w:rFonts w:asciiTheme="majorBidi" w:eastAsiaTheme="minorHAnsi" w:hAnsiTheme="majorBidi" w:cstheme="majorBidi"/>
          <w:sz w:val="16"/>
          <w:szCs w:val="16"/>
        </w:rPr>
        <w:t xml:space="preserve">, A. </w:t>
      </w:r>
      <w:proofErr w:type="spellStart"/>
      <w:r w:rsidRPr="00563C54">
        <w:rPr>
          <w:rFonts w:asciiTheme="majorBidi" w:eastAsiaTheme="minorHAnsi" w:hAnsiTheme="majorBidi" w:cstheme="majorBidi"/>
          <w:sz w:val="16"/>
          <w:szCs w:val="16"/>
        </w:rPr>
        <w:t>Mohammadi</w:t>
      </w:r>
      <w:proofErr w:type="spellEnd"/>
      <w:r w:rsidRPr="00563C54">
        <w:rPr>
          <w:rFonts w:asciiTheme="majorBidi" w:eastAsiaTheme="minorHAnsi" w:hAnsiTheme="majorBidi" w:cstheme="majorBidi"/>
          <w:sz w:val="16"/>
          <w:szCs w:val="16"/>
        </w:rPr>
        <w:t xml:space="preserve">, A. </w:t>
      </w:r>
      <w:proofErr w:type="spellStart"/>
      <w:r w:rsidRPr="00563C54">
        <w:rPr>
          <w:rFonts w:asciiTheme="majorBidi" w:eastAsiaTheme="minorHAnsi" w:hAnsiTheme="majorBidi" w:cstheme="majorBidi"/>
          <w:sz w:val="16"/>
          <w:szCs w:val="16"/>
        </w:rPr>
        <w:t>Abdipour</w:t>
      </w:r>
      <w:proofErr w:type="spellEnd"/>
      <w:r w:rsidRPr="00563C54">
        <w:rPr>
          <w:rFonts w:asciiTheme="majorBidi" w:eastAsiaTheme="minorHAnsi" w:hAnsiTheme="majorBidi" w:cstheme="majorBidi"/>
          <w:sz w:val="16"/>
          <w:szCs w:val="16"/>
        </w:rPr>
        <w:t xml:space="preserve"> and I. Lee,</w:t>
      </w:r>
      <w:r w:rsidRPr="00563C54">
        <w:rPr>
          <w:rFonts w:asciiTheme="majorBidi" w:hAnsiTheme="majorBidi" w:cstheme="majorBidi" w:hint="cs"/>
          <w:sz w:val="16"/>
          <w:szCs w:val="16"/>
          <w:rtl/>
        </w:rPr>
        <w:t xml:space="preserve"> “</w:t>
      </w:r>
      <w:r w:rsidRPr="00563C54">
        <w:rPr>
          <w:rFonts w:asciiTheme="majorBidi" w:hAnsiTheme="majorBidi" w:cstheme="majorBidi"/>
          <w:sz w:val="16"/>
          <w:szCs w:val="16"/>
        </w:rPr>
        <w:t>Characterization of effective capacity in antenna selection MIMO systems,”</w:t>
      </w:r>
      <w:r w:rsidRPr="00563C54">
        <w:rPr>
          <w:rFonts w:asciiTheme="majorBidi" w:eastAsiaTheme="minorHAnsi" w:hAnsiTheme="majorBidi" w:cstheme="majorBidi"/>
          <w:sz w:val="16"/>
          <w:szCs w:val="16"/>
        </w:rPr>
        <w:t xml:space="preserve"> </w:t>
      </w:r>
      <w:proofErr w:type="gramStart"/>
      <w:r w:rsidR="00665AF6">
        <w:rPr>
          <w:rFonts w:asciiTheme="majorBidi" w:hAnsiTheme="majorBidi" w:cstheme="majorBidi"/>
          <w:i/>
          <w:iCs/>
          <w:sz w:val="16"/>
          <w:szCs w:val="16"/>
        </w:rPr>
        <w:t xml:space="preserve">Journal </w:t>
      </w:r>
      <w:r w:rsidRPr="00563C54">
        <w:rPr>
          <w:rFonts w:asciiTheme="majorBidi" w:hAnsiTheme="majorBidi" w:cstheme="majorBidi"/>
          <w:i/>
          <w:iCs/>
          <w:sz w:val="16"/>
          <w:szCs w:val="16"/>
        </w:rPr>
        <w:t xml:space="preserve"> Communications</w:t>
      </w:r>
      <w:proofErr w:type="gramEnd"/>
      <w:r w:rsidRPr="00563C54">
        <w:rPr>
          <w:rFonts w:asciiTheme="majorBidi" w:hAnsiTheme="majorBidi" w:cstheme="majorBidi"/>
          <w:i/>
          <w:iCs/>
          <w:sz w:val="16"/>
          <w:szCs w:val="16"/>
        </w:rPr>
        <w:t xml:space="preserve"> and Networks,</w:t>
      </w:r>
      <w:r w:rsidRPr="00563C54">
        <w:rPr>
          <w:rFonts w:asciiTheme="majorBidi" w:hAnsiTheme="majorBidi" w:cstheme="majorBidi"/>
          <w:sz w:val="16"/>
          <w:szCs w:val="16"/>
        </w:rPr>
        <w:t xml:space="preserve"> </w:t>
      </w:r>
      <w:r w:rsidR="0097369F">
        <w:rPr>
          <w:rFonts w:asciiTheme="majorBidi" w:hAnsiTheme="majorBidi" w:cstheme="majorBidi"/>
          <w:sz w:val="16"/>
          <w:szCs w:val="16"/>
        </w:rPr>
        <w:t>vol</w:t>
      </w:r>
      <w:r w:rsidRPr="00563C54">
        <w:rPr>
          <w:rFonts w:asciiTheme="majorBidi" w:hAnsiTheme="majorBidi" w:cstheme="majorBidi"/>
          <w:sz w:val="16"/>
          <w:szCs w:val="16"/>
        </w:rPr>
        <w:t>.</w:t>
      </w:r>
      <w:r w:rsidRPr="00563C54">
        <w:rPr>
          <w:rFonts w:asciiTheme="majorBidi" w:hAnsiTheme="majorBidi" w:cstheme="majorBidi"/>
          <w:sz w:val="16"/>
          <w:szCs w:val="16"/>
          <w:lang w:bidi="fa-IR"/>
        </w:rPr>
        <w:t>15</w:t>
      </w:r>
      <w:r w:rsidRPr="00563C54">
        <w:rPr>
          <w:rFonts w:asciiTheme="majorBidi" w:hAnsiTheme="majorBidi" w:cstheme="majorBidi"/>
          <w:sz w:val="16"/>
          <w:szCs w:val="16"/>
        </w:rPr>
        <w:t xml:space="preserve">, </w:t>
      </w:r>
      <w:r w:rsidR="0097369F">
        <w:rPr>
          <w:rFonts w:asciiTheme="majorBidi" w:hAnsiTheme="majorBidi" w:cstheme="majorBidi"/>
          <w:sz w:val="16"/>
          <w:szCs w:val="16"/>
        </w:rPr>
        <w:t>no</w:t>
      </w:r>
      <w:r w:rsidRPr="00563C54">
        <w:rPr>
          <w:rFonts w:asciiTheme="majorBidi" w:hAnsiTheme="majorBidi" w:cstheme="majorBidi"/>
          <w:sz w:val="16"/>
          <w:szCs w:val="16"/>
        </w:rPr>
        <w:t>. 5, 2013.</w:t>
      </w:r>
    </w:p>
    <w:p w:rsidR="00EE7449" w:rsidRPr="00563C54" w:rsidRDefault="000403C0" w:rsidP="0097369F">
      <w:pPr>
        <w:pStyle w:val="ListParagraph"/>
        <w:numPr>
          <w:ilvl w:val="0"/>
          <w:numId w:val="22"/>
        </w:numPr>
        <w:shd w:val="clear" w:color="auto" w:fill="FFFFFF" w:themeFill="background1"/>
        <w:bidi w:val="0"/>
        <w:rPr>
          <w:rFonts w:asciiTheme="majorBidi" w:hAnsiTheme="majorBidi" w:cstheme="majorBidi"/>
          <w:sz w:val="16"/>
          <w:szCs w:val="16"/>
        </w:rPr>
      </w:pPr>
      <w:r w:rsidRPr="00563C54">
        <w:rPr>
          <w:rFonts w:asciiTheme="majorBidi" w:hAnsiTheme="majorBidi" w:cstheme="majorBidi"/>
          <w:sz w:val="16"/>
          <w:szCs w:val="16"/>
        </w:rPr>
        <w:t xml:space="preserve">X. </w:t>
      </w:r>
      <w:proofErr w:type="spellStart"/>
      <w:r w:rsidRPr="00563C54">
        <w:rPr>
          <w:rFonts w:asciiTheme="majorBidi" w:hAnsiTheme="majorBidi" w:cstheme="majorBidi"/>
          <w:sz w:val="16"/>
          <w:szCs w:val="16"/>
        </w:rPr>
        <w:t>kang</w:t>
      </w:r>
      <w:proofErr w:type="gramStart"/>
      <w:r w:rsidRPr="00563C54">
        <w:rPr>
          <w:rFonts w:asciiTheme="majorBidi" w:hAnsiTheme="majorBidi" w:cstheme="majorBidi"/>
          <w:sz w:val="16"/>
          <w:szCs w:val="16"/>
        </w:rPr>
        <w:t>,Y.chang</w:t>
      </w:r>
      <w:proofErr w:type="spellEnd"/>
      <w:proofErr w:type="gramEnd"/>
      <w:r w:rsidRPr="00563C54">
        <w:rPr>
          <w:rFonts w:asciiTheme="majorBidi" w:hAnsiTheme="majorBidi" w:cstheme="majorBidi"/>
          <w:sz w:val="16"/>
          <w:szCs w:val="16"/>
        </w:rPr>
        <w:t xml:space="preserve"> </w:t>
      </w:r>
      <w:proofErr w:type="spellStart"/>
      <w:r w:rsidRPr="00563C54">
        <w:rPr>
          <w:rFonts w:asciiTheme="majorBidi" w:hAnsiTheme="majorBidi" w:cstheme="majorBidi"/>
          <w:sz w:val="16"/>
          <w:szCs w:val="16"/>
        </w:rPr>
        <w:t>liang</w:t>
      </w:r>
      <w:proofErr w:type="spellEnd"/>
      <w:r w:rsidRPr="00563C54">
        <w:rPr>
          <w:rFonts w:asciiTheme="majorBidi" w:hAnsiTheme="majorBidi" w:cstheme="majorBidi"/>
          <w:sz w:val="16"/>
          <w:szCs w:val="16"/>
        </w:rPr>
        <w:t>,</w:t>
      </w:r>
      <w:r w:rsidR="003A5E7C" w:rsidRPr="00563C54">
        <w:rPr>
          <w:rFonts w:ascii="Times-Roman" w:eastAsiaTheme="minorHAnsi" w:hAnsi="Times-Roman" w:cs="Times-Roman"/>
          <w:sz w:val="16"/>
          <w:szCs w:val="16"/>
        </w:rPr>
        <w:t xml:space="preserve"> </w:t>
      </w:r>
      <w:proofErr w:type="spellStart"/>
      <w:r w:rsidR="003A5E7C" w:rsidRPr="00563C54">
        <w:rPr>
          <w:rFonts w:asciiTheme="majorBidi" w:hAnsiTheme="majorBidi" w:cstheme="majorBidi"/>
          <w:sz w:val="16"/>
          <w:szCs w:val="16"/>
        </w:rPr>
        <w:t>A.Nallanathan</w:t>
      </w:r>
      <w:proofErr w:type="spellEnd"/>
      <w:r w:rsidR="003A5E7C" w:rsidRPr="00563C54">
        <w:rPr>
          <w:rFonts w:asciiTheme="majorBidi" w:hAnsiTheme="majorBidi" w:cstheme="majorBidi"/>
          <w:sz w:val="16"/>
          <w:szCs w:val="16"/>
        </w:rPr>
        <w:t>,</w:t>
      </w:r>
      <w:r w:rsidR="003A5E7C" w:rsidRPr="00563C54">
        <w:rPr>
          <w:rFonts w:ascii="Times-Roman" w:eastAsiaTheme="minorHAnsi" w:hAnsi="Times-Roman" w:cs="Times-Roman"/>
          <w:sz w:val="16"/>
          <w:szCs w:val="16"/>
        </w:rPr>
        <w:t xml:space="preserve"> </w:t>
      </w:r>
      <w:proofErr w:type="spellStart"/>
      <w:r w:rsidR="003A5E7C" w:rsidRPr="00563C54">
        <w:rPr>
          <w:rFonts w:asciiTheme="majorBidi" w:hAnsiTheme="majorBidi" w:cstheme="majorBidi"/>
          <w:sz w:val="16"/>
          <w:szCs w:val="16"/>
        </w:rPr>
        <w:t>H.K.Garg,and</w:t>
      </w:r>
      <w:proofErr w:type="spellEnd"/>
      <w:r w:rsidR="003A5E7C" w:rsidRPr="00563C54">
        <w:rPr>
          <w:rFonts w:ascii="Times-Roman" w:eastAsiaTheme="minorHAnsi" w:hAnsi="Times-Roman" w:cs="Times-Roman"/>
          <w:sz w:val="16"/>
          <w:szCs w:val="16"/>
        </w:rPr>
        <w:t xml:space="preserve"> </w:t>
      </w:r>
      <w:proofErr w:type="spellStart"/>
      <w:r w:rsidR="003A5E7C" w:rsidRPr="00563C54">
        <w:rPr>
          <w:rFonts w:asciiTheme="majorBidi" w:hAnsiTheme="majorBidi" w:cstheme="majorBidi"/>
          <w:sz w:val="16"/>
          <w:szCs w:val="16"/>
        </w:rPr>
        <w:t>R.Zhang</w:t>
      </w:r>
      <w:proofErr w:type="spellEnd"/>
      <w:r w:rsidR="003A5E7C" w:rsidRPr="00563C54">
        <w:rPr>
          <w:rFonts w:asciiTheme="majorBidi" w:hAnsiTheme="majorBidi" w:cstheme="majorBidi"/>
          <w:sz w:val="16"/>
          <w:szCs w:val="16"/>
        </w:rPr>
        <w:t>,</w:t>
      </w:r>
      <w:r w:rsidR="003A5E7C" w:rsidRPr="00563C54">
        <w:rPr>
          <w:rFonts w:asciiTheme="majorBidi" w:hAnsiTheme="majorBidi" w:cstheme="majorBidi"/>
          <w:sz w:val="16"/>
          <w:szCs w:val="16"/>
          <w:rtl/>
        </w:rPr>
        <w:t>“</w:t>
      </w:r>
      <w:r w:rsidR="003A5E7C" w:rsidRPr="00563C54">
        <w:rPr>
          <w:rFonts w:ascii="Times-Roman" w:eastAsiaTheme="minorHAnsi" w:hAnsi="Times-Roman" w:cs="Times-Roman"/>
          <w:sz w:val="16"/>
          <w:szCs w:val="16"/>
        </w:rPr>
        <w:t xml:space="preserve"> </w:t>
      </w:r>
      <w:r w:rsidR="003A5E7C" w:rsidRPr="00563C54">
        <w:rPr>
          <w:rFonts w:asciiTheme="majorBidi" w:hAnsiTheme="majorBidi" w:cstheme="majorBidi"/>
          <w:sz w:val="16"/>
          <w:szCs w:val="16"/>
        </w:rPr>
        <w:t xml:space="preserve">Optimal Power Allocation for Fading Channels in Cognitive Radio Networks: </w:t>
      </w:r>
      <w:proofErr w:type="spellStart"/>
      <w:r w:rsidR="003A5E7C" w:rsidRPr="00563C54">
        <w:rPr>
          <w:rFonts w:asciiTheme="majorBidi" w:hAnsiTheme="majorBidi" w:cstheme="majorBidi"/>
          <w:sz w:val="16"/>
          <w:szCs w:val="16"/>
        </w:rPr>
        <w:t>Ergodic</w:t>
      </w:r>
      <w:proofErr w:type="spellEnd"/>
      <w:r w:rsidR="003A5E7C" w:rsidRPr="00563C54">
        <w:rPr>
          <w:rFonts w:asciiTheme="majorBidi" w:hAnsiTheme="majorBidi" w:cstheme="majorBidi"/>
          <w:sz w:val="16"/>
          <w:szCs w:val="16"/>
        </w:rPr>
        <w:t xml:space="preserve"> Capacity and Outage Capacity,” </w:t>
      </w:r>
      <w:r w:rsidR="003A5E7C" w:rsidRPr="00563C54">
        <w:rPr>
          <w:rFonts w:asciiTheme="majorBidi" w:hAnsiTheme="majorBidi" w:cstheme="majorBidi"/>
          <w:i/>
          <w:iCs/>
          <w:sz w:val="16"/>
          <w:szCs w:val="16"/>
        </w:rPr>
        <w:t>IEEE Transactions on Wireless Communications,</w:t>
      </w:r>
      <w:r w:rsidR="003A5E7C" w:rsidRPr="00563C54">
        <w:rPr>
          <w:rFonts w:ascii="Times-Roman" w:eastAsiaTheme="minorHAnsi" w:hAnsi="Times-Roman" w:cs="Times-Roman"/>
          <w:sz w:val="16"/>
          <w:szCs w:val="16"/>
        </w:rPr>
        <w:t xml:space="preserve"> </w:t>
      </w:r>
      <w:r w:rsidR="0097369F">
        <w:rPr>
          <w:rFonts w:ascii="Times-Roman" w:eastAsiaTheme="minorHAnsi" w:hAnsi="Times-Roman" w:cs="Times-Roman"/>
          <w:sz w:val="16"/>
          <w:szCs w:val="16"/>
        </w:rPr>
        <w:t>vol</w:t>
      </w:r>
      <w:r w:rsidR="003A5E7C" w:rsidRPr="00563C54">
        <w:rPr>
          <w:rFonts w:ascii="Times-Roman" w:eastAsiaTheme="minorHAnsi" w:hAnsi="Times-Roman" w:cs="Times-Roman"/>
          <w:sz w:val="16"/>
          <w:szCs w:val="16"/>
        </w:rPr>
        <w:t xml:space="preserve">. 8, </w:t>
      </w:r>
      <w:r w:rsidR="0097369F">
        <w:rPr>
          <w:rFonts w:ascii="Times-Roman" w:eastAsiaTheme="minorHAnsi" w:hAnsi="Times-Roman" w:cs="Times-Roman"/>
          <w:sz w:val="16"/>
          <w:szCs w:val="16"/>
        </w:rPr>
        <w:t>no</w:t>
      </w:r>
      <w:r w:rsidR="003A5E7C" w:rsidRPr="00563C54">
        <w:rPr>
          <w:rFonts w:ascii="Times-Roman" w:eastAsiaTheme="minorHAnsi" w:hAnsi="Times-Roman" w:cs="Times-Roman"/>
          <w:sz w:val="16"/>
          <w:szCs w:val="16"/>
        </w:rPr>
        <w:t>. 2, F</w:t>
      </w:r>
      <w:r w:rsidR="00284798" w:rsidRPr="00563C54">
        <w:rPr>
          <w:rFonts w:ascii="Times-Roman" w:eastAsiaTheme="minorHAnsi" w:hAnsi="Times-Roman" w:cs="Times-Roman"/>
          <w:sz w:val="16"/>
          <w:szCs w:val="16"/>
        </w:rPr>
        <w:t>ebruary</w:t>
      </w:r>
      <w:r w:rsidR="003A5E7C" w:rsidRPr="00563C54">
        <w:rPr>
          <w:rFonts w:ascii="Times-Roman" w:eastAsiaTheme="minorHAnsi" w:hAnsi="Times-Roman" w:cs="Times-Roman"/>
          <w:sz w:val="16"/>
          <w:szCs w:val="16"/>
        </w:rPr>
        <w:t xml:space="preserve"> 2009.</w:t>
      </w:r>
    </w:p>
    <w:p w:rsidR="006179AD" w:rsidRPr="00563C54" w:rsidRDefault="00AC07DB" w:rsidP="004575A6">
      <w:pPr>
        <w:pStyle w:val="ListParagraph"/>
        <w:numPr>
          <w:ilvl w:val="0"/>
          <w:numId w:val="22"/>
        </w:numPr>
        <w:bidi w:val="0"/>
        <w:rPr>
          <w:rFonts w:asciiTheme="majorBidi" w:hAnsiTheme="majorBidi" w:cstheme="majorBidi"/>
          <w:sz w:val="16"/>
          <w:szCs w:val="16"/>
          <w:vertAlign w:val="superscript"/>
        </w:rPr>
      </w:pPr>
      <w:r w:rsidRPr="00563C54">
        <w:rPr>
          <w:rFonts w:asciiTheme="majorBidi" w:hAnsiTheme="majorBidi" w:cstheme="majorBidi"/>
          <w:sz w:val="16"/>
          <w:szCs w:val="16"/>
        </w:rPr>
        <w:t xml:space="preserve">T. </w:t>
      </w:r>
      <w:proofErr w:type="spellStart"/>
      <w:r w:rsidRPr="00563C54">
        <w:rPr>
          <w:rFonts w:asciiTheme="majorBidi" w:hAnsiTheme="majorBidi" w:cstheme="majorBidi"/>
          <w:sz w:val="16"/>
          <w:szCs w:val="16"/>
        </w:rPr>
        <w:t>Haustein</w:t>
      </w:r>
      <w:proofErr w:type="spellEnd"/>
      <w:r w:rsidRPr="00563C54">
        <w:rPr>
          <w:rFonts w:asciiTheme="majorBidi" w:hAnsiTheme="majorBidi" w:cstheme="majorBidi"/>
          <w:sz w:val="16"/>
          <w:szCs w:val="16"/>
        </w:rPr>
        <w:t xml:space="preserve">, </w:t>
      </w:r>
      <w:proofErr w:type="spellStart"/>
      <w:r w:rsidRPr="00563C54">
        <w:rPr>
          <w:rFonts w:asciiTheme="majorBidi" w:hAnsiTheme="majorBidi" w:cstheme="majorBidi"/>
          <w:sz w:val="16"/>
          <w:szCs w:val="16"/>
        </w:rPr>
        <w:t>C.von</w:t>
      </w:r>
      <w:proofErr w:type="spellEnd"/>
      <w:r w:rsidRPr="00563C54">
        <w:rPr>
          <w:rFonts w:asciiTheme="majorBidi" w:hAnsiTheme="majorBidi" w:cstheme="majorBidi"/>
          <w:sz w:val="16"/>
          <w:szCs w:val="16"/>
        </w:rPr>
        <w:t xml:space="preserve"> </w:t>
      </w:r>
      <w:proofErr w:type="spellStart"/>
      <w:r w:rsidRPr="00563C54">
        <w:rPr>
          <w:rFonts w:asciiTheme="majorBidi" w:hAnsiTheme="majorBidi" w:cstheme="majorBidi"/>
          <w:sz w:val="16"/>
          <w:szCs w:val="16"/>
        </w:rPr>
        <w:t>Helmolt</w:t>
      </w:r>
      <w:proofErr w:type="spellEnd"/>
      <w:r w:rsidRPr="00563C54">
        <w:rPr>
          <w:rFonts w:asciiTheme="majorBidi" w:hAnsiTheme="majorBidi" w:cstheme="majorBidi"/>
          <w:sz w:val="16"/>
          <w:szCs w:val="16"/>
        </w:rPr>
        <w:t xml:space="preserve">, E. </w:t>
      </w:r>
      <w:proofErr w:type="spellStart"/>
      <w:r w:rsidRPr="00563C54">
        <w:rPr>
          <w:rFonts w:asciiTheme="majorBidi" w:hAnsiTheme="majorBidi" w:cstheme="majorBidi"/>
          <w:sz w:val="16"/>
          <w:szCs w:val="16"/>
        </w:rPr>
        <w:t>Jorswieck</w:t>
      </w:r>
      <w:proofErr w:type="spellEnd"/>
      <w:r w:rsidRPr="00563C54">
        <w:rPr>
          <w:rFonts w:asciiTheme="majorBidi" w:hAnsiTheme="majorBidi" w:cstheme="majorBidi"/>
          <w:sz w:val="16"/>
          <w:szCs w:val="16"/>
        </w:rPr>
        <w:t xml:space="preserve">, V. </w:t>
      </w:r>
      <w:proofErr w:type="spellStart"/>
      <w:r w:rsidRPr="00563C54">
        <w:rPr>
          <w:rFonts w:asciiTheme="majorBidi" w:hAnsiTheme="majorBidi" w:cstheme="majorBidi"/>
          <w:sz w:val="16"/>
          <w:szCs w:val="16"/>
        </w:rPr>
        <w:t>Jungnickel</w:t>
      </w:r>
      <w:proofErr w:type="spellEnd"/>
      <w:r w:rsidRPr="00563C54">
        <w:rPr>
          <w:rFonts w:asciiTheme="majorBidi" w:hAnsiTheme="majorBidi" w:cstheme="majorBidi"/>
          <w:sz w:val="16"/>
          <w:szCs w:val="16"/>
        </w:rPr>
        <w:t xml:space="preserve"> and V. Pohl,</w:t>
      </w:r>
      <w:r w:rsidRPr="00563C54">
        <w:rPr>
          <w:rFonts w:asciiTheme="majorBidi" w:hAnsiTheme="majorBidi" w:cstheme="majorBidi"/>
          <w:sz w:val="16"/>
          <w:szCs w:val="16"/>
          <w:rtl/>
        </w:rPr>
        <w:t xml:space="preserve"> “</w:t>
      </w:r>
      <w:r w:rsidRPr="00563C54">
        <w:rPr>
          <w:rFonts w:asciiTheme="majorBidi" w:hAnsiTheme="majorBidi" w:cstheme="majorBidi"/>
          <w:sz w:val="16"/>
          <w:szCs w:val="16"/>
        </w:rPr>
        <w:t>P</w:t>
      </w:r>
      <w:r w:rsidR="003A5E7C" w:rsidRPr="00563C54">
        <w:rPr>
          <w:rFonts w:asciiTheme="majorBidi" w:hAnsiTheme="majorBidi" w:cstheme="majorBidi"/>
          <w:sz w:val="16"/>
          <w:szCs w:val="16"/>
        </w:rPr>
        <w:t>erformance</w:t>
      </w:r>
      <w:r w:rsidRPr="00563C54">
        <w:rPr>
          <w:rFonts w:asciiTheme="majorBidi" w:hAnsiTheme="majorBidi" w:cstheme="majorBidi"/>
          <w:sz w:val="16"/>
          <w:szCs w:val="16"/>
        </w:rPr>
        <w:t xml:space="preserve"> </w:t>
      </w:r>
      <w:r w:rsidR="003A5E7C" w:rsidRPr="00563C54">
        <w:rPr>
          <w:rFonts w:asciiTheme="majorBidi" w:hAnsiTheme="majorBidi" w:cstheme="majorBidi"/>
          <w:sz w:val="16"/>
          <w:szCs w:val="16"/>
        </w:rPr>
        <w:t>of</w:t>
      </w:r>
      <w:r w:rsidRPr="00563C54">
        <w:rPr>
          <w:rFonts w:asciiTheme="majorBidi" w:hAnsiTheme="majorBidi" w:cstheme="majorBidi"/>
          <w:sz w:val="16"/>
          <w:szCs w:val="16"/>
        </w:rPr>
        <w:t xml:space="preserve"> MIMO </w:t>
      </w:r>
      <w:r w:rsidR="003A5E7C" w:rsidRPr="00563C54">
        <w:rPr>
          <w:rFonts w:asciiTheme="majorBidi" w:hAnsiTheme="majorBidi" w:cstheme="majorBidi"/>
          <w:sz w:val="16"/>
          <w:szCs w:val="16"/>
        </w:rPr>
        <w:t>systems</w:t>
      </w:r>
      <w:r w:rsidRPr="00563C54">
        <w:rPr>
          <w:rFonts w:asciiTheme="majorBidi" w:hAnsiTheme="majorBidi" w:cstheme="majorBidi"/>
          <w:sz w:val="16"/>
          <w:szCs w:val="16"/>
        </w:rPr>
        <w:t xml:space="preserve"> </w:t>
      </w:r>
      <w:r w:rsidR="003A5E7C" w:rsidRPr="00563C54">
        <w:rPr>
          <w:rFonts w:asciiTheme="majorBidi" w:hAnsiTheme="majorBidi" w:cstheme="majorBidi"/>
          <w:sz w:val="16"/>
          <w:szCs w:val="16"/>
        </w:rPr>
        <w:t>with</w:t>
      </w:r>
      <w:r w:rsidRPr="00563C54">
        <w:rPr>
          <w:rFonts w:asciiTheme="majorBidi" w:hAnsiTheme="majorBidi" w:cstheme="majorBidi"/>
          <w:sz w:val="16"/>
          <w:szCs w:val="16"/>
        </w:rPr>
        <w:t xml:space="preserve"> </w:t>
      </w:r>
      <w:r w:rsidR="003A5E7C" w:rsidRPr="00563C54">
        <w:rPr>
          <w:rFonts w:asciiTheme="majorBidi" w:hAnsiTheme="majorBidi" w:cstheme="majorBidi"/>
          <w:sz w:val="16"/>
          <w:szCs w:val="16"/>
        </w:rPr>
        <w:t>channel inversion</w:t>
      </w:r>
      <w:r w:rsidR="006179AD" w:rsidRPr="00563C54">
        <w:rPr>
          <w:rFonts w:asciiTheme="majorBidi" w:hAnsiTheme="majorBidi" w:cstheme="majorBidi"/>
          <w:sz w:val="16"/>
          <w:szCs w:val="16"/>
        </w:rPr>
        <w:t>,</w:t>
      </w:r>
      <w:r w:rsidRPr="00563C54">
        <w:rPr>
          <w:rFonts w:asciiTheme="majorBidi" w:hAnsiTheme="majorBidi" w:cstheme="majorBidi"/>
          <w:sz w:val="16"/>
          <w:szCs w:val="16"/>
        </w:rPr>
        <w:t xml:space="preserve">” </w:t>
      </w:r>
      <w:r w:rsidRPr="00563C54">
        <w:rPr>
          <w:rFonts w:asciiTheme="majorBidi" w:hAnsiTheme="majorBidi" w:cstheme="majorBidi"/>
          <w:i/>
          <w:iCs/>
          <w:sz w:val="16"/>
          <w:szCs w:val="16"/>
        </w:rPr>
        <w:t>Vehicular Technology Conference</w:t>
      </w:r>
      <w:r w:rsidR="00BA0956" w:rsidRPr="00563C54">
        <w:rPr>
          <w:rFonts w:asciiTheme="majorBidi" w:hAnsiTheme="majorBidi" w:cstheme="majorBidi" w:hint="cs"/>
          <w:i/>
          <w:iCs/>
          <w:sz w:val="16"/>
          <w:szCs w:val="16"/>
          <w:rtl/>
        </w:rPr>
        <w:t xml:space="preserve"> </w:t>
      </w:r>
      <w:r w:rsidR="00BA0956" w:rsidRPr="00563C54">
        <w:rPr>
          <w:rFonts w:asciiTheme="majorBidi" w:hAnsiTheme="majorBidi" w:cstheme="majorBidi"/>
          <w:i/>
          <w:iCs/>
          <w:sz w:val="16"/>
          <w:szCs w:val="16"/>
        </w:rPr>
        <w:t>55th</w:t>
      </w:r>
      <w:r w:rsidR="00BA0956" w:rsidRPr="00563C54">
        <w:rPr>
          <w:i/>
          <w:sz w:val="16"/>
          <w:szCs w:val="16"/>
        </w:rPr>
        <w:t xml:space="preserve"> </w:t>
      </w:r>
      <w:r w:rsidR="00BA0956" w:rsidRPr="00563C54">
        <w:rPr>
          <w:rFonts w:asciiTheme="majorBidi" w:hAnsiTheme="majorBidi" w:cstheme="majorBidi"/>
          <w:i/>
          <w:sz w:val="16"/>
          <w:szCs w:val="16"/>
        </w:rPr>
        <w:t>IEEE</w:t>
      </w:r>
      <w:r w:rsidRPr="00563C54">
        <w:rPr>
          <w:rFonts w:asciiTheme="majorBidi" w:hAnsiTheme="majorBidi" w:cstheme="majorBidi"/>
          <w:i/>
          <w:iCs/>
          <w:sz w:val="16"/>
          <w:szCs w:val="16"/>
        </w:rPr>
        <w:t>,</w:t>
      </w:r>
      <w:r w:rsidRPr="00563C54">
        <w:rPr>
          <w:rFonts w:asciiTheme="majorBidi" w:hAnsiTheme="majorBidi" w:cstheme="majorBidi"/>
          <w:sz w:val="16"/>
          <w:szCs w:val="16"/>
        </w:rPr>
        <w:t xml:space="preserve"> VTC Spring </w:t>
      </w:r>
      <w:r w:rsidR="00586D10" w:rsidRPr="00563C54">
        <w:rPr>
          <w:rFonts w:asciiTheme="majorBidi" w:hAnsiTheme="majorBidi" w:cstheme="majorBidi"/>
          <w:sz w:val="16"/>
          <w:szCs w:val="16"/>
        </w:rPr>
        <w:t>2002</w:t>
      </w:r>
      <w:r w:rsidR="00BA0956" w:rsidRPr="00563C54">
        <w:rPr>
          <w:rFonts w:asciiTheme="majorBidi" w:hAnsiTheme="majorBidi" w:cstheme="majorBidi" w:hint="cs"/>
          <w:sz w:val="16"/>
          <w:szCs w:val="16"/>
          <w:rtl/>
        </w:rPr>
        <w:t>.</w:t>
      </w:r>
    </w:p>
    <w:p w:rsidR="00A72C11" w:rsidRPr="00563C54" w:rsidRDefault="00A72C11" w:rsidP="004575A6">
      <w:pPr>
        <w:pStyle w:val="ListParagraph"/>
        <w:numPr>
          <w:ilvl w:val="0"/>
          <w:numId w:val="22"/>
        </w:numPr>
        <w:shd w:val="clear" w:color="auto" w:fill="FFFFFF" w:themeFill="background1"/>
        <w:bidi w:val="0"/>
        <w:rPr>
          <w:rFonts w:asciiTheme="majorBidi" w:hAnsiTheme="majorBidi" w:cstheme="majorBidi"/>
          <w:sz w:val="16"/>
          <w:szCs w:val="16"/>
          <w:lang w:bidi="fa-IR"/>
        </w:rPr>
      </w:pPr>
      <w:r w:rsidRPr="00563C54">
        <w:rPr>
          <w:rFonts w:asciiTheme="majorBidi" w:hAnsiTheme="majorBidi" w:cstheme="majorBidi"/>
          <w:sz w:val="16"/>
          <w:szCs w:val="16"/>
        </w:rPr>
        <w:t>A.</w:t>
      </w:r>
      <w:r w:rsidRPr="00563C54">
        <w:rPr>
          <w:rFonts w:asciiTheme="majorBidi" w:hAnsiTheme="majorBidi" w:cstheme="majorBidi" w:hint="cs"/>
          <w:sz w:val="16"/>
          <w:szCs w:val="16"/>
          <w:rtl/>
        </w:rPr>
        <w:t xml:space="preserve"> </w:t>
      </w:r>
      <w:proofErr w:type="spellStart"/>
      <w:r w:rsidRPr="00563C54">
        <w:rPr>
          <w:rFonts w:asciiTheme="majorBidi" w:hAnsiTheme="majorBidi" w:cstheme="majorBidi"/>
          <w:sz w:val="16"/>
          <w:szCs w:val="16"/>
        </w:rPr>
        <w:t>Goldsmith</w:t>
      </w:r>
      <w:proofErr w:type="gramStart"/>
      <w:r w:rsidRPr="00563C54">
        <w:rPr>
          <w:rFonts w:asciiTheme="majorBidi" w:hAnsiTheme="majorBidi" w:cstheme="majorBidi"/>
          <w:sz w:val="16"/>
          <w:szCs w:val="16"/>
        </w:rPr>
        <w:t>,</w:t>
      </w:r>
      <w:r w:rsidRPr="00563C54">
        <w:rPr>
          <w:rFonts w:asciiTheme="majorBidi" w:hAnsiTheme="majorBidi" w:cstheme="majorBidi"/>
          <w:i/>
          <w:iCs/>
          <w:sz w:val="16"/>
          <w:szCs w:val="16"/>
        </w:rPr>
        <w:t>Wireless</w:t>
      </w:r>
      <w:proofErr w:type="spellEnd"/>
      <w:proofErr w:type="gramEnd"/>
      <w:r w:rsidRPr="00563C54">
        <w:rPr>
          <w:rFonts w:asciiTheme="majorBidi" w:hAnsiTheme="majorBidi" w:cstheme="majorBidi"/>
          <w:i/>
          <w:iCs/>
          <w:sz w:val="16"/>
          <w:szCs w:val="16"/>
        </w:rPr>
        <w:t xml:space="preserve"> </w:t>
      </w:r>
      <w:proofErr w:type="spellStart"/>
      <w:r w:rsidRPr="00563C54">
        <w:rPr>
          <w:rFonts w:asciiTheme="majorBidi" w:hAnsiTheme="majorBidi" w:cstheme="majorBidi"/>
          <w:i/>
          <w:iCs/>
          <w:sz w:val="16"/>
          <w:szCs w:val="16"/>
        </w:rPr>
        <w:t>Communications</w:t>
      </w:r>
      <w:r w:rsidRPr="00563C54">
        <w:rPr>
          <w:rFonts w:asciiTheme="majorBidi" w:hAnsiTheme="majorBidi" w:cstheme="majorBidi"/>
          <w:sz w:val="16"/>
          <w:szCs w:val="16"/>
        </w:rPr>
        <w:t>,Cambridge</w:t>
      </w:r>
      <w:proofErr w:type="spellEnd"/>
      <w:r w:rsidRPr="00563C54">
        <w:rPr>
          <w:rFonts w:asciiTheme="majorBidi" w:hAnsiTheme="majorBidi" w:cstheme="majorBidi" w:hint="cs"/>
          <w:sz w:val="16"/>
          <w:szCs w:val="16"/>
          <w:rtl/>
        </w:rPr>
        <w:t xml:space="preserve"> </w:t>
      </w:r>
      <w:r w:rsidRPr="00563C54">
        <w:rPr>
          <w:rFonts w:asciiTheme="majorBidi" w:hAnsiTheme="majorBidi" w:cstheme="majorBidi"/>
          <w:sz w:val="16"/>
          <w:szCs w:val="16"/>
        </w:rPr>
        <w:t>University Press , 2005.</w:t>
      </w:r>
    </w:p>
    <w:p w:rsidR="004E2A05" w:rsidRPr="00563C54" w:rsidRDefault="004E2A05" w:rsidP="0097369F">
      <w:pPr>
        <w:pStyle w:val="ListParagraph"/>
        <w:numPr>
          <w:ilvl w:val="0"/>
          <w:numId w:val="22"/>
        </w:numPr>
        <w:bidi w:val="0"/>
        <w:rPr>
          <w:rFonts w:asciiTheme="majorBidi" w:hAnsiTheme="majorBidi" w:cstheme="majorBidi"/>
          <w:sz w:val="16"/>
          <w:szCs w:val="16"/>
          <w:vertAlign w:val="superscript"/>
        </w:rPr>
      </w:pPr>
      <w:r w:rsidRPr="00563C54">
        <w:rPr>
          <w:rFonts w:asciiTheme="majorBidi" w:hAnsiTheme="majorBidi" w:cstheme="majorBidi"/>
          <w:sz w:val="16"/>
          <w:szCs w:val="16"/>
        </w:rPr>
        <w:t>H. moon,</w:t>
      </w:r>
      <w:r w:rsidRPr="00563C54">
        <w:rPr>
          <w:rFonts w:asciiTheme="majorBidi" w:hAnsiTheme="majorBidi" w:cstheme="majorBidi"/>
          <w:sz w:val="16"/>
          <w:szCs w:val="16"/>
          <w:rtl/>
        </w:rPr>
        <w:t xml:space="preserve"> </w:t>
      </w:r>
      <w:proofErr w:type="gramStart"/>
      <w:r w:rsidRPr="00563C54">
        <w:rPr>
          <w:rFonts w:asciiTheme="majorBidi" w:hAnsiTheme="majorBidi" w:cstheme="majorBidi" w:hint="cs"/>
          <w:sz w:val="16"/>
          <w:szCs w:val="16"/>
          <w:rtl/>
        </w:rPr>
        <w:t>“</w:t>
      </w:r>
      <w:r w:rsidRPr="00563C54">
        <w:rPr>
          <w:rFonts w:asciiTheme="majorBidi" w:hAnsiTheme="majorBidi" w:cstheme="majorBidi" w:hint="cs"/>
          <w:sz w:val="16"/>
          <w:szCs w:val="16"/>
        </w:rPr>
        <w:t xml:space="preserve"> </w:t>
      </w:r>
      <w:proofErr w:type="spellStart"/>
      <w:r w:rsidRPr="00563C54">
        <w:rPr>
          <w:rFonts w:asciiTheme="majorBidi" w:hAnsiTheme="majorBidi" w:cstheme="majorBidi"/>
          <w:sz w:val="16"/>
          <w:szCs w:val="16"/>
        </w:rPr>
        <w:t>Waterfilling</w:t>
      </w:r>
      <w:proofErr w:type="spellEnd"/>
      <w:proofErr w:type="gramEnd"/>
      <w:r w:rsidRPr="00563C54">
        <w:rPr>
          <w:rFonts w:asciiTheme="majorBidi" w:hAnsiTheme="majorBidi" w:cstheme="majorBidi"/>
          <w:sz w:val="16"/>
          <w:szCs w:val="16"/>
        </w:rPr>
        <w:t xml:space="preserve"> Power Allocation at High SNR Regimes ,”</w:t>
      </w:r>
      <w:r w:rsidRPr="00563C54">
        <w:rPr>
          <w:rFonts w:asciiTheme="majorBidi" w:eastAsiaTheme="minorHAnsi" w:hAnsiTheme="majorBidi" w:cstheme="majorBidi"/>
          <w:i/>
          <w:iCs/>
          <w:sz w:val="16"/>
          <w:szCs w:val="16"/>
        </w:rPr>
        <w:t>IEEE Transactions on Wireless Communication,</w:t>
      </w:r>
      <w:r w:rsidRPr="00563C54">
        <w:rPr>
          <w:rFonts w:asciiTheme="majorBidi" w:eastAsiaTheme="minorHAnsi" w:hAnsiTheme="majorBidi" w:cstheme="majorBidi"/>
          <w:sz w:val="16"/>
          <w:szCs w:val="16"/>
        </w:rPr>
        <w:t xml:space="preserve"> </w:t>
      </w:r>
      <w:r w:rsidR="0097369F">
        <w:rPr>
          <w:rFonts w:asciiTheme="majorBidi" w:eastAsiaTheme="minorHAnsi" w:hAnsiTheme="majorBidi" w:cstheme="majorBidi"/>
          <w:sz w:val="16"/>
          <w:szCs w:val="16"/>
        </w:rPr>
        <w:t>vol</w:t>
      </w:r>
      <w:r w:rsidRPr="00563C54">
        <w:rPr>
          <w:rFonts w:asciiTheme="majorBidi" w:eastAsiaTheme="minorHAnsi" w:hAnsiTheme="majorBidi" w:cstheme="majorBidi"/>
          <w:sz w:val="16"/>
          <w:szCs w:val="16"/>
        </w:rPr>
        <w:t xml:space="preserve">. 59, </w:t>
      </w:r>
      <w:r w:rsidR="0097369F">
        <w:rPr>
          <w:rFonts w:asciiTheme="majorBidi" w:eastAsiaTheme="minorHAnsi" w:hAnsiTheme="majorBidi" w:cstheme="majorBidi"/>
          <w:sz w:val="16"/>
          <w:szCs w:val="16"/>
        </w:rPr>
        <w:t>no</w:t>
      </w:r>
      <w:r w:rsidR="00284798" w:rsidRPr="00563C54">
        <w:rPr>
          <w:rFonts w:asciiTheme="majorBidi" w:eastAsiaTheme="minorHAnsi" w:hAnsiTheme="majorBidi" w:cstheme="majorBidi"/>
          <w:sz w:val="16"/>
          <w:szCs w:val="16"/>
        </w:rPr>
        <w:t>. 3, 2011.</w:t>
      </w:r>
    </w:p>
    <w:p w:rsidR="00A63E88" w:rsidRPr="00563C54" w:rsidRDefault="00324147" w:rsidP="004575A6">
      <w:pPr>
        <w:pStyle w:val="ListParagraph"/>
        <w:numPr>
          <w:ilvl w:val="0"/>
          <w:numId w:val="22"/>
        </w:numPr>
        <w:bidi w:val="0"/>
        <w:rPr>
          <w:rFonts w:asciiTheme="majorBidi" w:hAnsiTheme="majorBidi" w:cstheme="majorBidi"/>
          <w:sz w:val="16"/>
          <w:szCs w:val="16"/>
        </w:rPr>
      </w:pPr>
      <w:r w:rsidRPr="00563C54">
        <w:rPr>
          <w:rFonts w:asciiTheme="majorBidi" w:eastAsiaTheme="minorHAnsi" w:hAnsiTheme="majorBidi" w:cstheme="majorBidi"/>
          <w:sz w:val="16"/>
          <w:szCs w:val="16"/>
        </w:rPr>
        <w:t>I.S.</w:t>
      </w:r>
      <w:r w:rsidRPr="00563C54">
        <w:rPr>
          <w:rFonts w:ascii="Arial" w:hAnsi="Arial" w:cs="Arial"/>
          <w:color w:val="222222"/>
          <w:sz w:val="16"/>
          <w:szCs w:val="16"/>
          <w:shd w:val="clear" w:color="auto" w:fill="FFFFFF"/>
        </w:rPr>
        <w:t xml:space="preserve"> </w:t>
      </w:r>
      <w:proofErr w:type="spellStart"/>
      <w:r w:rsidRPr="00563C54">
        <w:rPr>
          <w:rFonts w:asciiTheme="majorBidi" w:eastAsiaTheme="minorHAnsi" w:hAnsiTheme="majorBidi" w:cstheme="majorBidi"/>
          <w:sz w:val="16"/>
          <w:szCs w:val="16"/>
        </w:rPr>
        <w:t>Gradshteyn</w:t>
      </w:r>
      <w:proofErr w:type="spellEnd"/>
      <w:r w:rsidRPr="00563C54">
        <w:rPr>
          <w:rFonts w:asciiTheme="majorBidi" w:eastAsiaTheme="minorHAnsi" w:hAnsiTheme="majorBidi" w:cstheme="majorBidi"/>
          <w:sz w:val="16"/>
          <w:szCs w:val="16"/>
        </w:rPr>
        <w:t xml:space="preserve"> and </w:t>
      </w:r>
      <w:proofErr w:type="spellStart"/>
      <w:r w:rsidRPr="00563C54">
        <w:rPr>
          <w:rFonts w:asciiTheme="majorBidi" w:eastAsiaTheme="minorHAnsi" w:hAnsiTheme="majorBidi" w:cstheme="majorBidi"/>
          <w:sz w:val="16"/>
          <w:szCs w:val="16"/>
        </w:rPr>
        <w:t>I.</w:t>
      </w:r>
      <w:r w:rsidR="00A72C11" w:rsidRPr="00563C54">
        <w:rPr>
          <w:rFonts w:asciiTheme="majorBidi" w:eastAsiaTheme="minorHAnsi" w:hAnsiTheme="majorBidi" w:cstheme="majorBidi"/>
          <w:sz w:val="16"/>
          <w:szCs w:val="16"/>
        </w:rPr>
        <w:t>M.Ryzhik</w:t>
      </w:r>
      <w:proofErr w:type="spellEnd"/>
      <w:r w:rsidRPr="00563C54">
        <w:rPr>
          <w:rFonts w:asciiTheme="majorBidi" w:eastAsiaTheme="minorHAnsi" w:hAnsiTheme="majorBidi" w:cstheme="majorBidi"/>
          <w:sz w:val="16"/>
          <w:szCs w:val="16"/>
        </w:rPr>
        <w:t>,</w:t>
      </w:r>
      <w:r w:rsidRPr="00563C54">
        <w:rPr>
          <w:rFonts w:asciiTheme="majorBidi" w:eastAsiaTheme="minorHAnsi" w:hAnsiTheme="majorBidi" w:cstheme="majorBidi"/>
          <w:i/>
          <w:iCs/>
          <w:sz w:val="16"/>
          <w:szCs w:val="16"/>
        </w:rPr>
        <w:t xml:space="preserve"> Table of integrals, series, and </w:t>
      </w:r>
      <w:proofErr w:type="spellStart"/>
      <w:r w:rsidRPr="00563C54">
        <w:rPr>
          <w:rFonts w:asciiTheme="majorBidi" w:eastAsiaTheme="minorHAnsi" w:hAnsiTheme="majorBidi" w:cstheme="majorBidi"/>
          <w:i/>
          <w:iCs/>
          <w:sz w:val="16"/>
          <w:szCs w:val="16"/>
        </w:rPr>
        <w:t>products</w:t>
      </w:r>
      <w:proofErr w:type="gramStart"/>
      <w:r w:rsidRPr="00563C54">
        <w:rPr>
          <w:rFonts w:asciiTheme="majorBidi" w:eastAsiaTheme="minorHAnsi" w:hAnsiTheme="majorBidi" w:cstheme="majorBidi"/>
          <w:sz w:val="16"/>
          <w:szCs w:val="16"/>
        </w:rPr>
        <w:t>,New</w:t>
      </w:r>
      <w:proofErr w:type="spellEnd"/>
      <w:proofErr w:type="gramEnd"/>
      <w:r w:rsidRPr="00563C54">
        <w:rPr>
          <w:rFonts w:asciiTheme="majorBidi" w:eastAsiaTheme="minorHAnsi" w:hAnsiTheme="majorBidi" w:cstheme="majorBidi"/>
          <w:sz w:val="16"/>
          <w:szCs w:val="16"/>
        </w:rPr>
        <w:t xml:space="preserve"> </w:t>
      </w:r>
      <w:proofErr w:type="spellStart"/>
      <w:r w:rsidRPr="00563C54">
        <w:rPr>
          <w:rFonts w:asciiTheme="majorBidi" w:eastAsiaTheme="minorHAnsi" w:hAnsiTheme="majorBidi" w:cstheme="majorBidi"/>
          <w:sz w:val="16"/>
          <w:szCs w:val="16"/>
        </w:rPr>
        <w:t>York:Academic</w:t>
      </w:r>
      <w:proofErr w:type="spellEnd"/>
      <w:r w:rsidRPr="00563C54">
        <w:rPr>
          <w:rFonts w:asciiTheme="majorBidi" w:eastAsiaTheme="minorHAnsi" w:hAnsiTheme="majorBidi" w:cstheme="majorBidi"/>
          <w:sz w:val="16"/>
          <w:szCs w:val="16"/>
        </w:rPr>
        <w:t xml:space="preserve"> Press, 1994.</w:t>
      </w:r>
    </w:p>
    <w:p w:rsidR="00A63E88" w:rsidRDefault="00A63E88" w:rsidP="00A63E88">
      <w:pPr>
        <w:bidi w:val="0"/>
        <w:rPr>
          <w:rFonts w:asciiTheme="majorBidi" w:eastAsiaTheme="minorHAnsi" w:hAnsiTheme="majorBidi" w:cstheme="majorBidi"/>
          <w:sz w:val="16"/>
          <w:szCs w:val="16"/>
        </w:rPr>
      </w:pPr>
    </w:p>
    <w:p w:rsidR="005C4367" w:rsidRPr="0026534F" w:rsidRDefault="005C4367" w:rsidP="00AF65B6">
      <w:pPr>
        <w:rPr>
          <w:sz w:val="16"/>
          <w:szCs w:val="20"/>
          <w:rtl/>
          <w:lang w:bidi="fa-IR"/>
        </w:rPr>
      </w:pPr>
    </w:p>
    <w:sectPr w:rsidR="005C4367" w:rsidRPr="0026534F" w:rsidSect="00F70860">
      <w:headerReference w:type="even" r:id="rId221"/>
      <w:footnotePr>
        <w:numRestart w:val="eachPage"/>
      </w:footnotePr>
      <w:endnotePr>
        <w:numFmt w:val="lowerLetter"/>
      </w:endnotePr>
      <w:type w:val="continuous"/>
      <w:pgSz w:w="11906" w:h="16838" w:code="9"/>
      <w:pgMar w:top="1418" w:right="1134" w:bottom="1418" w:left="1134" w:header="851" w:footer="567" w:gutter="0"/>
      <w:cols w:num="2" w:space="340"/>
      <w:bidi/>
      <w:rtlGutter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D6925" w:rsidRDefault="00AD6925" w:rsidP="004D02C5">
      <w:r>
        <w:separator/>
      </w:r>
    </w:p>
    <w:p w:rsidR="00AD6925" w:rsidRDefault="00AD6925"/>
    <w:p w:rsidR="00AD6925" w:rsidRDefault="00AD6925"/>
  </w:endnote>
  <w:endnote w:type="continuationSeparator" w:id="0">
    <w:p w:rsidR="00AD6925" w:rsidRDefault="00AD6925" w:rsidP="004D02C5">
      <w:r>
        <w:continuationSeparator/>
      </w:r>
    </w:p>
    <w:p w:rsidR="00AD6925" w:rsidRDefault="00AD6925"/>
    <w:p w:rsidR="00AD6925" w:rsidRDefault="00AD6925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Traditional Arabic">
    <w:panose1 w:val="02020603050405020304"/>
    <w:charset w:val="00"/>
    <w:family w:val="roman"/>
    <w:pitch w:val="variable"/>
    <w:sig w:usb0="00002003" w:usb1="80000000" w:usb2="00000008" w:usb3="00000000" w:csb0="0000004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Nazanin">
    <w:altName w:val="Courier New"/>
    <w:charset w:val="B2"/>
    <w:family w:val="auto"/>
    <w:pitch w:val="variable"/>
    <w:sig w:usb0="00002000" w:usb1="00000000" w:usb2="00000000" w:usb3="00000000" w:csb0="00000040" w:csb1="00000000"/>
  </w:font>
  <w:font w:name="Lotus">
    <w:charset w:val="B2"/>
    <w:family w:val="auto"/>
    <w:pitch w:val="variable"/>
    <w:sig w:usb0="00002001" w:usb1="00000000" w:usb2="00000000" w:usb3="00000000" w:csb0="00000040" w:csb1="00000000"/>
  </w:font>
  <w:font w:name="Times-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D23" w:rsidRDefault="002F6D23" w:rsidP="00F70860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>
      <w:rPr>
        <w:rStyle w:val="PageNumber"/>
        <w:noProof/>
        <w:rtl/>
      </w:rPr>
      <w:t>4</w:t>
    </w:r>
    <w:r>
      <w:rPr>
        <w:rStyle w:val="PageNumber"/>
        <w:rtl/>
      </w:rPr>
      <w:fldChar w:fldCharType="end"/>
    </w:r>
  </w:p>
  <w:p w:rsidR="002F6D23" w:rsidRPr="001C5692" w:rsidRDefault="002F6D23" w:rsidP="00F70860">
    <w:pPr>
      <w:pStyle w:val="Footer"/>
    </w:pPr>
    <w:r>
      <w:rPr>
        <w:rFonts w:hint="cs"/>
        <w:rtl/>
      </w:rPr>
      <w:tab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D23" w:rsidRDefault="002F6D23" w:rsidP="00F70860">
    <w:pPr>
      <w:pStyle w:val="Footer"/>
      <w:framePr w:wrap="around" w:vAnchor="text" w:hAnchor="text" w:xAlign="center" w:y="1"/>
      <w:rPr>
        <w:rStyle w:val="PageNumber"/>
      </w:rPr>
    </w:pPr>
    <w:r>
      <w:rPr>
        <w:rStyle w:val="PageNumber"/>
        <w:rtl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  <w:rtl/>
      </w:rPr>
      <w:fldChar w:fldCharType="separate"/>
    </w:r>
    <w:r w:rsidR="00335246">
      <w:rPr>
        <w:rStyle w:val="PageNumber"/>
        <w:noProof/>
        <w:rtl/>
      </w:rPr>
      <w:t>1</w:t>
    </w:r>
    <w:r>
      <w:rPr>
        <w:rStyle w:val="PageNumber"/>
        <w:rtl/>
      </w:rPr>
      <w:fldChar w:fldCharType="end"/>
    </w:r>
  </w:p>
  <w:p w:rsidR="002F6D23" w:rsidRDefault="002F6D23" w:rsidP="00F70860">
    <w:pPr>
      <w:pStyle w:val="Footer"/>
    </w:pPr>
    <w:r>
      <w:rPr>
        <w:rStyle w:val="PageNumber"/>
        <w:rtl/>
      </w:rPr>
      <w:tab/>
    </w:r>
    <w:r>
      <w:rPr>
        <w:rStyle w:val="PageNumber"/>
        <w:rtl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D6925" w:rsidRDefault="00AD6925" w:rsidP="004D02C5">
      <w:r>
        <w:separator/>
      </w:r>
    </w:p>
    <w:p w:rsidR="00AD6925" w:rsidRDefault="00AD6925"/>
    <w:p w:rsidR="00AD6925" w:rsidRDefault="00AD6925"/>
  </w:footnote>
  <w:footnote w:type="continuationSeparator" w:id="0">
    <w:p w:rsidR="00AD6925" w:rsidRDefault="00AD6925" w:rsidP="004D02C5">
      <w:r>
        <w:continuationSeparator/>
      </w:r>
    </w:p>
    <w:p w:rsidR="00AD6925" w:rsidRDefault="00AD6925"/>
    <w:p w:rsidR="00AD6925" w:rsidRDefault="00AD6925"/>
  </w:footnote>
  <w:footnote w:id="1">
    <w:p w:rsidR="002F6D23" w:rsidRDefault="002F6D23" w:rsidP="00660EA2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>Quality of Service (</w:t>
      </w:r>
      <w:proofErr w:type="spellStart"/>
      <w:r>
        <w:rPr>
          <w:lang w:bidi="fa-IR"/>
        </w:rPr>
        <w:t>QoS</w:t>
      </w:r>
      <w:proofErr w:type="spellEnd"/>
      <w:r>
        <w:rPr>
          <w:lang w:bidi="fa-IR"/>
        </w:rPr>
        <w:t>)</w:t>
      </w:r>
    </w:p>
  </w:footnote>
  <w:footnote w:id="2">
    <w:p w:rsidR="002F6D23" w:rsidRDefault="002F6D23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>Effective capacity</w:t>
      </w:r>
    </w:p>
  </w:footnote>
  <w:footnote w:id="3">
    <w:p w:rsidR="002F6D23" w:rsidRDefault="002F6D23" w:rsidP="004D02C5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proofErr w:type="spellStart"/>
      <w:r>
        <w:rPr>
          <w:lang w:bidi="fa-IR"/>
        </w:rPr>
        <w:t>Ergodic</w:t>
      </w:r>
      <w:proofErr w:type="spellEnd"/>
      <w:r>
        <w:rPr>
          <w:lang w:bidi="fa-IR"/>
        </w:rPr>
        <w:t xml:space="preserve"> capacity</w:t>
      </w:r>
    </w:p>
  </w:footnote>
  <w:footnote w:id="4">
    <w:p w:rsidR="002F6D23" w:rsidRDefault="002F6D23" w:rsidP="00AE417D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>Outage capacity</w:t>
      </w:r>
    </w:p>
  </w:footnote>
  <w:footnote w:id="5">
    <w:p w:rsidR="002F6D23" w:rsidRDefault="002F6D23" w:rsidP="004D02C5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 w:rsidRPr="008875B7">
        <w:t>Truncated Channel Inversion</w:t>
      </w:r>
    </w:p>
  </w:footnote>
  <w:footnote w:id="6">
    <w:p w:rsidR="002F6D23" w:rsidRDefault="002F6D23">
      <w:pPr>
        <w:pStyle w:val="FootnoteText"/>
        <w:rPr>
          <w:lang w:bidi="fa-IR"/>
        </w:rPr>
      </w:pPr>
      <w:r>
        <w:rPr>
          <w:rStyle w:val="FootnoteReference"/>
        </w:rPr>
        <w:footnoteRef/>
      </w:r>
      <w:r>
        <w:t xml:space="preserve"> </w:t>
      </w:r>
      <w:r>
        <w:rPr>
          <w:lang w:bidi="fa-IR"/>
        </w:rPr>
        <w:t>Exponential Integral Function</w:t>
      </w:r>
    </w:p>
  </w:footnote>
  <w:footnote w:id="7">
    <w:p w:rsidR="002F6D23" w:rsidRDefault="002F6D23" w:rsidP="004D02C5">
      <w:pPr>
        <w:pStyle w:val="FootnoteText"/>
      </w:pPr>
      <w:r>
        <w:rPr>
          <w:rStyle w:val="FootnoteReference"/>
        </w:rPr>
        <w:footnoteRef/>
      </w:r>
      <w:r>
        <w:t xml:space="preserve"> </w:t>
      </w:r>
      <w:r w:rsidRPr="00CB411E">
        <w:t>Practical Channel Inversion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D23" w:rsidRDefault="002F6D23" w:rsidP="00F70860">
    <w:pPr>
      <w:pStyle w:val="Header"/>
      <w:rPr>
        <w:rtl/>
        <w:lang w:bidi="fa-IR"/>
      </w:rPr>
    </w:pPr>
    <w:r>
      <w:tab/>
    </w:r>
    <w:r>
      <w:rPr>
        <w:rFonts w:hint="cs"/>
        <w:rtl/>
        <w:lang w:bidi="fa-IR"/>
      </w:rPr>
      <w:t>30 اردیبهشت تا 1 خرداد 1393، دانشگاه شهید بهشتی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6D23" w:rsidRDefault="002F6D23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81F40F3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>
    <w:nsid w:val="FFFFFF7D"/>
    <w:multiLevelType w:val="singleLevel"/>
    <w:tmpl w:val="F16C5C4E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>
    <w:nsid w:val="FFFFFF7E"/>
    <w:multiLevelType w:val="singleLevel"/>
    <w:tmpl w:val="9C78230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>
    <w:nsid w:val="FFFFFF7F"/>
    <w:multiLevelType w:val="singleLevel"/>
    <w:tmpl w:val="B4022FCC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>
    <w:nsid w:val="FFFFFF80"/>
    <w:multiLevelType w:val="singleLevel"/>
    <w:tmpl w:val="A112DAB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05EA2D18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7326E24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3EBE5CE6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B34031E2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>
    <w:nsid w:val="FFFFFF89"/>
    <w:multiLevelType w:val="singleLevel"/>
    <w:tmpl w:val="FEB065A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4822C34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11">
    <w:nsid w:val="0B4A3A18"/>
    <w:multiLevelType w:val="multilevel"/>
    <w:tmpl w:val="A83EDEFC"/>
    <w:lvl w:ilvl="0">
      <w:start w:val="1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4"/>
        <w:szCs w:val="24"/>
      </w:rPr>
    </w:lvl>
    <w:lvl w:ilvl="1">
      <w:start w:val="1"/>
      <w:numFmt w:val="decimal"/>
      <w:isLgl/>
      <w:lvlText w:val="%1-%2-"/>
      <w:lvlJc w:val="left"/>
      <w:pPr>
        <w:tabs>
          <w:tab w:val="num" w:pos="680"/>
        </w:tabs>
        <w:ind w:left="680" w:hanging="68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2">
    <w:nsid w:val="11437453"/>
    <w:multiLevelType w:val="multilevel"/>
    <w:tmpl w:val="AD308CD0"/>
    <w:lvl w:ilvl="0">
      <w:start w:val="4"/>
      <w:numFmt w:val="decimal"/>
      <w:lvlText w:val="%1-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-%2-"/>
      <w:lvlJc w:val="left"/>
      <w:pPr>
        <w:ind w:left="81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3">
    <w:nsid w:val="18220673"/>
    <w:multiLevelType w:val="multilevel"/>
    <w:tmpl w:val="01987556"/>
    <w:lvl w:ilvl="0">
      <w:start w:val="3"/>
      <w:numFmt w:val="decimal"/>
      <w:pStyle w:val="Heading1"/>
      <w:lvlText w:val="%1-"/>
      <w:lvlJc w:val="left"/>
      <w:pPr>
        <w:ind w:left="465" w:hanging="465"/>
      </w:pPr>
      <w:rPr>
        <w:rFonts w:hint="default"/>
      </w:rPr>
    </w:lvl>
    <w:lvl w:ilvl="1">
      <w:start w:val="1"/>
      <w:numFmt w:val="decimal"/>
      <w:pStyle w:val="Heading2"/>
      <w:lvlText w:val="%1-%2-"/>
      <w:lvlJc w:val="left"/>
      <w:pPr>
        <w:ind w:left="81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90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35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89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98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243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2520" w:hanging="1800"/>
      </w:pPr>
      <w:rPr>
        <w:rFonts w:hint="default"/>
      </w:rPr>
    </w:lvl>
  </w:abstractNum>
  <w:abstractNum w:abstractNumId="14">
    <w:nsid w:val="245A5AE1"/>
    <w:multiLevelType w:val="multilevel"/>
    <w:tmpl w:val="04090023"/>
    <w:styleLink w:val="ArticleSection"/>
    <w:lvl w:ilvl="0">
      <w:start w:val="1"/>
      <w:numFmt w:val="upperRoman"/>
      <w:lvlText w:val="Article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Section %1.%2"/>
      <w:lvlJc w:val="left"/>
      <w:pPr>
        <w:tabs>
          <w:tab w:val="num" w:pos="108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5">
    <w:nsid w:val="2AB9310D"/>
    <w:multiLevelType w:val="multilevel"/>
    <w:tmpl w:val="3118CFE2"/>
    <w:lvl w:ilvl="0">
      <w:start w:val="1"/>
      <w:numFmt w:val="decimal"/>
      <w:isLgl/>
      <w:lvlText w:val="%1-"/>
      <w:lvlJc w:val="left"/>
      <w:pPr>
        <w:tabs>
          <w:tab w:val="num" w:pos="360"/>
        </w:tabs>
        <w:ind w:left="360" w:hanging="360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1">
      <w:start w:val="1"/>
      <w:numFmt w:val="decimal"/>
      <w:isLgl/>
      <w:lvlText w:val="%1-%2-"/>
      <w:lvlJc w:val="left"/>
      <w:pPr>
        <w:tabs>
          <w:tab w:val="num" w:pos="567"/>
        </w:tabs>
        <w:ind w:left="567" w:hanging="56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2">
      <w:start w:val="1"/>
      <w:numFmt w:val="decimal"/>
      <w:pStyle w:val="Heading3"/>
      <w:isLgl/>
      <w:lvlText w:val="%1-%2-%3-"/>
      <w:lvlJc w:val="left"/>
      <w:pPr>
        <w:tabs>
          <w:tab w:val="num" w:pos="737"/>
        </w:tabs>
        <w:ind w:left="737" w:hanging="737"/>
      </w:pPr>
      <w:rPr>
        <w:rFonts w:ascii="Times New Roman" w:hAnsi="Times New Roman" w:cs="B Nazanin" w:hint="default"/>
        <w:b/>
        <w:bCs/>
        <w:i w:val="0"/>
        <w:iCs w:val="0"/>
        <w:sz w:val="22"/>
        <w:szCs w:val="26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60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8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400"/>
        </w:tabs>
        <w:ind w:left="4320" w:hanging="1440"/>
      </w:pPr>
      <w:rPr>
        <w:rFonts w:hint="default"/>
      </w:rPr>
    </w:lvl>
  </w:abstractNum>
  <w:abstractNum w:abstractNumId="16">
    <w:nsid w:val="3ED829CD"/>
    <w:multiLevelType w:val="hybridMultilevel"/>
    <w:tmpl w:val="C1D80A3C"/>
    <w:lvl w:ilvl="0" w:tplc="316C7D42">
      <w:start w:val="7"/>
      <w:numFmt w:val="bullet"/>
      <w:lvlText w:val=""/>
      <w:lvlJc w:val="left"/>
      <w:pPr>
        <w:ind w:left="700" w:hanging="360"/>
      </w:pPr>
      <w:rPr>
        <w:rFonts w:ascii="Symbol" w:eastAsia="Times New Roman" w:hAnsi="Symbol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60" w:hanging="360"/>
      </w:pPr>
      <w:rPr>
        <w:rFonts w:ascii="Wingdings" w:hAnsi="Wingdings" w:hint="default"/>
      </w:rPr>
    </w:lvl>
  </w:abstractNum>
  <w:abstractNum w:abstractNumId="17">
    <w:nsid w:val="42600CBF"/>
    <w:multiLevelType w:val="hybridMultilevel"/>
    <w:tmpl w:val="C5FE2F54"/>
    <w:lvl w:ilvl="0" w:tplc="3A4AB0E6">
      <w:start w:val="1"/>
      <w:numFmt w:val="decimal"/>
      <w:pStyle w:val="References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5112702E"/>
    <w:multiLevelType w:val="multilevel"/>
    <w:tmpl w:val="BED68A5E"/>
    <w:lvl w:ilvl="0">
      <w:start w:val="2"/>
      <w:numFmt w:val="decimal"/>
      <w:lvlText w:val="%1-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-%2-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-%2-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-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-%2-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-%2-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-%2-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-%2-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-%2-%3.%4.%5.%6.%7.%8.%9."/>
      <w:lvlJc w:val="left"/>
      <w:pPr>
        <w:ind w:left="1800" w:hanging="1800"/>
      </w:pPr>
      <w:rPr>
        <w:rFonts w:hint="default"/>
      </w:rPr>
    </w:lvl>
  </w:abstractNum>
  <w:abstractNum w:abstractNumId="19">
    <w:nsid w:val="5FA5077E"/>
    <w:multiLevelType w:val="hybridMultilevel"/>
    <w:tmpl w:val="3E9C5450"/>
    <w:lvl w:ilvl="0" w:tplc="0406CC5A">
      <w:start w:val="1"/>
      <w:numFmt w:val="decimal"/>
      <w:lvlText w:val="%1-"/>
      <w:lvlJc w:val="left"/>
      <w:pPr>
        <w:ind w:left="360" w:hanging="360"/>
      </w:pPr>
      <w:rPr>
        <w:rFonts w:hint="default"/>
        <w:b/>
        <w:bCs/>
      </w:r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6DBD35E1"/>
    <w:multiLevelType w:val="hybridMultilevel"/>
    <w:tmpl w:val="901279BE"/>
    <w:lvl w:ilvl="0" w:tplc="D55CDFF6">
      <w:start w:val="1"/>
      <w:numFmt w:val="decimal"/>
      <w:lvlText w:val="[%1]"/>
      <w:lvlJc w:val="left"/>
      <w:pPr>
        <w:ind w:left="360" w:hanging="360"/>
      </w:pPr>
      <w:rPr>
        <w:rFonts w:hint="default"/>
        <w:sz w:val="16"/>
        <w:szCs w:val="16"/>
        <w:vertAlign w:val="baseline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7B5D7B08"/>
    <w:multiLevelType w:val="multilevel"/>
    <w:tmpl w:val="0409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17"/>
  </w:num>
  <w:num w:numId="2">
    <w:abstractNumId w:val="15"/>
  </w:num>
  <w:num w:numId="3">
    <w:abstractNumId w:val="10"/>
  </w:num>
  <w:num w:numId="4">
    <w:abstractNumId w:val="21"/>
  </w:num>
  <w:num w:numId="5">
    <w:abstractNumId w:val="14"/>
  </w:num>
  <w:num w:numId="6">
    <w:abstractNumId w:val="9"/>
  </w:num>
  <w:num w:numId="7">
    <w:abstractNumId w:val="7"/>
  </w:num>
  <w:num w:numId="8">
    <w:abstractNumId w:val="6"/>
  </w:num>
  <w:num w:numId="9">
    <w:abstractNumId w:val="5"/>
  </w:num>
  <w:num w:numId="10">
    <w:abstractNumId w:val="4"/>
  </w:num>
  <w:num w:numId="11">
    <w:abstractNumId w:val="8"/>
  </w:num>
  <w:num w:numId="12">
    <w:abstractNumId w:val="3"/>
  </w:num>
  <w:num w:numId="13">
    <w:abstractNumId w:val="2"/>
  </w:num>
  <w:num w:numId="14">
    <w:abstractNumId w:val="1"/>
  </w:num>
  <w:num w:numId="15">
    <w:abstractNumId w:val="0"/>
  </w:num>
  <w:num w:numId="16">
    <w:abstractNumId w:val="19"/>
  </w:num>
  <w:num w:numId="17">
    <w:abstractNumId w:val="12"/>
  </w:num>
  <w:num w:numId="18">
    <w:abstractNumId w:val="11"/>
  </w:num>
  <w:num w:numId="19">
    <w:abstractNumId w:val="18"/>
  </w:num>
  <w:num w:numId="20">
    <w:abstractNumId w:val="13"/>
  </w:num>
  <w:num w:numId="21">
    <w:abstractNumId w:val="16"/>
  </w:num>
  <w:num w:numId="22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numFmt w:val="lowerLetter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B0564"/>
    <w:rsid w:val="00006ECE"/>
    <w:rsid w:val="00007109"/>
    <w:rsid w:val="000403C0"/>
    <w:rsid w:val="00064839"/>
    <w:rsid w:val="00065589"/>
    <w:rsid w:val="000A498C"/>
    <w:rsid w:val="000A78FF"/>
    <w:rsid w:val="000B0E5F"/>
    <w:rsid w:val="000B13F4"/>
    <w:rsid w:val="000B589B"/>
    <w:rsid w:val="000B7132"/>
    <w:rsid w:val="000C1394"/>
    <w:rsid w:val="000D21AD"/>
    <w:rsid w:val="000D3BF7"/>
    <w:rsid w:val="000E5ED0"/>
    <w:rsid w:val="00101501"/>
    <w:rsid w:val="00142A6E"/>
    <w:rsid w:val="001579EA"/>
    <w:rsid w:val="00164842"/>
    <w:rsid w:val="001834D7"/>
    <w:rsid w:val="001A4D07"/>
    <w:rsid w:val="001A6213"/>
    <w:rsid w:val="001B1E9F"/>
    <w:rsid w:val="001B500A"/>
    <w:rsid w:val="00201EF1"/>
    <w:rsid w:val="002142AB"/>
    <w:rsid w:val="00225284"/>
    <w:rsid w:val="00246906"/>
    <w:rsid w:val="00253BC7"/>
    <w:rsid w:val="0026534F"/>
    <w:rsid w:val="00284798"/>
    <w:rsid w:val="002910FB"/>
    <w:rsid w:val="00296A82"/>
    <w:rsid w:val="00296EF6"/>
    <w:rsid w:val="002A1DD8"/>
    <w:rsid w:val="002E0A5D"/>
    <w:rsid w:val="002F3D50"/>
    <w:rsid w:val="002F6D23"/>
    <w:rsid w:val="002F7C3B"/>
    <w:rsid w:val="00304F80"/>
    <w:rsid w:val="00324147"/>
    <w:rsid w:val="00335246"/>
    <w:rsid w:val="00347665"/>
    <w:rsid w:val="00351C39"/>
    <w:rsid w:val="00385500"/>
    <w:rsid w:val="00392B36"/>
    <w:rsid w:val="00397744"/>
    <w:rsid w:val="003A0B92"/>
    <w:rsid w:val="003A5E7C"/>
    <w:rsid w:val="003A76A3"/>
    <w:rsid w:val="003B0564"/>
    <w:rsid w:val="003B687C"/>
    <w:rsid w:val="003B7E88"/>
    <w:rsid w:val="003D090A"/>
    <w:rsid w:val="003D171F"/>
    <w:rsid w:val="003E5172"/>
    <w:rsid w:val="003E6D17"/>
    <w:rsid w:val="00407AD8"/>
    <w:rsid w:val="00422B08"/>
    <w:rsid w:val="00425EDC"/>
    <w:rsid w:val="00432F70"/>
    <w:rsid w:val="0043352A"/>
    <w:rsid w:val="004575A6"/>
    <w:rsid w:val="00457649"/>
    <w:rsid w:val="004677FC"/>
    <w:rsid w:val="0047214A"/>
    <w:rsid w:val="00481D30"/>
    <w:rsid w:val="00490559"/>
    <w:rsid w:val="00494294"/>
    <w:rsid w:val="00495C72"/>
    <w:rsid w:val="004A05A9"/>
    <w:rsid w:val="004C7E37"/>
    <w:rsid w:val="004D02C5"/>
    <w:rsid w:val="004E28B7"/>
    <w:rsid w:val="004E2A05"/>
    <w:rsid w:val="004F2BFA"/>
    <w:rsid w:val="004F3EB1"/>
    <w:rsid w:val="004F47C9"/>
    <w:rsid w:val="00510211"/>
    <w:rsid w:val="00511C04"/>
    <w:rsid w:val="00521C76"/>
    <w:rsid w:val="00525DBE"/>
    <w:rsid w:val="00531B09"/>
    <w:rsid w:val="00557907"/>
    <w:rsid w:val="00563C54"/>
    <w:rsid w:val="00575455"/>
    <w:rsid w:val="00586D10"/>
    <w:rsid w:val="005A1974"/>
    <w:rsid w:val="005C4367"/>
    <w:rsid w:val="005E1A81"/>
    <w:rsid w:val="005F2569"/>
    <w:rsid w:val="006179AD"/>
    <w:rsid w:val="00644E0E"/>
    <w:rsid w:val="00656504"/>
    <w:rsid w:val="00660EA2"/>
    <w:rsid w:val="00665AF6"/>
    <w:rsid w:val="006712F2"/>
    <w:rsid w:val="006867C5"/>
    <w:rsid w:val="00691B43"/>
    <w:rsid w:val="006A1BB2"/>
    <w:rsid w:val="006B264B"/>
    <w:rsid w:val="006B7783"/>
    <w:rsid w:val="006C21B4"/>
    <w:rsid w:val="006D2146"/>
    <w:rsid w:val="006D5182"/>
    <w:rsid w:val="007051E6"/>
    <w:rsid w:val="00716312"/>
    <w:rsid w:val="007311EE"/>
    <w:rsid w:val="007431C6"/>
    <w:rsid w:val="00751AE2"/>
    <w:rsid w:val="00754100"/>
    <w:rsid w:val="007625A7"/>
    <w:rsid w:val="00763333"/>
    <w:rsid w:val="0078205E"/>
    <w:rsid w:val="00785006"/>
    <w:rsid w:val="007947E2"/>
    <w:rsid w:val="0079658D"/>
    <w:rsid w:val="007A78BC"/>
    <w:rsid w:val="007B2BFB"/>
    <w:rsid w:val="007D2CDC"/>
    <w:rsid w:val="007E449A"/>
    <w:rsid w:val="007F2F9F"/>
    <w:rsid w:val="00805E4D"/>
    <w:rsid w:val="00810827"/>
    <w:rsid w:val="00832097"/>
    <w:rsid w:val="00835FAC"/>
    <w:rsid w:val="00836B73"/>
    <w:rsid w:val="00843E5A"/>
    <w:rsid w:val="00871515"/>
    <w:rsid w:val="00875E8A"/>
    <w:rsid w:val="00876EAC"/>
    <w:rsid w:val="00891A42"/>
    <w:rsid w:val="008A6084"/>
    <w:rsid w:val="008B06A8"/>
    <w:rsid w:val="008B0998"/>
    <w:rsid w:val="008B6A9E"/>
    <w:rsid w:val="008C0782"/>
    <w:rsid w:val="008D038D"/>
    <w:rsid w:val="008D2313"/>
    <w:rsid w:val="008D3F1A"/>
    <w:rsid w:val="008E0ADF"/>
    <w:rsid w:val="009018D7"/>
    <w:rsid w:val="009049D4"/>
    <w:rsid w:val="00915304"/>
    <w:rsid w:val="00943433"/>
    <w:rsid w:val="00944936"/>
    <w:rsid w:val="00970CF8"/>
    <w:rsid w:val="0097369F"/>
    <w:rsid w:val="009961EE"/>
    <w:rsid w:val="009A18E8"/>
    <w:rsid w:val="009A262E"/>
    <w:rsid w:val="009C082D"/>
    <w:rsid w:val="009C5AEB"/>
    <w:rsid w:val="009F4A75"/>
    <w:rsid w:val="009F636A"/>
    <w:rsid w:val="00A03656"/>
    <w:rsid w:val="00A10956"/>
    <w:rsid w:val="00A21609"/>
    <w:rsid w:val="00A25AF1"/>
    <w:rsid w:val="00A50FC4"/>
    <w:rsid w:val="00A51422"/>
    <w:rsid w:val="00A57BAD"/>
    <w:rsid w:val="00A63E88"/>
    <w:rsid w:val="00A6731E"/>
    <w:rsid w:val="00A72A85"/>
    <w:rsid w:val="00A72C11"/>
    <w:rsid w:val="00A84734"/>
    <w:rsid w:val="00A86A03"/>
    <w:rsid w:val="00A90EB4"/>
    <w:rsid w:val="00A97B68"/>
    <w:rsid w:val="00AB2985"/>
    <w:rsid w:val="00AC07DB"/>
    <w:rsid w:val="00AC14BB"/>
    <w:rsid w:val="00AD35ED"/>
    <w:rsid w:val="00AD6925"/>
    <w:rsid w:val="00AE0E4B"/>
    <w:rsid w:val="00AE417D"/>
    <w:rsid w:val="00AF65B6"/>
    <w:rsid w:val="00B02A89"/>
    <w:rsid w:val="00B07ECF"/>
    <w:rsid w:val="00B41CFC"/>
    <w:rsid w:val="00B71A57"/>
    <w:rsid w:val="00B8334A"/>
    <w:rsid w:val="00B8515E"/>
    <w:rsid w:val="00B8578D"/>
    <w:rsid w:val="00BA0956"/>
    <w:rsid w:val="00BA226E"/>
    <w:rsid w:val="00BC7019"/>
    <w:rsid w:val="00BE16E2"/>
    <w:rsid w:val="00BE4B2D"/>
    <w:rsid w:val="00BF1552"/>
    <w:rsid w:val="00BF7C98"/>
    <w:rsid w:val="00BF7E4F"/>
    <w:rsid w:val="00C203C4"/>
    <w:rsid w:val="00C40ACA"/>
    <w:rsid w:val="00C52B7C"/>
    <w:rsid w:val="00C5638A"/>
    <w:rsid w:val="00C65982"/>
    <w:rsid w:val="00C66591"/>
    <w:rsid w:val="00CA7131"/>
    <w:rsid w:val="00CB2AD5"/>
    <w:rsid w:val="00CD34C7"/>
    <w:rsid w:val="00CD5C0F"/>
    <w:rsid w:val="00CE0093"/>
    <w:rsid w:val="00CE5908"/>
    <w:rsid w:val="00D04B69"/>
    <w:rsid w:val="00D278B8"/>
    <w:rsid w:val="00D42CB6"/>
    <w:rsid w:val="00D4642D"/>
    <w:rsid w:val="00D55050"/>
    <w:rsid w:val="00D64D73"/>
    <w:rsid w:val="00D7507B"/>
    <w:rsid w:val="00D767CA"/>
    <w:rsid w:val="00D81A4B"/>
    <w:rsid w:val="00D81DE5"/>
    <w:rsid w:val="00D90AAE"/>
    <w:rsid w:val="00DA6BCE"/>
    <w:rsid w:val="00DC62C5"/>
    <w:rsid w:val="00DD4F8C"/>
    <w:rsid w:val="00E06335"/>
    <w:rsid w:val="00E230D1"/>
    <w:rsid w:val="00E35160"/>
    <w:rsid w:val="00E4754D"/>
    <w:rsid w:val="00E50AF0"/>
    <w:rsid w:val="00E83C96"/>
    <w:rsid w:val="00E8471C"/>
    <w:rsid w:val="00E86B8E"/>
    <w:rsid w:val="00EA2E88"/>
    <w:rsid w:val="00EA3611"/>
    <w:rsid w:val="00EA77E6"/>
    <w:rsid w:val="00ED366E"/>
    <w:rsid w:val="00EE7449"/>
    <w:rsid w:val="00EF320C"/>
    <w:rsid w:val="00EF4672"/>
    <w:rsid w:val="00F00AEE"/>
    <w:rsid w:val="00F0116B"/>
    <w:rsid w:val="00F05CC8"/>
    <w:rsid w:val="00F0778C"/>
    <w:rsid w:val="00F171A1"/>
    <w:rsid w:val="00F25DA0"/>
    <w:rsid w:val="00F66F90"/>
    <w:rsid w:val="00F70860"/>
    <w:rsid w:val="00F7559B"/>
    <w:rsid w:val="00F867BB"/>
    <w:rsid w:val="00F976C9"/>
    <w:rsid w:val="00FB2503"/>
    <w:rsid w:val="00FE016B"/>
    <w:rsid w:val="00FE69C5"/>
    <w:rsid w:val="00FF3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index heading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macro" w:uiPriority="99"/>
    <w:lsdException w:name="toa heading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Document Map" w:uiPriority="99"/>
    <w:lsdException w:name="E-mail Signature" w:uiPriority="99"/>
    <w:lsdException w:name="HTML Top of Form" w:uiPriority="99"/>
    <w:lsdException w:name="HTML Bottom of Form" w:uiPriority="99"/>
    <w:lsdException w:name="Normal Table" w:uiPriority="99"/>
    <w:lsdException w:name="annotation subject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B Nazanin"/>
      <w:sz w:val="20"/>
      <w:szCs w:val="24"/>
    </w:rPr>
  </w:style>
  <w:style w:type="paragraph" w:styleId="Heading1">
    <w:name w:val="heading 1"/>
    <w:basedOn w:val="Normal"/>
    <w:link w:val="Heading1Char"/>
    <w:autoRedefine/>
    <w:qFormat/>
    <w:rsid w:val="00EF320C"/>
    <w:pPr>
      <w:keepNext/>
      <w:numPr>
        <w:numId w:val="20"/>
      </w:numPr>
      <w:spacing w:before="360" w:after="120"/>
      <w:outlineLvl w:val="0"/>
    </w:pPr>
    <w:rPr>
      <w:rFonts w:asciiTheme="majorBidi" w:hAnsiTheme="majorBidi"/>
      <w:b/>
      <w:bCs/>
      <w:kern w:val="28"/>
      <w:sz w:val="24"/>
      <w:lang w:bidi="fa-IR"/>
    </w:rPr>
  </w:style>
  <w:style w:type="paragraph" w:styleId="Heading2">
    <w:name w:val="heading 2"/>
    <w:basedOn w:val="Heading1"/>
    <w:link w:val="Heading2Char"/>
    <w:autoRedefine/>
    <w:qFormat/>
    <w:rsid w:val="004D02C5"/>
    <w:pPr>
      <w:numPr>
        <w:ilvl w:val="1"/>
      </w:numPr>
      <w:spacing w:before="240" w:after="60"/>
      <w:ind w:left="720" w:firstLine="0"/>
      <w:jc w:val="left"/>
      <w:outlineLvl w:val="1"/>
    </w:pPr>
    <w:rPr>
      <w:rFonts w:ascii="Cambria Math" w:hAnsi="Cambria Math"/>
      <w:i/>
    </w:rPr>
  </w:style>
  <w:style w:type="paragraph" w:styleId="Heading3">
    <w:name w:val="heading 3"/>
    <w:basedOn w:val="Heading2"/>
    <w:link w:val="Heading3Char"/>
    <w:autoRedefine/>
    <w:qFormat/>
    <w:rsid w:val="004D02C5"/>
    <w:pPr>
      <w:numPr>
        <w:ilvl w:val="2"/>
        <w:numId w:val="2"/>
      </w:numPr>
      <w:outlineLvl w:val="2"/>
    </w:pPr>
    <w:rPr>
      <w:smallCaps/>
    </w:rPr>
  </w:style>
  <w:style w:type="paragraph" w:styleId="Heading4">
    <w:name w:val="heading 4"/>
    <w:basedOn w:val="Normal"/>
    <w:next w:val="Normal"/>
    <w:link w:val="Heading4Char"/>
    <w:qFormat/>
    <w:rsid w:val="004D02C5"/>
    <w:pPr>
      <w:keepNext/>
      <w:spacing w:before="120" w:after="60"/>
      <w:outlineLvl w:val="3"/>
    </w:pPr>
    <w:rPr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4D02C5"/>
    <w:pPr>
      <w:spacing w:before="240" w:after="60"/>
      <w:outlineLvl w:val="4"/>
    </w:pPr>
    <w:rPr>
      <w:rFonts w:cs="Times New Roman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4D02C5"/>
    <w:pPr>
      <w:spacing w:before="240" w:after="60"/>
      <w:outlineLvl w:val="5"/>
    </w:pPr>
    <w:rPr>
      <w:rFonts w:cs="Times New Roman"/>
      <w:i/>
      <w:iCs/>
      <w:sz w:val="16"/>
      <w:szCs w:val="16"/>
    </w:rPr>
  </w:style>
  <w:style w:type="paragraph" w:styleId="Heading7">
    <w:name w:val="heading 7"/>
    <w:basedOn w:val="Normal"/>
    <w:next w:val="Normal"/>
    <w:link w:val="Heading7Char"/>
    <w:qFormat/>
    <w:rsid w:val="004D02C5"/>
    <w:pPr>
      <w:spacing w:before="240" w:after="60"/>
      <w:outlineLvl w:val="6"/>
    </w:pPr>
    <w:rPr>
      <w:rFonts w:cs="Times New Roman"/>
      <w:sz w:val="16"/>
      <w:szCs w:val="16"/>
    </w:rPr>
  </w:style>
  <w:style w:type="paragraph" w:styleId="Heading8">
    <w:name w:val="heading 8"/>
    <w:basedOn w:val="Normal"/>
    <w:next w:val="Normal"/>
    <w:link w:val="Heading8Char"/>
    <w:qFormat/>
    <w:rsid w:val="004D02C5"/>
    <w:pPr>
      <w:spacing w:before="240" w:after="60"/>
      <w:outlineLvl w:val="7"/>
    </w:pPr>
    <w:rPr>
      <w:rFonts w:cs="Times New Roman"/>
      <w:i/>
      <w:iCs/>
      <w:sz w:val="16"/>
      <w:szCs w:val="16"/>
    </w:rPr>
  </w:style>
  <w:style w:type="paragraph" w:styleId="Heading9">
    <w:name w:val="heading 9"/>
    <w:basedOn w:val="Normal"/>
    <w:next w:val="Normal"/>
    <w:link w:val="Heading9Char"/>
    <w:qFormat/>
    <w:rsid w:val="004D02C5"/>
    <w:pPr>
      <w:spacing w:before="240" w:after="60"/>
      <w:outlineLvl w:val="8"/>
    </w:pPr>
    <w:rPr>
      <w:rFonts w:cs="Times New Roman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F320C"/>
    <w:rPr>
      <w:rFonts w:asciiTheme="majorBidi" w:eastAsia="Times New Roman" w:hAnsiTheme="majorBidi" w:cs="B Nazanin"/>
      <w:b/>
      <w:bCs/>
      <w:kern w:val="28"/>
      <w:sz w:val="24"/>
      <w:szCs w:val="24"/>
      <w:lang w:bidi="fa-IR"/>
    </w:rPr>
  </w:style>
  <w:style w:type="character" w:customStyle="1" w:styleId="Heading2Char">
    <w:name w:val="Heading 2 Char"/>
    <w:basedOn w:val="DefaultParagraphFont"/>
    <w:link w:val="Heading2"/>
    <w:rsid w:val="004D02C5"/>
    <w:rPr>
      <w:rFonts w:ascii="Cambria Math" w:eastAsia="Times New Roman" w:hAnsi="Cambria Math" w:cs="B Nazanin"/>
      <w:b/>
      <w:bCs/>
      <w:i/>
      <w:kern w:val="28"/>
      <w:sz w:val="24"/>
      <w:szCs w:val="24"/>
      <w:lang w:bidi="fa-IR"/>
    </w:rPr>
  </w:style>
  <w:style w:type="character" w:customStyle="1" w:styleId="Heading3Char">
    <w:name w:val="Heading 3 Char"/>
    <w:basedOn w:val="DefaultParagraphFont"/>
    <w:link w:val="Heading3"/>
    <w:rsid w:val="004D02C5"/>
    <w:rPr>
      <w:rFonts w:ascii="Cambria Math" w:eastAsia="Times New Roman" w:hAnsi="Cambria Math" w:cs="B Nazanin"/>
      <w:b/>
      <w:bCs/>
      <w:i/>
      <w:smallCaps/>
      <w:kern w:val="28"/>
      <w:sz w:val="24"/>
      <w:szCs w:val="24"/>
      <w:lang w:bidi="fa-IR"/>
    </w:rPr>
  </w:style>
  <w:style w:type="character" w:customStyle="1" w:styleId="Heading4Char">
    <w:name w:val="Heading 4 Char"/>
    <w:basedOn w:val="DefaultParagraphFont"/>
    <w:link w:val="Heading4"/>
    <w:rsid w:val="004D02C5"/>
    <w:rPr>
      <w:rFonts w:ascii="Times New Roman" w:eastAsia="Times New Roman" w:hAnsi="Times New Roman" w:cs="B Nazanin"/>
      <w:i/>
      <w:sz w:val="18"/>
      <w:szCs w:val="24"/>
    </w:rPr>
  </w:style>
  <w:style w:type="character" w:customStyle="1" w:styleId="Heading5Char">
    <w:name w:val="Heading 5 Char"/>
    <w:basedOn w:val="DefaultParagraphFont"/>
    <w:link w:val="Heading5"/>
    <w:rsid w:val="004D02C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ing6Char">
    <w:name w:val="Heading 6 Char"/>
    <w:basedOn w:val="DefaultParagraphFont"/>
    <w:link w:val="Heading6"/>
    <w:rsid w:val="004D02C5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Heading7Char">
    <w:name w:val="Heading 7 Char"/>
    <w:basedOn w:val="DefaultParagraphFont"/>
    <w:link w:val="Heading7"/>
    <w:rsid w:val="004D02C5"/>
    <w:rPr>
      <w:rFonts w:ascii="Times New Roman" w:eastAsia="Times New Roman" w:hAnsi="Times New Roman" w:cs="Times New Roman"/>
      <w:sz w:val="16"/>
      <w:szCs w:val="16"/>
    </w:rPr>
  </w:style>
  <w:style w:type="character" w:customStyle="1" w:styleId="Heading8Char">
    <w:name w:val="Heading 8 Char"/>
    <w:basedOn w:val="DefaultParagraphFont"/>
    <w:link w:val="Heading8"/>
    <w:rsid w:val="004D02C5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Heading9Char">
    <w:name w:val="Heading 9 Char"/>
    <w:basedOn w:val="DefaultParagraphFont"/>
    <w:link w:val="Heading9"/>
    <w:rsid w:val="004D02C5"/>
    <w:rPr>
      <w:rFonts w:ascii="Times New Roman" w:eastAsia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autoRedefine/>
    <w:semiHidden/>
    <w:rsid w:val="004D02C5"/>
  </w:style>
  <w:style w:type="character" w:customStyle="1" w:styleId="PlainTextChar">
    <w:name w:val="Plain Text Char"/>
    <w:basedOn w:val="DefaultParagraphFont"/>
    <w:link w:val="PlainText"/>
    <w:semiHidden/>
    <w:rsid w:val="004D02C5"/>
    <w:rPr>
      <w:rFonts w:ascii="Times New Roman" w:eastAsia="Times New Roman" w:hAnsi="Times New Roman" w:cs="B Nazanin"/>
      <w:sz w:val="20"/>
      <w:szCs w:val="24"/>
    </w:rPr>
  </w:style>
  <w:style w:type="paragraph" w:styleId="FootnoteText">
    <w:name w:val="footnote text"/>
    <w:basedOn w:val="Normal"/>
    <w:link w:val="FootnoteTextChar"/>
    <w:rsid w:val="004D02C5"/>
    <w:pPr>
      <w:bidi w:val="0"/>
      <w:spacing w:line="252" w:lineRule="auto"/>
      <w:ind w:firstLine="202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rsid w:val="004D02C5"/>
    <w:rPr>
      <w:rFonts w:ascii="Times New Roman" w:eastAsia="Times New Roman" w:hAnsi="Times New Roman" w:cs="B Nazanin"/>
      <w:sz w:val="16"/>
      <w:szCs w:val="20"/>
    </w:rPr>
  </w:style>
  <w:style w:type="character" w:styleId="FootnoteReference">
    <w:name w:val="footnote reference"/>
    <w:rsid w:val="004D02C5"/>
    <w:rPr>
      <w:rFonts w:ascii="Times New Roman" w:hAnsi="Times New Roman" w:cs="B Nazanin"/>
      <w:sz w:val="16"/>
      <w:szCs w:val="20"/>
      <w:vertAlign w:val="superscript"/>
    </w:rPr>
  </w:style>
  <w:style w:type="paragraph" w:styleId="Header">
    <w:name w:val="header"/>
    <w:basedOn w:val="Normal"/>
    <w:link w:val="HeaderChar"/>
    <w:autoRedefine/>
    <w:rsid w:val="004D02C5"/>
    <w:pPr>
      <w:tabs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4D02C5"/>
    <w:rPr>
      <w:rFonts w:ascii="Times New Roman" w:eastAsia="Times New Roman" w:hAnsi="Times New Roman" w:cs="B Nazanin"/>
      <w:sz w:val="20"/>
      <w:szCs w:val="24"/>
    </w:rPr>
  </w:style>
  <w:style w:type="paragraph" w:styleId="Footer">
    <w:name w:val="footer"/>
    <w:basedOn w:val="Normal"/>
    <w:link w:val="FooterChar"/>
    <w:autoRedefine/>
    <w:rsid w:val="004D02C5"/>
    <w:pPr>
      <w:tabs>
        <w:tab w:val="center" w:pos="4536"/>
        <w:tab w:val="right" w:pos="9072"/>
      </w:tabs>
    </w:pPr>
    <w:rPr>
      <w:lang w:bidi="fa-IR"/>
    </w:rPr>
  </w:style>
  <w:style w:type="character" w:customStyle="1" w:styleId="FooterChar">
    <w:name w:val="Footer Char"/>
    <w:basedOn w:val="DefaultParagraphFont"/>
    <w:link w:val="Footer"/>
    <w:rsid w:val="004D02C5"/>
    <w:rPr>
      <w:rFonts w:ascii="Times New Roman" w:eastAsia="Times New Roman" w:hAnsi="Times New Roman" w:cs="B Nazanin"/>
      <w:sz w:val="20"/>
      <w:szCs w:val="24"/>
      <w:lang w:bidi="fa-IR"/>
    </w:rPr>
  </w:style>
  <w:style w:type="paragraph" w:styleId="Title">
    <w:name w:val="Title"/>
    <w:basedOn w:val="Normal"/>
    <w:link w:val="TitleChar"/>
    <w:autoRedefine/>
    <w:qFormat/>
    <w:rsid w:val="004D02C5"/>
    <w:pPr>
      <w:framePr w:w="9185" w:wrap="around" w:vAnchor="text" w:hAnchor="text" w:xAlign="center" w:y="1"/>
      <w:spacing w:before="240"/>
      <w:jc w:val="center"/>
    </w:pPr>
    <w:rPr>
      <w:b/>
      <w:bCs/>
      <w:kern w:val="28"/>
      <w:sz w:val="28"/>
      <w:szCs w:val="32"/>
      <w:lang w:bidi="fa-IR"/>
    </w:rPr>
  </w:style>
  <w:style w:type="character" w:customStyle="1" w:styleId="TitleChar">
    <w:name w:val="Title Char"/>
    <w:basedOn w:val="DefaultParagraphFont"/>
    <w:link w:val="Title"/>
    <w:rsid w:val="004D02C5"/>
    <w:rPr>
      <w:rFonts w:ascii="Times New Roman" w:eastAsia="Times New Roman" w:hAnsi="Times New Roman" w:cs="B Nazanin"/>
      <w:b/>
      <w:bCs/>
      <w:kern w:val="28"/>
      <w:sz w:val="28"/>
      <w:szCs w:val="32"/>
      <w:lang w:bidi="fa-IR"/>
    </w:rPr>
  </w:style>
  <w:style w:type="paragraph" w:customStyle="1" w:styleId="Authors">
    <w:name w:val="Authors"/>
    <w:basedOn w:val="Normal"/>
    <w:autoRedefine/>
    <w:rsid w:val="004D02C5"/>
    <w:pPr>
      <w:framePr w:wrap="around" w:vAnchor="text" w:hAnchor="text" w:xAlign="center" w:y="1"/>
      <w:jc w:val="center"/>
    </w:pPr>
    <w:rPr>
      <w:lang w:bidi="fa-IR"/>
    </w:rPr>
  </w:style>
  <w:style w:type="character" w:styleId="Hyperlink">
    <w:name w:val="Hyperlink"/>
    <w:semiHidden/>
    <w:rsid w:val="004D02C5"/>
    <w:rPr>
      <w:color w:val="0000FF"/>
      <w:u w:val="single"/>
    </w:rPr>
  </w:style>
  <w:style w:type="paragraph" w:customStyle="1" w:styleId="Paragraph">
    <w:name w:val="Paragraph"/>
    <w:basedOn w:val="Normal"/>
    <w:autoRedefine/>
    <w:rsid w:val="00B02A89"/>
    <w:pPr>
      <w:widowControl w:val="0"/>
    </w:pPr>
    <w:rPr>
      <w:rFonts w:ascii="Cambria Math" w:hAnsi="Cambria Math"/>
      <w:sz w:val="24"/>
      <w:lang w:bidi="fa-IR"/>
    </w:rPr>
  </w:style>
  <w:style w:type="paragraph" w:customStyle="1" w:styleId="References">
    <w:name w:val="References"/>
    <w:basedOn w:val="Normal"/>
    <w:rsid w:val="004D02C5"/>
    <w:pPr>
      <w:numPr>
        <w:numId w:val="1"/>
      </w:numPr>
      <w:bidi w:val="0"/>
    </w:pPr>
    <w:rPr>
      <w:rFonts w:cs="Times New Roman"/>
      <w:sz w:val="16"/>
      <w:szCs w:val="20"/>
      <w:lang w:bidi="fa-IR"/>
    </w:rPr>
  </w:style>
  <w:style w:type="character" w:styleId="PageNumber">
    <w:name w:val="page number"/>
    <w:rsid w:val="004D02C5"/>
    <w:rPr>
      <w:rFonts w:ascii="Times New Roman" w:hAnsi="Times New Roman" w:cs="B Nazanin"/>
      <w:sz w:val="20"/>
      <w:szCs w:val="24"/>
      <w:lang w:bidi="fa-IR"/>
    </w:rPr>
  </w:style>
  <w:style w:type="paragraph" w:customStyle="1" w:styleId="Abstract">
    <w:name w:val="Abstract"/>
    <w:basedOn w:val="Normal"/>
    <w:autoRedefine/>
    <w:rsid w:val="004D02C5"/>
    <w:pPr>
      <w:overflowPunct/>
      <w:autoSpaceDE/>
      <w:autoSpaceDN/>
      <w:adjustRightInd/>
      <w:textAlignment w:val="auto"/>
    </w:pPr>
    <w:rPr>
      <w:bCs/>
      <w:i/>
      <w:sz w:val="18"/>
      <w:szCs w:val="20"/>
      <w:lang w:bidi="fa-IR"/>
    </w:rPr>
  </w:style>
  <w:style w:type="paragraph" w:customStyle="1" w:styleId="Equation">
    <w:name w:val="Equation"/>
    <w:basedOn w:val="Normal"/>
    <w:autoRedefine/>
    <w:rsid w:val="008D038D"/>
    <w:pPr>
      <w:widowControl w:val="0"/>
      <w:tabs>
        <w:tab w:val="right" w:pos="4309"/>
        <w:tab w:val="right" w:pos="4649"/>
      </w:tabs>
      <w:spacing w:before="60" w:after="100" w:afterAutospacing="1"/>
      <w:jc w:val="center"/>
    </w:pPr>
    <w:rPr>
      <w:szCs w:val="20"/>
      <w:lang w:bidi="fa-IR"/>
    </w:rPr>
  </w:style>
  <w:style w:type="paragraph" w:customStyle="1" w:styleId="FigurePosition">
    <w:name w:val="Figure Position"/>
    <w:basedOn w:val="Normal"/>
    <w:autoRedefine/>
    <w:rsid w:val="004D02C5"/>
    <w:pPr>
      <w:jc w:val="center"/>
    </w:pPr>
    <w:rPr>
      <w:sz w:val="16"/>
      <w:szCs w:val="20"/>
    </w:rPr>
  </w:style>
  <w:style w:type="character" w:styleId="FollowedHyperlink">
    <w:name w:val="FollowedHyperlink"/>
    <w:semiHidden/>
    <w:rsid w:val="004D02C5"/>
    <w:rPr>
      <w:color w:val="800080"/>
      <w:u w:val="single"/>
    </w:rPr>
  </w:style>
  <w:style w:type="paragraph" w:customStyle="1" w:styleId="Index">
    <w:name w:val="Index"/>
    <w:basedOn w:val="Normal"/>
    <w:autoRedefine/>
    <w:rsid w:val="004D02C5"/>
    <w:pPr>
      <w:overflowPunct/>
      <w:autoSpaceDE/>
      <w:autoSpaceDN/>
      <w:adjustRightInd/>
      <w:spacing w:after="90"/>
      <w:jc w:val="left"/>
      <w:textAlignment w:val="auto"/>
    </w:pPr>
    <w:rPr>
      <w:sz w:val="16"/>
      <w:szCs w:val="20"/>
      <w:lang w:bidi="fa-IR"/>
    </w:rPr>
  </w:style>
  <w:style w:type="paragraph" w:customStyle="1" w:styleId="Heading">
    <w:name w:val="Heading"/>
    <w:basedOn w:val="Normal"/>
    <w:autoRedefine/>
    <w:rsid w:val="004D02C5"/>
    <w:pPr>
      <w:keepNext/>
      <w:overflowPunct/>
      <w:autoSpaceDE/>
      <w:autoSpaceDN/>
      <w:adjustRightInd/>
      <w:spacing w:before="360" w:after="120"/>
      <w:textAlignment w:val="auto"/>
    </w:pPr>
    <w:rPr>
      <w:rFonts w:ascii="Courier New" w:hAnsi="Courier New"/>
      <w:b/>
      <w:bCs/>
      <w:kern w:val="28"/>
      <w:sz w:val="24"/>
      <w:lang w:bidi="fa-IR"/>
    </w:rPr>
  </w:style>
  <w:style w:type="paragraph" w:customStyle="1" w:styleId="TableTitle">
    <w:name w:val="Table Title"/>
    <w:basedOn w:val="Normal"/>
    <w:semiHidden/>
    <w:rsid w:val="004D02C5"/>
    <w:pPr>
      <w:jc w:val="center"/>
    </w:pPr>
    <w:rPr>
      <w:smallCaps/>
      <w:sz w:val="16"/>
      <w:szCs w:val="16"/>
    </w:rPr>
  </w:style>
  <w:style w:type="paragraph" w:customStyle="1" w:styleId="Affiliations">
    <w:name w:val="Affiliations"/>
    <w:basedOn w:val="Normal"/>
    <w:autoRedefine/>
    <w:rsid w:val="004D02C5"/>
    <w:pPr>
      <w:framePr w:wrap="around" w:vAnchor="text" w:hAnchor="text" w:xAlign="center" w:y="1"/>
      <w:jc w:val="center"/>
    </w:pPr>
  </w:style>
  <w:style w:type="numbering" w:styleId="111111">
    <w:name w:val="Outline List 2"/>
    <w:basedOn w:val="NoList"/>
    <w:semiHidden/>
    <w:rsid w:val="004D02C5"/>
    <w:pPr>
      <w:numPr>
        <w:numId w:val="3"/>
      </w:numPr>
    </w:pPr>
  </w:style>
  <w:style w:type="numbering" w:styleId="1ai">
    <w:name w:val="Outline List 1"/>
    <w:basedOn w:val="NoList"/>
    <w:semiHidden/>
    <w:rsid w:val="004D02C5"/>
    <w:pPr>
      <w:numPr>
        <w:numId w:val="4"/>
      </w:numPr>
    </w:pPr>
  </w:style>
  <w:style w:type="numbering" w:styleId="ArticleSection">
    <w:name w:val="Outline List 3"/>
    <w:basedOn w:val="NoList"/>
    <w:semiHidden/>
    <w:rsid w:val="004D02C5"/>
    <w:pPr>
      <w:numPr>
        <w:numId w:val="5"/>
      </w:numPr>
    </w:pPr>
  </w:style>
  <w:style w:type="paragraph" w:styleId="BlockText">
    <w:name w:val="Block Text"/>
    <w:basedOn w:val="Normal"/>
    <w:semiHidden/>
    <w:rsid w:val="004D02C5"/>
    <w:pPr>
      <w:spacing w:after="120"/>
      <w:ind w:left="1440" w:right="1440"/>
    </w:pPr>
  </w:style>
  <w:style w:type="paragraph" w:styleId="BodyText">
    <w:name w:val="Body Text"/>
    <w:basedOn w:val="Normal"/>
    <w:link w:val="BodyTextChar"/>
    <w:semiHidden/>
    <w:rsid w:val="004D02C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D02C5"/>
    <w:rPr>
      <w:rFonts w:ascii="Times New Roman" w:eastAsia="Times New Roman" w:hAnsi="Times New Roman" w:cs="B Nazanin"/>
      <w:sz w:val="20"/>
      <w:szCs w:val="24"/>
    </w:rPr>
  </w:style>
  <w:style w:type="paragraph" w:styleId="BodyText2">
    <w:name w:val="Body Text 2"/>
    <w:basedOn w:val="Normal"/>
    <w:link w:val="BodyText2Char"/>
    <w:semiHidden/>
    <w:rsid w:val="004D02C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02C5"/>
    <w:rPr>
      <w:rFonts w:ascii="Times New Roman" w:eastAsia="Times New Roman" w:hAnsi="Times New Roman" w:cs="B Nazanin"/>
      <w:sz w:val="20"/>
      <w:szCs w:val="24"/>
    </w:rPr>
  </w:style>
  <w:style w:type="paragraph" w:styleId="BodyText3">
    <w:name w:val="Body Text 3"/>
    <w:basedOn w:val="Normal"/>
    <w:link w:val="BodyText3Char"/>
    <w:semiHidden/>
    <w:rsid w:val="004D02C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02C5"/>
    <w:rPr>
      <w:rFonts w:ascii="Times New Roman" w:eastAsia="Times New Roman" w:hAnsi="Times New Roman" w:cs="B Nazanin"/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rsid w:val="004D02C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D02C5"/>
    <w:rPr>
      <w:rFonts w:ascii="Times New Roman" w:eastAsia="Times New Roman" w:hAnsi="Times New Roman" w:cs="B Nazanin"/>
      <w:sz w:val="20"/>
      <w:szCs w:val="24"/>
    </w:rPr>
  </w:style>
  <w:style w:type="paragraph" w:styleId="BodyTextIndent">
    <w:name w:val="Body Text Indent"/>
    <w:basedOn w:val="Normal"/>
    <w:link w:val="BodyTextIndentChar"/>
    <w:semiHidden/>
    <w:rsid w:val="004D02C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02C5"/>
    <w:rPr>
      <w:rFonts w:ascii="Times New Roman" w:eastAsia="Times New Roman" w:hAnsi="Times New Roman" w:cs="B Nazanin"/>
      <w:sz w:val="20"/>
      <w:szCs w:val="24"/>
    </w:rPr>
  </w:style>
  <w:style w:type="paragraph" w:styleId="BodyTextFirstIndent2">
    <w:name w:val="Body Text First Indent 2"/>
    <w:basedOn w:val="BodyTextIndent"/>
    <w:link w:val="BodyTextFirstIndent2Char"/>
    <w:semiHidden/>
    <w:rsid w:val="004D02C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02C5"/>
    <w:rPr>
      <w:rFonts w:ascii="Times New Roman" w:eastAsia="Times New Roman" w:hAnsi="Times New Roman" w:cs="B Nazanin"/>
      <w:sz w:val="20"/>
      <w:szCs w:val="24"/>
    </w:rPr>
  </w:style>
  <w:style w:type="paragraph" w:styleId="BodyTextIndent2">
    <w:name w:val="Body Text Indent 2"/>
    <w:basedOn w:val="Normal"/>
    <w:link w:val="BodyTextIndent2Char"/>
    <w:semiHidden/>
    <w:rsid w:val="004D02C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02C5"/>
    <w:rPr>
      <w:rFonts w:ascii="Times New Roman" w:eastAsia="Times New Roman" w:hAnsi="Times New Roman" w:cs="B Nazanin"/>
      <w:sz w:val="20"/>
      <w:szCs w:val="24"/>
    </w:rPr>
  </w:style>
  <w:style w:type="paragraph" w:styleId="BodyTextIndent3">
    <w:name w:val="Body Text Indent 3"/>
    <w:basedOn w:val="Normal"/>
    <w:link w:val="BodyTextIndent3Char"/>
    <w:semiHidden/>
    <w:rsid w:val="004D02C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02C5"/>
    <w:rPr>
      <w:rFonts w:ascii="Times New Roman" w:eastAsia="Times New Roman" w:hAnsi="Times New Roman" w:cs="B Nazanin"/>
      <w:sz w:val="16"/>
      <w:szCs w:val="16"/>
    </w:rPr>
  </w:style>
  <w:style w:type="paragraph" w:styleId="Caption">
    <w:name w:val="caption"/>
    <w:next w:val="FigurePosition"/>
    <w:autoRedefine/>
    <w:qFormat/>
    <w:rsid w:val="004D02C5"/>
    <w:pPr>
      <w:bidi/>
      <w:spacing w:after="240" w:line="240" w:lineRule="auto"/>
      <w:jc w:val="both"/>
    </w:pPr>
    <w:rPr>
      <w:rFonts w:ascii="Times New Roman" w:eastAsia="Times New Roman" w:hAnsi="Times New Roman" w:cs="B Nazanin"/>
      <w:sz w:val="24"/>
      <w:szCs w:val="24"/>
    </w:rPr>
  </w:style>
  <w:style w:type="paragraph" w:styleId="Closing">
    <w:name w:val="Closing"/>
    <w:basedOn w:val="Normal"/>
    <w:link w:val="ClosingChar"/>
    <w:semiHidden/>
    <w:rsid w:val="004D02C5"/>
    <w:pPr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02C5"/>
    <w:rPr>
      <w:rFonts w:ascii="Times New Roman" w:eastAsia="Times New Roman" w:hAnsi="Times New Roman" w:cs="B Nazanin"/>
      <w:sz w:val="20"/>
      <w:szCs w:val="24"/>
    </w:rPr>
  </w:style>
  <w:style w:type="paragraph" w:styleId="Date">
    <w:name w:val="Date"/>
    <w:basedOn w:val="Normal"/>
    <w:next w:val="Normal"/>
    <w:link w:val="DateChar"/>
    <w:semiHidden/>
    <w:rsid w:val="004D02C5"/>
  </w:style>
  <w:style w:type="character" w:customStyle="1" w:styleId="DateChar">
    <w:name w:val="Date Char"/>
    <w:basedOn w:val="DefaultParagraphFont"/>
    <w:link w:val="Date"/>
    <w:semiHidden/>
    <w:rsid w:val="004D02C5"/>
    <w:rPr>
      <w:rFonts w:ascii="Times New Roman" w:eastAsia="Times New Roman" w:hAnsi="Times New Roman" w:cs="B Nazanin"/>
      <w:sz w:val="20"/>
      <w:szCs w:val="24"/>
    </w:rPr>
  </w:style>
  <w:style w:type="character" w:styleId="Emphasis">
    <w:name w:val="Emphasis"/>
    <w:qFormat/>
    <w:rsid w:val="004D02C5"/>
    <w:rPr>
      <w:i/>
      <w:iCs/>
    </w:rPr>
  </w:style>
  <w:style w:type="character" w:styleId="EndnoteReference">
    <w:name w:val="endnote reference"/>
    <w:rsid w:val="004D02C5"/>
    <w:rPr>
      <w:vertAlign w:val="superscript"/>
    </w:rPr>
  </w:style>
  <w:style w:type="paragraph" w:styleId="EndnoteText">
    <w:name w:val="endnote text"/>
    <w:basedOn w:val="Normal"/>
    <w:link w:val="EndnoteTextChar"/>
    <w:rsid w:val="004D02C5"/>
    <w:rPr>
      <w:szCs w:val="20"/>
    </w:rPr>
  </w:style>
  <w:style w:type="character" w:customStyle="1" w:styleId="EndnoteTextChar">
    <w:name w:val="Endnote Text Char"/>
    <w:basedOn w:val="DefaultParagraphFont"/>
    <w:link w:val="EndnoteText"/>
    <w:rsid w:val="004D02C5"/>
    <w:rPr>
      <w:rFonts w:ascii="Times New Roman" w:eastAsia="Times New Roman" w:hAnsi="Times New Roman" w:cs="B Nazanin"/>
      <w:sz w:val="20"/>
      <w:szCs w:val="20"/>
    </w:rPr>
  </w:style>
  <w:style w:type="paragraph" w:styleId="EnvelopeAddress">
    <w:name w:val="envelope address"/>
    <w:basedOn w:val="Normal"/>
    <w:semiHidden/>
    <w:rsid w:val="004D02C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4D02C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4D02C5"/>
  </w:style>
  <w:style w:type="paragraph" w:styleId="HTMLAddress">
    <w:name w:val="HTML Address"/>
    <w:basedOn w:val="Normal"/>
    <w:link w:val="HTMLAddressChar"/>
    <w:semiHidden/>
    <w:rsid w:val="004D02C5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02C5"/>
    <w:rPr>
      <w:rFonts w:ascii="Times New Roman" w:eastAsia="Times New Roman" w:hAnsi="Times New Roman" w:cs="B Nazanin"/>
      <w:i/>
      <w:iCs/>
      <w:sz w:val="20"/>
      <w:szCs w:val="24"/>
    </w:rPr>
  </w:style>
  <w:style w:type="character" w:styleId="HTMLCite">
    <w:name w:val="HTML Cite"/>
    <w:semiHidden/>
    <w:rsid w:val="004D02C5"/>
    <w:rPr>
      <w:i/>
      <w:iCs/>
    </w:rPr>
  </w:style>
  <w:style w:type="character" w:styleId="HTMLCode">
    <w:name w:val="HTML Code"/>
    <w:semiHidden/>
    <w:rsid w:val="004D02C5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4D02C5"/>
    <w:rPr>
      <w:i/>
      <w:iCs/>
    </w:rPr>
  </w:style>
  <w:style w:type="character" w:styleId="HTMLKeyboard">
    <w:name w:val="HTML Keyboard"/>
    <w:semiHidden/>
    <w:rsid w:val="004D02C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4D02C5"/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02C5"/>
    <w:rPr>
      <w:rFonts w:ascii="Courier New" w:eastAsia="Times New Roman" w:hAnsi="Courier New" w:cs="Courier New"/>
      <w:sz w:val="20"/>
      <w:szCs w:val="20"/>
    </w:rPr>
  </w:style>
  <w:style w:type="character" w:styleId="HTMLSample">
    <w:name w:val="HTML Sample"/>
    <w:semiHidden/>
    <w:rsid w:val="004D02C5"/>
    <w:rPr>
      <w:rFonts w:ascii="Courier New" w:hAnsi="Courier New" w:cs="Courier New"/>
    </w:rPr>
  </w:style>
  <w:style w:type="character" w:styleId="HTMLTypewriter">
    <w:name w:val="HTML Typewriter"/>
    <w:semiHidden/>
    <w:rsid w:val="004D02C5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4D02C5"/>
    <w:rPr>
      <w:i/>
      <w:iCs/>
    </w:rPr>
  </w:style>
  <w:style w:type="character" w:styleId="LineNumber">
    <w:name w:val="line number"/>
    <w:basedOn w:val="DefaultParagraphFont"/>
    <w:semiHidden/>
    <w:rsid w:val="004D02C5"/>
  </w:style>
  <w:style w:type="paragraph" w:styleId="List">
    <w:name w:val="List"/>
    <w:basedOn w:val="Normal"/>
    <w:semiHidden/>
    <w:rsid w:val="004D02C5"/>
    <w:pPr>
      <w:ind w:left="283" w:hanging="283"/>
    </w:pPr>
  </w:style>
  <w:style w:type="paragraph" w:styleId="List2">
    <w:name w:val="List 2"/>
    <w:basedOn w:val="Normal"/>
    <w:semiHidden/>
    <w:rsid w:val="004D02C5"/>
    <w:pPr>
      <w:ind w:left="566" w:hanging="283"/>
    </w:pPr>
  </w:style>
  <w:style w:type="paragraph" w:styleId="List3">
    <w:name w:val="List 3"/>
    <w:basedOn w:val="Normal"/>
    <w:semiHidden/>
    <w:rsid w:val="004D02C5"/>
    <w:pPr>
      <w:ind w:left="849" w:hanging="283"/>
    </w:pPr>
  </w:style>
  <w:style w:type="paragraph" w:styleId="List4">
    <w:name w:val="List 4"/>
    <w:basedOn w:val="Normal"/>
    <w:semiHidden/>
    <w:rsid w:val="004D02C5"/>
    <w:pPr>
      <w:ind w:left="1132" w:hanging="283"/>
    </w:pPr>
  </w:style>
  <w:style w:type="paragraph" w:styleId="List5">
    <w:name w:val="List 5"/>
    <w:basedOn w:val="Normal"/>
    <w:semiHidden/>
    <w:rsid w:val="004D02C5"/>
    <w:pPr>
      <w:ind w:left="1415" w:hanging="283"/>
    </w:pPr>
  </w:style>
  <w:style w:type="paragraph" w:styleId="ListBullet">
    <w:name w:val="List Bullet"/>
    <w:basedOn w:val="Normal"/>
    <w:semiHidden/>
    <w:rsid w:val="004D02C5"/>
    <w:pPr>
      <w:numPr>
        <w:numId w:val="6"/>
      </w:numPr>
    </w:pPr>
  </w:style>
  <w:style w:type="paragraph" w:styleId="ListBullet2">
    <w:name w:val="List Bullet 2"/>
    <w:basedOn w:val="Normal"/>
    <w:semiHidden/>
    <w:rsid w:val="004D02C5"/>
    <w:pPr>
      <w:numPr>
        <w:numId w:val="7"/>
      </w:numPr>
    </w:pPr>
  </w:style>
  <w:style w:type="paragraph" w:styleId="ListBullet3">
    <w:name w:val="List Bullet 3"/>
    <w:basedOn w:val="Normal"/>
    <w:semiHidden/>
    <w:rsid w:val="004D02C5"/>
    <w:pPr>
      <w:numPr>
        <w:numId w:val="8"/>
      </w:numPr>
    </w:pPr>
  </w:style>
  <w:style w:type="paragraph" w:styleId="ListBullet4">
    <w:name w:val="List Bullet 4"/>
    <w:basedOn w:val="Normal"/>
    <w:semiHidden/>
    <w:rsid w:val="004D02C5"/>
    <w:pPr>
      <w:numPr>
        <w:numId w:val="9"/>
      </w:numPr>
    </w:pPr>
  </w:style>
  <w:style w:type="paragraph" w:styleId="ListBullet5">
    <w:name w:val="List Bullet 5"/>
    <w:basedOn w:val="Normal"/>
    <w:semiHidden/>
    <w:rsid w:val="004D02C5"/>
    <w:pPr>
      <w:numPr>
        <w:numId w:val="10"/>
      </w:numPr>
    </w:pPr>
  </w:style>
  <w:style w:type="paragraph" w:styleId="ListContinue">
    <w:name w:val="List Continue"/>
    <w:basedOn w:val="Normal"/>
    <w:semiHidden/>
    <w:rsid w:val="004D02C5"/>
    <w:pPr>
      <w:spacing w:after="120"/>
      <w:ind w:left="283"/>
    </w:pPr>
  </w:style>
  <w:style w:type="paragraph" w:styleId="ListContinue2">
    <w:name w:val="List Continue 2"/>
    <w:basedOn w:val="Normal"/>
    <w:semiHidden/>
    <w:rsid w:val="004D02C5"/>
    <w:pPr>
      <w:spacing w:after="120"/>
      <w:ind w:left="566"/>
    </w:pPr>
  </w:style>
  <w:style w:type="paragraph" w:styleId="ListContinue3">
    <w:name w:val="List Continue 3"/>
    <w:basedOn w:val="Normal"/>
    <w:semiHidden/>
    <w:rsid w:val="004D02C5"/>
    <w:pPr>
      <w:spacing w:after="120"/>
      <w:ind w:left="849"/>
    </w:pPr>
  </w:style>
  <w:style w:type="paragraph" w:styleId="ListContinue4">
    <w:name w:val="List Continue 4"/>
    <w:basedOn w:val="Normal"/>
    <w:semiHidden/>
    <w:rsid w:val="004D02C5"/>
    <w:pPr>
      <w:spacing w:after="120"/>
      <w:ind w:left="1132"/>
    </w:pPr>
  </w:style>
  <w:style w:type="paragraph" w:styleId="ListContinue5">
    <w:name w:val="List Continue 5"/>
    <w:basedOn w:val="Normal"/>
    <w:semiHidden/>
    <w:rsid w:val="004D02C5"/>
    <w:pPr>
      <w:spacing w:after="120"/>
      <w:ind w:left="1415"/>
    </w:pPr>
  </w:style>
  <w:style w:type="paragraph" w:styleId="ListNumber">
    <w:name w:val="List Number"/>
    <w:basedOn w:val="Normal"/>
    <w:semiHidden/>
    <w:rsid w:val="004D02C5"/>
    <w:pPr>
      <w:numPr>
        <w:numId w:val="11"/>
      </w:numPr>
    </w:pPr>
  </w:style>
  <w:style w:type="paragraph" w:styleId="ListNumber2">
    <w:name w:val="List Number 2"/>
    <w:basedOn w:val="Normal"/>
    <w:semiHidden/>
    <w:rsid w:val="004D02C5"/>
    <w:pPr>
      <w:numPr>
        <w:numId w:val="12"/>
      </w:numPr>
    </w:pPr>
  </w:style>
  <w:style w:type="paragraph" w:styleId="ListNumber3">
    <w:name w:val="List Number 3"/>
    <w:basedOn w:val="Normal"/>
    <w:semiHidden/>
    <w:rsid w:val="004D02C5"/>
    <w:pPr>
      <w:numPr>
        <w:numId w:val="13"/>
      </w:numPr>
    </w:pPr>
  </w:style>
  <w:style w:type="paragraph" w:styleId="ListNumber4">
    <w:name w:val="List Number 4"/>
    <w:basedOn w:val="Normal"/>
    <w:semiHidden/>
    <w:rsid w:val="004D02C5"/>
    <w:pPr>
      <w:numPr>
        <w:numId w:val="14"/>
      </w:numPr>
    </w:pPr>
  </w:style>
  <w:style w:type="paragraph" w:styleId="ListNumber5">
    <w:name w:val="List Number 5"/>
    <w:basedOn w:val="Normal"/>
    <w:semiHidden/>
    <w:rsid w:val="004D02C5"/>
    <w:pPr>
      <w:numPr>
        <w:numId w:val="15"/>
      </w:numPr>
    </w:pPr>
  </w:style>
  <w:style w:type="paragraph" w:styleId="MessageHeader">
    <w:name w:val="Message Header"/>
    <w:basedOn w:val="Normal"/>
    <w:link w:val="MessageHeaderChar"/>
    <w:semiHidden/>
    <w:rsid w:val="004D02C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02C5"/>
    <w:rPr>
      <w:rFonts w:ascii="Arial" w:eastAsia="Times New Roman" w:hAnsi="Arial" w:cs="Arial"/>
      <w:sz w:val="24"/>
      <w:szCs w:val="24"/>
      <w:shd w:val="pct20" w:color="auto" w:fill="auto"/>
    </w:rPr>
  </w:style>
  <w:style w:type="paragraph" w:styleId="NormalWeb">
    <w:name w:val="Normal (Web)"/>
    <w:basedOn w:val="Normal"/>
    <w:semiHidden/>
    <w:rsid w:val="004D02C5"/>
    <w:rPr>
      <w:rFonts w:cs="Times New Roman"/>
      <w:sz w:val="24"/>
    </w:rPr>
  </w:style>
  <w:style w:type="paragraph" w:styleId="NormalIndent">
    <w:name w:val="Normal Indent"/>
    <w:basedOn w:val="Normal"/>
    <w:semiHidden/>
    <w:rsid w:val="004D02C5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rsid w:val="004D02C5"/>
  </w:style>
  <w:style w:type="character" w:customStyle="1" w:styleId="NoteHeadingChar">
    <w:name w:val="Note Heading Char"/>
    <w:basedOn w:val="DefaultParagraphFont"/>
    <w:link w:val="NoteHeading"/>
    <w:semiHidden/>
    <w:rsid w:val="004D02C5"/>
    <w:rPr>
      <w:rFonts w:ascii="Times New Roman" w:eastAsia="Times New Roman" w:hAnsi="Times New Roman" w:cs="B Nazanin"/>
      <w:sz w:val="20"/>
      <w:szCs w:val="24"/>
    </w:rPr>
  </w:style>
  <w:style w:type="paragraph" w:styleId="Salutation">
    <w:name w:val="Salutation"/>
    <w:basedOn w:val="Normal"/>
    <w:next w:val="Normal"/>
    <w:link w:val="SalutationChar"/>
    <w:semiHidden/>
    <w:rsid w:val="004D02C5"/>
  </w:style>
  <w:style w:type="character" w:customStyle="1" w:styleId="SalutationChar">
    <w:name w:val="Salutation Char"/>
    <w:basedOn w:val="DefaultParagraphFont"/>
    <w:link w:val="Salutation"/>
    <w:semiHidden/>
    <w:rsid w:val="004D02C5"/>
    <w:rPr>
      <w:rFonts w:ascii="Times New Roman" w:eastAsia="Times New Roman" w:hAnsi="Times New Roman" w:cs="B Nazanin"/>
      <w:sz w:val="20"/>
      <w:szCs w:val="24"/>
    </w:rPr>
  </w:style>
  <w:style w:type="paragraph" w:styleId="Signature">
    <w:name w:val="Signature"/>
    <w:basedOn w:val="Normal"/>
    <w:link w:val="SignatureChar"/>
    <w:semiHidden/>
    <w:rsid w:val="004D02C5"/>
    <w:pPr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02C5"/>
    <w:rPr>
      <w:rFonts w:ascii="Times New Roman" w:eastAsia="Times New Roman" w:hAnsi="Times New Roman" w:cs="B Nazanin"/>
      <w:sz w:val="20"/>
      <w:szCs w:val="24"/>
    </w:rPr>
  </w:style>
  <w:style w:type="character" w:styleId="Strong">
    <w:name w:val="Strong"/>
    <w:qFormat/>
    <w:rsid w:val="004D02C5"/>
    <w:rPr>
      <w:b/>
      <w:bCs/>
    </w:rPr>
  </w:style>
  <w:style w:type="table" w:styleId="Table3Deffects1">
    <w:name w:val="Table 3D effects 1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ubtitle">
    <w:name w:val="Subtitle"/>
    <w:basedOn w:val="Normal"/>
    <w:link w:val="SubtitleChar"/>
    <w:qFormat/>
    <w:rsid w:val="004D02C5"/>
    <w:pPr>
      <w:spacing w:after="60"/>
      <w:jc w:val="center"/>
      <w:outlineLvl w:val="1"/>
    </w:pPr>
    <w:rPr>
      <w:rFonts w:ascii="Arial" w:hAnsi="Arial" w:cs="Arial"/>
      <w:sz w:val="24"/>
    </w:rPr>
  </w:style>
  <w:style w:type="character" w:customStyle="1" w:styleId="SubtitleChar">
    <w:name w:val="Subtitle Char"/>
    <w:basedOn w:val="DefaultParagraphFont"/>
    <w:link w:val="Subtitle"/>
    <w:rsid w:val="004D02C5"/>
    <w:rPr>
      <w:rFonts w:ascii="Arial" w:eastAsia="Times New Roman" w:hAnsi="Arial" w:cs="Arial"/>
      <w:sz w:val="24"/>
      <w:szCs w:val="24"/>
    </w:rPr>
  </w:style>
  <w:style w:type="paragraph" w:customStyle="1" w:styleId="CaptionC">
    <w:name w:val="Caption(C)"/>
    <w:basedOn w:val="Caption"/>
    <w:autoRedefine/>
    <w:rsid w:val="004D02C5"/>
    <w:pPr>
      <w:jc w:val="center"/>
    </w:pPr>
  </w:style>
  <w:style w:type="paragraph" w:customStyle="1" w:styleId="CaptionFramed">
    <w:name w:val="Caption(Framed)"/>
    <w:basedOn w:val="CaptionC"/>
    <w:autoRedefine/>
    <w:rsid w:val="004D02C5"/>
    <w:pPr>
      <w:framePr w:wrap="around" w:vAnchor="text" w:hAnchor="margin" w:xAlign="center" w:y="1"/>
    </w:pPr>
    <w:rPr>
      <w:lang w:bidi="fa-IR"/>
    </w:rPr>
  </w:style>
  <w:style w:type="paragraph" w:customStyle="1" w:styleId="ReferencesFarsi">
    <w:name w:val="ReferencesFarsi"/>
    <w:basedOn w:val="References"/>
    <w:rsid w:val="004D02C5"/>
  </w:style>
  <w:style w:type="paragraph" w:customStyle="1" w:styleId="FramedFigure">
    <w:name w:val="Framed Figure"/>
    <w:basedOn w:val="FigurePosition"/>
    <w:autoRedefine/>
    <w:rsid w:val="004D02C5"/>
    <w:pPr>
      <w:framePr w:w="7052" w:wrap="around" w:hAnchor="page" w:x="2422" w:yAlign="top"/>
    </w:pPr>
    <w:rPr>
      <w:lang w:bidi="fa-IR"/>
    </w:rPr>
  </w:style>
  <w:style w:type="paragraph" w:customStyle="1" w:styleId="ReferencesFarsi0">
    <w:name w:val="References(Farsi)"/>
    <w:basedOn w:val="ReferencesFarsi"/>
    <w:rsid w:val="004D02C5"/>
    <w:pPr>
      <w:bidi/>
    </w:pPr>
  </w:style>
  <w:style w:type="paragraph" w:customStyle="1" w:styleId="AbstractEnglish">
    <w:name w:val="Abstract(English)"/>
    <w:basedOn w:val="Abstract"/>
    <w:autoRedefine/>
    <w:rsid w:val="004D02C5"/>
  </w:style>
  <w:style w:type="paragraph" w:customStyle="1" w:styleId="TitleEnglish">
    <w:name w:val="Title(English)"/>
    <w:basedOn w:val="Title"/>
    <w:autoRedefine/>
    <w:rsid w:val="004D02C5"/>
    <w:pPr>
      <w:framePr w:wrap="auto" w:vAnchor="margin" w:xAlign="left" w:yAlign="inline"/>
      <w:bidi w:val="0"/>
    </w:pPr>
  </w:style>
  <w:style w:type="paragraph" w:customStyle="1" w:styleId="AuthorsEnglish">
    <w:name w:val="Authors( English)"/>
    <w:basedOn w:val="Authors"/>
    <w:next w:val="AbstractEnglish"/>
    <w:autoRedefine/>
    <w:rsid w:val="004D02C5"/>
    <w:pPr>
      <w:framePr w:wrap="auto" w:vAnchor="margin" w:xAlign="left" w:yAlign="inline"/>
      <w:bidi w:val="0"/>
    </w:pPr>
  </w:style>
  <w:style w:type="paragraph" w:customStyle="1" w:styleId="AffiliationsEnglish">
    <w:name w:val="Affiliations(English)"/>
    <w:basedOn w:val="Affiliations"/>
    <w:autoRedefine/>
    <w:rsid w:val="004D02C5"/>
    <w:pPr>
      <w:framePr w:wrap="auto" w:vAnchor="margin" w:xAlign="left" w:yAlign="inline"/>
      <w:bidi w:val="0"/>
    </w:pPr>
    <w:rPr>
      <w:lang w:bidi="fa-IR"/>
    </w:rPr>
  </w:style>
  <w:style w:type="paragraph" w:customStyle="1" w:styleId="AuthorsEnglisht">
    <w:name w:val="Authors( English)t"/>
    <w:basedOn w:val="AuthorsEnglish"/>
    <w:rsid w:val="004D02C5"/>
    <w:rPr>
      <w:szCs w:val="20"/>
    </w:rPr>
  </w:style>
  <w:style w:type="paragraph" w:styleId="NoSpacing">
    <w:name w:val="No Spacing"/>
    <w:uiPriority w:val="1"/>
    <w:qFormat/>
    <w:rsid w:val="004D02C5"/>
    <w:pPr>
      <w:bidi/>
      <w:spacing w:after="0" w:line="240" w:lineRule="auto"/>
    </w:pPr>
    <w:rPr>
      <w:lang w:bidi="fa-IR"/>
    </w:rPr>
  </w:style>
  <w:style w:type="paragraph" w:styleId="BalloonText">
    <w:name w:val="Balloon Text"/>
    <w:basedOn w:val="Normal"/>
    <w:link w:val="BalloonTextChar"/>
    <w:rsid w:val="004D02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D02C5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D02C5"/>
    <w:rPr>
      <w:color w:val="808080"/>
    </w:rPr>
  </w:style>
  <w:style w:type="paragraph" w:customStyle="1" w:styleId="a">
    <w:name w:val="متن"/>
    <w:basedOn w:val="Normal"/>
    <w:qFormat/>
    <w:rsid w:val="004D02C5"/>
    <w:pPr>
      <w:overflowPunct/>
      <w:autoSpaceDE/>
      <w:autoSpaceDN/>
      <w:bidi w:val="0"/>
      <w:adjustRightInd/>
      <w:spacing w:after="200"/>
      <w:textAlignment w:val="auto"/>
    </w:pPr>
    <w:rPr>
      <w:rFonts w:eastAsiaTheme="minorEastAsia"/>
      <w:sz w:val="18"/>
      <w:szCs w:val="22"/>
      <w:lang w:bidi="fa-IR"/>
    </w:rPr>
  </w:style>
  <w:style w:type="paragraph" w:styleId="ListParagraph">
    <w:name w:val="List Paragraph"/>
    <w:basedOn w:val="Normal"/>
    <w:uiPriority w:val="34"/>
    <w:qFormat/>
    <w:rsid w:val="004575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uiPriority="99"/>
    <w:lsdException w:name="index 2" w:uiPriority="99"/>
    <w:lsdException w:name="index 3" w:uiPriority="99"/>
    <w:lsdException w:name="index 4" w:uiPriority="99"/>
    <w:lsdException w:name="index 5" w:uiPriority="99"/>
    <w:lsdException w:name="index 6" w:uiPriority="99"/>
    <w:lsdException w:name="index 7" w:uiPriority="99"/>
    <w:lsdException w:name="index 8" w:uiPriority="99"/>
    <w:lsdException w:name="index 9" w:uiPriority="9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99"/>
    <w:lsdException w:name="index heading" w:uiPriority="99"/>
    <w:lsdException w:name="caption" w:qFormat="1"/>
    <w:lsdException w:name="table of figures" w:uiPriority="99"/>
    <w:lsdException w:name="annotation reference" w:uiPriority="99"/>
    <w:lsdException w:name="table of authorities" w:uiPriority="99"/>
    <w:lsdException w:name="macro" w:uiPriority="99"/>
    <w:lsdException w:name="toa heading" w:uiPriority="99"/>
    <w:lsdException w:name="Title" w:semiHidden="0" w:unhideWhenUsed="0" w:qFormat="1"/>
    <w:lsdException w:name="Default Paragraph Font" w:uiPriority="1"/>
    <w:lsdException w:name="Subtitle" w:semiHidden="0" w:unhideWhenUsed="0" w:qFormat="1"/>
    <w:lsdException w:name="Strong" w:semiHidden="0" w:unhideWhenUsed="0" w:qFormat="1"/>
    <w:lsdException w:name="Emphasis" w:semiHidden="0" w:unhideWhenUsed="0" w:qFormat="1"/>
    <w:lsdException w:name="Document Map" w:uiPriority="99"/>
    <w:lsdException w:name="E-mail Signature" w:uiPriority="99"/>
    <w:lsdException w:name="HTML Top of Form" w:uiPriority="99"/>
    <w:lsdException w:name="HTML Bottom of Form" w:uiPriority="99"/>
    <w:lsdException w:name="Normal Table" w:uiPriority="99"/>
    <w:lsdException w:name="annotation subject" w:uiPriority="99"/>
    <w:lsdException w:name="No List" w:uiPriority="99"/>
    <w:lsdException w:name="Table Grid" w:semiHidden="0" w:uiPriority="59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autoRedefine/>
    <w:qFormat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B Nazanin"/>
      <w:sz w:val="20"/>
      <w:szCs w:val="24"/>
    </w:rPr>
  </w:style>
  <w:style w:type="paragraph" w:styleId="Heading1">
    <w:name w:val="heading 1"/>
    <w:basedOn w:val="Normal"/>
    <w:link w:val="Heading1Char"/>
    <w:autoRedefine/>
    <w:qFormat/>
    <w:rsid w:val="00EF320C"/>
    <w:pPr>
      <w:keepNext/>
      <w:numPr>
        <w:numId w:val="20"/>
      </w:numPr>
      <w:spacing w:before="360" w:after="120"/>
      <w:outlineLvl w:val="0"/>
    </w:pPr>
    <w:rPr>
      <w:rFonts w:asciiTheme="majorBidi" w:hAnsiTheme="majorBidi"/>
      <w:b/>
      <w:bCs/>
      <w:kern w:val="28"/>
      <w:sz w:val="24"/>
      <w:lang w:bidi="fa-IR"/>
    </w:rPr>
  </w:style>
  <w:style w:type="paragraph" w:styleId="Heading2">
    <w:name w:val="heading 2"/>
    <w:basedOn w:val="Heading1"/>
    <w:link w:val="Heading2Char"/>
    <w:autoRedefine/>
    <w:qFormat/>
    <w:rsid w:val="004D02C5"/>
    <w:pPr>
      <w:numPr>
        <w:ilvl w:val="1"/>
      </w:numPr>
      <w:spacing w:before="240" w:after="60"/>
      <w:ind w:left="720" w:firstLine="0"/>
      <w:jc w:val="left"/>
      <w:outlineLvl w:val="1"/>
    </w:pPr>
    <w:rPr>
      <w:rFonts w:ascii="Cambria Math" w:hAnsi="Cambria Math"/>
      <w:i/>
    </w:rPr>
  </w:style>
  <w:style w:type="paragraph" w:styleId="Heading3">
    <w:name w:val="heading 3"/>
    <w:basedOn w:val="Heading2"/>
    <w:link w:val="Heading3Char"/>
    <w:autoRedefine/>
    <w:qFormat/>
    <w:rsid w:val="004D02C5"/>
    <w:pPr>
      <w:numPr>
        <w:ilvl w:val="2"/>
        <w:numId w:val="2"/>
      </w:numPr>
      <w:outlineLvl w:val="2"/>
    </w:pPr>
    <w:rPr>
      <w:smallCaps/>
    </w:rPr>
  </w:style>
  <w:style w:type="paragraph" w:styleId="Heading4">
    <w:name w:val="heading 4"/>
    <w:basedOn w:val="Normal"/>
    <w:next w:val="Normal"/>
    <w:link w:val="Heading4Char"/>
    <w:qFormat/>
    <w:rsid w:val="004D02C5"/>
    <w:pPr>
      <w:keepNext/>
      <w:spacing w:before="120" w:after="60"/>
      <w:outlineLvl w:val="3"/>
    </w:pPr>
    <w:rPr>
      <w:i/>
      <w:sz w:val="18"/>
    </w:rPr>
  </w:style>
  <w:style w:type="paragraph" w:styleId="Heading5">
    <w:name w:val="heading 5"/>
    <w:basedOn w:val="Normal"/>
    <w:next w:val="Normal"/>
    <w:link w:val="Heading5Char"/>
    <w:qFormat/>
    <w:rsid w:val="004D02C5"/>
    <w:pPr>
      <w:spacing w:before="240" w:after="60"/>
      <w:outlineLvl w:val="4"/>
    </w:pPr>
    <w:rPr>
      <w:rFonts w:cs="Times New Roman"/>
      <w:sz w:val="18"/>
      <w:szCs w:val="18"/>
    </w:rPr>
  </w:style>
  <w:style w:type="paragraph" w:styleId="Heading6">
    <w:name w:val="heading 6"/>
    <w:basedOn w:val="Normal"/>
    <w:next w:val="Normal"/>
    <w:link w:val="Heading6Char"/>
    <w:qFormat/>
    <w:rsid w:val="004D02C5"/>
    <w:pPr>
      <w:spacing w:before="240" w:after="60"/>
      <w:outlineLvl w:val="5"/>
    </w:pPr>
    <w:rPr>
      <w:rFonts w:cs="Times New Roman"/>
      <w:i/>
      <w:iCs/>
      <w:sz w:val="16"/>
      <w:szCs w:val="16"/>
    </w:rPr>
  </w:style>
  <w:style w:type="paragraph" w:styleId="Heading7">
    <w:name w:val="heading 7"/>
    <w:basedOn w:val="Normal"/>
    <w:next w:val="Normal"/>
    <w:link w:val="Heading7Char"/>
    <w:qFormat/>
    <w:rsid w:val="004D02C5"/>
    <w:pPr>
      <w:spacing w:before="240" w:after="60"/>
      <w:outlineLvl w:val="6"/>
    </w:pPr>
    <w:rPr>
      <w:rFonts w:cs="Times New Roman"/>
      <w:sz w:val="16"/>
      <w:szCs w:val="16"/>
    </w:rPr>
  </w:style>
  <w:style w:type="paragraph" w:styleId="Heading8">
    <w:name w:val="heading 8"/>
    <w:basedOn w:val="Normal"/>
    <w:next w:val="Normal"/>
    <w:link w:val="Heading8Char"/>
    <w:qFormat/>
    <w:rsid w:val="004D02C5"/>
    <w:pPr>
      <w:spacing w:before="240" w:after="60"/>
      <w:outlineLvl w:val="7"/>
    </w:pPr>
    <w:rPr>
      <w:rFonts w:cs="Times New Roman"/>
      <w:i/>
      <w:iCs/>
      <w:sz w:val="16"/>
      <w:szCs w:val="16"/>
    </w:rPr>
  </w:style>
  <w:style w:type="paragraph" w:styleId="Heading9">
    <w:name w:val="heading 9"/>
    <w:basedOn w:val="Normal"/>
    <w:next w:val="Normal"/>
    <w:link w:val="Heading9Char"/>
    <w:qFormat/>
    <w:rsid w:val="004D02C5"/>
    <w:pPr>
      <w:spacing w:before="240" w:after="60"/>
      <w:outlineLvl w:val="8"/>
    </w:pPr>
    <w:rPr>
      <w:rFonts w:cs="Times New Roman"/>
      <w:sz w:val="16"/>
      <w:szCs w:val="1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EF320C"/>
    <w:rPr>
      <w:rFonts w:asciiTheme="majorBidi" w:eastAsia="Times New Roman" w:hAnsiTheme="majorBidi" w:cs="B Nazanin"/>
      <w:b/>
      <w:bCs/>
      <w:kern w:val="28"/>
      <w:sz w:val="24"/>
      <w:szCs w:val="24"/>
      <w:lang w:bidi="fa-IR"/>
    </w:rPr>
  </w:style>
  <w:style w:type="character" w:customStyle="1" w:styleId="Heading2Char">
    <w:name w:val="Heading 2 Char"/>
    <w:basedOn w:val="DefaultParagraphFont"/>
    <w:link w:val="Heading2"/>
    <w:rsid w:val="004D02C5"/>
    <w:rPr>
      <w:rFonts w:ascii="Cambria Math" w:eastAsia="Times New Roman" w:hAnsi="Cambria Math" w:cs="B Nazanin"/>
      <w:b/>
      <w:bCs/>
      <w:i/>
      <w:kern w:val="28"/>
      <w:sz w:val="24"/>
      <w:szCs w:val="24"/>
      <w:lang w:bidi="fa-IR"/>
    </w:rPr>
  </w:style>
  <w:style w:type="character" w:customStyle="1" w:styleId="Heading3Char">
    <w:name w:val="Heading 3 Char"/>
    <w:basedOn w:val="DefaultParagraphFont"/>
    <w:link w:val="Heading3"/>
    <w:rsid w:val="004D02C5"/>
    <w:rPr>
      <w:rFonts w:ascii="Cambria Math" w:eastAsia="Times New Roman" w:hAnsi="Cambria Math" w:cs="B Nazanin"/>
      <w:b/>
      <w:bCs/>
      <w:i/>
      <w:smallCaps/>
      <w:kern w:val="28"/>
      <w:sz w:val="24"/>
      <w:szCs w:val="24"/>
      <w:lang w:bidi="fa-IR"/>
    </w:rPr>
  </w:style>
  <w:style w:type="character" w:customStyle="1" w:styleId="Heading4Char">
    <w:name w:val="Heading 4 Char"/>
    <w:basedOn w:val="DefaultParagraphFont"/>
    <w:link w:val="Heading4"/>
    <w:rsid w:val="004D02C5"/>
    <w:rPr>
      <w:rFonts w:ascii="Times New Roman" w:eastAsia="Times New Roman" w:hAnsi="Times New Roman" w:cs="B Nazanin"/>
      <w:i/>
      <w:sz w:val="18"/>
      <w:szCs w:val="24"/>
    </w:rPr>
  </w:style>
  <w:style w:type="character" w:customStyle="1" w:styleId="Heading5Char">
    <w:name w:val="Heading 5 Char"/>
    <w:basedOn w:val="DefaultParagraphFont"/>
    <w:link w:val="Heading5"/>
    <w:rsid w:val="004D02C5"/>
    <w:rPr>
      <w:rFonts w:ascii="Times New Roman" w:eastAsia="Times New Roman" w:hAnsi="Times New Roman" w:cs="Times New Roman"/>
      <w:sz w:val="18"/>
      <w:szCs w:val="18"/>
    </w:rPr>
  </w:style>
  <w:style w:type="character" w:customStyle="1" w:styleId="Heading6Char">
    <w:name w:val="Heading 6 Char"/>
    <w:basedOn w:val="DefaultParagraphFont"/>
    <w:link w:val="Heading6"/>
    <w:rsid w:val="004D02C5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Heading7Char">
    <w:name w:val="Heading 7 Char"/>
    <w:basedOn w:val="DefaultParagraphFont"/>
    <w:link w:val="Heading7"/>
    <w:rsid w:val="004D02C5"/>
    <w:rPr>
      <w:rFonts w:ascii="Times New Roman" w:eastAsia="Times New Roman" w:hAnsi="Times New Roman" w:cs="Times New Roman"/>
      <w:sz w:val="16"/>
      <w:szCs w:val="16"/>
    </w:rPr>
  </w:style>
  <w:style w:type="character" w:customStyle="1" w:styleId="Heading8Char">
    <w:name w:val="Heading 8 Char"/>
    <w:basedOn w:val="DefaultParagraphFont"/>
    <w:link w:val="Heading8"/>
    <w:rsid w:val="004D02C5"/>
    <w:rPr>
      <w:rFonts w:ascii="Times New Roman" w:eastAsia="Times New Roman" w:hAnsi="Times New Roman" w:cs="Times New Roman"/>
      <w:i/>
      <w:iCs/>
      <w:sz w:val="16"/>
      <w:szCs w:val="16"/>
    </w:rPr>
  </w:style>
  <w:style w:type="character" w:customStyle="1" w:styleId="Heading9Char">
    <w:name w:val="Heading 9 Char"/>
    <w:basedOn w:val="DefaultParagraphFont"/>
    <w:link w:val="Heading9"/>
    <w:rsid w:val="004D02C5"/>
    <w:rPr>
      <w:rFonts w:ascii="Times New Roman" w:eastAsia="Times New Roman" w:hAnsi="Times New Roman" w:cs="Times New Roman"/>
      <w:sz w:val="16"/>
      <w:szCs w:val="16"/>
    </w:rPr>
  </w:style>
  <w:style w:type="paragraph" w:styleId="PlainText">
    <w:name w:val="Plain Text"/>
    <w:basedOn w:val="Normal"/>
    <w:link w:val="PlainTextChar"/>
    <w:autoRedefine/>
    <w:semiHidden/>
    <w:rsid w:val="004D02C5"/>
  </w:style>
  <w:style w:type="character" w:customStyle="1" w:styleId="PlainTextChar">
    <w:name w:val="Plain Text Char"/>
    <w:basedOn w:val="DefaultParagraphFont"/>
    <w:link w:val="PlainText"/>
    <w:semiHidden/>
    <w:rsid w:val="004D02C5"/>
    <w:rPr>
      <w:rFonts w:ascii="Times New Roman" w:eastAsia="Times New Roman" w:hAnsi="Times New Roman" w:cs="B Nazanin"/>
      <w:sz w:val="20"/>
      <w:szCs w:val="24"/>
    </w:rPr>
  </w:style>
  <w:style w:type="paragraph" w:styleId="FootnoteText">
    <w:name w:val="footnote text"/>
    <w:basedOn w:val="Normal"/>
    <w:link w:val="FootnoteTextChar"/>
    <w:rsid w:val="004D02C5"/>
    <w:pPr>
      <w:bidi w:val="0"/>
      <w:spacing w:line="252" w:lineRule="auto"/>
      <w:ind w:firstLine="202"/>
    </w:pPr>
    <w:rPr>
      <w:sz w:val="16"/>
      <w:szCs w:val="20"/>
    </w:rPr>
  </w:style>
  <w:style w:type="character" w:customStyle="1" w:styleId="FootnoteTextChar">
    <w:name w:val="Footnote Text Char"/>
    <w:basedOn w:val="DefaultParagraphFont"/>
    <w:link w:val="FootnoteText"/>
    <w:rsid w:val="004D02C5"/>
    <w:rPr>
      <w:rFonts w:ascii="Times New Roman" w:eastAsia="Times New Roman" w:hAnsi="Times New Roman" w:cs="B Nazanin"/>
      <w:sz w:val="16"/>
      <w:szCs w:val="20"/>
    </w:rPr>
  </w:style>
  <w:style w:type="character" w:styleId="FootnoteReference">
    <w:name w:val="footnote reference"/>
    <w:rsid w:val="004D02C5"/>
    <w:rPr>
      <w:rFonts w:ascii="Times New Roman" w:hAnsi="Times New Roman" w:cs="B Nazanin"/>
      <w:sz w:val="16"/>
      <w:szCs w:val="20"/>
      <w:vertAlign w:val="superscript"/>
    </w:rPr>
  </w:style>
  <w:style w:type="paragraph" w:styleId="Header">
    <w:name w:val="header"/>
    <w:basedOn w:val="Normal"/>
    <w:link w:val="HeaderChar"/>
    <w:autoRedefine/>
    <w:rsid w:val="004D02C5"/>
    <w:pPr>
      <w:tabs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4D02C5"/>
    <w:rPr>
      <w:rFonts w:ascii="Times New Roman" w:eastAsia="Times New Roman" w:hAnsi="Times New Roman" w:cs="B Nazanin"/>
      <w:sz w:val="20"/>
      <w:szCs w:val="24"/>
    </w:rPr>
  </w:style>
  <w:style w:type="paragraph" w:styleId="Footer">
    <w:name w:val="footer"/>
    <w:basedOn w:val="Normal"/>
    <w:link w:val="FooterChar"/>
    <w:autoRedefine/>
    <w:rsid w:val="004D02C5"/>
    <w:pPr>
      <w:tabs>
        <w:tab w:val="center" w:pos="4536"/>
        <w:tab w:val="right" w:pos="9072"/>
      </w:tabs>
    </w:pPr>
    <w:rPr>
      <w:lang w:bidi="fa-IR"/>
    </w:rPr>
  </w:style>
  <w:style w:type="character" w:customStyle="1" w:styleId="FooterChar">
    <w:name w:val="Footer Char"/>
    <w:basedOn w:val="DefaultParagraphFont"/>
    <w:link w:val="Footer"/>
    <w:rsid w:val="004D02C5"/>
    <w:rPr>
      <w:rFonts w:ascii="Times New Roman" w:eastAsia="Times New Roman" w:hAnsi="Times New Roman" w:cs="B Nazanin"/>
      <w:sz w:val="20"/>
      <w:szCs w:val="24"/>
      <w:lang w:bidi="fa-IR"/>
    </w:rPr>
  </w:style>
  <w:style w:type="paragraph" w:styleId="Title">
    <w:name w:val="Title"/>
    <w:basedOn w:val="Normal"/>
    <w:link w:val="TitleChar"/>
    <w:autoRedefine/>
    <w:qFormat/>
    <w:rsid w:val="004D02C5"/>
    <w:pPr>
      <w:framePr w:w="9185" w:wrap="around" w:vAnchor="text" w:hAnchor="text" w:xAlign="center" w:y="1"/>
      <w:spacing w:before="240"/>
      <w:jc w:val="center"/>
    </w:pPr>
    <w:rPr>
      <w:b/>
      <w:bCs/>
      <w:kern w:val="28"/>
      <w:sz w:val="28"/>
      <w:szCs w:val="32"/>
      <w:lang w:bidi="fa-IR"/>
    </w:rPr>
  </w:style>
  <w:style w:type="character" w:customStyle="1" w:styleId="TitleChar">
    <w:name w:val="Title Char"/>
    <w:basedOn w:val="DefaultParagraphFont"/>
    <w:link w:val="Title"/>
    <w:rsid w:val="004D02C5"/>
    <w:rPr>
      <w:rFonts w:ascii="Times New Roman" w:eastAsia="Times New Roman" w:hAnsi="Times New Roman" w:cs="B Nazanin"/>
      <w:b/>
      <w:bCs/>
      <w:kern w:val="28"/>
      <w:sz w:val="28"/>
      <w:szCs w:val="32"/>
      <w:lang w:bidi="fa-IR"/>
    </w:rPr>
  </w:style>
  <w:style w:type="paragraph" w:customStyle="1" w:styleId="Authors">
    <w:name w:val="Authors"/>
    <w:basedOn w:val="Normal"/>
    <w:autoRedefine/>
    <w:rsid w:val="004D02C5"/>
    <w:pPr>
      <w:framePr w:wrap="around" w:vAnchor="text" w:hAnchor="text" w:xAlign="center" w:y="1"/>
      <w:jc w:val="center"/>
    </w:pPr>
    <w:rPr>
      <w:lang w:bidi="fa-IR"/>
    </w:rPr>
  </w:style>
  <w:style w:type="character" w:styleId="Hyperlink">
    <w:name w:val="Hyperlink"/>
    <w:semiHidden/>
    <w:rsid w:val="004D02C5"/>
    <w:rPr>
      <w:color w:val="0000FF"/>
      <w:u w:val="single"/>
    </w:rPr>
  </w:style>
  <w:style w:type="paragraph" w:customStyle="1" w:styleId="Paragraph">
    <w:name w:val="Paragraph"/>
    <w:basedOn w:val="Normal"/>
    <w:autoRedefine/>
    <w:rsid w:val="00B02A89"/>
    <w:pPr>
      <w:widowControl w:val="0"/>
    </w:pPr>
    <w:rPr>
      <w:rFonts w:ascii="Cambria Math" w:hAnsi="Cambria Math"/>
      <w:sz w:val="24"/>
      <w:lang w:bidi="fa-IR"/>
    </w:rPr>
  </w:style>
  <w:style w:type="paragraph" w:customStyle="1" w:styleId="References">
    <w:name w:val="References"/>
    <w:basedOn w:val="Normal"/>
    <w:rsid w:val="004D02C5"/>
    <w:pPr>
      <w:numPr>
        <w:numId w:val="1"/>
      </w:numPr>
      <w:bidi w:val="0"/>
    </w:pPr>
    <w:rPr>
      <w:rFonts w:cs="Times New Roman"/>
      <w:sz w:val="16"/>
      <w:szCs w:val="20"/>
      <w:lang w:bidi="fa-IR"/>
    </w:rPr>
  </w:style>
  <w:style w:type="character" w:styleId="PageNumber">
    <w:name w:val="page number"/>
    <w:rsid w:val="004D02C5"/>
    <w:rPr>
      <w:rFonts w:ascii="Times New Roman" w:hAnsi="Times New Roman" w:cs="B Nazanin"/>
      <w:sz w:val="20"/>
      <w:szCs w:val="24"/>
      <w:lang w:bidi="fa-IR"/>
    </w:rPr>
  </w:style>
  <w:style w:type="paragraph" w:customStyle="1" w:styleId="Abstract">
    <w:name w:val="Abstract"/>
    <w:basedOn w:val="Normal"/>
    <w:autoRedefine/>
    <w:rsid w:val="004D02C5"/>
    <w:pPr>
      <w:overflowPunct/>
      <w:autoSpaceDE/>
      <w:autoSpaceDN/>
      <w:adjustRightInd/>
      <w:textAlignment w:val="auto"/>
    </w:pPr>
    <w:rPr>
      <w:bCs/>
      <w:i/>
      <w:sz w:val="18"/>
      <w:szCs w:val="20"/>
      <w:lang w:bidi="fa-IR"/>
    </w:rPr>
  </w:style>
  <w:style w:type="paragraph" w:customStyle="1" w:styleId="Equation">
    <w:name w:val="Equation"/>
    <w:basedOn w:val="Normal"/>
    <w:autoRedefine/>
    <w:rsid w:val="008D038D"/>
    <w:pPr>
      <w:widowControl w:val="0"/>
      <w:tabs>
        <w:tab w:val="right" w:pos="4309"/>
        <w:tab w:val="right" w:pos="4649"/>
      </w:tabs>
      <w:spacing w:before="60" w:after="100" w:afterAutospacing="1"/>
      <w:jc w:val="center"/>
    </w:pPr>
    <w:rPr>
      <w:szCs w:val="20"/>
      <w:lang w:bidi="fa-IR"/>
    </w:rPr>
  </w:style>
  <w:style w:type="paragraph" w:customStyle="1" w:styleId="FigurePosition">
    <w:name w:val="Figure Position"/>
    <w:basedOn w:val="Normal"/>
    <w:autoRedefine/>
    <w:rsid w:val="004D02C5"/>
    <w:pPr>
      <w:jc w:val="center"/>
    </w:pPr>
    <w:rPr>
      <w:sz w:val="16"/>
      <w:szCs w:val="20"/>
    </w:rPr>
  </w:style>
  <w:style w:type="character" w:styleId="FollowedHyperlink">
    <w:name w:val="FollowedHyperlink"/>
    <w:semiHidden/>
    <w:rsid w:val="004D02C5"/>
    <w:rPr>
      <w:color w:val="800080"/>
      <w:u w:val="single"/>
    </w:rPr>
  </w:style>
  <w:style w:type="paragraph" w:customStyle="1" w:styleId="Index">
    <w:name w:val="Index"/>
    <w:basedOn w:val="Normal"/>
    <w:autoRedefine/>
    <w:rsid w:val="004D02C5"/>
    <w:pPr>
      <w:overflowPunct/>
      <w:autoSpaceDE/>
      <w:autoSpaceDN/>
      <w:adjustRightInd/>
      <w:spacing w:after="90"/>
      <w:jc w:val="left"/>
      <w:textAlignment w:val="auto"/>
    </w:pPr>
    <w:rPr>
      <w:sz w:val="16"/>
      <w:szCs w:val="20"/>
      <w:lang w:bidi="fa-IR"/>
    </w:rPr>
  </w:style>
  <w:style w:type="paragraph" w:customStyle="1" w:styleId="Heading">
    <w:name w:val="Heading"/>
    <w:basedOn w:val="Normal"/>
    <w:autoRedefine/>
    <w:rsid w:val="004D02C5"/>
    <w:pPr>
      <w:keepNext/>
      <w:overflowPunct/>
      <w:autoSpaceDE/>
      <w:autoSpaceDN/>
      <w:adjustRightInd/>
      <w:spacing w:before="360" w:after="120"/>
      <w:textAlignment w:val="auto"/>
    </w:pPr>
    <w:rPr>
      <w:rFonts w:ascii="Courier New" w:hAnsi="Courier New"/>
      <w:b/>
      <w:bCs/>
      <w:kern w:val="28"/>
      <w:sz w:val="24"/>
      <w:lang w:bidi="fa-IR"/>
    </w:rPr>
  </w:style>
  <w:style w:type="paragraph" w:customStyle="1" w:styleId="TableTitle">
    <w:name w:val="Table Title"/>
    <w:basedOn w:val="Normal"/>
    <w:semiHidden/>
    <w:rsid w:val="004D02C5"/>
    <w:pPr>
      <w:jc w:val="center"/>
    </w:pPr>
    <w:rPr>
      <w:smallCaps/>
      <w:sz w:val="16"/>
      <w:szCs w:val="16"/>
    </w:rPr>
  </w:style>
  <w:style w:type="paragraph" w:customStyle="1" w:styleId="Affiliations">
    <w:name w:val="Affiliations"/>
    <w:basedOn w:val="Normal"/>
    <w:autoRedefine/>
    <w:rsid w:val="004D02C5"/>
    <w:pPr>
      <w:framePr w:wrap="around" w:vAnchor="text" w:hAnchor="text" w:xAlign="center" w:y="1"/>
      <w:jc w:val="center"/>
    </w:pPr>
  </w:style>
  <w:style w:type="numbering" w:styleId="111111">
    <w:name w:val="Outline List 2"/>
    <w:basedOn w:val="NoList"/>
    <w:semiHidden/>
    <w:rsid w:val="004D02C5"/>
    <w:pPr>
      <w:numPr>
        <w:numId w:val="3"/>
      </w:numPr>
    </w:pPr>
  </w:style>
  <w:style w:type="numbering" w:styleId="1ai">
    <w:name w:val="Outline List 1"/>
    <w:basedOn w:val="NoList"/>
    <w:semiHidden/>
    <w:rsid w:val="004D02C5"/>
    <w:pPr>
      <w:numPr>
        <w:numId w:val="4"/>
      </w:numPr>
    </w:pPr>
  </w:style>
  <w:style w:type="numbering" w:styleId="ArticleSection">
    <w:name w:val="Outline List 3"/>
    <w:basedOn w:val="NoList"/>
    <w:semiHidden/>
    <w:rsid w:val="004D02C5"/>
    <w:pPr>
      <w:numPr>
        <w:numId w:val="5"/>
      </w:numPr>
    </w:pPr>
  </w:style>
  <w:style w:type="paragraph" w:styleId="BlockText">
    <w:name w:val="Block Text"/>
    <w:basedOn w:val="Normal"/>
    <w:semiHidden/>
    <w:rsid w:val="004D02C5"/>
    <w:pPr>
      <w:spacing w:after="120"/>
      <w:ind w:left="1440" w:right="1440"/>
    </w:pPr>
  </w:style>
  <w:style w:type="paragraph" w:styleId="BodyText">
    <w:name w:val="Body Text"/>
    <w:basedOn w:val="Normal"/>
    <w:link w:val="BodyTextChar"/>
    <w:semiHidden/>
    <w:rsid w:val="004D02C5"/>
    <w:pPr>
      <w:spacing w:after="120"/>
    </w:pPr>
  </w:style>
  <w:style w:type="character" w:customStyle="1" w:styleId="BodyTextChar">
    <w:name w:val="Body Text Char"/>
    <w:basedOn w:val="DefaultParagraphFont"/>
    <w:link w:val="BodyText"/>
    <w:semiHidden/>
    <w:rsid w:val="004D02C5"/>
    <w:rPr>
      <w:rFonts w:ascii="Times New Roman" w:eastAsia="Times New Roman" w:hAnsi="Times New Roman" w:cs="B Nazanin"/>
      <w:sz w:val="20"/>
      <w:szCs w:val="24"/>
    </w:rPr>
  </w:style>
  <w:style w:type="paragraph" w:styleId="BodyText2">
    <w:name w:val="Body Text 2"/>
    <w:basedOn w:val="Normal"/>
    <w:link w:val="BodyText2Char"/>
    <w:semiHidden/>
    <w:rsid w:val="004D02C5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semiHidden/>
    <w:rsid w:val="004D02C5"/>
    <w:rPr>
      <w:rFonts w:ascii="Times New Roman" w:eastAsia="Times New Roman" w:hAnsi="Times New Roman" w:cs="B Nazanin"/>
      <w:sz w:val="20"/>
      <w:szCs w:val="24"/>
    </w:rPr>
  </w:style>
  <w:style w:type="paragraph" w:styleId="BodyText3">
    <w:name w:val="Body Text 3"/>
    <w:basedOn w:val="Normal"/>
    <w:link w:val="BodyText3Char"/>
    <w:semiHidden/>
    <w:rsid w:val="004D02C5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semiHidden/>
    <w:rsid w:val="004D02C5"/>
    <w:rPr>
      <w:rFonts w:ascii="Times New Roman" w:eastAsia="Times New Roman" w:hAnsi="Times New Roman" w:cs="B Nazanin"/>
      <w:sz w:val="16"/>
      <w:szCs w:val="16"/>
    </w:rPr>
  </w:style>
  <w:style w:type="paragraph" w:styleId="BodyTextFirstIndent">
    <w:name w:val="Body Text First Indent"/>
    <w:basedOn w:val="BodyText"/>
    <w:link w:val="BodyTextFirstIndentChar"/>
    <w:semiHidden/>
    <w:rsid w:val="004D02C5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semiHidden/>
    <w:rsid w:val="004D02C5"/>
    <w:rPr>
      <w:rFonts w:ascii="Times New Roman" w:eastAsia="Times New Roman" w:hAnsi="Times New Roman" w:cs="B Nazanin"/>
      <w:sz w:val="20"/>
      <w:szCs w:val="24"/>
    </w:rPr>
  </w:style>
  <w:style w:type="paragraph" w:styleId="BodyTextIndent">
    <w:name w:val="Body Text Indent"/>
    <w:basedOn w:val="Normal"/>
    <w:link w:val="BodyTextIndentChar"/>
    <w:semiHidden/>
    <w:rsid w:val="004D02C5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semiHidden/>
    <w:rsid w:val="004D02C5"/>
    <w:rPr>
      <w:rFonts w:ascii="Times New Roman" w:eastAsia="Times New Roman" w:hAnsi="Times New Roman" w:cs="B Nazanin"/>
      <w:sz w:val="20"/>
      <w:szCs w:val="24"/>
    </w:rPr>
  </w:style>
  <w:style w:type="paragraph" w:styleId="BodyTextFirstIndent2">
    <w:name w:val="Body Text First Indent 2"/>
    <w:basedOn w:val="BodyTextIndent"/>
    <w:link w:val="BodyTextFirstIndent2Char"/>
    <w:semiHidden/>
    <w:rsid w:val="004D02C5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semiHidden/>
    <w:rsid w:val="004D02C5"/>
    <w:rPr>
      <w:rFonts w:ascii="Times New Roman" w:eastAsia="Times New Roman" w:hAnsi="Times New Roman" w:cs="B Nazanin"/>
      <w:sz w:val="20"/>
      <w:szCs w:val="24"/>
    </w:rPr>
  </w:style>
  <w:style w:type="paragraph" w:styleId="BodyTextIndent2">
    <w:name w:val="Body Text Indent 2"/>
    <w:basedOn w:val="Normal"/>
    <w:link w:val="BodyTextIndent2Char"/>
    <w:semiHidden/>
    <w:rsid w:val="004D02C5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semiHidden/>
    <w:rsid w:val="004D02C5"/>
    <w:rPr>
      <w:rFonts w:ascii="Times New Roman" w:eastAsia="Times New Roman" w:hAnsi="Times New Roman" w:cs="B Nazanin"/>
      <w:sz w:val="20"/>
      <w:szCs w:val="24"/>
    </w:rPr>
  </w:style>
  <w:style w:type="paragraph" w:styleId="BodyTextIndent3">
    <w:name w:val="Body Text Indent 3"/>
    <w:basedOn w:val="Normal"/>
    <w:link w:val="BodyTextIndent3Char"/>
    <w:semiHidden/>
    <w:rsid w:val="004D02C5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semiHidden/>
    <w:rsid w:val="004D02C5"/>
    <w:rPr>
      <w:rFonts w:ascii="Times New Roman" w:eastAsia="Times New Roman" w:hAnsi="Times New Roman" w:cs="B Nazanin"/>
      <w:sz w:val="16"/>
      <w:szCs w:val="16"/>
    </w:rPr>
  </w:style>
  <w:style w:type="paragraph" w:styleId="Caption">
    <w:name w:val="caption"/>
    <w:next w:val="FigurePosition"/>
    <w:autoRedefine/>
    <w:qFormat/>
    <w:rsid w:val="004D02C5"/>
    <w:pPr>
      <w:bidi/>
      <w:spacing w:after="240" w:line="240" w:lineRule="auto"/>
      <w:jc w:val="both"/>
    </w:pPr>
    <w:rPr>
      <w:rFonts w:ascii="Times New Roman" w:eastAsia="Times New Roman" w:hAnsi="Times New Roman" w:cs="B Nazanin"/>
      <w:sz w:val="24"/>
      <w:szCs w:val="24"/>
    </w:rPr>
  </w:style>
  <w:style w:type="paragraph" w:styleId="Closing">
    <w:name w:val="Closing"/>
    <w:basedOn w:val="Normal"/>
    <w:link w:val="ClosingChar"/>
    <w:semiHidden/>
    <w:rsid w:val="004D02C5"/>
    <w:pPr>
      <w:ind w:left="4252"/>
    </w:pPr>
  </w:style>
  <w:style w:type="character" w:customStyle="1" w:styleId="ClosingChar">
    <w:name w:val="Closing Char"/>
    <w:basedOn w:val="DefaultParagraphFont"/>
    <w:link w:val="Closing"/>
    <w:semiHidden/>
    <w:rsid w:val="004D02C5"/>
    <w:rPr>
      <w:rFonts w:ascii="Times New Roman" w:eastAsia="Times New Roman" w:hAnsi="Times New Roman" w:cs="B Nazanin"/>
      <w:sz w:val="20"/>
      <w:szCs w:val="24"/>
    </w:rPr>
  </w:style>
  <w:style w:type="paragraph" w:styleId="Date">
    <w:name w:val="Date"/>
    <w:basedOn w:val="Normal"/>
    <w:next w:val="Normal"/>
    <w:link w:val="DateChar"/>
    <w:semiHidden/>
    <w:rsid w:val="004D02C5"/>
  </w:style>
  <w:style w:type="character" w:customStyle="1" w:styleId="DateChar">
    <w:name w:val="Date Char"/>
    <w:basedOn w:val="DefaultParagraphFont"/>
    <w:link w:val="Date"/>
    <w:semiHidden/>
    <w:rsid w:val="004D02C5"/>
    <w:rPr>
      <w:rFonts w:ascii="Times New Roman" w:eastAsia="Times New Roman" w:hAnsi="Times New Roman" w:cs="B Nazanin"/>
      <w:sz w:val="20"/>
      <w:szCs w:val="24"/>
    </w:rPr>
  </w:style>
  <w:style w:type="character" w:styleId="Emphasis">
    <w:name w:val="Emphasis"/>
    <w:qFormat/>
    <w:rsid w:val="004D02C5"/>
    <w:rPr>
      <w:i/>
      <w:iCs/>
    </w:rPr>
  </w:style>
  <w:style w:type="character" w:styleId="EndnoteReference">
    <w:name w:val="endnote reference"/>
    <w:rsid w:val="004D02C5"/>
    <w:rPr>
      <w:vertAlign w:val="superscript"/>
    </w:rPr>
  </w:style>
  <w:style w:type="paragraph" w:styleId="EndnoteText">
    <w:name w:val="endnote text"/>
    <w:basedOn w:val="Normal"/>
    <w:link w:val="EndnoteTextChar"/>
    <w:rsid w:val="004D02C5"/>
    <w:rPr>
      <w:szCs w:val="20"/>
    </w:rPr>
  </w:style>
  <w:style w:type="character" w:customStyle="1" w:styleId="EndnoteTextChar">
    <w:name w:val="Endnote Text Char"/>
    <w:basedOn w:val="DefaultParagraphFont"/>
    <w:link w:val="EndnoteText"/>
    <w:rsid w:val="004D02C5"/>
    <w:rPr>
      <w:rFonts w:ascii="Times New Roman" w:eastAsia="Times New Roman" w:hAnsi="Times New Roman" w:cs="B Nazanin"/>
      <w:sz w:val="20"/>
      <w:szCs w:val="20"/>
    </w:rPr>
  </w:style>
  <w:style w:type="paragraph" w:styleId="EnvelopeAddress">
    <w:name w:val="envelope address"/>
    <w:basedOn w:val="Normal"/>
    <w:semiHidden/>
    <w:rsid w:val="004D02C5"/>
    <w:pPr>
      <w:framePr w:w="7920" w:h="1980" w:hRule="exact" w:hSpace="180" w:wrap="auto" w:hAnchor="page" w:xAlign="center" w:yAlign="bottom"/>
      <w:ind w:left="2880"/>
    </w:pPr>
    <w:rPr>
      <w:rFonts w:ascii="Arial" w:hAnsi="Arial" w:cs="Arial"/>
      <w:sz w:val="24"/>
    </w:rPr>
  </w:style>
  <w:style w:type="paragraph" w:styleId="EnvelopeReturn">
    <w:name w:val="envelope return"/>
    <w:basedOn w:val="Normal"/>
    <w:semiHidden/>
    <w:rsid w:val="004D02C5"/>
    <w:rPr>
      <w:rFonts w:ascii="Arial" w:hAnsi="Arial" w:cs="Arial"/>
      <w:szCs w:val="20"/>
    </w:rPr>
  </w:style>
  <w:style w:type="character" w:styleId="HTMLAcronym">
    <w:name w:val="HTML Acronym"/>
    <w:basedOn w:val="DefaultParagraphFont"/>
    <w:semiHidden/>
    <w:rsid w:val="004D02C5"/>
  </w:style>
  <w:style w:type="paragraph" w:styleId="HTMLAddress">
    <w:name w:val="HTML Address"/>
    <w:basedOn w:val="Normal"/>
    <w:link w:val="HTMLAddressChar"/>
    <w:semiHidden/>
    <w:rsid w:val="004D02C5"/>
    <w:rPr>
      <w:i/>
      <w:iCs/>
    </w:rPr>
  </w:style>
  <w:style w:type="character" w:customStyle="1" w:styleId="HTMLAddressChar">
    <w:name w:val="HTML Address Char"/>
    <w:basedOn w:val="DefaultParagraphFont"/>
    <w:link w:val="HTMLAddress"/>
    <w:semiHidden/>
    <w:rsid w:val="004D02C5"/>
    <w:rPr>
      <w:rFonts w:ascii="Times New Roman" w:eastAsia="Times New Roman" w:hAnsi="Times New Roman" w:cs="B Nazanin"/>
      <w:i/>
      <w:iCs/>
      <w:sz w:val="20"/>
      <w:szCs w:val="24"/>
    </w:rPr>
  </w:style>
  <w:style w:type="character" w:styleId="HTMLCite">
    <w:name w:val="HTML Cite"/>
    <w:semiHidden/>
    <w:rsid w:val="004D02C5"/>
    <w:rPr>
      <w:i/>
      <w:iCs/>
    </w:rPr>
  </w:style>
  <w:style w:type="character" w:styleId="HTMLCode">
    <w:name w:val="HTML Code"/>
    <w:semiHidden/>
    <w:rsid w:val="004D02C5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4D02C5"/>
    <w:rPr>
      <w:i/>
      <w:iCs/>
    </w:rPr>
  </w:style>
  <w:style w:type="character" w:styleId="HTMLKeyboard">
    <w:name w:val="HTML Keyboard"/>
    <w:semiHidden/>
    <w:rsid w:val="004D02C5"/>
    <w:rPr>
      <w:rFonts w:ascii="Courier New" w:hAnsi="Courier New" w:cs="Courier New"/>
      <w:sz w:val="20"/>
      <w:szCs w:val="20"/>
    </w:rPr>
  </w:style>
  <w:style w:type="paragraph" w:styleId="HTMLPreformatted">
    <w:name w:val="HTML Preformatted"/>
    <w:basedOn w:val="Normal"/>
    <w:link w:val="HTMLPreformattedChar"/>
    <w:semiHidden/>
    <w:rsid w:val="004D02C5"/>
    <w:rPr>
      <w:rFonts w:ascii="Courier New" w:hAnsi="Courier New" w:cs="Courier New"/>
      <w:szCs w:val="20"/>
    </w:rPr>
  </w:style>
  <w:style w:type="character" w:customStyle="1" w:styleId="HTMLPreformattedChar">
    <w:name w:val="HTML Preformatted Char"/>
    <w:basedOn w:val="DefaultParagraphFont"/>
    <w:link w:val="HTMLPreformatted"/>
    <w:semiHidden/>
    <w:rsid w:val="004D02C5"/>
    <w:rPr>
      <w:rFonts w:ascii="Courier New" w:eastAsia="Times New Roman" w:hAnsi="Courier New" w:cs="Courier New"/>
      <w:sz w:val="20"/>
      <w:szCs w:val="20"/>
    </w:rPr>
  </w:style>
  <w:style w:type="character" w:styleId="HTMLSample">
    <w:name w:val="HTML Sample"/>
    <w:semiHidden/>
    <w:rsid w:val="004D02C5"/>
    <w:rPr>
      <w:rFonts w:ascii="Courier New" w:hAnsi="Courier New" w:cs="Courier New"/>
    </w:rPr>
  </w:style>
  <w:style w:type="character" w:styleId="HTMLTypewriter">
    <w:name w:val="HTML Typewriter"/>
    <w:semiHidden/>
    <w:rsid w:val="004D02C5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4D02C5"/>
    <w:rPr>
      <w:i/>
      <w:iCs/>
    </w:rPr>
  </w:style>
  <w:style w:type="character" w:styleId="LineNumber">
    <w:name w:val="line number"/>
    <w:basedOn w:val="DefaultParagraphFont"/>
    <w:semiHidden/>
    <w:rsid w:val="004D02C5"/>
  </w:style>
  <w:style w:type="paragraph" w:styleId="List">
    <w:name w:val="List"/>
    <w:basedOn w:val="Normal"/>
    <w:semiHidden/>
    <w:rsid w:val="004D02C5"/>
    <w:pPr>
      <w:ind w:left="283" w:hanging="283"/>
    </w:pPr>
  </w:style>
  <w:style w:type="paragraph" w:styleId="List2">
    <w:name w:val="List 2"/>
    <w:basedOn w:val="Normal"/>
    <w:semiHidden/>
    <w:rsid w:val="004D02C5"/>
    <w:pPr>
      <w:ind w:left="566" w:hanging="283"/>
    </w:pPr>
  </w:style>
  <w:style w:type="paragraph" w:styleId="List3">
    <w:name w:val="List 3"/>
    <w:basedOn w:val="Normal"/>
    <w:semiHidden/>
    <w:rsid w:val="004D02C5"/>
    <w:pPr>
      <w:ind w:left="849" w:hanging="283"/>
    </w:pPr>
  </w:style>
  <w:style w:type="paragraph" w:styleId="List4">
    <w:name w:val="List 4"/>
    <w:basedOn w:val="Normal"/>
    <w:semiHidden/>
    <w:rsid w:val="004D02C5"/>
    <w:pPr>
      <w:ind w:left="1132" w:hanging="283"/>
    </w:pPr>
  </w:style>
  <w:style w:type="paragraph" w:styleId="List5">
    <w:name w:val="List 5"/>
    <w:basedOn w:val="Normal"/>
    <w:semiHidden/>
    <w:rsid w:val="004D02C5"/>
    <w:pPr>
      <w:ind w:left="1415" w:hanging="283"/>
    </w:pPr>
  </w:style>
  <w:style w:type="paragraph" w:styleId="ListBullet">
    <w:name w:val="List Bullet"/>
    <w:basedOn w:val="Normal"/>
    <w:semiHidden/>
    <w:rsid w:val="004D02C5"/>
    <w:pPr>
      <w:numPr>
        <w:numId w:val="6"/>
      </w:numPr>
    </w:pPr>
  </w:style>
  <w:style w:type="paragraph" w:styleId="ListBullet2">
    <w:name w:val="List Bullet 2"/>
    <w:basedOn w:val="Normal"/>
    <w:semiHidden/>
    <w:rsid w:val="004D02C5"/>
    <w:pPr>
      <w:numPr>
        <w:numId w:val="7"/>
      </w:numPr>
    </w:pPr>
  </w:style>
  <w:style w:type="paragraph" w:styleId="ListBullet3">
    <w:name w:val="List Bullet 3"/>
    <w:basedOn w:val="Normal"/>
    <w:semiHidden/>
    <w:rsid w:val="004D02C5"/>
    <w:pPr>
      <w:numPr>
        <w:numId w:val="8"/>
      </w:numPr>
    </w:pPr>
  </w:style>
  <w:style w:type="paragraph" w:styleId="ListBullet4">
    <w:name w:val="List Bullet 4"/>
    <w:basedOn w:val="Normal"/>
    <w:semiHidden/>
    <w:rsid w:val="004D02C5"/>
    <w:pPr>
      <w:numPr>
        <w:numId w:val="9"/>
      </w:numPr>
    </w:pPr>
  </w:style>
  <w:style w:type="paragraph" w:styleId="ListBullet5">
    <w:name w:val="List Bullet 5"/>
    <w:basedOn w:val="Normal"/>
    <w:semiHidden/>
    <w:rsid w:val="004D02C5"/>
    <w:pPr>
      <w:numPr>
        <w:numId w:val="10"/>
      </w:numPr>
    </w:pPr>
  </w:style>
  <w:style w:type="paragraph" w:styleId="ListContinue">
    <w:name w:val="List Continue"/>
    <w:basedOn w:val="Normal"/>
    <w:semiHidden/>
    <w:rsid w:val="004D02C5"/>
    <w:pPr>
      <w:spacing w:after="120"/>
      <w:ind w:left="283"/>
    </w:pPr>
  </w:style>
  <w:style w:type="paragraph" w:styleId="ListContinue2">
    <w:name w:val="List Continue 2"/>
    <w:basedOn w:val="Normal"/>
    <w:semiHidden/>
    <w:rsid w:val="004D02C5"/>
    <w:pPr>
      <w:spacing w:after="120"/>
      <w:ind w:left="566"/>
    </w:pPr>
  </w:style>
  <w:style w:type="paragraph" w:styleId="ListContinue3">
    <w:name w:val="List Continue 3"/>
    <w:basedOn w:val="Normal"/>
    <w:semiHidden/>
    <w:rsid w:val="004D02C5"/>
    <w:pPr>
      <w:spacing w:after="120"/>
      <w:ind w:left="849"/>
    </w:pPr>
  </w:style>
  <w:style w:type="paragraph" w:styleId="ListContinue4">
    <w:name w:val="List Continue 4"/>
    <w:basedOn w:val="Normal"/>
    <w:semiHidden/>
    <w:rsid w:val="004D02C5"/>
    <w:pPr>
      <w:spacing w:after="120"/>
      <w:ind w:left="1132"/>
    </w:pPr>
  </w:style>
  <w:style w:type="paragraph" w:styleId="ListContinue5">
    <w:name w:val="List Continue 5"/>
    <w:basedOn w:val="Normal"/>
    <w:semiHidden/>
    <w:rsid w:val="004D02C5"/>
    <w:pPr>
      <w:spacing w:after="120"/>
      <w:ind w:left="1415"/>
    </w:pPr>
  </w:style>
  <w:style w:type="paragraph" w:styleId="ListNumber">
    <w:name w:val="List Number"/>
    <w:basedOn w:val="Normal"/>
    <w:semiHidden/>
    <w:rsid w:val="004D02C5"/>
    <w:pPr>
      <w:numPr>
        <w:numId w:val="11"/>
      </w:numPr>
    </w:pPr>
  </w:style>
  <w:style w:type="paragraph" w:styleId="ListNumber2">
    <w:name w:val="List Number 2"/>
    <w:basedOn w:val="Normal"/>
    <w:semiHidden/>
    <w:rsid w:val="004D02C5"/>
    <w:pPr>
      <w:numPr>
        <w:numId w:val="12"/>
      </w:numPr>
    </w:pPr>
  </w:style>
  <w:style w:type="paragraph" w:styleId="ListNumber3">
    <w:name w:val="List Number 3"/>
    <w:basedOn w:val="Normal"/>
    <w:semiHidden/>
    <w:rsid w:val="004D02C5"/>
    <w:pPr>
      <w:numPr>
        <w:numId w:val="13"/>
      </w:numPr>
    </w:pPr>
  </w:style>
  <w:style w:type="paragraph" w:styleId="ListNumber4">
    <w:name w:val="List Number 4"/>
    <w:basedOn w:val="Normal"/>
    <w:semiHidden/>
    <w:rsid w:val="004D02C5"/>
    <w:pPr>
      <w:numPr>
        <w:numId w:val="14"/>
      </w:numPr>
    </w:pPr>
  </w:style>
  <w:style w:type="paragraph" w:styleId="ListNumber5">
    <w:name w:val="List Number 5"/>
    <w:basedOn w:val="Normal"/>
    <w:semiHidden/>
    <w:rsid w:val="004D02C5"/>
    <w:pPr>
      <w:numPr>
        <w:numId w:val="15"/>
      </w:numPr>
    </w:pPr>
  </w:style>
  <w:style w:type="paragraph" w:styleId="MessageHeader">
    <w:name w:val="Message Header"/>
    <w:basedOn w:val="Normal"/>
    <w:link w:val="MessageHeaderChar"/>
    <w:semiHidden/>
    <w:rsid w:val="004D02C5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  <w:sz w:val="24"/>
    </w:rPr>
  </w:style>
  <w:style w:type="character" w:customStyle="1" w:styleId="MessageHeaderChar">
    <w:name w:val="Message Header Char"/>
    <w:basedOn w:val="DefaultParagraphFont"/>
    <w:link w:val="MessageHeader"/>
    <w:semiHidden/>
    <w:rsid w:val="004D02C5"/>
    <w:rPr>
      <w:rFonts w:ascii="Arial" w:eastAsia="Times New Roman" w:hAnsi="Arial" w:cs="Arial"/>
      <w:sz w:val="24"/>
      <w:szCs w:val="24"/>
      <w:shd w:val="pct20" w:color="auto" w:fill="auto"/>
    </w:rPr>
  </w:style>
  <w:style w:type="paragraph" w:styleId="NormalWeb">
    <w:name w:val="Normal (Web)"/>
    <w:basedOn w:val="Normal"/>
    <w:semiHidden/>
    <w:rsid w:val="004D02C5"/>
    <w:rPr>
      <w:rFonts w:cs="Times New Roman"/>
      <w:sz w:val="24"/>
    </w:rPr>
  </w:style>
  <w:style w:type="paragraph" w:styleId="NormalIndent">
    <w:name w:val="Normal Indent"/>
    <w:basedOn w:val="Normal"/>
    <w:semiHidden/>
    <w:rsid w:val="004D02C5"/>
    <w:pPr>
      <w:ind w:left="720"/>
    </w:pPr>
  </w:style>
  <w:style w:type="paragraph" w:styleId="NoteHeading">
    <w:name w:val="Note Heading"/>
    <w:basedOn w:val="Normal"/>
    <w:next w:val="Normal"/>
    <w:link w:val="NoteHeadingChar"/>
    <w:semiHidden/>
    <w:rsid w:val="004D02C5"/>
  </w:style>
  <w:style w:type="character" w:customStyle="1" w:styleId="NoteHeadingChar">
    <w:name w:val="Note Heading Char"/>
    <w:basedOn w:val="DefaultParagraphFont"/>
    <w:link w:val="NoteHeading"/>
    <w:semiHidden/>
    <w:rsid w:val="004D02C5"/>
    <w:rPr>
      <w:rFonts w:ascii="Times New Roman" w:eastAsia="Times New Roman" w:hAnsi="Times New Roman" w:cs="B Nazanin"/>
      <w:sz w:val="20"/>
      <w:szCs w:val="24"/>
    </w:rPr>
  </w:style>
  <w:style w:type="paragraph" w:styleId="Salutation">
    <w:name w:val="Salutation"/>
    <w:basedOn w:val="Normal"/>
    <w:next w:val="Normal"/>
    <w:link w:val="SalutationChar"/>
    <w:semiHidden/>
    <w:rsid w:val="004D02C5"/>
  </w:style>
  <w:style w:type="character" w:customStyle="1" w:styleId="SalutationChar">
    <w:name w:val="Salutation Char"/>
    <w:basedOn w:val="DefaultParagraphFont"/>
    <w:link w:val="Salutation"/>
    <w:semiHidden/>
    <w:rsid w:val="004D02C5"/>
    <w:rPr>
      <w:rFonts w:ascii="Times New Roman" w:eastAsia="Times New Roman" w:hAnsi="Times New Roman" w:cs="B Nazanin"/>
      <w:sz w:val="20"/>
      <w:szCs w:val="24"/>
    </w:rPr>
  </w:style>
  <w:style w:type="paragraph" w:styleId="Signature">
    <w:name w:val="Signature"/>
    <w:basedOn w:val="Normal"/>
    <w:link w:val="SignatureChar"/>
    <w:semiHidden/>
    <w:rsid w:val="004D02C5"/>
    <w:pPr>
      <w:ind w:left="4252"/>
    </w:pPr>
  </w:style>
  <w:style w:type="character" w:customStyle="1" w:styleId="SignatureChar">
    <w:name w:val="Signature Char"/>
    <w:basedOn w:val="DefaultParagraphFont"/>
    <w:link w:val="Signature"/>
    <w:semiHidden/>
    <w:rsid w:val="004D02C5"/>
    <w:rPr>
      <w:rFonts w:ascii="Times New Roman" w:eastAsia="Times New Roman" w:hAnsi="Times New Roman" w:cs="B Nazanin"/>
      <w:sz w:val="20"/>
      <w:szCs w:val="24"/>
    </w:rPr>
  </w:style>
  <w:style w:type="character" w:styleId="Strong">
    <w:name w:val="Strong"/>
    <w:qFormat/>
    <w:rsid w:val="004D02C5"/>
    <w:rPr>
      <w:b/>
      <w:bCs/>
    </w:rPr>
  </w:style>
  <w:style w:type="table" w:styleId="Table3Deffects1">
    <w:name w:val="Table 3D effects 1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3Deffects2">
    <w:name w:val="Table 3D effects 2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3Deffects3">
    <w:name w:val="Table 3D effects 3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1">
    <w:name w:val="Table Classic 1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2">
    <w:name w:val="Table Classic 2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3">
    <w:name w:val="Table Classic 3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color w:val="000080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lassic4">
    <w:name w:val="Table Classic 4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1">
    <w:name w:val="Table Colorful 1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color w:val="FFFFFF"/>
      <w:sz w:val="20"/>
      <w:szCs w:val="20"/>
    </w:rPr>
    <w:tblPr>
      <w:tblInd w:w="0" w:type="dxa"/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2">
    <w:name w:val="Table Colorful 2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orful3">
    <w:name w:val="Table Colorful 3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Columns1">
    <w:name w:val="Table Columns 1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b/>
      <w:bCs/>
      <w:sz w:val="20"/>
      <w:szCs w:val="20"/>
    </w:rPr>
    <w:tblPr>
      <w:tblStyleColBandSize w:val="1"/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2">
    <w:name w:val="Table Columns 2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b/>
      <w:bCs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3">
    <w:name w:val="Table Columns 3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b/>
      <w:bCs/>
      <w:sz w:val="20"/>
      <w:szCs w:val="20"/>
    </w:rPr>
    <w:tblPr>
      <w:tblStyleColBandSize w:val="1"/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Columns4">
    <w:name w:val="Table Columns 4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leColumns5">
    <w:name w:val="Table Columns 5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StyleColBandSize w:val="1"/>
      <w:tblInd w:w="0" w:type="dxa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leContemporary">
    <w:name w:val="Table Contemporary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StyleRowBandSize w:val="1"/>
      <w:tblInd w:w="0" w:type="dxa"/>
      <w:tblBorders>
        <w:insideH w:val="single" w:sz="18" w:space="0" w:color="FFFFFF"/>
        <w:insideV w:val="single" w:sz="18" w:space="0" w:color="FFFFF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leElegant">
    <w:name w:val="Table Elegant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">
    <w:name w:val="Table Grid"/>
    <w:basedOn w:val="TableNormal"/>
    <w:uiPriority w:val="59"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Grid1">
    <w:name w:val="Table Grid 1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2">
    <w:name w:val="Table Grid 2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3">
    <w:name w:val="Table Grid 3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4">
    <w:name w:val="Table Grid 4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Grid5">
    <w:name w:val="Table Grid 5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6">
    <w:name w:val="Table Grid 6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7">
    <w:name w:val="Table Grid 7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b/>
      <w:bCs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leGrid8">
    <w:name w:val="Table Grid 8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1">
    <w:name w:val="Table List 1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StyleRowBandSize w:val="1"/>
      <w:tblInd w:w="0" w:type="dxa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2">
    <w:name w:val="Table List 2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StyleRowBandSize w:val="2"/>
      <w:tblInd w:w="0" w:type="dxa"/>
      <w:tblBorders>
        <w:bottom w:val="single" w:sz="12" w:space="0" w:color="8080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3">
    <w:name w:val="Table List 3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12" w:space="0" w:color="000000"/>
        <w:bottom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4">
    <w:name w:val="Table List 4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leList5">
    <w:name w:val="Table List 5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List6">
    <w:name w:val="Table List 6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leList7">
    <w:name w:val="Table List 7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StyleRowBandSize w:val="1"/>
      <w:tblInd w:w="0" w:type="dxa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leList8">
    <w:name w:val="Table List 8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StyleRowBandSize w:val="1"/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leProfessional">
    <w:name w:val="Table Professional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imple1">
    <w:name w:val="Table Simple 1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12" w:space="0" w:color="008000"/>
        <w:bottom w:val="single" w:sz="12" w:space="0" w:color="008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leSimple2">
    <w:name w:val="Table Simple 2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leSimple3">
    <w:name w:val="Table Simple 3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leSubtle1">
    <w:name w:val="Table Subtle 1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StyleRow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Subtle2">
    <w:name w:val="Table Subtle 2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left w:val="single" w:sz="6" w:space="0" w:color="000000"/>
        <w:right w:val="single" w:sz="6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Theme">
    <w:name w:val="Table Theme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Web1">
    <w:name w:val="Table Web 1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2">
    <w:name w:val="Table Web 2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CellSpacing w:w="20" w:type="dxa"/>
      <w:tblInd w:w="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leWeb3">
    <w:name w:val="Table Web 3"/>
    <w:basedOn w:val="TableNormal"/>
    <w:semiHidden/>
    <w:rsid w:val="004D02C5"/>
    <w:pPr>
      <w:overflowPunct w:val="0"/>
      <w:autoSpaceDE w:val="0"/>
      <w:autoSpaceDN w:val="0"/>
      <w:bidi/>
      <w:adjustRightInd w:val="0"/>
      <w:spacing w:after="0" w:line="240" w:lineRule="auto"/>
      <w:jc w:val="both"/>
      <w:textAlignment w:val="baseline"/>
    </w:pPr>
    <w:rPr>
      <w:rFonts w:ascii="Times New Roman" w:eastAsia="Times New Roman" w:hAnsi="Times New Roman" w:cs="Traditional Arabic"/>
      <w:sz w:val="20"/>
      <w:szCs w:val="20"/>
    </w:rPr>
    <w:tblPr>
      <w:tblCellSpacing w:w="20" w:type="dxa"/>
      <w:tblInd w:w="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Subtitle">
    <w:name w:val="Subtitle"/>
    <w:basedOn w:val="Normal"/>
    <w:link w:val="SubtitleChar"/>
    <w:qFormat/>
    <w:rsid w:val="004D02C5"/>
    <w:pPr>
      <w:spacing w:after="60"/>
      <w:jc w:val="center"/>
      <w:outlineLvl w:val="1"/>
    </w:pPr>
    <w:rPr>
      <w:rFonts w:ascii="Arial" w:hAnsi="Arial" w:cs="Arial"/>
      <w:sz w:val="24"/>
    </w:rPr>
  </w:style>
  <w:style w:type="character" w:customStyle="1" w:styleId="SubtitleChar">
    <w:name w:val="Subtitle Char"/>
    <w:basedOn w:val="DefaultParagraphFont"/>
    <w:link w:val="Subtitle"/>
    <w:rsid w:val="004D02C5"/>
    <w:rPr>
      <w:rFonts w:ascii="Arial" w:eastAsia="Times New Roman" w:hAnsi="Arial" w:cs="Arial"/>
      <w:sz w:val="24"/>
      <w:szCs w:val="24"/>
    </w:rPr>
  </w:style>
  <w:style w:type="paragraph" w:customStyle="1" w:styleId="CaptionC">
    <w:name w:val="Caption(C)"/>
    <w:basedOn w:val="Caption"/>
    <w:autoRedefine/>
    <w:rsid w:val="004D02C5"/>
    <w:pPr>
      <w:jc w:val="center"/>
    </w:pPr>
  </w:style>
  <w:style w:type="paragraph" w:customStyle="1" w:styleId="CaptionFramed">
    <w:name w:val="Caption(Framed)"/>
    <w:basedOn w:val="CaptionC"/>
    <w:autoRedefine/>
    <w:rsid w:val="004D02C5"/>
    <w:pPr>
      <w:framePr w:wrap="around" w:vAnchor="text" w:hAnchor="margin" w:xAlign="center" w:y="1"/>
    </w:pPr>
    <w:rPr>
      <w:lang w:bidi="fa-IR"/>
    </w:rPr>
  </w:style>
  <w:style w:type="paragraph" w:customStyle="1" w:styleId="ReferencesFarsi">
    <w:name w:val="ReferencesFarsi"/>
    <w:basedOn w:val="References"/>
    <w:rsid w:val="004D02C5"/>
  </w:style>
  <w:style w:type="paragraph" w:customStyle="1" w:styleId="FramedFigure">
    <w:name w:val="Framed Figure"/>
    <w:basedOn w:val="FigurePosition"/>
    <w:autoRedefine/>
    <w:rsid w:val="004D02C5"/>
    <w:pPr>
      <w:framePr w:w="7052" w:wrap="around" w:hAnchor="page" w:x="2422" w:yAlign="top"/>
    </w:pPr>
    <w:rPr>
      <w:lang w:bidi="fa-IR"/>
    </w:rPr>
  </w:style>
  <w:style w:type="paragraph" w:customStyle="1" w:styleId="ReferencesFarsi0">
    <w:name w:val="References(Farsi)"/>
    <w:basedOn w:val="ReferencesFarsi"/>
    <w:rsid w:val="004D02C5"/>
    <w:pPr>
      <w:bidi/>
    </w:pPr>
  </w:style>
  <w:style w:type="paragraph" w:customStyle="1" w:styleId="AbstractEnglish">
    <w:name w:val="Abstract(English)"/>
    <w:basedOn w:val="Abstract"/>
    <w:autoRedefine/>
    <w:rsid w:val="004D02C5"/>
  </w:style>
  <w:style w:type="paragraph" w:customStyle="1" w:styleId="TitleEnglish">
    <w:name w:val="Title(English)"/>
    <w:basedOn w:val="Title"/>
    <w:autoRedefine/>
    <w:rsid w:val="004D02C5"/>
    <w:pPr>
      <w:framePr w:wrap="auto" w:vAnchor="margin" w:xAlign="left" w:yAlign="inline"/>
      <w:bidi w:val="0"/>
    </w:pPr>
  </w:style>
  <w:style w:type="paragraph" w:customStyle="1" w:styleId="AuthorsEnglish">
    <w:name w:val="Authors( English)"/>
    <w:basedOn w:val="Authors"/>
    <w:next w:val="AbstractEnglish"/>
    <w:autoRedefine/>
    <w:rsid w:val="004D02C5"/>
    <w:pPr>
      <w:framePr w:wrap="auto" w:vAnchor="margin" w:xAlign="left" w:yAlign="inline"/>
      <w:bidi w:val="0"/>
    </w:pPr>
  </w:style>
  <w:style w:type="paragraph" w:customStyle="1" w:styleId="AffiliationsEnglish">
    <w:name w:val="Affiliations(English)"/>
    <w:basedOn w:val="Affiliations"/>
    <w:autoRedefine/>
    <w:rsid w:val="004D02C5"/>
    <w:pPr>
      <w:framePr w:wrap="auto" w:vAnchor="margin" w:xAlign="left" w:yAlign="inline"/>
      <w:bidi w:val="0"/>
    </w:pPr>
    <w:rPr>
      <w:lang w:bidi="fa-IR"/>
    </w:rPr>
  </w:style>
  <w:style w:type="paragraph" w:customStyle="1" w:styleId="AuthorsEnglisht">
    <w:name w:val="Authors( English)t"/>
    <w:basedOn w:val="AuthorsEnglish"/>
    <w:rsid w:val="004D02C5"/>
    <w:rPr>
      <w:szCs w:val="20"/>
    </w:rPr>
  </w:style>
  <w:style w:type="paragraph" w:styleId="NoSpacing">
    <w:name w:val="No Spacing"/>
    <w:uiPriority w:val="1"/>
    <w:qFormat/>
    <w:rsid w:val="004D02C5"/>
    <w:pPr>
      <w:bidi/>
      <w:spacing w:after="0" w:line="240" w:lineRule="auto"/>
    </w:pPr>
    <w:rPr>
      <w:lang w:bidi="fa-IR"/>
    </w:rPr>
  </w:style>
  <w:style w:type="paragraph" w:styleId="BalloonText">
    <w:name w:val="Balloon Text"/>
    <w:basedOn w:val="Normal"/>
    <w:link w:val="BalloonTextChar"/>
    <w:rsid w:val="004D02C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4D02C5"/>
    <w:rPr>
      <w:rFonts w:ascii="Tahoma" w:eastAsia="Times New Roman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4D02C5"/>
    <w:rPr>
      <w:color w:val="808080"/>
    </w:rPr>
  </w:style>
  <w:style w:type="paragraph" w:customStyle="1" w:styleId="a">
    <w:name w:val="متن"/>
    <w:basedOn w:val="Normal"/>
    <w:qFormat/>
    <w:rsid w:val="004D02C5"/>
    <w:pPr>
      <w:overflowPunct/>
      <w:autoSpaceDE/>
      <w:autoSpaceDN/>
      <w:bidi w:val="0"/>
      <w:adjustRightInd/>
      <w:spacing w:after="200"/>
      <w:textAlignment w:val="auto"/>
    </w:pPr>
    <w:rPr>
      <w:rFonts w:eastAsiaTheme="minorEastAsia"/>
      <w:sz w:val="18"/>
      <w:szCs w:val="22"/>
      <w:lang w:bidi="fa-IR"/>
    </w:rPr>
  </w:style>
  <w:style w:type="paragraph" w:styleId="ListParagraph">
    <w:name w:val="List Paragraph"/>
    <w:basedOn w:val="Normal"/>
    <w:uiPriority w:val="34"/>
    <w:qFormat/>
    <w:rsid w:val="004575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66981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13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55.bin"/><Relationship Id="rId21" Type="http://schemas.openxmlformats.org/officeDocument/2006/relationships/oleObject" Target="embeddings/oleObject5.bin"/><Relationship Id="rId42" Type="http://schemas.openxmlformats.org/officeDocument/2006/relationships/image" Target="media/image16.wmf"/><Relationship Id="rId63" Type="http://schemas.openxmlformats.org/officeDocument/2006/relationships/image" Target="media/image26.wmf"/><Relationship Id="rId84" Type="http://schemas.openxmlformats.org/officeDocument/2006/relationships/oleObject" Target="embeddings/oleObject37.bin"/><Relationship Id="rId138" Type="http://schemas.openxmlformats.org/officeDocument/2006/relationships/oleObject" Target="embeddings/oleObject67.bin"/><Relationship Id="rId159" Type="http://schemas.openxmlformats.org/officeDocument/2006/relationships/oleObject" Target="embeddings/oleObject77.bin"/><Relationship Id="rId170" Type="http://schemas.openxmlformats.org/officeDocument/2006/relationships/oleObject" Target="embeddings/oleObject83.bin"/><Relationship Id="rId191" Type="http://schemas.openxmlformats.org/officeDocument/2006/relationships/image" Target="media/image86.emf"/><Relationship Id="rId205" Type="http://schemas.openxmlformats.org/officeDocument/2006/relationships/oleObject" Target="embeddings/oleObject101.bin"/><Relationship Id="rId107" Type="http://schemas.openxmlformats.org/officeDocument/2006/relationships/image" Target="media/image47.wmf"/><Relationship Id="rId11" Type="http://schemas.openxmlformats.org/officeDocument/2006/relationships/footer" Target="footer2.xml"/><Relationship Id="rId32" Type="http://schemas.openxmlformats.org/officeDocument/2006/relationships/image" Target="media/image11.wmf"/><Relationship Id="rId53" Type="http://schemas.openxmlformats.org/officeDocument/2006/relationships/image" Target="media/image21.wmf"/><Relationship Id="rId74" Type="http://schemas.openxmlformats.org/officeDocument/2006/relationships/oleObject" Target="embeddings/oleObject32.bin"/><Relationship Id="rId128" Type="http://schemas.openxmlformats.org/officeDocument/2006/relationships/oleObject" Target="embeddings/oleObject62.bin"/><Relationship Id="rId149" Type="http://schemas.openxmlformats.org/officeDocument/2006/relationships/oleObject" Target="embeddings/oleObject72.bin"/><Relationship Id="rId5" Type="http://schemas.openxmlformats.org/officeDocument/2006/relationships/settings" Target="settings.xml"/><Relationship Id="rId95" Type="http://schemas.openxmlformats.org/officeDocument/2006/relationships/image" Target="media/image42.wmf"/><Relationship Id="rId160" Type="http://schemas.openxmlformats.org/officeDocument/2006/relationships/image" Target="media/image72.wmf"/><Relationship Id="rId181" Type="http://schemas.openxmlformats.org/officeDocument/2006/relationships/image" Target="media/image81.wmf"/><Relationship Id="rId216" Type="http://schemas.openxmlformats.org/officeDocument/2006/relationships/image" Target="media/image98.emf"/><Relationship Id="rId211" Type="http://schemas.openxmlformats.org/officeDocument/2006/relationships/oleObject" Target="embeddings/oleObject105.bin"/><Relationship Id="rId22" Type="http://schemas.openxmlformats.org/officeDocument/2006/relationships/image" Target="media/image6.wmf"/><Relationship Id="rId27" Type="http://schemas.openxmlformats.org/officeDocument/2006/relationships/oleObject" Target="embeddings/oleObject8.bin"/><Relationship Id="rId43" Type="http://schemas.openxmlformats.org/officeDocument/2006/relationships/oleObject" Target="embeddings/oleObject16.bin"/><Relationship Id="rId48" Type="http://schemas.openxmlformats.org/officeDocument/2006/relationships/oleObject" Target="embeddings/oleObject19.bin"/><Relationship Id="rId64" Type="http://schemas.openxmlformats.org/officeDocument/2006/relationships/oleObject" Target="embeddings/oleObject27.bin"/><Relationship Id="rId69" Type="http://schemas.openxmlformats.org/officeDocument/2006/relationships/image" Target="media/image29.wmf"/><Relationship Id="rId113" Type="http://schemas.openxmlformats.org/officeDocument/2006/relationships/oleObject" Target="embeddings/oleObject53.bin"/><Relationship Id="rId118" Type="http://schemas.openxmlformats.org/officeDocument/2006/relationships/image" Target="media/image52.wmf"/><Relationship Id="rId134" Type="http://schemas.openxmlformats.org/officeDocument/2006/relationships/oleObject" Target="embeddings/oleObject65.bin"/><Relationship Id="rId139" Type="http://schemas.openxmlformats.org/officeDocument/2006/relationships/image" Target="media/image61.emf"/><Relationship Id="rId80" Type="http://schemas.openxmlformats.org/officeDocument/2006/relationships/oleObject" Target="embeddings/oleObject35.bin"/><Relationship Id="rId85" Type="http://schemas.openxmlformats.org/officeDocument/2006/relationships/image" Target="media/image37.wmf"/><Relationship Id="rId150" Type="http://schemas.openxmlformats.org/officeDocument/2006/relationships/image" Target="media/image67.wmf"/><Relationship Id="rId155" Type="http://schemas.openxmlformats.org/officeDocument/2006/relationships/oleObject" Target="embeddings/oleObject75.bin"/><Relationship Id="rId171" Type="http://schemas.openxmlformats.org/officeDocument/2006/relationships/image" Target="media/image77.wmf"/><Relationship Id="rId176" Type="http://schemas.openxmlformats.org/officeDocument/2006/relationships/oleObject" Target="embeddings/oleObject87.bin"/><Relationship Id="rId192" Type="http://schemas.openxmlformats.org/officeDocument/2006/relationships/image" Target="media/image87.wmf"/><Relationship Id="rId197" Type="http://schemas.openxmlformats.org/officeDocument/2006/relationships/oleObject" Target="embeddings/oleObject97.bin"/><Relationship Id="rId206" Type="http://schemas.openxmlformats.org/officeDocument/2006/relationships/image" Target="media/image94.wmf"/><Relationship Id="rId201" Type="http://schemas.openxmlformats.org/officeDocument/2006/relationships/oleObject" Target="embeddings/oleObject99.bin"/><Relationship Id="rId222" Type="http://schemas.openxmlformats.org/officeDocument/2006/relationships/fontTable" Target="fontTable.xml"/><Relationship Id="rId12" Type="http://schemas.openxmlformats.org/officeDocument/2006/relationships/image" Target="media/image1.wmf"/><Relationship Id="rId17" Type="http://schemas.openxmlformats.org/officeDocument/2006/relationships/oleObject" Target="embeddings/oleObject3.bin"/><Relationship Id="rId33" Type="http://schemas.openxmlformats.org/officeDocument/2006/relationships/oleObject" Target="embeddings/oleObject11.bin"/><Relationship Id="rId38" Type="http://schemas.openxmlformats.org/officeDocument/2006/relationships/image" Target="media/image14.wmf"/><Relationship Id="rId59" Type="http://schemas.openxmlformats.org/officeDocument/2006/relationships/image" Target="media/image24.wmf"/><Relationship Id="rId103" Type="http://schemas.openxmlformats.org/officeDocument/2006/relationships/oleObject" Target="embeddings/oleObject47.bin"/><Relationship Id="rId108" Type="http://schemas.openxmlformats.org/officeDocument/2006/relationships/oleObject" Target="embeddings/oleObject50.bin"/><Relationship Id="rId124" Type="http://schemas.openxmlformats.org/officeDocument/2006/relationships/oleObject" Target="embeddings/oleObject59.bin"/><Relationship Id="rId129" Type="http://schemas.openxmlformats.org/officeDocument/2006/relationships/image" Target="media/image56.wmf"/><Relationship Id="rId54" Type="http://schemas.openxmlformats.org/officeDocument/2006/relationships/oleObject" Target="embeddings/oleObject22.bin"/><Relationship Id="rId70" Type="http://schemas.openxmlformats.org/officeDocument/2006/relationships/oleObject" Target="embeddings/oleObject30.bin"/><Relationship Id="rId75" Type="http://schemas.openxmlformats.org/officeDocument/2006/relationships/image" Target="media/image32.wmf"/><Relationship Id="rId91" Type="http://schemas.openxmlformats.org/officeDocument/2006/relationships/image" Target="media/image40.wmf"/><Relationship Id="rId96" Type="http://schemas.openxmlformats.org/officeDocument/2006/relationships/oleObject" Target="embeddings/oleObject43.bin"/><Relationship Id="rId140" Type="http://schemas.openxmlformats.org/officeDocument/2006/relationships/image" Target="media/image62.wmf"/><Relationship Id="rId145" Type="http://schemas.openxmlformats.org/officeDocument/2006/relationships/oleObject" Target="embeddings/oleObject70.bin"/><Relationship Id="rId161" Type="http://schemas.openxmlformats.org/officeDocument/2006/relationships/oleObject" Target="embeddings/oleObject78.bin"/><Relationship Id="rId166" Type="http://schemas.openxmlformats.org/officeDocument/2006/relationships/image" Target="media/image75.wmf"/><Relationship Id="rId182" Type="http://schemas.openxmlformats.org/officeDocument/2006/relationships/oleObject" Target="embeddings/oleObject90.bin"/><Relationship Id="rId187" Type="http://schemas.openxmlformats.org/officeDocument/2006/relationships/image" Target="media/image84.wmf"/><Relationship Id="rId217" Type="http://schemas.openxmlformats.org/officeDocument/2006/relationships/oleObject" Target="embeddings/oleObject108.bin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212" Type="http://schemas.openxmlformats.org/officeDocument/2006/relationships/image" Target="media/image96.wmf"/><Relationship Id="rId23" Type="http://schemas.openxmlformats.org/officeDocument/2006/relationships/oleObject" Target="embeddings/oleObject6.bin"/><Relationship Id="rId28" Type="http://schemas.openxmlformats.org/officeDocument/2006/relationships/image" Target="media/image9.wmf"/><Relationship Id="rId49" Type="http://schemas.openxmlformats.org/officeDocument/2006/relationships/image" Target="media/image19.wmf"/><Relationship Id="rId114" Type="http://schemas.openxmlformats.org/officeDocument/2006/relationships/image" Target="media/image50.wmf"/><Relationship Id="rId119" Type="http://schemas.openxmlformats.org/officeDocument/2006/relationships/oleObject" Target="embeddings/oleObject56.bin"/><Relationship Id="rId44" Type="http://schemas.openxmlformats.org/officeDocument/2006/relationships/image" Target="media/image17.wmf"/><Relationship Id="rId60" Type="http://schemas.openxmlformats.org/officeDocument/2006/relationships/oleObject" Target="embeddings/oleObject25.bin"/><Relationship Id="rId65" Type="http://schemas.openxmlformats.org/officeDocument/2006/relationships/image" Target="media/image27.wmf"/><Relationship Id="rId81" Type="http://schemas.openxmlformats.org/officeDocument/2006/relationships/image" Target="media/image35.wmf"/><Relationship Id="rId86" Type="http://schemas.openxmlformats.org/officeDocument/2006/relationships/oleObject" Target="embeddings/oleObject38.bin"/><Relationship Id="rId130" Type="http://schemas.openxmlformats.org/officeDocument/2006/relationships/oleObject" Target="embeddings/oleObject63.bin"/><Relationship Id="rId135" Type="http://schemas.openxmlformats.org/officeDocument/2006/relationships/image" Target="media/image59.wmf"/><Relationship Id="rId151" Type="http://schemas.openxmlformats.org/officeDocument/2006/relationships/oleObject" Target="embeddings/oleObject73.bin"/><Relationship Id="rId156" Type="http://schemas.openxmlformats.org/officeDocument/2006/relationships/image" Target="media/image70.wmf"/><Relationship Id="rId177" Type="http://schemas.openxmlformats.org/officeDocument/2006/relationships/image" Target="media/image79.wmf"/><Relationship Id="rId198" Type="http://schemas.openxmlformats.org/officeDocument/2006/relationships/image" Target="media/image90.wmf"/><Relationship Id="rId172" Type="http://schemas.openxmlformats.org/officeDocument/2006/relationships/oleObject" Target="embeddings/oleObject84.bin"/><Relationship Id="rId193" Type="http://schemas.openxmlformats.org/officeDocument/2006/relationships/oleObject" Target="embeddings/oleObject95.bin"/><Relationship Id="rId202" Type="http://schemas.openxmlformats.org/officeDocument/2006/relationships/image" Target="media/image92.wmf"/><Relationship Id="rId207" Type="http://schemas.openxmlformats.org/officeDocument/2006/relationships/oleObject" Target="embeddings/oleObject102.bin"/><Relationship Id="rId223" Type="http://schemas.openxmlformats.org/officeDocument/2006/relationships/theme" Target="theme/theme1.xml"/><Relationship Id="rId13" Type="http://schemas.openxmlformats.org/officeDocument/2006/relationships/oleObject" Target="embeddings/oleObject1.bin"/><Relationship Id="rId18" Type="http://schemas.openxmlformats.org/officeDocument/2006/relationships/image" Target="media/image4.wmf"/><Relationship Id="rId39" Type="http://schemas.openxmlformats.org/officeDocument/2006/relationships/oleObject" Target="embeddings/oleObject14.bin"/><Relationship Id="rId109" Type="http://schemas.openxmlformats.org/officeDocument/2006/relationships/oleObject" Target="embeddings/oleObject51.bin"/><Relationship Id="rId34" Type="http://schemas.openxmlformats.org/officeDocument/2006/relationships/image" Target="media/image12.wmf"/><Relationship Id="rId50" Type="http://schemas.openxmlformats.org/officeDocument/2006/relationships/oleObject" Target="embeddings/oleObject20.bin"/><Relationship Id="rId55" Type="http://schemas.openxmlformats.org/officeDocument/2006/relationships/image" Target="media/image22.wmf"/><Relationship Id="rId76" Type="http://schemas.openxmlformats.org/officeDocument/2006/relationships/oleObject" Target="embeddings/oleObject33.bin"/><Relationship Id="rId97" Type="http://schemas.openxmlformats.org/officeDocument/2006/relationships/image" Target="media/image43.wmf"/><Relationship Id="rId104" Type="http://schemas.openxmlformats.org/officeDocument/2006/relationships/oleObject" Target="embeddings/oleObject48.bin"/><Relationship Id="rId120" Type="http://schemas.openxmlformats.org/officeDocument/2006/relationships/image" Target="media/image53.wmf"/><Relationship Id="rId125" Type="http://schemas.openxmlformats.org/officeDocument/2006/relationships/image" Target="media/image55.wmf"/><Relationship Id="rId141" Type="http://schemas.openxmlformats.org/officeDocument/2006/relationships/oleObject" Target="embeddings/oleObject68.bin"/><Relationship Id="rId146" Type="http://schemas.openxmlformats.org/officeDocument/2006/relationships/image" Target="media/image65.emf"/><Relationship Id="rId167" Type="http://schemas.openxmlformats.org/officeDocument/2006/relationships/oleObject" Target="embeddings/oleObject81.bin"/><Relationship Id="rId188" Type="http://schemas.openxmlformats.org/officeDocument/2006/relationships/oleObject" Target="embeddings/oleObject93.bin"/><Relationship Id="rId7" Type="http://schemas.openxmlformats.org/officeDocument/2006/relationships/footnotes" Target="footnotes.xml"/><Relationship Id="rId71" Type="http://schemas.openxmlformats.org/officeDocument/2006/relationships/image" Target="media/image30.wmf"/><Relationship Id="rId92" Type="http://schemas.openxmlformats.org/officeDocument/2006/relationships/oleObject" Target="embeddings/oleObject41.bin"/><Relationship Id="rId162" Type="http://schemas.openxmlformats.org/officeDocument/2006/relationships/image" Target="media/image73.wmf"/><Relationship Id="rId183" Type="http://schemas.openxmlformats.org/officeDocument/2006/relationships/image" Target="media/image82.wmf"/><Relationship Id="rId213" Type="http://schemas.openxmlformats.org/officeDocument/2006/relationships/oleObject" Target="embeddings/oleObject106.bin"/><Relationship Id="rId218" Type="http://schemas.openxmlformats.org/officeDocument/2006/relationships/oleObject" Target="embeddings/oleObject109.bin"/><Relationship Id="rId2" Type="http://schemas.openxmlformats.org/officeDocument/2006/relationships/numbering" Target="numbering.xml"/><Relationship Id="rId29" Type="http://schemas.openxmlformats.org/officeDocument/2006/relationships/oleObject" Target="embeddings/oleObject9.bin"/><Relationship Id="rId24" Type="http://schemas.openxmlformats.org/officeDocument/2006/relationships/image" Target="media/image7.wmf"/><Relationship Id="rId40" Type="http://schemas.openxmlformats.org/officeDocument/2006/relationships/image" Target="media/image15.wmf"/><Relationship Id="rId45" Type="http://schemas.openxmlformats.org/officeDocument/2006/relationships/oleObject" Target="embeddings/oleObject17.bin"/><Relationship Id="rId66" Type="http://schemas.openxmlformats.org/officeDocument/2006/relationships/oleObject" Target="embeddings/oleObject28.bin"/><Relationship Id="rId87" Type="http://schemas.openxmlformats.org/officeDocument/2006/relationships/image" Target="media/image38.wmf"/><Relationship Id="rId110" Type="http://schemas.openxmlformats.org/officeDocument/2006/relationships/image" Target="media/image48.wmf"/><Relationship Id="rId115" Type="http://schemas.openxmlformats.org/officeDocument/2006/relationships/oleObject" Target="embeddings/oleObject54.bin"/><Relationship Id="rId131" Type="http://schemas.openxmlformats.org/officeDocument/2006/relationships/image" Target="media/image57.wmf"/><Relationship Id="rId136" Type="http://schemas.openxmlformats.org/officeDocument/2006/relationships/oleObject" Target="embeddings/oleObject66.bin"/><Relationship Id="rId157" Type="http://schemas.openxmlformats.org/officeDocument/2006/relationships/oleObject" Target="embeddings/oleObject76.bin"/><Relationship Id="rId178" Type="http://schemas.openxmlformats.org/officeDocument/2006/relationships/oleObject" Target="embeddings/oleObject88.bin"/><Relationship Id="rId61" Type="http://schemas.openxmlformats.org/officeDocument/2006/relationships/image" Target="media/image25.wmf"/><Relationship Id="rId82" Type="http://schemas.openxmlformats.org/officeDocument/2006/relationships/oleObject" Target="embeddings/oleObject36.bin"/><Relationship Id="rId152" Type="http://schemas.openxmlformats.org/officeDocument/2006/relationships/image" Target="media/image68.emf"/><Relationship Id="rId173" Type="http://schemas.openxmlformats.org/officeDocument/2006/relationships/oleObject" Target="embeddings/oleObject85.bin"/><Relationship Id="rId194" Type="http://schemas.openxmlformats.org/officeDocument/2006/relationships/image" Target="media/image88.wmf"/><Relationship Id="rId199" Type="http://schemas.openxmlformats.org/officeDocument/2006/relationships/oleObject" Target="embeddings/oleObject98.bin"/><Relationship Id="rId203" Type="http://schemas.openxmlformats.org/officeDocument/2006/relationships/oleObject" Target="embeddings/oleObject100.bin"/><Relationship Id="rId208" Type="http://schemas.openxmlformats.org/officeDocument/2006/relationships/oleObject" Target="embeddings/oleObject103.bin"/><Relationship Id="rId19" Type="http://schemas.openxmlformats.org/officeDocument/2006/relationships/oleObject" Target="embeddings/oleObject4.bin"/><Relationship Id="rId14" Type="http://schemas.openxmlformats.org/officeDocument/2006/relationships/image" Target="media/image2.wmf"/><Relationship Id="rId30" Type="http://schemas.openxmlformats.org/officeDocument/2006/relationships/image" Target="media/image10.wmf"/><Relationship Id="rId35" Type="http://schemas.openxmlformats.org/officeDocument/2006/relationships/oleObject" Target="embeddings/oleObject12.bin"/><Relationship Id="rId56" Type="http://schemas.openxmlformats.org/officeDocument/2006/relationships/oleObject" Target="embeddings/oleObject23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45.bin"/><Relationship Id="rId105" Type="http://schemas.openxmlformats.org/officeDocument/2006/relationships/image" Target="media/image46.wmf"/><Relationship Id="rId126" Type="http://schemas.openxmlformats.org/officeDocument/2006/relationships/oleObject" Target="embeddings/oleObject60.bin"/><Relationship Id="rId147" Type="http://schemas.openxmlformats.org/officeDocument/2006/relationships/oleObject" Target="embeddings/oleObject71.bin"/><Relationship Id="rId168" Type="http://schemas.openxmlformats.org/officeDocument/2006/relationships/oleObject" Target="embeddings/oleObject82.bin"/><Relationship Id="rId8" Type="http://schemas.openxmlformats.org/officeDocument/2006/relationships/endnotes" Target="endnotes.xml"/><Relationship Id="rId51" Type="http://schemas.openxmlformats.org/officeDocument/2006/relationships/image" Target="media/image20.wmf"/><Relationship Id="rId72" Type="http://schemas.openxmlformats.org/officeDocument/2006/relationships/oleObject" Target="embeddings/oleObject31.bin"/><Relationship Id="rId93" Type="http://schemas.openxmlformats.org/officeDocument/2006/relationships/image" Target="media/image41.wmf"/><Relationship Id="rId98" Type="http://schemas.openxmlformats.org/officeDocument/2006/relationships/oleObject" Target="embeddings/oleObject44.bin"/><Relationship Id="rId121" Type="http://schemas.openxmlformats.org/officeDocument/2006/relationships/oleObject" Target="embeddings/oleObject57.bin"/><Relationship Id="rId142" Type="http://schemas.openxmlformats.org/officeDocument/2006/relationships/image" Target="media/image63.wmf"/><Relationship Id="rId163" Type="http://schemas.openxmlformats.org/officeDocument/2006/relationships/oleObject" Target="embeddings/oleObject79.bin"/><Relationship Id="rId184" Type="http://schemas.openxmlformats.org/officeDocument/2006/relationships/oleObject" Target="embeddings/oleObject91.bin"/><Relationship Id="rId189" Type="http://schemas.openxmlformats.org/officeDocument/2006/relationships/image" Target="media/image85.wmf"/><Relationship Id="rId219" Type="http://schemas.openxmlformats.org/officeDocument/2006/relationships/image" Target="media/image99.wmf"/><Relationship Id="rId3" Type="http://schemas.openxmlformats.org/officeDocument/2006/relationships/styles" Target="styles.xml"/><Relationship Id="rId214" Type="http://schemas.openxmlformats.org/officeDocument/2006/relationships/image" Target="media/image97.wmf"/><Relationship Id="rId25" Type="http://schemas.openxmlformats.org/officeDocument/2006/relationships/oleObject" Target="embeddings/oleObject7.bin"/><Relationship Id="rId46" Type="http://schemas.openxmlformats.org/officeDocument/2006/relationships/image" Target="media/image18.wmf"/><Relationship Id="rId67" Type="http://schemas.openxmlformats.org/officeDocument/2006/relationships/image" Target="media/image28.wmf"/><Relationship Id="rId116" Type="http://schemas.openxmlformats.org/officeDocument/2006/relationships/image" Target="media/image51.wmf"/><Relationship Id="rId137" Type="http://schemas.openxmlformats.org/officeDocument/2006/relationships/image" Target="media/image60.wmf"/><Relationship Id="rId158" Type="http://schemas.openxmlformats.org/officeDocument/2006/relationships/image" Target="media/image71.wmf"/><Relationship Id="rId20" Type="http://schemas.openxmlformats.org/officeDocument/2006/relationships/image" Target="media/image5.wmf"/><Relationship Id="rId41" Type="http://schemas.openxmlformats.org/officeDocument/2006/relationships/oleObject" Target="embeddings/oleObject15.bin"/><Relationship Id="rId62" Type="http://schemas.openxmlformats.org/officeDocument/2006/relationships/oleObject" Target="embeddings/oleObject26.bin"/><Relationship Id="rId83" Type="http://schemas.openxmlformats.org/officeDocument/2006/relationships/image" Target="media/image36.wmf"/><Relationship Id="rId88" Type="http://schemas.openxmlformats.org/officeDocument/2006/relationships/oleObject" Target="embeddings/oleObject39.bin"/><Relationship Id="rId111" Type="http://schemas.openxmlformats.org/officeDocument/2006/relationships/oleObject" Target="embeddings/oleObject52.bin"/><Relationship Id="rId132" Type="http://schemas.openxmlformats.org/officeDocument/2006/relationships/oleObject" Target="embeddings/oleObject64.bin"/><Relationship Id="rId153" Type="http://schemas.openxmlformats.org/officeDocument/2006/relationships/oleObject" Target="embeddings/oleObject74.bin"/><Relationship Id="rId174" Type="http://schemas.openxmlformats.org/officeDocument/2006/relationships/oleObject" Target="embeddings/oleObject86.bin"/><Relationship Id="rId179" Type="http://schemas.openxmlformats.org/officeDocument/2006/relationships/image" Target="media/image80.wmf"/><Relationship Id="rId195" Type="http://schemas.openxmlformats.org/officeDocument/2006/relationships/oleObject" Target="embeddings/oleObject96.bin"/><Relationship Id="rId209" Type="http://schemas.openxmlformats.org/officeDocument/2006/relationships/oleObject" Target="embeddings/oleObject104.bin"/><Relationship Id="rId190" Type="http://schemas.openxmlformats.org/officeDocument/2006/relationships/oleObject" Target="embeddings/oleObject94.bin"/><Relationship Id="rId204" Type="http://schemas.openxmlformats.org/officeDocument/2006/relationships/image" Target="media/image93.wmf"/><Relationship Id="rId220" Type="http://schemas.openxmlformats.org/officeDocument/2006/relationships/oleObject" Target="embeddings/oleObject110.bin"/><Relationship Id="rId15" Type="http://schemas.openxmlformats.org/officeDocument/2006/relationships/oleObject" Target="embeddings/oleObject2.bin"/><Relationship Id="rId36" Type="http://schemas.openxmlformats.org/officeDocument/2006/relationships/image" Target="media/image13.wmf"/><Relationship Id="rId57" Type="http://schemas.openxmlformats.org/officeDocument/2006/relationships/image" Target="media/image23.wmf"/><Relationship Id="rId106" Type="http://schemas.openxmlformats.org/officeDocument/2006/relationships/oleObject" Target="embeddings/oleObject49.bin"/><Relationship Id="rId127" Type="http://schemas.openxmlformats.org/officeDocument/2006/relationships/oleObject" Target="embeddings/oleObject61.bin"/><Relationship Id="rId10" Type="http://schemas.openxmlformats.org/officeDocument/2006/relationships/footer" Target="footer1.xml"/><Relationship Id="rId31" Type="http://schemas.openxmlformats.org/officeDocument/2006/relationships/oleObject" Target="embeddings/oleObject10.bin"/><Relationship Id="rId52" Type="http://schemas.openxmlformats.org/officeDocument/2006/relationships/oleObject" Target="embeddings/oleObject21.bin"/><Relationship Id="rId73" Type="http://schemas.openxmlformats.org/officeDocument/2006/relationships/image" Target="media/image31.wmf"/><Relationship Id="rId78" Type="http://schemas.openxmlformats.org/officeDocument/2006/relationships/oleObject" Target="embeddings/oleObject34.bin"/><Relationship Id="rId94" Type="http://schemas.openxmlformats.org/officeDocument/2006/relationships/oleObject" Target="embeddings/oleObject42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image" Target="media/image54.wmf"/><Relationship Id="rId143" Type="http://schemas.openxmlformats.org/officeDocument/2006/relationships/oleObject" Target="embeddings/oleObject69.bin"/><Relationship Id="rId148" Type="http://schemas.openxmlformats.org/officeDocument/2006/relationships/image" Target="media/image66.wmf"/><Relationship Id="rId164" Type="http://schemas.openxmlformats.org/officeDocument/2006/relationships/image" Target="media/image74.wmf"/><Relationship Id="rId169" Type="http://schemas.openxmlformats.org/officeDocument/2006/relationships/image" Target="media/image76.wmf"/><Relationship Id="rId185" Type="http://schemas.openxmlformats.org/officeDocument/2006/relationships/image" Target="media/image83.wmf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80" Type="http://schemas.openxmlformats.org/officeDocument/2006/relationships/oleObject" Target="embeddings/oleObject89.bin"/><Relationship Id="rId210" Type="http://schemas.openxmlformats.org/officeDocument/2006/relationships/image" Target="media/image95.emf"/><Relationship Id="rId215" Type="http://schemas.openxmlformats.org/officeDocument/2006/relationships/oleObject" Target="embeddings/oleObject107.bin"/><Relationship Id="rId26" Type="http://schemas.openxmlformats.org/officeDocument/2006/relationships/image" Target="media/image8.wmf"/><Relationship Id="rId47" Type="http://schemas.openxmlformats.org/officeDocument/2006/relationships/oleObject" Target="embeddings/oleObject18.bin"/><Relationship Id="rId68" Type="http://schemas.openxmlformats.org/officeDocument/2006/relationships/oleObject" Target="embeddings/oleObject29.bin"/><Relationship Id="rId89" Type="http://schemas.openxmlformats.org/officeDocument/2006/relationships/image" Target="media/image39.wmf"/><Relationship Id="rId112" Type="http://schemas.openxmlformats.org/officeDocument/2006/relationships/image" Target="media/image49.wmf"/><Relationship Id="rId133" Type="http://schemas.openxmlformats.org/officeDocument/2006/relationships/image" Target="media/image58.wmf"/><Relationship Id="rId154" Type="http://schemas.openxmlformats.org/officeDocument/2006/relationships/image" Target="media/image69.wmf"/><Relationship Id="rId175" Type="http://schemas.openxmlformats.org/officeDocument/2006/relationships/image" Target="media/image78.wmf"/><Relationship Id="rId196" Type="http://schemas.openxmlformats.org/officeDocument/2006/relationships/image" Target="media/image89.emf"/><Relationship Id="rId200" Type="http://schemas.openxmlformats.org/officeDocument/2006/relationships/image" Target="media/image91.emf"/><Relationship Id="rId16" Type="http://schemas.openxmlformats.org/officeDocument/2006/relationships/image" Target="media/image3.wmf"/><Relationship Id="rId221" Type="http://schemas.openxmlformats.org/officeDocument/2006/relationships/header" Target="header2.xml"/><Relationship Id="rId37" Type="http://schemas.openxmlformats.org/officeDocument/2006/relationships/oleObject" Target="embeddings/oleObject13.bin"/><Relationship Id="rId58" Type="http://schemas.openxmlformats.org/officeDocument/2006/relationships/oleObject" Target="embeddings/oleObject24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46.bin"/><Relationship Id="rId123" Type="http://schemas.openxmlformats.org/officeDocument/2006/relationships/oleObject" Target="embeddings/oleObject58.bin"/><Relationship Id="rId144" Type="http://schemas.openxmlformats.org/officeDocument/2006/relationships/image" Target="media/image64.wmf"/><Relationship Id="rId90" Type="http://schemas.openxmlformats.org/officeDocument/2006/relationships/oleObject" Target="embeddings/oleObject40.bin"/><Relationship Id="rId165" Type="http://schemas.openxmlformats.org/officeDocument/2006/relationships/oleObject" Target="embeddings/oleObject80.bin"/><Relationship Id="rId186" Type="http://schemas.openxmlformats.org/officeDocument/2006/relationships/oleObject" Target="embeddings/oleObject92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956EE75-85CB-4467-A9DE-1DC898BA65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220</TotalTime>
  <Pages>1</Pages>
  <Words>2703</Words>
  <Characters>15408</Characters>
  <Application>Microsoft Office Word</Application>
  <DocSecurity>0</DocSecurity>
  <Lines>128</Lines>
  <Paragraphs>36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18075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jahan</dc:creator>
  <cp:lastModifiedBy>jahan</cp:lastModifiedBy>
  <cp:revision>19</cp:revision>
  <cp:lastPrinted>2015-11-24T11:29:00Z</cp:lastPrinted>
  <dcterms:created xsi:type="dcterms:W3CDTF">2015-11-22T13:50:00Z</dcterms:created>
  <dcterms:modified xsi:type="dcterms:W3CDTF">2015-11-24T11:30:00Z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