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BB" w:rsidRPr="00ED485D" w:rsidRDefault="00ED485D" w:rsidP="00321625">
      <w:pPr>
        <w:pStyle w:val="Title"/>
        <w:framePr w:wrap="around"/>
        <w:rPr>
          <w:rtl/>
        </w:rPr>
      </w:pPr>
      <w:r w:rsidRPr="00ED485D">
        <w:rPr>
          <w:rtl/>
        </w:rPr>
        <w:t>ارز</w:t>
      </w:r>
      <w:r w:rsidRPr="00ED485D">
        <w:rPr>
          <w:rFonts w:hint="cs"/>
          <w:rtl/>
        </w:rPr>
        <w:t>ی</w:t>
      </w:r>
      <w:r w:rsidRPr="00ED485D">
        <w:rPr>
          <w:rFonts w:hint="eastAsia"/>
          <w:rtl/>
        </w:rPr>
        <w:t>اب</w:t>
      </w:r>
      <w:r w:rsidRPr="00ED485D">
        <w:rPr>
          <w:rFonts w:hint="cs"/>
          <w:rtl/>
        </w:rPr>
        <w:t>ی</w:t>
      </w:r>
      <w:r w:rsidRPr="00ED485D">
        <w:rPr>
          <w:rtl/>
        </w:rPr>
        <w:t xml:space="preserve"> بدون مرجع ک</w:t>
      </w:r>
      <w:r w:rsidRPr="00ED485D">
        <w:rPr>
          <w:rFonts w:hint="cs"/>
          <w:rtl/>
        </w:rPr>
        <w:t>ی</w:t>
      </w:r>
      <w:r w:rsidRPr="00ED485D">
        <w:rPr>
          <w:rFonts w:hint="eastAsia"/>
          <w:rtl/>
        </w:rPr>
        <w:t>ف</w:t>
      </w:r>
      <w:r w:rsidRPr="00ED485D">
        <w:rPr>
          <w:rFonts w:hint="cs"/>
          <w:rtl/>
        </w:rPr>
        <w:t>ی</w:t>
      </w:r>
      <w:r w:rsidRPr="00ED485D">
        <w:rPr>
          <w:rFonts w:hint="eastAsia"/>
          <w:rtl/>
        </w:rPr>
        <w:t>ت</w:t>
      </w:r>
      <w:r w:rsidRPr="00ED485D">
        <w:rPr>
          <w:rtl/>
        </w:rPr>
        <w:t xml:space="preserve"> تصو</w:t>
      </w:r>
      <w:r w:rsidRPr="00ED485D">
        <w:rPr>
          <w:rFonts w:hint="cs"/>
          <w:rtl/>
        </w:rPr>
        <w:t>ی</w:t>
      </w:r>
      <w:r w:rsidRPr="00ED485D">
        <w:rPr>
          <w:rFonts w:hint="eastAsia"/>
          <w:rtl/>
        </w:rPr>
        <w:t>ر</w:t>
      </w:r>
      <w:r w:rsidRPr="00ED485D">
        <w:rPr>
          <w:rtl/>
        </w:rPr>
        <w:t xml:space="preserve"> با استفاده از الگو</w:t>
      </w:r>
      <w:r w:rsidRPr="00ED485D">
        <w:rPr>
          <w:rFonts w:hint="cs"/>
          <w:rtl/>
        </w:rPr>
        <w:t>ی</w:t>
      </w:r>
      <w:r w:rsidRPr="00ED485D">
        <w:rPr>
          <w:rtl/>
        </w:rPr>
        <w:t xml:space="preserve"> با</w:t>
      </w:r>
      <w:r w:rsidRPr="00ED485D">
        <w:rPr>
          <w:rFonts w:hint="cs"/>
          <w:rtl/>
        </w:rPr>
        <w:t>ی</w:t>
      </w:r>
      <w:r w:rsidRPr="00ED485D">
        <w:rPr>
          <w:rFonts w:hint="eastAsia"/>
          <w:rtl/>
        </w:rPr>
        <w:t>نر</w:t>
      </w:r>
      <w:r w:rsidRPr="00ED485D">
        <w:rPr>
          <w:rFonts w:hint="cs"/>
          <w:rtl/>
        </w:rPr>
        <w:t>ی</w:t>
      </w:r>
      <w:r w:rsidRPr="00ED485D">
        <w:rPr>
          <w:rtl/>
        </w:rPr>
        <w:t xml:space="preserve"> محل</w:t>
      </w:r>
      <w:r w:rsidRPr="00ED485D">
        <w:rPr>
          <w:rFonts w:hint="cs"/>
          <w:rtl/>
        </w:rPr>
        <w:t>ی</w:t>
      </w:r>
      <w:r w:rsidRPr="00ED485D">
        <w:rPr>
          <w:rtl/>
        </w:rPr>
        <w:t xml:space="preserve"> در فضا</w:t>
      </w:r>
      <w:r w:rsidRPr="00ED485D">
        <w:rPr>
          <w:rFonts w:hint="cs"/>
          <w:rtl/>
        </w:rPr>
        <w:t>ی</w:t>
      </w:r>
      <w:r w:rsidRPr="00ED485D">
        <w:rPr>
          <w:rtl/>
        </w:rPr>
        <w:t xml:space="preserve"> تبد</w:t>
      </w:r>
      <w:r w:rsidRPr="00ED485D">
        <w:rPr>
          <w:rFonts w:hint="cs"/>
          <w:rtl/>
        </w:rPr>
        <w:t>ی</w:t>
      </w:r>
      <w:r w:rsidRPr="00ED485D">
        <w:rPr>
          <w:rFonts w:hint="eastAsia"/>
          <w:rtl/>
        </w:rPr>
        <w:t>ل</w:t>
      </w:r>
      <w:r w:rsidRPr="00ED485D">
        <w:rPr>
          <w:rtl/>
        </w:rPr>
        <w:t xml:space="preserve"> موجک</w:t>
      </w:r>
    </w:p>
    <w:p w:rsidR="00B96CBB" w:rsidRPr="00D53C11" w:rsidRDefault="00B96CBB" w:rsidP="00321625">
      <w:pPr>
        <w:rPr>
          <w:rtl/>
        </w:rPr>
      </w:pPr>
    </w:p>
    <w:p w:rsidR="00B96CBB" w:rsidRPr="008764A8" w:rsidRDefault="00ED485D" w:rsidP="00321625">
      <w:pPr>
        <w:pStyle w:val="Authors"/>
        <w:framePr w:wrap="around"/>
      </w:pPr>
      <w:r>
        <w:rPr>
          <w:rFonts w:hint="cs"/>
          <w:rtl/>
        </w:rPr>
        <w:t>فرشاد رضایی</w:t>
      </w:r>
      <w:r w:rsidR="00B96CBB" w:rsidRPr="008764A8">
        <w:rPr>
          <w:rFonts w:hint="cs"/>
          <w:vertAlign w:val="superscript"/>
          <w:rtl/>
        </w:rPr>
        <w:t>1</w:t>
      </w:r>
      <w:r w:rsidR="00B96CBB" w:rsidRPr="008764A8">
        <w:rPr>
          <w:rFonts w:hint="cs"/>
          <w:rtl/>
        </w:rPr>
        <w:t xml:space="preserve">، </w:t>
      </w:r>
      <w:r>
        <w:rPr>
          <w:rFonts w:hint="cs"/>
          <w:rtl/>
        </w:rPr>
        <w:t>محمد صادق هل فروش</w:t>
      </w:r>
      <w:r w:rsidR="00B96CBB" w:rsidRPr="008764A8">
        <w:rPr>
          <w:rFonts w:hint="cs"/>
          <w:vertAlign w:val="superscript"/>
          <w:rtl/>
        </w:rPr>
        <w:t>2</w:t>
      </w:r>
      <w:r w:rsidR="00B96CBB" w:rsidRPr="008764A8">
        <w:rPr>
          <w:rFonts w:hint="cs"/>
          <w:rtl/>
        </w:rPr>
        <w:t xml:space="preserve"> و </w:t>
      </w:r>
      <w:r>
        <w:rPr>
          <w:rFonts w:hint="cs"/>
          <w:rtl/>
        </w:rPr>
        <w:t>حبیب اله دانیالی</w:t>
      </w:r>
      <w:r w:rsidR="00B96CBB" w:rsidRPr="008764A8">
        <w:rPr>
          <w:rFonts w:hint="cs"/>
          <w:vertAlign w:val="superscript"/>
          <w:rtl/>
        </w:rPr>
        <w:t>3</w:t>
      </w:r>
    </w:p>
    <w:p w:rsidR="00B96CBB" w:rsidRPr="00C34F75" w:rsidRDefault="00ED485D" w:rsidP="00321625">
      <w:pPr>
        <w:pStyle w:val="Affiliations"/>
        <w:framePr w:wrap="around"/>
      </w:pPr>
      <w:r w:rsidRPr="00ED485D">
        <w:rPr>
          <w:rFonts w:hint="cs"/>
          <w:spacing w:val="-1"/>
          <w:vertAlign w:val="superscript"/>
          <w:rtl/>
        </w:rPr>
        <w:t>1</w:t>
      </w:r>
      <w:r w:rsidRPr="00ED485D">
        <w:rPr>
          <w:rFonts w:hint="cs"/>
          <w:rtl/>
        </w:rPr>
        <w:t>دانشجوی کارشناسی ارشد دانشکده مهندسی برق و الکترونیک، دانشگاه صنعتی شیراز</w:t>
      </w:r>
      <w:r w:rsidR="00B96CBB">
        <w:rPr>
          <w:rFonts w:hint="cs"/>
          <w:rtl/>
        </w:rPr>
        <w:t xml:space="preserve">، </w:t>
      </w:r>
      <w:hyperlink r:id="rId9" w:history="1">
        <w:r w:rsidR="00777129" w:rsidRPr="00777129">
          <w:t>f.rezaie@sutech.ac.ir</w:t>
        </w:r>
      </w:hyperlink>
    </w:p>
    <w:p w:rsidR="00777129" w:rsidRDefault="00ED485D" w:rsidP="00321625">
      <w:pPr>
        <w:pStyle w:val="Affiliations"/>
        <w:framePr w:wrap="around"/>
        <w:rPr>
          <w:color w:val="0000FF"/>
          <w:spacing w:val="-1"/>
          <w:u w:val="single"/>
          <w:rtl/>
        </w:rPr>
      </w:pPr>
      <w:r w:rsidRPr="00ED485D">
        <w:rPr>
          <w:rFonts w:hint="cs"/>
          <w:spacing w:val="-1"/>
          <w:vertAlign w:val="superscript"/>
          <w:rtl/>
        </w:rPr>
        <w:t>2</w:t>
      </w:r>
      <w:r w:rsidRPr="00ED485D">
        <w:rPr>
          <w:rFonts w:hint="cs"/>
          <w:rtl/>
        </w:rPr>
        <w:t xml:space="preserve">دانشیار دانشکده مهندسی برق و الکترونیک، دانشگاه صنعتی شیراز </w:t>
      </w:r>
      <w:r w:rsidR="00B96CBB">
        <w:rPr>
          <w:rFonts w:hint="cs"/>
          <w:rtl/>
        </w:rPr>
        <w:t xml:space="preserve">، </w:t>
      </w:r>
      <w:r w:rsidR="00777129" w:rsidRPr="00777129">
        <w:rPr>
          <w:spacing w:val="-1"/>
          <w:rtl/>
        </w:rPr>
        <w:t xml:space="preserve"> </w:t>
      </w:r>
      <w:hyperlink r:id="rId10" w:history="1">
        <w:r w:rsidR="00777129" w:rsidRPr="00777129">
          <w:t>ms_helfroush@sutech.ac.ir</w:t>
        </w:r>
      </w:hyperlink>
    </w:p>
    <w:p w:rsidR="00B96CBB" w:rsidRDefault="00B96CBB" w:rsidP="00321625">
      <w:pPr>
        <w:pStyle w:val="Affiliations"/>
        <w:framePr w:wrap="around"/>
        <w:rPr>
          <w:rtl/>
        </w:rPr>
      </w:pPr>
      <w:r w:rsidRPr="00B0572B">
        <w:rPr>
          <w:rFonts w:hint="cs"/>
          <w:vertAlign w:val="superscript"/>
          <w:rtl/>
        </w:rPr>
        <w:t>3</w:t>
      </w:r>
      <w:r w:rsidR="00ED485D" w:rsidRPr="00ED485D">
        <w:rPr>
          <w:rFonts w:hint="cs"/>
          <w:rtl/>
        </w:rPr>
        <w:t>دانشیار دانشکده مهندسی برق و الکترونیک، دانشگاه صنعتی شیراز</w:t>
      </w:r>
      <w:r w:rsidR="00ED485D">
        <w:rPr>
          <w:rFonts w:hint="cs"/>
          <w:rtl/>
        </w:rPr>
        <w:t xml:space="preserve"> </w:t>
      </w:r>
      <w:r>
        <w:rPr>
          <w:rFonts w:hint="cs"/>
          <w:rtl/>
        </w:rPr>
        <w:t xml:space="preserve">، </w:t>
      </w:r>
      <w:hyperlink r:id="rId11" w:history="1">
        <w:r w:rsidR="00777129" w:rsidRPr="00777129">
          <w:rPr>
            <w:rFonts w:hint="cs"/>
          </w:rPr>
          <w:t>danyali@sutech.ac.ir</w:t>
        </w:r>
      </w:hyperlink>
      <w:r w:rsidR="00777129" w:rsidRPr="00777129">
        <w:rPr>
          <w:rFonts w:cs="Times New Roman" w:hint="cs"/>
          <w:rtl/>
        </w:rPr>
        <w:t> </w:t>
      </w:r>
    </w:p>
    <w:p w:rsidR="00B96CBB" w:rsidRDefault="00B96CBB" w:rsidP="00321625">
      <w:pPr>
        <w:pStyle w:val="Abstract"/>
        <w:rPr>
          <w:rtl/>
        </w:rPr>
      </w:pPr>
    </w:p>
    <w:p w:rsidR="003F7C0C" w:rsidRPr="00847D6F" w:rsidRDefault="00B96CBB" w:rsidP="00321625">
      <w:pPr>
        <w:pStyle w:val="Abstract"/>
        <w:rPr>
          <w:rtl/>
        </w:rPr>
      </w:pPr>
      <w:r w:rsidRPr="00847D6F">
        <w:rPr>
          <w:rtl/>
        </w:rPr>
        <w:t>چکيده</w:t>
      </w:r>
      <w:r w:rsidRPr="00847D6F">
        <w:rPr>
          <w:rFonts w:hint="cs"/>
          <w:rtl/>
        </w:rPr>
        <w:t xml:space="preserve"> - </w:t>
      </w:r>
      <w:r w:rsidR="003F7C0C" w:rsidRPr="00847D6F">
        <w:rPr>
          <w:rtl/>
        </w:rPr>
        <w:t>در سالها</w:t>
      </w:r>
      <w:r w:rsidR="003F7C0C" w:rsidRPr="00847D6F">
        <w:rPr>
          <w:rFonts w:hint="cs"/>
          <w:rtl/>
        </w:rPr>
        <w:t>ی</w:t>
      </w:r>
      <w:r w:rsidR="003F7C0C" w:rsidRPr="00847D6F">
        <w:rPr>
          <w:rtl/>
        </w:rPr>
        <w:t xml:space="preserve"> اخ</w:t>
      </w:r>
      <w:r w:rsidR="003F7C0C" w:rsidRPr="00847D6F">
        <w:rPr>
          <w:rFonts w:hint="cs"/>
          <w:rtl/>
        </w:rPr>
        <w:t>یر</w:t>
      </w:r>
      <w:r w:rsidR="003F7C0C" w:rsidRPr="00847D6F">
        <w:rPr>
          <w:rtl/>
        </w:rPr>
        <w:t xml:space="preserve"> ارز</w:t>
      </w:r>
      <w:r w:rsidR="003F7C0C" w:rsidRPr="00847D6F">
        <w:rPr>
          <w:rFonts w:hint="cs"/>
          <w:rtl/>
        </w:rPr>
        <w:t>یابی</w:t>
      </w:r>
      <w:r w:rsidR="003F7C0C" w:rsidRPr="00847D6F">
        <w:rPr>
          <w:rtl/>
        </w:rPr>
        <w:t xml:space="preserve"> ک</w:t>
      </w:r>
      <w:r w:rsidR="003F7C0C" w:rsidRPr="00847D6F">
        <w:rPr>
          <w:rFonts w:hint="cs"/>
          <w:rtl/>
        </w:rPr>
        <w:t>یفیت</w:t>
      </w:r>
      <w:r w:rsidR="003F7C0C" w:rsidRPr="00847D6F">
        <w:rPr>
          <w:rtl/>
        </w:rPr>
        <w:t xml:space="preserve"> تصاو</w:t>
      </w:r>
      <w:r w:rsidR="003F7C0C" w:rsidRPr="00847D6F">
        <w:rPr>
          <w:rFonts w:hint="cs"/>
          <w:rtl/>
        </w:rPr>
        <w:t>یر</w:t>
      </w:r>
      <w:r w:rsidR="003F7C0C" w:rsidRPr="00847D6F">
        <w:rPr>
          <w:rtl/>
        </w:rPr>
        <w:t xml:space="preserve"> به خاطر </w:t>
      </w:r>
      <w:r w:rsidR="003F7C0C" w:rsidRPr="00847D6F">
        <w:rPr>
          <w:rFonts w:hint="cs"/>
          <w:rtl/>
        </w:rPr>
        <w:t>نقش</w:t>
      </w:r>
      <w:r w:rsidR="003F7C0C" w:rsidRPr="00847D6F">
        <w:rPr>
          <w:rtl/>
        </w:rPr>
        <w:t xml:space="preserve"> آن در کاربرد ها</w:t>
      </w:r>
      <w:r w:rsidR="003F7C0C" w:rsidRPr="00847D6F">
        <w:rPr>
          <w:rFonts w:hint="cs"/>
          <w:rtl/>
        </w:rPr>
        <w:t>ی</w:t>
      </w:r>
      <w:r w:rsidR="003F7C0C" w:rsidRPr="00847D6F">
        <w:rPr>
          <w:rtl/>
        </w:rPr>
        <w:t xml:space="preserve"> پردازش تصو</w:t>
      </w:r>
      <w:r w:rsidR="003F7C0C" w:rsidRPr="00847D6F">
        <w:rPr>
          <w:rFonts w:hint="cs"/>
          <w:rtl/>
        </w:rPr>
        <w:t>یر</w:t>
      </w:r>
      <w:r w:rsidR="003F7C0C" w:rsidRPr="00847D6F">
        <w:rPr>
          <w:rtl/>
        </w:rPr>
        <w:t xml:space="preserve"> و و</w:t>
      </w:r>
      <w:r w:rsidR="003F7C0C" w:rsidRPr="00847D6F">
        <w:rPr>
          <w:rFonts w:hint="cs"/>
          <w:rtl/>
        </w:rPr>
        <w:t>یدئو</w:t>
      </w:r>
      <w:r w:rsidR="003F7C0C" w:rsidRPr="00847D6F">
        <w:rPr>
          <w:rtl/>
        </w:rPr>
        <w:t xml:space="preserve"> مورد توجه ز</w:t>
      </w:r>
      <w:r w:rsidR="003F7C0C" w:rsidRPr="00847D6F">
        <w:rPr>
          <w:rFonts w:hint="cs"/>
          <w:rtl/>
        </w:rPr>
        <w:t>یادی</w:t>
      </w:r>
      <w:r w:rsidR="003F7C0C" w:rsidRPr="00847D6F">
        <w:rPr>
          <w:rtl/>
        </w:rPr>
        <w:t xml:space="preserve"> قرار گرفته است. در روشها</w:t>
      </w:r>
      <w:r w:rsidR="003F7C0C" w:rsidRPr="00847D6F">
        <w:rPr>
          <w:rFonts w:hint="cs"/>
          <w:rtl/>
        </w:rPr>
        <w:t>ی</w:t>
      </w:r>
      <w:r w:rsidR="003F7C0C" w:rsidRPr="00847D6F">
        <w:rPr>
          <w:rtl/>
        </w:rPr>
        <w:t xml:space="preserve"> ارز</w:t>
      </w:r>
      <w:r w:rsidR="003F7C0C" w:rsidRPr="00847D6F">
        <w:rPr>
          <w:rFonts w:hint="cs"/>
          <w:rtl/>
        </w:rPr>
        <w:t>یابی</w:t>
      </w:r>
      <w:r w:rsidR="003F7C0C" w:rsidRPr="00847D6F">
        <w:rPr>
          <w:rtl/>
        </w:rPr>
        <w:t xml:space="preserve"> بدون مرجع ک</w:t>
      </w:r>
      <w:r w:rsidR="003F7C0C" w:rsidRPr="00847D6F">
        <w:rPr>
          <w:rFonts w:hint="cs"/>
          <w:rtl/>
        </w:rPr>
        <w:t>یفیت</w:t>
      </w:r>
      <w:r w:rsidR="003F7C0C" w:rsidRPr="00847D6F">
        <w:rPr>
          <w:rtl/>
        </w:rPr>
        <w:t xml:space="preserve"> تصو</w:t>
      </w:r>
      <w:r w:rsidR="003F7C0C" w:rsidRPr="00847D6F">
        <w:rPr>
          <w:rFonts w:hint="cs"/>
          <w:rtl/>
        </w:rPr>
        <w:t>یر،</w:t>
      </w:r>
      <w:r w:rsidR="003F7C0C" w:rsidRPr="00847D6F">
        <w:rPr>
          <w:rtl/>
        </w:rPr>
        <w:t xml:space="preserve"> ه</w:t>
      </w:r>
      <w:r w:rsidR="003F7C0C" w:rsidRPr="00847D6F">
        <w:rPr>
          <w:rFonts w:hint="cs"/>
          <w:rtl/>
        </w:rPr>
        <w:t>یچ</w:t>
      </w:r>
      <w:r w:rsidR="003F7C0C" w:rsidRPr="00847D6F">
        <w:rPr>
          <w:rtl/>
        </w:rPr>
        <w:t xml:space="preserve"> گونه اطلاعات</w:t>
      </w:r>
      <w:r w:rsidR="003F7C0C" w:rsidRPr="00847D6F">
        <w:rPr>
          <w:rFonts w:hint="cs"/>
          <w:rtl/>
        </w:rPr>
        <w:t>ی</w:t>
      </w:r>
      <w:r w:rsidR="003F7C0C" w:rsidRPr="00847D6F">
        <w:rPr>
          <w:rtl/>
        </w:rPr>
        <w:t xml:space="preserve"> از تصو</w:t>
      </w:r>
      <w:r w:rsidR="003F7C0C" w:rsidRPr="00847D6F">
        <w:rPr>
          <w:rFonts w:hint="cs"/>
          <w:rtl/>
        </w:rPr>
        <w:t>یر</w:t>
      </w:r>
      <w:r w:rsidR="003F7C0C" w:rsidRPr="00847D6F">
        <w:rPr>
          <w:rtl/>
        </w:rPr>
        <w:t xml:space="preserve"> مرجع موجود ن</w:t>
      </w:r>
      <w:r w:rsidR="003F7C0C" w:rsidRPr="00847D6F">
        <w:rPr>
          <w:rFonts w:hint="cs"/>
          <w:rtl/>
        </w:rPr>
        <w:t>یست</w:t>
      </w:r>
      <w:r w:rsidR="003F7C0C" w:rsidRPr="00847D6F">
        <w:rPr>
          <w:rtl/>
        </w:rPr>
        <w:t xml:space="preserve"> و ارز</w:t>
      </w:r>
      <w:r w:rsidR="003F7C0C" w:rsidRPr="00847D6F">
        <w:rPr>
          <w:rFonts w:hint="cs"/>
          <w:rtl/>
        </w:rPr>
        <w:t>یابی</w:t>
      </w:r>
      <w:r w:rsidR="003F7C0C" w:rsidRPr="00847D6F">
        <w:rPr>
          <w:rtl/>
        </w:rPr>
        <w:t xml:space="preserve"> ک</w:t>
      </w:r>
      <w:r w:rsidR="003F7C0C" w:rsidRPr="00847D6F">
        <w:rPr>
          <w:rFonts w:hint="cs"/>
          <w:rtl/>
        </w:rPr>
        <w:t>یفیت</w:t>
      </w:r>
      <w:r w:rsidR="003F7C0C" w:rsidRPr="00847D6F">
        <w:rPr>
          <w:rtl/>
        </w:rPr>
        <w:t xml:space="preserve"> فقط از رو</w:t>
      </w:r>
      <w:r w:rsidR="003F7C0C" w:rsidRPr="00847D6F">
        <w:rPr>
          <w:rFonts w:hint="cs"/>
          <w:rtl/>
        </w:rPr>
        <w:t>ی</w:t>
      </w:r>
      <w:r w:rsidR="003F7C0C" w:rsidRPr="00847D6F">
        <w:rPr>
          <w:rtl/>
        </w:rPr>
        <w:t xml:space="preserve"> تصو</w:t>
      </w:r>
      <w:r w:rsidR="003F7C0C" w:rsidRPr="00847D6F">
        <w:rPr>
          <w:rFonts w:hint="cs"/>
          <w:rtl/>
        </w:rPr>
        <w:t>یر</w:t>
      </w:r>
      <w:r w:rsidR="003F7C0C" w:rsidRPr="00847D6F">
        <w:rPr>
          <w:rtl/>
        </w:rPr>
        <w:t xml:space="preserve"> اعوجاج </w:t>
      </w:r>
      <w:r w:rsidR="003F7C0C" w:rsidRPr="00847D6F">
        <w:rPr>
          <w:rFonts w:hint="cs"/>
          <w:rtl/>
        </w:rPr>
        <w:t>یافته</w:t>
      </w:r>
      <w:r w:rsidR="003F7C0C" w:rsidRPr="00847D6F">
        <w:rPr>
          <w:rtl/>
        </w:rPr>
        <w:t xml:space="preserve"> انجام م</w:t>
      </w:r>
      <w:r w:rsidR="003F7C0C" w:rsidRPr="00847D6F">
        <w:rPr>
          <w:rFonts w:hint="cs"/>
          <w:rtl/>
        </w:rPr>
        <w:t>ی</w:t>
      </w:r>
      <w:r w:rsidR="003F7C0C" w:rsidRPr="00847D6F">
        <w:rPr>
          <w:rtl/>
        </w:rPr>
        <w:t xml:space="preserve"> گ</w:t>
      </w:r>
      <w:r w:rsidR="003F7C0C" w:rsidRPr="00847D6F">
        <w:rPr>
          <w:rFonts w:hint="cs"/>
          <w:rtl/>
        </w:rPr>
        <w:t>یرد</w:t>
      </w:r>
      <w:r w:rsidR="003F7C0C" w:rsidRPr="00847D6F">
        <w:rPr>
          <w:rtl/>
        </w:rPr>
        <w:t>. در ا</w:t>
      </w:r>
      <w:r w:rsidR="003F7C0C" w:rsidRPr="00847D6F">
        <w:rPr>
          <w:rFonts w:hint="cs"/>
          <w:rtl/>
        </w:rPr>
        <w:t>ین</w:t>
      </w:r>
      <w:r w:rsidR="003F7C0C" w:rsidRPr="00847D6F">
        <w:rPr>
          <w:rtl/>
        </w:rPr>
        <w:t xml:space="preserve"> مقاله روش جد</w:t>
      </w:r>
      <w:r w:rsidR="003F7C0C" w:rsidRPr="00847D6F">
        <w:rPr>
          <w:rFonts w:hint="cs"/>
          <w:rtl/>
        </w:rPr>
        <w:t>یدی</w:t>
      </w:r>
      <w:r w:rsidR="003F7C0C" w:rsidRPr="00847D6F">
        <w:rPr>
          <w:rtl/>
        </w:rPr>
        <w:t xml:space="preserve"> برا</w:t>
      </w:r>
      <w:r w:rsidR="003F7C0C" w:rsidRPr="00847D6F">
        <w:rPr>
          <w:rFonts w:hint="cs"/>
          <w:rtl/>
        </w:rPr>
        <w:t>ی</w:t>
      </w:r>
      <w:r w:rsidR="003F7C0C" w:rsidRPr="00847D6F">
        <w:rPr>
          <w:rtl/>
        </w:rPr>
        <w:t xml:space="preserve"> ارز</w:t>
      </w:r>
      <w:r w:rsidR="003F7C0C" w:rsidRPr="00847D6F">
        <w:rPr>
          <w:rFonts w:hint="cs"/>
          <w:rtl/>
        </w:rPr>
        <w:t>یابی</w:t>
      </w:r>
      <w:r w:rsidR="003F7C0C" w:rsidRPr="00847D6F">
        <w:rPr>
          <w:rtl/>
        </w:rPr>
        <w:t xml:space="preserve"> بدون مرجع ک</w:t>
      </w:r>
      <w:r w:rsidR="003F7C0C" w:rsidRPr="00847D6F">
        <w:rPr>
          <w:rFonts w:hint="cs"/>
          <w:rtl/>
        </w:rPr>
        <w:t>یفیت</w:t>
      </w:r>
      <w:r w:rsidR="003F7C0C" w:rsidRPr="00847D6F">
        <w:rPr>
          <w:rtl/>
        </w:rPr>
        <w:t xml:space="preserve"> تصاو</w:t>
      </w:r>
      <w:r w:rsidR="003F7C0C" w:rsidRPr="00847D6F">
        <w:rPr>
          <w:rFonts w:hint="cs"/>
          <w:rtl/>
        </w:rPr>
        <w:t>یر</w:t>
      </w:r>
      <w:r w:rsidR="003F7C0C" w:rsidRPr="00847D6F">
        <w:rPr>
          <w:rtl/>
        </w:rPr>
        <w:t xml:space="preserve"> ارائه شده است. در ا</w:t>
      </w:r>
      <w:r w:rsidR="003F7C0C" w:rsidRPr="00847D6F">
        <w:rPr>
          <w:rFonts w:hint="cs"/>
          <w:rtl/>
        </w:rPr>
        <w:t>ین</w:t>
      </w:r>
      <w:r w:rsidR="003F7C0C" w:rsidRPr="00847D6F">
        <w:rPr>
          <w:rtl/>
        </w:rPr>
        <w:t xml:space="preserve"> روش ابتدا </w:t>
      </w:r>
      <w:r w:rsidR="003F7C0C" w:rsidRPr="00847D6F">
        <w:rPr>
          <w:rFonts w:hint="cs"/>
          <w:rtl/>
        </w:rPr>
        <w:t>یک نوع</w:t>
      </w:r>
      <w:r w:rsidR="003F7C0C" w:rsidRPr="00847D6F">
        <w:rPr>
          <w:rtl/>
        </w:rPr>
        <w:t xml:space="preserve"> الگو</w:t>
      </w:r>
      <w:r w:rsidR="003F7C0C" w:rsidRPr="00847D6F">
        <w:rPr>
          <w:rFonts w:hint="cs"/>
          <w:rtl/>
        </w:rPr>
        <w:t>ی</w:t>
      </w:r>
      <w:r w:rsidR="003F7C0C" w:rsidRPr="00847D6F">
        <w:rPr>
          <w:rtl/>
        </w:rPr>
        <w:t xml:space="preserve"> با</w:t>
      </w:r>
      <w:r w:rsidR="003F7C0C" w:rsidRPr="00847D6F">
        <w:rPr>
          <w:rFonts w:hint="cs"/>
          <w:rtl/>
        </w:rPr>
        <w:t>ینری</w:t>
      </w:r>
      <w:r w:rsidR="003F7C0C" w:rsidRPr="00847D6F">
        <w:rPr>
          <w:rtl/>
        </w:rPr>
        <w:t xml:space="preserve"> محل</w:t>
      </w:r>
      <w:r w:rsidR="003F7C0C" w:rsidRPr="00847D6F">
        <w:rPr>
          <w:rFonts w:hint="cs"/>
          <w:rtl/>
        </w:rPr>
        <w:t xml:space="preserve">ی </w:t>
      </w:r>
      <w:r w:rsidR="003F7C0C" w:rsidRPr="00847D6F">
        <w:rPr>
          <w:rtl/>
        </w:rPr>
        <w:t>بر رو</w:t>
      </w:r>
      <w:r w:rsidR="003F7C0C" w:rsidRPr="00847D6F">
        <w:rPr>
          <w:rFonts w:hint="cs"/>
          <w:rtl/>
        </w:rPr>
        <w:t>ی</w:t>
      </w:r>
      <w:r w:rsidR="003F7C0C" w:rsidRPr="00847D6F">
        <w:rPr>
          <w:rtl/>
        </w:rPr>
        <w:t xml:space="preserve"> ز</w:t>
      </w:r>
      <w:r w:rsidR="003F7C0C" w:rsidRPr="00847D6F">
        <w:rPr>
          <w:rFonts w:hint="cs"/>
          <w:rtl/>
        </w:rPr>
        <w:t>یر</w:t>
      </w:r>
      <w:r w:rsidR="003F7C0C" w:rsidRPr="00847D6F">
        <w:rPr>
          <w:rtl/>
        </w:rPr>
        <w:t xml:space="preserve"> باندها</w:t>
      </w:r>
      <w:r w:rsidR="003F7C0C" w:rsidRPr="00847D6F">
        <w:rPr>
          <w:rFonts w:hint="cs"/>
          <w:rtl/>
        </w:rPr>
        <w:t>ی</w:t>
      </w:r>
      <w:r w:rsidR="003F7C0C" w:rsidRPr="00847D6F">
        <w:rPr>
          <w:rtl/>
        </w:rPr>
        <w:t xml:space="preserve"> تبد</w:t>
      </w:r>
      <w:r w:rsidR="003F7C0C" w:rsidRPr="00847D6F">
        <w:rPr>
          <w:rFonts w:hint="cs"/>
          <w:rtl/>
        </w:rPr>
        <w:t>یل</w:t>
      </w:r>
      <w:r w:rsidR="003F7C0C" w:rsidRPr="00847D6F">
        <w:rPr>
          <w:rtl/>
        </w:rPr>
        <w:t xml:space="preserve"> </w:t>
      </w:r>
      <w:r w:rsidR="003F7C0C" w:rsidRPr="00847D6F">
        <w:rPr>
          <w:rFonts w:hint="cs"/>
          <w:rtl/>
        </w:rPr>
        <w:t>موجک</w:t>
      </w:r>
      <w:r w:rsidR="003F7C0C" w:rsidRPr="00847D6F">
        <w:rPr>
          <w:rtl/>
        </w:rPr>
        <w:t xml:space="preserve"> تصو</w:t>
      </w:r>
      <w:r w:rsidR="003F7C0C" w:rsidRPr="00847D6F">
        <w:rPr>
          <w:rFonts w:hint="cs"/>
          <w:rtl/>
        </w:rPr>
        <w:t>یر</w:t>
      </w:r>
      <w:r w:rsidR="003F7C0C" w:rsidRPr="00847D6F">
        <w:rPr>
          <w:rtl/>
        </w:rPr>
        <w:t xml:space="preserve"> اعمال م</w:t>
      </w:r>
      <w:r w:rsidR="003F7C0C" w:rsidRPr="00847D6F">
        <w:rPr>
          <w:rFonts w:hint="cs"/>
          <w:rtl/>
        </w:rPr>
        <w:t>ی</w:t>
      </w:r>
      <w:r w:rsidR="003F7C0C" w:rsidRPr="00847D6F">
        <w:rPr>
          <w:rtl/>
        </w:rPr>
        <w:t xml:space="preserve"> شود. سپس ه</w:t>
      </w:r>
      <w:r w:rsidR="003F7C0C" w:rsidRPr="00847D6F">
        <w:rPr>
          <w:rFonts w:hint="cs"/>
          <w:rtl/>
        </w:rPr>
        <w:t>یستوگرام</w:t>
      </w:r>
      <w:r w:rsidR="003F7C0C" w:rsidRPr="00847D6F">
        <w:rPr>
          <w:rtl/>
        </w:rPr>
        <w:t xml:space="preserve"> کدها</w:t>
      </w:r>
      <w:r w:rsidR="003F7C0C" w:rsidRPr="00847D6F">
        <w:rPr>
          <w:rFonts w:hint="cs"/>
          <w:rtl/>
        </w:rPr>
        <w:t>ی</w:t>
      </w:r>
      <w:r w:rsidR="003F7C0C" w:rsidRPr="00847D6F">
        <w:rPr>
          <w:rtl/>
        </w:rPr>
        <w:t xml:space="preserve"> الگو</w:t>
      </w:r>
      <w:r w:rsidR="003F7C0C" w:rsidRPr="00847D6F">
        <w:rPr>
          <w:rFonts w:hint="cs"/>
          <w:rtl/>
        </w:rPr>
        <w:t>ی</w:t>
      </w:r>
      <w:r w:rsidR="003F7C0C" w:rsidRPr="00847D6F">
        <w:rPr>
          <w:rtl/>
        </w:rPr>
        <w:t xml:space="preserve"> با</w:t>
      </w:r>
      <w:r w:rsidR="003F7C0C" w:rsidRPr="00847D6F">
        <w:rPr>
          <w:rFonts w:hint="cs"/>
          <w:rtl/>
        </w:rPr>
        <w:t>ینری</w:t>
      </w:r>
      <w:r w:rsidR="003F7C0C" w:rsidRPr="00847D6F">
        <w:rPr>
          <w:rtl/>
        </w:rPr>
        <w:t xml:space="preserve"> محل</w:t>
      </w:r>
      <w:r w:rsidR="003F7C0C" w:rsidRPr="00847D6F">
        <w:rPr>
          <w:rFonts w:hint="cs"/>
          <w:rtl/>
        </w:rPr>
        <w:t>ی</w:t>
      </w:r>
      <w:r w:rsidR="003F7C0C" w:rsidRPr="00847D6F">
        <w:rPr>
          <w:rtl/>
        </w:rPr>
        <w:t xml:space="preserve"> محاسبه شده و از آن به عنوان بردار و</w:t>
      </w:r>
      <w:r w:rsidR="003F7C0C" w:rsidRPr="00847D6F">
        <w:rPr>
          <w:rFonts w:hint="cs"/>
          <w:rtl/>
        </w:rPr>
        <w:t>یژگی</w:t>
      </w:r>
      <w:r w:rsidR="003F7C0C" w:rsidRPr="00847D6F">
        <w:rPr>
          <w:rtl/>
        </w:rPr>
        <w:t xml:space="preserve"> اس</w:t>
      </w:r>
      <w:r w:rsidR="003F7C0C" w:rsidRPr="00847D6F">
        <w:rPr>
          <w:rFonts w:hint="cs"/>
          <w:rtl/>
        </w:rPr>
        <w:t>تفاده</w:t>
      </w:r>
      <w:r w:rsidR="003F7C0C" w:rsidRPr="00847D6F">
        <w:rPr>
          <w:rtl/>
        </w:rPr>
        <w:t xml:space="preserve"> م</w:t>
      </w:r>
      <w:r w:rsidR="003F7C0C" w:rsidRPr="00847D6F">
        <w:rPr>
          <w:rFonts w:hint="cs"/>
          <w:rtl/>
        </w:rPr>
        <w:t>ی</w:t>
      </w:r>
      <w:r w:rsidR="003F7C0C" w:rsidRPr="00847D6F">
        <w:rPr>
          <w:rtl/>
        </w:rPr>
        <w:t xml:space="preserve"> شود. در نها</w:t>
      </w:r>
      <w:r w:rsidR="003F7C0C" w:rsidRPr="00847D6F">
        <w:rPr>
          <w:rFonts w:hint="cs"/>
          <w:rtl/>
        </w:rPr>
        <w:t>یت</w:t>
      </w:r>
      <w:r w:rsidR="003F7C0C" w:rsidRPr="00847D6F">
        <w:rPr>
          <w:rtl/>
        </w:rPr>
        <w:t xml:space="preserve"> از </w:t>
      </w:r>
      <w:r w:rsidR="003F7C0C" w:rsidRPr="00847D6F">
        <w:rPr>
          <w:rFonts w:hint="cs"/>
          <w:rtl/>
        </w:rPr>
        <w:t xml:space="preserve">رگرسیون بردار پشتیبان، </w:t>
      </w:r>
      <w:r w:rsidR="003F7C0C" w:rsidRPr="00847D6F">
        <w:rPr>
          <w:rtl/>
        </w:rPr>
        <w:t>برا</w:t>
      </w:r>
      <w:r w:rsidR="003F7C0C" w:rsidRPr="00847D6F">
        <w:rPr>
          <w:rFonts w:hint="cs"/>
          <w:rtl/>
        </w:rPr>
        <w:t>ی</w:t>
      </w:r>
      <w:r w:rsidR="003F7C0C" w:rsidRPr="00847D6F">
        <w:rPr>
          <w:rtl/>
        </w:rPr>
        <w:t xml:space="preserve"> نگاشت ب</w:t>
      </w:r>
      <w:r w:rsidR="003F7C0C" w:rsidRPr="00847D6F">
        <w:rPr>
          <w:rFonts w:hint="cs"/>
          <w:rtl/>
        </w:rPr>
        <w:t>ین</w:t>
      </w:r>
      <w:r w:rsidR="003F7C0C" w:rsidRPr="00847D6F">
        <w:rPr>
          <w:rtl/>
        </w:rPr>
        <w:t xml:space="preserve"> بردارها</w:t>
      </w:r>
      <w:r w:rsidR="003F7C0C" w:rsidRPr="00847D6F">
        <w:rPr>
          <w:rFonts w:hint="cs"/>
          <w:rtl/>
        </w:rPr>
        <w:t>ی</w:t>
      </w:r>
      <w:r w:rsidR="003F7C0C" w:rsidRPr="00847D6F">
        <w:rPr>
          <w:rtl/>
        </w:rPr>
        <w:t xml:space="preserve"> ويژگ</w:t>
      </w:r>
      <w:r w:rsidR="003F7C0C" w:rsidRPr="00847D6F">
        <w:rPr>
          <w:rFonts w:hint="cs"/>
          <w:rtl/>
        </w:rPr>
        <w:t>ی</w:t>
      </w:r>
      <w:r w:rsidR="003F7C0C" w:rsidRPr="00847D6F">
        <w:rPr>
          <w:rtl/>
        </w:rPr>
        <w:t xml:space="preserve"> و امت</w:t>
      </w:r>
      <w:r w:rsidR="003F7C0C" w:rsidRPr="00847D6F">
        <w:rPr>
          <w:rFonts w:hint="cs"/>
          <w:rtl/>
        </w:rPr>
        <w:t>یاز</w:t>
      </w:r>
      <w:r w:rsidR="003F7C0C" w:rsidRPr="00847D6F">
        <w:rPr>
          <w:rtl/>
        </w:rPr>
        <w:t xml:space="preserve"> ک</w:t>
      </w:r>
      <w:r w:rsidR="003F7C0C" w:rsidRPr="00847D6F">
        <w:rPr>
          <w:rFonts w:hint="cs"/>
          <w:rtl/>
        </w:rPr>
        <w:t>یفیت</w:t>
      </w:r>
      <w:r w:rsidR="003F7C0C" w:rsidRPr="00847D6F">
        <w:rPr>
          <w:rtl/>
        </w:rPr>
        <w:t xml:space="preserve"> تصو</w:t>
      </w:r>
      <w:r w:rsidR="003F7C0C" w:rsidRPr="00847D6F">
        <w:rPr>
          <w:rFonts w:hint="cs"/>
          <w:rtl/>
        </w:rPr>
        <w:t>یر استفاده</w:t>
      </w:r>
      <w:r w:rsidR="003F7C0C" w:rsidRPr="00847D6F">
        <w:rPr>
          <w:rtl/>
        </w:rPr>
        <w:t xml:space="preserve"> خواهد شد.</w:t>
      </w:r>
      <w:r w:rsidR="003F7C0C" w:rsidRPr="00847D6F">
        <w:t xml:space="preserve"> </w:t>
      </w:r>
      <w:r w:rsidR="003F7C0C" w:rsidRPr="00847D6F">
        <w:rPr>
          <w:rtl/>
        </w:rPr>
        <w:t>نتا</w:t>
      </w:r>
      <w:r w:rsidR="003F7C0C" w:rsidRPr="00847D6F">
        <w:rPr>
          <w:rFonts w:hint="cs"/>
          <w:rtl/>
        </w:rPr>
        <w:t>یج</w:t>
      </w:r>
      <w:r w:rsidR="003F7C0C" w:rsidRPr="00847D6F">
        <w:rPr>
          <w:rtl/>
        </w:rPr>
        <w:t xml:space="preserve"> آزما</w:t>
      </w:r>
      <w:r w:rsidR="003F7C0C" w:rsidRPr="00847D6F">
        <w:rPr>
          <w:rFonts w:hint="cs"/>
          <w:rtl/>
        </w:rPr>
        <w:t>یشها</w:t>
      </w:r>
      <w:r w:rsidR="003F7C0C" w:rsidRPr="00847D6F">
        <w:rPr>
          <w:rtl/>
        </w:rPr>
        <w:t xml:space="preserve"> بر رو</w:t>
      </w:r>
      <w:r w:rsidR="003F7C0C" w:rsidRPr="00847D6F">
        <w:rPr>
          <w:rFonts w:hint="cs"/>
          <w:rtl/>
        </w:rPr>
        <w:t>ی</w:t>
      </w:r>
      <w:r w:rsidR="003F7C0C" w:rsidRPr="00847D6F">
        <w:rPr>
          <w:rtl/>
        </w:rPr>
        <w:t xml:space="preserve"> پا</w:t>
      </w:r>
      <w:r w:rsidR="003F7C0C" w:rsidRPr="00847D6F">
        <w:rPr>
          <w:rFonts w:hint="cs"/>
          <w:rtl/>
        </w:rPr>
        <w:t>یگاه</w:t>
      </w:r>
      <w:r w:rsidR="003F7C0C" w:rsidRPr="00847D6F">
        <w:rPr>
          <w:rtl/>
        </w:rPr>
        <w:t xml:space="preserve"> داده </w:t>
      </w:r>
      <w:r w:rsidR="003F7C0C" w:rsidRPr="00847D6F">
        <w:t>LIVE</w:t>
      </w:r>
      <w:r w:rsidR="003F7C0C" w:rsidRPr="00847D6F">
        <w:rPr>
          <w:rtl/>
        </w:rPr>
        <w:t xml:space="preserve"> نشان م</w:t>
      </w:r>
      <w:r w:rsidR="003F7C0C" w:rsidRPr="00847D6F">
        <w:rPr>
          <w:rFonts w:hint="cs"/>
          <w:rtl/>
        </w:rPr>
        <w:t>ی</w:t>
      </w:r>
      <w:r w:rsidR="003F7C0C" w:rsidRPr="00847D6F">
        <w:rPr>
          <w:rtl/>
        </w:rPr>
        <w:t xml:space="preserve"> دهد که الگور</w:t>
      </w:r>
      <w:r w:rsidR="003F7C0C" w:rsidRPr="00847D6F">
        <w:rPr>
          <w:rFonts w:hint="cs"/>
          <w:rtl/>
        </w:rPr>
        <w:t>یتم</w:t>
      </w:r>
      <w:r w:rsidR="003F7C0C" w:rsidRPr="00847D6F">
        <w:rPr>
          <w:rtl/>
        </w:rPr>
        <w:t xml:space="preserve"> مطرح شده همبستگ</w:t>
      </w:r>
      <w:r w:rsidR="003F7C0C" w:rsidRPr="00847D6F">
        <w:rPr>
          <w:rFonts w:hint="cs"/>
          <w:rtl/>
        </w:rPr>
        <w:t>ی</w:t>
      </w:r>
      <w:r w:rsidR="003F7C0C" w:rsidRPr="00847D6F">
        <w:rPr>
          <w:rtl/>
        </w:rPr>
        <w:t xml:space="preserve"> ز</w:t>
      </w:r>
      <w:r w:rsidR="003F7C0C" w:rsidRPr="00847D6F">
        <w:rPr>
          <w:rFonts w:hint="cs"/>
          <w:rtl/>
        </w:rPr>
        <w:t>یادی</w:t>
      </w:r>
      <w:r w:rsidR="003F7C0C" w:rsidRPr="00847D6F">
        <w:rPr>
          <w:rtl/>
        </w:rPr>
        <w:t xml:space="preserve"> با امت</w:t>
      </w:r>
      <w:r w:rsidR="003F7C0C" w:rsidRPr="00847D6F">
        <w:rPr>
          <w:rFonts w:hint="cs"/>
          <w:rtl/>
        </w:rPr>
        <w:t>یازات</w:t>
      </w:r>
      <w:r w:rsidR="003F7C0C" w:rsidRPr="00847D6F">
        <w:rPr>
          <w:rtl/>
        </w:rPr>
        <w:t xml:space="preserve"> </w:t>
      </w:r>
      <w:r w:rsidR="002F1947" w:rsidRPr="00847D6F">
        <w:rPr>
          <w:rFonts w:hint="cs"/>
          <w:rtl/>
        </w:rPr>
        <w:t xml:space="preserve">کیفیت </w:t>
      </w:r>
      <w:r w:rsidR="003F7C0C" w:rsidRPr="00847D6F">
        <w:rPr>
          <w:rtl/>
        </w:rPr>
        <w:t>ذهن</w:t>
      </w:r>
      <w:r w:rsidR="003F7C0C" w:rsidRPr="00847D6F">
        <w:rPr>
          <w:rFonts w:hint="cs"/>
          <w:rtl/>
        </w:rPr>
        <w:t>ی</w:t>
      </w:r>
      <w:r w:rsidR="003F7C0C" w:rsidRPr="00847D6F">
        <w:rPr>
          <w:rtl/>
        </w:rPr>
        <w:t xml:space="preserve"> افراد دارد و قابل رقابت با الگور</w:t>
      </w:r>
      <w:r w:rsidR="003F7C0C" w:rsidRPr="00847D6F">
        <w:rPr>
          <w:rFonts w:hint="cs"/>
          <w:rtl/>
        </w:rPr>
        <w:t>یتم</w:t>
      </w:r>
      <w:r w:rsidR="003F7C0C" w:rsidRPr="00847D6F">
        <w:rPr>
          <w:rtl/>
        </w:rPr>
        <w:t xml:space="preserve"> ها</w:t>
      </w:r>
      <w:r w:rsidR="003F7C0C" w:rsidRPr="00847D6F">
        <w:rPr>
          <w:rFonts w:hint="cs"/>
          <w:rtl/>
        </w:rPr>
        <w:t>ی</w:t>
      </w:r>
      <w:r w:rsidR="003F7C0C" w:rsidRPr="00847D6F">
        <w:rPr>
          <w:rtl/>
        </w:rPr>
        <w:t xml:space="preserve"> جد</w:t>
      </w:r>
      <w:r w:rsidR="003F7C0C" w:rsidRPr="00847D6F">
        <w:rPr>
          <w:rFonts w:hint="cs"/>
          <w:rtl/>
        </w:rPr>
        <w:t>ید</w:t>
      </w:r>
      <w:r w:rsidR="003F7C0C" w:rsidRPr="00847D6F">
        <w:rPr>
          <w:rtl/>
        </w:rPr>
        <w:t xml:space="preserve"> م</w:t>
      </w:r>
      <w:r w:rsidR="003F7C0C" w:rsidRPr="00847D6F">
        <w:rPr>
          <w:rFonts w:hint="cs"/>
          <w:rtl/>
        </w:rPr>
        <w:t>ی</w:t>
      </w:r>
      <w:r w:rsidR="003F7C0C" w:rsidRPr="00847D6F">
        <w:rPr>
          <w:rtl/>
        </w:rPr>
        <w:t xml:space="preserve"> باشد.</w:t>
      </w:r>
    </w:p>
    <w:p w:rsidR="003F7C0C" w:rsidRPr="00847D6F" w:rsidRDefault="003F7C0C" w:rsidP="00321625">
      <w:pPr>
        <w:pStyle w:val="Abstract"/>
        <w:rPr>
          <w:rtl/>
        </w:rPr>
      </w:pPr>
    </w:p>
    <w:p w:rsidR="00B96CBB" w:rsidRPr="003F7C0C" w:rsidRDefault="00B96CBB" w:rsidP="00321625">
      <w:pPr>
        <w:pStyle w:val="Index"/>
      </w:pPr>
      <w:r w:rsidRPr="008764A8">
        <w:rPr>
          <w:rtl/>
        </w:rPr>
        <w:t xml:space="preserve">كليد واژه- </w:t>
      </w:r>
      <w:r w:rsidR="003F7C0C" w:rsidRPr="003F7C0C">
        <w:rPr>
          <w:rtl/>
        </w:rPr>
        <w:t xml:space="preserve"> </w:t>
      </w:r>
      <w:r w:rsidR="003F7C0C" w:rsidRPr="003F7C0C">
        <w:rPr>
          <w:rFonts w:hint="cs"/>
          <w:rtl/>
        </w:rPr>
        <w:t>ارزیابی بدون مرجع کیفیت تصاویر، الگوی باینری محلی، رگرسیون بردار پشتیبان، تبدیل موجک</w:t>
      </w:r>
    </w:p>
    <w:p w:rsidR="00B96CBB" w:rsidRPr="00D53C11" w:rsidRDefault="00B96CBB" w:rsidP="00321625">
      <w:pPr>
        <w:pStyle w:val="Abstract"/>
        <w:rPr>
          <w:rtl/>
        </w:rPr>
        <w:sectPr w:rsidR="00B96CBB" w:rsidRPr="00D53C11" w:rsidSect="00AF6820">
          <w:headerReference w:type="even" r:id="rId12"/>
          <w:footerReference w:type="even" r:id="rId13"/>
          <w:footerReference w:type="default" r:id="rId14"/>
          <w:endnotePr>
            <w:numFmt w:val="lowerLetter"/>
          </w:endnotePr>
          <w:type w:val="continuous"/>
          <w:pgSz w:w="11906" w:h="16838" w:code="9"/>
          <w:pgMar w:top="1588" w:right="1134" w:bottom="1418" w:left="1134" w:header="851" w:footer="567" w:gutter="0"/>
          <w:cols w:space="374"/>
          <w:bidi/>
          <w:rtlGutter/>
        </w:sectPr>
      </w:pPr>
    </w:p>
    <w:p w:rsidR="00B96CBB" w:rsidRPr="00A111A2" w:rsidRDefault="00B96CBB" w:rsidP="00321625">
      <w:pPr>
        <w:pStyle w:val="Heading1"/>
      </w:pPr>
      <w:r w:rsidRPr="00A111A2">
        <w:rPr>
          <w:rtl/>
        </w:rPr>
        <w:lastRenderedPageBreak/>
        <w:t>مقدمه</w:t>
      </w:r>
    </w:p>
    <w:p w:rsidR="003F7C0C" w:rsidRDefault="003F7C0C" w:rsidP="00321625">
      <w:pPr>
        <w:pStyle w:val="Paragraph"/>
        <w:rPr>
          <w:rtl/>
        </w:rPr>
      </w:pPr>
      <w:r w:rsidRPr="003F7C0C">
        <w:rPr>
          <w:rtl/>
        </w:rPr>
        <w:t>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رسانه ها</w:t>
      </w:r>
      <w:r w:rsidRPr="003F7C0C">
        <w:rPr>
          <w:rFonts w:hint="cs"/>
          <w:rtl/>
        </w:rPr>
        <w:t>ی</w:t>
      </w:r>
      <w:r w:rsidRPr="003F7C0C">
        <w:rPr>
          <w:rtl/>
        </w:rPr>
        <w:t xml:space="preserve"> تصو</w:t>
      </w:r>
      <w:r w:rsidRPr="003F7C0C">
        <w:rPr>
          <w:rFonts w:hint="cs"/>
          <w:rtl/>
        </w:rPr>
        <w:t>ی</w:t>
      </w:r>
      <w:r w:rsidRPr="003F7C0C">
        <w:rPr>
          <w:rFonts w:hint="eastAsia"/>
          <w:rtl/>
        </w:rPr>
        <w:t>ر</w:t>
      </w:r>
      <w:r w:rsidRPr="003F7C0C">
        <w:rPr>
          <w:rFonts w:hint="cs"/>
          <w:rtl/>
        </w:rPr>
        <w:t>ی</w:t>
      </w:r>
      <w:r w:rsidRPr="003F7C0C">
        <w:rPr>
          <w:rtl/>
        </w:rPr>
        <w:t xml:space="preserve"> نقش مهم</w:t>
      </w:r>
      <w:r w:rsidRPr="003F7C0C">
        <w:rPr>
          <w:rFonts w:hint="cs"/>
          <w:rtl/>
        </w:rPr>
        <w:t>ی</w:t>
      </w:r>
      <w:r w:rsidRPr="003F7C0C">
        <w:rPr>
          <w:rtl/>
        </w:rPr>
        <w:t xml:space="preserve"> را در بس</w:t>
      </w:r>
      <w:r w:rsidRPr="003F7C0C">
        <w:rPr>
          <w:rFonts w:hint="cs"/>
          <w:rtl/>
        </w:rPr>
        <w:t>ی</w:t>
      </w:r>
      <w:r w:rsidRPr="003F7C0C">
        <w:rPr>
          <w:rFonts w:hint="eastAsia"/>
          <w:rtl/>
        </w:rPr>
        <w:t>ار</w:t>
      </w:r>
      <w:r w:rsidRPr="003F7C0C">
        <w:rPr>
          <w:rFonts w:hint="cs"/>
          <w:rtl/>
        </w:rPr>
        <w:t>ی</w:t>
      </w:r>
      <w:r w:rsidRPr="003F7C0C">
        <w:rPr>
          <w:rtl/>
        </w:rPr>
        <w:t xml:space="preserve"> از کاربردها</w:t>
      </w:r>
      <w:r w:rsidRPr="003F7C0C">
        <w:rPr>
          <w:rFonts w:hint="cs"/>
          <w:rtl/>
        </w:rPr>
        <w:t>ی</w:t>
      </w:r>
      <w:r w:rsidRPr="003F7C0C">
        <w:rPr>
          <w:rtl/>
        </w:rPr>
        <w:t xml:space="preserve"> پردازش تصو</w:t>
      </w:r>
      <w:r w:rsidRPr="003F7C0C">
        <w:rPr>
          <w:rFonts w:hint="cs"/>
          <w:rtl/>
        </w:rPr>
        <w:t>ی</w:t>
      </w:r>
      <w:r w:rsidRPr="003F7C0C">
        <w:rPr>
          <w:rFonts w:hint="eastAsia"/>
          <w:rtl/>
        </w:rPr>
        <w:t>ر</w:t>
      </w:r>
      <w:r w:rsidRPr="003F7C0C">
        <w:rPr>
          <w:rtl/>
        </w:rPr>
        <w:t xml:space="preserve"> و و</w:t>
      </w:r>
      <w:r w:rsidRPr="003F7C0C">
        <w:rPr>
          <w:rFonts w:hint="cs"/>
          <w:rtl/>
        </w:rPr>
        <w:t>ی</w:t>
      </w:r>
      <w:r w:rsidRPr="003F7C0C">
        <w:rPr>
          <w:rFonts w:hint="eastAsia"/>
          <w:rtl/>
        </w:rPr>
        <w:t>دئو</w:t>
      </w:r>
      <w:r w:rsidRPr="003F7C0C">
        <w:rPr>
          <w:rtl/>
        </w:rPr>
        <w:t xml:space="preserve"> باز</w:t>
      </w:r>
      <w:r w:rsidRPr="003F7C0C">
        <w:rPr>
          <w:rFonts w:hint="cs"/>
          <w:rtl/>
        </w:rPr>
        <w:t>ی</w:t>
      </w:r>
      <w:r w:rsidRPr="003F7C0C">
        <w:rPr>
          <w:rtl/>
        </w:rPr>
        <w:t xml:space="preserve"> م</w:t>
      </w:r>
      <w:r w:rsidRPr="003F7C0C">
        <w:rPr>
          <w:rFonts w:hint="cs"/>
          <w:rtl/>
        </w:rPr>
        <w:t>ی</w:t>
      </w:r>
      <w:r w:rsidRPr="003F7C0C">
        <w:rPr>
          <w:rtl/>
        </w:rPr>
        <w:t xml:space="preserve"> کند. روشها</w:t>
      </w:r>
      <w:r w:rsidRPr="003F7C0C">
        <w:rPr>
          <w:rFonts w:hint="cs"/>
          <w:rtl/>
        </w:rPr>
        <w:t>ی</w:t>
      </w:r>
      <w:r w:rsidRPr="003F7C0C">
        <w:rPr>
          <w:rtl/>
        </w:rPr>
        <w:t xml:space="preserve">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تصاو</w:t>
      </w:r>
      <w:r w:rsidRPr="003F7C0C">
        <w:rPr>
          <w:rFonts w:hint="cs"/>
          <w:rtl/>
        </w:rPr>
        <w:t>ی</w:t>
      </w:r>
      <w:r w:rsidRPr="003F7C0C">
        <w:rPr>
          <w:rFonts w:hint="eastAsia"/>
          <w:rtl/>
        </w:rPr>
        <w:t>ر</w:t>
      </w:r>
      <w:r w:rsidRPr="003F7C0C">
        <w:rPr>
          <w:rtl/>
        </w:rPr>
        <w:t xml:space="preserve"> به سه دسته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تصو</w:t>
      </w:r>
      <w:r w:rsidRPr="003F7C0C">
        <w:rPr>
          <w:rFonts w:hint="cs"/>
          <w:rtl/>
        </w:rPr>
        <w:t>ی</w:t>
      </w:r>
      <w:r w:rsidRPr="003F7C0C">
        <w:rPr>
          <w:rFonts w:hint="eastAsia"/>
          <w:rtl/>
        </w:rPr>
        <w:t>ر</w:t>
      </w:r>
      <w:r w:rsidRPr="003F7C0C">
        <w:rPr>
          <w:rtl/>
        </w:rPr>
        <w:t xml:space="preserve"> با مرجع کامل ،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تصو</w:t>
      </w:r>
      <w:r w:rsidRPr="003F7C0C">
        <w:rPr>
          <w:rFonts w:hint="cs"/>
          <w:rtl/>
        </w:rPr>
        <w:t>ی</w:t>
      </w:r>
      <w:r w:rsidRPr="003F7C0C">
        <w:rPr>
          <w:rFonts w:hint="eastAsia"/>
          <w:rtl/>
        </w:rPr>
        <w:t>ر</w:t>
      </w:r>
      <w:r w:rsidRPr="003F7C0C">
        <w:rPr>
          <w:rtl/>
        </w:rPr>
        <w:t xml:space="preserve"> با مرجع کاهش </w:t>
      </w:r>
      <w:r w:rsidRPr="003F7C0C">
        <w:rPr>
          <w:rFonts w:hint="cs"/>
          <w:rtl/>
        </w:rPr>
        <w:t>ی</w:t>
      </w:r>
      <w:r w:rsidRPr="003F7C0C">
        <w:rPr>
          <w:rFonts w:hint="eastAsia"/>
          <w:rtl/>
        </w:rPr>
        <w:t>افته</w:t>
      </w:r>
      <w:r w:rsidRPr="003F7C0C">
        <w:rPr>
          <w:rtl/>
        </w:rPr>
        <w:t xml:space="preserve"> ، و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تصو</w:t>
      </w:r>
      <w:r w:rsidRPr="003F7C0C">
        <w:rPr>
          <w:rFonts w:hint="cs"/>
          <w:rtl/>
        </w:rPr>
        <w:t>ی</w:t>
      </w:r>
      <w:r w:rsidRPr="003F7C0C">
        <w:rPr>
          <w:rFonts w:hint="eastAsia"/>
          <w:rtl/>
        </w:rPr>
        <w:t>ر</w:t>
      </w:r>
      <w:r w:rsidRPr="003F7C0C">
        <w:rPr>
          <w:rtl/>
        </w:rPr>
        <w:t xml:space="preserve"> بدون مرجع </w:t>
      </w:r>
      <w:r w:rsidRPr="003F7C0C">
        <w:rPr>
          <w:rFonts w:hint="cs"/>
          <w:rtl/>
        </w:rPr>
        <w:t>ی</w:t>
      </w:r>
      <w:r w:rsidRPr="003F7C0C">
        <w:rPr>
          <w:rFonts w:hint="eastAsia"/>
          <w:rtl/>
        </w:rPr>
        <w:t>ا</w:t>
      </w:r>
      <w:r w:rsidRPr="003F7C0C">
        <w:rPr>
          <w:rtl/>
        </w:rPr>
        <w:t xml:space="preserve"> کور ت</w:t>
      </w:r>
      <w:r w:rsidRPr="003F7C0C">
        <w:rPr>
          <w:rFonts w:hint="eastAsia"/>
          <w:rtl/>
        </w:rPr>
        <w:t>قس</w:t>
      </w:r>
      <w:r w:rsidRPr="003F7C0C">
        <w:rPr>
          <w:rFonts w:hint="cs"/>
          <w:rtl/>
        </w:rPr>
        <w:t>ی</w:t>
      </w:r>
      <w:r w:rsidRPr="003F7C0C">
        <w:rPr>
          <w:rFonts w:hint="eastAsia"/>
          <w:rtl/>
        </w:rPr>
        <w:t>م</w:t>
      </w:r>
      <w:r w:rsidRPr="003F7C0C">
        <w:rPr>
          <w:rtl/>
        </w:rPr>
        <w:t xml:space="preserve"> بند</w:t>
      </w:r>
      <w:r w:rsidRPr="003F7C0C">
        <w:rPr>
          <w:rFonts w:hint="cs"/>
          <w:rtl/>
        </w:rPr>
        <w:t>ی</w:t>
      </w:r>
      <w:r w:rsidRPr="003F7C0C">
        <w:rPr>
          <w:rtl/>
        </w:rPr>
        <w:t xml:space="preserve"> م</w:t>
      </w:r>
      <w:r w:rsidRPr="003F7C0C">
        <w:rPr>
          <w:rFonts w:hint="cs"/>
          <w:rtl/>
        </w:rPr>
        <w:t>ی</w:t>
      </w:r>
      <w:r w:rsidRPr="003F7C0C">
        <w:rPr>
          <w:rtl/>
        </w:rPr>
        <w:t xml:space="preserve"> شوند. در روشها</w:t>
      </w:r>
      <w:r w:rsidRPr="003F7C0C">
        <w:rPr>
          <w:rFonts w:hint="cs"/>
          <w:rtl/>
        </w:rPr>
        <w:t>ی</w:t>
      </w:r>
      <w:r w:rsidRPr="003F7C0C">
        <w:rPr>
          <w:rtl/>
        </w:rPr>
        <w:t xml:space="preserve"> با مرجع کامل</w:t>
      </w:r>
      <w:r w:rsidR="00502C13">
        <w:rPr>
          <w:rFonts w:hint="cs"/>
          <w:rtl/>
        </w:rPr>
        <w:t>،</w:t>
      </w:r>
      <w:r w:rsidRPr="003F7C0C">
        <w:rPr>
          <w:rtl/>
        </w:rPr>
        <w:t xml:space="preserve"> تصو</w:t>
      </w:r>
      <w:r w:rsidRPr="003F7C0C">
        <w:rPr>
          <w:rFonts w:hint="cs"/>
          <w:rtl/>
        </w:rPr>
        <w:t>ی</w:t>
      </w:r>
      <w:r w:rsidRPr="003F7C0C">
        <w:rPr>
          <w:rFonts w:hint="eastAsia"/>
          <w:rtl/>
        </w:rPr>
        <w:t>ر</w:t>
      </w:r>
      <w:r w:rsidRPr="003F7C0C">
        <w:rPr>
          <w:rtl/>
        </w:rPr>
        <w:t xml:space="preserve"> مرجع در دسترس م</w:t>
      </w:r>
      <w:r w:rsidRPr="003F7C0C">
        <w:rPr>
          <w:rFonts w:hint="cs"/>
          <w:rtl/>
        </w:rPr>
        <w:t>ی</w:t>
      </w:r>
      <w:r w:rsidRPr="003F7C0C">
        <w:rPr>
          <w:rtl/>
        </w:rPr>
        <w:t xml:space="preserve"> باشد. در صورت</w:t>
      </w:r>
      <w:r w:rsidRPr="003F7C0C">
        <w:rPr>
          <w:rFonts w:hint="cs"/>
          <w:rtl/>
        </w:rPr>
        <w:t>ی</w:t>
      </w:r>
      <w:r w:rsidRPr="003F7C0C">
        <w:rPr>
          <w:rtl/>
        </w:rPr>
        <w:t xml:space="preserve"> که در روشها</w:t>
      </w:r>
      <w:r w:rsidRPr="003F7C0C">
        <w:rPr>
          <w:rFonts w:hint="cs"/>
          <w:rtl/>
        </w:rPr>
        <w:t>ی</w:t>
      </w:r>
      <w:r w:rsidRPr="003F7C0C">
        <w:rPr>
          <w:rtl/>
        </w:rPr>
        <w:t xml:space="preserve"> با مرجع کاهش </w:t>
      </w:r>
      <w:r w:rsidRPr="003F7C0C">
        <w:rPr>
          <w:rFonts w:hint="cs"/>
          <w:rtl/>
        </w:rPr>
        <w:t>ی</w:t>
      </w:r>
      <w:r w:rsidRPr="003F7C0C">
        <w:rPr>
          <w:rFonts w:hint="eastAsia"/>
          <w:rtl/>
        </w:rPr>
        <w:t>افته</w:t>
      </w:r>
      <w:r w:rsidRPr="003F7C0C">
        <w:rPr>
          <w:rtl/>
        </w:rPr>
        <w:t xml:space="preserve"> فقط اطلاعات کم</w:t>
      </w:r>
      <w:r w:rsidRPr="003F7C0C">
        <w:rPr>
          <w:rFonts w:hint="cs"/>
          <w:rtl/>
        </w:rPr>
        <w:t>ی</w:t>
      </w:r>
      <w:r w:rsidRPr="003F7C0C">
        <w:rPr>
          <w:rtl/>
        </w:rPr>
        <w:t xml:space="preserve"> از تصو</w:t>
      </w:r>
      <w:r w:rsidRPr="003F7C0C">
        <w:rPr>
          <w:rFonts w:hint="cs"/>
          <w:rtl/>
        </w:rPr>
        <w:t>ی</w:t>
      </w:r>
      <w:r w:rsidRPr="003F7C0C">
        <w:rPr>
          <w:rFonts w:hint="eastAsia"/>
          <w:rtl/>
        </w:rPr>
        <w:t>ر</w:t>
      </w:r>
      <w:r w:rsidRPr="003F7C0C">
        <w:rPr>
          <w:rtl/>
        </w:rPr>
        <w:t xml:space="preserve"> اصل</w:t>
      </w:r>
      <w:r w:rsidRPr="003F7C0C">
        <w:rPr>
          <w:rFonts w:hint="cs"/>
          <w:rtl/>
        </w:rPr>
        <w:t>ی</w:t>
      </w:r>
      <w:r w:rsidRPr="003F7C0C">
        <w:rPr>
          <w:rtl/>
        </w:rPr>
        <w:t xml:space="preserve"> در اخت</w:t>
      </w:r>
      <w:r w:rsidRPr="003F7C0C">
        <w:rPr>
          <w:rFonts w:hint="cs"/>
          <w:rtl/>
        </w:rPr>
        <w:t>ی</w:t>
      </w:r>
      <w:r w:rsidRPr="003F7C0C">
        <w:rPr>
          <w:rFonts w:hint="eastAsia"/>
          <w:rtl/>
        </w:rPr>
        <w:t>ار</w:t>
      </w:r>
      <w:r w:rsidRPr="003F7C0C">
        <w:rPr>
          <w:rtl/>
        </w:rPr>
        <w:t xml:space="preserve"> است. در روشها</w:t>
      </w:r>
      <w:r w:rsidRPr="003F7C0C">
        <w:rPr>
          <w:rFonts w:hint="cs"/>
          <w:rtl/>
        </w:rPr>
        <w:t>ی</w:t>
      </w:r>
      <w:r w:rsidRPr="003F7C0C">
        <w:rPr>
          <w:rtl/>
        </w:rPr>
        <w:t xml:space="preserve"> بدون مرجع،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تصو</w:t>
      </w:r>
      <w:r w:rsidRPr="003F7C0C">
        <w:rPr>
          <w:rFonts w:hint="cs"/>
          <w:rtl/>
        </w:rPr>
        <w:t>ی</w:t>
      </w:r>
      <w:r w:rsidRPr="003F7C0C">
        <w:rPr>
          <w:rFonts w:hint="eastAsia"/>
          <w:rtl/>
        </w:rPr>
        <w:t>ر</w:t>
      </w:r>
      <w:r w:rsidRPr="003F7C0C">
        <w:rPr>
          <w:rtl/>
        </w:rPr>
        <w:t xml:space="preserve"> فقط با استفاده از تصو</w:t>
      </w:r>
      <w:r w:rsidRPr="003F7C0C">
        <w:rPr>
          <w:rFonts w:hint="cs"/>
          <w:rtl/>
        </w:rPr>
        <w:t>ی</w:t>
      </w:r>
      <w:r w:rsidRPr="003F7C0C">
        <w:rPr>
          <w:rFonts w:hint="eastAsia"/>
          <w:rtl/>
        </w:rPr>
        <w:t>ر</w:t>
      </w:r>
      <w:r w:rsidRPr="003F7C0C">
        <w:rPr>
          <w:rtl/>
        </w:rPr>
        <w:t xml:space="preserve"> اعوجاج </w:t>
      </w:r>
      <w:r w:rsidRPr="003F7C0C">
        <w:rPr>
          <w:rFonts w:hint="cs"/>
          <w:rtl/>
        </w:rPr>
        <w:t>ی</w:t>
      </w:r>
      <w:r w:rsidRPr="003F7C0C">
        <w:rPr>
          <w:rFonts w:hint="eastAsia"/>
          <w:rtl/>
        </w:rPr>
        <w:t>افته</w:t>
      </w:r>
      <w:r w:rsidRPr="003F7C0C">
        <w:rPr>
          <w:rtl/>
        </w:rPr>
        <w:t xml:space="preserve"> انجام م</w:t>
      </w:r>
      <w:r w:rsidRPr="003F7C0C">
        <w:rPr>
          <w:rFonts w:hint="cs"/>
          <w:rtl/>
        </w:rPr>
        <w:t>ی</w:t>
      </w:r>
      <w:r w:rsidRPr="003F7C0C">
        <w:rPr>
          <w:rtl/>
        </w:rPr>
        <w:t xml:space="preserve"> پذ</w:t>
      </w:r>
      <w:r w:rsidRPr="003F7C0C">
        <w:rPr>
          <w:rFonts w:hint="cs"/>
          <w:rtl/>
        </w:rPr>
        <w:t>ی</w:t>
      </w:r>
      <w:r w:rsidRPr="003F7C0C">
        <w:rPr>
          <w:rFonts w:hint="eastAsia"/>
          <w:rtl/>
        </w:rPr>
        <w:t>رد</w:t>
      </w:r>
      <w:r w:rsidRPr="003F7C0C">
        <w:rPr>
          <w:rtl/>
        </w:rPr>
        <w:t xml:space="preserve"> و ه</w:t>
      </w:r>
      <w:r w:rsidRPr="003F7C0C">
        <w:rPr>
          <w:rFonts w:hint="cs"/>
          <w:rtl/>
        </w:rPr>
        <w:t>ی</w:t>
      </w:r>
      <w:r w:rsidRPr="003F7C0C">
        <w:rPr>
          <w:rFonts w:hint="eastAsia"/>
          <w:rtl/>
        </w:rPr>
        <w:t>چ</w:t>
      </w:r>
      <w:r w:rsidRPr="003F7C0C">
        <w:rPr>
          <w:rtl/>
        </w:rPr>
        <w:t xml:space="preserve"> </w:t>
      </w:r>
      <w:r w:rsidRPr="003F7C0C">
        <w:rPr>
          <w:rFonts w:hint="eastAsia"/>
          <w:rtl/>
        </w:rPr>
        <w:t>گونه</w:t>
      </w:r>
      <w:r w:rsidRPr="003F7C0C">
        <w:rPr>
          <w:rtl/>
        </w:rPr>
        <w:t xml:space="preserve"> اطلاعات اضاف</w:t>
      </w:r>
      <w:r w:rsidRPr="003F7C0C">
        <w:rPr>
          <w:rFonts w:hint="cs"/>
          <w:rtl/>
        </w:rPr>
        <w:t>ی</w:t>
      </w:r>
      <w:r w:rsidRPr="003F7C0C">
        <w:rPr>
          <w:rtl/>
        </w:rPr>
        <w:t xml:space="preserve"> در دسترس نم</w:t>
      </w:r>
      <w:r w:rsidRPr="003F7C0C">
        <w:rPr>
          <w:rFonts w:hint="cs"/>
          <w:rtl/>
        </w:rPr>
        <w:t>ی</w:t>
      </w:r>
      <w:r w:rsidRPr="003F7C0C">
        <w:rPr>
          <w:rtl/>
        </w:rPr>
        <w:t xml:space="preserve"> باشد. هدف از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بدون مرجع تصاو</w:t>
      </w:r>
      <w:r w:rsidRPr="003F7C0C">
        <w:rPr>
          <w:rFonts w:hint="cs"/>
          <w:rtl/>
        </w:rPr>
        <w:t>ی</w:t>
      </w:r>
      <w:r w:rsidRPr="003F7C0C">
        <w:rPr>
          <w:rFonts w:hint="eastAsia"/>
          <w:rtl/>
        </w:rPr>
        <w:t>ر</w:t>
      </w:r>
      <w:r w:rsidRPr="003F7C0C">
        <w:rPr>
          <w:rtl/>
        </w:rPr>
        <w:t xml:space="preserve"> پ</w:t>
      </w:r>
      <w:r w:rsidRPr="003F7C0C">
        <w:rPr>
          <w:rFonts w:hint="cs"/>
          <w:rtl/>
        </w:rPr>
        <w:t>ی</w:t>
      </w:r>
      <w:r w:rsidRPr="003F7C0C">
        <w:rPr>
          <w:rFonts w:hint="eastAsia"/>
          <w:rtl/>
        </w:rPr>
        <w:t>ش</w:t>
      </w:r>
      <w:r w:rsidRPr="003F7C0C">
        <w:rPr>
          <w:rtl/>
        </w:rPr>
        <w:t xml:space="preserve"> ب</w:t>
      </w:r>
      <w:r w:rsidRPr="003F7C0C">
        <w:rPr>
          <w:rFonts w:hint="cs"/>
          <w:rtl/>
        </w:rPr>
        <w:t>ی</w:t>
      </w:r>
      <w:r w:rsidRPr="003F7C0C">
        <w:rPr>
          <w:rFonts w:hint="eastAsia"/>
          <w:rtl/>
        </w:rPr>
        <w:t>ن</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تصاو</w:t>
      </w:r>
      <w:r w:rsidRPr="003F7C0C">
        <w:rPr>
          <w:rFonts w:hint="cs"/>
          <w:rtl/>
        </w:rPr>
        <w:t>ی</w:t>
      </w:r>
      <w:r w:rsidRPr="003F7C0C">
        <w:rPr>
          <w:rFonts w:hint="eastAsia"/>
          <w:rtl/>
        </w:rPr>
        <w:t>ر</w:t>
      </w:r>
      <w:r w:rsidRPr="003F7C0C">
        <w:rPr>
          <w:rtl/>
        </w:rPr>
        <w:t xml:space="preserve"> است به نحو</w:t>
      </w:r>
      <w:r w:rsidRPr="003F7C0C">
        <w:rPr>
          <w:rFonts w:hint="cs"/>
          <w:rtl/>
        </w:rPr>
        <w:t>ی</w:t>
      </w:r>
      <w:r w:rsidRPr="003F7C0C">
        <w:rPr>
          <w:rtl/>
        </w:rPr>
        <w:t xml:space="preserve"> که نتا</w:t>
      </w:r>
      <w:r w:rsidRPr="003F7C0C">
        <w:rPr>
          <w:rFonts w:hint="cs"/>
          <w:rtl/>
        </w:rPr>
        <w:t>ی</w:t>
      </w:r>
      <w:r w:rsidRPr="003F7C0C">
        <w:rPr>
          <w:rFonts w:hint="eastAsia"/>
          <w:rtl/>
        </w:rPr>
        <w:t>ج</w:t>
      </w:r>
      <w:r w:rsidRPr="003F7C0C">
        <w:rPr>
          <w:rtl/>
        </w:rPr>
        <w:t xml:space="preserve"> الگور</w:t>
      </w:r>
      <w:r w:rsidRPr="003F7C0C">
        <w:rPr>
          <w:rFonts w:hint="cs"/>
          <w:rtl/>
        </w:rPr>
        <w:t>ی</w:t>
      </w:r>
      <w:r w:rsidRPr="003F7C0C">
        <w:rPr>
          <w:rFonts w:hint="eastAsia"/>
          <w:rtl/>
        </w:rPr>
        <w:t>تم</w:t>
      </w:r>
      <w:r w:rsidRPr="003F7C0C">
        <w:rPr>
          <w:rtl/>
        </w:rPr>
        <w:t xml:space="preserve"> ها با نتا</w:t>
      </w:r>
      <w:r w:rsidRPr="003F7C0C">
        <w:rPr>
          <w:rFonts w:hint="cs"/>
          <w:rtl/>
        </w:rPr>
        <w:t>ی</w:t>
      </w:r>
      <w:r w:rsidRPr="003F7C0C">
        <w:rPr>
          <w:rFonts w:hint="eastAsia"/>
          <w:rtl/>
        </w:rPr>
        <w:t>ج</w:t>
      </w:r>
      <w:r w:rsidRPr="003F7C0C">
        <w:rPr>
          <w:rtl/>
        </w:rPr>
        <w:t xml:space="preserve"> امت</w:t>
      </w:r>
      <w:r w:rsidRPr="003F7C0C">
        <w:rPr>
          <w:rFonts w:hint="cs"/>
          <w:rtl/>
        </w:rPr>
        <w:t>ی</w:t>
      </w:r>
      <w:r w:rsidRPr="003F7C0C">
        <w:rPr>
          <w:rFonts w:hint="eastAsia"/>
          <w:rtl/>
        </w:rPr>
        <w:t>ازات</w:t>
      </w:r>
      <w:r w:rsidRPr="003F7C0C">
        <w:rPr>
          <w:rtl/>
        </w:rPr>
        <w:t xml:space="preserve"> </w:t>
      </w:r>
      <w:r w:rsidR="00C1541D">
        <w:rPr>
          <w:rFonts w:hint="cs"/>
          <w:rtl/>
        </w:rPr>
        <w:t xml:space="preserve">کیفیت </w:t>
      </w:r>
      <w:r w:rsidRPr="003F7C0C">
        <w:rPr>
          <w:rtl/>
        </w:rPr>
        <w:t>ذهن</w:t>
      </w:r>
      <w:r w:rsidRPr="003F7C0C">
        <w:rPr>
          <w:rFonts w:hint="cs"/>
          <w:rtl/>
        </w:rPr>
        <w:t>ی</w:t>
      </w:r>
      <w:r w:rsidRPr="003F7C0C">
        <w:rPr>
          <w:rtl/>
        </w:rPr>
        <w:t xml:space="preserve"> افراد در تعداد</w:t>
      </w:r>
      <w:r w:rsidRPr="003F7C0C">
        <w:rPr>
          <w:rFonts w:hint="cs"/>
          <w:rtl/>
        </w:rPr>
        <w:t>ی</w:t>
      </w:r>
      <w:r w:rsidRPr="003F7C0C">
        <w:rPr>
          <w:rtl/>
        </w:rPr>
        <w:t xml:space="preserve"> از تصاو</w:t>
      </w:r>
      <w:r w:rsidRPr="003F7C0C">
        <w:rPr>
          <w:rFonts w:hint="cs"/>
          <w:rtl/>
        </w:rPr>
        <w:t>ی</w:t>
      </w:r>
      <w:r w:rsidRPr="003F7C0C">
        <w:rPr>
          <w:rFonts w:hint="eastAsia"/>
          <w:rtl/>
        </w:rPr>
        <w:t>ر</w:t>
      </w:r>
      <w:r w:rsidRPr="003F7C0C">
        <w:rPr>
          <w:rtl/>
        </w:rPr>
        <w:t xml:space="preserve"> همبستگ</w:t>
      </w:r>
      <w:r w:rsidRPr="003F7C0C">
        <w:rPr>
          <w:rFonts w:hint="cs"/>
          <w:rtl/>
        </w:rPr>
        <w:t>ی</w:t>
      </w:r>
      <w:r w:rsidRPr="003F7C0C">
        <w:rPr>
          <w:rtl/>
        </w:rPr>
        <w:t xml:space="preserve"> بالا</w:t>
      </w:r>
      <w:r w:rsidRPr="003F7C0C">
        <w:rPr>
          <w:rFonts w:hint="cs"/>
          <w:rtl/>
        </w:rPr>
        <w:t>یی</w:t>
      </w:r>
      <w:r w:rsidRPr="003F7C0C">
        <w:rPr>
          <w:rtl/>
        </w:rPr>
        <w:t xml:space="preserve"> داشته باشند. </w:t>
      </w:r>
      <w:r w:rsidR="00C1541D">
        <w:rPr>
          <w:rFonts w:hint="cs"/>
          <w:rtl/>
        </w:rPr>
        <w:t>روشهای بدون مرجع</w:t>
      </w:r>
      <w:r w:rsidRPr="003F7C0C">
        <w:rPr>
          <w:rtl/>
        </w:rPr>
        <w:t xml:space="preserve"> خود به دو دسته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با مشخص </w:t>
      </w:r>
      <w:r w:rsidRPr="003F7C0C">
        <w:rPr>
          <w:rFonts w:hint="eastAsia"/>
          <w:rtl/>
        </w:rPr>
        <w:t>بودن</w:t>
      </w:r>
      <w:r w:rsidRPr="003F7C0C">
        <w:rPr>
          <w:rtl/>
        </w:rPr>
        <w:t xml:space="preserve"> نوع اعوجاج و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بدون مرجع عموم</w:t>
      </w:r>
      <w:r w:rsidRPr="003F7C0C">
        <w:rPr>
          <w:rFonts w:hint="cs"/>
          <w:rtl/>
        </w:rPr>
        <w:t>ی</w:t>
      </w:r>
      <w:r w:rsidRPr="003F7C0C">
        <w:rPr>
          <w:rtl/>
        </w:rPr>
        <w:t xml:space="preserve"> تقس</w:t>
      </w:r>
      <w:r w:rsidRPr="003F7C0C">
        <w:rPr>
          <w:rFonts w:hint="cs"/>
          <w:rtl/>
        </w:rPr>
        <w:t>ی</w:t>
      </w:r>
      <w:r w:rsidRPr="003F7C0C">
        <w:rPr>
          <w:rFonts w:hint="eastAsia"/>
          <w:rtl/>
        </w:rPr>
        <w:t>م</w:t>
      </w:r>
      <w:r w:rsidRPr="003F7C0C">
        <w:rPr>
          <w:rtl/>
        </w:rPr>
        <w:t xml:space="preserve"> بند</w:t>
      </w:r>
      <w:r w:rsidRPr="003F7C0C">
        <w:rPr>
          <w:rFonts w:hint="cs"/>
          <w:rtl/>
        </w:rPr>
        <w:t>ی</w:t>
      </w:r>
      <w:r w:rsidRPr="003F7C0C">
        <w:rPr>
          <w:rtl/>
        </w:rPr>
        <w:t xml:space="preserve"> م</w:t>
      </w:r>
      <w:r w:rsidRPr="003F7C0C">
        <w:rPr>
          <w:rFonts w:hint="cs"/>
          <w:rtl/>
        </w:rPr>
        <w:t>ی</w:t>
      </w:r>
      <w:r w:rsidRPr="003F7C0C">
        <w:rPr>
          <w:rtl/>
        </w:rPr>
        <w:t xml:space="preserve"> شوند. در دسته اول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برا</w:t>
      </w:r>
      <w:r w:rsidRPr="003F7C0C">
        <w:rPr>
          <w:rFonts w:hint="cs"/>
          <w:rtl/>
        </w:rPr>
        <w:t>ی</w:t>
      </w:r>
      <w:r w:rsidRPr="003F7C0C">
        <w:rPr>
          <w:rtl/>
        </w:rPr>
        <w:t xml:space="preserve"> </w:t>
      </w:r>
      <w:r w:rsidRPr="003F7C0C">
        <w:rPr>
          <w:rFonts w:hint="cs"/>
          <w:rtl/>
        </w:rPr>
        <w:t>ی</w:t>
      </w:r>
      <w:r w:rsidRPr="003F7C0C">
        <w:rPr>
          <w:rFonts w:hint="eastAsia"/>
          <w:rtl/>
        </w:rPr>
        <w:t>ک</w:t>
      </w:r>
      <w:r w:rsidRPr="003F7C0C">
        <w:rPr>
          <w:rtl/>
        </w:rPr>
        <w:t xml:space="preserve"> نوع اعوجاج خاص صورت م</w:t>
      </w:r>
      <w:r w:rsidRPr="003F7C0C">
        <w:rPr>
          <w:rFonts w:hint="cs"/>
          <w:rtl/>
        </w:rPr>
        <w:t>ی</w:t>
      </w:r>
      <w:r w:rsidRPr="003F7C0C">
        <w:rPr>
          <w:rtl/>
        </w:rPr>
        <w:t xml:space="preserve"> گ</w:t>
      </w:r>
      <w:r w:rsidRPr="003F7C0C">
        <w:rPr>
          <w:rFonts w:hint="cs"/>
          <w:rtl/>
        </w:rPr>
        <w:t>ی</w:t>
      </w:r>
      <w:r w:rsidRPr="003F7C0C">
        <w:rPr>
          <w:rFonts w:hint="eastAsia"/>
          <w:rtl/>
        </w:rPr>
        <w:t>رد</w:t>
      </w:r>
      <w:r w:rsidRPr="003F7C0C">
        <w:rPr>
          <w:rtl/>
        </w:rPr>
        <w:t>. ا</w:t>
      </w:r>
      <w:r w:rsidRPr="003F7C0C">
        <w:rPr>
          <w:rFonts w:hint="cs"/>
          <w:rtl/>
        </w:rPr>
        <w:t>ی</w:t>
      </w:r>
      <w:r w:rsidRPr="003F7C0C">
        <w:rPr>
          <w:rFonts w:hint="eastAsia"/>
          <w:rtl/>
        </w:rPr>
        <w:t>ن</w:t>
      </w:r>
      <w:r w:rsidRPr="003F7C0C">
        <w:rPr>
          <w:rtl/>
        </w:rPr>
        <w:t xml:space="preserve"> اعوجاجها م</w:t>
      </w:r>
      <w:r w:rsidRPr="003F7C0C">
        <w:rPr>
          <w:rFonts w:hint="cs"/>
          <w:rtl/>
        </w:rPr>
        <w:t>ی</w:t>
      </w:r>
      <w:r w:rsidRPr="003F7C0C">
        <w:rPr>
          <w:rtl/>
        </w:rPr>
        <w:t xml:space="preserve"> توانند در اثر فشرده ساز</w:t>
      </w:r>
      <w:r w:rsidRPr="003F7C0C">
        <w:rPr>
          <w:rFonts w:hint="cs"/>
          <w:rtl/>
        </w:rPr>
        <w:t>ی</w:t>
      </w:r>
      <w:r w:rsidRPr="003F7C0C">
        <w:rPr>
          <w:rtl/>
        </w:rPr>
        <w:t xml:space="preserve"> به روش </w:t>
      </w:r>
      <w:r w:rsidRPr="003F7C0C">
        <w:t>JPEG</w:t>
      </w:r>
      <w:r w:rsidRPr="003F7C0C">
        <w:rPr>
          <w:rtl/>
        </w:rPr>
        <w:t xml:space="preserve"> و</w:t>
      </w:r>
      <w:r w:rsidRPr="003F7C0C">
        <w:t>JPEG2000</w:t>
      </w:r>
      <w:r w:rsidRPr="003F7C0C">
        <w:rPr>
          <w:rtl/>
        </w:rPr>
        <w:t>، نو</w:t>
      </w:r>
      <w:r w:rsidRPr="003F7C0C">
        <w:rPr>
          <w:rFonts w:hint="cs"/>
          <w:rtl/>
        </w:rPr>
        <w:t>ی</w:t>
      </w:r>
      <w:r w:rsidRPr="003F7C0C">
        <w:rPr>
          <w:rFonts w:hint="eastAsia"/>
          <w:rtl/>
        </w:rPr>
        <w:t>ز</w:t>
      </w:r>
      <w:r w:rsidRPr="003F7C0C">
        <w:rPr>
          <w:rtl/>
        </w:rPr>
        <w:t xml:space="preserve"> و </w:t>
      </w:r>
      <w:r w:rsidRPr="003F7C0C">
        <w:rPr>
          <w:rFonts w:hint="cs"/>
          <w:rtl/>
        </w:rPr>
        <w:t>ی</w:t>
      </w:r>
      <w:r w:rsidRPr="003F7C0C">
        <w:rPr>
          <w:rFonts w:hint="eastAsia"/>
          <w:rtl/>
        </w:rPr>
        <w:t>ا</w:t>
      </w:r>
      <w:r w:rsidRPr="003F7C0C">
        <w:rPr>
          <w:rtl/>
        </w:rPr>
        <w:t xml:space="preserve"> اعوجاجها</w:t>
      </w:r>
      <w:r w:rsidRPr="003F7C0C">
        <w:rPr>
          <w:rFonts w:hint="cs"/>
          <w:rtl/>
        </w:rPr>
        <w:t>ی</w:t>
      </w:r>
      <w:r w:rsidRPr="003F7C0C">
        <w:rPr>
          <w:rtl/>
        </w:rPr>
        <w:t xml:space="preserve"> بلاک</w:t>
      </w:r>
      <w:r w:rsidRPr="003F7C0C">
        <w:rPr>
          <w:rFonts w:hint="cs"/>
          <w:rtl/>
        </w:rPr>
        <w:t>ی</w:t>
      </w:r>
      <w:r w:rsidRPr="003F7C0C">
        <w:rPr>
          <w:rtl/>
        </w:rPr>
        <w:t xml:space="preserve"> باشند.</w:t>
      </w:r>
      <w:r w:rsidR="007F7C61">
        <w:rPr>
          <w:rFonts w:hint="cs"/>
          <w:rtl/>
        </w:rPr>
        <w:t xml:space="preserve"> </w:t>
      </w:r>
      <w:r w:rsidRPr="003F7C0C">
        <w:rPr>
          <w:rtl/>
        </w:rPr>
        <w:t>در روشها</w:t>
      </w:r>
      <w:r w:rsidRPr="003F7C0C">
        <w:rPr>
          <w:rFonts w:hint="cs"/>
          <w:rtl/>
        </w:rPr>
        <w:t>ی</w:t>
      </w:r>
      <w:r w:rsidRPr="003F7C0C">
        <w:rPr>
          <w:rtl/>
        </w:rPr>
        <w:t xml:space="preserve"> بدون مرجع عمو</w:t>
      </w:r>
      <w:r w:rsidRPr="003F7C0C">
        <w:rPr>
          <w:rFonts w:hint="eastAsia"/>
          <w:rtl/>
        </w:rPr>
        <w:t>م</w:t>
      </w:r>
      <w:r w:rsidRPr="003F7C0C">
        <w:rPr>
          <w:rFonts w:hint="cs"/>
          <w:rtl/>
        </w:rPr>
        <w:t>ی</w:t>
      </w:r>
      <w:r w:rsidRPr="003F7C0C">
        <w:rPr>
          <w:rtl/>
        </w:rPr>
        <w:t xml:space="preserve"> پ</w:t>
      </w:r>
      <w:r w:rsidRPr="003F7C0C">
        <w:rPr>
          <w:rFonts w:hint="cs"/>
          <w:rtl/>
        </w:rPr>
        <w:t>ی</w:t>
      </w:r>
      <w:r w:rsidRPr="003F7C0C">
        <w:rPr>
          <w:rFonts w:hint="eastAsia"/>
          <w:rtl/>
        </w:rPr>
        <w:t>ش</w:t>
      </w:r>
      <w:r w:rsidRPr="003F7C0C">
        <w:rPr>
          <w:rtl/>
        </w:rPr>
        <w:t xml:space="preserve"> ب</w:t>
      </w:r>
      <w:r w:rsidRPr="003F7C0C">
        <w:rPr>
          <w:rFonts w:hint="cs"/>
          <w:rtl/>
        </w:rPr>
        <w:t>ی</w:t>
      </w:r>
      <w:r w:rsidRPr="003F7C0C">
        <w:rPr>
          <w:rFonts w:hint="eastAsia"/>
          <w:rtl/>
        </w:rPr>
        <w:t>ن</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تصو</w:t>
      </w:r>
      <w:r w:rsidRPr="003F7C0C">
        <w:rPr>
          <w:rFonts w:hint="cs"/>
          <w:rtl/>
        </w:rPr>
        <w:t>ی</w:t>
      </w:r>
      <w:r w:rsidRPr="003F7C0C">
        <w:rPr>
          <w:rFonts w:hint="eastAsia"/>
          <w:rtl/>
        </w:rPr>
        <w:t>ر</w:t>
      </w:r>
      <w:r w:rsidRPr="003F7C0C">
        <w:rPr>
          <w:rtl/>
        </w:rPr>
        <w:t xml:space="preserve"> بدون داشتن اطلاعات از نوع اعوجاج تصو</w:t>
      </w:r>
      <w:r w:rsidRPr="003F7C0C">
        <w:rPr>
          <w:rFonts w:hint="cs"/>
          <w:rtl/>
        </w:rPr>
        <w:t>ی</w:t>
      </w:r>
      <w:r w:rsidRPr="003F7C0C">
        <w:rPr>
          <w:rFonts w:hint="eastAsia"/>
          <w:rtl/>
        </w:rPr>
        <w:t>ر</w:t>
      </w:r>
      <w:r w:rsidRPr="003F7C0C">
        <w:rPr>
          <w:rtl/>
        </w:rPr>
        <w:t xml:space="preserve"> انجام م</w:t>
      </w:r>
      <w:r w:rsidRPr="003F7C0C">
        <w:rPr>
          <w:rFonts w:hint="cs"/>
          <w:rtl/>
        </w:rPr>
        <w:t>ی</w:t>
      </w:r>
      <w:r w:rsidRPr="003F7C0C">
        <w:rPr>
          <w:rtl/>
        </w:rPr>
        <w:t xml:space="preserve"> گ</w:t>
      </w:r>
      <w:r w:rsidRPr="003F7C0C">
        <w:rPr>
          <w:rFonts w:hint="cs"/>
          <w:rtl/>
        </w:rPr>
        <w:t>ی</w:t>
      </w:r>
      <w:r w:rsidRPr="003F7C0C">
        <w:rPr>
          <w:rFonts w:hint="eastAsia"/>
          <w:rtl/>
        </w:rPr>
        <w:t>رد</w:t>
      </w:r>
      <w:r w:rsidRPr="003F7C0C">
        <w:rPr>
          <w:rtl/>
        </w:rPr>
        <w:t>. ارز</w:t>
      </w:r>
      <w:r w:rsidRPr="003F7C0C">
        <w:rPr>
          <w:rFonts w:hint="cs"/>
          <w:rtl/>
        </w:rPr>
        <w:t>ی</w:t>
      </w:r>
      <w:r w:rsidRPr="003F7C0C">
        <w:rPr>
          <w:rFonts w:hint="eastAsia"/>
          <w:rtl/>
        </w:rPr>
        <w:t>اب</w:t>
      </w:r>
      <w:r w:rsidRPr="003F7C0C">
        <w:rPr>
          <w:rFonts w:hint="cs"/>
          <w:rtl/>
        </w:rPr>
        <w:t>ی</w:t>
      </w:r>
      <w:r w:rsidRPr="003F7C0C">
        <w:rPr>
          <w:rtl/>
        </w:rPr>
        <w:t xml:space="preserve"> ک</w:t>
      </w:r>
      <w:r w:rsidRPr="003F7C0C">
        <w:rPr>
          <w:rFonts w:hint="cs"/>
          <w:rtl/>
        </w:rPr>
        <w:t>ی</w:t>
      </w:r>
      <w:r w:rsidRPr="003F7C0C">
        <w:rPr>
          <w:rFonts w:hint="eastAsia"/>
          <w:rtl/>
        </w:rPr>
        <w:t>ف</w:t>
      </w:r>
      <w:r w:rsidRPr="003F7C0C">
        <w:rPr>
          <w:rFonts w:hint="cs"/>
          <w:rtl/>
        </w:rPr>
        <w:t>ی</w:t>
      </w:r>
      <w:r w:rsidRPr="003F7C0C">
        <w:rPr>
          <w:rFonts w:hint="eastAsia"/>
          <w:rtl/>
        </w:rPr>
        <w:t>ت</w:t>
      </w:r>
      <w:r w:rsidRPr="003F7C0C">
        <w:rPr>
          <w:rtl/>
        </w:rPr>
        <w:t xml:space="preserve"> تصاو</w:t>
      </w:r>
      <w:r w:rsidRPr="003F7C0C">
        <w:rPr>
          <w:rFonts w:hint="cs"/>
          <w:rtl/>
        </w:rPr>
        <w:t>ی</w:t>
      </w:r>
      <w:r w:rsidRPr="003F7C0C">
        <w:rPr>
          <w:rFonts w:hint="eastAsia"/>
          <w:rtl/>
        </w:rPr>
        <w:t>ر</w:t>
      </w:r>
      <w:r w:rsidRPr="003F7C0C">
        <w:rPr>
          <w:rtl/>
        </w:rPr>
        <w:t xml:space="preserve"> بدون مرجع عموم</w:t>
      </w:r>
      <w:r w:rsidRPr="003F7C0C">
        <w:rPr>
          <w:rFonts w:hint="cs"/>
          <w:rtl/>
        </w:rPr>
        <w:t>ی</w:t>
      </w:r>
      <w:r w:rsidRPr="003F7C0C">
        <w:rPr>
          <w:rtl/>
        </w:rPr>
        <w:t xml:space="preserve"> ن</w:t>
      </w:r>
      <w:r w:rsidRPr="003F7C0C">
        <w:rPr>
          <w:rFonts w:hint="cs"/>
          <w:rtl/>
        </w:rPr>
        <w:t>ی</w:t>
      </w:r>
      <w:r w:rsidRPr="003F7C0C">
        <w:rPr>
          <w:rFonts w:hint="eastAsia"/>
          <w:rtl/>
        </w:rPr>
        <w:t>ز</w:t>
      </w:r>
      <w:r w:rsidRPr="003F7C0C">
        <w:rPr>
          <w:rtl/>
        </w:rPr>
        <w:t xml:space="preserve"> خود به دو دسته ارز</w:t>
      </w:r>
      <w:r w:rsidRPr="003F7C0C">
        <w:rPr>
          <w:rFonts w:hint="cs"/>
          <w:rtl/>
        </w:rPr>
        <w:t>ی</w:t>
      </w:r>
      <w:r w:rsidRPr="003F7C0C">
        <w:rPr>
          <w:rFonts w:hint="eastAsia"/>
          <w:rtl/>
        </w:rPr>
        <w:t>اب</w:t>
      </w:r>
      <w:r w:rsidRPr="003F7C0C">
        <w:rPr>
          <w:rFonts w:hint="cs"/>
          <w:rtl/>
        </w:rPr>
        <w:t>ی</w:t>
      </w:r>
      <w:r w:rsidRPr="003F7C0C">
        <w:rPr>
          <w:rtl/>
        </w:rPr>
        <w:t xml:space="preserve"> بر اساس </w:t>
      </w:r>
      <w:r w:rsidRPr="003F7C0C">
        <w:rPr>
          <w:rtl/>
        </w:rPr>
        <w:lastRenderedPageBreak/>
        <w:t>آمارگان تصاو</w:t>
      </w:r>
      <w:r w:rsidRPr="003F7C0C">
        <w:rPr>
          <w:rFonts w:hint="cs"/>
          <w:rtl/>
        </w:rPr>
        <w:t>ی</w:t>
      </w:r>
      <w:r w:rsidRPr="003F7C0C">
        <w:rPr>
          <w:rFonts w:hint="eastAsia"/>
          <w:rtl/>
        </w:rPr>
        <w:t>ر</w:t>
      </w:r>
      <w:r w:rsidRPr="003F7C0C">
        <w:rPr>
          <w:rtl/>
        </w:rPr>
        <w:t xml:space="preserve"> طب</w:t>
      </w:r>
      <w:r w:rsidRPr="003F7C0C">
        <w:rPr>
          <w:rFonts w:hint="cs"/>
          <w:rtl/>
        </w:rPr>
        <w:t>ی</w:t>
      </w:r>
      <w:r w:rsidRPr="003F7C0C">
        <w:rPr>
          <w:rFonts w:hint="eastAsia"/>
          <w:rtl/>
        </w:rPr>
        <w:t>ع</w:t>
      </w:r>
      <w:r w:rsidRPr="003F7C0C">
        <w:rPr>
          <w:rFonts w:hint="cs"/>
          <w:rtl/>
        </w:rPr>
        <w:t>ی</w:t>
      </w:r>
      <w:r w:rsidRPr="003F7C0C">
        <w:rPr>
          <w:rtl/>
        </w:rPr>
        <w:t xml:space="preserve"> و د</w:t>
      </w:r>
      <w:r w:rsidRPr="003F7C0C">
        <w:rPr>
          <w:rFonts w:hint="cs"/>
          <w:rtl/>
        </w:rPr>
        <w:t>ی</w:t>
      </w:r>
      <w:r w:rsidRPr="003F7C0C">
        <w:rPr>
          <w:rFonts w:hint="eastAsia"/>
          <w:rtl/>
        </w:rPr>
        <w:t>گر</w:t>
      </w:r>
      <w:r w:rsidRPr="003F7C0C">
        <w:rPr>
          <w:rFonts w:hint="cs"/>
          <w:rtl/>
        </w:rPr>
        <w:t>ی</w:t>
      </w:r>
      <w:r w:rsidRPr="003F7C0C">
        <w:rPr>
          <w:rtl/>
        </w:rPr>
        <w:t xml:space="preserve"> بر اساس </w:t>
      </w:r>
      <w:r w:rsidRPr="003F7C0C">
        <w:rPr>
          <w:rFonts w:hint="cs"/>
          <w:rtl/>
        </w:rPr>
        <w:t>ی</w:t>
      </w:r>
      <w:r w:rsidRPr="003F7C0C">
        <w:rPr>
          <w:rFonts w:hint="eastAsia"/>
          <w:rtl/>
        </w:rPr>
        <w:t>ادگ</w:t>
      </w:r>
      <w:r w:rsidRPr="003F7C0C">
        <w:rPr>
          <w:rFonts w:hint="cs"/>
          <w:rtl/>
        </w:rPr>
        <w:t>ی</w:t>
      </w:r>
      <w:r w:rsidRPr="003F7C0C">
        <w:rPr>
          <w:rFonts w:hint="eastAsia"/>
          <w:rtl/>
        </w:rPr>
        <w:t>ر</w:t>
      </w:r>
      <w:r w:rsidRPr="003F7C0C">
        <w:rPr>
          <w:rFonts w:hint="cs"/>
          <w:rtl/>
        </w:rPr>
        <w:t>ی</w:t>
      </w:r>
      <w:r w:rsidRPr="003F7C0C">
        <w:rPr>
          <w:rtl/>
        </w:rPr>
        <w:t xml:space="preserve"> تقس</w:t>
      </w:r>
      <w:r w:rsidRPr="003F7C0C">
        <w:rPr>
          <w:rFonts w:hint="cs"/>
          <w:rtl/>
        </w:rPr>
        <w:t>ی</w:t>
      </w:r>
      <w:r w:rsidRPr="003F7C0C">
        <w:rPr>
          <w:rFonts w:hint="eastAsia"/>
          <w:rtl/>
        </w:rPr>
        <w:t>م</w:t>
      </w:r>
      <w:r w:rsidRPr="003F7C0C">
        <w:rPr>
          <w:rtl/>
        </w:rPr>
        <w:t xml:space="preserve"> بند</w:t>
      </w:r>
      <w:r w:rsidRPr="003F7C0C">
        <w:rPr>
          <w:rFonts w:hint="cs"/>
          <w:rtl/>
        </w:rPr>
        <w:t>ی</w:t>
      </w:r>
      <w:r w:rsidRPr="003F7C0C">
        <w:rPr>
          <w:rtl/>
        </w:rPr>
        <w:t xml:space="preserve"> م</w:t>
      </w:r>
      <w:r w:rsidRPr="003F7C0C">
        <w:rPr>
          <w:rFonts w:hint="cs"/>
          <w:rtl/>
        </w:rPr>
        <w:t>ی</w:t>
      </w:r>
      <w:r w:rsidR="00847D6F">
        <w:rPr>
          <w:rtl/>
        </w:rPr>
        <w:t xml:space="preserve"> شوند</w:t>
      </w:r>
      <w:r w:rsidRPr="003F7C0C">
        <w:rPr>
          <w:rtl/>
        </w:rPr>
        <w:t xml:space="preserve">. </w:t>
      </w:r>
    </w:p>
    <w:p w:rsidR="007F11A4" w:rsidRDefault="00F97A9E" w:rsidP="00321625">
      <w:pPr>
        <w:pStyle w:val="Paragraph"/>
      </w:pPr>
      <w:r>
        <w:rPr>
          <w:rtl/>
        </w:rPr>
        <w:t>ارز</w:t>
      </w:r>
      <w:r>
        <w:rPr>
          <w:rFonts w:hint="cs"/>
          <w:rtl/>
        </w:rPr>
        <w:t>ی</w:t>
      </w:r>
      <w:r>
        <w:rPr>
          <w:rFonts w:hint="eastAsia"/>
          <w:rtl/>
        </w:rPr>
        <w:t>اب</w:t>
      </w:r>
      <w:r>
        <w:rPr>
          <w:rFonts w:hint="cs"/>
          <w:rtl/>
        </w:rPr>
        <w:t>ی</w:t>
      </w:r>
      <w:r>
        <w:rPr>
          <w:rtl/>
        </w:rPr>
        <w:t xml:space="preserve"> ک</w:t>
      </w:r>
      <w:r>
        <w:rPr>
          <w:rFonts w:hint="cs"/>
          <w:rtl/>
        </w:rPr>
        <w:t>ی</w:t>
      </w:r>
      <w:r>
        <w:rPr>
          <w:rFonts w:hint="eastAsia"/>
          <w:rtl/>
        </w:rPr>
        <w:t>ف</w:t>
      </w:r>
      <w:r>
        <w:rPr>
          <w:rFonts w:hint="cs"/>
          <w:rtl/>
        </w:rPr>
        <w:t>ی</w:t>
      </w:r>
      <w:r>
        <w:rPr>
          <w:rFonts w:hint="eastAsia"/>
          <w:rtl/>
        </w:rPr>
        <w:t>ت</w:t>
      </w:r>
      <w:r>
        <w:rPr>
          <w:rtl/>
        </w:rPr>
        <w:t xml:space="preserve"> تصاو</w:t>
      </w:r>
      <w:r>
        <w:rPr>
          <w:rFonts w:hint="cs"/>
          <w:rtl/>
        </w:rPr>
        <w:t>ی</w:t>
      </w:r>
      <w:r>
        <w:rPr>
          <w:rFonts w:hint="eastAsia"/>
          <w:rtl/>
        </w:rPr>
        <w:t>ر</w:t>
      </w:r>
      <w:r>
        <w:rPr>
          <w:rtl/>
        </w:rPr>
        <w:t xml:space="preserve"> بر اساس آمارگان تصاو</w:t>
      </w:r>
      <w:r>
        <w:rPr>
          <w:rFonts w:hint="cs"/>
          <w:rtl/>
        </w:rPr>
        <w:t>ی</w:t>
      </w:r>
      <w:r>
        <w:rPr>
          <w:rFonts w:hint="eastAsia"/>
          <w:rtl/>
        </w:rPr>
        <w:t>ر</w:t>
      </w:r>
      <w:r>
        <w:rPr>
          <w:rtl/>
        </w:rPr>
        <w:t xml:space="preserve"> طب</w:t>
      </w:r>
      <w:r>
        <w:rPr>
          <w:rFonts w:hint="cs"/>
          <w:rtl/>
        </w:rPr>
        <w:t>ی</w:t>
      </w:r>
      <w:r>
        <w:rPr>
          <w:rFonts w:hint="eastAsia"/>
          <w:rtl/>
        </w:rPr>
        <w:t>ع</w:t>
      </w:r>
      <w:r>
        <w:rPr>
          <w:rFonts w:hint="cs"/>
          <w:rtl/>
        </w:rPr>
        <w:t>ی</w:t>
      </w:r>
      <w:r>
        <w:rPr>
          <w:rtl/>
        </w:rPr>
        <w:t xml:space="preserve"> بر ا</w:t>
      </w:r>
      <w:r>
        <w:rPr>
          <w:rFonts w:hint="cs"/>
          <w:rtl/>
        </w:rPr>
        <w:t>ی</w:t>
      </w:r>
      <w:r>
        <w:rPr>
          <w:rFonts w:hint="eastAsia"/>
          <w:rtl/>
        </w:rPr>
        <w:t>ن</w:t>
      </w:r>
      <w:r>
        <w:rPr>
          <w:rtl/>
        </w:rPr>
        <w:t xml:space="preserve"> فرض استوار است که تصاو</w:t>
      </w:r>
      <w:r>
        <w:rPr>
          <w:rFonts w:hint="cs"/>
          <w:rtl/>
        </w:rPr>
        <w:t>ی</w:t>
      </w:r>
      <w:r>
        <w:rPr>
          <w:rFonts w:hint="eastAsia"/>
          <w:rtl/>
        </w:rPr>
        <w:t>ر</w:t>
      </w:r>
      <w:r>
        <w:rPr>
          <w:rtl/>
        </w:rPr>
        <w:t xml:space="preserve"> طب</w:t>
      </w:r>
      <w:r>
        <w:rPr>
          <w:rFonts w:hint="cs"/>
          <w:rtl/>
        </w:rPr>
        <w:t>ی</w:t>
      </w:r>
      <w:r>
        <w:rPr>
          <w:rFonts w:hint="eastAsia"/>
          <w:rtl/>
        </w:rPr>
        <w:t>ع</w:t>
      </w:r>
      <w:r>
        <w:rPr>
          <w:rFonts w:hint="cs"/>
          <w:rtl/>
        </w:rPr>
        <w:t>ی</w:t>
      </w:r>
      <w:r>
        <w:rPr>
          <w:rtl/>
        </w:rPr>
        <w:t xml:space="preserve"> خواص آمار</w:t>
      </w:r>
      <w:r>
        <w:rPr>
          <w:rFonts w:hint="cs"/>
          <w:rtl/>
        </w:rPr>
        <w:t>ی</w:t>
      </w:r>
      <w:r>
        <w:rPr>
          <w:rtl/>
        </w:rPr>
        <w:t xml:space="preserve"> خاص</w:t>
      </w:r>
      <w:r>
        <w:rPr>
          <w:rFonts w:hint="cs"/>
          <w:rtl/>
        </w:rPr>
        <w:t>ی</w:t>
      </w:r>
      <w:r>
        <w:rPr>
          <w:rtl/>
        </w:rPr>
        <w:t xml:space="preserve"> دارند که با اعوجاج تغ</w:t>
      </w:r>
      <w:r>
        <w:rPr>
          <w:rFonts w:hint="cs"/>
          <w:rtl/>
        </w:rPr>
        <w:t>یی</w:t>
      </w:r>
      <w:r>
        <w:rPr>
          <w:rFonts w:hint="eastAsia"/>
          <w:rtl/>
        </w:rPr>
        <w:t>ر</w:t>
      </w:r>
      <w:r>
        <w:rPr>
          <w:rtl/>
        </w:rPr>
        <w:t xml:space="preserve"> م</w:t>
      </w:r>
      <w:r>
        <w:rPr>
          <w:rFonts w:hint="cs"/>
          <w:rtl/>
        </w:rPr>
        <w:t>ی</w:t>
      </w:r>
      <w:r>
        <w:rPr>
          <w:rtl/>
        </w:rPr>
        <w:t xml:space="preserve"> کند. بعض</w:t>
      </w:r>
      <w:r>
        <w:rPr>
          <w:rFonts w:hint="cs"/>
          <w:rtl/>
        </w:rPr>
        <w:t>ی</w:t>
      </w:r>
      <w:r>
        <w:rPr>
          <w:rtl/>
        </w:rPr>
        <w:t xml:space="preserve"> از ا</w:t>
      </w:r>
      <w:r>
        <w:rPr>
          <w:rFonts w:hint="cs"/>
          <w:rtl/>
        </w:rPr>
        <w:t>ی</w:t>
      </w:r>
      <w:r>
        <w:rPr>
          <w:rFonts w:hint="eastAsia"/>
          <w:rtl/>
        </w:rPr>
        <w:t>ن</w:t>
      </w:r>
      <w:r>
        <w:rPr>
          <w:rtl/>
        </w:rPr>
        <w:t xml:space="preserve"> روشها در فضا</w:t>
      </w:r>
      <w:r>
        <w:rPr>
          <w:rFonts w:hint="cs"/>
          <w:rtl/>
        </w:rPr>
        <w:t>ی</w:t>
      </w:r>
      <w:r>
        <w:rPr>
          <w:rtl/>
        </w:rPr>
        <w:t xml:space="preserve"> تبد</w:t>
      </w:r>
      <w:r>
        <w:rPr>
          <w:rFonts w:hint="cs"/>
          <w:rtl/>
        </w:rPr>
        <w:t>ی</w:t>
      </w:r>
      <w:r>
        <w:rPr>
          <w:rFonts w:hint="eastAsia"/>
          <w:rtl/>
        </w:rPr>
        <w:t>ل</w:t>
      </w:r>
      <w:r>
        <w:rPr>
          <w:rtl/>
        </w:rPr>
        <w:t xml:space="preserve"> موجک پ</w:t>
      </w:r>
      <w:r>
        <w:rPr>
          <w:rFonts w:hint="cs"/>
          <w:rtl/>
        </w:rPr>
        <w:t>ی</w:t>
      </w:r>
      <w:r>
        <w:rPr>
          <w:rFonts w:hint="eastAsia"/>
          <w:rtl/>
        </w:rPr>
        <w:t>اده</w:t>
      </w:r>
      <w:r>
        <w:rPr>
          <w:rtl/>
        </w:rPr>
        <w:t xml:space="preserve"> ساز</w:t>
      </w:r>
      <w:r>
        <w:rPr>
          <w:rFonts w:hint="cs"/>
          <w:rtl/>
        </w:rPr>
        <w:t>ی</w:t>
      </w:r>
      <w:r>
        <w:rPr>
          <w:rtl/>
        </w:rPr>
        <w:t xml:space="preserve"> شده اند. مانند </w:t>
      </w:r>
      <w:r>
        <w:t>BIQI</w:t>
      </w:r>
      <w:r w:rsidR="00A111A2">
        <w:rPr>
          <w:rFonts w:hint="cs"/>
          <w:rtl/>
        </w:rPr>
        <w:t xml:space="preserve"> </w:t>
      </w:r>
      <w:r w:rsidR="00A111A2">
        <w:t>[</w:t>
      </w:r>
      <w:r w:rsidR="00847D6F">
        <w:t>1</w:t>
      </w:r>
      <w:r w:rsidR="00A111A2">
        <w:t>]</w:t>
      </w:r>
      <w:r w:rsidR="00A111A2">
        <w:rPr>
          <w:rFonts w:hint="cs"/>
          <w:rtl/>
        </w:rPr>
        <w:t xml:space="preserve"> و</w:t>
      </w:r>
      <w:r>
        <w:rPr>
          <w:rtl/>
        </w:rPr>
        <w:t xml:space="preserve"> </w:t>
      </w:r>
      <w:r>
        <w:t>DIIVINE</w:t>
      </w:r>
      <w:r w:rsidR="00A111A2">
        <w:rPr>
          <w:rFonts w:hint="cs"/>
          <w:rtl/>
        </w:rPr>
        <w:t xml:space="preserve"> </w:t>
      </w:r>
      <w:r w:rsidR="00A111A2">
        <w:t>[</w:t>
      </w:r>
      <w:r w:rsidR="00847D6F">
        <w:t>2</w:t>
      </w:r>
      <w:r w:rsidR="00A111A2">
        <w:t>]</w:t>
      </w:r>
      <w:r>
        <w:rPr>
          <w:rtl/>
        </w:rPr>
        <w:t xml:space="preserve"> و برخ</w:t>
      </w:r>
      <w:r>
        <w:rPr>
          <w:rFonts w:hint="cs"/>
          <w:rtl/>
        </w:rPr>
        <w:t>ی</w:t>
      </w:r>
      <w:r>
        <w:rPr>
          <w:rtl/>
        </w:rPr>
        <w:t xml:space="preserve"> د</w:t>
      </w:r>
      <w:r>
        <w:rPr>
          <w:rFonts w:hint="cs"/>
          <w:rtl/>
        </w:rPr>
        <w:t>ی</w:t>
      </w:r>
      <w:r>
        <w:rPr>
          <w:rFonts w:hint="eastAsia"/>
          <w:rtl/>
        </w:rPr>
        <w:t>گر</w:t>
      </w:r>
      <w:r>
        <w:rPr>
          <w:rtl/>
        </w:rPr>
        <w:t xml:space="preserve"> در فضا</w:t>
      </w:r>
      <w:r>
        <w:rPr>
          <w:rFonts w:hint="cs"/>
          <w:rtl/>
        </w:rPr>
        <w:t>ی</w:t>
      </w:r>
      <w:r>
        <w:rPr>
          <w:rtl/>
        </w:rPr>
        <w:t xml:space="preserve"> </w:t>
      </w:r>
      <w:r>
        <w:t>DCT</w:t>
      </w:r>
      <w:r>
        <w:rPr>
          <w:rtl/>
        </w:rPr>
        <w:t xml:space="preserve"> پ</w:t>
      </w:r>
      <w:r>
        <w:rPr>
          <w:rFonts w:hint="cs"/>
          <w:rtl/>
        </w:rPr>
        <w:t>ی</w:t>
      </w:r>
      <w:r>
        <w:rPr>
          <w:rFonts w:hint="eastAsia"/>
          <w:rtl/>
        </w:rPr>
        <w:t>اده</w:t>
      </w:r>
      <w:r>
        <w:rPr>
          <w:rtl/>
        </w:rPr>
        <w:t xml:space="preserve"> ساز</w:t>
      </w:r>
      <w:r>
        <w:rPr>
          <w:rFonts w:hint="cs"/>
          <w:rtl/>
        </w:rPr>
        <w:t>ی</w:t>
      </w:r>
      <w:r>
        <w:rPr>
          <w:rtl/>
        </w:rPr>
        <w:t xml:space="preserve"> شده اند مانند </w:t>
      </w:r>
      <w:r>
        <w:t>BLIINDS</w:t>
      </w:r>
      <w:r w:rsidR="00A111A2">
        <w:rPr>
          <w:rFonts w:hint="cs"/>
          <w:rtl/>
        </w:rPr>
        <w:t xml:space="preserve"> </w:t>
      </w:r>
      <w:r w:rsidR="00A111A2">
        <w:t>[</w:t>
      </w:r>
      <w:r w:rsidR="00847D6F">
        <w:t>3</w:t>
      </w:r>
      <w:r w:rsidR="00A111A2">
        <w:t>]</w:t>
      </w:r>
      <w:r>
        <w:rPr>
          <w:rtl/>
        </w:rPr>
        <w:t xml:space="preserve"> و </w:t>
      </w:r>
      <w:r>
        <w:t>BLIINDS-II</w:t>
      </w:r>
      <w:r w:rsidR="00A111A2">
        <w:rPr>
          <w:rFonts w:hint="cs"/>
          <w:rtl/>
        </w:rPr>
        <w:t xml:space="preserve"> </w:t>
      </w:r>
      <w:r w:rsidR="00A111A2">
        <w:t>[</w:t>
      </w:r>
      <w:r w:rsidR="00847D6F">
        <w:t>4</w:t>
      </w:r>
      <w:r w:rsidR="00A111A2">
        <w:t>]</w:t>
      </w:r>
      <w:r>
        <w:rPr>
          <w:rtl/>
        </w:rPr>
        <w:t>. در برخ</w:t>
      </w:r>
      <w:r>
        <w:rPr>
          <w:rFonts w:hint="cs"/>
          <w:rtl/>
        </w:rPr>
        <w:t>ی</w:t>
      </w:r>
      <w:r>
        <w:rPr>
          <w:rtl/>
        </w:rPr>
        <w:t xml:space="preserve"> از الگور</w:t>
      </w:r>
      <w:r>
        <w:rPr>
          <w:rFonts w:hint="cs"/>
          <w:rtl/>
        </w:rPr>
        <w:t>ی</w:t>
      </w:r>
      <w:r>
        <w:rPr>
          <w:rFonts w:hint="eastAsia"/>
          <w:rtl/>
        </w:rPr>
        <w:t>تمها</w:t>
      </w:r>
      <w:r>
        <w:rPr>
          <w:rtl/>
        </w:rPr>
        <w:t xml:space="preserve"> ن</w:t>
      </w:r>
      <w:r>
        <w:rPr>
          <w:rFonts w:hint="cs"/>
          <w:rtl/>
        </w:rPr>
        <w:t>ی</w:t>
      </w:r>
      <w:r>
        <w:rPr>
          <w:rFonts w:hint="eastAsia"/>
          <w:rtl/>
        </w:rPr>
        <w:t>ز</w:t>
      </w:r>
      <w:r>
        <w:rPr>
          <w:rtl/>
        </w:rPr>
        <w:t xml:space="preserve"> مانند</w:t>
      </w:r>
      <w:r w:rsidR="00A111A2">
        <w:rPr>
          <w:rFonts w:hint="cs"/>
          <w:rtl/>
        </w:rPr>
        <w:t xml:space="preserve"> </w:t>
      </w:r>
      <w:r w:rsidR="00A111A2">
        <w:t>B</w:t>
      </w:r>
      <w:r>
        <w:t>RISQUE</w:t>
      </w:r>
      <w:r w:rsidR="00A111A2">
        <w:rPr>
          <w:rFonts w:hint="cs"/>
          <w:rtl/>
        </w:rPr>
        <w:t xml:space="preserve"> </w:t>
      </w:r>
      <w:r w:rsidR="00A111A2">
        <w:t>[</w:t>
      </w:r>
      <w:r w:rsidR="00847D6F">
        <w:t>5</w:t>
      </w:r>
      <w:r w:rsidR="00A111A2">
        <w:t>]</w:t>
      </w:r>
      <w:r>
        <w:rPr>
          <w:rtl/>
        </w:rPr>
        <w:t>، ه</w:t>
      </w:r>
      <w:r>
        <w:rPr>
          <w:rFonts w:hint="cs"/>
          <w:rtl/>
        </w:rPr>
        <w:t>ی</w:t>
      </w:r>
      <w:r>
        <w:rPr>
          <w:rFonts w:hint="eastAsia"/>
          <w:rtl/>
        </w:rPr>
        <w:t>چ</w:t>
      </w:r>
      <w:r>
        <w:rPr>
          <w:rtl/>
        </w:rPr>
        <w:t xml:space="preserve"> گونه تبد</w:t>
      </w:r>
      <w:r>
        <w:rPr>
          <w:rFonts w:hint="cs"/>
          <w:rtl/>
        </w:rPr>
        <w:t>ی</w:t>
      </w:r>
      <w:r>
        <w:rPr>
          <w:rFonts w:hint="eastAsia"/>
          <w:rtl/>
        </w:rPr>
        <w:t>ل</w:t>
      </w:r>
      <w:r>
        <w:rPr>
          <w:rFonts w:hint="cs"/>
          <w:rtl/>
        </w:rPr>
        <w:t>ی</w:t>
      </w:r>
      <w:r>
        <w:rPr>
          <w:rtl/>
        </w:rPr>
        <w:t xml:space="preserve"> استفاده نشده است و در فضا</w:t>
      </w:r>
      <w:r>
        <w:rPr>
          <w:rFonts w:hint="cs"/>
          <w:rtl/>
        </w:rPr>
        <w:t>ی</w:t>
      </w:r>
      <w:r>
        <w:rPr>
          <w:rtl/>
        </w:rPr>
        <w:t xml:space="preserve"> مکان پ</w:t>
      </w:r>
      <w:r>
        <w:rPr>
          <w:rFonts w:hint="cs"/>
          <w:rtl/>
        </w:rPr>
        <w:t>ی</w:t>
      </w:r>
      <w:r>
        <w:rPr>
          <w:rFonts w:hint="eastAsia"/>
          <w:rtl/>
        </w:rPr>
        <w:t>اده</w:t>
      </w:r>
      <w:r>
        <w:rPr>
          <w:rtl/>
        </w:rPr>
        <w:t xml:space="preserve"> ساز</w:t>
      </w:r>
      <w:r>
        <w:rPr>
          <w:rFonts w:hint="cs"/>
          <w:rtl/>
        </w:rPr>
        <w:t>ی</w:t>
      </w:r>
      <w:r>
        <w:rPr>
          <w:rtl/>
        </w:rPr>
        <w:t xml:space="preserve"> شده اند.</w:t>
      </w:r>
      <w:r w:rsidR="001D6ABB">
        <w:rPr>
          <w:rFonts w:hint="cs"/>
          <w:rtl/>
        </w:rPr>
        <w:t xml:space="preserve"> اخیرا نیز روشی بر مبنای الگوی باینری محلی در فضای </w:t>
      </w:r>
      <w:r w:rsidR="001D6ABB">
        <w:rPr>
          <w:rStyle w:val="FootnoteReference"/>
          <w:rtl/>
        </w:rPr>
        <w:footnoteReference w:id="1"/>
      </w:r>
      <w:r w:rsidR="001D6ABB">
        <w:t>LOG</w:t>
      </w:r>
      <w:r w:rsidR="001D6ABB">
        <w:rPr>
          <w:rFonts w:hint="cs"/>
          <w:rtl/>
        </w:rPr>
        <w:t xml:space="preserve"> ارائه شده است که </w:t>
      </w:r>
      <w:r w:rsidR="001D6ABB">
        <w:t>NR-GLBP</w:t>
      </w:r>
      <w:r w:rsidR="001D6ABB">
        <w:rPr>
          <w:rFonts w:hint="cs"/>
          <w:rtl/>
        </w:rPr>
        <w:t xml:space="preserve"> نام دارد</w:t>
      </w:r>
      <w:r w:rsidR="00C11683">
        <w:t>[</w:t>
      </w:r>
      <w:r w:rsidR="00847D6F">
        <w:t>6</w:t>
      </w:r>
      <w:r w:rsidR="00C11683">
        <w:t>]</w:t>
      </w:r>
      <w:r w:rsidR="001D6ABB">
        <w:rPr>
          <w:rFonts w:hint="cs"/>
          <w:rtl/>
        </w:rPr>
        <w:t xml:space="preserve">. </w:t>
      </w:r>
      <w:r>
        <w:rPr>
          <w:rtl/>
        </w:rPr>
        <w:t>در مقابل روشها</w:t>
      </w:r>
      <w:r>
        <w:rPr>
          <w:rFonts w:hint="cs"/>
          <w:rtl/>
        </w:rPr>
        <w:t>ی</w:t>
      </w:r>
      <w:r>
        <w:rPr>
          <w:rtl/>
        </w:rPr>
        <w:t xml:space="preserve"> بر پا</w:t>
      </w:r>
      <w:r>
        <w:rPr>
          <w:rFonts w:hint="cs"/>
          <w:rtl/>
        </w:rPr>
        <w:t>ی</w:t>
      </w:r>
      <w:r>
        <w:rPr>
          <w:rFonts w:hint="eastAsia"/>
          <w:rtl/>
        </w:rPr>
        <w:t>ه</w:t>
      </w:r>
      <w:r>
        <w:rPr>
          <w:rtl/>
        </w:rPr>
        <w:t xml:space="preserve"> آمارگان تصاو</w:t>
      </w:r>
      <w:r>
        <w:rPr>
          <w:rFonts w:hint="cs"/>
          <w:rtl/>
        </w:rPr>
        <w:t>ی</w:t>
      </w:r>
      <w:r>
        <w:rPr>
          <w:rFonts w:hint="eastAsia"/>
          <w:rtl/>
        </w:rPr>
        <w:t>ر</w:t>
      </w:r>
      <w:r>
        <w:rPr>
          <w:rtl/>
        </w:rPr>
        <w:t xml:space="preserve"> طب</w:t>
      </w:r>
      <w:r>
        <w:rPr>
          <w:rFonts w:hint="cs"/>
          <w:rtl/>
        </w:rPr>
        <w:t>ی</w:t>
      </w:r>
      <w:r>
        <w:rPr>
          <w:rFonts w:hint="eastAsia"/>
          <w:rtl/>
        </w:rPr>
        <w:t>ع</w:t>
      </w:r>
      <w:r>
        <w:rPr>
          <w:rFonts w:hint="cs"/>
          <w:rtl/>
        </w:rPr>
        <w:t>ی</w:t>
      </w:r>
      <w:r>
        <w:rPr>
          <w:rtl/>
        </w:rPr>
        <w:t xml:space="preserve"> که مشخصه ها</w:t>
      </w:r>
      <w:r>
        <w:rPr>
          <w:rFonts w:hint="cs"/>
          <w:rtl/>
        </w:rPr>
        <w:t>ی</w:t>
      </w:r>
      <w:r>
        <w:rPr>
          <w:rtl/>
        </w:rPr>
        <w:t xml:space="preserve"> مرتبط به طور مستق</w:t>
      </w:r>
      <w:r>
        <w:rPr>
          <w:rFonts w:hint="cs"/>
          <w:rtl/>
        </w:rPr>
        <w:t>ی</w:t>
      </w:r>
      <w:r>
        <w:rPr>
          <w:rFonts w:hint="eastAsia"/>
          <w:rtl/>
        </w:rPr>
        <w:t>م</w:t>
      </w:r>
      <w:r>
        <w:rPr>
          <w:rtl/>
        </w:rPr>
        <w:t xml:space="preserve"> از مشخصات آمار</w:t>
      </w:r>
      <w:r>
        <w:rPr>
          <w:rFonts w:hint="cs"/>
          <w:rtl/>
        </w:rPr>
        <w:t>ی</w:t>
      </w:r>
      <w:r>
        <w:rPr>
          <w:rtl/>
        </w:rPr>
        <w:t xml:space="preserve"> تصا</w:t>
      </w:r>
      <w:r>
        <w:rPr>
          <w:rFonts w:hint="eastAsia"/>
          <w:rtl/>
        </w:rPr>
        <w:t>و</w:t>
      </w:r>
      <w:r>
        <w:rPr>
          <w:rFonts w:hint="cs"/>
          <w:rtl/>
        </w:rPr>
        <w:t>ی</w:t>
      </w:r>
      <w:r>
        <w:rPr>
          <w:rFonts w:hint="eastAsia"/>
          <w:rtl/>
        </w:rPr>
        <w:t>ر</w:t>
      </w:r>
      <w:r w:rsidR="007F7C61">
        <w:rPr>
          <w:rFonts w:hint="cs"/>
          <w:rtl/>
        </w:rPr>
        <w:t xml:space="preserve"> </w:t>
      </w:r>
      <w:r>
        <w:rPr>
          <w:rtl/>
        </w:rPr>
        <w:t>طب</w:t>
      </w:r>
      <w:r>
        <w:rPr>
          <w:rFonts w:hint="cs"/>
          <w:rtl/>
        </w:rPr>
        <w:t>ی</w:t>
      </w:r>
      <w:r>
        <w:rPr>
          <w:rFonts w:hint="eastAsia"/>
          <w:rtl/>
        </w:rPr>
        <w:t>ع</w:t>
      </w:r>
      <w:r>
        <w:rPr>
          <w:rFonts w:hint="cs"/>
          <w:rtl/>
        </w:rPr>
        <w:t>ی</w:t>
      </w:r>
      <w:r>
        <w:rPr>
          <w:rtl/>
        </w:rPr>
        <w:t xml:space="preserve"> بدست م</w:t>
      </w:r>
      <w:r>
        <w:rPr>
          <w:rFonts w:hint="cs"/>
          <w:rtl/>
        </w:rPr>
        <w:t>ی</w:t>
      </w:r>
      <w:r>
        <w:rPr>
          <w:rtl/>
        </w:rPr>
        <w:t xml:space="preserve"> آ</w:t>
      </w:r>
      <w:r>
        <w:rPr>
          <w:rFonts w:hint="cs"/>
          <w:rtl/>
        </w:rPr>
        <w:t>ی</w:t>
      </w:r>
      <w:r>
        <w:rPr>
          <w:rFonts w:hint="eastAsia"/>
          <w:rtl/>
        </w:rPr>
        <w:t>ند</w:t>
      </w:r>
      <w:r>
        <w:rPr>
          <w:rtl/>
        </w:rPr>
        <w:t xml:space="preserve"> در روشها</w:t>
      </w:r>
      <w:r>
        <w:rPr>
          <w:rFonts w:hint="cs"/>
          <w:rtl/>
        </w:rPr>
        <w:t>ی</w:t>
      </w:r>
      <w:r>
        <w:rPr>
          <w:rtl/>
        </w:rPr>
        <w:t xml:space="preserve"> بر مبنا</w:t>
      </w:r>
      <w:r>
        <w:rPr>
          <w:rFonts w:hint="cs"/>
          <w:rtl/>
        </w:rPr>
        <w:t>ی</w:t>
      </w:r>
      <w:r>
        <w:rPr>
          <w:rtl/>
        </w:rPr>
        <w:t xml:space="preserve"> </w:t>
      </w:r>
      <w:r>
        <w:rPr>
          <w:rFonts w:hint="cs"/>
          <w:rtl/>
        </w:rPr>
        <w:t>ی</w:t>
      </w:r>
      <w:r>
        <w:rPr>
          <w:rFonts w:hint="eastAsia"/>
          <w:rtl/>
        </w:rPr>
        <w:t>ادگ</w:t>
      </w:r>
      <w:r>
        <w:rPr>
          <w:rFonts w:hint="cs"/>
          <w:rtl/>
        </w:rPr>
        <w:t>ی</w:t>
      </w:r>
      <w:r>
        <w:rPr>
          <w:rFonts w:hint="eastAsia"/>
          <w:rtl/>
        </w:rPr>
        <w:t>ر</w:t>
      </w:r>
      <w:r>
        <w:rPr>
          <w:rFonts w:hint="cs"/>
          <w:rtl/>
        </w:rPr>
        <w:t>ی</w:t>
      </w:r>
      <w:r>
        <w:rPr>
          <w:rtl/>
        </w:rPr>
        <w:t xml:space="preserve"> مشخصه ها از </w:t>
      </w:r>
      <w:r>
        <w:rPr>
          <w:rFonts w:hint="cs"/>
          <w:rtl/>
        </w:rPr>
        <w:t>ی</w:t>
      </w:r>
      <w:r>
        <w:rPr>
          <w:rFonts w:hint="eastAsia"/>
          <w:rtl/>
        </w:rPr>
        <w:t>ک</w:t>
      </w:r>
      <w:r>
        <w:rPr>
          <w:rtl/>
        </w:rPr>
        <w:t xml:space="preserve"> فرآ</w:t>
      </w:r>
      <w:r>
        <w:rPr>
          <w:rFonts w:hint="cs"/>
          <w:rtl/>
        </w:rPr>
        <w:t>ی</w:t>
      </w:r>
      <w:r>
        <w:rPr>
          <w:rFonts w:hint="eastAsia"/>
          <w:rtl/>
        </w:rPr>
        <w:t>ند</w:t>
      </w:r>
      <w:r>
        <w:rPr>
          <w:rtl/>
        </w:rPr>
        <w:t xml:space="preserve"> </w:t>
      </w:r>
      <w:r>
        <w:rPr>
          <w:rFonts w:hint="cs"/>
          <w:rtl/>
        </w:rPr>
        <w:t>ی</w:t>
      </w:r>
      <w:r>
        <w:rPr>
          <w:rFonts w:hint="eastAsia"/>
          <w:rtl/>
        </w:rPr>
        <w:t>ادگ</w:t>
      </w:r>
      <w:r>
        <w:rPr>
          <w:rFonts w:hint="cs"/>
          <w:rtl/>
        </w:rPr>
        <w:t>ی</w:t>
      </w:r>
      <w:r>
        <w:rPr>
          <w:rFonts w:hint="eastAsia"/>
          <w:rtl/>
        </w:rPr>
        <w:t>ر</w:t>
      </w:r>
      <w:r>
        <w:rPr>
          <w:rFonts w:hint="cs"/>
          <w:rtl/>
        </w:rPr>
        <w:t>ی</w:t>
      </w:r>
      <w:r>
        <w:rPr>
          <w:rtl/>
        </w:rPr>
        <w:t xml:space="preserve"> ماش</w:t>
      </w:r>
      <w:r>
        <w:rPr>
          <w:rFonts w:hint="cs"/>
          <w:rtl/>
        </w:rPr>
        <w:t>ی</w:t>
      </w:r>
      <w:r>
        <w:rPr>
          <w:rFonts w:hint="eastAsia"/>
          <w:rtl/>
        </w:rPr>
        <w:t>ن</w:t>
      </w:r>
      <w:r>
        <w:rPr>
          <w:rFonts w:hint="cs"/>
          <w:rtl/>
        </w:rPr>
        <w:t>ی</w:t>
      </w:r>
      <w:r>
        <w:rPr>
          <w:rtl/>
        </w:rPr>
        <w:t xml:space="preserve"> استخراج م</w:t>
      </w:r>
      <w:r>
        <w:rPr>
          <w:rFonts w:hint="cs"/>
          <w:rtl/>
        </w:rPr>
        <w:t>ی</w:t>
      </w:r>
      <w:r>
        <w:rPr>
          <w:rtl/>
        </w:rPr>
        <w:t xml:space="preserve"> شوند. در ا</w:t>
      </w:r>
      <w:r>
        <w:rPr>
          <w:rFonts w:hint="cs"/>
          <w:rtl/>
        </w:rPr>
        <w:t>ی</w:t>
      </w:r>
      <w:r>
        <w:rPr>
          <w:rFonts w:hint="eastAsia"/>
          <w:rtl/>
        </w:rPr>
        <w:t>ن</w:t>
      </w:r>
      <w:r>
        <w:rPr>
          <w:rtl/>
        </w:rPr>
        <w:t xml:space="preserve"> روشها از م</w:t>
      </w:r>
      <w:r>
        <w:rPr>
          <w:rFonts w:hint="cs"/>
          <w:rtl/>
        </w:rPr>
        <w:t>ی</w:t>
      </w:r>
      <w:r>
        <w:rPr>
          <w:rFonts w:hint="eastAsia"/>
          <w:rtl/>
        </w:rPr>
        <w:t>ان</w:t>
      </w:r>
      <w:r>
        <w:rPr>
          <w:rtl/>
        </w:rPr>
        <w:t xml:space="preserve"> تعداد ز</w:t>
      </w:r>
      <w:r>
        <w:rPr>
          <w:rFonts w:hint="cs"/>
          <w:rtl/>
        </w:rPr>
        <w:t>ی</w:t>
      </w:r>
      <w:r>
        <w:rPr>
          <w:rFonts w:hint="eastAsia"/>
          <w:rtl/>
        </w:rPr>
        <w:t>اد</w:t>
      </w:r>
      <w:r>
        <w:rPr>
          <w:rFonts w:hint="cs"/>
          <w:rtl/>
        </w:rPr>
        <w:t>ی</w:t>
      </w:r>
      <w:r>
        <w:rPr>
          <w:rtl/>
        </w:rPr>
        <w:t xml:space="preserve"> مشخصه، مشخصه ها</w:t>
      </w:r>
      <w:r>
        <w:rPr>
          <w:rFonts w:hint="cs"/>
          <w:rtl/>
        </w:rPr>
        <w:t>ی</w:t>
      </w:r>
      <w:r>
        <w:rPr>
          <w:rtl/>
        </w:rPr>
        <w:t xml:space="preserve"> مناسب برا</w:t>
      </w:r>
      <w:r>
        <w:rPr>
          <w:rFonts w:hint="cs"/>
          <w:rtl/>
        </w:rPr>
        <w:t>ی</w:t>
      </w:r>
      <w:r w:rsidR="004C59B0">
        <w:rPr>
          <w:rFonts w:hint="cs"/>
          <w:rtl/>
        </w:rPr>
        <w:t xml:space="preserve"> </w:t>
      </w:r>
      <w:r>
        <w:rPr>
          <w:rtl/>
        </w:rPr>
        <w:t>ارز</w:t>
      </w:r>
      <w:r>
        <w:rPr>
          <w:rFonts w:hint="cs"/>
          <w:rtl/>
        </w:rPr>
        <w:t>ی</w:t>
      </w:r>
      <w:r>
        <w:rPr>
          <w:rFonts w:hint="eastAsia"/>
          <w:rtl/>
        </w:rPr>
        <w:t>اب</w:t>
      </w:r>
      <w:r>
        <w:rPr>
          <w:rFonts w:hint="cs"/>
          <w:rtl/>
        </w:rPr>
        <w:t>ی</w:t>
      </w:r>
      <w:r>
        <w:rPr>
          <w:rtl/>
        </w:rPr>
        <w:t xml:space="preserve"> ک</w:t>
      </w:r>
      <w:r>
        <w:rPr>
          <w:rFonts w:hint="cs"/>
          <w:rtl/>
        </w:rPr>
        <w:t>ی</w:t>
      </w:r>
      <w:r>
        <w:rPr>
          <w:rFonts w:hint="eastAsia"/>
          <w:rtl/>
        </w:rPr>
        <w:t>ف</w:t>
      </w:r>
      <w:r>
        <w:rPr>
          <w:rFonts w:hint="cs"/>
          <w:rtl/>
        </w:rPr>
        <w:t>ی</w:t>
      </w:r>
      <w:r>
        <w:rPr>
          <w:rFonts w:hint="eastAsia"/>
          <w:rtl/>
        </w:rPr>
        <w:t>ت</w:t>
      </w:r>
      <w:r>
        <w:rPr>
          <w:rtl/>
        </w:rPr>
        <w:t xml:space="preserve"> تصو</w:t>
      </w:r>
      <w:r>
        <w:rPr>
          <w:rFonts w:hint="cs"/>
          <w:rtl/>
        </w:rPr>
        <w:t>ی</w:t>
      </w:r>
      <w:r>
        <w:rPr>
          <w:rFonts w:hint="eastAsia"/>
          <w:rtl/>
        </w:rPr>
        <w:t>ر</w:t>
      </w:r>
      <w:r>
        <w:rPr>
          <w:rtl/>
        </w:rPr>
        <w:t xml:space="preserve"> استخراج م</w:t>
      </w:r>
      <w:r>
        <w:rPr>
          <w:rFonts w:hint="cs"/>
          <w:rtl/>
        </w:rPr>
        <w:t>ی</w:t>
      </w:r>
      <w:r>
        <w:rPr>
          <w:rtl/>
        </w:rPr>
        <w:t xml:space="preserve"> شود. بعد از استخراج مشخصه ها از </w:t>
      </w:r>
      <w:r>
        <w:rPr>
          <w:rFonts w:hint="cs"/>
          <w:rtl/>
        </w:rPr>
        <w:t>ی</w:t>
      </w:r>
      <w:r>
        <w:rPr>
          <w:rFonts w:hint="eastAsia"/>
          <w:rtl/>
        </w:rPr>
        <w:t>ک</w:t>
      </w:r>
      <w:r>
        <w:rPr>
          <w:rtl/>
        </w:rPr>
        <w:t xml:space="preserve"> روش رگرس</w:t>
      </w:r>
      <w:r>
        <w:rPr>
          <w:rFonts w:hint="cs"/>
          <w:rtl/>
        </w:rPr>
        <w:t>ی</w:t>
      </w:r>
      <w:r>
        <w:rPr>
          <w:rFonts w:hint="eastAsia"/>
          <w:rtl/>
        </w:rPr>
        <w:t>ون</w:t>
      </w:r>
      <w:r>
        <w:rPr>
          <w:rtl/>
        </w:rPr>
        <w:t xml:space="preserve"> مانند </w:t>
      </w:r>
      <w:r>
        <w:t>SVR</w:t>
      </w:r>
      <w:r w:rsidR="006660C3">
        <w:rPr>
          <w:rStyle w:val="FootnoteReference"/>
        </w:rPr>
        <w:footnoteReference w:id="2"/>
      </w:r>
      <w:r>
        <w:rPr>
          <w:rtl/>
        </w:rPr>
        <w:t xml:space="preserve"> </w:t>
      </w:r>
      <w:r>
        <w:rPr>
          <w:rFonts w:hint="cs"/>
          <w:rtl/>
        </w:rPr>
        <w:t>ی</w:t>
      </w:r>
      <w:r>
        <w:rPr>
          <w:rFonts w:hint="eastAsia"/>
          <w:rtl/>
        </w:rPr>
        <w:t>ا</w:t>
      </w:r>
      <w:r>
        <w:rPr>
          <w:rtl/>
        </w:rPr>
        <w:t xml:space="preserve"> شبکه ها</w:t>
      </w:r>
      <w:r>
        <w:rPr>
          <w:rFonts w:hint="cs"/>
          <w:rtl/>
        </w:rPr>
        <w:t>ی</w:t>
      </w:r>
      <w:r>
        <w:rPr>
          <w:rtl/>
        </w:rPr>
        <w:t xml:space="preserve"> عصب</w:t>
      </w:r>
      <w:r>
        <w:rPr>
          <w:rFonts w:hint="cs"/>
          <w:rtl/>
        </w:rPr>
        <w:t>ی</w:t>
      </w:r>
      <w:r>
        <w:rPr>
          <w:rtl/>
        </w:rPr>
        <w:t xml:space="preserve"> برا</w:t>
      </w:r>
      <w:r>
        <w:rPr>
          <w:rFonts w:hint="cs"/>
          <w:rtl/>
        </w:rPr>
        <w:t>ی</w:t>
      </w:r>
      <w:r>
        <w:rPr>
          <w:rtl/>
        </w:rPr>
        <w:t xml:space="preserve"> آموزش دادن نگاشت ب</w:t>
      </w:r>
      <w:r>
        <w:rPr>
          <w:rFonts w:hint="cs"/>
          <w:rtl/>
        </w:rPr>
        <w:t>ی</w:t>
      </w:r>
      <w:r>
        <w:rPr>
          <w:rFonts w:hint="eastAsia"/>
          <w:rtl/>
        </w:rPr>
        <w:t>ن</w:t>
      </w:r>
      <w:r>
        <w:rPr>
          <w:rtl/>
        </w:rPr>
        <w:t xml:space="preserve"> فضا</w:t>
      </w:r>
      <w:r>
        <w:rPr>
          <w:rFonts w:hint="cs"/>
          <w:rtl/>
        </w:rPr>
        <w:t>ی</w:t>
      </w:r>
      <w:r>
        <w:rPr>
          <w:rtl/>
        </w:rPr>
        <w:t xml:space="preserve"> مشخصه ها و ک</w:t>
      </w:r>
      <w:r>
        <w:rPr>
          <w:rFonts w:hint="cs"/>
          <w:rtl/>
        </w:rPr>
        <w:t>ی</w:t>
      </w:r>
      <w:r>
        <w:rPr>
          <w:rFonts w:hint="eastAsia"/>
          <w:rtl/>
        </w:rPr>
        <w:t>ف</w:t>
      </w:r>
      <w:r>
        <w:rPr>
          <w:rFonts w:hint="cs"/>
          <w:rtl/>
        </w:rPr>
        <w:t>ی</w:t>
      </w:r>
      <w:r>
        <w:rPr>
          <w:rFonts w:hint="eastAsia"/>
          <w:rtl/>
        </w:rPr>
        <w:t>ت</w:t>
      </w:r>
      <w:r>
        <w:rPr>
          <w:rtl/>
        </w:rPr>
        <w:t xml:space="preserve"> تصو</w:t>
      </w:r>
      <w:r>
        <w:rPr>
          <w:rFonts w:hint="cs"/>
          <w:rtl/>
        </w:rPr>
        <w:t>ی</w:t>
      </w:r>
      <w:r>
        <w:rPr>
          <w:rFonts w:hint="eastAsia"/>
          <w:rtl/>
        </w:rPr>
        <w:t>ر</w:t>
      </w:r>
      <w:r>
        <w:rPr>
          <w:rtl/>
        </w:rPr>
        <w:t xml:space="preserve"> استفاده م</w:t>
      </w:r>
      <w:r>
        <w:rPr>
          <w:rFonts w:hint="cs"/>
          <w:rtl/>
        </w:rPr>
        <w:t>ی</w:t>
      </w:r>
      <w:r>
        <w:rPr>
          <w:rtl/>
        </w:rPr>
        <w:t xml:space="preserve"> شود.</w:t>
      </w:r>
      <w:r w:rsidR="001D6ABB">
        <w:rPr>
          <w:rFonts w:hint="cs"/>
          <w:rtl/>
        </w:rPr>
        <w:t xml:space="preserve"> </w:t>
      </w:r>
      <w:r>
        <w:rPr>
          <w:rtl/>
        </w:rPr>
        <w:t>از جمله ا</w:t>
      </w:r>
      <w:r>
        <w:rPr>
          <w:rFonts w:hint="cs"/>
          <w:rtl/>
        </w:rPr>
        <w:t>ی</w:t>
      </w:r>
      <w:r>
        <w:rPr>
          <w:rFonts w:hint="eastAsia"/>
          <w:rtl/>
        </w:rPr>
        <w:t>ن</w:t>
      </w:r>
      <w:r>
        <w:rPr>
          <w:rtl/>
        </w:rPr>
        <w:t xml:space="preserve"> روشها م</w:t>
      </w:r>
      <w:r>
        <w:rPr>
          <w:rFonts w:hint="cs"/>
          <w:rtl/>
        </w:rPr>
        <w:t>ی</w:t>
      </w:r>
      <w:r>
        <w:rPr>
          <w:rtl/>
        </w:rPr>
        <w:t xml:space="preserve"> توان به </w:t>
      </w:r>
      <w:r w:rsidR="007F5925">
        <w:t>LBIQ</w:t>
      </w:r>
      <w:r w:rsidR="007F5925">
        <w:rPr>
          <w:rFonts w:hint="cs"/>
          <w:rtl/>
        </w:rPr>
        <w:t xml:space="preserve"> </w:t>
      </w:r>
      <w:r w:rsidR="007F5925">
        <w:t>[</w:t>
      </w:r>
      <w:r w:rsidR="00847D6F">
        <w:t>7</w:t>
      </w:r>
      <w:r w:rsidR="007F5925">
        <w:t>]</w:t>
      </w:r>
      <w:r>
        <w:rPr>
          <w:rtl/>
        </w:rPr>
        <w:t xml:space="preserve">، </w:t>
      </w:r>
      <w:r>
        <w:t>[</w:t>
      </w:r>
      <w:r w:rsidR="00847D6F">
        <w:t>8</w:t>
      </w:r>
      <w:r>
        <w:t>] GRNN</w:t>
      </w:r>
      <w:r w:rsidR="00B91633">
        <w:rPr>
          <w:rFonts w:hint="cs"/>
          <w:rtl/>
        </w:rPr>
        <w:t xml:space="preserve"> و</w:t>
      </w:r>
      <w:r>
        <w:rPr>
          <w:rtl/>
        </w:rPr>
        <w:t xml:space="preserve"> </w:t>
      </w:r>
      <w:r>
        <w:t>CBIQ</w:t>
      </w:r>
      <w:r w:rsidR="007F5925">
        <w:t xml:space="preserve"> </w:t>
      </w:r>
      <w:r w:rsidR="007F5925">
        <w:rPr>
          <w:rFonts w:hint="cs"/>
          <w:rtl/>
        </w:rPr>
        <w:t xml:space="preserve"> </w:t>
      </w:r>
      <w:r w:rsidR="007F5925">
        <w:t>[</w:t>
      </w:r>
      <w:r w:rsidR="00847D6F">
        <w:t>9</w:t>
      </w:r>
      <w:r w:rsidR="007F5925">
        <w:t>]</w:t>
      </w:r>
      <w:r>
        <w:rPr>
          <w:rtl/>
        </w:rPr>
        <w:t xml:space="preserve"> اشاره کرد.</w:t>
      </w:r>
      <w:r w:rsidR="00E5045A">
        <w:rPr>
          <w:rFonts w:hint="cs"/>
          <w:rtl/>
        </w:rPr>
        <w:t xml:space="preserve"> روش پیشنهادی ما در مقایسه با روش</w:t>
      </w:r>
      <w:r w:rsidR="001D6ABB">
        <w:rPr>
          <w:rFonts w:hint="cs"/>
          <w:rtl/>
        </w:rPr>
        <w:t xml:space="preserve"> های ارائه شده در </w:t>
      </w:r>
      <w:r w:rsidR="001D6ABB">
        <w:rPr>
          <w:rFonts w:hint="cs"/>
          <w:rtl/>
        </w:rPr>
        <w:lastRenderedPageBreak/>
        <w:t>این حوزه</w:t>
      </w:r>
      <w:r w:rsidR="00E5045A">
        <w:rPr>
          <w:rFonts w:hint="cs"/>
          <w:rtl/>
        </w:rPr>
        <w:t xml:space="preserve"> پیچیدگی محاسباتی کمتری دارد و در عین حال </w:t>
      </w:r>
      <w:r w:rsidR="00F3186C">
        <w:rPr>
          <w:rFonts w:hint="cs"/>
          <w:rtl/>
        </w:rPr>
        <w:t xml:space="preserve">نتایج الگوریتم همبستگی بالایی با نمره های کیفیت ذهنی اشخاص دارد. </w:t>
      </w:r>
    </w:p>
    <w:p w:rsidR="00F97A9E" w:rsidRDefault="00F97A9E" w:rsidP="00321625">
      <w:pPr>
        <w:pStyle w:val="Paragraph"/>
        <w:rPr>
          <w:rtl/>
        </w:rPr>
      </w:pPr>
      <w:r>
        <w:rPr>
          <w:rFonts w:hint="eastAsia"/>
          <w:rtl/>
        </w:rPr>
        <w:t>در</w:t>
      </w:r>
      <w:r>
        <w:rPr>
          <w:rtl/>
        </w:rPr>
        <w:t xml:space="preserve"> ا</w:t>
      </w:r>
      <w:r>
        <w:rPr>
          <w:rFonts w:hint="cs"/>
          <w:rtl/>
        </w:rPr>
        <w:t>ی</w:t>
      </w:r>
      <w:r>
        <w:rPr>
          <w:rFonts w:hint="eastAsia"/>
          <w:rtl/>
        </w:rPr>
        <w:t>ن</w:t>
      </w:r>
      <w:r>
        <w:rPr>
          <w:rtl/>
        </w:rPr>
        <w:t xml:space="preserve"> مقاله در بخش 2 ابتدا به معرف</w:t>
      </w:r>
      <w:r>
        <w:rPr>
          <w:rFonts w:hint="cs"/>
          <w:rtl/>
        </w:rPr>
        <w:t>ی</w:t>
      </w:r>
      <w:r>
        <w:rPr>
          <w:rtl/>
        </w:rPr>
        <w:t xml:space="preserve"> الگو</w:t>
      </w:r>
      <w:r>
        <w:rPr>
          <w:rFonts w:hint="cs"/>
          <w:rtl/>
        </w:rPr>
        <w:t>ی</w:t>
      </w:r>
      <w:r>
        <w:rPr>
          <w:rtl/>
        </w:rPr>
        <w:t xml:space="preserve"> با</w:t>
      </w:r>
      <w:r>
        <w:rPr>
          <w:rFonts w:hint="cs"/>
          <w:rtl/>
        </w:rPr>
        <w:t>ی</w:t>
      </w:r>
      <w:r>
        <w:rPr>
          <w:rFonts w:hint="eastAsia"/>
          <w:rtl/>
        </w:rPr>
        <w:t>نر</w:t>
      </w:r>
      <w:r>
        <w:rPr>
          <w:rFonts w:hint="cs"/>
          <w:rtl/>
        </w:rPr>
        <w:t>ی</w:t>
      </w:r>
      <w:r>
        <w:rPr>
          <w:rtl/>
        </w:rPr>
        <w:t xml:space="preserve"> محل</w:t>
      </w:r>
      <w:r>
        <w:rPr>
          <w:rFonts w:hint="cs"/>
          <w:rtl/>
        </w:rPr>
        <w:t>ی</w:t>
      </w:r>
      <w:r>
        <w:rPr>
          <w:rtl/>
        </w:rPr>
        <w:t xml:space="preserve"> و و</w:t>
      </w:r>
      <w:r>
        <w:rPr>
          <w:rFonts w:hint="cs"/>
          <w:rtl/>
        </w:rPr>
        <w:t>ی</w:t>
      </w:r>
      <w:r>
        <w:rPr>
          <w:rFonts w:hint="eastAsia"/>
          <w:rtl/>
        </w:rPr>
        <w:t>ژگ</w:t>
      </w:r>
      <w:r>
        <w:rPr>
          <w:rFonts w:hint="cs"/>
          <w:rtl/>
        </w:rPr>
        <w:t>ی</w:t>
      </w:r>
      <w:r>
        <w:rPr>
          <w:rFonts w:hint="eastAsia"/>
          <w:rtl/>
        </w:rPr>
        <w:t>ها</w:t>
      </w:r>
      <w:r>
        <w:rPr>
          <w:rFonts w:hint="cs"/>
          <w:rtl/>
        </w:rPr>
        <w:t>ی</w:t>
      </w:r>
      <w:r>
        <w:rPr>
          <w:rtl/>
        </w:rPr>
        <w:t xml:space="preserve"> آن و همچن</w:t>
      </w:r>
      <w:r>
        <w:rPr>
          <w:rFonts w:hint="cs"/>
          <w:rtl/>
        </w:rPr>
        <w:t>ی</w:t>
      </w:r>
      <w:r>
        <w:rPr>
          <w:rFonts w:hint="eastAsia"/>
          <w:rtl/>
        </w:rPr>
        <w:t>ن</w:t>
      </w:r>
      <w:r>
        <w:rPr>
          <w:rtl/>
        </w:rPr>
        <w:t xml:space="preserve"> نحوه محاسبه آن خواه</w:t>
      </w:r>
      <w:r>
        <w:rPr>
          <w:rFonts w:hint="cs"/>
          <w:rtl/>
        </w:rPr>
        <w:t>ی</w:t>
      </w:r>
      <w:r>
        <w:rPr>
          <w:rFonts w:hint="eastAsia"/>
          <w:rtl/>
        </w:rPr>
        <w:t>م</w:t>
      </w:r>
      <w:r>
        <w:rPr>
          <w:rtl/>
        </w:rPr>
        <w:t xml:space="preserve"> پرداخت. در بخش 3 مدل پ</w:t>
      </w:r>
      <w:r>
        <w:rPr>
          <w:rFonts w:hint="cs"/>
          <w:rtl/>
        </w:rPr>
        <w:t>ی</w:t>
      </w:r>
      <w:r>
        <w:rPr>
          <w:rFonts w:hint="eastAsia"/>
          <w:rtl/>
        </w:rPr>
        <w:t>شنهاد</w:t>
      </w:r>
      <w:r>
        <w:rPr>
          <w:rFonts w:hint="cs"/>
          <w:rtl/>
        </w:rPr>
        <w:t>ی</w:t>
      </w:r>
      <w:r>
        <w:rPr>
          <w:rtl/>
        </w:rPr>
        <w:t xml:space="preserve"> معرف</w:t>
      </w:r>
      <w:r>
        <w:rPr>
          <w:rFonts w:hint="cs"/>
          <w:rtl/>
        </w:rPr>
        <w:t>ی</w:t>
      </w:r>
      <w:r>
        <w:rPr>
          <w:rtl/>
        </w:rPr>
        <w:t xml:space="preserve"> خواهد شد و در بخش 4 نتا</w:t>
      </w:r>
      <w:r>
        <w:rPr>
          <w:rFonts w:hint="cs"/>
          <w:rtl/>
        </w:rPr>
        <w:t>ی</w:t>
      </w:r>
      <w:r>
        <w:rPr>
          <w:rFonts w:hint="eastAsia"/>
          <w:rtl/>
        </w:rPr>
        <w:t>ج</w:t>
      </w:r>
      <w:r>
        <w:rPr>
          <w:rtl/>
        </w:rPr>
        <w:t xml:space="preserve"> بررس</w:t>
      </w:r>
      <w:r>
        <w:rPr>
          <w:rFonts w:hint="cs"/>
          <w:rtl/>
        </w:rPr>
        <w:t>ی</w:t>
      </w:r>
      <w:r>
        <w:rPr>
          <w:rtl/>
        </w:rPr>
        <w:t xml:space="preserve"> خواهند شد. نت</w:t>
      </w:r>
      <w:r>
        <w:rPr>
          <w:rFonts w:hint="cs"/>
          <w:rtl/>
        </w:rPr>
        <w:t>ی</w:t>
      </w:r>
      <w:r>
        <w:rPr>
          <w:rFonts w:hint="eastAsia"/>
          <w:rtl/>
        </w:rPr>
        <w:t>جه</w:t>
      </w:r>
      <w:r>
        <w:rPr>
          <w:rtl/>
        </w:rPr>
        <w:t xml:space="preserve"> گ</w:t>
      </w:r>
      <w:r>
        <w:rPr>
          <w:rFonts w:hint="cs"/>
          <w:rtl/>
        </w:rPr>
        <w:t>ی</w:t>
      </w:r>
      <w:r>
        <w:rPr>
          <w:rFonts w:hint="eastAsia"/>
          <w:rtl/>
        </w:rPr>
        <w:t>ر</w:t>
      </w:r>
      <w:r>
        <w:rPr>
          <w:rFonts w:hint="cs"/>
          <w:rtl/>
        </w:rPr>
        <w:t>ی</w:t>
      </w:r>
      <w:r>
        <w:rPr>
          <w:rtl/>
        </w:rPr>
        <w:t xml:space="preserve"> ن</w:t>
      </w:r>
      <w:r>
        <w:rPr>
          <w:rFonts w:hint="cs"/>
          <w:rtl/>
        </w:rPr>
        <w:t>ی</w:t>
      </w:r>
      <w:r>
        <w:rPr>
          <w:rFonts w:hint="eastAsia"/>
          <w:rtl/>
        </w:rPr>
        <w:t>ز</w:t>
      </w:r>
      <w:r>
        <w:rPr>
          <w:rtl/>
        </w:rPr>
        <w:t xml:space="preserve"> در بخش 5 ب</w:t>
      </w:r>
      <w:r>
        <w:rPr>
          <w:rFonts w:hint="cs"/>
          <w:rtl/>
        </w:rPr>
        <w:t>ی</w:t>
      </w:r>
      <w:r>
        <w:rPr>
          <w:rFonts w:hint="eastAsia"/>
          <w:rtl/>
        </w:rPr>
        <w:t>ان</w:t>
      </w:r>
      <w:r>
        <w:rPr>
          <w:rtl/>
        </w:rPr>
        <w:t xml:space="preserve"> شده است.</w:t>
      </w:r>
    </w:p>
    <w:p w:rsidR="00F97A9E" w:rsidRDefault="00F97A9E" w:rsidP="00321625">
      <w:pPr>
        <w:pStyle w:val="Heading1"/>
        <w:rPr>
          <w:rtl/>
        </w:rPr>
      </w:pPr>
      <w:r>
        <w:rPr>
          <w:rtl/>
        </w:rPr>
        <w:t xml:space="preserve"> الگو</w:t>
      </w:r>
      <w:r>
        <w:rPr>
          <w:rFonts w:hint="cs"/>
          <w:rtl/>
        </w:rPr>
        <w:t>ی</w:t>
      </w:r>
      <w:r>
        <w:rPr>
          <w:rtl/>
        </w:rPr>
        <w:t xml:space="preserve"> با</w:t>
      </w:r>
      <w:r>
        <w:rPr>
          <w:rFonts w:hint="cs"/>
          <w:rtl/>
        </w:rPr>
        <w:t>ی</w:t>
      </w:r>
      <w:r>
        <w:rPr>
          <w:rFonts w:hint="eastAsia"/>
          <w:rtl/>
        </w:rPr>
        <w:t>نر</w:t>
      </w:r>
      <w:r>
        <w:rPr>
          <w:rFonts w:hint="cs"/>
          <w:rtl/>
        </w:rPr>
        <w:t>ی</w:t>
      </w:r>
      <w:r>
        <w:rPr>
          <w:rtl/>
        </w:rPr>
        <w:t xml:space="preserve"> محل</w:t>
      </w:r>
      <w:r>
        <w:rPr>
          <w:rFonts w:hint="cs"/>
          <w:rtl/>
        </w:rPr>
        <w:t>ی</w:t>
      </w:r>
      <w:r>
        <w:rPr>
          <w:rtl/>
        </w:rPr>
        <w:t xml:space="preserve">  و کاربردها</w:t>
      </w:r>
      <w:r>
        <w:rPr>
          <w:rFonts w:hint="cs"/>
          <w:rtl/>
        </w:rPr>
        <w:t>ی</w:t>
      </w:r>
      <w:r>
        <w:rPr>
          <w:rtl/>
        </w:rPr>
        <w:t xml:space="preserve"> آن </w:t>
      </w:r>
    </w:p>
    <w:p w:rsidR="0082611C" w:rsidRDefault="00F97A9E" w:rsidP="00321625">
      <w:pPr>
        <w:pStyle w:val="Paragraph"/>
        <w:rPr>
          <w:rtl/>
        </w:rPr>
      </w:pPr>
      <w:r>
        <w:rPr>
          <w:rFonts w:hint="eastAsia"/>
          <w:rtl/>
        </w:rPr>
        <w:t>عملگر</w:t>
      </w:r>
      <w:r w:rsidR="004C59B0">
        <w:t xml:space="preserve">LBP </w:t>
      </w:r>
      <w:r w:rsidR="004C59B0">
        <w:rPr>
          <w:rFonts w:hint="cs"/>
          <w:rtl/>
        </w:rPr>
        <w:t xml:space="preserve"> ب</w:t>
      </w:r>
      <w:r>
        <w:rPr>
          <w:rtl/>
        </w:rPr>
        <w:t>را</w:t>
      </w:r>
      <w:r>
        <w:rPr>
          <w:rFonts w:hint="cs"/>
          <w:rtl/>
        </w:rPr>
        <w:t>ی</w:t>
      </w:r>
      <w:r>
        <w:rPr>
          <w:rtl/>
        </w:rPr>
        <w:t xml:space="preserve"> توص</w:t>
      </w:r>
      <w:r>
        <w:rPr>
          <w:rFonts w:hint="cs"/>
          <w:rtl/>
        </w:rPr>
        <w:t>ی</w:t>
      </w:r>
      <w:r>
        <w:rPr>
          <w:rFonts w:hint="eastAsia"/>
          <w:rtl/>
        </w:rPr>
        <w:t>ف</w:t>
      </w:r>
      <w:r>
        <w:rPr>
          <w:rtl/>
        </w:rPr>
        <w:t xml:space="preserve"> بافت </w:t>
      </w:r>
      <w:r>
        <w:rPr>
          <w:rFonts w:hint="cs"/>
          <w:rtl/>
        </w:rPr>
        <w:t>ی</w:t>
      </w:r>
      <w:r>
        <w:rPr>
          <w:rFonts w:hint="eastAsia"/>
          <w:rtl/>
        </w:rPr>
        <w:t>ک</w:t>
      </w:r>
      <w:r>
        <w:rPr>
          <w:rtl/>
        </w:rPr>
        <w:t xml:space="preserve"> ناح</w:t>
      </w:r>
      <w:r>
        <w:rPr>
          <w:rFonts w:hint="cs"/>
          <w:rtl/>
        </w:rPr>
        <w:t>ی</w:t>
      </w:r>
      <w:r>
        <w:rPr>
          <w:rFonts w:hint="eastAsia"/>
          <w:rtl/>
        </w:rPr>
        <w:t>ه</w:t>
      </w:r>
      <w:r>
        <w:rPr>
          <w:rtl/>
        </w:rPr>
        <w:t xml:space="preserve"> از تصو</w:t>
      </w:r>
      <w:r>
        <w:rPr>
          <w:rFonts w:hint="cs"/>
          <w:rtl/>
        </w:rPr>
        <w:t>ی</w:t>
      </w:r>
      <w:r>
        <w:rPr>
          <w:rFonts w:hint="eastAsia"/>
          <w:rtl/>
        </w:rPr>
        <w:t>ر</w:t>
      </w:r>
      <w:r>
        <w:rPr>
          <w:rtl/>
        </w:rPr>
        <w:t xml:space="preserve"> استفاده م</w:t>
      </w:r>
      <w:r>
        <w:rPr>
          <w:rFonts w:hint="cs"/>
          <w:rtl/>
        </w:rPr>
        <w:t>ی</w:t>
      </w:r>
      <w:r>
        <w:rPr>
          <w:rtl/>
        </w:rPr>
        <w:t xml:space="preserve"> شود. بدل</w:t>
      </w:r>
      <w:r>
        <w:rPr>
          <w:rFonts w:hint="cs"/>
          <w:rtl/>
        </w:rPr>
        <w:t>ی</w:t>
      </w:r>
      <w:r>
        <w:rPr>
          <w:rFonts w:hint="eastAsia"/>
          <w:rtl/>
        </w:rPr>
        <w:t>ل</w:t>
      </w:r>
      <w:r>
        <w:rPr>
          <w:rtl/>
        </w:rPr>
        <w:t xml:space="preserve"> سادگ</w:t>
      </w:r>
      <w:r>
        <w:rPr>
          <w:rFonts w:hint="cs"/>
          <w:rtl/>
        </w:rPr>
        <w:t>ی</w:t>
      </w:r>
      <w:r>
        <w:rPr>
          <w:rtl/>
        </w:rPr>
        <w:t xml:space="preserve"> محاسبات و قدرت تفک</w:t>
      </w:r>
      <w:r>
        <w:rPr>
          <w:rFonts w:hint="cs"/>
          <w:rtl/>
        </w:rPr>
        <w:t>ی</w:t>
      </w:r>
      <w:r>
        <w:rPr>
          <w:rFonts w:hint="eastAsia"/>
          <w:rtl/>
        </w:rPr>
        <w:t>ک</w:t>
      </w:r>
      <w:r>
        <w:rPr>
          <w:rtl/>
        </w:rPr>
        <w:t xml:space="preserve"> ز</w:t>
      </w:r>
      <w:r>
        <w:rPr>
          <w:rFonts w:hint="cs"/>
          <w:rtl/>
        </w:rPr>
        <w:t>ی</w:t>
      </w:r>
      <w:r>
        <w:rPr>
          <w:rFonts w:hint="eastAsia"/>
          <w:rtl/>
        </w:rPr>
        <w:t>اد،</w:t>
      </w:r>
      <w:r>
        <w:rPr>
          <w:rtl/>
        </w:rPr>
        <w:t xml:space="preserve"> ا</w:t>
      </w:r>
      <w:r>
        <w:rPr>
          <w:rFonts w:hint="cs"/>
          <w:rtl/>
        </w:rPr>
        <w:t>ی</w:t>
      </w:r>
      <w:r>
        <w:rPr>
          <w:rFonts w:hint="eastAsia"/>
          <w:rtl/>
        </w:rPr>
        <w:t>ن</w:t>
      </w:r>
      <w:r>
        <w:rPr>
          <w:rtl/>
        </w:rPr>
        <w:t xml:space="preserve"> عملگر در بس</w:t>
      </w:r>
      <w:r>
        <w:rPr>
          <w:rFonts w:hint="cs"/>
          <w:rtl/>
        </w:rPr>
        <w:t>ی</w:t>
      </w:r>
      <w:r>
        <w:rPr>
          <w:rFonts w:hint="eastAsia"/>
          <w:rtl/>
        </w:rPr>
        <w:t>ار</w:t>
      </w:r>
      <w:r>
        <w:rPr>
          <w:rFonts w:hint="cs"/>
          <w:rtl/>
        </w:rPr>
        <w:t>ی</w:t>
      </w:r>
      <w:r>
        <w:rPr>
          <w:rtl/>
        </w:rPr>
        <w:t xml:space="preserve"> از کاربردها</w:t>
      </w:r>
      <w:r>
        <w:rPr>
          <w:rFonts w:hint="cs"/>
          <w:rtl/>
        </w:rPr>
        <w:t>ی</w:t>
      </w:r>
      <w:r>
        <w:rPr>
          <w:rtl/>
        </w:rPr>
        <w:t xml:space="preserve"> پردازش تصو</w:t>
      </w:r>
      <w:r>
        <w:rPr>
          <w:rFonts w:hint="cs"/>
          <w:rtl/>
        </w:rPr>
        <w:t>ی</w:t>
      </w:r>
      <w:r>
        <w:rPr>
          <w:rFonts w:hint="eastAsia"/>
          <w:rtl/>
        </w:rPr>
        <w:t>ر</w:t>
      </w:r>
      <w:r>
        <w:rPr>
          <w:rtl/>
        </w:rPr>
        <w:t xml:space="preserve"> مورد توجه قرار گرفته است. از جمله کاربردها</w:t>
      </w:r>
      <w:r>
        <w:rPr>
          <w:rFonts w:hint="cs"/>
          <w:rtl/>
        </w:rPr>
        <w:t>ی</w:t>
      </w:r>
      <w:r>
        <w:rPr>
          <w:rtl/>
        </w:rPr>
        <w:t xml:space="preserve"> </w:t>
      </w:r>
      <w:r>
        <w:t>LBP</w:t>
      </w:r>
      <w:r>
        <w:rPr>
          <w:rtl/>
        </w:rPr>
        <w:t xml:space="preserve"> م</w:t>
      </w:r>
      <w:r>
        <w:rPr>
          <w:rFonts w:hint="cs"/>
          <w:rtl/>
        </w:rPr>
        <w:t>ی</w:t>
      </w:r>
      <w:r>
        <w:rPr>
          <w:rtl/>
        </w:rPr>
        <w:t xml:space="preserve"> توان به آنال</w:t>
      </w:r>
      <w:r>
        <w:rPr>
          <w:rFonts w:hint="cs"/>
          <w:rtl/>
        </w:rPr>
        <w:t>ی</w:t>
      </w:r>
      <w:r>
        <w:rPr>
          <w:rFonts w:hint="eastAsia"/>
          <w:rtl/>
        </w:rPr>
        <w:t>ز</w:t>
      </w:r>
      <w:r>
        <w:rPr>
          <w:rtl/>
        </w:rPr>
        <w:t xml:space="preserve"> تصاو</w:t>
      </w:r>
      <w:r>
        <w:rPr>
          <w:rFonts w:hint="cs"/>
          <w:rtl/>
        </w:rPr>
        <w:t>ی</w:t>
      </w:r>
      <w:r>
        <w:rPr>
          <w:rFonts w:hint="eastAsia"/>
          <w:rtl/>
        </w:rPr>
        <w:t>ر</w:t>
      </w:r>
      <w:r>
        <w:rPr>
          <w:rtl/>
        </w:rPr>
        <w:t xml:space="preserve"> چهره، ب</w:t>
      </w:r>
      <w:r>
        <w:rPr>
          <w:rFonts w:hint="cs"/>
          <w:rtl/>
        </w:rPr>
        <w:t>ی</w:t>
      </w:r>
      <w:r>
        <w:rPr>
          <w:rFonts w:hint="eastAsia"/>
          <w:rtl/>
        </w:rPr>
        <w:t>ومتر</w:t>
      </w:r>
      <w:r>
        <w:rPr>
          <w:rFonts w:hint="cs"/>
          <w:rtl/>
        </w:rPr>
        <w:t>ی</w:t>
      </w:r>
      <w:r>
        <w:rPr>
          <w:rFonts w:hint="eastAsia"/>
          <w:rtl/>
        </w:rPr>
        <w:t>ک،</w:t>
      </w:r>
      <w:r>
        <w:rPr>
          <w:rtl/>
        </w:rPr>
        <w:t xml:space="preserve"> تشخ</w:t>
      </w:r>
      <w:r>
        <w:rPr>
          <w:rFonts w:hint="cs"/>
          <w:rtl/>
        </w:rPr>
        <w:t>ی</w:t>
      </w:r>
      <w:r>
        <w:rPr>
          <w:rFonts w:hint="eastAsia"/>
          <w:rtl/>
        </w:rPr>
        <w:t>ص</w:t>
      </w:r>
      <w:r>
        <w:rPr>
          <w:rtl/>
        </w:rPr>
        <w:t xml:space="preserve"> و رد</w:t>
      </w:r>
      <w:r>
        <w:rPr>
          <w:rFonts w:hint="cs"/>
          <w:rtl/>
        </w:rPr>
        <w:t>ی</w:t>
      </w:r>
      <w:r>
        <w:rPr>
          <w:rFonts w:hint="eastAsia"/>
          <w:rtl/>
        </w:rPr>
        <w:t>اب</w:t>
      </w:r>
      <w:r>
        <w:rPr>
          <w:rFonts w:hint="cs"/>
          <w:rtl/>
        </w:rPr>
        <w:t>ی</w:t>
      </w:r>
      <w:r>
        <w:rPr>
          <w:rtl/>
        </w:rPr>
        <w:t xml:space="preserve"> اش</w:t>
      </w:r>
      <w:r>
        <w:rPr>
          <w:rFonts w:hint="cs"/>
          <w:rtl/>
        </w:rPr>
        <w:t>ی</w:t>
      </w:r>
      <w:r>
        <w:rPr>
          <w:rFonts w:hint="eastAsia"/>
          <w:rtl/>
        </w:rPr>
        <w:t>ا</w:t>
      </w:r>
      <w:r>
        <w:rPr>
          <w:rtl/>
        </w:rPr>
        <w:t xml:space="preserve"> در تصو</w:t>
      </w:r>
      <w:r>
        <w:rPr>
          <w:rFonts w:hint="cs"/>
          <w:rtl/>
        </w:rPr>
        <w:t>ی</w:t>
      </w:r>
      <w:r>
        <w:rPr>
          <w:rFonts w:hint="eastAsia"/>
          <w:rtl/>
        </w:rPr>
        <w:t>ر،</w:t>
      </w:r>
      <w:r>
        <w:rPr>
          <w:rtl/>
        </w:rPr>
        <w:t xml:space="preserve"> پزشک</w:t>
      </w:r>
      <w:r>
        <w:rPr>
          <w:rFonts w:hint="cs"/>
          <w:rtl/>
        </w:rPr>
        <w:t>ی</w:t>
      </w:r>
      <w:r>
        <w:rPr>
          <w:rtl/>
        </w:rPr>
        <w:t xml:space="preserve"> و بازد</w:t>
      </w:r>
      <w:r>
        <w:rPr>
          <w:rFonts w:hint="cs"/>
          <w:rtl/>
        </w:rPr>
        <w:t>ی</w:t>
      </w:r>
      <w:r>
        <w:rPr>
          <w:rFonts w:hint="eastAsia"/>
          <w:rtl/>
        </w:rPr>
        <w:t>د</w:t>
      </w:r>
      <w:r>
        <w:rPr>
          <w:rtl/>
        </w:rPr>
        <w:t xml:space="preserve"> چشم</w:t>
      </w:r>
      <w:r>
        <w:rPr>
          <w:rFonts w:hint="cs"/>
          <w:rtl/>
        </w:rPr>
        <w:t>ی</w:t>
      </w:r>
      <w:r>
        <w:rPr>
          <w:rtl/>
        </w:rPr>
        <w:t xml:space="preserve"> را نام برد. </w:t>
      </w:r>
      <w:proofErr w:type="gramStart"/>
      <w:r>
        <w:t>LBP</w:t>
      </w:r>
      <w:r>
        <w:rPr>
          <w:rtl/>
        </w:rPr>
        <w:t xml:space="preserve"> اول</w:t>
      </w:r>
      <w:r>
        <w:rPr>
          <w:rFonts w:hint="cs"/>
          <w:rtl/>
        </w:rPr>
        <w:t>ی</w:t>
      </w:r>
      <w:r>
        <w:rPr>
          <w:rFonts w:hint="eastAsia"/>
          <w:rtl/>
        </w:rPr>
        <w:t>ن</w:t>
      </w:r>
      <w:r>
        <w:rPr>
          <w:rtl/>
        </w:rPr>
        <w:t xml:space="preserve"> بار توسط </w:t>
      </w:r>
      <w:proofErr w:type="spellStart"/>
      <w:r>
        <w:t>Ojala</w:t>
      </w:r>
      <w:proofErr w:type="spellEnd"/>
      <w:r>
        <w:rPr>
          <w:rtl/>
        </w:rPr>
        <w:t xml:space="preserve"> و همکارانش</w:t>
      </w:r>
      <w:r w:rsidR="004C59B0">
        <w:rPr>
          <w:rFonts w:hint="cs"/>
          <w:rtl/>
        </w:rPr>
        <w:t xml:space="preserve"> </w:t>
      </w:r>
      <w:r>
        <w:rPr>
          <w:rtl/>
        </w:rPr>
        <w:t>[</w:t>
      </w:r>
      <w:r w:rsidR="00847D6F">
        <w:t>10</w:t>
      </w:r>
      <w:r>
        <w:rPr>
          <w:rtl/>
        </w:rPr>
        <w:t>] پ</w:t>
      </w:r>
      <w:r>
        <w:rPr>
          <w:rFonts w:hint="cs"/>
          <w:rtl/>
        </w:rPr>
        <w:t>ی</w:t>
      </w:r>
      <w:r>
        <w:rPr>
          <w:rFonts w:hint="eastAsia"/>
          <w:rtl/>
        </w:rPr>
        <w:t>شنهاد</w:t>
      </w:r>
      <w:r>
        <w:rPr>
          <w:rtl/>
        </w:rPr>
        <w:t xml:space="preserve"> شد.</w:t>
      </w:r>
      <w:proofErr w:type="gramEnd"/>
      <w:r w:rsidR="0082611C">
        <w:rPr>
          <w:rFonts w:hint="cs"/>
          <w:rtl/>
        </w:rPr>
        <w:t xml:space="preserve"> </w:t>
      </w:r>
      <w:r w:rsidR="004F16A6">
        <w:rPr>
          <w:noProof/>
          <w:lang w:bidi="ar-SA"/>
        </w:rPr>
        <mc:AlternateContent>
          <mc:Choice Requires="wps">
            <w:drawing>
              <wp:anchor distT="0" distB="0" distL="114300" distR="114300" simplePos="0" relativeHeight="251663360" behindDoc="0" locked="0" layoutInCell="1" allowOverlap="1" wp14:anchorId="6AEDD811" wp14:editId="4186EAD4">
                <wp:simplePos x="0" y="0"/>
                <wp:positionH relativeFrom="column">
                  <wp:posOffset>-3046095</wp:posOffset>
                </wp:positionH>
                <wp:positionV relativeFrom="page">
                  <wp:posOffset>882015</wp:posOffset>
                </wp:positionV>
                <wp:extent cx="5815330" cy="115189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330" cy="1151890"/>
                        </a:xfrm>
                        <a:prstGeom prst="rect">
                          <a:avLst/>
                        </a:prstGeom>
                        <a:solidFill>
                          <a:srgbClr val="FFFFFF"/>
                        </a:solidFill>
                        <a:ln w="9525">
                          <a:noFill/>
                          <a:miter lim="800000"/>
                          <a:headEnd/>
                          <a:tailEnd/>
                        </a:ln>
                      </wps:spPr>
                      <wps:txbx>
                        <w:txbxContent>
                          <w:p w:rsidR="004F16A6" w:rsidRDefault="004F16A6" w:rsidP="00321625">
                            <w:pPr>
                              <w:rPr>
                                <w:rtl/>
                              </w:rPr>
                            </w:pPr>
                            <w:r>
                              <w:rPr>
                                <w:rFonts w:hint="cs"/>
                                <w:noProof/>
                                <w:rtl/>
                                <w:lang w:bidi="ar-SA"/>
                              </w:rPr>
                              <w:drawing>
                                <wp:inline distT="0" distB="0" distL="0" distR="0" wp14:anchorId="5909C4A6" wp14:editId="66C9F5EF">
                                  <wp:extent cx="5624195" cy="729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P2.tif"/>
                                          <pic:cNvPicPr/>
                                        </pic:nvPicPr>
                                        <pic:blipFill>
                                          <a:blip r:embed="rId15">
                                            <a:extLst>
                                              <a:ext uri="{28A0092B-C50C-407E-A947-70E740481C1C}">
                                                <a14:useLocalDpi xmlns:a14="http://schemas.microsoft.com/office/drawing/2010/main" val="0"/>
                                              </a:ext>
                                            </a:extLst>
                                          </a:blip>
                                          <a:stretch>
                                            <a:fillRect/>
                                          </a:stretch>
                                        </pic:blipFill>
                                        <pic:spPr>
                                          <a:xfrm>
                                            <a:off x="0" y="0"/>
                                            <a:ext cx="5624195" cy="729615"/>
                                          </a:xfrm>
                                          <a:prstGeom prst="rect">
                                            <a:avLst/>
                                          </a:prstGeom>
                                        </pic:spPr>
                                      </pic:pic>
                                    </a:graphicData>
                                  </a:graphic>
                                </wp:inline>
                              </w:drawing>
                            </w:r>
                          </w:p>
                          <w:p w:rsidR="004F16A6" w:rsidRDefault="00AB0EF7" w:rsidP="004F16A6">
                            <w:pPr>
                              <w:pStyle w:val="CaptionFramed"/>
                              <w:rPr>
                                <w:rtl/>
                              </w:rPr>
                            </w:pPr>
                            <w:r>
                              <w:rPr>
                                <w:rFonts w:hint="cs"/>
                                <w:rtl/>
                              </w:rPr>
                              <w:t xml:space="preserve">شکل 1: </w:t>
                            </w:r>
                            <w:r w:rsidR="004F16A6">
                              <w:rPr>
                                <w:rFonts w:hint="cs"/>
                                <w:rtl/>
                              </w:rPr>
                              <w:t xml:space="preserve">محاسبه کد </w:t>
                            </w:r>
                            <w:r w:rsidR="004F16A6">
                              <w:t>LBP</w:t>
                            </w:r>
                            <w:r w:rsidR="004F16A6">
                              <w:rPr>
                                <w:rFonts w:hint="cs"/>
                                <w:rtl/>
                              </w:rPr>
                              <w:t xml:space="preserve"> برای یک پیکسل از تصویر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9.85pt;margin-top:69.45pt;width:457.9pt;height:9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" stroked="f">
                <v:textbox>
                  <w:txbxContent>
                    <w:p w:rsidR="004F16A6" w:rsidRDefault="004F16A6" w:rsidP="00321625">
                      <w:pPr>
                        <w:rPr>
                          <w:rtl/>
                        </w:rPr>
                      </w:pPr>
                      <w:r>
                        <w:rPr>
                          <w:rFonts w:hint="cs"/>
                          <w:noProof/>
                          <w:rtl/>
                          <w:lang w:bidi="ar-SA"/>
                        </w:rPr>
                        <w:drawing>
                          <wp:inline distT="0" distB="0" distL="0" distR="0" wp14:anchorId="5909C4A6" wp14:editId="66C9F5EF">
                            <wp:extent cx="5624195" cy="729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P2.tif"/>
                                    <pic:cNvPicPr/>
                                  </pic:nvPicPr>
                                  <pic:blipFill>
                                    <a:blip r:embed="rId16">
                                      <a:extLst>
                                        <a:ext uri="{28A0092B-C50C-407E-A947-70E740481C1C}">
                                          <a14:useLocalDpi xmlns:a14="http://schemas.microsoft.com/office/drawing/2010/main" val="0"/>
                                        </a:ext>
                                      </a:extLst>
                                    </a:blip>
                                    <a:stretch>
                                      <a:fillRect/>
                                    </a:stretch>
                                  </pic:blipFill>
                                  <pic:spPr>
                                    <a:xfrm>
                                      <a:off x="0" y="0"/>
                                      <a:ext cx="5624195" cy="729615"/>
                                    </a:xfrm>
                                    <a:prstGeom prst="rect">
                                      <a:avLst/>
                                    </a:prstGeom>
                                  </pic:spPr>
                                </pic:pic>
                              </a:graphicData>
                            </a:graphic>
                          </wp:inline>
                        </w:drawing>
                      </w:r>
                    </w:p>
                    <w:p w:rsidR="004F16A6" w:rsidRDefault="00AB0EF7" w:rsidP="004F16A6">
                      <w:pPr>
                        <w:pStyle w:val="CaptionFramed"/>
                        <w:rPr>
                          <w:rtl/>
                        </w:rPr>
                      </w:pPr>
                      <w:r>
                        <w:rPr>
                          <w:rFonts w:hint="cs"/>
                          <w:rtl/>
                        </w:rPr>
                        <w:t xml:space="preserve">شکل 1: </w:t>
                      </w:r>
                      <w:r w:rsidR="004F16A6">
                        <w:rPr>
                          <w:rFonts w:hint="cs"/>
                          <w:rtl/>
                        </w:rPr>
                        <w:t xml:space="preserve">محاسبه کد </w:t>
                      </w:r>
                      <w:r w:rsidR="004F16A6">
                        <w:t>LBP</w:t>
                      </w:r>
                      <w:r w:rsidR="004F16A6">
                        <w:rPr>
                          <w:rFonts w:hint="cs"/>
                          <w:rtl/>
                        </w:rPr>
                        <w:t xml:space="preserve"> برای یک پیکسل از تصویر</w:t>
                      </w:r>
                    </w:p>
                  </w:txbxContent>
                </v:textbox>
                <w10:wrap type="topAndBottom" anchory="page"/>
              </v:shape>
            </w:pict>
          </mc:Fallback>
        </mc:AlternateContent>
      </w:r>
      <w:r w:rsidR="003A1F4E">
        <w:t>LBP</w:t>
      </w:r>
      <w:r w:rsidR="003A1F4E">
        <w:rPr>
          <w:rtl/>
        </w:rPr>
        <w:t xml:space="preserve"> به عنوان </w:t>
      </w:r>
      <w:r w:rsidR="003A1F4E">
        <w:rPr>
          <w:rFonts w:hint="cs"/>
          <w:rtl/>
        </w:rPr>
        <w:t>ی</w:t>
      </w:r>
      <w:r w:rsidR="003A1F4E">
        <w:rPr>
          <w:rFonts w:hint="eastAsia"/>
          <w:rtl/>
        </w:rPr>
        <w:t>ک</w:t>
      </w:r>
      <w:r w:rsidR="003A1F4E">
        <w:rPr>
          <w:rFonts w:hint="cs"/>
          <w:rtl/>
        </w:rPr>
        <w:t>ی</w:t>
      </w:r>
      <w:r w:rsidR="003A1F4E">
        <w:rPr>
          <w:rtl/>
        </w:rPr>
        <w:t xml:space="preserve"> از پر کاربرد تر</w:t>
      </w:r>
      <w:r w:rsidR="003A1F4E">
        <w:rPr>
          <w:rFonts w:hint="cs"/>
          <w:rtl/>
        </w:rPr>
        <w:t>ی</w:t>
      </w:r>
      <w:r w:rsidR="003A1F4E">
        <w:rPr>
          <w:rFonts w:hint="eastAsia"/>
          <w:rtl/>
        </w:rPr>
        <w:t>ن</w:t>
      </w:r>
      <w:r w:rsidR="003A1F4E">
        <w:rPr>
          <w:rtl/>
        </w:rPr>
        <w:t xml:space="preserve"> توص</w:t>
      </w:r>
      <w:r w:rsidR="003A1F4E">
        <w:rPr>
          <w:rFonts w:hint="cs"/>
          <w:rtl/>
        </w:rPr>
        <w:t>ی</w:t>
      </w:r>
      <w:r w:rsidR="003A1F4E">
        <w:rPr>
          <w:rFonts w:hint="eastAsia"/>
          <w:rtl/>
        </w:rPr>
        <w:t>ف</w:t>
      </w:r>
      <w:r w:rsidR="003A1F4E">
        <w:rPr>
          <w:rtl/>
        </w:rPr>
        <w:t xml:space="preserve"> گر ها</w:t>
      </w:r>
      <w:r w:rsidR="003A1F4E">
        <w:rPr>
          <w:rFonts w:hint="cs"/>
          <w:rtl/>
        </w:rPr>
        <w:t>ی</w:t>
      </w:r>
      <w:r w:rsidR="003A1F4E">
        <w:rPr>
          <w:rtl/>
        </w:rPr>
        <w:t xml:space="preserve"> محل</w:t>
      </w:r>
      <w:r w:rsidR="003A1F4E">
        <w:rPr>
          <w:rFonts w:hint="cs"/>
          <w:rtl/>
        </w:rPr>
        <w:t>ی</w:t>
      </w:r>
      <w:r w:rsidR="003A1F4E">
        <w:rPr>
          <w:rtl/>
        </w:rPr>
        <w:t xml:space="preserve"> بافت به دل</w:t>
      </w:r>
      <w:r w:rsidR="003A1F4E">
        <w:rPr>
          <w:rFonts w:hint="cs"/>
          <w:rtl/>
        </w:rPr>
        <w:t>ی</w:t>
      </w:r>
      <w:r w:rsidR="003A1F4E">
        <w:rPr>
          <w:rFonts w:hint="eastAsia"/>
          <w:rtl/>
        </w:rPr>
        <w:t>ل</w:t>
      </w:r>
      <w:r w:rsidR="003A1F4E">
        <w:rPr>
          <w:rtl/>
        </w:rPr>
        <w:t xml:space="preserve"> مقاوم بودن در برابر تغ</w:t>
      </w:r>
      <w:r w:rsidR="003A1F4E">
        <w:rPr>
          <w:rFonts w:hint="cs"/>
          <w:rtl/>
        </w:rPr>
        <w:t>یی</w:t>
      </w:r>
      <w:r w:rsidR="003A1F4E">
        <w:rPr>
          <w:rFonts w:hint="eastAsia"/>
          <w:rtl/>
        </w:rPr>
        <w:t>رات</w:t>
      </w:r>
      <w:r w:rsidR="003A1F4E">
        <w:rPr>
          <w:rtl/>
        </w:rPr>
        <w:t xml:space="preserve"> روشنا</w:t>
      </w:r>
      <w:r w:rsidR="003A1F4E">
        <w:rPr>
          <w:rFonts w:hint="cs"/>
          <w:rtl/>
        </w:rPr>
        <w:t>یی</w:t>
      </w:r>
      <w:r w:rsidR="003A1F4E">
        <w:rPr>
          <w:rtl/>
        </w:rPr>
        <w:t>، پ</w:t>
      </w:r>
      <w:r w:rsidR="003A1F4E">
        <w:rPr>
          <w:rFonts w:hint="cs"/>
          <w:rtl/>
        </w:rPr>
        <w:t>ی</w:t>
      </w:r>
      <w:r w:rsidR="003A1F4E">
        <w:rPr>
          <w:rFonts w:hint="eastAsia"/>
          <w:rtl/>
        </w:rPr>
        <w:t>چ</w:t>
      </w:r>
      <w:r w:rsidR="003A1F4E">
        <w:rPr>
          <w:rFonts w:hint="cs"/>
          <w:rtl/>
        </w:rPr>
        <w:t>ی</w:t>
      </w:r>
      <w:r w:rsidR="003A1F4E">
        <w:rPr>
          <w:rFonts w:hint="eastAsia"/>
          <w:rtl/>
        </w:rPr>
        <w:t>دگ</w:t>
      </w:r>
      <w:r w:rsidR="003A1F4E">
        <w:rPr>
          <w:rFonts w:hint="cs"/>
          <w:rtl/>
        </w:rPr>
        <w:t>ی</w:t>
      </w:r>
      <w:r w:rsidR="003A1F4E">
        <w:rPr>
          <w:rtl/>
        </w:rPr>
        <w:t xml:space="preserve"> محاسبات</w:t>
      </w:r>
      <w:r w:rsidR="003A1F4E">
        <w:rPr>
          <w:rFonts w:hint="cs"/>
          <w:rtl/>
        </w:rPr>
        <w:t>ی</w:t>
      </w:r>
      <w:r w:rsidR="003A1F4E">
        <w:rPr>
          <w:rtl/>
        </w:rPr>
        <w:t xml:space="preserve"> کم و با قابل</w:t>
      </w:r>
      <w:r w:rsidR="003A1F4E">
        <w:rPr>
          <w:rFonts w:hint="cs"/>
          <w:rtl/>
        </w:rPr>
        <w:t>ی</w:t>
      </w:r>
      <w:r w:rsidR="003A1F4E">
        <w:rPr>
          <w:rFonts w:hint="eastAsia"/>
          <w:rtl/>
        </w:rPr>
        <w:t>ت</w:t>
      </w:r>
      <w:r w:rsidR="003A1F4E">
        <w:rPr>
          <w:rtl/>
        </w:rPr>
        <w:t xml:space="preserve"> کد کردن جزئ</w:t>
      </w:r>
      <w:r w:rsidR="003A1F4E">
        <w:rPr>
          <w:rFonts w:hint="cs"/>
          <w:rtl/>
        </w:rPr>
        <w:t>ی</w:t>
      </w:r>
      <w:r w:rsidR="003A1F4E">
        <w:rPr>
          <w:rFonts w:hint="eastAsia"/>
          <w:rtl/>
        </w:rPr>
        <w:t>ات</w:t>
      </w:r>
      <w:r w:rsidR="003A1F4E">
        <w:rPr>
          <w:rtl/>
        </w:rPr>
        <w:t xml:space="preserve"> ر</w:t>
      </w:r>
      <w:r w:rsidR="003A1F4E">
        <w:rPr>
          <w:rFonts w:hint="cs"/>
          <w:rtl/>
        </w:rPr>
        <w:t>ی</w:t>
      </w:r>
      <w:r w:rsidR="003A1F4E">
        <w:rPr>
          <w:rFonts w:hint="eastAsia"/>
          <w:rtl/>
        </w:rPr>
        <w:t>ز</w:t>
      </w:r>
      <w:r w:rsidR="003A1F4E">
        <w:rPr>
          <w:rtl/>
        </w:rPr>
        <w:t xml:space="preserve"> تبد</w:t>
      </w:r>
      <w:r w:rsidR="003A1F4E">
        <w:rPr>
          <w:rFonts w:hint="cs"/>
          <w:rtl/>
        </w:rPr>
        <w:t>ی</w:t>
      </w:r>
      <w:r w:rsidR="003A1F4E">
        <w:rPr>
          <w:rFonts w:hint="eastAsia"/>
          <w:rtl/>
        </w:rPr>
        <w:t>ل</w:t>
      </w:r>
      <w:r w:rsidR="003A1F4E">
        <w:rPr>
          <w:rtl/>
        </w:rPr>
        <w:t xml:space="preserve"> شده است. هم اکنون انواع مختلف</w:t>
      </w:r>
      <w:r w:rsidR="003A1F4E">
        <w:rPr>
          <w:rFonts w:hint="cs"/>
          <w:rtl/>
        </w:rPr>
        <w:t>ی</w:t>
      </w:r>
      <w:r w:rsidR="003A1F4E">
        <w:rPr>
          <w:rtl/>
        </w:rPr>
        <w:t xml:space="preserve"> از عملگر </w:t>
      </w:r>
      <w:r w:rsidR="003A1F4E">
        <w:t>LBP</w:t>
      </w:r>
      <w:r w:rsidR="003A1F4E">
        <w:rPr>
          <w:rtl/>
        </w:rPr>
        <w:t xml:space="preserve"> ارائه گرد</w:t>
      </w:r>
      <w:r w:rsidR="003A1F4E">
        <w:rPr>
          <w:rFonts w:hint="cs"/>
          <w:rtl/>
        </w:rPr>
        <w:t>ی</w:t>
      </w:r>
      <w:r w:rsidR="003A1F4E">
        <w:rPr>
          <w:rFonts w:hint="eastAsia"/>
          <w:rtl/>
        </w:rPr>
        <w:t>ده</w:t>
      </w:r>
      <w:r w:rsidR="003A1F4E">
        <w:rPr>
          <w:rtl/>
        </w:rPr>
        <w:t xml:space="preserve"> است. کد</w:t>
      </w:r>
      <w:r w:rsidR="003A1F4E">
        <w:t>LBP</w:t>
      </w:r>
      <w:r w:rsidR="003A1F4E">
        <w:rPr>
          <w:rtl/>
        </w:rPr>
        <w:t xml:space="preserve"> درشکل اول</w:t>
      </w:r>
      <w:r w:rsidR="003A1F4E">
        <w:rPr>
          <w:rFonts w:hint="cs"/>
          <w:rtl/>
        </w:rPr>
        <w:t>ی</w:t>
      </w:r>
      <w:r w:rsidR="003A1F4E">
        <w:rPr>
          <w:rFonts w:hint="eastAsia"/>
          <w:rtl/>
        </w:rPr>
        <w:t>ه</w:t>
      </w:r>
      <w:r w:rsidR="003A1F4E">
        <w:rPr>
          <w:rtl/>
        </w:rPr>
        <w:t xml:space="preserve"> آن برا</w:t>
      </w:r>
      <w:r w:rsidR="003A1F4E">
        <w:rPr>
          <w:rFonts w:hint="cs"/>
          <w:rtl/>
        </w:rPr>
        <w:t>ی</w:t>
      </w:r>
      <w:r w:rsidR="003A1F4E">
        <w:rPr>
          <w:rtl/>
        </w:rPr>
        <w:t xml:space="preserve"> هر پ</w:t>
      </w:r>
      <w:r w:rsidR="003A1F4E">
        <w:rPr>
          <w:rFonts w:hint="cs"/>
          <w:rtl/>
        </w:rPr>
        <w:t>ی</w:t>
      </w:r>
      <w:r w:rsidR="003A1F4E">
        <w:rPr>
          <w:rFonts w:hint="eastAsia"/>
          <w:rtl/>
        </w:rPr>
        <w:t>کسل،</w:t>
      </w:r>
      <w:r w:rsidR="003A1F4E">
        <w:rPr>
          <w:rtl/>
        </w:rPr>
        <w:t xml:space="preserve"> به وس</w:t>
      </w:r>
      <w:r w:rsidR="003A1F4E">
        <w:rPr>
          <w:rFonts w:hint="cs"/>
          <w:rtl/>
        </w:rPr>
        <w:t>ی</w:t>
      </w:r>
      <w:r w:rsidR="003A1F4E">
        <w:rPr>
          <w:rFonts w:hint="eastAsia"/>
          <w:rtl/>
        </w:rPr>
        <w:t>له</w:t>
      </w:r>
      <w:r w:rsidR="003A1F4E">
        <w:rPr>
          <w:rtl/>
        </w:rPr>
        <w:t xml:space="preserve"> مقا</w:t>
      </w:r>
      <w:r w:rsidR="003A1F4E">
        <w:rPr>
          <w:rFonts w:hint="cs"/>
          <w:rtl/>
        </w:rPr>
        <w:t>ی</w:t>
      </w:r>
      <w:r w:rsidR="003A1F4E">
        <w:rPr>
          <w:rFonts w:hint="eastAsia"/>
          <w:rtl/>
        </w:rPr>
        <w:t>سه</w:t>
      </w:r>
      <w:r w:rsidR="003A1F4E">
        <w:rPr>
          <w:rtl/>
        </w:rPr>
        <w:t xml:space="preserve"> پ</w:t>
      </w:r>
      <w:r w:rsidR="003A1F4E">
        <w:rPr>
          <w:rFonts w:hint="cs"/>
          <w:rtl/>
        </w:rPr>
        <w:t>ی</w:t>
      </w:r>
      <w:r w:rsidR="003A1F4E">
        <w:rPr>
          <w:rFonts w:hint="eastAsia"/>
          <w:rtl/>
        </w:rPr>
        <w:t>کسل</w:t>
      </w:r>
      <w:r w:rsidR="003A1F4E">
        <w:rPr>
          <w:rtl/>
        </w:rPr>
        <w:t xml:space="preserve"> ها</w:t>
      </w:r>
      <w:r w:rsidR="003A1F4E">
        <w:rPr>
          <w:rFonts w:hint="cs"/>
          <w:rtl/>
        </w:rPr>
        <w:t>ی</w:t>
      </w:r>
      <w:r w:rsidR="003A1F4E">
        <w:rPr>
          <w:rtl/>
        </w:rPr>
        <w:t xml:space="preserve"> همسا</w:t>
      </w:r>
      <w:r w:rsidR="003A1F4E">
        <w:rPr>
          <w:rFonts w:hint="cs"/>
          <w:rtl/>
        </w:rPr>
        <w:t>ی</w:t>
      </w:r>
      <w:r w:rsidR="003A1F4E">
        <w:rPr>
          <w:rFonts w:hint="eastAsia"/>
          <w:rtl/>
        </w:rPr>
        <w:t>ه</w:t>
      </w:r>
      <w:r w:rsidR="003A1F4E">
        <w:rPr>
          <w:rtl/>
        </w:rPr>
        <w:t xml:space="preserve"> با پ</w:t>
      </w:r>
      <w:r w:rsidR="003A1F4E">
        <w:rPr>
          <w:rFonts w:hint="cs"/>
          <w:rtl/>
        </w:rPr>
        <w:t>ی</w:t>
      </w:r>
      <w:r w:rsidR="003A1F4E">
        <w:rPr>
          <w:rFonts w:hint="eastAsia"/>
          <w:rtl/>
        </w:rPr>
        <w:t>کسل</w:t>
      </w:r>
      <w:r w:rsidR="003A1F4E">
        <w:rPr>
          <w:rtl/>
        </w:rPr>
        <w:t xml:space="preserve"> مرکز</w:t>
      </w:r>
      <w:r w:rsidR="003A1F4E">
        <w:rPr>
          <w:rFonts w:hint="cs"/>
          <w:rtl/>
        </w:rPr>
        <w:t>ی</w:t>
      </w:r>
      <w:r w:rsidR="003A1F4E">
        <w:rPr>
          <w:rtl/>
        </w:rPr>
        <w:t xml:space="preserve"> تول</w:t>
      </w:r>
      <w:r w:rsidR="003A1F4E">
        <w:rPr>
          <w:rFonts w:hint="cs"/>
          <w:rtl/>
        </w:rPr>
        <w:t>ی</w:t>
      </w:r>
      <w:r w:rsidR="003A1F4E">
        <w:rPr>
          <w:rFonts w:hint="eastAsia"/>
          <w:rtl/>
        </w:rPr>
        <w:t>د</w:t>
      </w:r>
      <w:r w:rsidR="003A1F4E">
        <w:rPr>
          <w:rtl/>
        </w:rPr>
        <w:t xml:space="preserve"> م</w:t>
      </w:r>
      <w:r w:rsidR="003A1F4E">
        <w:rPr>
          <w:rFonts w:hint="cs"/>
          <w:rtl/>
        </w:rPr>
        <w:t>ی</w:t>
      </w:r>
      <w:r w:rsidR="003A1F4E">
        <w:rPr>
          <w:rtl/>
        </w:rPr>
        <w:t xml:space="preserve"> شود.</w:t>
      </w:r>
    </w:p>
    <w:p w:rsidR="0082611C" w:rsidRDefault="0082611C" w:rsidP="00321625">
      <w:pPr>
        <w:pStyle w:val="Paragraph"/>
        <w:rPr>
          <w:rtl/>
        </w:rPr>
      </w:pPr>
    </w:p>
    <w:p w:rsidR="0082611C" w:rsidRDefault="0082611C" w:rsidP="00321625">
      <w:pPr>
        <w:pStyle w:val="Paragraph"/>
        <w:rPr>
          <w:rtl/>
        </w:rPr>
      </w:pPr>
    </w:p>
    <w:p w:rsidR="0082611C" w:rsidRDefault="0082611C" w:rsidP="00321625">
      <w:pPr>
        <w:pStyle w:val="Paragraph"/>
        <w:rPr>
          <w:rtl/>
        </w:rPr>
      </w:pPr>
      <w:r>
        <w:rPr>
          <w:rFonts w:hint="cs"/>
          <w:rtl/>
        </w:rPr>
        <w:t>(1)</w:t>
      </w:r>
    </w:p>
    <w:p w:rsidR="0082611C" w:rsidRDefault="0082611C" w:rsidP="00321625">
      <w:pPr>
        <w:pStyle w:val="Paragraph"/>
        <w:rPr>
          <w:rtl/>
        </w:rPr>
      </w:pPr>
    </w:p>
    <w:p w:rsidR="0082611C" w:rsidRDefault="0082611C" w:rsidP="00321625">
      <w:pPr>
        <w:pStyle w:val="Paragraph"/>
        <w:rPr>
          <w:rtl/>
        </w:rPr>
      </w:pPr>
    </w:p>
    <w:p w:rsidR="0082611C" w:rsidRDefault="003A1F4E" w:rsidP="00321625">
      <w:pPr>
        <w:pStyle w:val="Paragraph"/>
        <w:rPr>
          <w:rtl/>
        </w:rPr>
      </w:pPr>
      <w:r>
        <w:rPr>
          <w:rtl/>
        </w:rPr>
        <w:t xml:space="preserve"> </w:t>
      </w:r>
    </w:p>
    <w:p w:rsidR="003A1F4E" w:rsidRDefault="003A1F4E" w:rsidP="00321625">
      <w:pPr>
        <w:pStyle w:val="Paragraph"/>
      </w:pPr>
      <w:r>
        <w:rPr>
          <w:rtl/>
        </w:rPr>
        <w:t>در ا</w:t>
      </w:r>
      <w:r>
        <w:rPr>
          <w:rFonts w:hint="cs"/>
          <w:rtl/>
        </w:rPr>
        <w:t>ی</w:t>
      </w:r>
      <w:r>
        <w:rPr>
          <w:rFonts w:hint="eastAsia"/>
          <w:rtl/>
        </w:rPr>
        <w:t>ن</w:t>
      </w:r>
      <w:r>
        <w:rPr>
          <w:rtl/>
        </w:rPr>
        <w:t xml:space="preserve"> فرمول</w:t>
      </w:r>
      <m:oMath>
        <m:sSub>
          <m:sSubPr>
            <m:ctrlPr>
              <w:rPr>
                <w:rFonts w:ascii="Cambria Math" w:hAnsi="Cambria Math"/>
                <w:i/>
              </w:rPr>
            </m:ctrlPr>
          </m:sSubPr>
          <m:e>
            <m:r>
              <w:rPr>
                <w:rFonts w:ascii="Cambria Math" w:hAnsi="Cambria Math"/>
              </w:rPr>
              <m:t>g</m:t>
            </m:r>
          </m:e>
          <m:sub>
            <m:r>
              <w:rPr>
                <w:rFonts w:ascii="Cambria Math" w:hAnsi="Cambria Math"/>
              </w:rPr>
              <m:t>P</m:t>
            </m:r>
          </m:sub>
        </m:sSub>
      </m:oMath>
      <w:r>
        <w:rPr>
          <w:rtl/>
        </w:rPr>
        <w:t xml:space="preserve"> نما</w:t>
      </w:r>
      <w:r>
        <w:rPr>
          <w:rFonts w:hint="cs"/>
          <w:rtl/>
        </w:rPr>
        <w:t>ی</w:t>
      </w:r>
      <w:r>
        <w:rPr>
          <w:rFonts w:hint="eastAsia"/>
          <w:rtl/>
        </w:rPr>
        <w:t>انگر</w:t>
      </w:r>
      <w:r>
        <w:rPr>
          <w:rtl/>
        </w:rPr>
        <w:t xml:space="preserve"> پ</w:t>
      </w:r>
      <w:r>
        <w:rPr>
          <w:rFonts w:hint="cs"/>
          <w:rtl/>
        </w:rPr>
        <w:t>ی</w:t>
      </w:r>
      <w:r>
        <w:rPr>
          <w:rFonts w:hint="eastAsia"/>
          <w:rtl/>
        </w:rPr>
        <w:t>کسل</w:t>
      </w:r>
      <w:r>
        <w:rPr>
          <w:rtl/>
        </w:rPr>
        <w:t xml:space="preserve"> ها</w:t>
      </w:r>
      <w:r>
        <w:rPr>
          <w:rFonts w:hint="cs"/>
          <w:rtl/>
        </w:rPr>
        <w:t>ی</w:t>
      </w:r>
      <w:r>
        <w:rPr>
          <w:rtl/>
        </w:rPr>
        <w:t xml:space="preserve"> همسا</w:t>
      </w:r>
      <w:r>
        <w:rPr>
          <w:rFonts w:hint="cs"/>
          <w:rtl/>
        </w:rPr>
        <w:t>ی</w:t>
      </w:r>
      <w:r>
        <w:rPr>
          <w:rFonts w:hint="eastAsia"/>
          <w:rtl/>
        </w:rPr>
        <w:t>ه</w:t>
      </w:r>
      <w:r w:rsidR="00556114">
        <w:rPr>
          <w:rFonts w:hint="cs"/>
          <w:rtl/>
        </w:rPr>
        <w:t xml:space="preserve"> و </w:t>
      </w:r>
      <m:oMath>
        <m:sSub>
          <m:sSubPr>
            <m:ctrlPr>
              <w:rPr>
                <w:rFonts w:ascii="Cambria Math" w:hAnsi="Cambria Math"/>
              </w:rPr>
            </m:ctrlPr>
          </m:sSubPr>
          <m:e>
            <m:r>
              <w:rPr>
                <w:rFonts w:ascii="Cambria Math" w:hAnsi="Cambria Math"/>
              </w:rPr>
              <m:t>g</m:t>
            </m:r>
          </m:e>
          <m:sub>
            <m:r>
              <w:rPr>
                <w:rFonts w:ascii="Cambria Math" w:hAnsi="Cambria Math"/>
              </w:rPr>
              <m:t>C</m:t>
            </m:r>
          </m:sub>
        </m:sSub>
      </m:oMath>
      <w:r>
        <w:rPr>
          <w:rtl/>
        </w:rPr>
        <w:t xml:space="preserve"> نما</w:t>
      </w:r>
      <w:r>
        <w:rPr>
          <w:rFonts w:hint="cs"/>
          <w:rtl/>
        </w:rPr>
        <w:t>ی</w:t>
      </w:r>
      <w:r>
        <w:rPr>
          <w:rFonts w:hint="eastAsia"/>
          <w:rtl/>
        </w:rPr>
        <w:t>انگر</w:t>
      </w:r>
      <w:r>
        <w:rPr>
          <w:rtl/>
        </w:rPr>
        <w:t xml:space="preserve"> پ</w:t>
      </w:r>
      <w:r>
        <w:rPr>
          <w:rFonts w:hint="cs"/>
          <w:rtl/>
        </w:rPr>
        <w:t>ی</w:t>
      </w:r>
      <w:r>
        <w:rPr>
          <w:rFonts w:hint="eastAsia"/>
          <w:rtl/>
        </w:rPr>
        <w:t>کسل</w:t>
      </w:r>
      <w:r>
        <w:rPr>
          <w:rtl/>
        </w:rPr>
        <w:t xml:space="preserve"> مرکز</w:t>
      </w:r>
      <w:r>
        <w:rPr>
          <w:rFonts w:hint="cs"/>
          <w:rtl/>
        </w:rPr>
        <w:t>ی</w:t>
      </w:r>
      <w:r>
        <w:rPr>
          <w:rtl/>
        </w:rPr>
        <w:t xml:space="preserve"> م</w:t>
      </w:r>
      <w:r>
        <w:rPr>
          <w:rFonts w:hint="cs"/>
          <w:rtl/>
        </w:rPr>
        <w:t>ی</w:t>
      </w:r>
      <w:r>
        <w:rPr>
          <w:rtl/>
        </w:rPr>
        <w:t xml:space="preserve"> باشد.</w:t>
      </w:r>
      <w:r>
        <w:t>P</w:t>
      </w:r>
      <w:r>
        <w:rPr>
          <w:rtl/>
        </w:rPr>
        <w:t xml:space="preserve"> تعداد نقاط همسا</w:t>
      </w:r>
      <w:r>
        <w:rPr>
          <w:rFonts w:hint="cs"/>
          <w:rtl/>
        </w:rPr>
        <w:t>ی</w:t>
      </w:r>
      <w:r>
        <w:rPr>
          <w:rFonts w:hint="eastAsia"/>
          <w:rtl/>
        </w:rPr>
        <w:t>ه</w:t>
      </w:r>
      <w:r>
        <w:rPr>
          <w:rtl/>
        </w:rPr>
        <w:t xml:space="preserve"> و </w:t>
      </w:r>
      <w:r>
        <w:t>R</w:t>
      </w:r>
      <w:r>
        <w:rPr>
          <w:rtl/>
        </w:rPr>
        <w:t xml:space="preserve"> شعاع همسا</w:t>
      </w:r>
      <w:r>
        <w:rPr>
          <w:rFonts w:hint="cs"/>
          <w:rtl/>
        </w:rPr>
        <w:t>ی</w:t>
      </w:r>
      <w:r>
        <w:rPr>
          <w:rFonts w:hint="eastAsia"/>
          <w:rtl/>
        </w:rPr>
        <w:t>گ</w:t>
      </w:r>
      <w:r>
        <w:rPr>
          <w:rFonts w:hint="cs"/>
          <w:rtl/>
        </w:rPr>
        <w:t>ی</w:t>
      </w:r>
      <w:r>
        <w:rPr>
          <w:rtl/>
        </w:rPr>
        <w:t xml:space="preserve"> را مشخص م</w:t>
      </w:r>
      <w:r>
        <w:rPr>
          <w:rFonts w:hint="cs"/>
          <w:rtl/>
        </w:rPr>
        <w:t>ی</w:t>
      </w:r>
      <w:r>
        <w:rPr>
          <w:rtl/>
        </w:rPr>
        <w:t xml:space="preserve"> کند. در ا</w:t>
      </w:r>
      <w:r>
        <w:rPr>
          <w:rFonts w:hint="cs"/>
          <w:rtl/>
        </w:rPr>
        <w:t>ی</w:t>
      </w:r>
      <w:r>
        <w:rPr>
          <w:rFonts w:hint="eastAsia"/>
          <w:rtl/>
        </w:rPr>
        <w:t>ن</w:t>
      </w:r>
      <w:r>
        <w:rPr>
          <w:rtl/>
        </w:rPr>
        <w:t xml:space="preserve"> حالت اگر سطح خاکستر</w:t>
      </w:r>
      <w:r>
        <w:rPr>
          <w:rFonts w:hint="cs"/>
          <w:rtl/>
        </w:rPr>
        <w:t>ی</w:t>
      </w:r>
      <w:r>
        <w:rPr>
          <w:rtl/>
        </w:rPr>
        <w:t xml:space="preserve"> پ</w:t>
      </w:r>
      <w:r>
        <w:rPr>
          <w:rFonts w:hint="cs"/>
          <w:rtl/>
        </w:rPr>
        <w:t>ی</w:t>
      </w:r>
      <w:r>
        <w:rPr>
          <w:rFonts w:hint="eastAsia"/>
          <w:rtl/>
        </w:rPr>
        <w:t>کسل</w:t>
      </w:r>
      <w:r>
        <w:rPr>
          <w:rtl/>
        </w:rPr>
        <w:t xml:space="preserve"> همسا</w:t>
      </w:r>
      <w:r>
        <w:rPr>
          <w:rFonts w:hint="cs"/>
          <w:rtl/>
        </w:rPr>
        <w:t>ی</w:t>
      </w:r>
      <w:r>
        <w:rPr>
          <w:rFonts w:hint="eastAsia"/>
          <w:rtl/>
        </w:rPr>
        <w:t>ه</w:t>
      </w:r>
      <w:r>
        <w:rPr>
          <w:rtl/>
        </w:rPr>
        <w:t xml:space="preserve"> بزرگتر </w:t>
      </w:r>
      <w:r>
        <w:rPr>
          <w:rFonts w:hint="cs"/>
          <w:rtl/>
        </w:rPr>
        <w:t>ی</w:t>
      </w:r>
      <w:r>
        <w:rPr>
          <w:rFonts w:hint="eastAsia"/>
          <w:rtl/>
        </w:rPr>
        <w:t>ا</w:t>
      </w:r>
      <w:r>
        <w:rPr>
          <w:rtl/>
        </w:rPr>
        <w:t xml:space="preserve"> مساو</w:t>
      </w:r>
      <w:r>
        <w:rPr>
          <w:rFonts w:hint="cs"/>
          <w:rtl/>
        </w:rPr>
        <w:t>ی</w:t>
      </w:r>
      <w:r>
        <w:rPr>
          <w:rtl/>
        </w:rPr>
        <w:t xml:space="preserve"> پ</w:t>
      </w:r>
      <w:r>
        <w:rPr>
          <w:rFonts w:hint="cs"/>
          <w:rtl/>
        </w:rPr>
        <w:t>ی</w:t>
      </w:r>
      <w:r>
        <w:rPr>
          <w:rFonts w:hint="eastAsia"/>
          <w:rtl/>
        </w:rPr>
        <w:t>کسل</w:t>
      </w:r>
      <w:r>
        <w:rPr>
          <w:rtl/>
        </w:rPr>
        <w:t xml:space="preserve"> مرکز</w:t>
      </w:r>
      <w:r>
        <w:rPr>
          <w:rFonts w:hint="cs"/>
          <w:rtl/>
        </w:rPr>
        <w:t>ی</w:t>
      </w:r>
      <w:r>
        <w:rPr>
          <w:rtl/>
        </w:rPr>
        <w:t xml:space="preserve"> باشد به جا</w:t>
      </w:r>
      <w:r>
        <w:rPr>
          <w:rFonts w:hint="cs"/>
          <w:rtl/>
        </w:rPr>
        <w:t>ی</w:t>
      </w:r>
      <w:r>
        <w:rPr>
          <w:rtl/>
        </w:rPr>
        <w:t xml:space="preserve"> آن مقدار 1 و در غ</w:t>
      </w:r>
      <w:r>
        <w:rPr>
          <w:rFonts w:hint="cs"/>
          <w:rtl/>
        </w:rPr>
        <w:t>ی</w:t>
      </w:r>
      <w:r>
        <w:rPr>
          <w:rFonts w:hint="eastAsia"/>
          <w:rtl/>
        </w:rPr>
        <w:t>ر</w:t>
      </w:r>
      <w:r>
        <w:rPr>
          <w:rtl/>
        </w:rPr>
        <w:t xml:space="preserve"> ا</w:t>
      </w:r>
      <w:r>
        <w:rPr>
          <w:rFonts w:hint="cs"/>
          <w:rtl/>
        </w:rPr>
        <w:t>ی</w:t>
      </w:r>
      <w:r>
        <w:rPr>
          <w:rFonts w:hint="eastAsia"/>
          <w:rtl/>
        </w:rPr>
        <w:t>نصورت</w:t>
      </w:r>
      <w:r>
        <w:rPr>
          <w:rtl/>
        </w:rPr>
        <w:t xml:space="preserve"> مقدار 0 را قرا</w:t>
      </w:r>
      <w:r>
        <w:rPr>
          <w:rFonts w:hint="eastAsia"/>
          <w:rtl/>
        </w:rPr>
        <w:t>ر</w:t>
      </w:r>
      <w:r>
        <w:rPr>
          <w:rtl/>
        </w:rPr>
        <w:t xml:space="preserve"> م</w:t>
      </w:r>
      <w:r>
        <w:rPr>
          <w:rFonts w:hint="cs"/>
          <w:rtl/>
        </w:rPr>
        <w:t>ی</w:t>
      </w:r>
      <w:r>
        <w:rPr>
          <w:rtl/>
        </w:rPr>
        <w:t xml:space="preserve"> ده</w:t>
      </w:r>
      <w:r>
        <w:rPr>
          <w:rFonts w:hint="cs"/>
          <w:rtl/>
        </w:rPr>
        <w:t>ی</w:t>
      </w:r>
      <w:r>
        <w:rPr>
          <w:rFonts w:hint="eastAsia"/>
          <w:rtl/>
        </w:rPr>
        <w:t>م</w:t>
      </w:r>
      <w:r>
        <w:rPr>
          <w:rtl/>
        </w:rPr>
        <w:t xml:space="preserve"> و کد</w:t>
      </w:r>
      <w:r>
        <w:t>LBP</w:t>
      </w:r>
      <w:r>
        <w:rPr>
          <w:rtl/>
        </w:rPr>
        <w:t xml:space="preserve"> را تشک</w:t>
      </w:r>
      <w:r>
        <w:rPr>
          <w:rFonts w:hint="cs"/>
          <w:rtl/>
        </w:rPr>
        <w:t>ی</w:t>
      </w:r>
      <w:r>
        <w:rPr>
          <w:rFonts w:hint="eastAsia"/>
          <w:rtl/>
        </w:rPr>
        <w:t>ل</w:t>
      </w:r>
      <w:r>
        <w:rPr>
          <w:rtl/>
        </w:rPr>
        <w:t xml:space="preserve"> م</w:t>
      </w:r>
      <w:r>
        <w:rPr>
          <w:rFonts w:hint="cs"/>
          <w:rtl/>
        </w:rPr>
        <w:t>ی</w:t>
      </w:r>
      <w:r>
        <w:rPr>
          <w:rtl/>
        </w:rPr>
        <w:t xml:space="preserve"> ده</w:t>
      </w:r>
      <w:r>
        <w:rPr>
          <w:rFonts w:hint="cs"/>
          <w:rtl/>
        </w:rPr>
        <w:t>ی</w:t>
      </w:r>
      <w:r>
        <w:rPr>
          <w:rFonts w:hint="eastAsia"/>
          <w:rtl/>
        </w:rPr>
        <w:t>م</w:t>
      </w:r>
      <w:r>
        <w:rPr>
          <w:rtl/>
        </w:rPr>
        <w:t>. سپس ه</w:t>
      </w:r>
      <w:r>
        <w:rPr>
          <w:rFonts w:hint="cs"/>
          <w:rtl/>
        </w:rPr>
        <w:t>ی</w:t>
      </w:r>
      <w:r>
        <w:rPr>
          <w:rFonts w:hint="eastAsia"/>
          <w:rtl/>
        </w:rPr>
        <w:t>ستوگرام</w:t>
      </w:r>
      <w:r>
        <w:rPr>
          <w:rtl/>
        </w:rPr>
        <w:t xml:space="preserve"> کدها</w:t>
      </w:r>
      <w:r>
        <w:rPr>
          <w:rFonts w:hint="cs"/>
          <w:rtl/>
        </w:rPr>
        <w:t>ی</w:t>
      </w:r>
      <w:r>
        <w:rPr>
          <w:rtl/>
        </w:rPr>
        <w:t xml:space="preserve"> </w:t>
      </w:r>
      <w:r>
        <w:t>LBP</w:t>
      </w:r>
      <w:r>
        <w:rPr>
          <w:rtl/>
        </w:rPr>
        <w:t xml:space="preserve"> تمام پ</w:t>
      </w:r>
      <w:r>
        <w:rPr>
          <w:rFonts w:hint="cs"/>
          <w:rtl/>
        </w:rPr>
        <w:t>ی</w:t>
      </w:r>
      <w:r>
        <w:rPr>
          <w:rFonts w:hint="eastAsia"/>
          <w:rtl/>
        </w:rPr>
        <w:t>کسل</w:t>
      </w:r>
      <w:r>
        <w:rPr>
          <w:rtl/>
        </w:rPr>
        <w:t xml:space="preserve"> ها را محاسبه کرده و از آن به عنوان بردار مشخصه در کاربرد ها</w:t>
      </w:r>
      <w:r>
        <w:rPr>
          <w:rFonts w:hint="cs"/>
          <w:rtl/>
        </w:rPr>
        <w:t>ی</w:t>
      </w:r>
      <w:r>
        <w:rPr>
          <w:rtl/>
        </w:rPr>
        <w:t xml:space="preserve"> مختلف استفاده م</w:t>
      </w:r>
      <w:r>
        <w:rPr>
          <w:rFonts w:hint="cs"/>
          <w:rtl/>
        </w:rPr>
        <w:t>ی</w:t>
      </w:r>
      <w:r>
        <w:rPr>
          <w:rtl/>
        </w:rPr>
        <w:t xml:space="preserve"> کن</w:t>
      </w:r>
      <w:r>
        <w:rPr>
          <w:rFonts w:hint="cs"/>
          <w:rtl/>
        </w:rPr>
        <w:t>ی</w:t>
      </w:r>
      <w:r>
        <w:rPr>
          <w:rFonts w:hint="eastAsia"/>
          <w:rtl/>
        </w:rPr>
        <w:t>م</w:t>
      </w:r>
      <w:r>
        <w:rPr>
          <w:rtl/>
        </w:rPr>
        <w:t>. در شکل 1 نحوه محاسبه الگو</w:t>
      </w:r>
      <w:r>
        <w:rPr>
          <w:rFonts w:hint="cs"/>
          <w:rtl/>
        </w:rPr>
        <w:t>ی</w:t>
      </w:r>
      <w:r>
        <w:rPr>
          <w:rtl/>
        </w:rPr>
        <w:t xml:space="preserve"> با</w:t>
      </w:r>
      <w:r>
        <w:rPr>
          <w:rFonts w:hint="cs"/>
          <w:rtl/>
        </w:rPr>
        <w:t>ی</w:t>
      </w:r>
      <w:r>
        <w:rPr>
          <w:rFonts w:hint="eastAsia"/>
          <w:rtl/>
        </w:rPr>
        <w:t>نر</w:t>
      </w:r>
      <w:r>
        <w:rPr>
          <w:rFonts w:hint="cs"/>
          <w:rtl/>
        </w:rPr>
        <w:t>ی</w:t>
      </w:r>
      <w:r>
        <w:rPr>
          <w:rtl/>
        </w:rPr>
        <w:t xml:space="preserve"> محل</w:t>
      </w:r>
      <w:r>
        <w:rPr>
          <w:rFonts w:hint="cs"/>
          <w:rtl/>
        </w:rPr>
        <w:t>ی</w:t>
      </w:r>
      <w:r>
        <w:rPr>
          <w:rtl/>
        </w:rPr>
        <w:t xml:space="preserve"> ذکر شده است. </w:t>
      </w:r>
    </w:p>
    <w:p w:rsidR="003A1F4E" w:rsidRDefault="003A1F4E" w:rsidP="00321625">
      <w:pPr>
        <w:pStyle w:val="Paragraph"/>
      </w:pPr>
      <w:r>
        <w:rPr>
          <w:rFonts w:hint="cs"/>
          <w:rtl/>
        </w:rPr>
        <w:t>ی</w:t>
      </w:r>
      <w:r>
        <w:rPr>
          <w:rFonts w:hint="eastAsia"/>
          <w:rtl/>
        </w:rPr>
        <w:t>ک</w:t>
      </w:r>
      <w:r>
        <w:rPr>
          <w:rtl/>
        </w:rPr>
        <w:t xml:space="preserve"> کد </w:t>
      </w:r>
      <w:r>
        <w:t>LBP</w:t>
      </w:r>
      <w:r>
        <w:rPr>
          <w:rtl/>
        </w:rPr>
        <w:t xml:space="preserve"> </w:t>
      </w:r>
      <w:r>
        <w:rPr>
          <w:rFonts w:hint="cs"/>
          <w:rtl/>
        </w:rPr>
        <w:t>ی</w:t>
      </w:r>
      <w:r>
        <w:rPr>
          <w:rFonts w:hint="eastAsia"/>
          <w:rtl/>
        </w:rPr>
        <w:t>کنواخت</w:t>
      </w:r>
      <w:r>
        <w:rPr>
          <w:rtl/>
        </w:rPr>
        <w:t xml:space="preserve"> نام</w:t>
      </w:r>
      <w:r>
        <w:rPr>
          <w:rFonts w:hint="cs"/>
          <w:rtl/>
        </w:rPr>
        <w:t>ی</w:t>
      </w:r>
      <w:r>
        <w:rPr>
          <w:rFonts w:hint="eastAsia"/>
          <w:rtl/>
        </w:rPr>
        <w:t>ده</w:t>
      </w:r>
      <w:r>
        <w:rPr>
          <w:rtl/>
        </w:rPr>
        <w:t xml:space="preserve"> م</w:t>
      </w:r>
      <w:r>
        <w:rPr>
          <w:rFonts w:hint="cs"/>
          <w:rtl/>
        </w:rPr>
        <w:t>ی</w:t>
      </w:r>
      <w:r>
        <w:rPr>
          <w:rtl/>
        </w:rPr>
        <w:t xml:space="preserve"> شود اگر حداکثر دو تغ</w:t>
      </w:r>
      <w:r>
        <w:rPr>
          <w:rFonts w:hint="cs"/>
          <w:rtl/>
        </w:rPr>
        <w:t>یی</w:t>
      </w:r>
      <w:r>
        <w:rPr>
          <w:rFonts w:hint="eastAsia"/>
          <w:rtl/>
        </w:rPr>
        <w:t>ر</w:t>
      </w:r>
      <w:r>
        <w:rPr>
          <w:rtl/>
        </w:rPr>
        <w:t xml:space="preserve"> از 1 به 0 </w:t>
      </w:r>
      <w:r>
        <w:rPr>
          <w:rFonts w:hint="cs"/>
          <w:rtl/>
        </w:rPr>
        <w:t>ی</w:t>
      </w:r>
      <w:r>
        <w:rPr>
          <w:rFonts w:hint="eastAsia"/>
          <w:rtl/>
        </w:rPr>
        <w:t>ا</w:t>
      </w:r>
      <w:r>
        <w:rPr>
          <w:rtl/>
        </w:rPr>
        <w:t xml:space="preserve"> برعکس وجود داشته باشد. </w:t>
      </w:r>
      <w:proofErr w:type="spellStart"/>
      <w:proofErr w:type="gramStart"/>
      <w:r w:rsidR="00C679A1">
        <w:t>Ojala</w:t>
      </w:r>
      <w:proofErr w:type="spellEnd"/>
      <w:r>
        <w:rPr>
          <w:rtl/>
        </w:rPr>
        <w:t xml:space="preserve"> و همکارانش در آزما</w:t>
      </w:r>
      <w:r>
        <w:rPr>
          <w:rFonts w:hint="cs"/>
          <w:rtl/>
        </w:rPr>
        <w:t>ی</w:t>
      </w:r>
      <w:r>
        <w:rPr>
          <w:rFonts w:hint="eastAsia"/>
          <w:rtl/>
        </w:rPr>
        <w:t>شها</w:t>
      </w:r>
      <w:r>
        <w:rPr>
          <w:rFonts w:hint="cs"/>
          <w:rtl/>
        </w:rPr>
        <w:t>ی</w:t>
      </w:r>
      <w:r>
        <w:rPr>
          <w:rtl/>
        </w:rPr>
        <w:t xml:space="preserve"> خود بر رو</w:t>
      </w:r>
      <w:r>
        <w:rPr>
          <w:rFonts w:hint="cs"/>
          <w:rtl/>
        </w:rPr>
        <w:t>ی</w:t>
      </w:r>
      <w:r>
        <w:rPr>
          <w:rtl/>
        </w:rPr>
        <w:t xml:space="preserve"> بافت ها در</w:t>
      </w:r>
      <w:r>
        <w:rPr>
          <w:rFonts w:hint="cs"/>
          <w:rtl/>
        </w:rPr>
        <w:t>ی</w:t>
      </w:r>
      <w:r>
        <w:rPr>
          <w:rFonts w:hint="eastAsia"/>
          <w:rtl/>
        </w:rPr>
        <w:t>افتند</w:t>
      </w:r>
      <w:r>
        <w:rPr>
          <w:rtl/>
        </w:rPr>
        <w:t xml:space="preserve"> که با به کار بردن</w:t>
      </w:r>
      <w:r w:rsidR="004C59B0">
        <w:rPr>
          <w:rFonts w:hint="cs"/>
          <w:rtl/>
        </w:rPr>
        <w:t xml:space="preserve"> </w:t>
      </w:r>
      <m:oMath>
        <m:sSub>
          <m:sSubPr>
            <m:ctrlPr>
              <w:rPr>
                <w:rFonts w:ascii="Cambria Math" w:hAnsi="Cambria Math"/>
              </w:rPr>
            </m:ctrlPr>
          </m:sSubPr>
          <m:e>
            <m:r>
              <w:rPr>
                <w:rFonts w:ascii="Cambria Math" w:hAnsi="Cambria Math"/>
              </w:rPr>
              <m:t xml:space="preserve"> LBP</m:t>
            </m:r>
          </m:e>
          <m:sub>
            <m:r>
              <w:rPr>
                <w:rFonts w:ascii="Cambria Math" w:hAnsi="Cambria Math"/>
              </w:rPr>
              <m:t>8,1</m:t>
            </m:r>
          </m:sub>
        </m:sSub>
      </m:oMath>
      <w:r w:rsidR="00C679A1">
        <w:rPr>
          <w:rFonts w:hint="cs"/>
          <w:rtl/>
        </w:rPr>
        <w:t xml:space="preserve"> </w:t>
      </w:r>
      <w:r>
        <w:rPr>
          <w:rtl/>
        </w:rPr>
        <w:t xml:space="preserve">حدود 90 درصد بافت ها </w:t>
      </w:r>
      <w:r>
        <w:rPr>
          <w:rFonts w:hint="cs"/>
          <w:rtl/>
        </w:rPr>
        <w:t>ی</w:t>
      </w:r>
      <w:r>
        <w:rPr>
          <w:rFonts w:hint="eastAsia"/>
          <w:rtl/>
        </w:rPr>
        <w:t>کنواخت</w:t>
      </w:r>
      <w:r>
        <w:rPr>
          <w:rtl/>
        </w:rPr>
        <w:t xml:space="preserve"> هستند.</w:t>
      </w:r>
      <w:proofErr w:type="gramEnd"/>
      <w:r>
        <w:rPr>
          <w:rtl/>
        </w:rPr>
        <w:t xml:space="preserve"> حال اگر تمام الگو</w:t>
      </w:r>
      <w:r>
        <w:rPr>
          <w:rFonts w:hint="cs"/>
          <w:rtl/>
        </w:rPr>
        <w:t>ی</w:t>
      </w:r>
      <w:r>
        <w:rPr>
          <w:rtl/>
        </w:rPr>
        <w:t xml:space="preserve"> ها</w:t>
      </w:r>
      <w:r>
        <w:rPr>
          <w:rFonts w:hint="cs"/>
          <w:rtl/>
        </w:rPr>
        <w:t>ی</w:t>
      </w:r>
      <w:r>
        <w:rPr>
          <w:rtl/>
        </w:rPr>
        <w:t xml:space="preserve"> </w:t>
      </w:r>
      <w:r>
        <w:rPr>
          <w:rFonts w:hint="cs"/>
          <w:rtl/>
        </w:rPr>
        <w:t>ی</w:t>
      </w:r>
      <w:r>
        <w:rPr>
          <w:rFonts w:hint="eastAsia"/>
          <w:rtl/>
        </w:rPr>
        <w:t>کنواخت</w:t>
      </w:r>
      <w:r>
        <w:rPr>
          <w:rtl/>
        </w:rPr>
        <w:t xml:space="preserve"> نگاه داشته شوند و به تمام الگوها</w:t>
      </w:r>
      <w:r>
        <w:rPr>
          <w:rFonts w:hint="cs"/>
          <w:rtl/>
        </w:rPr>
        <w:t>ی</w:t>
      </w:r>
      <w:r>
        <w:rPr>
          <w:rtl/>
        </w:rPr>
        <w:t xml:space="preserve"> غ</w:t>
      </w:r>
      <w:r>
        <w:rPr>
          <w:rFonts w:hint="cs"/>
          <w:rtl/>
        </w:rPr>
        <w:t>ی</w:t>
      </w:r>
      <w:r>
        <w:rPr>
          <w:rFonts w:hint="eastAsia"/>
          <w:rtl/>
        </w:rPr>
        <w:t>ر</w:t>
      </w:r>
      <w:r>
        <w:rPr>
          <w:rtl/>
        </w:rPr>
        <w:t xml:space="preserve"> </w:t>
      </w:r>
      <w:r>
        <w:rPr>
          <w:rFonts w:hint="cs"/>
          <w:rtl/>
        </w:rPr>
        <w:t>ی</w:t>
      </w:r>
      <w:r>
        <w:rPr>
          <w:rFonts w:hint="eastAsia"/>
          <w:rtl/>
        </w:rPr>
        <w:t>کنواخت</w:t>
      </w:r>
      <w:r>
        <w:rPr>
          <w:rtl/>
        </w:rPr>
        <w:t xml:space="preserve"> </w:t>
      </w:r>
      <w:r>
        <w:rPr>
          <w:rFonts w:hint="cs"/>
          <w:rtl/>
        </w:rPr>
        <w:t>ی</w:t>
      </w:r>
      <w:r>
        <w:rPr>
          <w:rFonts w:hint="eastAsia"/>
          <w:rtl/>
        </w:rPr>
        <w:t>ک</w:t>
      </w:r>
      <w:r>
        <w:rPr>
          <w:rtl/>
        </w:rPr>
        <w:t xml:space="preserve"> کد با</w:t>
      </w:r>
      <w:r>
        <w:rPr>
          <w:rFonts w:hint="cs"/>
          <w:rtl/>
        </w:rPr>
        <w:t>ی</w:t>
      </w:r>
      <w:r>
        <w:rPr>
          <w:rFonts w:hint="eastAsia"/>
          <w:rtl/>
        </w:rPr>
        <w:t>نر</w:t>
      </w:r>
      <w:r>
        <w:rPr>
          <w:rFonts w:hint="cs"/>
          <w:rtl/>
        </w:rPr>
        <w:t>ی</w:t>
      </w:r>
      <w:r>
        <w:rPr>
          <w:rtl/>
        </w:rPr>
        <w:t xml:space="preserve"> اختصاص داده شود در ا</w:t>
      </w:r>
      <w:r>
        <w:rPr>
          <w:rFonts w:hint="cs"/>
          <w:rtl/>
        </w:rPr>
        <w:t>ی</w:t>
      </w:r>
      <w:r>
        <w:rPr>
          <w:rFonts w:hint="eastAsia"/>
          <w:rtl/>
        </w:rPr>
        <w:t>ن</w:t>
      </w:r>
      <w:r>
        <w:rPr>
          <w:rtl/>
        </w:rPr>
        <w:t xml:space="preserve"> حالت کد </w:t>
      </w:r>
      <w:r>
        <w:t>LBP</w:t>
      </w:r>
      <w:r>
        <w:rPr>
          <w:rtl/>
        </w:rPr>
        <w:t xml:space="preserve"> تول</w:t>
      </w:r>
      <w:r>
        <w:rPr>
          <w:rFonts w:hint="cs"/>
          <w:rtl/>
        </w:rPr>
        <w:t>ی</w:t>
      </w:r>
      <w:r>
        <w:rPr>
          <w:rFonts w:hint="eastAsia"/>
          <w:rtl/>
        </w:rPr>
        <w:t>د</w:t>
      </w:r>
      <w:r>
        <w:rPr>
          <w:rtl/>
        </w:rPr>
        <w:t xml:space="preserve"> شده کد </w:t>
      </w:r>
      <w:r>
        <w:rPr>
          <w:rFonts w:hint="cs"/>
          <w:rtl/>
        </w:rPr>
        <w:t>ی</w:t>
      </w:r>
      <w:r>
        <w:rPr>
          <w:rFonts w:hint="eastAsia"/>
          <w:rtl/>
        </w:rPr>
        <w:t>کنواخت</w:t>
      </w:r>
      <w:r>
        <w:rPr>
          <w:rtl/>
        </w:rPr>
        <w:t xml:space="preserve"> نام</w:t>
      </w:r>
      <w:r>
        <w:rPr>
          <w:rFonts w:hint="cs"/>
          <w:rtl/>
        </w:rPr>
        <w:t>ی</w:t>
      </w:r>
      <w:r>
        <w:rPr>
          <w:rFonts w:hint="eastAsia"/>
          <w:rtl/>
        </w:rPr>
        <w:t>ده</w:t>
      </w:r>
      <w:r>
        <w:rPr>
          <w:rtl/>
        </w:rPr>
        <w:t xml:space="preserve"> م</w:t>
      </w:r>
      <w:r>
        <w:rPr>
          <w:rFonts w:hint="cs"/>
          <w:rtl/>
        </w:rPr>
        <w:t>ی</w:t>
      </w:r>
      <w:r>
        <w:rPr>
          <w:rtl/>
        </w:rPr>
        <w:t xml:space="preserve"> شود. در ا</w:t>
      </w:r>
      <w:r>
        <w:rPr>
          <w:rFonts w:hint="cs"/>
          <w:rtl/>
        </w:rPr>
        <w:t>ی</w:t>
      </w:r>
      <w:r>
        <w:rPr>
          <w:rFonts w:hint="eastAsia"/>
          <w:rtl/>
        </w:rPr>
        <w:t>ن</w:t>
      </w:r>
      <w:r>
        <w:rPr>
          <w:rtl/>
        </w:rPr>
        <w:t xml:space="preserve"> حالت به تعداد حالات کمتر</w:t>
      </w:r>
      <w:r>
        <w:rPr>
          <w:rFonts w:hint="cs"/>
          <w:rtl/>
        </w:rPr>
        <w:t>ی</w:t>
      </w:r>
      <w:r>
        <w:rPr>
          <w:rtl/>
        </w:rPr>
        <w:t xml:space="preserve"> برا</w:t>
      </w:r>
      <w:r>
        <w:rPr>
          <w:rFonts w:hint="cs"/>
          <w:rtl/>
        </w:rPr>
        <w:t>ی</w:t>
      </w:r>
      <w:r>
        <w:rPr>
          <w:rtl/>
        </w:rPr>
        <w:t xml:space="preserve"> توص</w:t>
      </w:r>
      <w:r>
        <w:rPr>
          <w:rFonts w:hint="cs"/>
          <w:rtl/>
        </w:rPr>
        <w:t>ی</w:t>
      </w:r>
      <w:r>
        <w:rPr>
          <w:rFonts w:hint="eastAsia"/>
          <w:rtl/>
        </w:rPr>
        <w:t>ف</w:t>
      </w:r>
      <w:r>
        <w:rPr>
          <w:rtl/>
        </w:rPr>
        <w:t xml:space="preserve"> </w:t>
      </w:r>
      <w:r>
        <w:t>LBP</w:t>
      </w:r>
      <w:r>
        <w:rPr>
          <w:rtl/>
        </w:rPr>
        <w:t xml:space="preserve"> </w:t>
      </w:r>
      <w:r>
        <w:rPr>
          <w:rFonts w:hint="cs"/>
          <w:rtl/>
        </w:rPr>
        <w:t>ی</w:t>
      </w:r>
      <w:r>
        <w:rPr>
          <w:rFonts w:hint="eastAsia"/>
          <w:rtl/>
        </w:rPr>
        <w:t>ک</w:t>
      </w:r>
      <w:r>
        <w:rPr>
          <w:rtl/>
        </w:rPr>
        <w:t xml:space="preserve"> پ</w:t>
      </w:r>
      <w:r>
        <w:rPr>
          <w:rFonts w:hint="cs"/>
          <w:rtl/>
        </w:rPr>
        <w:t>ی</w:t>
      </w:r>
      <w:r>
        <w:rPr>
          <w:rFonts w:hint="eastAsia"/>
          <w:rtl/>
        </w:rPr>
        <w:t>کسل</w:t>
      </w:r>
      <w:r>
        <w:rPr>
          <w:rtl/>
        </w:rPr>
        <w:t xml:space="preserve"> ن</w:t>
      </w:r>
      <w:r>
        <w:rPr>
          <w:rFonts w:hint="cs"/>
          <w:rtl/>
        </w:rPr>
        <w:t>ی</w:t>
      </w:r>
      <w:r>
        <w:rPr>
          <w:rFonts w:hint="eastAsia"/>
          <w:rtl/>
        </w:rPr>
        <w:t>از</w:t>
      </w:r>
      <w:r>
        <w:rPr>
          <w:rtl/>
        </w:rPr>
        <w:t xml:space="preserve"> خواهد بود و ه</w:t>
      </w:r>
      <w:r>
        <w:rPr>
          <w:rFonts w:hint="cs"/>
          <w:rtl/>
        </w:rPr>
        <w:t>ی</w:t>
      </w:r>
      <w:r>
        <w:rPr>
          <w:rFonts w:hint="eastAsia"/>
          <w:rtl/>
        </w:rPr>
        <w:t>ستوگرام</w:t>
      </w:r>
      <w:r>
        <w:rPr>
          <w:rtl/>
        </w:rPr>
        <w:t xml:space="preserve"> بافت کوچکتر م</w:t>
      </w:r>
      <w:r>
        <w:rPr>
          <w:rFonts w:hint="cs"/>
          <w:rtl/>
        </w:rPr>
        <w:t>ی</w:t>
      </w:r>
      <w:r>
        <w:rPr>
          <w:rtl/>
        </w:rPr>
        <w:t xml:space="preserve"> شود. </w:t>
      </w:r>
    </w:p>
    <w:p w:rsidR="009E30BC" w:rsidRDefault="00847D6F" w:rsidP="00321625">
      <w:pPr>
        <w:pStyle w:val="Paragraph"/>
        <w:rPr>
          <w:rtl/>
        </w:rPr>
      </w:pPr>
      <w:r>
        <w:rPr>
          <w:noProof/>
          <w:lang w:bidi="ar-SA"/>
        </w:rPr>
        <mc:AlternateContent>
          <mc:Choice Requires="wps">
            <w:drawing>
              <wp:anchor distT="0" distB="0" distL="114300" distR="114300" simplePos="0" relativeHeight="251659264" behindDoc="1" locked="0" layoutInCell="1" allowOverlap="1" wp14:anchorId="41090528" wp14:editId="1217B0DE">
                <wp:simplePos x="0" y="0"/>
                <wp:positionH relativeFrom="column">
                  <wp:posOffset>3230880</wp:posOffset>
                </wp:positionH>
                <wp:positionV relativeFrom="page">
                  <wp:posOffset>7009765</wp:posOffset>
                </wp:positionV>
                <wp:extent cx="1974850" cy="1216025"/>
                <wp:effectExtent l="0" t="0" r="6350" b="3175"/>
                <wp:wrapTight wrapText="bothSides">
                  <wp:wrapPolygon edited="0">
                    <wp:start x="0" y="0"/>
                    <wp:lineTo x="0" y="21318"/>
                    <wp:lineTo x="21461" y="21318"/>
                    <wp:lineTo x="21461" y="0"/>
                    <wp:lineTo x="0"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0" cy="1216025"/>
                        </a:xfrm>
                        <a:prstGeom prst="rect">
                          <a:avLst/>
                        </a:prstGeom>
                        <a:solidFill>
                          <a:srgbClr val="FFFFFF"/>
                        </a:solidFill>
                        <a:ln w="9525">
                          <a:noFill/>
                          <a:miter lim="800000"/>
                          <a:headEnd/>
                          <a:tailEnd/>
                        </a:ln>
                      </wps:spPr>
                      <wps:txbx>
                        <w:txbxContent>
                          <w:p w:rsidR="00056774" w:rsidRPr="00A9762D" w:rsidRDefault="008534FB" w:rsidP="00321625">
                            <w:pPr>
                              <w:pStyle w:val="Equation"/>
                            </w:pPr>
                            <m:oMathPara>
                              <m:oMathParaPr>
                                <m:jc m:val="left"/>
                              </m:oMathParaPr>
                              <m:oMath>
                                <m:sSub>
                                  <m:sSubPr>
                                    <m:ctrlPr/>
                                  </m:sSubPr>
                                  <m:e>
                                    <m:r>
                                      <m:t>LBP</m:t>
                                    </m:r>
                                  </m:e>
                                  <m:sub>
                                    <m:r>
                                      <m:t>P,R</m:t>
                                    </m:r>
                                  </m:sub>
                                </m:sSub>
                                <m:r>
                                  <m:t xml:space="preserve">= </m:t>
                                </m:r>
                                <m:nary>
                                  <m:naryPr>
                                    <m:chr m:val="∑"/>
                                    <m:limLoc m:val="undOvr"/>
                                    <m:ctrlPr/>
                                  </m:naryPr>
                                  <m:sub>
                                    <m:r>
                                      <m:t>p=0</m:t>
                                    </m:r>
                                  </m:sub>
                                  <m:sup>
                                    <m:r>
                                      <m:t>P-1</m:t>
                                    </m:r>
                                  </m:sup>
                                  <m:e>
                                    <m:r>
                                      <m:t>s</m:t>
                                    </m:r>
                                    <m:d>
                                      <m:dPr>
                                        <m:ctrlPr/>
                                      </m:dPr>
                                      <m:e>
                                        <m:sSub>
                                          <m:sSubPr>
                                            <m:ctrlPr/>
                                          </m:sSubPr>
                                          <m:e>
                                            <m:r>
                                              <m:t>g</m:t>
                                            </m:r>
                                          </m:e>
                                          <m:sub>
                                            <m:r>
                                              <m:t>p</m:t>
                                            </m:r>
                                          </m:sub>
                                        </m:sSub>
                                        <m:r>
                                          <m:t>-</m:t>
                                        </m:r>
                                        <m:sSub>
                                          <m:sSubPr>
                                            <m:ctrlPr/>
                                          </m:sSubPr>
                                          <m:e>
                                            <m:r>
                                              <m:t>g</m:t>
                                            </m:r>
                                          </m:e>
                                          <m:sub>
                                            <m:r>
                                              <m:t>c</m:t>
                                            </m:r>
                                          </m:sub>
                                        </m:sSub>
                                      </m:e>
                                    </m:d>
                                    <m:sSup>
                                      <m:sSupPr>
                                        <m:ctrlPr/>
                                      </m:sSupPr>
                                      <m:e>
                                        <m:r>
                                          <m:t>2</m:t>
                                        </m:r>
                                      </m:e>
                                      <m:sup>
                                        <m:r>
                                          <m:t>p</m:t>
                                        </m:r>
                                      </m:sup>
                                    </m:sSup>
                                  </m:e>
                                </m:nary>
                              </m:oMath>
                            </m:oMathPara>
                          </w:p>
                          <w:p w:rsidR="0082611C" w:rsidRPr="0082611C" w:rsidRDefault="0082611C" w:rsidP="00321625">
                            <w:pPr>
                              <w:pStyle w:val="Equation"/>
                            </w:pPr>
                            <m:oMathPara>
                              <m:oMathParaPr>
                                <m:jc m:val="left"/>
                              </m:oMathParaPr>
                              <m:oMath>
                                <m:r>
                                  <m:t>s</m:t>
                                </m:r>
                                <m:d>
                                  <m:dPr>
                                    <m:ctrlPr/>
                                  </m:dPr>
                                  <m:e>
                                    <m:r>
                                      <m:t>x</m:t>
                                    </m:r>
                                  </m:e>
                                </m:d>
                                <m:r>
                                  <m:t>=</m:t>
                                </m:r>
                                <m:d>
                                  <m:dPr>
                                    <m:begChr m:val="{"/>
                                    <m:endChr m:val=""/>
                                    <m:ctrlPr/>
                                  </m:dPr>
                                  <m:e>
                                    <m:eqArr>
                                      <m:eqArrPr>
                                        <m:ctrlPr/>
                                      </m:eqArrPr>
                                      <m:e>
                                        <m:r>
                                          <m:t>1,   x≥0</m:t>
                                        </m:r>
                                      </m:e>
                                      <m:e>
                                        <m:r>
                                          <m:t>0,   x≤0</m:t>
                                        </m:r>
                                      </m:e>
                                    </m:eqArr>
                                  </m:e>
                                </m:d>
                              </m:oMath>
                            </m:oMathPara>
                          </w:p>
                          <w:p w:rsidR="00056774" w:rsidRPr="00A9762D" w:rsidRDefault="00056774" w:rsidP="00321625">
                            <w:pPr>
                              <w:pStyle w:val="Equation"/>
                            </w:pPr>
                            <w:r w:rsidRPr="00A9762D">
                              <w:tab/>
                            </w:r>
                          </w:p>
                          <w:p w:rsidR="00056774" w:rsidRPr="00A9762D" w:rsidRDefault="00056774" w:rsidP="00321625">
                            <w:pPr>
                              <w:pStyle w:val="Equa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54.4pt;margin-top:551.95pt;width:155.5pt;height:9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" stroked="f">
                <v:textbox>
                  <w:txbxContent>
                    <w:p w:rsidR="00056774" w:rsidRPr="00A9762D" w:rsidRDefault="00065BAC" w:rsidP="00321625">
                      <w:pPr>
                        <w:pStyle w:val="Equation"/>
                      </w:pPr>
                      <m:oMathPara>
                        <m:oMathParaPr>
                          <m:jc m:val="left"/>
                        </m:oMathParaPr>
                        <m:oMath>
                          <m:sSub>
                            <m:sSubPr>
                              <m:ctrlPr/>
                            </m:sSubPr>
                            <m:e>
                              <m:r>
                                <m:t>LBP</m:t>
                              </m:r>
                            </m:e>
                            <m:sub>
                              <m:r>
                                <m:t>P,R</m:t>
                              </m:r>
                            </m:sub>
                          </m:sSub>
                          <m:r>
                            <m:t xml:space="preserve">= </m:t>
                          </m:r>
                          <m:nary>
                            <m:naryPr>
                              <m:chr m:val="∑"/>
                              <m:limLoc m:val="undOvr"/>
                              <m:ctrlPr/>
                            </m:naryPr>
                            <m:sub>
                              <m:r>
                                <m:t>p=0</m:t>
                              </m:r>
                            </m:sub>
                            <m:sup>
                              <m:r>
                                <m:t>P-1</m:t>
                              </m:r>
                            </m:sup>
                            <m:e>
                              <m:r>
                                <m:t>s</m:t>
                              </m:r>
                              <m:d>
                                <m:dPr>
                                  <m:ctrlPr/>
                                </m:dPr>
                                <m:e>
                                  <m:sSub>
                                    <m:sSubPr>
                                      <m:ctrlPr/>
                                    </m:sSubPr>
                                    <m:e>
                                      <m:r>
                                        <m:t>g</m:t>
                                      </m:r>
                                    </m:e>
                                    <m:sub>
                                      <m:r>
                                        <m:t>p</m:t>
                                      </m:r>
                                    </m:sub>
                                  </m:sSub>
                                  <m:r>
                                    <m:t>-</m:t>
                                  </m:r>
                                  <m:sSub>
                                    <m:sSubPr>
                                      <m:ctrlPr/>
                                    </m:sSubPr>
                                    <m:e>
                                      <m:r>
                                        <m:t>g</m:t>
                                      </m:r>
                                    </m:e>
                                    <m:sub>
                                      <m:r>
                                        <m:t>c</m:t>
                                      </m:r>
                                    </m:sub>
                                  </m:sSub>
                                </m:e>
                              </m:d>
                              <m:sSup>
                                <m:sSupPr>
                                  <m:ctrlPr/>
                                </m:sSupPr>
                                <m:e>
                                  <m:r>
                                    <m:t>2</m:t>
                                  </m:r>
                                </m:e>
                                <m:sup>
                                  <m:r>
                                    <m:t>p</m:t>
                                  </m:r>
                                </m:sup>
                              </m:sSup>
                            </m:e>
                          </m:nary>
                        </m:oMath>
                      </m:oMathPara>
                    </w:p>
                    <w:p w:rsidR="0082611C" w:rsidRPr="0082611C" w:rsidRDefault="0082611C" w:rsidP="00321625">
                      <w:pPr>
                        <w:pStyle w:val="Equation"/>
                      </w:pPr>
                      <m:oMathPara>
                        <m:oMathParaPr>
                          <m:jc m:val="left"/>
                        </m:oMathParaPr>
                        <m:oMath>
                          <m:r>
                            <m:t>s</m:t>
                          </m:r>
                          <m:d>
                            <m:dPr>
                              <m:ctrlPr/>
                            </m:dPr>
                            <m:e>
                              <m:r>
                                <m:t>x</m:t>
                              </m:r>
                            </m:e>
                          </m:d>
                          <m:r>
                            <m:t>=</m:t>
                          </m:r>
                          <m:d>
                            <m:dPr>
                              <m:begChr m:val="{"/>
                              <m:endChr m:val=""/>
                              <m:ctrlPr/>
                            </m:dPr>
                            <m:e>
                              <m:eqArr>
                                <m:eqArrPr>
                                  <m:ctrlPr/>
                                </m:eqArrPr>
                                <m:e>
                                  <m:r>
                                    <m:t>1,   x≥0</m:t>
                                  </m:r>
                                </m:e>
                                <m:e>
                                  <m:r>
                                    <m:t>0,   x≤0</m:t>
                                  </m:r>
                                </m:e>
                              </m:eqArr>
                            </m:e>
                          </m:d>
                        </m:oMath>
                      </m:oMathPara>
                    </w:p>
                    <w:p w:rsidR="00056774" w:rsidRPr="00A9762D" w:rsidRDefault="00056774" w:rsidP="00321625">
                      <w:pPr>
                        <w:pStyle w:val="Equation"/>
                      </w:pPr>
                      <w:r w:rsidRPr="00A9762D">
                        <w:tab/>
                      </w:r>
                    </w:p>
                    <w:p w:rsidR="00056774" w:rsidRPr="00A9762D" w:rsidRDefault="00056774" w:rsidP="00321625">
                      <w:pPr>
                        <w:pStyle w:val="Equation"/>
                      </w:pPr>
                    </w:p>
                  </w:txbxContent>
                </v:textbox>
                <w10:wrap type="tight" anchory="page"/>
              </v:shape>
            </w:pict>
          </mc:Fallback>
        </mc:AlternateContent>
      </w:r>
      <w:r w:rsidR="003A1F4E">
        <w:rPr>
          <w:rFonts w:hint="eastAsia"/>
          <w:rtl/>
        </w:rPr>
        <w:t>حال</w:t>
      </w:r>
      <w:r w:rsidR="003A1F4E">
        <w:rPr>
          <w:rtl/>
        </w:rPr>
        <w:t xml:space="preserve"> اگر ن</w:t>
      </w:r>
      <w:r w:rsidR="003A1F4E">
        <w:rPr>
          <w:rFonts w:hint="cs"/>
          <w:rtl/>
        </w:rPr>
        <w:t>ی</w:t>
      </w:r>
      <w:r w:rsidR="003A1F4E">
        <w:rPr>
          <w:rFonts w:hint="eastAsia"/>
          <w:rtl/>
        </w:rPr>
        <w:t>از</w:t>
      </w:r>
      <w:r w:rsidR="003A1F4E">
        <w:rPr>
          <w:rtl/>
        </w:rPr>
        <w:t xml:space="preserve"> به کد مقاوم در برابر چرخش باشد ابتدا کد </w:t>
      </w:r>
      <w:r w:rsidR="003A1F4E">
        <w:t>LBP</w:t>
      </w:r>
      <w:r w:rsidR="003A1F4E">
        <w:rPr>
          <w:rtl/>
        </w:rPr>
        <w:t xml:space="preserve"> را برا</w:t>
      </w:r>
      <w:r w:rsidR="003A1F4E">
        <w:rPr>
          <w:rFonts w:hint="cs"/>
          <w:rtl/>
        </w:rPr>
        <w:t>ی</w:t>
      </w:r>
      <w:r w:rsidR="003A1F4E">
        <w:rPr>
          <w:rtl/>
        </w:rPr>
        <w:t xml:space="preserve"> پ</w:t>
      </w:r>
      <w:r w:rsidR="003A1F4E">
        <w:rPr>
          <w:rFonts w:hint="cs"/>
          <w:rtl/>
        </w:rPr>
        <w:t>ی</w:t>
      </w:r>
      <w:r w:rsidR="003A1F4E">
        <w:rPr>
          <w:rFonts w:hint="eastAsia"/>
          <w:rtl/>
        </w:rPr>
        <w:t>کسل</w:t>
      </w:r>
      <w:r w:rsidR="003A1F4E">
        <w:rPr>
          <w:rtl/>
        </w:rPr>
        <w:t xml:space="preserve"> مورد نظر محاسبه کرده و سپس با</w:t>
      </w:r>
      <w:r w:rsidR="003A1F4E">
        <w:rPr>
          <w:rFonts w:hint="cs"/>
          <w:rtl/>
        </w:rPr>
        <w:t>ی</w:t>
      </w:r>
      <w:r w:rsidR="003A1F4E">
        <w:rPr>
          <w:rFonts w:hint="eastAsia"/>
          <w:rtl/>
        </w:rPr>
        <w:t>د</w:t>
      </w:r>
      <w:r w:rsidR="003A1F4E">
        <w:rPr>
          <w:rtl/>
        </w:rPr>
        <w:t xml:space="preserve"> با استفاده از چرخش به راست تمام </w:t>
      </w:r>
      <w:r w:rsidR="003A1F4E">
        <w:t>P-1</w:t>
      </w:r>
      <w:r w:rsidR="003A1F4E">
        <w:rPr>
          <w:rtl/>
        </w:rPr>
        <w:t xml:space="preserve"> حالت ممکن را بدست آورد.</w:t>
      </w:r>
      <w:r w:rsidR="007A3998">
        <w:t xml:space="preserve"> </w:t>
      </w:r>
      <w:r w:rsidR="00556114">
        <w:rPr>
          <w:rFonts w:hint="cs"/>
          <w:rtl/>
        </w:rPr>
        <w:t>در این حالت</w:t>
      </w:r>
      <w:r w:rsidR="00556114" w:rsidRPr="009276C8">
        <w:rPr>
          <w:rFonts w:hint="cs"/>
          <w:rtl/>
        </w:rPr>
        <w:t xml:space="preserve"> مینیم</w:t>
      </w:r>
      <w:r w:rsidR="00556114">
        <w:rPr>
          <w:rFonts w:hint="cs"/>
          <w:rtl/>
        </w:rPr>
        <w:t xml:space="preserve"> دسیمال</w:t>
      </w:r>
      <w:r w:rsidR="00556114" w:rsidRPr="009276C8">
        <w:rPr>
          <w:rFonts w:hint="cs"/>
          <w:rtl/>
        </w:rPr>
        <w:t xml:space="preserve"> این</w:t>
      </w:r>
      <w:r w:rsidR="00556114" w:rsidRPr="009276C8">
        <w:t xml:space="preserve">P-1 </w:t>
      </w:r>
      <w:r w:rsidR="00556114" w:rsidRPr="009276C8">
        <w:rPr>
          <w:rFonts w:hint="cs"/>
          <w:rtl/>
        </w:rPr>
        <w:t xml:space="preserve"> کد به عنوان</w:t>
      </w:r>
      <w:r w:rsidR="00556114">
        <w:rPr>
          <w:rFonts w:hint="cs"/>
          <w:rtl/>
        </w:rPr>
        <w:t xml:space="preserve"> کد</w:t>
      </w:r>
      <w:r w:rsidR="00556114" w:rsidRPr="009276C8">
        <w:rPr>
          <w:rFonts w:hint="cs"/>
          <w:rtl/>
        </w:rPr>
        <w:t xml:space="preserve"> </w:t>
      </w:r>
      <w:r w:rsidR="00556114" w:rsidRPr="009276C8">
        <w:t>LBP</w:t>
      </w:r>
      <w:r w:rsidR="00556114" w:rsidRPr="009276C8">
        <w:rPr>
          <w:rFonts w:hint="cs"/>
          <w:rtl/>
        </w:rPr>
        <w:t xml:space="preserve"> تغییر ناپذیر در برابر چرخش معرفی می </w:t>
      </w:r>
      <w:r w:rsidR="00556114">
        <w:rPr>
          <w:rFonts w:hint="cs"/>
          <w:rtl/>
        </w:rPr>
        <w:t xml:space="preserve">شود. </w:t>
      </w:r>
      <w:r w:rsidR="00556114" w:rsidRPr="009276C8">
        <w:rPr>
          <w:rFonts w:hint="cs"/>
          <w:rtl/>
        </w:rPr>
        <w:t xml:space="preserve">در این حالت نیز به تعداد کد های باینری کمتری برای توصیف بافت احتیاج </w:t>
      </w:r>
      <w:r w:rsidR="00556114">
        <w:rPr>
          <w:rFonts w:hint="cs"/>
          <w:rtl/>
        </w:rPr>
        <w:t xml:space="preserve">خواهد بود. به </w:t>
      </w:r>
      <w:r w:rsidR="00556114" w:rsidRPr="009276C8">
        <w:rPr>
          <w:rFonts w:hint="cs"/>
          <w:rtl/>
        </w:rPr>
        <w:t xml:space="preserve">عنوان مثال </w:t>
      </w:r>
      <w:r w:rsidR="00556114" w:rsidRPr="00F83254">
        <w:rPr>
          <w:rFonts w:hint="cs"/>
          <w:rtl/>
        </w:rPr>
        <w:t xml:space="preserve">برای حالت </w:t>
      </w:r>
      <w:r w:rsidR="00556114" w:rsidRPr="00F83254">
        <w:t>P=8</w:t>
      </w:r>
      <w:r w:rsidR="00556114" w:rsidRPr="00F83254">
        <w:rPr>
          <w:rFonts w:hint="cs"/>
          <w:rtl/>
        </w:rPr>
        <w:t xml:space="preserve"> ما فقط به 36 کد باینری برای ساختن </w:t>
      </w:r>
      <m:oMath>
        <m:sSubSup>
          <m:sSubSupPr>
            <m:ctrlPr>
              <w:rPr>
                <w:rFonts w:ascii="Cambria Math" w:hAnsi="Cambria Math"/>
              </w:rPr>
            </m:ctrlPr>
          </m:sSubSupPr>
          <m:e>
            <m:r>
              <m:rPr>
                <m:sty m:val="p"/>
              </m:rPr>
              <w:rPr>
                <w:rFonts w:ascii="Cambria Math" w:hAnsi="Cambria Math"/>
              </w:rPr>
              <m:t>LBP</m:t>
            </m:r>
          </m:e>
          <m:sub>
            <m:r>
              <m:rPr>
                <m:sty m:val="p"/>
              </m:rPr>
              <w:rPr>
                <w:rFonts w:ascii="Cambria Math" w:hAnsi="Cambria Math"/>
              </w:rPr>
              <m:t>8,1</m:t>
            </m:r>
          </m:sub>
          <m:sup>
            <m:r>
              <m:rPr>
                <m:sty m:val="p"/>
              </m:rPr>
              <w:rPr>
                <w:rFonts w:ascii="Cambria Math" w:hAnsi="Cambria Math"/>
              </w:rPr>
              <m:t>ri</m:t>
            </m:r>
          </m:sup>
        </m:sSubSup>
      </m:oMath>
      <w:r w:rsidR="00556114" w:rsidRPr="009276C8">
        <w:rPr>
          <w:rtl/>
        </w:rPr>
        <w:fldChar w:fldCharType="begin"/>
      </w:r>
      <w:r w:rsidR="00556114" w:rsidRPr="009276C8">
        <w:rPr>
          <w:rtl/>
        </w:rPr>
        <w:instrText xml:space="preserve"> </w:instrText>
      </w:r>
      <w:r w:rsidR="00556114" w:rsidRPr="009276C8">
        <w:instrText>QUOTE</w:instrText>
      </w:r>
      <w:r w:rsidR="00556114" w:rsidRPr="009276C8">
        <w:rPr>
          <w:rtl/>
        </w:rPr>
        <w:instrText xml:space="preserve"> </w:instrText>
      </w:r>
      <m:oMath>
        <m:sSubSup>
          <m:sSubSupPr>
            <m:ctrlPr>
              <w:rPr>
                <w:rFonts w:ascii="Cambria Math" w:hAnsi="Cambria Math"/>
                <w:sz w:val="24"/>
                <w:szCs w:val="28"/>
              </w:rPr>
            </m:ctrlPr>
          </m:sSubSupPr>
          <m:e>
            <m:r>
              <m:rPr>
                <m:sty m:val="p"/>
              </m:rPr>
              <w:rPr>
                <w:rFonts w:ascii="Cambria Math" w:hAnsi="Cambria Math"/>
                <w:sz w:val="24"/>
                <w:szCs w:val="28"/>
              </w:rPr>
              <m:t>LBP</m:t>
            </m:r>
          </m:e>
          <m:sub>
            <m:r>
              <m:rPr>
                <m:sty m:val="p"/>
              </m:rPr>
              <w:rPr>
                <w:rFonts w:ascii="Cambria Math" w:hAnsi="Cambria Math"/>
                <w:sz w:val="24"/>
                <w:szCs w:val="28"/>
              </w:rPr>
              <m:t>8,1</m:t>
            </m:r>
          </m:sub>
          <m:sup>
            <m:r>
              <m:rPr>
                <m:sty m:val="p"/>
              </m:rPr>
              <w:rPr>
                <w:rFonts w:ascii="Cambria Math" w:hAnsi="Cambria Math"/>
                <w:sz w:val="24"/>
                <w:szCs w:val="28"/>
              </w:rPr>
              <m:t>ri</m:t>
            </m:r>
          </m:sup>
        </m:sSubSup>
      </m:oMath>
      <w:r w:rsidR="00556114" w:rsidRPr="009276C8">
        <w:rPr>
          <w:rtl/>
        </w:rPr>
        <w:instrText xml:space="preserve"> </w:instrText>
      </w:r>
      <w:r w:rsidR="00556114" w:rsidRPr="009276C8">
        <w:rPr>
          <w:rtl/>
        </w:rPr>
        <w:fldChar w:fldCharType="separate"/>
      </w:r>
      <w:r w:rsidR="00556114">
        <w:rPr>
          <w:rFonts w:hint="cs"/>
          <w:rtl/>
        </w:rPr>
        <w:t xml:space="preserve"> </w:t>
      </w:r>
      <w:r w:rsidR="00556114" w:rsidRPr="009276C8">
        <w:rPr>
          <w:rtl/>
        </w:rPr>
        <w:fldChar w:fldCharType="end"/>
      </w:r>
      <w:r w:rsidR="00556114">
        <w:rPr>
          <w:rFonts w:hint="cs"/>
          <w:rtl/>
        </w:rPr>
        <w:t xml:space="preserve">نیاز است. اپراتور </w:t>
      </w:r>
      <w:r w:rsidR="00556114">
        <w:t>LBP</w:t>
      </w:r>
      <w:r w:rsidR="00556114">
        <w:rPr>
          <w:rFonts w:hint="cs"/>
          <w:rtl/>
        </w:rPr>
        <w:t xml:space="preserve"> معرفی شده در بالا گونه اصلی این اپراتور می باشد و تاکنون برای کاربردهای مختلف انواع متفاوتی از این اپراتور ارائه شده است. یکی از کاملترین این مدل ها </w:t>
      </w:r>
      <w:r w:rsidR="00556114">
        <w:rPr>
          <w:rStyle w:val="FootnoteReference"/>
          <w:rtl/>
        </w:rPr>
        <w:footnoteReference w:id="3"/>
      </w:r>
      <w:r w:rsidR="00556114">
        <w:t>CLBP</w:t>
      </w:r>
      <w:r w:rsidR="00556114">
        <w:rPr>
          <w:rFonts w:hint="cs"/>
          <w:rtl/>
        </w:rPr>
        <w:t xml:space="preserve"> </w:t>
      </w:r>
      <w:r w:rsidR="00556114">
        <w:t>[</w:t>
      </w:r>
      <w:r>
        <w:t>11</w:t>
      </w:r>
      <w:r w:rsidR="00556114">
        <w:t>]</w:t>
      </w:r>
      <w:r w:rsidR="00556114">
        <w:rPr>
          <w:rFonts w:hint="cs"/>
          <w:rtl/>
        </w:rPr>
        <w:t xml:space="preserve"> می باشد. در این مقاله حالت خلاصه شده ای از </w:t>
      </w:r>
      <w:r w:rsidR="00556114">
        <w:t>CLBP</w:t>
      </w:r>
      <w:r w:rsidR="00556114">
        <w:rPr>
          <w:rFonts w:hint="cs"/>
          <w:rtl/>
        </w:rPr>
        <w:t xml:space="preserve"> برای محاسبه کد </w:t>
      </w:r>
      <w:r w:rsidR="00556114">
        <w:t>LBP</w:t>
      </w:r>
      <w:r w:rsidR="00556114">
        <w:rPr>
          <w:rFonts w:hint="cs"/>
          <w:rtl/>
        </w:rPr>
        <w:t xml:space="preserve"> ضرائب تبدیل موجک بکار گرفته شده است. از آنجایی که ضرائب تبدیل موجک مثل سطح خاکستری تصاویر معمولی خاصیت طبیعی بودن</w:t>
      </w:r>
      <w:r w:rsidR="00556114">
        <w:rPr>
          <w:rStyle w:val="FootnoteReference"/>
          <w:rtl/>
        </w:rPr>
        <w:footnoteReference w:id="4"/>
      </w:r>
      <w:r w:rsidR="00556114">
        <w:rPr>
          <w:rFonts w:hint="cs"/>
          <w:rtl/>
        </w:rPr>
        <w:t xml:space="preserve"> را ندارد، بنابراین اندازه ضرایب تبدیل ویولت در محاسبه هیستوگرام کد </w:t>
      </w:r>
      <w:r w:rsidR="00556114">
        <w:t>LBP</w:t>
      </w:r>
      <w:r w:rsidR="00556114">
        <w:rPr>
          <w:rFonts w:hint="cs"/>
          <w:rtl/>
        </w:rPr>
        <w:t xml:space="preserve"> در نظر گرفته شده است. در این صورت ساختار ضرایب تبدیل موجک بهتر توصیف می شود. برای این منظور</w:t>
      </w:r>
      <w:r w:rsidR="00C102CF">
        <w:rPr>
          <w:rFonts w:hint="cs"/>
          <w:rtl/>
        </w:rPr>
        <w:t xml:space="preserve"> پس از محاسبه کد </w:t>
      </w:r>
      <w:r w:rsidR="00C102CF">
        <w:t>LBP</w:t>
      </w:r>
      <w:r w:rsidR="00C102CF">
        <w:rPr>
          <w:rFonts w:hint="cs"/>
          <w:rtl/>
        </w:rPr>
        <w:t>، اندازه ضریب مرکزی را نیز با یک مقدار آستانه مقایسه کرده به وسیله یک بیت کد می کنیم. مقدار آستانه را میانگین ضرایب یک زیر باند</w:t>
      </w:r>
      <w:r w:rsidR="00BC4663">
        <w:rPr>
          <w:rFonts w:hint="cs"/>
          <w:rtl/>
        </w:rPr>
        <w:t xml:space="preserve"> تبدیل موجک</w:t>
      </w:r>
      <w:r w:rsidR="00C102CF">
        <w:rPr>
          <w:rFonts w:hint="cs"/>
          <w:rtl/>
        </w:rPr>
        <w:t xml:space="preserve"> در </w:t>
      </w:r>
      <w:r w:rsidR="00C102CF">
        <w:rPr>
          <w:rFonts w:hint="cs"/>
          <w:rtl/>
        </w:rPr>
        <w:lastRenderedPageBreak/>
        <w:t>نظر می گیریم</w:t>
      </w:r>
      <w:r w:rsidR="009E30BC">
        <w:rPr>
          <w:rFonts w:hint="cs"/>
          <w:rtl/>
        </w:rPr>
        <w:t>.</w:t>
      </w:r>
      <w:r w:rsidR="00A12678">
        <w:rPr>
          <w:rFonts w:hint="cs"/>
          <w:rtl/>
        </w:rPr>
        <w:t xml:space="preserve"> </w:t>
      </w:r>
    </w:p>
    <w:p w:rsidR="00556114" w:rsidRDefault="00556114" w:rsidP="00321625">
      <w:pPr>
        <w:pStyle w:val="Paragraph"/>
        <w:rPr>
          <w:rtl/>
        </w:rPr>
      </w:pPr>
      <w:r>
        <w:rPr>
          <w:rFonts w:hint="cs"/>
          <w:rtl/>
        </w:rPr>
        <w:t xml:space="preserve">در برخی از روشهای مطرح شده در زمینه ارزیابی کیفیت تصاویر از آمارگان ضرایب تبدیل موجک یا </w:t>
      </w:r>
      <w:r>
        <w:t>DCT</w:t>
      </w:r>
      <w:r>
        <w:rPr>
          <w:rFonts w:hint="cs"/>
          <w:rtl/>
        </w:rPr>
        <w:t xml:space="preserve"> استفاده شده است. در این روشها پس از اعمال یک تبدیل بر روی تصویر مانند تبدیل موجک یا </w:t>
      </w:r>
      <w:r>
        <w:t>DCT</w:t>
      </w:r>
      <w:r>
        <w:rPr>
          <w:rFonts w:hint="cs"/>
          <w:rtl/>
        </w:rPr>
        <w:t xml:space="preserve"> هیستوگرام ضرایب در یک بلوک محاسبه شده و از اطلاعات پارامترهای هیستوگرام به عنوان بردار ویژگی استفاده می شود. در این مقاله از تبدیل موجک تصویر برای استخراج بردار ویژگی استفاده شده است.</w:t>
      </w:r>
      <w:r w:rsidRPr="00A22DEE">
        <w:rPr>
          <w:rFonts w:hint="cs"/>
          <w:rtl/>
        </w:rPr>
        <w:t xml:space="preserve"> </w:t>
      </w:r>
      <w:r>
        <w:rPr>
          <w:rFonts w:hint="cs"/>
          <w:rtl/>
        </w:rPr>
        <w:t>علت استفاده از تبدیل موجک اینست که ضرایب این تبدیل برای تصاویر طبیعی نظم آماری خاصی دارند که با وج</w:t>
      </w:r>
      <w:r w:rsidR="00C11683">
        <w:rPr>
          <w:rFonts w:hint="cs"/>
          <w:rtl/>
        </w:rPr>
        <w:t>ود اعوجاج این خواص تغییر می کنند</w:t>
      </w:r>
      <w:r>
        <w:rPr>
          <w:rFonts w:hint="cs"/>
          <w:rtl/>
        </w:rPr>
        <w:t xml:space="preserve">. از آنجایی که کد </w:t>
      </w:r>
      <w:r>
        <w:t>LBP</w:t>
      </w:r>
      <w:r>
        <w:rPr>
          <w:rFonts w:hint="cs"/>
          <w:rtl/>
        </w:rPr>
        <w:t xml:space="preserve"> اطلاعات ساختاری بافت را به خوبی توصیف می کند می توان این طور تصور کرد که هیستوگرام کدهای </w:t>
      </w:r>
      <w:r>
        <w:t>LBP</w:t>
      </w:r>
      <w:r>
        <w:rPr>
          <w:rFonts w:hint="cs"/>
          <w:rtl/>
        </w:rPr>
        <w:t xml:space="preserve"> ضرایب تبدیل موجک می تواند به عنوان یک بردار ویژگی بسیار خوب برای ارزیابی کیفیت تصویر به کار گرفته شود. </w:t>
      </w:r>
    </w:p>
    <w:p w:rsidR="00556114" w:rsidRPr="008209E4" w:rsidRDefault="00556114" w:rsidP="00321625">
      <w:pPr>
        <w:pStyle w:val="Heading1"/>
        <w:rPr>
          <w:rtl/>
        </w:rPr>
      </w:pPr>
      <w:r w:rsidRPr="008209E4">
        <w:rPr>
          <w:rFonts w:hint="cs"/>
          <w:rtl/>
        </w:rPr>
        <w:t>معرفی روش پیشنهادی</w:t>
      </w:r>
    </w:p>
    <w:p w:rsidR="00556114" w:rsidRDefault="00BC4663" w:rsidP="00321625">
      <w:pPr>
        <w:pStyle w:val="Paragraph"/>
        <w:rPr>
          <w:rtl/>
        </w:rPr>
      </w:pPr>
      <w:r>
        <w:rPr>
          <w:noProof/>
          <w:lang w:bidi="ar-SA"/>
        </w:rPr>
        <mc:AlternateContent>
          <mc:Choice Requires="wps">
            <w:drawing>
              <wp:anchor distT="0" distB="0" distL="114300" distR="114300" simplePos="0" relativeHeight="251667456" behindDoc="0" locked="0" layoutInCell="1" allowOverlap="1" wp14:anchorId="429D1D75" wp14:editId="207FF1B7">
                <wp:simplePos x="0" y="0"/>
                <wp:positionH relativeFrom="column">
                  <wp:posOffset>123825</wp:posOffset>
                </wp:positionH>
                <wp:positionV relativeFrom="page">
                  <wp:posOffset>3061335</wp:posOffset>
                </wp:positionV>
                <wp:extent cx="2669540" cy="411480"/>
                <wp:effectExtent l="0" t="0" r="0" b="762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9540" cy="411480"/>
                        </a:xfrm>
                        <a:prstGeom prst="rect">
                          <a:avLst/>
                        </a:prstGeom>
                        <a:solidFill>
                          <a:srgbClr val="FFFFFF"/>
                        </a:solidFill>
                        <a:ln w="9525">
                          <a:noFill/>
                          <a:miter lim="800000"/>
                          <a:headEnd/>
                          <a:tailEnd/>
                        </a:ln>
                      </wps:spPr>
                      <wps:txbx>
                        <w:txbxContent>
                          <w:p w:rsidR="009E30BC" w:rsidRPr="009E30BC" w:rsidRDefault="009E30BC" w:rsidP="00321625">
                            <w:pPr>
                              <w:pStyle w:val="Equation"/>
                              <w:bidi/>
                            </w:pPr>
                            <w:r>
                              <w:rPr>
                                <w:rFonts w:hint="cs"/>
                                <w:rtl/>
                              </w:rPr>
                              <w:t xml:space="preserve">(2)                        </w:t>
                            </w:r>
                            <m:oMath>
                              <m:sSub>
                                <m:sSubPr>
                                  <m:ctrlPr/>
                                </m:sSubPr>
                                <m:e>
                                  <m:r>
                                    <m:t>LBP_C</m:t>
                                  </m:r>
                                </m:e>
                                <m:sub>
                                  <m:r>
                                    <m:t>P,R</m:t>
                                  </m:r>
                                </m:sub>
                              </m:sSub>
                              <m:r>
                                <m:t>=s(</m:t>
                              </m:r>
                              <m:sSub>
                                <m:sSubPr>
                                  <m:ctrlPr/>
                                </m:sSubPr>
                                <m:e>
                                  <m:r>
                                    <m:t>g</m:t>
                                  </m:r>
                                </m:e>
                                <m:sub>
                                  <m:r>
                                    <m:t>c</m:t>
                                  </m:r>
                                </m:sub>
                              </m:sSub>
                              <m:r>
                                <m:t>-</m:t>
                              </m:r>
                              <m:sSub>
                                <m:sSubPr>
                                  <m:ctrlPr/>
                                </m:sSubPr>
                                <m:e>
                                  <m:r>
                                    <m:t>m</m:t>
                                  </m:r>
                                </m:e>
                                <m:sub>
                                  <m:r>
                                    <m:t>I</m:t>
                                  </m:r>
                                </m:sub>
                              </m:sSub>
                              <m:r>
                                <m:t>)</m:t>
                              </m:r>
                            </m:oMath>
                          </w:p>
                          <w:p w:rsidR="009E30BC" w:rsidRPr="009E30BC" w:rsidRDefault="009E30BC" w:rsidP="00321625">
                            <w:r>
                              <w:rPr>
                                <w:rFonts w:hint="cs"/>
                                <w:rt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9.75pt;margin-top:241.05pt;width:210.2pt;height:3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" stroked="f">
                <v:textbox>
                  <w:txbxContent>
                    <w:p w:rsidR="009E30BC" w:rsidRPr="009E30BC" w:rsidRDefault="009E30BC" w:rsidP="00321625">
                      <w:pPr>
                        <w:pStyle w:val="Equation"/>
                        <w:bidi/>
                      </w:pPr>
                      <w:r>
                        <w:rPr>
                          <w:rFonts w:hint="cs"/>
                          <w:rtl/>
                        </w:rPr>
                        <w:t xml:space="preserve">(2)                        </w:t>
                      </w:r>
                      <m:oMath>
                        <m:sSub>
                          <m:sSubPr>
                            <m:ctrlPr/>
                          </m:sSubPr>
                          <m:e>
                            <m:r>
                              <m:t>LBP_C</m:t>
                            </m:r>
                          </m:e>
                          <m:sub>
                            <m:r>
                              <m:t>P,R</m:t>
                            </m:r>
                          </m:sub>
                        </m:sSub>
                        <m:r>
                          <m:t>=s(</m:t>
                        </m:r>
                        <m:sSub>
                          <m:sSubPr>
                            <m:ctrlPr/>
                          </m:sSubPr>
                          <m:e>
                            <m:r>
                              <m:t>g</m:t>
                            </m:r>
                          </m:e>
                          <m:sub>
                            <m:r>
                              <m:t>c</m:t>
                            </m:r>
                          </m:sub>
                        </m:sSub>
                        <m:r>
                          <m:t>-</m:t>
                        </m:r>
                        <m:sSub>
                          <m:sSubPr>
                            <m:ctrlPr/>
                          </m:sSubPr>
                          <m:e>
                            <m:r>
                              <m:t>m</m:t>
                            </m:r>
                          </m:e>
                          <m:sub>
                            <m:r>
                              <m:t>I</m:t>
                            </m:r>
                          </m:sub>
                        </m:sSub>
                        <m:r>
                          <m:t>)</m:t>
                        </m:r>
                      </m:oMath>
                    </w:p>
                    <w:p w:rsidR="009E30BC" w:rsidRPr="009E30BC" w:rsidRDefault="009E30BC" w:rsidP="00321625">
                      <w:r>
                        <w:rPr>
                          <w:rFonts w:hint="cs"/>
                          <w:rtl/>
                        </w:rPr>
                        <w:t xml:space="preserve">   </w:t>
                      </w:r>
                    </w:p>
                  </w:txbxContent>
                </v:textbox>
                <w10:wrap type="topAndBottom" anchory="page"/>
              </v:shape>
            </w:pict>
          </mc:Fallback>
        </mc:AlternateContent>
      </w:r>
      <w:r w:rsidR="009E30BC">
        <w:rPr>
          <w:noProof/>
          <w:lang w:bidi="ar-SA"/>
        </w:rPr>
        <mc:AlternateContent>
          <mc:Choice Requires="wps">
            <w:drawing>
              <wp:anchor distT="0" distB="0" distL="114300" distR="114300" simplePos="0" relativeHeight="251665408" behindDoc="0" locked="0" layoutInCell="1" allowOverlap="1" wp14:anchorId="6768B5A5" wp14:editId="370D75AD">
                <wp:simplePos x="0" y="0"/>
                <wp:positionH relativeFrom="column">
                  <wp:posOffset>-3014345</wp:posOffset>
                </wp:positionH>
                <wp:positionV relativeFrom="page">
                  <wp:posOffset>861695</wp:posOffset>
                </wp:positionV>
                <wp:extent cx="5842635" cy="1188720"/>
                <wp:effectExtent l="0" t="0" r="5715"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1188720"/>
                        </a:xfrm>
                        <a:prstGeom prst="rect">
                          <a:avLst/>
                        </a:prstGeom>
                        <a:solidFill>
                          <a:srgbClr val="FFFFFF"/>
                        </a:solidFill>
                        <a:ln w="9525">
                          <a:noFill/>
                          <a:miter lim="800000"/>
                          <a:headEnd/>
                          <a:tailEnd/>
                        </a:ln>
                      </wps:spPr>
                      <wps:txbx>
                        <w:txbxContent>
                          <w:p w:rsidR="00A9762D" w:rsidRDefault="00A9762D" w:rsidP="00321625">
                            <w:pPr>
                              <w:rPr>
                                <w:noProof/>
                                <w:rtl/>
                              </w:rPr>
                            </w:pPr>
                            <w:r>
                              <w:rPr>
                                <w:rFonts w:hint="cs"/>
                                <w:noProof/>
                                <w:rtl/>
                                <w:lang w:bidi="ar-SA"/>
                              </w:rPr>
                              <w:drawing>
                                <wp:inline distT="0" distB="0" distL="0" distR="0" wp14:anchorId="538DE38C" wp14:editId="055F5824">
                                  <wp:extent cx="5647690" cy="8102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gorithm.tif"/>
                                          <pic:cNvPicPr/>
                                        </pic:nvPicPr>
                                        <pic:blipFill>
                                          <a:blip r:embed="rId17">
                                            <a:extLst>
                                              <a:ext uri="{28A0092B-C50C-407E-A947-70E740481C1C}">
                                                <a14:useLocalDpi xmlns:a14="http://schemas.microsoft.com/office/drawing/2010/main" val="0"/>
                                              </a:ext>
                                            </a:extLst>
                                          </a:blip>
                                          <a:stretch>
                                            <a:fillRect/>
                                          </a:stretch>
                                        </pic:blipFill>
                                        <pic:spPr>
                                          <a:xfrm>
                                            <a:off x="0" y="0"/>
                                            <a:ext cx="5647690" cy="810260"/>
                                          </a:xfrm>
                                          <a:prstGeom prst="rect">
                                            <a:avLst/>
                                          </a:prstGeom>
                                        </pic:spPr>
                                      </pic:pic>
                                    </a:graphicData>
                                  </a:graphic>
                                </wp:inline>
                              </w:drawing>
                            </w:r>
                          </w:p>
                          <w:p w:rsidR="00A9762D" w:rsidRDefault="00AB0EF7" w:rsidP="00A9762D">
                            <w:pPr>
                              <w:pStyle w:val="CaptionFramed"/>
                              <w:rPr>
                                <w:noProof/>
                                <w:rtl/>
                              </w:rPr>
                            </w:pPr>
                            <w:r>
                              <w:rPr>
                                <w:rFonts w:hint="cs"/>
                                <w:noProof/>
                                <w:rtl/>
                              </w:rPr>
                              <w:t xml:space="preserve">شکل 2: </w:t>
                            </w:r>
                            <w:r w:rsidR="00A9762D">
                              <w:rPr>
                                <w:rFonts w:hint="cs"/>
                                <w:noProof/>
                                <w:rtl/>
                              </w:rPr>
                              <w:t>بلوک دیاگرام روش پیشنهادی</w:t>
                            </w:r>
                          </w:p>
                          <w:p w:rsidR="00A9762D" w:rsidRDefault="00A9762D" w:rsidP="00321625">
                            <w:pPr>
                              <w:rPr>
                                <w:noProof/>
                                <w:rtl/>
                              </w:rPr>
                            </w:pPr>
                          </w:p>
                          <w:p w:rsidR="00A9762D" w:rsidRDefault="00A9762D" w:rsidP="00321625">
                            <w:pPr>
                              <w:rPr>
                                <w:noProof/>
                                <w:rtl/>
                              </w:rPr>
                            </w:pPr>
                          </w:p>
                          <w:p w:rsidR="00A9762D" w:rsidRDefault="00A9762D" w:rsidP="00321625">
                            <w:pPr>
                              <w:rPr>
                                <w:noProof/>
                                <w:rtl/>
                              </w:rPr>
                            </w:pPr>
                          </w:p>
                          <w:p w:rsidR="00A9762D" w:rsidRDefault="00A9762D" w:rsidP="00321625">
                            <w:pPr>
                              <w:rPr>
                                <w:noProof/>
                                <w:rtl/>
                              </w:rPr>
                            </w:pPr>
                          </w:p>
                          <w:p w:rsidR="00A9762D" w:rsidRDefault="00A9762D" w:rsidP="00321625">
                            <w:pPr>
                              <w:rPr>
                                <w:noProof/>
                                <w:rtl/>
                              </w:rPr>
                            </w:pPr>
                          </w:p>
                          <w:p w:rsidR="00A9762D" w:rsidRDefault="00A9762D" w:rsidP="003216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37.35pt;margin-top:67.85pt;width:460.05pt;height:9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" stroked="f">
                <v:textbox>
                  <w:txbxContent>
                    <w:p w:rsidR="00A9762D" w:rsidRDefault="00A9762D" w:rsidP="00321625">
                      <w:pPr>
                        <w:rPr>
                          <w:noProof/>
                          <w:rtl/>
                        </w:rPr>
                      </w:pPr>
                      <w:r>
                        <w:rPr>
                          <w:rFonts w:hint="cs"/>
                          <w:noProof/>
                          <w:rtl/>
                          <w:lang w:bidi="ar-SA"/>
                        </w:rPr>
                        <w:drawing>
                          <wp:inline distT="0" distB="0" distL="0" distR="0" wp14:anchorId="538DE38C" wp14:editId="055F5824">
                            <wp:extent cx="5647690" cy="8102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gorithm.tif"/>
                                    <pic:cNvPicPr/>
                                  </pic:nvPicPr>
                                  <pic:blipFill>
                                    <a:blip r:embed="rId18">
                                      <a:extLst>
                                        <a:ext uri="{28A0092B-C50C-407E-A947-70E740481C1C}">
                                          <a14:useLocalDpi xmlns:a14="http://schemas.microsoft.com/office/drawing/2010/main" val="0"/>
                                        </a:ext>
                                      </a:extLst>
                                    </a:blip>
                                    <a:stretch>
                                      <a:fillRect/>
                                    </a:stretch>
                                  </pic:blipFill>
                                  <pic:spPr>
                                    <a:xfrm>
                                      <a:off x="0" y="0"/>
                                      <a:ext cx="5647690" cy="810260"/>
                                    </a:xfrm>
                                    <a:prstGeom prst="rect">
                                      <a:avLst/>
                                    </a:prstGeom>
                                  </pic:spPr>
                                </pic:pic>
                              </a:graphicData>
                            </a:graphic>
                          </wp:inline>
                        </w:drawing>
                      </w:r>
                    </w:p>
                    <w:p w:rsidR="00A9762D" w:rsidRDefault="00AB0EF7" w:rsidP="00A9762D">
                      <w:pPr>
                        <w:pStyle w:val="CaptionFramed"/>
                        <w:rPr>
                          <w:noProof/>
                          <w:rtl/>
                        </w:rPr>
                      </w:pPr>
                      <w:r>
                        <w:rPr>
                          <w:rFonts w:hint="cs"/>
                          <w:noProof/>
                          <w:rtl/>
                        </w:rPr>
                        <w:t xml:space="preserve">شکل 2: </w:t>
                      </w:r>
                      <w:r w:rsidR="00A9762D">
                        <w:rPr>
                          <w:rFonts w:hint="cs"/>
                          <w:noProof/>
                          <w:rtl/>
                        </w:rPr>
                        <w:t>بلوک دیاگرام روش پیشنهادی</w:t>
                      </w:r>
                    </w:p>
                    <w:p w:rsidR="00A9762D" w:rsidRDefault="00A9762D" w:rsidP="00321625">
                      <w:pPr>
                        <w:rPr>
                          <w:noProof/>
                          <w:rtl/>
                        </w:rPr>
                      </w:pPr>
                    </w:p>
                    <w:p w:rsidR="00A9762D" w:rsidRDefault="00A9762D" w:rsidP="00321625">
                      <w:pPr>
                        <w:rPr>
                          <w:noProof/>
                          <w:rtl/>
                        </w:rPr>
                      </w:pPr>
                    </w:p>
                    <w:p w:rsidR="00A9762D" w:rsidRDefault="00A9762D" w:rsidP="00321625">
                      <w:pPr>
                        <w:rPr>
                          <w:noProof/>
                          <w:rtl/>
                        </w:rPr>
                      </w:pPr>
                    </w:p>
                    <w:p w:rsidR="00A9762D" w:rsidRDefault="00A9762D" w:rsidP="00321625">
                      <w:pPr>
                        <w:rPr>
                          <w:noProof/>
                          <w:rtl/>
                        </w:rPr>
                      </w:pPr>
                    </w:p>
                    <w:p w:rsidR="00A9762D" w:rsidRDefault="00A9762D" w:rsidP="00321625">
                      <w:pPr>
                        <w:rPr>
                          <w:noProof/>
                          <w:rtl/>
                        </w:rPr>
                      </w:pPr>
                    </w:p>
                    <w:p w:rsidR="00A9762D" w:rsidRDefault="00A9762D" w:rsidP="00321625"/>
                  </w:txbxContent>
                </v:textbox>
                <w10:wrap type="topAndBottom" anchory="page"/>
              </v:shape>
            </w:pict>
          </mc:Fallback>
        </mc:AlternateContent>
      </w:r>
      <w:r w:rsidR="00556114">
        <w:rPr>
          <w:rFonts w:hint="cs"/>
          <w:rtl/>
        </w:rPr>
        <w:t>در مدل پیشنهادی ابتدا یک سطح تبدیل موجک</w:t>
      </w:r>
      <w:proofErr w:type="spellStart"/>
      <w:r w:rsidR="00556114">
        <w:t>biorthogonal</w:t>
      </w:r>
      <w:proofErr w:type="spellEnd"/>
      <w:r w:rsidR="00556114">
        <w:t xml:space="preserve"> </w:t>
      </w:r>
      <w:r w:rsidR="00556114">
        <w:rPr>
          <w:rFonts w:hint="cs"/>
          <w:rtl/>
        </w:rPr>
        <w:t xml:space="preserve"> بر روی تصویر اعمال می شود. سپس کد </w:t>
      </w:r>
      <w:r w:rsidR="00556114">
        <w:t>LBP</w:t>
      </w:r>
      <w:r w:rsidR="00556114">
        <w:rPr>
          <w:rFonts w:hint="cs"/>
          <w:rtl/>
        </w:rPr>
        <w:t xml:space="preserve"> </w:t>
      </w:r>
      <w:r w:rsidR="006024A5">
        <w:rPr>
          <w:rFonts w:hint="cs"/>
          <w:rtl/>
        </w:rPr>
        <w:t xml:space="preserve">معرفی شده در بخش قبل که آن را </w:t>
      </w:r>
      <w:r w:rsidR="006024A5">
        <w:t>WLBP</w:t>
      </w:r>
      <w:r w:rsidR="006024A5">
        <w:rPr>
          <w:rFonts w:hint="cs"/>
          <w:rtl/>
        </w:rPr>
        <w:t xml:space="preserve"> نام گذاری کردیم </w:t>
      </w:r>
      <w:r w:rsidR="00556114">
        <w:rPr>
          <w:rFonts w:hint="cs"/>
          <w:rtl/>
        </w:rPr>
        <w:t xml:space="preserve">را برای زیر باندهای تبدیل موجک بدست آورده و در نهایت هیستوگرام </w:t>
      </w:r>
      <w:r w:rsidR="00DF73D7">
        <w:rPr>
          <w:rFonts w:hint="cs"/>
          <w:rtl/>
        </w:rPr>
        <w:t xml:space="preserve">کدها را </w:t>
      </w:r>
      <w:r w:rsidR="00556114">
        <w:rPr>
          <w:rFonts w:hint="cs"/>
          <w:rtl/>
        </w:rPr>
        <w:t xml:space="preserve">محاسبه می </w:t>
      </w:r>
      <w:r w:rsidR="00DF73D7">
        <w:rPr>
          <w:rFonts w:hint="cs"/>
          <w:rtl/>
        </w:rPr>
        <w:t>کنیم</w:t>
      </w:r>
      <w:r w:rsidR="00556114">
        <w:rPr>
          <w:rFonts w:hint="cs"/>
          <w:rtl/>
        </w:rPr>
        <w:t xml:space="preserve">. در این روش از </w:t>
      </w:r>
      <m:oMath>
        <m:sSubSup>
          <m:sSubSupPr>
            <m:ctrlPr>
              <w:rPr>
                <w:rFonts w:ascii="Cambria Math" w:hAnsi="Cambria Math"/>
              </w:rPr>
            </m:ctrlPr>
          </m:sSubSupPr>
          <m:e>
            <m:r>
              <m:rPr>
                <m:sty m:val="p"/>
              </m:rPr>
              <w:rPr>
                <w:rFonts w:ascii="Cambria Math" w:hAnsi="Cambria Math"/>
              </w:rPr>
              <m:t>LBP</m:t>
            </m:r>
          </m:e>
          <m:sub>
            <m:r>
              <m:rPr>
                <m:sty m:val="p"/>
              </m:rPr>
              <w:rPr>
                <w:rFonts w:ascii="Cambria Math" w:hAnsi="Cambria Math"/>
              </w:rPr>
              <m:t>4,1</m:t>
            </m:r>
          </m:sub>
          <m:sup>
            <m:r>
              <m:rPr>
                <m:sty m:val="p"/>
              </m:rPr>
              <w:rPr>
                <w:rFonts w:ascii="Cambria Math" w:hAnsi="Cambria Math"/>
              </w:rPr>
              <m:t>ri</m:t>
            </m:r>
          </m:sup>
        </m:sSubSup>
      </m:oMath>
      <w:r w:rsidR="00556114">
        <w:rPr>
          <w:rFonts w:hint="cs"/>
          <w:rtl/>
        </w:rPr>
        <w:t xml:space="preserve"> استفاده شده است.</w:t>
      </w:r>
      <w:r w:rsidR="006024A5">
        <w:rPr>
          <w:rFonts w:hint="cs"/>
          <w:rtl/>
        </w:rPr>
        <w:t xml:space="preserve"> </w:t>
      </w:r>
      <w:r w:rsidR="00556114">
        <w:rPr>
          <w:rFonts w:hint="cs"/>
          <w:rtl/>
        </w:rPr>
        <w:t>همچنین به این دلیل که در اعوجاج نویز سفید گاوسی الگوها یکنواخت نیستند از</w:t>
      </w:r>
      <w:r w:rsidR="00556114">
        <w:t>LBP</w:t>
      </w:r>
      <w:r w:rsidR="00556114">
        <w:rPr>
          <w:rFonts w:hint="cs"/>
          <w:rtl/>
        </w:rPr>
        <w:t xml:space="preserve"> یکنواخت استفاده نشده است. از این هیستوگرام که یک بردار می باشد در مراحل بعدی به عنوان بردار مشخصه استفاده می شود. در این مقاله به جای کد کردن تمامی زیرباندها فقط از زیر باندهای جزئیات قطری</w:t>
      </w:r>
      <w:r w:rsidR="00556114">
        <w:rPr>
          <w:rStyle w:val="FootnoteReference"/>
          <w:rtl/>
        </w:rPr>
        <w:footnoteReference w:id="5"/>
      </w:r>
      <w:r w:rsidR="00556114">
        <w:rPr>
          <w:rFonts w:hint="cs"/>
          <w:rtl/>
        </w:rPr>
        <w:t xml:space="preserve"> و دقت پایین</w:t>
      </w:r>
      <w:r w:rsidR="00556114">
        <w:rPr>
          <w:rStyle w:val="FootnoteReference"/>
          <w:rtl/>
        </w:rPr>
        <w:footnoteReference w:id="6"/>
      </w:r>
      <w:r w:rsidR="00556114">
        <w:rPr>
          <w:rFonts w:hint="cs"/>
          <w:rtl/>
        </w:rPr>
        <w:t xml:space="preserve"> استفاده شده است. پس از محاسبه بردار هیستوگرام کدهای </w:t>
      </w:r>
      <w:r w:rsidR="00556114">
        <w:t>LBP</w:t>
      </w:r>
      <w:r w:rsidR="00556114">
        <w:rPr>
          <w:rFonts w:hint="cs"/>
          <w:rtl/>
        </w:rPr>
        <w:t xml:space="preserve"> برای هر یک از زیر باندها، این دو بردار را به هم متصل کرده و بردار ویژگی تشکیل داده می شود. در مرحله آخر از </w:t>
      </w:r>
      <w:r w:rsidR="00556114">
        <w:t>SVR</w:t>
      </w:r>
      <w:r w:rsidR="00556114">
        <w:rPr>
          <w:rFonts w:hint="cs"/>
          <w:rtl/>
        </w:rPr>
        <w:t xml:space="preserve"> که یک روش رگرسیون است برای نگاشت بین بردارهای ویژگی و کیفیت تصاویر استفاده شده است. بلوک دیاگرام مدل پیشنهادی در </w:t>
      </w:r>
      <w:r w:rsidR="006024A5">
        <w:rPr>
          <w:rFonts w:hint="cs"/>
          <w:rtl/>
        </w:rPr>
        <w:t>شکل</w:t>
      </w:r>
      <w:r w:rsidR="00556114">
        <w:rPr>
          <w:rFonts w:hint="cs"/>
          <w:rtl/>
        </w:rPr>
        <w:t xml:space="preserve"> شماره 2 آورده شده است.</w:t>
      </w:r>
    </w:p>
    <w:p w:rsidR="00556114" w:rsidRDefault="00556114" w:rsidP="00321625">
      <w:pPr>
        <w:pStyle w:val="Heading1"/>
        <w:rPr>
          <w:rtl/>
        </w:rPr>
      </w:pPr>
      <w:r>
        <w:rPr>
          <w:rFonts w:hint="cs"/>
          <w:rtl/>
        </w:rPr>
        <w:t>نتایج پیاده سازی روش پیشنهادی</w:t>
      </w:r>
    </w:p>
    <w:p w:rsidR="00556114" w:rsidRDefault="00556114" w:rsidP="00321625">
      <w:pPr>
        <w:pStyle w:val="Paragraph"/>
        <w:rPr>
          <w:rtl/>
        </w:rPr>
      </w:pPr>
      <w:r>
        <w:rPr>
          <w:rFonts w:hint="cs"/>
          <w:rtl/>
        </w:rPr>
        <w:t xml:space="preserve">در روش پیشنهادی از پایگاه داده </w:t>
      </w:r>
      <w:r>
        <w:t>LIVE</w:t>
      </w:r>
      <w:r>
        <w:rPr>
          <w:rFonts w:hint="cs"/>
          <w:rtl/>
        </w:rPr>
        <w:t xml:space="preserve"> برای آزمایش کارایی الگوریتم استفاده شده است. این پایگاه داده شامل 29 تصویر مرجع به همراه 779 تصویر اعوجاج یافته می باشد. در این پایگاه داده پنج نوع اعوجاج که شامل اعوجاج در اثر فشرده سازی </w:t>
      </w:r>
      <w:r>
        <w:t>JPEG</w:t>
      </w:r>
      <w:r>
        <w:rPr>
          <w:rFonts w:hint="cs"/>
          <w:rtl/>
        </w:rPr>
        <w:t xml:space="preserve"> و </w:t>
      </w:r>
      <w:r>
        <w:t>JPEG2000</w:t>
      </w:r>
      <w:r>
        <w:rPr>
          <w:rFonts w:hint="cs"/>
          <w:rtl/>
        </w:rPr>
        <w:t>، نویز سفید گاوسی جمع شونده، مات شدگی گاوسی</w:t>
      </w:r>
      <w:r>
        <w:rPr>
          <w:rStyle w:val="FootnoteReference"/>
          <w:rtl/>
        </w:rPr>
        <w:footnoteReference w:id="7"/>
      </w:r>
      <w:r>
        <w:rPr>
          <w:rFonts w:hint="cs"/>
          <w:rtl/>
        </w:rPr>
        <w:t xml:space="preserve"> و محو شدگی سریع رایلی </w:t>
      </w:r>
      <w:r>
        <w:rPr>
          <w:rStyle w:val="FootnoteReference"/>
          <w:rtl/>
        </w:rPr>
        <w:footnoteReference w:id="8"/>
      </w:r>
      <w:r>
        <w:rPr>
          <w:rFonts w:hint="cs"/>
          <w:rtl/>
        </w:rPr>
        <w:t xml:space="preserve"> بر روی تصاویر اعمال شده است. هر تصویر اعوجاج یافته در این پایگاه داده به همراه یک عدد در بازه 0 و 100 به نام </w:t>
      </w:r>
      <w:r>
        <w:t>DMOS</w:t>
      </w:r>
      <w:r>
        <w:rPr>
          <w:rStyle w:val="FootnoteReference"/>
        </w:rPr>
        <w:footnoteReference w:id="9"/>
      </w:r>
      <w:r>
        <w:rPr>
          <w:rFonts w:hint="cs"/>
          <w:rtl/>
        </w:rPr>
        <w:t xml:space="preserve"> که در حقیقت بیان کننده کیفیت تصویر می باشد ارائه شده است.</w:t>
      </w:r>
      <w:r w:rsidRPr="00725917">
        <w:rPr>
          <w:rFonts w:hint="cs"/>
          <w:rtl/>
        </w:rPr>
        <w:t xml:space="preserve"> </w:t>
      </w:r>
      <w:r>
        <w:rPr>
          <w:rFonts w:hint="cs"/>
          <w:rtl/>
        </w:rPr>
        <w:t xml:space="preserve">هر چه این عدد به صفر نزدیکتر باشد کیفیت تصویر بالاتر می باشد.  این معیار حاصل امتیاز نظرات افراد مختلف در خصوص کیفیت تصویر است. در روش پیشنهادی پایگاه داده به دو دسته شامل </w:t>
      </w:r>
      <w:r w:rsidR="00F02FD2">
        <w:rPr>
          <w:rFonts w:hint="cs"/>
          <w:rtl/>
        </w:rPr>
        <w:t>2</w:t>
      </w:r>
      <w:r>
        <w:rPr>
          <w:rFonts w:hint="cs"/>
          <w:rtl/>
        </w:rPr>
        <w:t xml:space="preserve">0% تصاویر برای تست و </w:t>
      </w:r>
      <w:r w:rsidR="00F02FD2">
        <w:rPr>
          <w:rFonts w:hint="cs"/>
          <w:rtl/>
        </w:rPr>
        <w:t>8</w:t>
      </w:r>
      <w:r>
        <w:rPr>
          <w:rFonts w:hint="cs"/>
          <w:rtl/>
        </w:rPr>
        <w:t xml:space="preserve">0% برای آموزش </w:t>
      </w:r>
      <w:r>
        <w:t>SVR</w:t>
      </w:r>
      <w:r>
        <w:rPr>
          <w:rFonts w:hint="cs"/>
          <w:rtl/>
        </w:rPr>
        <w:t xml:space="preserve"> تقسیم می شود به طوری این دو مجموعه هیچ گونه همپوشانی با یکدیگر ندارند. برای پیاده سازی </w:t>
      </w:r>
      <w:r>
        <w:t>SVR</w:t>
      </w:r>
      <w:r>
        <w:rPr>
          <w:rFonts w:hint="cs"/>
          <w:rtl/>
        </w:rPr>
        <w:t xml:space="preserve"> از بسته </w:t>
      </w:r>
      <w:r>
        <w:t>LIBSVM</w:t>
      </w:r>
      <w:r>
        <w:rPr>
          <w:rFonts w:hint="cs"/>
          <w:rtl/>
        </w:rPr>
        <w:t xml:space="preserve"> </w:t>
      </w:r>
      <w:r>
        <w:t>[1</w:t>
      </w:r>
      <w:r w:rsidR="00847D6F">
        <w:t>2</w:t>
      </w:r>
      <w:r>
        <w:t>]</w:t>
      </w:r>
      <w:r>
        <w:rPr>
          <w:rFonts w:hint="cs"/>
          <w:rtl/>
        </w:rPr>
        <w:t xml:space="preserve"> استفاده شده است.</w:t>
      </w:r>
      <w:r w:rsidR="003C464B">
        <w:rPr>
          <w:rFonts w:hint="cs"/>
          <w:rtl/>
        </w:rPr>
        <w:t xml:space="preserve"> </w:t>
      </w:r>
      <w:r>
        <w:rPr>
          <w:rFonts w:hint="cs"/>
          <w:rtl/>
        </w:rPr>
        <w:t xml:space="preserve">در این بسته از </w:t>
      </w:r>
      <m:oMath>
        <m:r>
          <m:rPr>
            <m:sty m:val="p"/>
          </m:rPr>
          <w:rPr>
            <w:rFonts w:ascii="Cambria Math" w:hAnsi="Cambria Math" w:cs="Cambria Math" w:hint="cs"/>
            <w:rtl/>
          </w:rPr>
          <m:t>ε</m:t>
        </m:r>
        <m:r>
          <m:rPr>
            <m:sty m:val="p"/>
          </m:rPr>
          <w:rPr>
            <w:rFonts w:ascii="Cambria Math" w:hAnsi="Cambria Math" w:cs="Cambria Math"/>
          </w:rPr>
          <m:t>-</m:t>
        </m:r>
        <m:r>
          <m:rPr>
            <m:sty m:val="p"/>
          </m:rPr>
          <w:rPr>
            <w:rFonts w:ascii="Cambria Math" w:hAnsi="Cambria Math" w:cs="Times New Roman"/>
          </w:rPr>
          <m:t>SVR</m:t>
        </m:r>
      </m:oMath>
      <w:r>
        <w:rPr>
          <w:rFonts w:hint="cs"/>
          <w:rtl/>
        </w:rPr>
        <w:t xml:space="preserve"> با هسته </w:t>
      </w:r>
      <w:r>
        <w:rPr>
          <w:rStyle w:val="FootnoteReference"/>
          <w:rtl/>
        </w:rPr>
        <w:footnoteReference w:id="10"/>
      </w:r>
      <w:r>
        <w:t>RBF</w:t>
      </w:r>
      <w:r>
        <w:rPr>
          <w:rFonts w:hint="cs"/>
          <w:rtl/>
        </w:rPr>
        <w:t xml:space="preserve"> استفاده شده است. پارامترهای </w:t>
      </w:r>
      <w:r>
        <w:t>cost</w:t>
      </w:r>
      <w:r>
        <w:rPr>
          <w:rFonts w:hint="cs"/>
          <w:rtl/>
        </w:rPr>
        <w:t xml:space="preserve"> و </w:t>
      </w:r>
      <w:r>
        <w:t>gamma</w:t>
      </w:r>
      <w:r>
        <w:rPr>
          <w:rFonts w:hint="cs"/>
          <w:rtl/>
        </w:rPr>
        <w:t xml:space="preserve"> از جستجو در یک شبکه دو بعدی در فضای لگاریتمی محاسبه شده اند. این الگوریتم برای هر اعوجاج 1000 مرتبه اجرا شده است. در هر یک از این اجراها مجموعه های تست و آموزش به صورت تصادفی انتخاب شده اند.</w:t>
      </w:r>
      <w:r>
        <w:t xml:space="preserve"> </w:t>
      </w:r>
      <w:r>
        <w:rPr>
          <w:rFonts w:hint="cs"/>
          <w:rtl/>
        </w:rPr>
        <w:t>سپس نتایج با الگوریتم های مطرح مقایسه شده اند. این مقایسه توسط معیار</w:t>
      </w:r>
      <w:r w:rsidR="007646D0">
        <w:rPr>
          <w:rFonts w:hint="cs"/>
          <w:rtl/>
        </w:rPr>
        <w:t>های</w:t>
      </w:r>
      <w:r>
        <w:rPr>
          <w:rFonts w:hint="cs"/>
          <w:rtl/>
        </w:rPr>
        <w:t>ی به نام</w:t>
      </w:r>
      <w:r w:rsidR="007646D0">
        <w:rPr>
          <w:rFonts w:hint="cs"/>
          <w:rtl/>
        </w:rPr>
        <w:t>های</w:t>
      </w:r>
      <w:r>
        <w:rPr>
          <w:rFonts w:hint="cs"/>
          <w:rtl/>
        </w:rPr>
        <w:t xml:space="preserve"> </w:t>
      </w:r>
      <w:r>
        <w:t>SROCC</w:t>
      </w:r>
      <w:r>
        <w:rPr>
          <w:rStyle w:val="FootnoteReference"/>
        </w:rPr>
        <w:footnoteReference w:id="11"/>
      </w:r>
      <w:r w:rsidR="0020078B">
        <w:rPr>
          <w:rFonts w:hint="cs"/>
          <w:rtl/>
        </w:rPr>
        <w:t xml:space="preserve"> و </w:t>
      </w:r>
      <w:r w:rsidR="0020078B">
        <w:t>LCC</w:t>
      </w:r>
      <w:r w:rsidR="0020078B">
        <w:rPr>
          <w:rStyle w:val="FootnoteReference"/>
        </w:rPr>
        <w:footnoteReference w:id="12"/>
      </w:r>
      <w:r>
        <w:rPr>
          <w:rFonts w:hint="cs"/>
          <w:rtl/>
        </w:rPr>
        <w:t xml:space="preserve"> انجام می پذیر</w:t>
      </w:r>
      <w:r w:rsidR="007646D0">
        <w:rPr>
          <w:rFonts w:hint="cs"/>
          <w:rtl/>
        </w:rPr>
        <w:t>ن</w:t>
      </w:r>
      <w:r>
        <w:rPr>
          <w:rFonts w:hint="cs"/>
          <w:rtl/>
        </w:rPr>
        <w:t>د. این معیار</w:t>
      </w:r>
      <w:r w:rsidR="007646D0">
        <w:rPr>
          <w:rFonts w:hint="cs"/>
          <w:rtl/>
        </w:rPr>
        <w:t>ها</w:t>
      </w:r>
      <w:r>
        <w:rPr>
          <w:rFonts w:hint="cs"/>
          <w:rtl/>
        </w:rPr>
        <w:t xml:space="preserve"> در حقیقت همبستگی بین دو مجموعه از اعداد را مشخص می کند. هر چه مقدار </w:t>
      </w:r>
      <w:r>
        <w:t>SROCC</w:t>
      </w:r>
      <w:r w:rsidR="007646D0">
        <w:rPr>
          <w:rFonts w:hint="cs"/>
          <w:rtl/>
        </w:rPr>
        <w:t xml:space="preserve"> و </w:t>
      </w:r>
      <w:r w:rsidR="007646D0">
        <w:t>LCC</w:t>
      </w:r>
      <w:r>
        <w:rPr>
          <w:rFonts w:hint="cs"/>
          <w:rtl/>
        </w:rPr>
        <w:t xml:space="preserve"> بالاتر باشد </w:t>
      </w:r>
      <w:r>
        <w:rPr>
          <w:rFonts w:hint="cs"/>
          <w:rtl/>
        </w:rPr>
        <w:lastRenderedPageBreak/>
        <w:t>نتایج الگوریتم به نظرات</w:t>
      </w:r>
      <w:r w:rsidR="006A59D9">
        <w:rPr>
          <w:rFonts w:hint="cs"/>
          <w:rtl/>
        </w:rPr>
        <w:t xml:space="preserve"> کیفیت</w:t>
      </w:r>
      <w:r>
        <w:rPr>
          <w:rFonts w:hint="cs"/>
          <w:rtl/>
        </w:rPr>
        <w:t xml:space="preserve"> ذهنی نزدیکتر می باشد. نتایج این مقایسه در جد</w:t>
      </w:r>
      <w:r w:rsidR="0020078B">
        <w:rPr>
          <w:rFonts w:hint="cs"/>
          <w:rtl/>
        </w:rPr>
        <w:t>ا</w:t>
      </w:r>
      <w:r>
        <w:rPr>
          <w:rFonts w:hint="cs"/>
          <w:rtl/>
        </w:rPr>
        <w:t xml:space="preserve">ول 1 </w:t>
      </w:r>
      <w:r w:rsidR="0020078B">
        <w:rPr>
          <w:rFonts w:hint="cs"/>
          <w:rtl/>
        </w:rPr>
        <w:t xml:space="preserve">و 2 </w:t>
      </w:r>
      <w:r>
        <w:rPr>
          <w:rFonts w:hint="cs"/>
          <w:rtl/>
        </w:rPr>
        <w:t>ذکر شده است.</w:t>
      </w:r>
      <w:r w:rsidR="002A1B0D">
        <w:rPr>
          <w:rFonts w:hint="cs"/>
          <w:rtl/>
        </w:rPr>
        <w:t xml:space="preserve"> </w:t>
      </w:r>
    </w:p>
    <w:p w:rsidR="00A12678" w:rsidRDefault="00E02A78" w:rsidP="00292474">
      <w:pPr>
        <w:pStyle w:val="Paragraph"/>
        <w:rPr>
          <w:rtl/>
        </w:rPr>
      </w:pPr>
      <w:r>
        <w:rPr>
          <w:rFonts w:hint="cs"/>
          <w:rtl/>
        </w:rPr>
        <w:t xml:space="preserve">الگوریتم پیشنهادی همانطور که از نتایج مشخص است در اعوجاجهای </w:t>
      </w:r>
      <w:r>
        <w:t>JPEG2000</w:t>
      </w:r>
      <w:r>
        <w:rPr>
          <w:rFonts w:hint="cs"/>
          <w:rtl/>
        </w:rPr>
        <w:t xml:space="preserve">، </w:t>
      </w:r>
      <w:r>
        <w:t>Gaussian Blur</w:t>
      </w:r>
      <w:r>
        <w:rPr>
          <w:rFonts w:hint="cs"/>
          <w:rtl/>
        </w:rPr>
        <w:t xml:space="preserve"> و </w:t>
      </w:r>
      <w:r>
        <w:t>Fast Fading</w:t>
      </w:r>
      <w:r>
        <w:rPr>
          <w:rFonts w:hint="cs"/>
          <w:rtl/>
        </w:rPr>
        <w:t xml:space="preserve"> نسبت به تمامی </w:t>
      </w:r>
      <w:r w:rsidR="008E1AFA">
        <w:rPr>
          <w:rFonts w:hint="cs"/>
          <w:rtl/>
        </w:rPr>
        <w:t>الگوریتم های مطرح بدون مرجع برتری دارد.</w:t>
      </w:r>
      <w:r w:rsidR="001E64CA">
        <w:rPr>
          <w:noProof/>
          <w:lang w:bidi="ar-SA"/>
        </w:rPr>
        <mc:AlternateContent>
          <mc:Choice Requires="wps">
            <w:drawing>
              <wp:anchor distT="0" distB="0" distL="114300" distR="114300" simplePos="0" relativeHeight="251661312" behindDoc="0" locked="0" layoutInCell="1" allowOverlap="1" wp14:anchorId="3F023B56" wp14:editId="53AB2590">
                <wp:simplePos x="0" y="0"/>
                <wp:positionH relativeFrom="column">
                  <wp:posOffset>-3025775</wp:posOffset>
                </wp:positionH>
                <wp:positionV relativeFrom="page">
                  <wp:posOffset>851535</wp:posOffset>
                </wp:positionV>
                <wp:extent cx="5661660" cy="2872105"/>
                <wp:effectExtent l="0" t="0" r="0" b="444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1660" cy="2872105"/>
                        </a:xfrm>
                        <a:prstGeom prst="rect">
                          <a:avLst/>
                        </a:prstGeom>
                        <a:solidFill>
                          <a:srgbClr val="FFFFFF"/>
                        </a:solidFill>
                        <a:ln w="9525">
                          <a:noFill/>
                          <a:miter lim="800000"/>
                          <a:headEnd/>
                          <a:tailEnd/>
                        </a:ln>
                      </wps:spPr>
                      <wps:txbx>
                        <w:txbxContent>
                          <w:p w:rsidR="006660C3" w:rsidRDefault="00BE582B" w:rsidP="00321625">
                            <w:pPr>
                              <w:pStyle w:val="FramedFigure"/>
                            </w:pPr>
                            <w:r>
                              <w:rPr>
                                <w:rFonts w:hint="cs"/>
                                <w:rtl/>
                              </w:rPr>
                              <w:t xml:space="preserve">جدول 1: میانه ضرایب </w:t>
                            </w:r>
                            <w:r>
                              <w:t>SROCC</w:t>
                            </w:r>
                            <w:r>
                              <w:rPr>
                                <w:rFonts w:hint="cs"/>
                                <w:rtl/>
                              </w:rPr>
                              <w:t xml:space="preserve"> در 1000 بار اجرای الگوریتم بر روی تصاویر پایگاه داده </w:t>
                            </w:r>
                            <w:r>
                              <w:t>LIVE</w:t>
                            </w:r>
                          </w:p>
                          <w:tbl>
                            <w:tblPr>
                              <w:tblStyle w:val="LightShading"/>
                              <w:bidiVisual/>
                              <w:tblW w:w="7798" w:type="dxa"/>
                              <w:jc w:val="center"/>
                              <w:tblInd w:w="626" w:type="dxa"/>
                              <w:tblLayout w:type="fixed"/>
                              <w:tblLook w:val="04A0" w:firstRow="1" w:lastRow="0" w:firstColumn="1" w:lastColumn="0" w:noHBand="0" w:noVBand="1"/>
                            </w:tblPr>
                            <w:tblGrid>
                              <w:gridCol w:w="874"/>
                              <w:gridCol w:w="874"/>
                              <w:gridCol w:w="874"/>
                              <w:gridCol w:w="910"/>
                              <w:gridCol w:w="874"/>
                              <w:gridCol w:w="874"/>
                              <w:gridCol w:w="923"/>
                              <w:gridCol w:w="1595"/>
                            </w:tblGrid>
                            <w:tr w:rsidR="00BE582B" w:rsidRPr="006660C3" w:rsidTr="00E02A78">
                              <w:trPr>
                                <w:cnfStyle w:val="100000000000" w:firstRow="1" w:lastRow="0" w:firstColumn="0" w:lastColumn="0" w:oddVBand="0" w:evenVBand="0" w:oddHBand="0"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tcBorders>
                                    <w:top w:val="thinThickSmallGap" w:sz="12" w:space="0" w:color="auto"/>
                                  </w:tcBorders>
                                  <w:shd w:val="clear" w:color="auto" w:fill="auto"/>
                                  <w:vAlign w:val="center"/>
                                </w:tcPr>
                                <w:p w:rsidR="00BE582B" w:rsidRPr="006660C3" w:rsidRDefault="00BE582B" w:rsidP="00E02A78">
                                  <w:pPr>
                                    <w:jc w:val="center"/>
                                    <w:rPr>
                                      <w:rtl/>
                                    </w:rPr>
                                  </w:pPr>
                                  <w:r w:rsidRPr="006660C3">
                                    <w:t>All</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FF</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Blur</w:t>
                                  </w:r>
                                </w:p>
                              </w:tc>
                              <w:tc>
                                <w:tcPr>
                                  <w:tcW w:w="910"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WN</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JPEG</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JP2K</w:t>
                                  </w:r>
                                </w:p>
                              </w:tc>
                              <w:tc>
                                <w:tcPr>
                                  <w:tcW w:w="923"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Type</w:t>
                                  </w:r>
                                </w:p>
                              </w:tc>
                              <w:tc>
                                <w:tcPr>
                                  <w:tcW w:w="1595"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pPr>
                                  <w:r>
                                    <w:t>algorithm</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0.8636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0.8736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0.7515</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0.9410</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0.8831</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0.8646</w:t>
                                  </w:r>
                                </w:p>
                              </w:tc>
                              <w:tc>
                                <w:tcPr>
                                  <w:tcW w:w="923" w:type="dxa"/>
                                  <w:vMerge w:val="restart"/>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r w:rsidRPr="00506BEB">
                                    <w:t>FR</w:t>
                                  </w: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PSNR</w:t>
                                  </w:r>
                                </w:p>
                              </w:tc>
                            </w:tr>
                            <w:tr w:rsidR="00BE582B" w:rsidRPr="006660C3" w:rsidTr="00E02A78">
                              <w:trPr>
                                <w:trHeight w:val="138"/>
                                <w:jc w:val="center"/>
                              </w:trPr>
                              <w:tc>
                                <w:tcPr>
                                  <w:cnfStyle w:val="001000000000" w:firstRow="0" w:lastRow="0" w:firstColumn="1" w:lastColumn="0" w:oddVBand="0" w:evenVBand="0" w:oddHBand="0" w:evenHBand="0" w:firstRowFirstColumn="0" w:firstRowLastColumn="0" w:lastRowFirstColumn="0" w:lastRowLastColumn="0"/>
                                  <w:tcW w:w="874" w:type="dxa"/>
                                  <w:tcBorders>
                                    <w:bottom w:val="single" w:sz="4" w:space="0" w:color="auto"/>
                                  </w:tcBorders>
                                  <w:shd w:val="clear" w:color="auto" w:fill="auto"/>
                                  <w:vAlign w:val="center"/>
                                </w:tcPr>
                                <w:p w:rsidR="00BE582B" w:rsidRPr="003C464B" w:rsidRDefault="00BE582B" w:rsidP="00E02A78">
                                  <w:pPr>
                                    <w:jc w:val="center"/>
                                    <w:rPr>
                                      <w:rtl/>
                                    </w:rPr>
                                  </w:pPr>
                                  <w:r w:rsidRPr="003C464B">
                                    <w:t>0.9129</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0.9393</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0.9046</w:t>
                                  </w:r>
                                </w:p>
                              </w:tc>
                              <w:tc>
                                <w:tcPr>
                                  <w:tcW w:w="910"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0.9635</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0.9466</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0.9389</w:t>
                                  </w:r>
                                </w:p>
                              </w:tc>
                              <w:tc>
                                <w:tcPr>
                                  <w:tcW w:w="923" w:type="dxa"/>
                                  <w:vMerge/>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SSIM</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0.8954</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0.8727</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0.9324</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0.9582</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0.9418</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0.8935</w:t>
                                  </w:r>
                                </w:p>
                              </w:tc>
                              <w:tc>
                                <w:tcPr>
                                  <w:tcW w:w="923" w:type="dxa"/>
                                  <w:vMerge w:val="restart"/>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r w:rsidRPr="00506BEB">
                                    <w:t>NR</w:t>
                                  </w: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CBIQ</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0.9063</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0.8222</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0.8983</w:t>
                                  </w:r>
                                </w:p>
                              </w:tc>
                              <w:tc>
                                <w:tcPr>
                                  <w:tcW w:w="910"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0.9702</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0.9291</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0.9040</w:t>
                                  </w:r>
                                </w:p>
                              </w:tc>
                              <w:tc>
                                <w:tcPr>
                                  <w:tcW w:w="923" w:type="dxa"/>
                                  <w:vMerge/>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LBIQ</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0.8833</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0.8863</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0.9251</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0.9566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0.8334</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0.8202</w:t>
                                  </w:r>
                                </w:p>
                              </w:tc>
                              <w:tc>
                                <w:tcPr>
                                  <w:tcW w:w="923" w:type="dxa"/>
                                  <w:vMerge/>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LD-TS</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0.8268</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0.7354</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0.8331</w:t>
                                  </w:r>
                                </w:p>
                              </w:tc>
                              <w:tc>
                                <w:tcPr>
                                  <w:tcW w:w="910"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0.9794</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0.8721</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0.8156</w:t>
                                  </w:r>
                                </w:p>
                              </w:tc>
                              <w:tc>
                                <w:tcPr>
                                  <w:tcW w:w="923" w:type="dxa"/>
                                  <w:vMerge/>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GRNN</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0.9306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0.8893</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0.9231</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0.9691</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0.9422</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0.92</w:t>
                                  </w:r>
                                  <w:r w:rsidR="00134F95">
                                    <w:t>85</w:t>
                                  </w:r>
                                </w:p>
                              </w:tc>
                              <w:tc>
                                <w:tcPr>
                                  <w:tcW w:w="923" w:type="dxa"/>
                                  <w:vMerge/>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BLIINDS-II (</w:t>
                                  </w:r>
                                  <w:proofErr w:type="spellStart"/>
                                  <w:r w:rsidRPr="00506BEB">
                                    <w:t>svm</w:t>
                                  </w:r>
                                  <w:proofErr w:type="spellEnd"/>
                                  <w:r w:rsidRPr="00506BEB">
                                    <w:t>)</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w:t>
                                  </w:r>
                                  <w:r w:rsidR="00B54CF3">
                                    <w:t>9250</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0.86</w:t>
                                  </w:r>
                                  <w:r w:rsidR="00B54CF3">
                                    <w:t>94</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w:t>
                                  </w:r>
                                  <w:r w:rsidR="00B54CF3">
                                    <w:t>373</w:t>
                                  </w:r>
                                </w:p>
                              </w:tc>
                              <w:tc>
                                <w:tcPr>
                                  <w:tcW w:w="910"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0.98</w:t>
                                  </w:r>
                                  <w:r w:rsidR="00B54CF3">
                                    <w:t>18</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w:t>
                                  </w:r>
                                  <w:r w:rsidR="00B54CF3">
                                    <w:t>208</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r w:rsidRPr="00506BEB">
                                    <w:t>0.91</w:t>
                                  </w:r>
                                  <w:r w:rsidR="00B54CF3">
                                    <w:t>23</w:t>
                                  </w:r>
                                </w:p>
                              </w:tc>
                              <w:tc>
                                <w:tcPr>
                                  <w:tcW w:w="923" w:type="dxa"/>
                                  <w:vMerge/>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DIIVINE</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0.9395</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0.8768</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0.9511</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0.9786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0.9647</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0.9139</w:t>
                                  </w:r>
                                </w:p>
                              </w:tc>
                              <w:tc>
                                <w:tcPr>
                                  <w:tcW w:w="923" w:type="dxa"/>
                                  <w:vMerge/>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BRISQUE</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pPr>
                                  <w:r w:rsidRPr="003C464B">
                                    <w:t>0.9511</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0.8890</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0.9537</w:t>
                                  </w:r>
                                </w:p>
                              </w:tc>
                              <w:tc>
                                <w:tcPr>
                                  <w:tcW w:w="910"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0.9786</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0.9563</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0.9465</w:t>
                                  </w:r>
                                </w:p>
                              </w:tc>
                              <w:tc>
                                <w:tcPr>
                                  <w:tcW w:w="923" w:type="dxa"/>
                                  <w:vMerge/>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NR-GLBP</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tcBorders>
                                    <w:bottom w:val="thinThickSmallGap" w:sz="12" w:space="0" w:color="auto"/>
                                  </w:tcBorders>
                                  <w:shd w:val="clear" w:color="auto" w:fill="auto"/>
                                  <w:vAlign w:val="center"/>
                                </w:tcPr>
                                <w:p w:rsidR="00BE582B" w:rsidRPr="003C464B" w:rsidRDefault="00BE582B" w:rsidP="00E02A78">
                                  <w:pPr>
                                    <w:jc w:val="center"/>
                                    <w:rPr>
                                      <w:rtl/>
                                    </w:rPr>
                                  </w:pPr>
                                  <w:r w:rsidRPr="003C464B">
                                    <w:t>0.9468</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0.89</w:t>
                                  </w:r>
                                  <w:r>
                                    <w:t>00</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9574</w:t>
                                  </w:r>
                                </w:p>
                              </w:tc>
                              <w:tc>
                                <w:tcPr>
                                  <w:tcW w:w="910"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w:t>
                                  </w:r>
                                  <w:r>
                                    <w:t>758</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9370</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9519</w:t>
                                  </w:r>
                                </w:p>
                              </w:tc>
                              <w:tc>
                                <w:tcPr>
                                  <w:tcW w:w="923"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r w:rsidRPr="00506BEB">
                                    <w:t>WLBP</w:t>
                                  </w:r>
                                </w:p>
                              </w:tc>
                            </w:tr>
                          </w:tbl>
                          <w:p w:rsidR="00BE582B" w:rsidRDefault="00BE582B" w:rsidP="00321625"/>
                          <w:p w:rsidR="00BE582B" w:rsidRDefault="00BE582B" w:rsidP="00321625"/>
                          <w:p w:rsidR="00BE582B" w:rsidRDefault="00BE582B" w:rsidP="00321625"/>
                          <w:p w:rsidR="00BE582B" w:rsidRDefault="00BE582B" w:rsidP="00321625"/>
                          <w:p w:rsidR="00BE582B" w:rsidRDefault="00BE582B" w:rsidP="00321625"/>
                          <w:p w:rsidR="00BE582B" w:rsidRDefault="00BE582B" w:rsidP="003216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238.25pt;margin-top:67.05pt;width:445.8pt;height:22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" stroked="f">
                <v:textbox>
                  <w:txbxContent>
                    <w:p w:rsidR="006660C3" w:rsidRDefault="00BE582B" w:rsidP="00321625">
                      <w:pPr>
                        <w:pStyle w:val="FramedFigure"/>
                      </w:pPr>
                      <w:r>
                        <w:rPr>
                          <w:rFonts w:hint="cs"/>
                          <w:rtl/>
                        </w:rPr>
                        <w:t xml:space="preserve">جدول 1: میانه ضرایب </w:t>
                      </w:r>
                      <w:r>
                        <w:t>SROCC</w:t>
                      </w:r>
                      <w:r>
                        <w:rPr>
                          <w:rFonts w:hint="cs"/>
                          <w:rtl/>
                        </w:rPr>
                        <w:t xml:space="preserve"> در 1000 بار اجرای الگوریتم بر روی تصاویر پایگاه داده </w:t>
                      </w:r>
                      <w:r>
                        <w:t>LIVE</w:t>
                      </w:r>
                    </w:p>
                    <w:tbl>
                      <w:tblPr>
                        <w:tblStyle w:val="LightShading"/>
                        <w:bidiVisual/>
                        <w:tblW w:w="7798" w:type="dxa"/>
                        <w:jc w:val="center"/>
                        <w:tblInd w:w="626" w:type="dxa"/>
                        <w:tblLayout w:type="fixed"/>
                        <w:tblLook w:val="04A0" w:firstRow="1" w:lastRow="0" w:firstColumn="1" w:lastColumn="0" w:noHBand="0" w:noVBand="1"/>
                      </w:tblPr>
                      <w:tblGrid>
                        <w:gridCol w:w="874"/>
                        <w:gridCol w:w="874"/>
                        <w:gridCol w:w="874"/>
                        <w:gridCol w:w="910"/>
                        <w:gridCol w:w="874"/>
                        <w:gridCol w:w="874"/>
                        <w:gridCol w:w="923"/>
                        <w:gridCol w:w="1595"/>
                      </w:tblGrid>
                      <w:tr w:rsidR="00BE582B" w:rsidRPr="006660C3" w:rsidTr="00E02A78">
                        <w:trPr>
                          <w:cnfStyle w:val="100000000000" w:firstRow="1" w:lastRow="0" w:firstColumn="0" w:lastColumn="0" w:oddVBand="0" w:evenVBand="0" w:oddHBand="0"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tcBorders>
                              <w:top w:val="thinThickSmallGap" w:sz="12" w:space="0" w:color="auto"/>
                            </w:tcBorders>
                            <w:shd w:val="clear" w:color="auto" w:fill="auto"/>
                            <w:vAlign w:val="center"/>
                          </w:tcPr>
                          <w:p w:rsidR="00BE582B" w:rsidRPr="006660C3" w:rsidRDefault="00BE582B" w:rsidP="00E02A78">
                            <w:pPr>
                              <w:jc w:val="center"/>
                              <w:rPr>
                                <w:rtl/>
                              </w:rPr>
                            </w:pPr>
                            <w:r w:rsidRPr="006660C3">
                              <w:t>All</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FF</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Blur</w:t>
                            </w:r>
                          </w:p>
                        </w:tc>
                        <w:tc>
                          <w:tcPr>
                            <w:tcW w:w="910"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WN</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JPEG</w:t>
                            </w:r>
                          </w:p>
                        </w:tc>
                        <w:tc>
                          <w:tcPr>
                            <w:tcW w:w="874"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JP2K</w:t>
                            </w:r>
                          </w:p>
                        </w:tc>
                        <w:tc>
                          <w:tcPr>
                            <w:tcW w:w="923"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rPr>
                                <w:rtl/>
                              </w:rPr>
                            </w:pPr>
                            <w:r w:rsidRPr="006660C3">
                              <w:t>Type</w:t>
                            </w:r>
                          </w:p>
                        </w:tc>
                        <w:tc>
                          <w:tcPr>
                            <w:tcW w:w="1595" w:type="dxa"/>
                            <w:tcBorders>
                              <w:top w:val="thinThickSmallGap" w:sz="12" w:space="0" w:color="auto"/>
                            </w:tcBorders>
                            <w:shd w:val="clear" w:color="auto" w:fill="auto"/>
                            <w:vAlign w:val="center"/>
                          </w:tcPr>
                          <w:p w:rsidR="00BE582B" w:rsidRPr="006660C3" w:rsidRDefault="00BE582B" w:rsidP="00E02A78">
                            <w:pPr>
                              <w:jc w:val="center"/>
                              <w:cnfStyle w:val="100000000000" w:firstRow="1" w:lastRow="0" w:firstColumn="0" w:lastColumn="0" w:oddVBand="0" w:evenVBand="0" w:oddHBand="0" w:evenHBand="0" w:firstRowFirstColumn="0" w:firstRowLastColumn="0" w:lastRowFirstColumn="0" w:lastRowLastColumn="0"/>
                            </w:pPr>
                            <w:r>
                              <w:t>algorithm</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0.8636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0.8736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0.7515</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0.9410</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0.8831</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0.8646</w:t>
                            </w:r>
                          </w:p>
                        </w:tc>
                        <w:tc>
                          <w:tcPr>
                            <w:tcW w:w="923" w:type="dxa"/>
                            <w:vMerge w:val="restart"/>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r w:rsidRPr="00506BEB">
                              <w:t>FR</w:t>
                            </w: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PSNR</w:t>
                            </w:r>
                          </w:p>
                        </w:tc>
                      </w:tr>
                      <w:tr w:rsidR="00BE582B" w:rsidRPr="006660C3" w:rsidTr="00E02A78">
                        <w:trPr>
                          <w:trHeight w:val="138"/>
                          <w:jc w:val="center"/>
                        </w:trPr>
                        <w:tc>
                          <w:tcPr>
                            <w:cnfStyle w:val="001000000000" w:firstRow="0" w:lastRow="0" w:firstColumn="1" w:lastColumn="0" w:oddVBand="0" w:evenVBand="0" w:oddHBand="0" w:evenHBand="0" w:firstRowFirstColumn="0" w:firstRowLastColumn="0" w:lastRowFirstColumn="0" w:lastRowLastColumn="0"/>
                            <w:tcW w:w="874" w:type="dxa"/>
                            <w:tcBorders>
                              <w:bottom w:val="single" w:sz="4" w:space="0" w:color="auto"/>
                            </w:tcBorders>
                            <w:shd w:val="clear" w:color="auto" w:fill="auto"/>
                            <w:vAlign w:val="center"/>
                          </w:tcPr>
                          <w:p w:rsidR="00BE582B" w:rsidRPr="003C464B" w:rsidRDefault="00BE582B" w:rsidP="00E02A78">
                            <w:pPr>
                              <w:jc w:val="center"/>
                              <w:rPr>
                                <w:rtl/>
                              </w:rPr>
                            </w:pPr>
                            <w:r w:rsidRPr="003C464B">
                              <w:t>0.9129</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0.9393</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0.9046</w:t>
                            </w:r>
                          </w:p>
                        </w:tc>
                        <w:tc>
                          <w:tcPr>
                            <w:tcW w:w="910"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0.9635</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0.9466</w:t>
                            </w:r>
                          </w:p>
                        </w:tc>
                        <w:tc>
                          <w:tcPr>
                            <w:tcW w:w="874"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0.9389</w:t>
                            </w:r>
                          </w:p>
                        </w:tc>
                        <w:tc>
                          <w:tcPr>
                            <w:tcW w:w="923" w:type="dxa"/>
                            <w:vMerge/>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tcBorders>
                              <w:bottom w:val="single" w:sz="4" w:space="0" w:color="auto"/>
                            </w:tcBorders>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SSIM</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0.8954</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0.8727</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0.9324</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0.9582</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0.9418</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0.8935</w:t>
                            </w:r>
                          </w:p>
                        </w:tc>
                        <w:tc>
                          <w:tcPr>
                            <w:tcW w:w="923" w:type="dxa"/>
                            <w:vMerge w:val="restart"/>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r w:rsidRPr="00506BEB">
                              <w:t>NR</w:t>
                            </w: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CBIQ</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0.9063</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0.8222</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0.8983</w:t>
                            </w:r>
                          </w:p>
                        </w:tc>
                        <w:tc>
                          <w:tcPr>
                            <w:tcW w:w="910"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0.9702</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0.9291</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0.9040</w:t>
                            </w:r>
                          </w:p>
                        </w:tc>
                        <w:tc>
                          <w:tcPr>
                            <w:tcW w:w="923" w:type="dxa"/>
                            <w:vMerge/>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LBIQ</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0.8833</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0.8863</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0.9251</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0.9566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0.8334</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0.8202</w:t>
                            </w:r>
                          </w:p>
                        </w:tc>
                        <w:tc>
                          <w:tcPr>
                            <w:tcW w:w="923" w:type="dxa"/>
                            <w:vMerge/>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LD-TS</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0.8268</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0.7354</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0.8331</w:t>
                            </w:r>
                          </w:p>
                        </w:tc>
                        <w:tc>
                          <w:tcPr>
                            <w:tcW w:w="910"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0.9794</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0.8721</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0.8156</w:t>
                            </w:r>
                          </w:p>
                        </w:tc>
                        <w:tc>
                          <w:tcPr>
                            <w:tcW w:w="923" w:type="dxa"/>
                            <w:vMerge/>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GRNN</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0.9306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0.8893</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0.9231</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0.9691</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0.9422</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0.92</w:t>
                            </w:r>
                            <w:r w:rsidR="00134F95">
                              <w:t>85</w:t>
                            </w:r>
                          </w:p>
                        </w:tc>
                        <w:tc>
                          <w:tcPr>
                            <w:tcW w:w="923" w:type="dxa"/>
                            <w:vMerge/>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BLIINDS-II (</w:t>
                            </w:r>
                            <w:proofErr w:type="spellStart"/>
                            <w:r w:rsidRPr="00506BEB">
                              <w:t>svm</w:t>
                            </w:r>
                            <w:proofErr w:type="spellEnd"/>
                            <w:r w:rsidRPr="00506BEB">
                              <w:t>)</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w:t>
                            </w:r>
                            <w:r w:rsidR="00B54CF3">
                              <w:t>9250</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0.86</w:t>
                            </w:r>
                            <w:r w:rsidR="00B54CF3">
                              <w:t>94</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w:t>
                            </w:r>
                            <w:r w:rsidR="00B54CF3">
                              <w:t>373</w:t>
                            </w:r>
                          </w:p>
                        </w:tc>
                        <w:tc>
                          <w:tcPr>
                            <w:tcW w:w="910"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0.98</w:t>
                            </w:r>
                            <w:r w:rsidR="00B54CF3">
                              <w:t>18</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0.9</w:t>
                            </w:r>
                            <w:r w:rsidR="00B54CF3">
                              <w:t>208</w:t>
                            </w:r>
                          </w:p>
                        </w:tc>
                        <w:tc>
                          <w:tcPr>
                            <w:tcW w:w="874"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r w:rsidRPr="00506BEB">
                              <w:t>0.91</w:t>
                            </w:r>
                            <w:r w:rsidR="00B54CF3">
                              <w:t>23</w:t>
                            </w:r>
                          </w:p>
                        </w:tc>
                        <w:tc>
                          <w:tcPr>
                            <w:tcW w:w="923" w:type="dxa"/>
                            <w:vMerge/>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000000" w:firstRow="0" w:lastRow="0" w:firstColumn="0" w:lastColumn="0" w:oddVBand="0" w:evenVBand="0" w:oddHBand="0" w:evenHBand="0" w:firstRowFirstColumn="0" w:firstRowLastColumn="0" w:lastRowFirstColumn="0" w:lastRowLastColumn="0"/>
                              <w:rPr>
                                <w:rtl/>
                              </w:rPr>
                            </w:pPr>
                            <w:r w:rsidRPr="00506BEB">
                              <w:t>DIIVINE</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rPr>
                                <w:rtl/>
                              </w:rPr>
                            </w:pPr>
                            <w:r w:rsidRPr="003C464B">
                              <w:t>0.9395</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0.8768</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0.9511</w:t>
                            </w:r>
                          </w:p>
                        </w:tc>
                        <w:tc>
                          <w:tcPr>
                            <w:tcW w:w="910"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0.9786</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0.9647</w:t>
                            </w:r>
                          </w:p>
                        </w:tc>
                        <w:tc>
                          <w:tcPr>
                            <w:tcW w:w="874"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0.9139</w:t>
                            </w:r>
                          </w:p>
                        </w:tc>
                        <w:tc>
                          <w:tcPr>
                            <w:tcW w:w="923" w:type="dxa"/>
                            <w:vMerge/>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BRISQUE</w:t>
                            </w:r>
                          </w:p>
                        </w:tc>
                      </w:tr>
                      <w:tr w:rsidR="00BE582B" w:rsidRPr="006660C3" w:rsidTr="00E02A78">
                        <w:trPr>
                          <w:trHeight w:val="29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auto"/>
                            <w:vAlign w:val="center"/>
                          </w:tcPr>
                          <w:p w:rsidR="00BE582B" w:rsidRPr="003C464B" w:rsidRDefault="00BE582B" w:rsidP="00E02A78">
                            <w:pPr>
                              <w:jc w:val="center"/>
                            </w:pPr>
                            <w:r w:rsidRPr="003C464B">
                              <w:t>0.9511</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0.8890</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0.9537</w:t>
                            </w:r>
                          </w:p>
                        </w:tc>
                        <w:tc>
                          <w:tcPr>
                            <w:tcW w:w="910"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0.9786</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0.9563</w:t>
                            </w:r>
                          </w:p>
                        </w:tc>
                        <w:tc>
                          <w:tcPr>
                            <w:tcW w:w="874"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0.9465</w:t>
                            </w:r>
                          </w:p>
                        </w:tc>
                        <w:tc>
                          <w:tcPr>
                            <w:tcW w:w="923" w:type="dxa"/>
                            <w:vMerge/>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p>
                        </w:tc>
                        <w:tc>
                          <w:tcPr>
                            <w:tcW w:w="1595" w:type="dxa"/>
                            <w:shd w:val="clear" w:color="auto" w:fill="auto"/>
                            <w:vAlign w:val="center"/>
                          </w:tcPr>
                          <w:p w:rsidR="00BE582B" w:rsidRPr="006660C3" w:rsidRDefault="00BE582B" w:rsidP="00E02A78">
                            <w:pPr>
                              <w:jc w:val="center"/>
                              <w:cnfStyle w:val="000000000000" w:firstRow="0" w:lastRow="0" w:firstColumn="0" w:lastColumn="0" w:oddVBand="0" w:evenVBand="0" w:oddHBand="0" w:evenHBand="0" w:firstRowFirstColumn="0" w:firstRowLastColumn="0" w:lastRowFirstColumn="0" w:lastRowLastColumn="0"/>
                            </w:pPr>
                            <w:r>
                              <w:t>NR-GLBP</w:t>
                            </w:r>
                          </w:p>
                        </w:tc>
                      </w:tr>
                      <w:tr w:rsidR="00BE582B" w:rsidRPr="006660C3" w:rsidTr="00E02A78">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874" w:type="dxa"/>
                            <w:tcBorders>
                              <w:bottom w:val="thinThickSmallGap" w:sz="12" w:space="0" w:color="auto"/>
                            </w:tcBorders>
                            <w:shd w:val="clear" w:color="auto" w:fill="auto"/>
                            <w:vAlign w:val="center"/>
                          </w:tcPr>
                          <w:p w:rsidR="00BE582B" w:rsidRPr="003C464B" w:rsidRDefault="00BE582B" w:rsidP="00E02A78">
                            <w:pPr>
                              <w:jc w:val="center"/>
                              <w:rPr>
                                <w:rtl/>
                              </w:rPr>
                            </w:pPr>
                            <w:r w:rsidRPr="003C464B">
                              <w:t>0.9468</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0.89</w:t>
                            </w:r>
                            <w:r>
                              <w:t>00</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9574</w:t>
                            </w:r>
                          </w:p>
                        </w:tc>
                        <w:tc>
                          <w:tcPr>
                            <w:tcW w:w="910"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0.9</w:t>
                            </w:r>
                            <w:r>
                              <w:t>758</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9370</w:t>
                            </w:r>
                          </w:p>
                        </w:tc>
                        <w:tc>
                          <w:tcPr>
                            <w:tcW w:w="874"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9519</w:t>
                            </w:r>
                          </w:p>
                        </w:tc>
                        <w:tc>
                          <w:tcPr>
                            <w:tcW w:w="923"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p>
                        </w:tc>
                        <w:tc>
                          <w:tcPr>
                            <w:tcW w:w="1595" w:type="dxa"/>
                            <w:tcBorders>
                              <w:bottom w:val="thinThickSmallGap" w:sz="12" w:space="0" w:color="auto"/>
                            </w:tcBorders>
                            <w:shd w:val="clear" w:color="auto" w:fill="auto"/>
                            <w:vAlign w:val="center"/>
                          </w:tcPr>
                          <w:p w:rsidR="00BE582B" w:rsidRPr="00506BEB" w:rsidRDefault="00BE582B" w:rsidP="00E02A78">
                            <w:pPr>
                              <w:jc w:val="center"/>
                              <w:cnfStyle w:val="000000100000" w:firstRow="0" w:lastRow="0" w:firstColumn="0" w:lastColumn="0" w:oddVBand="0" w:evenVBand="0" w:oddHBand="1" w:evenHBand="0" w:firstRowFirstColumn="0" w:firstRowLastColumn="0" w:lastRowFirstColumn="0" w:lastRowLastColumn="0"/>
                            </w:pPr>
                            <w:r w:rsidRPr="00506BEB">
                              <w:t>WLBP</w:t>
                            </w:r>
                          </w:p>
                        </w:tc>
                      </w:tr>
                    </w:tbl>
                    <w:p w:rsidR="00BE582B" w:rsidRDefault="00BE582B" w:rsidP="00321625"/>
                    <w:p w:rsidR="00BE582B" w:rsidRDefault="00BE582B" w:rsidP="00321625"/>
                    <w:p w:rsidR="00BE582B" w:rsidRDefault="00BE582B" w:rsidP="00321625"/>
                    <w:p w:rsidR="00BE582B" w:rsidRDefault="00BE582B" w:rsidP="00321625"/>
                    <w:p w:rsidR="00BE582B" w:rsidRDefault="00BE582B" w:rsidP="00321625"/>
                    <w:p w:rsidR="00BE582B" w:rsidRDefault="00BE582B" w:rsidP="00321625"/>
                  </w:txbxContent>
                </v:textbox>
                <w10:wrap type="topAndBottom" anchory="page"/>
              </v:shape>
            </w:pict>
          </mc:Fallback>
        </mc:AlternateContent>
      </w:r>
      <w:r w:rsidR="008E1AFA">
        <w:rPr>
          <w:rFonts w:hint="cs"/>
          <w:rtl/>
        </w:rPr>
        <w:t xml:space="preserve"> </w:t>
      </w:r>
      <w:r w:rsidR="003C464B">
        <w:rPr>
          <w:rFonts w:hint="cs"/>
          <w:rtl/>
        </w:rPr>
        <w:t xml:space="preserve">روش پیشنهادی ما در مقایسه با روش </w:t>
      </w:r>
      <w:r w:rsidR="003C464B">
        <w:t>NR_GLBP</w:t>
      </w:r>
      <w:r w:rsidR="003C464B">
        <w:rPr>
          <w:rFonts w:hint="cs"/>
          <w:rtl/>
        </w:rPr>
        <w:t xml:space="preserve"> که بر اساس آمارگان الگوی باینری محلی می باشد پیچیدگی کمتری دارد. </w:t>
      </w:r>
      <w:r w:rsidR="0082611C">
        <w:rPr>
          <w:rFonts w:hint="cs"/>
          <w:rtl/>
        </w:rPr>
        <w:t xml:space="preserve">در روش ما فقط از 24 مشخصه برای تخمین کیفیت تصویر استفاده شده است در حالیکه در روش </w:t>
      </w:r>
      <w:r w:rsidR="0082611C">
        <w:t>NR-GLBP</w:t>
      </w:r>
      <w:r w:rsidR="0082611C">
        <w:rPr>
          <w:rFonts w:hint="cs"/>
          <w:rtl/>
        </w:rPr>
        <w:t xml:space="preserve"> از 72 مشخصه برای پیش بینی کیفیت استفاده </w:t>
      </w:r>
      <w:r w:rsidR="00866E3A">
        <w:rPr>
          <w:rFonts w:hint="cs"/>
          <w:rtl/>
        </w:rPr>
        <w:t xml:space="preserve">گردیده </w:t>
      </w:r>
      <w:r w:rsidR="0082611C">
        <w:rPr>
          <w:rFonts w:hint="cs"/>
          <w:rtl/>
        </w:rPr>
        <w:t xml:space="preserve">است. در روش </w:t>
      </w:r>
      <w:r w:rsidR="0082611C">
        <w:t>NR-GLBP</w:t>
      </w:r>
      <w:r w:rsidR="0082611C">
        <w:rPr>
          <w:rFonts w:hint="cs"/>
          <w:rtl/>
        </w:rPr>
        <w:t xml:space="preserve"> از هیستوگرام کد های </w:t>
      </w:r>
      <w:r w:rsidR="0082611C">
        <w:t>LBP</w:t>
      </w:r>
      <w:r w:rsidR="0082611C">
        <w:rPr>
          <w:rFonts w:hint="cs"/>
          <w:rtl/>
        </w:rPr>
        <w:t xml:space="preserve"> که از روی تصویر فیلتر شده بوسیله فیلتر</w:t>
      </w:r>
      <w:r w:rsidR="0082611C">
        <w:t xml:space="preserve">LOG </w:t>
      </w:r>
      <w:r w:rsidR="0082611C">
        <w:rPr>
          <w:rFonts w:hint="cs"/>
          <w:rtl/>
        </w:rPr>
        <w:t xml:space="preserve"> بدست می آید به عنوان بردار مشخصه کیفیت استفاده شده است. در روش</w:t>
      </w:r>
      <w:r w:rsidR="00081528">
        <w:rPr>
          <w:rFonts w:hint="cs"/>
          <w:rtl/>
        </w:rPr>
        <w:t xml:space="preserve"> مذکور</w:t>
      </w:r>
      <w:r w:rsidR="0082611C">
        <w:rPr>
          <w:rFonts w:hint="cs"/>
          <w:rtl/>
        </w:rPr>
        <w:t xml:space="preserve"> فیلتر </w:t>
      </w:r>
      <w:r w:rsidR="0082611C">
        <w:t>LOG</w:t>
      </w:r>
      <w:r w:rsidR="0082611C">
        <w:rPr>
          <w:rFonts w:hint="cs"/>
          <w:rtl/>
        </w:rPr>
        <w:t xml:space="preserve"> با </w:t>
      </w:r>
      <w:r w:rsidR="006A59D9">
        <w:rPr>
          <w:rFonts w:hint="cs"/>
          <w:rtl/>
        </w:rPr>
        <w:t xml:space="preserve">4 </w:t>
      </w:r>
      <w:r w:rsidR="0082611C">
        <w:rPr>
          <w:rFonts w:hint="cs"/>
          <w:rtl/>
        </w:rPr>
        <w:t>سیگمای مختلف بر روی تصویر اعمال می شود و پس از آن</w:t>
      </w:r>
      <w:r w:rsidR="002A1B0D">
        <w:rPr>
          <w:rFonts w:hint="cs"/>
          <w:rtl/>
        </w:rPr>
        <w:t>،</w:t>
      </w:r>
      <w:r w:rsidR="0082611C">
        <w:rPr>
          <w:rFonts w:hint="cs"/>
          <w:rtl/>
        </w:rPr>
        <w:t xml:space="preserve"> اپراتور </w:t>
      </w:r>
      <w:r w:rsidR="0082611C">
        <w:t>LBP</w:t>
      </w:r>
      <w:r w:rsidR="0082611C">
        <w:rPr>
          <w:rFonts w:hint="cs"/>
          <w:rtl/>
        </w:rPr>
        <w:t xml:space="preserve"> با 3 مقدار آستانه متفاوت بر روی تصاویر فیلتر شده اعمال گردیده و از </w:t>
      </w:r>
      <w:r w:rsidR="006A59D9">
        <w:rPr>
          <w:rFonts w:hint="cs"/>
          <w:rtl/>
        </w:rPr>
        <w:t xml:space="preserve">متصل کردن </w:t>
      </w:r>
      <w:r w:rsidR="0082611C">
        <w:rPr>
          <w:rFonts w:hint="cs"/>
          <w:rtl/>
        </w:rPr>
        <w:t xml:space="preserve">هیستوگرام کد های </w:t>
      </w:r>
      <w:r w:rsidR="0082611C">
        <w:t>LBP</w:t>
      </w:r>
      <w:r w:rsidR="0082611C">
        <w:rPr>
          <w:rFonts w:hint="cs"/>
          <w:rtl/>
        </w:rPr>
        <w:t xml:space="preserve"> به عنوان بردار مشخصه استفاده می شود. </w:t>
      </w:r>
      <w:r w:rsidR="00A12678">
        <w:rPr>
          <w:rFonts w:hint="cs"/>
          <w:rtl/>
        </w:rPr>
        <w:t xml:space="preserve">در حالیکه در روش پیشنهادی ما فقط یک سطح تبدیل ویولت بر روی تصویر اعمال می شود و پس از آن یک نوع الگوی باینری محلی با یک آستانه بر روی ضرائب زیر باندهای تبدیل ویولت اعمال گردیده و از متصل کردن هیستوگرام کد های </w:t>
      </w:r>
      <w:r w:rsidR="00A12678">
        <w:t>LBP</w:t>
      </w:r>
      <w:r w:rsidR="006C423A">
        <w:rPr>
          <w:rFonts w:hint="cs"/>
          <w:rtl/>
        </w:rPr>
        <w:t xml:space="preserve"> زیر باندهای </w:t>
      </w:r>
      <w:r w:rsidR="006C423A">
        <w:t>LL</w:t>
      </w:r>
      <w:r w:rsidR="006C423A">
        <w:rPr>
          <w:rFonts w:hint="cs"/>
          <w:rtl/>
        </w:rPr>
        <w:t xml:space="preserve"> و </w:t>
      </w:r>
      <w:r w:rsidR="006C423A">
        <w:t>HH</w:t>
      </w:r>
      <w:r w:rsidR="00292474">
        <w:rPr>
          <w:rFonts w:hint="cs"/>
          <w:rtl/>
        </w:rPr>
        <w:t xml:space="preserve">، </w:t>
      </w:r>
      <w:r w:rsidR="00A12678">
        <w:rPr>
          <w:rFonts w:hint="cs"/>
          <w:rtl/>
        </w:rPr>
        <w:t xml:space="preserve">بردار مشخصه بدست می آید. ما در روش خود از </w:t>
      </w:r>
      <m:oMath>
        <m:sSubSup>
          <m:sSubSupPr>
            <m:ctrlPr>
              <w:rPr>
                <w:rFonts w:ascii="Cambria Math" w:hAnsi="Cambria Math"/>
              </w:rPr>
            </m:ctrlPr>
          </m:sSubSupPr>
          <m:e>
            <m:r>
              <w:rPr>
                <w:rFonts w:ascii="Cambria Math" w:hAnsi="Cambria Math"/>
              </w:rPr>
              <m:t>LBP</m:t>
            </m:r>
          </m:e>
          <m:sub>
            <m:r>
              <w:rPr>
                <w:rFonts w:ascii="Cambria Math" w:hAnsi="Cambria Math"/>
              </w:rPr>
              <m:t>4,1</m:t>
            </m:r>
          </m:sub>
          <m:sup>
            <m:r>
              <w:rPr>
                <w:rFonts w:ascii="Cambria Math" w:hAnsi="Cambria Math"/>
              </w:rPr>
              <m:t>ri</m:t>
            </m:r>
          </m:sup>
        </m:sSubSup>
      </m:oMath>
      <w:r w:rsidR="00A12678">
        <w:rPr>
          <w:rFonts w:hint="cs"/>
          <w:rtl/>
        </w:rPr>
        <w:t xml:space="preserve"> استفاده کردیم که در این حالت به 6 کد باینری احتیاج خواهیم داشت و از آنجایی که دو حالت برای</w:t>
      </w:r>
      <w:r w:rsidR="00292474">
        <w:rPr>
          <w:rFonts w:hint="cs"/>
          <w:rtl/>
        </w:rPr>
        <w:t xml:space="preserve"> کد کردن</w:t>
      </w:r>
      <w:r w:rsidR="00A12678">
        <w:rPr>
          <w:rFonts w:hint="cs"/>
          <w:rtl/>
        </w:rPr>
        <w:t xml:space="preserve"> اندازه ضریب مرکزی در نظر گرفتیم در نهایت به 12 کد باینری نیاز داریم. بردار مشخصه نیز به دلیل کد کردن دو زیر باند 24 بعدی می شود.</w:t>
      </w:r>
      <w:r>
        <w:rPr>
          <w:rFonts w:hint="cs"/>
          <w:rtl/>
        </w:rPr>
        <w:t xml:space="preserve"> </w:t>
      </w:r>
    </w:p>
    <w:p w:rsidR="00A12678" w:rsidRDefault="00292474" w:rsidP="00321625">
      <w:pPr>
        <w:pStyle w:val="Paragraph"/>
        <w:rPr>
          <w:rtl/>
        </w:rPr>
      </w:pPr>
      <w:r>
        <w:rPr>
          <w:noProof/>
          <w:lang w:bidi="ar-SA"/>
        </w:rPr>
        <mc:AlternateContent>
          <mc:Choice Requires="wps">
            <w:drawing>
              <wp:anchor distT="0" distB="0" distL="114300" distR="114300" simplePos="0" relativeHeight="251670528" behindDoc="0" locked="0" layoutInCell="1" allowOverlap="1" wp14:anchorId="75A573AC" wp14:editId="67537C73">
                <wp:simplePos x="0" y="0"/>
                <wp:positionH relativeFrom="column">
                  <wp:posOffset>46990</wp:posOffset>
                </wp:positionH>
                <wp:positionV relativeFrom="paragraph">
                  <wp:posOffset>6042660</wp:posOffset>
                </wp:positionV>
                <wp:extent cx="5908040" cy="2777490"/>
                <wp:effectExtent l="0" t="0" r="0" b="381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040" cy="2777490"/>
                        </a:xfrm>
                        <a:prstGeom prst="rect">
                          <a:avLst/>
                        </a:prstGeom>
                        <a:solidFill>
                          <a:srgbClr val="FFFFFF"/>
                        </a:solidFill>
                        <a:ln w="9525">
                          <a:noFill/>
                          <a:miter lim="800000"/>
                          <a:headEnd/>
                          <a:tailEnd/>
                        </a:ln>
                      </wps:spPr>
                      <wps:txbx>
                        <w:txbxContent>
                          <w:p w:rsidR="00321625" w:rsidRDefault="00321625" w:rsidP="006C423A">
                            <w:pPr>
                              <w:pStyle w:val="FramedFigure"/>
                            </w:pPr>
                            <w:r>
                              <w:rPr>
                                <w:rFonts w:hint="cs"/>
                                <w:rtl/>
                              </w:rPr>
                              <w:t xml:space="preserve">جدول </w:t>
                            </w:r>
                            <w:r w:rsidR="006C423A">
                              <w:rPr>
                                <w:rFonts w:hint="cs"/>
                                <w:rtl/>
                              </w:rPr>
                              <w:t>2</w:t>
                            </w:r>
                            <w:r>
                              <w:rPr>
                                <w:rFonts w:hint="cs"/>
                                <w:rtl/>
                              </w:rPr>
                              <w:t xml:space="preserve">: میانه ضرایب </w:t>
                            </w:r>
                            <w:r>
                              <w:t>LCC</w:t>
                            </w:r>
                            <w:r>
                              <w:rPr>
                                <w:rFonts w:hint="cs"/>
                                <w:rtl/>
                              </w:rPr>
                              <w:t xml:space="preserve"> در 1000 بار اجرای الگوریتم بر روی تصاویر پایگاه داده </w:t>
                            </w:r>
                            <w:r>
                              <w:t>LIVE</w:t>
                            </w:r>
                          </w:p>
                          <w:tbl>
                            <w:tblPr>
                              <w:tblStyle w:val="LightShading"/>
                              <w:bidiVisual/>
                              <w:tblW w:w="7926" w:type="dxa"/>
                              <w:tblInd w:w="626" w:type="dxa"/>
                              <w:tblLayout w:type="fixed"/>
                              <w:tblLook w:val="04A0" w:firstRow="1" w:lastRow="0" w:firstColumn="1" w:lastColumn="0" w:noHBand="0" w:noVBand="1"/>
                            </w:tblPr>
                            <w:tblGrid>
                              <w:gridCol w:w="888"/>
                              <w:gridCol w:w="888"/>
                              <w:gridCol w:w="888"/>
                              <w:gridCol w:w="926"/>
                              <w:gridCol w:w="888"/>
                              <w:gridCol w:w="888"/>
                              <w:gridCol w:w="939"/>
                              <w:gridCol w:w="1621"/>
                            </w:tblGrid>
                            <w:tr w:rsidR="00321625" w:rsidRPr="006660C3" w:rsidTr="006C423A">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tcBorders>
                                    <w:top w:val="thinThickSmallGap" w:sz="12" w:space="0" w:color="auto"/>
                                  </w:tcBorders>
                                  <w:shd w:val="clear" w:color="auto" w:fill="auto"/>
                                  <w:vAlign w:val="center"/>
                                </w:tcPr>
                                <w:p w:rsidR="00321625" w:rsidRPr="006660C3" w:rsidRDefault="00321625" w:rsidP="006C423A">
                                  <w:pPr>
                                    <w:jc w:val="center"/>
                                    <w:rPr>
                                      <w:rtl/>
                                    </w:rPr>
                                  </w:pPr>
                                  <w:r w:rsidRPr="006660C3">
                                    <w:t>All</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FF</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Blur</w:t>
                                  </w:r>
                                </w:p>
                              </w:tc>
                              <w:tc>
                                <w:tcPr>
                                  <w:tcW w:w="926"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WN</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JPEG</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JP2K</w:t>
                                  </w:r>
                                </w:p>
                              </w:tc>
                              <w:tc>
                                <w:tcPr>
                                  <w:tcW w:w="939"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Type</w:t>
                                  </w:r>
                                </w:p>
                              </w:tc>
                              <w:tc>
                                <w:tcPr>
                                  <w:tcW w:w="1621"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pPr>
                                  <w:r>
                                    <w:t>algorithm</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8592</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8795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7801</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9173</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9029</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t>0.8762</w:t>
                                  </w:r>
                                </w:p>
                              </w:tc>
                              <w:tc>
                                <w:tcPr>
                                  <w:tcW w:w="939" w:type="dxa"/>
                                  <w:vMerge w:val="restart"/>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r w:rsidRPr="00506BEB">
                                    <w:t>FR</w:t>
                                  </w: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PSNR</w:t>
                                  </w:r>
                                </w:p>
                              </w:tc>
                            </w:tr>
                            <w:tr w:rsidR="00321625" w:rsidRPr="006660C3" w:rsidTr="006C423A">
                              <w:trPr>
                                <w:trHeight w:val="131"/>
                              </w:trPr>
                              <w:tc>
                                <w:tcPr>
                                  <w:cnfStyle w:val="001000000000" w:firstRow="0" w:lastRow="0" w:firstColumn="1" w:lastColumn="0" w:oddVBand="0" w:evenVBand="0" w:oddHBand="0" w:evenHBand="0" w:firstRowFirstColumn="0" w:firstRowLastColumn="0" w:lastRowFirstColumn="0" w:lastRowLastColumn="0"/>
                                  <w:tcW w:w="888" w:type="dxa"/>
                                  <w:tcBorders>
                                    <w:bottom w:val="single" w:sz="4" w:space="0" w:color="auto"/>
                                  </w:tcBorders>
                                  <w:shd w:val="clear" w:color="auto" w:fill="auto"/>
                                  <w:vAlign w:val="center"/>
                                </w:tcPr>
                                <w:p w:rsidR="00321625" w:rsidRPr="003C464B" w:rsidRDefault="00321625" w:rsidP="006C423A">
                                  <w:pPr>
                                    <w:jc w:val="center"/>
                                    <w:rPr>
                                      <w:rtl/>
                                    </w:rPr>
                                  </w:pPr>
                                  <w:r w:rsidRPr="003C464B">
                                    <w:t>0.</w:t>
                                  </w:r>
                                  <w:r>
                                    <w:t>9066</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9514</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9004</w:t>
                                  </w:r>
                                </w:p>
                              </w:tc>
                              <w:tc>
                                <w:tcPr>
                                  <w:tcW w:w="926"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9824</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t>0.9462</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9405</w:t>
                                  </w:r>
                                </w:p>
                              </w:tc>
                              <w:tc>
                                <w:tcPr>
                                  <w:tcW w:w="939" w:type="dxa"/>
                                  <w:vMerge/>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SSIM</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8955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8951</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9338</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9533</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9454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8898</w:t>
                                  </w:r>
                                </w:p>
                              </w:tc>
                              <w:tc>
                                <w:tcPr>
                                  <w:tcW w:w="939" w:type="dxa"/>
                                  <w:vMerge w:val="restart"/>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r w:rsidRPr="00506BEB">
                                    <w:t>NR</w:t>
                                  </w: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CBIQ</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9087</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8382</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9104</w:t>
                                  </w:r>
                                </w:p>
                              </w:tc>
                              <w:tc>
                                <w:tcPr>
                                  <w:tcW w:w="926"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9761</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9345</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9103</w:t>
                                  </w:r>
                                </w:p>
                              </w:tc>
                              <w:tc>
                                <w:tcPr>
                                  <w:tcW w:w="939" w:type="dxa"/>
                                  <w:vMerge/>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LBIQ</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8273</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8774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8784</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9315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9544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8507</w:t>
                                  </w:r>
                                </w:p>
                              </w:tc>
                              <w:tc>
                                <w:tcPr>
                                  <w:tcW w:w="939" w:type="dxa"/>
                                  <w:vMerge/>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LD-TS</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rsidR="006C423A">
                                    <w:t>8374</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6C423A">
                                    <w:t>8189</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0.8</w:t>
                                  </w:r>
                                  <w:r w:rsidR="006C423A">
                                    <w:t>250</w:t>
                                  </w:r>
                                </w:p>
                              </w:tc>
                              <w:tc>
                                <w:tcPr>
                                  <w:tcW w:w="926"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6C423A">
                                    <w:t>9887</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0.87</w:t>
                                  </w:r>
                                  <w:r w:rsidR="006C423A">
                                    <w:t>98</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6C423A">
                                    <w:t>8276</w:t>
                                  </w:r>
                                </w:p>
                              </w:tc>
                              <w:tc>
                                <w:tcPr>
                                  <w:tcW w:w="939" w:type="dxa"/>
                                  <w:vMerge/>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GRNN</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9302</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8955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9381</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9799</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9676</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9348</w:t>
                                  </w:r>
                                </w:p>
                              </w:tc>
                              <w:tc>
                                <w:tcPr>
                                  <w:tcW w:w="939" w:type="dxa"/>
                                  <w:vMerge/>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BLIINDS-II (</w:t>
                                  </w:r>
                                  <w:proofErr w:type="spellStart"/>
                                  <w:r w:rsidRPr="00506BEB">
                                    <w:t>svm</w:t>
                                  </w:r>
                                  <w:proofErr w:type="spellEnd"/>
                                  <w:r w:rsidRPr="00506BEB">
                                    <w:t>)</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1C60A6">
                                  <w:pPr>
                                    <w:jc w:val="center"/>
                                    <w:rPr>
                                      <w:rtl/>
                                    </w:rPr>
                                  </w:pPr>
                                  <w:r w:rsidRPr="003C464B">
                                    <w:t>0.</w:t>
                                  </w:r>
                                  <w:r w:rsidR="001C60A6">
                                    <w:t>9270</w:t>
                                  </w:r>
                                  <w:bookmarkStart w:id="0" w:name="_GoBack"/>
                                  <w:bookmarkEnd w:id="0"/>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8916</w:t>
                                  </w:r>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9370</w:t>
                                  </w:r>
                                </w:p>
                              </w:tc>
                              <w:tc>
                                <w:tcPr>
                                  <w:tcW w:w="926"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9867</w:t>
                                  </w:r>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9347</w:t>
                                  </w:r>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pPr>
                                  <w:r w:rsidRPr="00506BEB">
                                    <w:t>0.</w:t>
                                  </w:r>
                                  <w:r w:rsidR="001C60A6">
                                    <w:t>9233</w:t>
                                  </w:r>
                                </w:p>
                              </w:tc>
                              <w:tc>
                                <w:tcPr>
                                  <w:tcW w:w="939" w:type="dxa"/>
                                  <w:vMerge/>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DIIVINE</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9424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9030</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9506</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9851</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9734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9229</w:t>
                                  </w:r>
                                </w:p>
                              </w:tc>
                              <w:tc>
                                <w:tcPr>
                                  <w:tcW w:w="939" w:type="dxa"/>
                                  <w:vMerge/>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BRISQUE</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pPr>
                                  <w:r w:rsidRPr="003C464B">
                                    <w:t>0.</w:t>
                                  </w:r>
                                  <w:r>
                                    <w:t>9542</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0.9122</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0.9542</w:t>
                                  </w:r>
                                </w:p>
                              </w:tc>
                              <w:tc>
                                <w:tcPr>
                                  <w:tcW w:w="926"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0.9853</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0.9716</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0.9559</w:t>
                                  </w:r>
                                </w:p>
                              </w:tc>
                              <w:tc>
                                <w:tcPr>
                                  <w:tcW w:w="939" w:type="dxa"/>
                                  <w:vMerge/>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NR-GLBP</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tcBorders>
                                    <w:bottom w:val="thinThickSmallGap" w:sz="12" w:space="0" w:color="auto"/>
                                  </w:tcBorders>
                                  <w:shd w:val="clear" w:color="auto" w:fill="auto"/>
                                  <w:vAlign w:val="center"/>
                                </w:tcPr>
                                <w:p w:rsidR="00321625" w:rsidRPr="003C464B" w:rsidRDefault="00321625" w:rsidP="006C423A">
                                  <w:pPr>
                                    <w:jc w:val="center"/>
                                    <w:rPr>
                                      <w:rtl/>
                                    </w:rPr>
                                  </w:pPr>
                                  <w:r w:rsidRPr="003C464B">
                                    <w:t>0.</w:t>
                                  </w:r>
                                  <w:r>
                                    <w:t>9550</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9196</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9633</w:t>
                                  </w:r>
                                </w:p>
                              </w:tc>
                              <w:tc>
                                <w:tcPr>
                                  <w:tcW w:w="926"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9837</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9523</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9684</w:t>
                                  </w:r>
                                </w:p>
                              </w:tc>
                              <w:tc>
                                <w:tcPr>
                                  <w:tcW w:w="939"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r w:rsidRPr="00506BEB">
                                    <w:t>WLBP</w:t>
                                  </w:r>
                                </w:p>
                              </w:tc>
                            </w:tr>
                          </w:tbl>
                          <w:p w:rsidR="00321625" w:rsidRDefault="00321625" w:rsidP="00321625"/>
                          <w:p w:rsidR="00321625" w:rsidRDefault="00321625" w:rsidP="00321625"/>
                          <w:p w:rsidR="00321625" w:rsidRDefault="00321625" w:rsidP="00321625"/>
                          <w:p w:rsidR="00321625" w:rsidRDefault="00321625" w:rsidP="00321625"/>
                          <w:p w:rsidR="00321625" w:rsidRDefault="00321625" w:rsidP="00321625"/>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3.7pt;margin-top:475.8pt;width:465.2pt;height:21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" stroked="f">
                <v:textbox>
                  <w:txbxContent>
                    <w:p w:rsidR="00321625" w:rsidRDefault="00321625" w:rsidP="006C423A">
                      <w:pPr>
                        <w:pStyle w:val="FramedFigure"/>
                      </w:pPr>
                      <w:r>
                        <w:rPr>
                          <w:rFonts w:hint="cs"/>
                          <w:rtl/>
                        </w:rPr>
                        <w:t xml:space="preserve">جدول </w:t>
                      </w:r>
                      <w:r w:rsidR="006C423A">
                        <w:rPr>
                          <w:rFonts w:hint="cs"/>
                          <w:rtl/>
                        </w:rPr>
                        <w:t>2</w:t>
                      </w:r>
                      <w:r>
                        <w:rPr>
                          <w:rFonts w:hint="cs"/>
                          <w:rtl/>
                        </w:rPr>
                        <w:t xml:space="preserve">: میانه ضرایب </w:t>
                      </w:r>
                      <w:r>
                        <w:t>LCC</w:t>
                      </w:r>
                      <w:r>
                        <w:rPr>
                          <w:rFonts w:hint="cs"/>
                          <w:rtl/>
                        </w:rPr>
                        <w:t xml:space="preserve"> در 1000 بار اجرای الگوریتم بر روی تصاویر پایگاه داده </w:t>
                      </w:r>
                      <w:r>
                        <w:t>LIVE</w:t>
                      </w:r>
                    </w:p>
                    <w:tbl>
                      <w:tblPr>
                        <w:tblStyle w:val="LightShading"/>
                        <w:bidiVisual/>
                        <w:tblW w:w="7926" w:type="dxa"/>
                        <w:tblInd w:w="626" w:type="dxa"/>
                        <w:tblLayout w:type="fixed"/>
                        <w:tblLook w:val="04A0" w:firstRow="1" w:lastRow="0" w:firstColumn="1" w:lastColumn="0" w:noHBand="0" w:noVBand="1"/>
                      </w:tblPr>
                      <w:tblGrid>
                        <w:gridCol w:w="888"/>
                        <w:gridCol w:w="888"/>
                        <w:gridCol w:w="888"/>
                        <w:gridCol w:w="926"/>
                        <w:gridCol w:w="888"/>
                        <w:gridCol w:w="888"/>
                        <w:gridCol w:w="939"/>
                        <w:gridCol w:w="1621"/>
                      </w:tblGrid>
                      <w:tr w:rsidR="00321625" w:rsidRPr="006660C3" w:rsidTr="006C423A">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tcBorders>
                              <w:top w:val="thinThickSmallGap" w:sz="12" w:space="0" w:color="auto"/>
                            </w:tcBorders>
                            <w:shd w:val="clear" w:color="auto" w:fill="auto"/>
                            <w:vAlign w:val="center"/>
                          </w:tcPr>
                          <w:p w:rsidR="00321625" w:rsidRPr="006660C3" w:rsidRDefault="00321625" w:rsidP="006C423A">
                            <w:pPr>
                              <w:jc w:val="center"/>
                              <w:rPr>
                                <w:rtl/>
                              </w:rPr>
                            </w:pPr>
                            <w:r w:rsidRPr="006660C3">
                              <w:t>All</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FF</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Blur</w:t>
                            </w:r>
                          </w:p>
                        </w:tc>
                        <w:tc>
                          <w:tcPr>
                            <w:tcW w:w="926"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WN</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JPEG</w:t>
                            </w:r>
                          </w:p>
                        </w:tc>
                        <w:tc>
                          <w:tcPr>
                            <w:tcW w:w="888"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JP2K</w:t>
                            </w:r>
                          </w:p>
                        </w:tc>
                        <w:tc>
                          <w:tcPr>
                            <w:tcW w:w="939"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rPr>
                                <w:rtl/>
                              </w:rPr>
                            </w:pPr>
                            <w:r w:rsidRPr="006660C3">
                              <w:t>Type</w:t>
                            </w:r>
                          </w:p>
                        </w:tc>
                        <w:tc>
                          <w:tcPr>
                            <w:tcW w:w="1621" w:type="dxa"/>
                            <w:tcBorders>
                              <w:top w:val="thinThickSmallGap" w:sz="12" w:space="0" w:color="auto"/>
                            </w:tcBorders>
                            <w:shd w:val="clear" w:color="auto" w:fill="auto"/>
                            <w:vAlign w:val="center"/>
                          </w:tcPr>
                          <w:p w:rsidR="00321625" w:rsidRPr="006660C3" w:rsidRDefault="00321625" w:rsidP="006C423A">
                            <w:pPr>
                              <w:jc w:val="center"/>
                              <w:cnfStyle w:val="100000000000" w:firstRow="1" w:lastRow="0" w:firstColumn="0" w:lastColumn="0" w:oddVBand="0" w:evenVBand="0" w:oddHBand="0" w:evenHBand="0" w:firstRowFirstColumn="0" w:firstRowLastColumn="0" w:lastRowFirstColumn="0" w:lastRowLastColumn="0"/>
                            </w:pPr>
                            <w:r>
                              <w:t>algorithm</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8592</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8795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7801</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9173</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9029</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t>0.8762</w:t>
                            </w:r>
                          </w:p>
                        </w:tc>
                        <w:tc>
                          <w:tcPr>
                            <w:tcW w:w="939" w:type="dxa"/>
                            <w:vMerge w:val="restart"/>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r w:rsidRPr="00506BEB">
                              <w:t>FR</w:t>
                            </w: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PSNR</w:t>
                            </w:r>
                          </w:p>
                        </w:tc>
                      </w:tr>
                      <w:tr w:rsidR="00321625" w:rsidRPr="006660C3" w:rsidTr="006C423A">
                        <w:trPr>
                          <w:trHeight w:val="131"/>
                        </w:trPr>
                        <w:tc>
                          <w:tcPr>
                            <w:cnfStyle w:val="001000000000" w:firstRow="0" w:lastRow="0" w:firstColumn="1" w:lastColumn="0" w:oddVBand="0" w:evenVBand="0" w:oddHBand="0" w:evenHBand="0" w:firstRowFirstColumn="0" w:firstRowLastColumn="0" w:lastRowFirstColumn="0" w:lastRowLastColumn="0"/>
                            <w:tcW w:w="888" w:type="dxa"/>
                            <w:tcBorders>
                              <w:bottom w:val="single" w:sz="4" w:space="0" w:color="auto"/>
                            </w:tcBorders>
                            <w:shd w:val="clear" w:color="auto" w:fill="auto"/>
                            <w:vAlign w:val="center"/>
                          </w:tcPr>
                          <w:p w:rsidR="00321625" w:rsidRPr="003C464B" w:rsidRDefault="00321625" w:rsidP="006C423A">
                            <w:pPr>
                              <w:jc w:val="center"/>
                              <w:rPr>
                                <w:rtl/>
                              </w:rPr>
                            </w:pPr>
                            <w:r w:rsidRPr="003C464B">
                              <w:t>0.</w:t>
                            </w:r>
                            <w:r>
                              <w:t>9066</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9514</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9004</w:t>
                            </w:r>
                          </w:p>
                        </w:tc>
                        <w:tc>
                          <w:tcPr>
                            <w:tcW w:w="926"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9824</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t>0.9462</w:t>
                            </w:r>
                          </w:p>
                        </w:tc>
                        <w:tc>
                          <w:tcPr>
                            <w:tcW w:w="888"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9405</w:t>
                            </w:r>
                          </w:p>
                        </w:tc>
                        <w:tc>
                          <w:tcPr>
                            <w:tcW w:w="939" w:type="dxa"/>
                            <w:vMerge/>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tcBorders>
                              <w:bottom w:val="single" w:sz="4" w:space="0" w:color="auto"/>
                            </w:tcBorders>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SSIM</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8955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8951</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9338</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9533</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9454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8898</w:t>
                            </w:r>
                          </w:p>
                        </w:tc>
                        <w:tc>
                          <w:tcPr>
                            <w:tcW w:w="939" w:type="dxa"/>
                            <w:vMerge w:val="restart"/>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r w:rsidRPr="00506BEB">
                              <w:t>NR</w:t>
                            </w: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CBIQ</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9087</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8382</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9104</w:t>
                            </w:r>
                          </w:p>
                        </w:tc>
                        <w:tc>
                          <w:tcPr>
                            <w:tcW w:w="926"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9761</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9345</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t>9103</w:t>
                            </w:r>
                          </w:p>
                        </w:tc>
                        <w:tc>
                          <w:tcPr>
                            <w:tcW w:w="939" w:type="dxa"/>
                            <w:vMerge/>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LBIQ</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8273</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8774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8784</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9315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9544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8507</w:t>
                            </w:r>
                          </w:p>
                        </w:tc>
                        <w:tc>
                          <w:tcPr>
                            <w:tcW w:w="939" w:type="dxa"/>
                            <w:vMerge/>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LD-TS</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rsidR="006C423A">
                              <w:t>8374</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6C423A">
                              <w:t>8189</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0.8</w:t>
                            </w:r>
                            <w:r w:rsidR="006C423A">
                              <w:t>250</w:t>
                            </w:r>
                          </w:p>
                        </w:tc>
                        <w:tc>
                          <w:tcPr>
                            <w:tcW w:w="926"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6C423A">
                              <w:t>9887</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0.87</w:t>
                            </w:r>
                            <w:r w:rsidR="006C423A">
                              <w:t>98</w:t>
                            </w:r>
                          </w:p>
                        </w:tc>
                        <w:tc>
                          <w:tcPr>
                            <w:tcW w:w="888"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6C423A">
                              <w:t>8276</w:t>
                            </w:r>
                          </w:p>
                        </w:tc>
                        <w:tc>
                          <w:tcPr>
                            <w:tcW w:w="939" w:type="dxa"/>
                            <w:vMerge/>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GRNN</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9302</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8955</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9381</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9799</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9676</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9348</w:t>
                            </w:r>
                          </w:p>
                        </w:tc>
                        <w:tc>
                          <w:tcPr>
                            <w:tcW w:w="939" w:type="dxa"/>
                            <w:vMerge/>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BLIINDS-II (</w:t>
                            </w:r>
                            <w:proofErr w:type="spellStart"/>
                            <w:r w:rsidRPr="00506BEB">
                              <w:t>svm</w:t>
                            </w:r>
                            <w:proofErr w:type="spellEnd"/>
                            <w:r w:rsidRPr="00506BEB">
                              <w:t>)</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1C60A6">
                            <w:pPr>
                              <w:jc w:val="center"/>
                              <w:rPr>
                                <w:rtl/>
                              </w:rPr>
                            </w:pPr>
                            <w:r w:rsidRPr="003C464B">
                              <w:t>0.</w:t>
                            </w:r>
                            <w:r w:rsidR="001C60A6">
                              <w:t>9270</w:t>
                            </w:r>
                            <w:bookmarkStart w:id="1" w:name="_GoBack"/>
                            <w:bookmarkEnd w:id="1"/>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8916</w:t>
                            </w:r>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9370</w:t>
                            </w:r>
                          </w:p>
                        </w:tc>
                        <w:tc>
                          <w:tcPr>
                            <w:tcW w:w="926"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9867</w:t>
                            </w:r>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rPr>
                                <w:rtl/>
                              </w:rPr>
                            </w:pPr>
                            <w:r w:rsidRPr="00506BEB">
                              <w:t>0.</w:t>
                            </w:r>
                            <w:r w:rsidR="001C60A6">
                              <w:t>9347</w:t>
                            </w:r>
                          </w:p>
                        </w:tc>
                        <w:tc>
                          <w:tcPr>
                            <w:tcW w:w="888" w:type="dxa"/>
                            <w:shd w:val="clear" w:color="auto" w:fill="auto"/>
                            <w:vAlign w:val="center"/>
                          </w:tcPr>
                          <w:p w:rsidR="00321625" w:rsidRPr="00506BEB" w:rsidRDefault="00321625" w:rsidP="001C60A6">
                            <w:pPr>
                              <w:jc w:val="center"/>
                              <w:cnfStyle w:val="000000000000" w:firstRow="0" w:lastRow="0" w:firstColumn="0" w:lastColumn="0" w:oddVBand="0" w:evenVBand="0" w:oddHBand="0" w:evenHBand="0" w:firstRowFirstColumn="0" w:firstRowLastColumn="0" w:lastRowFirstColumn="0" w:lastRowLastColumn="0"/>
                            </w:pPr>
                            <w:r w:rsidRPr="00506BEB">
                              <w:t>0.</w:t>
                            </w:r>
                            <w:r w:rsidR="001C60A6">
                              <w:t>9233</w:t>
                            </w:r>
                          </w:p>
                        </w:tc>
                        <w:tc>
                          <w:tcPr>
                            <w:tcW w:w="939" w:type="dxa"/>
                            <w:vMerge/>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000000" w:firstRow="0" w:lastRow="0" w:firstColumn="0" w:lastColumn="0" w:oddVBand="0" w:evenVBand="0" w:oddHBand="0" w:evenHBand="0" w:firstRowFirstColumn="0" w:firstRowLastColumn="0" w:lastRowFirstColumn="0" w:lastRowLastColumn="0"/>
                              <w:rPr>
                                <w:rtl/>
                              </w:rPr>
                            </w:pPr>
                            <w:r w:rsidRPr="00506BEB">
                              <w:t>DIIVINE</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rPr>
                                <w:rtl/>
                              </w:rPr>
                            </w:pPr>
                            <w:r w:rsidRPr="003C464B">
                              <w:t>0.</w:t>
                            </w:r>
                            <w:r>
                              <w:t>9424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9030</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9506</w:t>
                            </w:r>
                          </w:p>
                        </w:tc>
                        <w:tc>
                          <w:tcPr>
                            <w:tcW w:w="926"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9851</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9734</w:t>
                            </w:r>
                          </w:p>
                        </w:tc>
                        <w:tc>
                          <w:tcPr>
                            <w:tcW w:w="888"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9229</w:t>
                            </w:r>
                          </w:p>
                        </w:tc>
                        <w:tc>
                          <w:tcPr>
                            <w:tcW w:w="939" w:type="dxa"/>
                            <w:vMerge/>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BRISQUE</w:t>
                            </w:r>
                          </w:p>
                        </w:tc>
                      </w:tr>
                      <w:tr w:rsidR="00321625" w:rsidRPr="006660C3" w:rsidTr="006C423A">
                        <w:trPr>
                          <w:trHeight w:val="276"/>
                        </w:trPr>
                        <w:tc>
                          <w:tcPr>
                            <w:cnfStyle w:val="001000000000" w:firstRow="0" w:lastRow="0" w:firstColumn="1" w:lastColumn="0" w:oddVBand="0" w:evenVBand="0" w:oddHBand="0" w:evenHBand="0" w:firstRowFirstColumn="0" w:firstRowLastColumn="0" w:lastRowFirstColumn="0" w:lastRowLastColumn="0"/>
                            <w:tcW w:w="888" w:type="dxa"/>
                            <w:shd w:val="clear" w:color="auto" w:fill="auto"/>
                            <w:vAlign w:val="center"/>
                          </w:tcPr>
                          <w:p w:rsidR="00321625" w:rsidRPr="003C464B" w:rsidRDefault="00321625" w:rsidP="006C423A">
                            <w:pPr>
                              <w:jc w:val="center"/>
                            </w:pPr>
                            <w:r w:rsidRPr="003C464B">
                              <w:t>0.</w:t>
                            </w:r>
                            <w:r>
                              <w:t>9542</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0.9122</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0.9542</w:t>
                            </w:r>
                          </w:p>
                        </w:tc>
                        <w:tc>
                          <w:tcPr>
                            <w:tcW w:w="926"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0.9853</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0.9716</w:t>
                            </w:r>
                          </w:p>
                        </w:tc>
                        <w:tc>
                          <w:tcPr>
                            <w:tcW w:w="888"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0.9559</w:t>
                            </w:r>
                          </w:p>
                        </w:tc>
                        <w:tc>
                          <w:tcPr>
                            <w:tcW w:w="939" w:type="dxa"/>
                            <w:vMerge/>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p>
                        </w:tc>
                        <w:tc>
                          <w:tcPr>
                            <w:tcW w:w="1621" w:type="dxa"/>
                            <w:shd w:val="clear" w:color="auto" w:fill="auto"/>
                            <w:vAlign w:val="center"/>
                          </w:tcPr>
                          <w:p w:rsidR="00321625" w:rsidRPr="006660C3" w:rsidRDefault="00321625" w:rsidP="006C423A">
                            <w:pPr>
                              <w:jc w:val="center"/>
                              <w:cnfStyle w:val="000000000000" w:firstRow="0" w:lastRow="0" w:firstColumn="0" w:lastColumn="0" w:oddVBand="0" w:evenVBand="0" w:oddHBand="0" w:evenHBand="0" w:firstRowFirstColumn="0" w:firstRowLastColumn="0" w:lastRowFirstColumn="0" w:lastRowLastColumn="0"/>
                            </w:pPr>
                            <w:r>
                              <w:t>NR-GLBP</w:t>
                            </w:r>
                          </w:p>
                        </w:tc>
                      </w:tr>
                      <w:tr w:rsidR="00321625" w:rsidRPr="006660C3" w:rsidTr="006C42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88" w:type="dxa"/>
                            <w:tcBorders>
                              <w:bottom w:val="thinThickSmallGap" w:sz="12" w:space="0" w:color="auto"/>
                            </w:tcBorders>
                            <w:shd w:val="clear" w:color="auto" w:fill="auto"/>
                            <w:vAlign w:val="center"/>
                          </w:tcPr>
                          <w:p w:rsidR="00321625" w:rsidRPr="003C464B" w:rsidRDefault="00321625" w:rsidP="006C423A">
                            <w:pPr>
                              <w:jc w:val="center"/>
                              <w:rPr>
                                <w:rtl/>
                              </w:rPr>
                            </w:pPr>
                            <w:r w:rsidRPr="003C464B">
                              <w:t>0.</w:t>
                            </w:r>
                            <w:r>
                              <w:t>9550</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9196</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9633</w:t>
                            </w:r>
                          </w:p>
                        </w:tc>
                        <w:tc>
                          <w:tcPr>
                            <w:tcW w:w="926"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9837</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9523</w:t>
                            </w:r>
                          </w:p>
                        </w:tc>
                        <w:tc>
                          <w:tcPr>
                            <w:tcW w:w="888"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rPr>
                                <w:rtl/>
                              </w:rPr>
                            </w:pPr>
                            <w:r w:rsidRPr="00506BEB">
                              <w:t>0.</w:t>
                            </w:r>
                            <w:r>
                              <w:t>9684</w:t>
                            </w:r>
                          </w:p>
                        </w:tc>
                        <w:tc>
                          <w:tcPr>
                            <w:tcW w:w="939"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p>
                        </w:tc>
                        <w:tc>
                          <w:tcPr>
                            <w:tcW w:w="1621" w:type="dxa"/>
                            <w:tcBorders>
                              <w:bottom w:val="thinThickSmallGap" w:sz="12" w:space="0" w:color="auto"/>
                            </w:tcBorders>
                            <w:shd w:val="clear" w:color="auto" w:fill="auto"/>
                            <w:vAlign w:val="center"/>
                          </w:tcPr>
                          <w:p w:rsidR="00321625" w:rsidRPr="00506BEB" w:rsidRDefault="00321625" w:rsidP="006C423A">
                            <w:pPr>
                              <w:jc w:val="center"/>
                              <w:cnfStyle w:val="000000100000" w:firstRow="0" w:lastRow="0" w:firstColumn="0" w:lastColumn="0" w:oddVBand="0" w:evenVBand="0" w:oddHBand="1" w:evenHBand="0" w:firstRowFirstColumn="0" w:firstRowLastColumn="0" w:lastRowFirstColumn="0" w:lastRowLastColumn="0"/>
                            </w:pPr>
                            <w:r w:rsidRPr="00506BEB">
                              <w:t>WLBP</w:t>
                            </w:r>
                          </w:p>
                        </w:tc>
                      </w:tr>
                    </w:tbl>
                    <w:p w:rsidR="00321625" w:rsidRDefault="00321625" w:rsidP="00321625"/>
                    <w:p w:rsidR="00321625" w:rsidRDefault="00321625" w:rsidP="00321625"/>
                    <w:p w:rsidR="00321625" w:rsidRDefault="00321625" w:rsidP="00321625"/>
                    <w:p w:rsidR="00321625" w:rsidRDefault="00321625" w:rsidP="00321625"/>
                    <w:p w:rsidR="00321625" w:rsidRDefault="00321625" w:rsidP="00321625"/>
                  </w:txbxContent>
                </v:textbox>
                <w10:wrap type="topAndBottom"/>
              </v:shape>
            </w:pict>
          </mc:Fallback>
        </mc:AlternateContent>
      </w:r>
    </w:p>
    <w:p w:rsidR="006C423A" w:rsidRDefault="006C423A" w:rsidP="006C423A">
      <w:pPr>
        <w:pStyle w:val="Heading1"/>
        <w:rPr>
          <w:rtl/>
        </w:rPr>
      </w:pPr>
      <w:r>
        <w:rPr>
          <w:rFonts w:hint="cs"/>
          <w:rtl/>
        </w:rPr>
        <w:lastRenderedPageBreak/>
        <w:t>نتیجه گیری</w:t>
      </w:r>
    </w:p>
    <w:p w:rsidR="006C423A" w:rsidRDefault="006C423A" w:rsidP="00037905">
      <w:pPr>
        <w:pStyle w:val="Paragraph"/>
        <w:rPr>
          <w:rtl/>
        </w:rPr>
      </w:pPr>
      <w:r>
        <w:rPr>
          <w:rFonts w:hint="cs"/>
          <w:rtl/>
        </w:rPr>
        <w:t xml:space="preserve">در این مقاله یک روش ارزیابی بدون مرجع کیفیت تصویر برای بر اساس کد کردن ضرایب تبدیل موجک توسط توسط گونه ای از الگوی باینری محلی ارائه شده است. این روش همانطور که از نتایج مشخص است در تمامی اعوجاجها </w:t>
      </w:r>
      <w:r w:rsidRPr="00DF73D7">
        <w:rPr>
          <w:rFonts w:hint="cs"/>
          <w:rtl/>
        </w:rPr>
        <w:t xml:space="preserve">همبستگی زیادی با نتایج ذهنی افراد دارد. </w:t>
      </w:r>
      <w:r w:rsidR="00037905">
        <w:rPr>
          <w:rFonts w:hint="cs"/>
          <w:rtl/>
        </w:rPr>
        <w:t xml:space="preserve">خصوصا در اعوجاجهای </w:t>
      </w:r>
      <w:r w:rsidR="00037905">
        <w:t>JPEG2000</w:t>
      </w:r>
      <w:r w:rsidR="00037905">
        <w:rPr>
          <w:rFonts w:hint="cs"/>
          <w:rtl/>
        </w:rPr>
        <w:t xml:space="preserve">، </w:t>
      </w:r>
      <w:r w:rsidR="00037905">
        <w:t>Gaussian blur</w:t>
      </w:r>
      <w:r w:rsidR="00037905">
        <w:rPr>
          <w:rFonts w:hint="cs"/>
          <w:rtl/>
        </w:rPr>
        <w:t xml:space="preserve"> و </w:t>
      </w:r>
      <w:r w:rsidR="00037905">
        <w:t>Fast Fading</w:t>
      </w:r>
      <w:r w:rsidR="00037905">
        <w:rPr>
          <w:rFonts w:hint="cs"/>
          <w:rtl/>
        </w:rPr>
        <w:t xml:space="preserve"> بر تمامی الگوریتمهای ارائه شده برتری دارد. </w:t>
      </w:r>
      <w:r w:rsidR="007A4BB4">
        <w:rPr>
          <w:rFonts w:hint="cs"/>
          <w:rtl/>
        </w:rPr>
        <w:t xml:space="preserve">روش پیشنهادی در مقایسه با روش </w:t>
      </w:r>
      <w:r w:rsidR="007A4BB4">
        <w:t>NR-GLBP</w:t>
      </w:r>
      <w:r w:rsidR="007A4BB4">
        <w:rPr>
          <w:rFonts w:hint="cs"/>
          <w:rtl/>
        </w:rPr>
        <w:t xml:space="preserve"> که در آن </w:t>
      </w:r>
      <w:r w:rsidR="00037905">
        <w:rPr>
          <w:rFonts w:hint="cs"/>
          <w:rtl/>
        </w:rPr>
        <w:t xml:space="preserve">هم </w:t>
      </w:r>
      <w:r w:rsidR="007A4BB4">
        <w:rPr>
          <w:rFonts w:hint="cs"/>
          <w:rtl/>
        </w:rPr>
        <w:t>تخمین</w:t>
      </w:r>
      <w:r w:rsidR="00037905">
        <w:rPr>
          <w:rFonts w:hint="cs"/>
          <w:rtl/>
        </w:rPr>
        <w:t xml:space="preserve"> کیفیت بر اساس آمارگان الگوی باینری محلی ولی در فضای </w:t>
      </w:r>
      <w:r w:rsidR="00037905">
        <w:t>LOG</w:t>
      </w:r>
      <w:r w:rsidR="00037905">
        <w:rPr>
          <w:rFonts w:hint="cs"/>
          <w:rtl/>
        </w:rPr>
        <w:t xml:space="preserve"> انجام گرفته است، از دو جنبه پیچیدگی محاسباتی کم و همبستگی بالای نتایج با مقادیر </w:t>
      </w:r>
      <w:r w:rsidR="00037905">
        <w:t>DMOS</w:t>
      </w:r>
      <w:r w:rsidR="00037905">
        <w:rPr>
          <w:rFonts w:hint="cs"/>
          <w:rtl/>
        </w:rPr>
        <w:t xml:space="preserve"> برتری دارد. بنابراین این روش می تواند با قابلیت اطمینان بالا در کاربردهای بلادرنگ پردازش تصویر به کار گرفته شود.</w:t>
      </w:r>
    </w:p>
    <w:p w:rsidR="00A831AE" w:rsidRPr="00DF73D7" w:rsidRDefault="00A831AE" w:rsidP="00321625">
      <w:pPr>
        <w:pStyle w:val="Paragraph"/>
      </w:pPr>
    </w:p>
    <w:p w:rsidR="00B96CBB" w:rsidRDefault="00B96CBB" w:rsidP="00321625">
      <w:pPr>
        <w:pStyle w:val="Paragraph"/>
      </w:pPr>
      <w:r w:rsidRPr="00427244">
        <w:rPr>
          <w:rtl/>
        </w:rPr>
        <w:t>مراج</w:t>
      </w:r>
      <w:r w:rsidRPr="00427244">
        <w:rPr>
          <w:rFonts w:hint="cs"/>
          <w:rtl/>
        </w:rPr>
        <w:t>ع</w:t>
      </w:r>
    </w:p>
    <w:p w:rsidR="00E46920" w:rsidRDefault="00E46920" w:rsidP="00321625">
      <w:pPr>
        <w:pStyle w:val="Paragraph"/>
        <w:bidi w:val="0"/>
      </w:pPr>
    </w:p>
    <w:p w:rsidR="00E46920" w:rsidRPr="00E46920" w:rsidRDefault="00E46920" w:rsidP="00397BD1">
      <w:pPr>
        <w:pStyle w:val="References"/>
        <w:ind w:left="360" w:hanging="360"/>
        <w:jc w:val="both"/>
      </w:pPr>
      <w:r w:rsidRPr="00751B3B">
        <w:t xml:space="preserve">A. K. </w:t>
      </w:r>
      <w:proofErr w:type="spellStart"/>
      <w:r w:rsidRPr="00751B3B">
        <w:t>Moorthy</w:t>
      </w:r>
      <w:proofErr w:type="spellEnd"/>
      <w:r w:rsidRPr="00751B3B">
        <w:t xml:space="preserve"> and A. C. </w:t>
      </w:r>
      <w:proofErr w:type="spellStart"/>
      <w:r w:rsidRPr="00751B3B">
        <w:t>Bovik</w:t>
      </w:r>
      <w:proofErr w:type="spellEnd"/>
      <w:r w:rsidRPr="00751B3B">
        <w:t xml:space="preserve">, “A two-step framework for constructing blind image quality indices,” </w:t>
      </w:r>
      <w:r w:rsidRPr="00D07283">
        <w:rPr>
          <w:i/>
          <w:iCs/>
        </w:rPr>
        <w:t xml:space="preserve">IEEE Signal Process. </w:t>
      </w:r>
      <w:proofErr w:type="spellStart"/>
      <w:proofErr w:type="gramStart"/>
      <w:r w:rsidRPr="00D07283">
        <w:rPr>
          <w:i/>
          <w:iCs/>
        </w:rPr>
        <w:t>Lett</w:t>
      </w:r>
      <w:proofErr w:type="spellEnd"/>
      <w:r w:rsidRPr="00D07283">
        <w:rPr>
          <w:i/>
          <w:iCs/>
        </w:rPr>
        <w:t>.</w:t>
      </w:r>
      <w:r w:rsidRPr="00751B3B">
        <w:t>,</w:t>
      </w:r>
      <w:proofErr w:type="gramEnd"/>
      <w:r w:rsidRPr="00751B3B">
        <w:t xml:space="preserve"> vol.17, no. 5, pp. 513–516, May 2010.</w:t>
      </w:r>
    </w:p>
    <w:p w:rsidR="00E46920" w:rsidRPr="00E46920" w:rsidRDefault="00E46920" w:rsidP="00397BD1">
      <w:pPr>
        <w:pStyle w:val="References"/>
        <w:ind w:left="360" w:hanging="360"/>
        <w:jc w:val="both"/>
      </w:pPr>
      <w:r w:rsidRPr="00E46920">
        <w:t xml:space="preserve">A. K. </w:t>
      </w:r>
      <w:proofErr w:type="spellStart"/>
      <w:r w:rsidRPr="00E46920">
        <w:t>Moorthy</w:t>
      </w:r>
      <w:proofErr w:type="spellEnd"/>
      <w:r w:rsidRPr="00E46920">
        <w:t xml:space="preserve"> and A. C. </w:t>
      </w:r>
      <w:proofErr w:type="spellStart"/>
      <w:r w:rsidRPr="00E46920">
        <w:t>Bovik</w:t>
      </w:r>
      <w:proofErr w:type="spellEnd"/>
      <w:r w:rsidRPr="00E46920">
        <w:t>, “Blind image quality assessment:     From natural scene statistics to perceptual quality</w:t>
      </w:r>
      <w:r w:rsidRPr="00D07283">
        <w:rPr>
          <w:i/>
          <w:iCs/>
        </w:rPr>
        <w:t>,” IEEE Trans. Image Process</w:t>
      </w:r>
      <w:r w:rsidRPr="00E46920">
        <w:t>, vol. 20, no. 12, pp. 3350–3364, Dec. 2011.</w:t>
      </w:r>
    </w:p>
    <w:p w:rsidR="00751B3B" w:rsidRPr="00E46920" w:rsidRDefault="00751B3B" w:rsidP="00397BD1">
      <w:pPr>
        <w:pStyle w:val="References"/>
        <w:ind w:left="360" w:hanging="360"/>
        <w:jc w:val="both"/>
      </w:pPr>
      <w:r w:rsidRPr="00E46920">
        <w:t xml:space="preserve">M. A. </w:t>
      </w:r>
      <w:proofErr w:type="spellStart"/>
      <w:r w:rsidRPr="00E46920">
        <w:t>Saad</w:t>
      </w:r>
      <w:proofErr w:type="spellEnd"/>
      <w:r w:rsidRPr="00E46920">
        <w:t xml:space="preserve">, A. C. </w:t>
      </w:r>
      <w:proofErr w:type="spellStart"/>
      <w:r w:rsidRPr="00E46920">
        <w:t>Bovik</w:t>
      </w:r>
      <w:proofErr w:type="spellEnd"/>
      <w:r w:rsidRPr="00E46920">
        <w:t xml:space="preserve">, and C. </w:t>
      </w:r>
      <w:proofErr w:type="spellStart"/>
      <w:r w:rsidRPr="00E46920">
        <w:t>Charrier</w:t>
      </w:r>
      <w:proofErr w:type="spellEnd"/>
      <w:r w:rsidRPr="00E46920">
        <w:t xml:space="preserve">, “A DCT statistics-based blind image quality index,” </w:t>
      </w:r>
      <w:r w:rsidRPr="00D07283">
        <w:rPr>
          <w:i/>
          <w:iCs/>
        </w:rPr>
        <w:t xml:space="preserve">IEEE Signal Process. </w:t>
      </w:r>
      <w:proofErr w:type="spellStart"/>
      <w:proofErr w:type="gramStart"/>
      <w:r w:rsidRPr="00D07283">
        <w:rPr>
          <w:i/>
          <w:iCs/>
        </w:rPr>
        <w:t>Lett</w:t>
      </w:r>
      <w:proofErr w:type="spellEnd"/>
      <w:r w:rsidRPr="00D07283">
        <w:rPr>
          <w:i/>
          <w:iCs/>
        </w:rPr>
        <w:t>.,</w:t>
      </w:r>
      <w:proofErr w:type="gramEnd"/>
      <w:r w:rsidRPr="00E46920">
        <w:t xml:space="preserve"> vol. 17, no. 6,pp. 583–586, Jun. 2010.</w:t>
      </w:r>
    </w:p>
    <w:p w:rsidR="00B96CBB" w:rsidRPr="00751B3B" w:rsidRDefault="00751B3B" w:rsidP="00397BD1">
      <w:pPr>
        <w:pStyle w:val="References"/>
        <w:ind w:left="360" w:hanging="360"/>
        <w:jc w:val="both"/>
        <w:rPr>
          <w:szCs w:val="16"/>
          <w:rtl/>
        </w:rPr>
      </w:pPr>
      <w:r w:rsidRPr="00E46920">
        <w:t xml:space="preserve">M. </w:t>
      </w:r>
      <w:proofErr w:type="spellStart"/>
      <w:r w:rsidRPr="00E46920">
        <w:t>Saad</w:t>
      </w:r>
      <w:proofErr w:type="spellEnd"/>
      <w:r w:rsidRPr="00E46920">
        <w:t xml:space="preserve">, A. C. </w:t>
      </w:r>
      <w:proofErr w:type="spellStart"/>
      <w:r w:rsidRPr="00E46920">
        <w:t>Bovik</w:t>
      </w:r>
      <w:proofErr w:type="spellEnd"/>
      <w:r w:rsidRPr="00E46920">
        <w:t xml:space="preserve">, and C. </w:t>
      </w:r>
      <w:proofErr w:type="spellStart"/>
      <w:r w:rsidRPr="00E46920">
        <w:t>Charrier</w:t>
      </w:r>
      <w:proofErr w:type="spellEnd"/>
      <w:r w:rsidRPr="00E46920">
        <w:t xml:space="preserve">, “Blind image quality assessment: A natural scene statistics approach in the DCT domain,” </w:t>
      </w:r>
      <w:r w:rsidRPr="00D07283">
        <w:rPr>
          <w:i/>
          <w:iCs/>
        </w:rPr>
        <w:t>IEEE Trans. Image Process</w:t>
      </w:r>
      <w:r w:rsidRPr="00E46920">
        <w:t>., vol. 21, no. 8, pp. 3339–3352, 2012.</w:t>
      </w:r>
    </w:p>
    <w:p w:rsidR="00751B3B" w:rsidRPr="00E46920" w:rsidRDefault="00751B3B" w:rsidP="00397BD1">
      <w:pPr>
        <w:pStyle w:val="References"/>
        <w:ind w:left="360" w:hanging="360"/>
        <w:jc w:val="both"/>
      </w:pPr>
      <w:r w:rsidRPr="00E46920">
        <w:t xml:space="preserve">A. Mittal, A. K. </w:t>
      </w:r>
      <w:proofErr w:type="spellStart"/>
      <w:r w:rsidRPr="00E46920">
        <w:t>Moorthy</w:t>
      </w:r>
      <w:proofErr w:type="spellEnd"/>
      <w:r w:rsidRPr="00E46920">
        <w:t xml:space="preserve">, and A. C. </w:t>
      </w:r>
      <w:proofErr w:type="spellStart"/>
      <w:r w:rsidRPr="00E46920">
        <w:t>Bovik</w:t>
      </w:r>
      <w:proofErr w:type="spellEnd"/>
      <w:r w:rsidRPr="00E46920">
        <w:t xml:space="preserve">, “No-reference image quality assessment in the spatial domain,” </w:t>
      </w:r>
      <w:r w:rsidRPr="00D07283">
        <w:rPr>
          <w:i/>
          <w:iCs/>
        </w:rPr>
        <w:t>IEEE Trans. Image Process</w:t>
      </w:r>
      <w:r w:rsidRPr="00E46920">
        <w:t>.,</w:t>
      </w:r>
      <w:proofErr w:type="spellStart"/>
      <w:r w:rsidRPr="00E46920">
        <w:t>vol</w:t>
      </w:r>
      <w:proofErr w:type="spellEnd"/>
      <w:r w:rsidRPr="00E46920">
        <w:t>. 21, no. 12, pp. 4695–4708, Dec. 2012.</w:t>
      </w:r>
    </w:p>
    <w:p w:rsidR="00751B3B" w:rsidRPr="00E46920" w:rsidRDefault="00751B3B" w:rsidP="00397BD1">
      <w:pPr>
        <w:pStyle w:val="References"/>
        <w:ind w:left="360" w:hanging="360"/>
        <w:jc w:val="both"/>
      </w:pPr>
      <w:r w:rsidRPr="00E46920">
        <w:t xml:space="preserve">M. Zhang, C. </w:t>
      </w:r>
      <w:proofErr w:type="spellStart"/>
      <w:r w:rsidRPr="00E46920">
        <w:t>Muramatsu</w:t>
      </w:r>
      <w:proofErr w:type="spellEnd"/>
      <w:r w:rsidRPr="00E46920">
        <w:t xml:space="preserve">, X. Zhou, T. Hara, and H. Fujita, “Blind Image Quality Assessment Using the Joint Statistics of Generalized Local Binary Pattern,” </w:t>
      </w:r>
      <w:r w:rsidRPr="00E46920">
        <w:rPr>
          <w:i/>
          <w:iCs/>
        </w:rPr>
        <w:t xml:space="preserve">IEEE Signal Process. </w:t>
      </w:r>
      <w:proofErr w:type="spellStart"/>
      <w:proofErr w:type="gramStart"/>
      <w:r w:rsidRPr="00E46920">
        <w:rPr>
          <w:i/>
          <w:iCs/>
        </w:rPr>
        <w:t>Lett</w:t>
      </w:r>
      <w:proofErr w:type="spellEnd"/>
      <w:r w:rsidRPr="00E46920">
        <w:rPr>
          <w:i/>
          <w:iCs/>
        </w:rPr>
        <w:t>.</w:t>
      </w:r>
      <w:r w:rsidRPr="00E46920">
        <w:t>,</w:t>
      </w:r>
      <w:proofErr w:type="gramEnd"/>
      <w:r w:rsidRPr="00E46920">
        <w:t xml:space="preserve"> vol. 22, no. 2, Feb. 2015. </w:t>
      </w:r>
    </w:p>
    <w:p w:rsidR="00751B3B" w:rsidRPr="00E46920" w:rsidRDefault="00751B3B" w:rsidP="00397BD1">
      <w:pPr>
        <w:pStyle w:val="References"/>
        <w:ind w:left="360" w:hanging="360"/>
        <w:jc w:val="both"/>
      </w:pPr>
      <w:r w:rsidRPr="00E46920">
        <w:t xml:space="preserve">H. </w:t>
      </w:r>
      <w:proofErr w:type="spellStart"/>
      <w:r w:rsidRPr="00E46920">
        <w:t>Tang</w:t>
      </w:r>
      <w:proofErr w:type="gramStart"/>
      <w:r w:rsidRPr="00E46920">
        <w:t>,N</w:t>
      </w:r>
      <w:proofErr w:type="spellEnd"/>
      <w:proofErr w:type="gramEnd"/>
      <w:r w:rsidRPr="00E46920">
        <w:t xml:space="preserve">. Joshi, and A. </w:t>
      </w:r>
      <w:proofErr w:type="spellStart"/>
      <w:r w:rsidRPr="00E46920">
        <w:t>Kapoor</w:t>
      </w:r>
      <w:proofErr w:type="spellEnd"/>
      <w:r w:rsidRPr="00E46920">
        <w:t xml:space="preserve">, “Learning a </w:t>
      </w:r>
      <w:proofErr w:type="spellStart"/>
      <w:r w:rsidRPr="00E46920">
        <w:t>blindmeasure</w:t>
      </w:r>
      <w:proofErr w:type="spellEnd"/>
      <w:r w:rsidRPr="00E46920">
        <w:t xml:space="preserve"> of perceptual image quality,” </w:t>
      </w:r>
      <w:r w:rsidRPr="00D07283">
        <w:rPr>
          <w:i/>
          <w:iCs/>
        </w:rPr>
        <w:t xml:space="preserve">in Proc. IEEE Conf. </w:t>
      </w:r>
      <w:proofErr w:type="spellStart"/>
      <w:r w:rsidRPr="00D07283">
        <w:rPr>
          <w:i/>
          <w:iCs/>
        </w:rPr>
        <w:t>Comput</w:t>
      </w:r>
      <w:proofErr w:type="spellEnd"/>
      <w:r w:rsidRPr="00D07283">
        <w:rPr>
          <w:i/>
          <w:iCs/>
        </w:rPr>
        <w:t>. Vis. Pattern Recog</w:t>
      </w:r>
      <w:r w:rsidRPr="00E46920">
        <w:t>.</w:t>
      </w:r>
      <w:proofErr w:type="gramStart"/>
      <w:r w:rsidRPr="00E46920">
        <w:t>,2011</w:t>
      </w:r>
      <w:proofErr w:type="gramEnd"/>
      <w:r w:rsidRPr="00E46920">
        <w:t>, pp. 305–312.</w:t>
      </w:r>
    </w:p>
    <w:p w:rsidR="00751B3B" w:rsidRPr="00751B3B" w:rsidRDefault="00751B3B" w:rsidP="00397BD1">
      <w:pPr>
        <w:pStyle w:val="References"/>
        <w:ind w:left="360" w:hanging="360"/>
        <w:jc w:val="both"/>
      </w:pPr>
      <w:r w:rsidRPr="00E46920">
        <w:t xml:space="preserve">C. Li, A. C. </w:t>
      </w:r>
      <w:proofErr w:type="spellStart"/>
      <w:r w:rsidRPr="00E46920">
        <w:t>Bovik</w:t>
      </w:r>
      <w:proofErr w:type="spellEnd"/>
      <w:r w:rsidRPr="00E46920">
        <w:t xml:space="preserve">, and </w:t>
      </w:r>
      <w:proofErr w:type="spellStart"/>
      <w:r w:rsidRPr="00E46920">
        <w:t>X.Wu</w:t>
      </w:r>
      <w:proofErr w:type="spellEnd"/>
      <w:r w:rsidRPr="00E46920">
        <w:t xml:space="preserve">, “Blind image quality assessment using a general regression neural network,” </w:t>
      </w:r>
      <w:r w:rsidRPr="00D07283">
        <w:rPr>
          <w:i/>
          <w:iCs/>
        </w:rPr>
        <w:t xml:space="preserve">IEEE Trans. Neural </w:t>
      </w:r>
      <w:proofErr w:type="spellStart"/>
      <w:r w:rsidRPr="00D07283">
        <w:rPr>
          <w:i/>
          <w:iCs/>
        </w:rPr>
        <w:t>Netw</w:t>
      </w:r>
      <w:proofErr w:type="spellEnd"/>
      <w:r w:rsidRPr="00E46920">
        <w:t>., vol.22, pp. 793–799, 2011.</w:t>
      </w:r>
    </w:p>
    <w:p w:rsidR="00751B3B" w:rsidRPr="00E46920" w:rsidRDefault="00751B3B" w:rsidP="00397BD1">
      <w:pPr>
        <w:pStyle w:val="References"/>
        <w:ind w:left="360" w:hanging="360"/>
        <w:jc w:val="both"/>
      </w:pPr>
      <w:r w:rsidRPr="00E46920">
        <w:t xml:space="preserve">P. Ye, D. </w:t>
      </w:r>
      <w:proofErr w:type="spellStart"/>
      <w:r w:rsidRPr="00E46920">
        <w:t>Doermann</w:t>
      </w:r>
      <w:proofErr w:type="spellEnd"/>
      <w:r w:rsidRPr="00E46920">
        <w:t xml:space="preserve">, “ No-reference image quality assessment using visual codebooks,” </w:t>
      </w:r>
      <w:r w:rsidRPr="00E46920">
        <w:rPr>
          <w:i/>
          <w:iCs/>
        </w:rPr>
        <w:t>IEEE Trans. Image Process</w:t>
      </w:r>
      <w:r w:rsidRPr="00E46920">
        <w:t>.,</w:t>
      </w:r>
      <w:proofErr w:type="spellStart"/>
      <w:r w:rsidRPr="00E46920">
        <w:t>vol</w:t>
      </w:r>
      <w:proofErr w:type="spellEnd"/>
      <w:r w:rsidRPr="00E46920">
        <w:t>. 21, no. 7,pp. 3129–3138,2012.</w:t>
      </w:r>
    </w:p>
    <w:p w:rsidR="00751B3B" w:rsidRPr="00E46920" w:rsidRDefault="00751B3B" w:rsidP="00397BD1">
      <w:pPr>
        <w:pStyle w:val="References"/>
        <w:ind w:left="360" w:hanging="360"/>
        <w:jc w:val="both"/>
      </w:pPr>
      <w:r w:rsidRPr="00E46920">
        <w:t xml:space="preserve">T. </w:t>
      </w:r>
      <w:proofErr w:type="spellStart"/>
      <w:r w:rsidRPr="00E46920">
        <w:t>Ojala</w:t>
      </w:r>
      <w:proofErr w:type="spellEnd"/>
      <w:r w:rsidRPr="00E46920">
        <w:t xml:space="preserve">, M. </w:t>
      </w:r>
      <w:proofErr w:type="spellStart"/>
      <w:r w:rsidRPr="00E46920">
        <w:t>Pietik¨ainen</w:t>
      </w:r>
      <w:proofErr w:type="spellEnd"/>
      <w:r w:rsidRPr="00E46920">
        <w:t xml:space="preserve">, and T. </w:t>
      </w:r>
      <w:proofErr w:type="spellStart"/>
      <w:r w:rsidRPr="00E46920">
        <w:t>Maenpaa</w:t>
      </w:r>
      <w:proofErr w:type="spellEnd"/>
      <w:r w:rsidRPr="00E46920">
        <w:t>, “</w:t>
      </w:r>
      <w:proofErr w:type="spellStart"/>
      <w:r w:rsidRPr="00E46920">
        <w:t>Multiresolution</w:t>
      </w:r>
      <w:proofErr w:type="spellEnd"/>
      <w:r w:rsidRPr="00E46920">
        <w:t xml:space="preserve"> gray-scale and rotation invariant texture classification with local binary patterns,” </w:t>
      </w:r>
      <w:r w:rsidRPr="00D07283">
        <w:rPr>
          <w:i/>
          <w:iCs/>
        </w:rPr>
        <w:t xml:space="preserve">IEEE Trans. Pattern Anal. Mach. </w:t>
      </w:r>
      <w:proofErr w:type="spellStart"/>
      <w:r w:rsidRPr="00D07283">
        <w:rPr>
          <w:i/>
          <w:iCs/>
        </w:rPr>
        <w:t>Intell</w:t>
      </w:r>
      <w:proofErr w:type="spellEnd"/>
      <w:r w:rsidRPr="00E46920">
        <w:t>., vol. 24, no. 7, pp. 971–987, Jul.2002</w:t>
      </w:r>
    </w:p>
    <w:p w:rsidR="00751B3B" w:rsidRPr="004D31FD" w:rsidRDefault="00751B3B" w:rsidP="00397BD1">
      <w:pPr>
        <w:pStyle w:val="References"/>
        <w:ind w:left="360" w:hanging="360"/>
        <w:jc w:val="both"/>
      </w:pPr>
      <w:r>
        <w:t xml:space="preserve"> </w:t>
      </w:r>
      <w:r w:rsidRPr="004D31FD">
        <w:t xml:space="preserve">Z. </w:t>
      </w:r>
      <w:proofErr w:type="spellStart"/>
      <w:r w:rsidRPr="004D31FD">
        <w:t>Guo</w:t>
      </w:r>
      <w:proofErr w:type="spellEnd"/>
      <w:r w:rsidRPr="004D31FD">
        <w:t xml:space="preserve">, L. Zhang, and D. Zhang, “A completed modeling of local binary pattern operator for texture classification,” </w:t>
      </w:r>
      <w:r w:rsidRPr="00D07283">
        <w:rPr>
          <w:i/>
          <w:iCs/>
        </w:rPr>
        <w:t>IEEE Trans. Image Process</w:t>
      </w:r>
      <w:r w:rsidRPr="004D31FD">
        <w:t>.</w:t>
      </w:r>
      <w:proofErr w:type="gramStart"/>
      <w:r w:rsidRPr="004D31FD">
        <w:t>,</w:t>
      </w:r>
      <w:proofErr w:type="spellStart"/>
      <w:r w:rsidRPr="004D31FD">
        <w:t>vol</w:t>
      </w:r>
      <w:proofErr w:type="spellEnd"/>
      <w:proofErr w:type="gramEnd"/>
      <w:r w:rsidRPr="004D31FD">
        <w:t>. 19, no. 6, pp. 1657–1663, Jun. 2010.</w:t>
      </w:r>
    </w:p>
    <w:p w:rsidR="00A831AE" w:rsidRPr="00CC5365" w:rsidRDefault="00CC5365" w:rsidP="00CC5365">
      <w:pPr>
        <w:pStyle w:val="References"/>
        <w:ind w:left="360" w:hanging="360"/>
        <w:jc w:val="both"/>
      </w:pPr>
      <w:r w:rsidRPr="00CC5365">
        <w:rPr>
          <w:lang w:bidi="ar-SA"/>
        </w:rPr>
        <w:t>C. C. Chang and C. J. Lin. (2001). LIBSVM: A Library for Support Vector Machines [Online]. Available: http://www.csie.ntu.edu.</w:t>
      </w:r>
      <w:r w:rsidRPr="00CC5365">
        <w:t>tw/</w:t>
      </w:r>
      <w:r w:rsidRPr="00CC5365">
        <w:rPr>
          <w:rFonts w:hint="eastAsia"/>
        </w:rPr>
        <w:t>∼</w:t>
      </w:r>
      <w:proofErr w:type="spellStart"/>
      <w:r w:rsidRPr="00CC5365">
        <w:t>cjlin</w:t>
      </w:r>
      <w:proofErr w:type="spellEnd"/>
      <w:r w:rsidRPr="00CC5365">
        <w:t>/</w:t>
      </w:r>
      <w:proofErr w:type="spellStart"/>
      <w:r w:rsidRPr="00CC5365">
        <w:t>libsvm</w:t>
      </w:r>
      <w:proofErr w:type="spellEnd"/>
      <w:r w:rsidRPr="00CC5365">
        <w:t>/</w:t>
      </w:r>
    </w:p>
    <w:sectPr w:rsidR="00A831AE" w:rsidRPr="00CC5365" w:rsidSect="00AA24BB">
      <w:headerReference w:type="even" r:id="rId19"/>
      <w:footnotePr>
        <w:numRestart w:val="eachPage"/>
      </w:footnotePr>
      <w:endnotePr>
        <w:numFmt w:val="lowerLetter"/>
      </w:endnotePr>
      <w:type w:val="continuous"/>
      <w:pgSz w:w="11906" w:h="16838" w:code="9"/>
      <w:pgMar w:top="1418" w:right="1134" w:bottom="1418" w:left="1134" w:header="851" w:footer="567" w:gutter="0"/>
      <w:cols w:num="2" w:space="34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4FB" w:rsidRDefault="008534FB" w:rsidP="00321625">
      <w:r>
        <w:separator/>
      </w:r>
    </w:p>
    <w:p w:rsidR="008534FB" w:rsidRDefault="008534FB" w:rsidP="00321625"/>
    <w:p w:rsidR="008534FB" w:rsidRDefault="008534FB" w:rsidP="00321625"/>
    <w:p w:rsidR="008534FB" w:rsidRDefault="008534FB" w:rsidP="00321625"/>
    <w:p w:rsidR="008534FB" w:rsidRDefault="008534FB" w:rsidP="00321625">
      <w:pPr>
        <w:bidi w:val="0"/>
      </w:pPr>
    </w:p>
    <w:p w:rsidR="008534FB" w:rsidRDefault="008534FB" w:rsidP="00321625"/>
    <w:p w:rsidR="008534FB" w:rsidRDefault="008534FB" w:rsidP="00321625"/>
    <w:p w:rsidR="008534FB" w:rsidRDefault="008534FB" w:rsidP="00321625"/>
    <w:p w:rsidR="008534FB" w:rsidRDefault="008534FB" w:rsidP="00321625"/>
  </w:endnote>
  <w:endnote w:type="continuationSeparator" w:id="0">
    <w:p w:rsidR="008534FB" w:rsidRDefault="008534FB" w:rsidP="00321625">
      <w:r>
        <w:continuationSeparator/>
      </w:r>
    </w:p>
    <w:p w:rsidR="008534FB" w:rsidRDefault="008534FB" w:rsidP="00321625"/>
    <w:p w:rsidR="008534FB" w:rsidRDefault="008534FB" w:rsidP="00321625"/>
    <w:p w:rsidR="008534FB" w:rsidRDefault="008534FB" w:rsidP="00321625"/>
    <w:p w:rsidR="008534FB" w:rsidRDefault="008534FB" w:rsidP="00321625">
      <w:pPr>
        <w:bidi w:val="0"/>
      </w:pPr>
    </w:p>
    <w:p w:rsidR="008534FB" w:rsidRDefault="008534FB" w:rsidP="00321625"/>
    <w:p w:rsidR="008534FB" w:rsidRDefault="008534FB" w:rsidP="00321625"/>
    <w:p w:rsidR="008534FB" w:rsidRDefault="008534FB" w:rsidP="00321625"/>
    <w:p w:rsidR="008534FB" w:rsidRDefault="008534FB" w:rsidP="00321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6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Nazanin">
    <w:panose1 w:val="000004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IRLotusICEE">
    <w:altName w:val="Times New Roman"/>
    <w:charset w:val="00"/>
    <w:family w:val="auto"/>
    <w:pitch w:val="variable"/>
    <w:sig w:usb0="00000000"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774" w:rsidRDefault="00056774" w:rsidP="00321625">
    <w:pPr>
      <w:pStyle w:val="Footer"/>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4</w:t>
    </w:r>
    <w:r>
      <w:rPr>
        <w:rStyle w:val="PageNumber"/>
        <w:rtl/>
      </w:rPr>
      <w:fldChar w:fldCharType="end"/>
    </w:r>
  </w:p>
  <w:p w:rsidR="00056774" w:rsidRPr="001C5692" w:rsidRDefault="00056774" w:rsidP="00321625">
    <w:pPr>
      <w:pStyle w:val="Footer"/>
    </w:pPr>
    <w:r>
      <w:rP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774" w:rsidRDefault="00056774" w:rsidP="00321625">
    <w:pPr>
      <w:pStyle w:val="Footer"/>
      <w:rPr>
        <w:rStyle w:val="PageNumber"/>
      </w:rPr>
    </w:pPr>
    <w:r>
      <w:rPr>
        <w:rStyle w:val="PageNumber"/>
        <w:rtl/>
      </w:rPr>
      <w:fldChar w:fldCharType="begin"/>
    </w:r>
    <w:r>
      <w:rPr>
        <w:rStyle w:val="PageNumber"/>
      </w:rPr>
      <w:instrText xml:space="preserve">PAGE  </w:instrText>
    </w:r>
    <w:r>
      <w:rPr>
        <w:rStyle w:val="PageNumber"/>
        <w:rtl/>
      </w:rPr>
      <w:fldChar w:fldCharType="separate"/>
    </w:r>
    <w:r w:rsidR="001C60A6">
      <w:rPr>
        <w:rStyle w:val="PageNumber"/>
        <w:noProof/>
        <w:rtl/>
      </w:rPr>
      <w:t>4</w:t>
    </w:r>
    <w:r>
      <w:rPr>
        <w:rStyle w:val="PageNumber"/>
        <w:rtl/>
      </w:rPr>
      <w:fldChar w:fldCharType="end"/>
    </w:r>
  </w:p>
  <w:p w:rsidR="00056774" w:rsidRDefault="00056774" w:rsidP="00321625">
    <w:pPr>
      <w:pStyle w:val="Footer"/>
    </w:pPr>
    <w:r>
      <w:rPr>
        <w:rStyle w:val="PageNumber"/>
        <w:rtl/>
      </w:rPr>
      <w:tab/>
    </w:r>
    <w:r>
      <w:rPr>
        <w:rStyle w:val="PageNumbe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4FB" w:rsidRPr="0054580E" w:rsidRDefault="008534FB" w:rsidP="00321625">
      <w:pPr>
        <w:pStyle w:val="Footer"/>
      </w:pPr>
    </w:p>
  </w:footnote>
  <w:footnote w:type="continuationSeparator" w:id="0">
    <w:p w:rsidR="008534FB" w:rsidRDefault="008534FB" w:rsidP="00321625">
      <w:r>
        <w:continuationSeparator/>
      </w:r>
    </w:p>
    <w:p w:rsidR="008534FB" w:rsidRDefault="008534FB" w:rsidP="00321625"/>
    <w:p w:rsidR="008534FB" w:rsidRDefault="008534FB" w:rsidP="00321625"/>
    <w:p w:rsidR="008534FB" w:rsidRDefault="008534FB" w:rsidP="00321625"/>
    <w:p w:rsidR="008534FB" w:rsidRDefault="008534FB" w:rsidP="00321625">
      <w:pPr>
        <w:bidi w:val="0"/>
      </w:pPr>
    </w:p>
    <w:p w:rsidR="008534FB" w:rsidRDefault="008534FB" w:rsidP="00321625"/>
    <w:p w:rsidR="008534FB" w:rsidRDefault="008534FB" w:rsidP="00321625"/>
    <w:p w:rsidR="008534FB" w:rsidRDefault="008534FB" w:rsidP="00321625"/>
    <w:p w:rsidR="008534FB" w:rsidRDefault="008534FB" w:rsidP="00321625"/>
  </w:footnote>
  <w:footnote w:id="1">
    <w:p w:rsidR="001D6ABB" w:rsidRDefault="001D6ABB" w:rsidP="00321625">
      <w:pPr>
        <w:pStyle w:val="FootnoteText"/>
      </w:pPr>
      <w:r>
        <w:rPr>
          <w:rStyle w:val="FootnoteReference"/>
        </w:rPr>
        <w:footnoteRef/>
      </w:r>
      <w:r>
        <w:t xml:space="preserve"> </w:t>
      </w:r>
      <w:proofErr w:type="spellStart"/>
      <w:r>
        <w:t>Laplacian</w:t>
      </w:r>
      <w:proofErr w:type="spellEnd"/>
      <w:r>
        <w:t xml:space="preserve"> of </w:t>
      </w:r>
      <w:proofErr w:type="spellStart"/>
      <w:r>
        <w:t>gaussian</w:t>
      </w:r>
      <w:proofErr w:type="spellEnd"/>
    </w:p>
  </w:footnote>
  <w:footnote w:id="2">
    <w:p w:rsidR="006660C3" w:rsidRDefault="006660C3" w:rsidP="00321625">
      <w:pPr>
        <w:pStyle w:val="FootnoteText"/>
      </w:pPr>
      <w:r>
        <w:rPr>
          <w:rStyle w:val="FootnoteReference"/>
        </w:rPr>
        <w:footnoteRef/>
      </w:r>
      <w:r>
        <w:t xml:space="preserve"> </w:t>
      </w:r>
      <w:r w:rsidR="00B91633">
        <w:t>Support vector regression</w:t>
      </w:r>
    </w:p>
  </w:footnote>
  <w:footnote w:id="3">
    <w:p w:rsidR="00056774" w:rsidRDefault="00056774" w:rsidP="00321625">
      <w:pPr>
        <w:pStyle w:val="FootnoteText"/>
      </w:pPr>
      <w:r>
        <w:rPr>
          <w:rStyle w:val="FootnoteReference"/>
        </w:rPr>
        <w:footnoteRef/>
      </w:r>
      <w:r>
        <w:rPr>
          <w:rtl/>
        </w:rPr>
        <w:t xml:space="preserve"> </w:t>
      </w:r>
      <w:r>
        <w:t>Completed local binary pattern</w:t>
      </w:r>
    </w:p>
  </w:footnote>
  <w:footnote w:id="4">
    <w:p w:rsidR="00056774" w:rsidRDefault="00056774" w:rsidP="00321625">
      <w:pPr>
        <w:pStyle w:val="FootnoteText"/>
      </w:pPr>
      <w:r>
        <w:rPr>
          <w:rStyle w:val="FootnoteReference"/>
        </w:rPr>
        <w:footnoteRef/>
      </w:r>
      <w:r>
        <w:rPr>
          <w:rtl/>
        </w:rPr>
        <w:t xml:space="preserve"> </w:t>
      </w:r>
      <w:r>
        <w:t>Naturalness</w:t>
      </w:r>
    </w:p>
  </w:footnote>
  <w:footnote w:id="5">
    <w:p w:rsidR="00056774" w:rsidRDefault="00056774" w:rsidP="00321625">
      <w:pPr>
        <w:pStyle w:val="FootnoteText"/>
        <w:rPr>
          <w:rtl/>
        </w:rPr>
      </w:pPr>
      <w:r>
        <w:rPr>
          <w:rStyle w:val="FootnoteReference"/>
        </w:rPr>
        <w:footnoteRef/>
      </w:r>
      <w:r>
        <w:rPr>
          <w:rtl/>
        </w:rPr>
        <w:t xml:space="preserve"> </w:t>
      </w:r>
      <w:r>
        <w:t>Diagonal details</w:t>
      </w:r>
    </w:p>
  </w:footnote>
  <w:footnote w:id="6">
    <w:p w:rsidR="00056774" w:rsidRDefault="00056774" w:rsidP="00321625">
      <w:pPr>
        <w:pStyle w:val="FootnoteText"/>
      </w:pPr>
      <w:r>
        <w:rPr>
          <w:rStyle w:val="FootnoteReference"/>
        </w:rPr>
        <w:footnoteRef/>
      </w:r>
      <w:r>
        <w:t xml:space="preserve"> Low </w:t>
      </w:r>
      <w:proofErr w:type="spellStart"/>
      <w:r>
        <w:t>resuloution</w:t>
      </w:r>
      <w:proofErr w:type="spellEnd"/>
    </w:p>
  </w:footnote>
  <w:footnote w:id="7">
    <w:p w:rsidR="00056774" w:rsidRDefault="00056774" w:rsidP="00321625">
      <w:pPr>
        <w:pStyle w:val="FootnoteText"/>
      </w:pPr>
      <w:r>
        <w:rPr>
          <w:rStyle w:val="FootnoteReference"/>
        </w:rPr>
        <w:footnoteRef/>
      </w:r>
      <w:r>
        <w:rPr>
          <w:rtl/>
        </w:rPr>
        <w:t xml:space="preserve"> </w:t>
      </w:r>
      <w:r>
        <w:t>Gaussian blur</w:t>
      </w:r>
    </w:p>
  </w:footnote>
  <w:footnote w:id="8">
    <w:p w:rsidR="00056774" w:rsidRDefault="00056774" w:rsidP="00321625">
      <w:pPr>
        <w:pStyle w:val="FootnoteText"/>
      </w:pPr>
      <w:r>
        <w:rPr>
          <w:rStyle w:val="FootnoteReference"/>
        </w:rPr>
        <w:footnoteRef/>
      </w:r>
      <w:r>
        <w:rPr>
          <w:rtl/>
        </w:rPr>
        <w:t xml:space="preserve"> </w:t>
      </w:r>
      <w:r>
        <w:t xml:space="preserve">Rayleigh fast-fading </w:t>
      </w:r>
    </w:p>
  </w:footnote>
  <w:footnote w:id="9">
    <w:p w:rsidR="00056774" w:rsidRDefault="00056774" w:rsidP="00321625">
      <w:pPr>
        <w:pStyle w:val="FootnoteText"/>
      </w:pPr>
      <w:r>
        <w:rPr>
          <w:rStyle w:val="FootnoteReference"/>
        </w:rPr>
        <w:footnoteRef/>
      </w:r>
      <w:r>
        <w:rPr>
          <w:rtl/>
        </w:rPr>
        <w:t xml:space="preserve"> </w:t>
      </w:r>
      <w:r>
        <w:t>Difference mean opinion score</w:t>
      </w:r>
    </w:p>
  </w:footnote>
  <w:footnote w:id="10">
    <w:p w:rsidR="00056774" w:rsidRDefault="00056774" w:rsidP="00321625">
      <w:pPr>
        <w:pStyle w:val="FootnoteText"/>
      </w:pPr>
      <w:r>
        <w:rPr>
          <w:rStyle w:val="FootnoteReference"/>
        </w:rPr>
        <w:footnoteRef/>
      </w:r>
      <w:r>
        <w:rPr>
          <w:rtl/>
        </w:rPr>
        <w:t xml:space="preserve"> </w:t>
      </w:r>
      <w:r>
        <w:t>Radial basis function</w:t>
      </w:r>
    </w:p>
  </w:footnote>
  <w:footnote w:id="11">
    <w:p w:rsidR="00056774" w:rsidRDefault="00056774" w:rsidP="00321625">
      <w:pPr>
        <w:pStyle w:val="FootnoteText"/>
      </w:pPr>
      <w:r>
        <w:rPr>
          <w:rStyle w:val="FootnoteReference"/>
        </w:rPr>
        <w:footnoteRef/>
      </w:r>
      <w:r>
        <w:rPr>
          <w:rtl/>
        </w:rPr>
        <w:t xml:space="preserve"> </w:t>
      </w:r>
      <w:r>
        <w:t>Spearman’s rank ordered correlation coefficient</w:t>
      </w:r>
    </w:p>
  </w:footnote>
  <w:footnote w:id="12">
    <w:p w:rsidR="0020078B" w:rsidRDefault="0020078B" w:rsidP="00321625">
      <w:pPr>
        <w:pStyle w:val="FootnoteText"/>
      </w:pPr>
      <w:r>
        <w:rPr>
          <w:rStyle w:val="FootnoteReference"/>
        </w:rPr>
        <w:footnoteRef/>
      </w:r>
      <w:r>
        <w:t xml:space="preserve"> Linear correlation coefficient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774" w:rsidRDefault="00056774" w:rsidP="00321625">
    <w:pPr>
      <w:pStyle w:val="Header"/>
      <w:rPr>
        <w:rtl/>
      </w:rPr>
    </w:pPr>
    <w:r>
      <w:tab/>
    </w:r>
    <w:r>
      <w:rPr>
        <w:rFonts w:hint="cs"/>
        <w:rtl/>
      </w:rPr>
      <w:t>30 اردیبهشت تا 1 خرداد 1393، دانشگاه شهید بهشتی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774" w:rsidRDefault="00056774" w:rsidP="003216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F40F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16C5C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C78230A"/>
    <w:lvl w:ilvl="0">
      <w:start w:val="1"/>
      <w:numFmt w:val="decimal"/>
      <w:pStyle w:val="ListNumber3"/>
      <w:lvlText w:val="%1."/>
      <w:lvlJc w:val="left"/>
      <w:pPr>
        <w:tabs>
          <w:tab w:val="num" w:pos="926"/>
        </w:tabs>
        <w:ind w:left="926" w:hanging="360"/>
      </w:pPr>
    </w:lvl>
  </w:abstractNum>
  <w:abstractNum w:abstractNumId="3">
    <w:nsid w:val="FFFFFF7F"/>
    <w:multiLevelType w:val="singleLevel"/>
    <w:tmpl w:val="B4022FC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12DA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5EA2D1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7326E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EBE5CE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34031E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B065A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4822C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094E2322"/>
    <w:multiLevelType w:val="multilevel"/>
    <w:tmpl w:val="3C04C0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nsid w:val="0B4A3A18"/>
    <w:multiLevelType w:val="multilevel"/>
    <w:tmpl w:val="5F3AADB2"/>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680"/>
        </w:tabs>
        <w:ind w:left="680"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
    <w:nsid w:val="0C3155DD"/>
    <w:multiLevelType w:val="hybridMultilevel"/>
    <w:tmpl w:val="9E525EB0"/>
    <w:lvl w:ilvl="0" w:tplc="CC78CB84">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0E849BB"/>
    <w:multiLevelType w:val="multilevel"/>
    <w:tmpl w:val="B3A2DF0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nsid w:val="133C260D"/>
    <w:multiLevelType w:val="hybridMultilevel"/>
    <w:tmpl w:val="E2DE1A02"/>
    <w:lvl w:ilvl="0" w:tplc="B04AABA8">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861EDF"/>
    <w:multiLevelType w:val="multilevel"/>
    <w:tmpl w:val="12AE19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nsid w:val="21D119B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45A5AE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29320DFC"/>
    <w:multiLevelType w:val="multilevel"/>
    <w:tmpl w:val="BEA425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nsid w:val="2AB9310D"/>
    <w:multiLevelType w:val="multilevel"/>
    <w:tmpl w:val="3118CFE2"/>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pStyle w:val="Heading3"/>
      <w:isLgl/>
      <w:lvlText w:val="%1-%2-%3-"/>
      <w:lvlJc w:val="left"/>
      <w:pPr>
        <w:tabs>
          <w:tab w:val="num" w:pos="737"/>
        </w:tabs>
        <w:ind w:left="737" w:hanging="737"/>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nsid w:val="2FF05066"/>
    <w:multiLevelType w:val="multilevel"/>
    <w:tmpl w:val="F058EAC4"/>
    <w:lvl w:ilvl="0">
      <w:start w:val="1"/>
      <w:numFmt w:val="decimal"/>
      <w:lvlText w:val="%1."/>
      <w:lvlJc w:val="left"/>
      <w:pPr>
        <w:tabs>
          <w:tab w:val="num" w:pos="76"/>
        </w:tabs>
        <w:ind w:left="76" w:hanging="360"/>
      </w:pPr>
      <w:rPr>
        <w:rFonts w:hint="default"/>
      </w:rPr>
    </w:lvl>
    <w:lvl w:ilvl="1">
      <w:start w:val="1"/>
      <w:numFmt w:val="decimal"/>
      <w:lvlText w:val="%1-%2"/>
      <w:lvlJc w:val="right"/>
      <w:pPr>
        <w:tabs>
          <w:tab w:val="num" w:pos="567"/>
        </w:tabs>
        <w:ind w:left="567" w:hanging="279"/>
      </w:pPr>
      <w:rPr>
        <w:rFonts w:hint="default"/>
      </w:rPr>
    </w:lvl>
    <w:lvl w:ilvl="2">
      <w:start w:val="1"/>
      <w:numFmt w:val="decimal"/>
      <w:lvlText w:val="%1.%2.%3."/>
      <w:lvlJc w:val="left"/>
      <w:pPr>
        <w:tabs>
          <w:tab w:val="num" w:pos="1156"/>
        </w:tabs>
        <w:ind w:left="940" w:hanging="504"/>
      </w:pPr>
      <w:rPr>
        <w:rFonts w:hint="default"/>
      </w:rPr>
    </w:lvl>
    <w:lvl w:ilvl="3">
      <w:start w:val="1"/>
      <w:numFmt w:val="decimal"/>
      <w:lvlText w:val="%1.%2.%3.%4."/>
      <w:lvlJc w:val="left"/>
      <w:pPr>
        <w:tabs>
          <w:tab w:val="num" w:pos="1876"/>
        </w:tabs>
        <w:ind w:left="1444" w:hanging="648"/>
      </w:pPr>
      <w:rPr>
        <w:rFonts w:hint="default"/>
      </w:rPr>
    </w:lvl>
    <w:lvl w:ilvl="4">
      <w:start w:val="1"/>
      <w:numFmt w:val="decimal"/>
      <w:lvlText w:val="%1.%2.%3.%4.%5."/>
      <w:lvlJc w:val="left"/>
      <w:pPr>
        <w:tabs>
          <w:tab w:val="num" w:pos="2596"/>
        </w:tabs>
        <w:ind w:left="1948" w:hanging="792"/>
      </w:pPr>
      <w:rPr>
        <w:rFonts w:hint="default"/>
      </w:rPr>
    </w:lvl>
    <w:lvl w:ilvl="5">
      <w:start w:val="1"/>
      <w:numFmt w:val="decimal"/>
      <w:lvlText w:val="%1.%2.%3.%4.%5.%6."/>
      <w:lvlJc w:val="left"/>
      <w:pPr>
        <w:tabs>
          <w:tab w:val="num" w:pos="3316"/>
        </w:tabs>
        <w:ind w:left="2452" w:hanging="936"/>
      </w:pPr>
      <w:rPr>
        <w:rFonts w:hint="default"/>
      </w:rPr>
    </w:lvl>
    <w:lvl w:ilvl="6">
      <w:start w:val="1"/>
      <w:numFmt w:val="decimal"/>
      <w:lvlText w:val="%1.%2.%3.%4.%5.%6.%7."/>
      <w:lvlJc w:val="left"/>
      <w:pPr>
        <w:tabs>
          <w:tab w:val="num" w:pos="3676"/>
        </w:tabs>
        <w:ind w:left="2956" w:hanging="1080"/>
      </w:pPr>
      <w:rPr>
        <w:rFonts w:hint="default"/>
      </w:rPr>
    </w:lvl>
    <w:lvl w:ilvl="7">
      <w:start w:val="1"/>
      <w:numFmt w:val="decimal"/>
      <w:lvlText w:val="%1.%2.%3.%4.%5.%6.%7.%8."/>
      <w:lvlJc w:val="left"/>
      <w:pPr>
        <w:tabs>
          <w:tab w:val="num" w:pos="4396"/>
        </w:tabs>
        <w:ind w:left="3460" w:hanging="1224"/>
      </w:pPr>
      <w:rPr>
        <w:rFonts w:hint="default"/>
      </w:rPr>
    </w:lvl>
    <w:lvl w:ilvl="8">
      <w:start w:val="1"/>
      <w:numFmt w:val="decimal"/>
      <w:lvlText w:val="%1.%2.%3.%4.%5.%6.%7.%8.%9."/>
      <w:lvlJc w:val="left"/>
      <w:pPr>
        <w:tabs>
          <w:tab w:val="num" w:pos="5116"/>
        </w:tabs>
        <w:ind w:left="4036" w:hanging="1440"/>
      </w:pPr>
      <w:rPr>
        <w:rFonts w:hint="default"/>
      </w:rPr>
    </w:lvl>
  </w:abstractNum>
  <w:abstractNum w:abstractNumId="23">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37EF0EA9"/>
    <w:multiLevelType w:val="multilevel"/>
    <w:tmpl w:val="7C30A00C"/>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5CE2601"/>
    <w:multiLevelType w:val="multilevel"/>
    <w:tmpl w:val="9D94CF4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
    <w:nsid w:val="672073A1"/>
    <w:multiLevelType w:val="multilevel"/>
    <w:tmpl w:val="06D0CF62"/>
    <w:lvl w:ilvl="0">
      <w:start w:val="2"/>
      <w:numFmt w:val="decimal"/>
      <w:isLg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nsid w:val="6A296B19"/>
    <w:multiLevelType w:val="singleLevel"/>
    <w:tmpl w:val="DC40357A"/>
    <w:lvl w:ilvl="0">
      <w:start w:val="1"/>
      <w:numFmt w:val="decimal"/>
      <w:lvlText w:val="[%1]"/>
      <w:legacy w:legacy="1" w:legacySpace="120" w:legacyIndent="360"/>
      <w:lvlJc w:val="left"/>
      <w:pPr>
        <w:ind w:left="360" w:hanging="360"/>
      </w:pPr>
    </w:lvl>
  </w:abstractNum>
  <w:abstractNum w:abstractNumId="29">
    <w:nsid w:val="6DDF4635"/>
    <w:multiLevelType w:val="multilevel"/>
    <w:tmpl w:val="DE5C1620"/>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isLgl/>
      <w:lvlText w:val="%1-%2-%3-"/>
      <w:lvlJc w:val="left"/>
      <w:pPr>
        <w:tabs>
          <w:tab w:val="num" w:pos="851"/>
        </w:tabs>
        <w:ind w:left="851" w:hanging="851"/>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
    <w:nsid w:val="737641B5"/>
    <w:multiLevelType w:val="multilevel"/>
    <w:tmpl w:val="1C20535A"/>
    <w:lvl w:ilvl="0">
      <w:start w:val="2"/>
      <w:numFmt w:val="decimal"/>
      <w:lvlText w:val="%1-"/>
      <w:lvlJc w:val="left"/>
      <w:pPr>
        <w:tabs>
          <w:tab w:val="num" w:pos="465"/>
        </w:tabs>
        <w:ind w:right="465" w:hanging="465"/>
      </w:pPr>
      <w:rPr>
        <w:rFonts w:hint="default"/>
        <w:sz w:val="24"/>
      </w:rPr>
    </w:lvl>
    <w:lvl w:ilvl="1">
      <w:start w:val="2"/>
      <w:numFmt w:val="decimal"/>
      <w:lvlText w:val="%1-%2."/>
      <w:lvlJc w:val="left"/>
      <w:pPr>
        <w:tabs>
          <w:tab w:val="num" w:pos="720"/>
        </w:tabs>
        <w:ind w:right="720" w:hanging="720"/>
      </w:pPr>
      <w:rPr>
        <w:rFonts w:hint="default"/>
        <w:sz w:val="24"/>
      </w:rPr>
    </w:lvl>
    <w:lvl w:ilvl="2">
      <w:start w:val="1"/>
      <w:numFmt w:val="decimal"/>
      <w:lvlText w:val="%1-%2.%3."/>
      <w:lvlJc w:val="left"/>
      <w:pPr>
        <w:tabs>
          <w:tab w:val="num" w:pos="720"/>
        </w:tabs>
        <w:ind w:right="720" w:hanging="720"/>
      </w:pPr>
      <w:rPr>
        <w:rFonts w:hint="default"/>
        <w:sz w:val="24"/>
      </w:rPr>
    </w:lvl>
    <w:lvl w:ilvl="3">
      <w:start w:val="1"/>
      <w:numFmt w:val="decimal"/>
      <w:lvlText w:val="%1-%2.%3.%4."/>
      <w:lvlJc w:val="left"/>
      <w:pPr>
        <w:tabs>
          <w:tab w:val="num" w:pos="1080"/>
        </w:tabs>
        <w:ind w:right="1080" w:hanging="1080"/>
      </w:pPr>
      <w:rPr>
        <w:rFonts w:hint="default"/>
        <w:sz w:val="24"/>
      </w:rPr>
    </w:lvl>
    <w:lvl w:ilvl="4">
      <w:start w:val="1"/>
      <w:numFmt w:val="decimal"/>
      <w:lvlText w:val="%1-%2.%3.%4.%5."/>
      <w:lvlJc w:val="left"/>
      <w:pPr>
        <w:tabs>
          <w:tab w:val="num" w:pos="1440"/>
        </w:tabs>
        <w:ind w:right="1440" w:hanging="1440"/>
      </w:pPr>
      <w:rPr>
        <w:rFonts w:hint="default"/>
        <w:sz w:val="24"/>
      </w:rPr>
    </w:lvl>
    <w:lvl w:ilvl="5">
      <w:start w:val="1"/>
      <w:numFmt w:val="decimal"/>
      <w:lvlText w:val="%1-%2.%3.%4.%5.%6."/>
      <w:lvlJc w:val="left"/>
      <w:pPr>
        <w:tabs>
          <w:tab w:val="num" w:pos="1440"/>
        </w:tabs>
        <w:ind w:right="1440" w:hanging="1440"/>
      </w:pPr>
      <w:rPr>
        <w:rFonts w:hint="default"/>
        <w:sz w:val="24"/>
      </w:rPr>
    </w:lvl>
    <w:lvl w:ilvl="6">
      <w:start w:val="1"/>
      <w:numFmt w:val="decimal"/>
      <w:lvlText w:val="%1-%2.%3.%4.%5.%6.%7."/>
      <w:lvlJc w:val="left"/>
      <w:pPr>
        <w:tabs>
          <w:tab w:val="num" w:pos="1800"/>
        </w:tabs>
        <w:ind w:right="1800" w:hanging="1800"/>
      </w:pPr>
      <w:rPr>
        <w:rFonts w:hint="default"/>
        <w:sz w:val="24"/>
      </w:rPr>
    </w:lvl>
    <w:lvl w:ilvl="7">
      <w:start w:val="1"/>
      <w:numFmt w:val="decimal"/>
      <w:lvlText w:val="%1-%2.%3.%4.%5.%6.%7.%8."/>
      <w:lvlJc w:val="left"/>
      <w:pPr>
        <w:tabs>
          <w:tab w:val="num" w:pos="1800"/>
        </w:tabs>
        <w:ind w:right="1800" w:hanging="1800"/>
      </w:pPr>
      <w:rPr>
        <w:rFonts w:hint="default"/>
        <w:sz w:val="24"/>
      </w:rPr>
    </w:lvl>
    <w:lvl w:ilvl="8">
      <w:start w:val="1"/>
      <w:numFmt w:val="decimal"/>
      <w:lvlText w:val="%1-%2.%3.%4.%5.%6.%7.%8.%9."/>
      <w:lvlJc w:val="left"/>
      <w:pPr>
        <w:tabs>
          <w:tab w:val="num" w:pos="2160"/>
        </w:tabs>
        <w:ind w:right="2160" w:hanging="2160"/>
      </w:pPr>
      <w:rPr>
        <w:rFonts w:hint="default"/>
        <w:sz w:val="24"/>
      </w:rPr>
    </w:lvl>
  </w:abstractNum>
  <w:abstractNum w:abstractNumId="31">
    <w:nsid w:val="7B5D7B0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0"/>
  </w:num>
  <w:num w:numId="2">
    <w:abstractNumId w:val="28"/>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25"/>
  </w:num>
  <w:num w:numId="13">
    <w:abstractNumId w:val="14"/>
  </w:num>
  <w:num w:numId="14">
    <w:abstractNumId w:val="13"/>
  </w:num>
  <w:num w:numId="15">
    <w:abstractNumId w:val="22"/>
  </w:num>
  <w:num w:numId="16">
    <w:abstractNumId w:val="13"/>
  </w:num>
  <w:num w:numId="17">
    <w:abstractNumId w:val="20"/>
  </w:num>
  <w:num w:numId="18">
    <w:abstractNumId w:val="12"/>
  </w:num>
  <w:num w:numId="19">
    <w:abstractNumId w:val="17"/>
  </w:num>
  <w:num w:numId="20">
    <w:abstractNumId w:val="27"/>
  </w:num>
  <w:num w:numId="21">
    <w:abstractNumId w:val="18"/>
  </w:num>
  <w:num w:numId="22">
    <w:abstractNumId w:val="24"/>
  </w:num>
  <w:num w:numId="23">
    <w:abstractNumId w:val="26"/>
  </w:num>
  <w:num w:numId="24">
    <w:abstractNumId w:val="15"/>
  </w:num>
  <w:num w:numId="25">
    <w:abstractNumId w:val="21"/>
  </w:num>
  <w:num w:numId="26">
    <w:abstractNumId w:val="29"/>
  </w:num>
  <w:num w:numId="27">
    <w:abstractNumId w:val="11"/>
  </w:num>
  <w:num w:numId="28">
    <w:abstractNumId w:val="31"/>
  </w:num>
  <w:num w:numId="29">
    <w:abstractNumId w:val="1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3"/>
  </w:num>
  <w:num w:numId="41">
    <w:abstractNumId w:val="25"/>
  </w:num>
  <w:num w:numId="42">
    <w:abstractNumId w:val="25"/>
  </w:num>
  <w:num w:numId="43">
    <w:abstractNumId w:val="16"/>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6C7"/>
    <w:rsid w:val="00003AF1"/>
    <w:rsid w:val="000072D6"/>
    <w:rsid w:val="00021577"/>
    <w:rsid w:val="00031415"/>
    <w:rsid w:val="00033155"/>
    <w:rsid w:val="00037905"/>
    <w:rsid w:val="000405D8"/>
    <w:rsid w:val="000405D9"/>
    <w:rsid w:val="00042A36"/>
    <w:rsid w:val="00056774"/>
    <w:rsid w:val="0006276E"/>
    <w:rsid w:val="0006449B"/>
    <w:rsid w:val="00065BAC"/>
    <w:rsid w:val="00081528"/>
    <w:rsid w:val="0008462B"/>
    <w:rsid w:val="00086BC3"/>
    <w:rsid w:val="000A4095"/>
    <w:rsid w:val="000B3767"/>
    <w:rsid w:val="000C5AF8"/>
    <w:rsid w:val="000C719D"/>
    <w:rsid w:val="000E6911"/>
    <w:rsid w:val="000F1D35"/>
    <w:rsid w:val="00100DC4"/>
    <w:rsid w:val="001053B0"/>
    <w:rsid w:val="00111E9C"/>
    <w:rsid w:val="00112BBB"/>
    <w:rsid w:val="00115A68"/>
    <w:rsid w:val="00132F97"/>
    <w:rsid w:val="00134F95"/>
    <w:rsid w:val="00156FBC"/>
    <w:rsid w:val="00171046"/>
    <w:rsid w:val="00173CCD"/>
    <w:rsid w:val="00175D91"/>
    <w:rsid w:val="00191DA5"/>
    <w:rsid w:val="0019205A"/>
    <w:rsid w:val="001A7F64"/>
    <w:rsid w:val="001B7C88"/>
    <w:rsid w:val="001C20B8"/>
    <w:rsid w:val="001C3E15"/>
    <w:rsid w:val="001C5692"/>
    <w:rsid w:val="001C60A6"/>
    <w:rsid w:val="001C6DB7"/>
    <w:rsid w:val="001D5D16"/>
    <w:rsid w:val="001D6ABB"/>
    <w:rsid w:val="001E64CA"/>
    <w:rsid w:val="001F57AE"/>
    <w:rsid w:val="0020078B"/>
    <w:rsid w:val="002013CA"/>
    <w:rsid w:val="00224E73"/>
    <w:rsid w:val="0023447C"/>
    <w:rsid w:val="00246608"/>
    <w:rsid w:val="00246D0A"/>
    <w:rsid w:val="00250A60"/>
    <w:rsid w:val="0025488F"/>
    <w:rsid w:val="002629E7"/>
    <w:rsid w:val="002705A9"/>
    <w:rsid w:val="00285F61"/>
    <w:rsid w:val="00292474"/>
    <w:rsid w:val="00292F00"/>
    <w:rsid w:val="002934F8"/>
    <w:rsid w:val="002A1B0D"/>
    <w:rsid w:val="002A75B4"/>
    <w:rsid w:val="002A789E"/>
    <w:rsid w:val="002C28A8"/>
    <w:rsid w:val="002D28A5"/>
    <w:rsid w:val="002D400D"/>
    <w:rsid w:val="002E1B8F"/>
    <w:rsid w:val="002E38AA"/>
    <w:rsid w:val="002F1947"/>
    <w:rsid w:val="002F66C7"/>
    <w:rsid w:val="00305AFD"/>
    <w:rsid w:val="0030767D"/>
    <w:rsid w:val="00317C20"/>
    <w:rsid w:val="00321625"/>
    <w:rsid w:val="00334B34"/>
    <w:rsid w:val="00350A09"/>
    <w:rsid w:val="0035114F"/>
    <w:rsid w:val="00355BB5"/>
    <w:rsid w:val="00365BBE"/>
    <w:rsid w:val="0037408A"/>
    <w:rsid w:val="00383EAF"/>
    <w:rsid w:val="00386EFE"/>
    <w:rsid w:val="00397BD1"/>
    <w:rsid w:val="003A1F4E"/>
    <w:rsid w:val="003A42DA"/>
    <w:rsid w:val="003A60BD"/>
    <w:rsid w:val="003C4306"/>
    <w:rsid w:val="003C464B"/>
    <w:rsid w:val="003C4758"/>
    <w:rsid w:val="003C6AE4"/>
    <w:rsid w:val="003D17F7"/>
    <w:rsid w:val="003D6C7F"/>
    <w:rsid w:val="003E43F7"/>
    <w:rsid w:val="003E54A2"/>
    <w:rsid w:val="003E7FC9"/>
    <w:rsid w:val="003F7C0C"/>
    <w:rsid w:val="004040DD"/>
    <w:rsid w:val="004065A9"/>
    <w:rsid w:val="00414E9A"/>
    <w:rsid w:val="004173BA"/>
    <w:rsid w:val="00420A2B"/>
    <w:rsid w:val="00421D13"/>
    <w:rsid w:val="00427244"/>
    <w:rsid w:val="00434D12"/>
    <w:rsid w:val="004409BD"/>
    <w:rsid w:val="00455FE8"/>
    <w:rsid w:val="00457C0E"/>
    <w:rsid w:val="0046313E"/>
    <w:rsid w:val="004702E6"/>
    <w:rsid w:val="00473B28"/>
    <w:rsid w:val="00476B26"/>
    <w:rsid w:val="004822AA"/>
    <w:rsid w:val="00483AB6"/>
    <w:rsid w:val="00487C7D"/>
    <w:rsid w:val="004904F2"/>
    <w:rsid w:val="004920F5"/>
    <w:rsid w:val="004A38A3"/>
    <w:rsid w:val="004A520A"/>
    <w:rsid w:val="004A63AA"/>
    <w:rsid w:val="004B31D0"/>
    <w:rsid w:val="004B751B"/>
    <w:rsid w:val="004C2F72"/>
    <w:rsid w:val="004C59B0"/>
    <w:rsid w:val="004C6181"/>
    <w:rsid w:val="004D56AC"/>
    <w:rsid w:val="004F16A6"/>
    <w:rsid w:val="004F5D77"/>
    <w:rsid w:val="00502C13"/>
    <w:rsid w:val="00505079"/>
    <w:rsid w:val="00506BEB"/>
    <w:rsid w:val="00514925"/>
    <w:rsid w:val="00516BF2"/>
    <w:rsid w:val="0052739B"/>
    <w:rsid w:val="0052793F"/>
    <w:rsid w:val="0053391D"/>
    <w:rsid w:val="00536B4E"/>
    <w:rsid w:val="0054580E"/>
    <w:rsid w:val="00556114"/>
    <w:rsid w:val="00562C54"/>
    <w:rsid w:val="005648F4"/>
    <w:rsid w:val="005A4FD8"/>
    <w:rsid w:val="005A7EB5"/>
    <w:rsid w:val="005C7802"/>
    <w:rsid w:val="005D6B7D"/>
    <w:rsid w:val="005E0AAA"/>
    <w:rsid w:val="005F296A"/>
    <w:rsid w:val="006024A5"/>
    <w:rsid w:val="0061586D"/>
    <w:rsid w:val="00615DFD"/>
    <w:rsid w:val="00617593"/>
    <w:rsid w:val="006332BF"/>
    <w:rsid w:val="006660C3"/>
    <w:rsid w:val="006907BA"/>
    <w:rsid w:val="00692F78"/>
    <w:rsid w:val="006A33F1"/>
    <w:rsid w:val="006A5910"/>
    <w:rsid w:val="006A59D9"/>
    <w:rsid w:val="006C423A"/>
    <w:rsid w:val="006C4CB2"/>
    <w:rsid w:val="00703209"/>
    <w:rsid w:val="0071130F"/>
    <w:rsid w:val="00716B9D"/>
    <w:rsid w:val="00721789"/>
    <w:rsid w:val="00742A9A"/>
    <w:rsid w:val="00751B3B"/>
    <w:rsid w:val="007545CB"/>
    <w:rsid w:val="00761F78"/>
    <w:rsid w:val="007646D0"/>
    <w:rsid w:val="00777129"/>
    <w:rsid w:val="0079750B"/>
    <w:rsid w:val="007A3998"/>
    <w:rsid w:val="007A3CAD"/>
    <w:rsid w:val="007A3D33"/>
    <w:rsid w:val="007A4BB4"/>
    <w:rsid w:val="007A56A1"/>
    <w:rsid w:val="007B0D0D"/>
    <w:rsid w:val="007B25B6"/>
    <w:rsid w:val="007D0B96"/>
    <w:rsid w:val="007E4366"/>
    <w:rsid w:val="007F10B4"/>
    <w:rsid w:val="007F11A4"/>
    <w:rsid w:val="007F4C0E"/>
    <w:rsid w:val="007F5925"/>
    <w:rsid w:val="007F7BB9"/>
    <w:rsid w:val="007F7C61"/>
    <w:rsid w:val="008024AF"/>
    <w:rsid w:val="008209E4"/>
    <w:rsid w:val="00820E40"/>
    <w:rsid w:val="00825C83"/>
    <w:rsid w:val="0082611C"/>
    <w:rsid w:val="00847D6F"/>
    <w:rsid w:val="008534FB"/>
    <w:rsid w:val="008548EA"/>
    <w:rsid w:val="00864603"/>
    <w:rsid w:val="00866E3A"/>
    <w:rsid w:val="00867C08"/>
    <w:rsid w:val="008764A8"/>
    <w:rsid w:val="00877B4A"/>
    <w:rsid w:val="00893AA3"/>
    <w:rsid w:val="008961EF"/>
    <w:rsid w:val="008C050A"/>
    <w:rsid w:val="008D6790"/>
    <w:rsid w:val="008E0CFB"/>
    <w:rsid w:val="008E1AFA"/>
    <w:rsid w:val="008F785A"/>
    <w:rsid w:val="0090043C"/>
    <w:rsid w:val="00900C71"/>
    <w:rsid w:val="00901221"/>
    <w:rsid w:val="009072D9"/>
    <w:rsid w:val="009110D5"/>
    <w:rsid w:val="00914E9B"/>
    <w:rsid w:val="009219CC"/>
    <w:rsid w:val="00922546"/>
    <w:rsid w:val="009252E5"/>
    <w:rsid w:val="00943792"/>
    <w:rsid w:val="0095084E"/>
    <w:rsid w:val="00951612"/>
    <w:rsid w:val="0095278C"/>
    <w:rsid w:val="00953ABD"/>
    <w:rsid w:val="009554BD"/>
    <w:rsid w:val="009666F7"/>
    <w:rsid w:val="00967CDB"/>
    <w:rsid w:val="00972672"/>
    <w:rsid w:val="00974810"/>
    <w:rsid w:val="00987691"/>
    <w:rsid w:val="00993383"/>
    <w:rsid w:val="009954E1"/>
    <w:rsid w:val="009B55D1"/>
    <w:rsid w:val="009C5943"/>
    <w:rsid w:val="009D543E"/>
    <w:rsid w:val="009D711C"/>
    <w:rsid w:val="009D7388"/>
    <w:rsid w:val="009E30BC"/>
    <w:rsid w:val="009E488D"/>
    <w:rsid w:val="009E5E4C"/>
    <w:rsid w:val="009F5112"/>
    <w:rsid w:val="00A10A52"/>
    <w:rsid w:val="00A111A2"/>
    <w:rsid w:val="00A12678"/>
    <w:rsid w:val="00A30F7A"/>
    <w:rsid w:val="00A43E52"/>
    <w:rsid w:val="00A54B9F"/>
    <w:rsid w:val="00A57EA8"/>
    <w:rsid w:val="00A629E6"/>
    <w:rsid w:val="00A82D73"/>
    <w:rsid w:val="00A831AE"/>
    <w:rsid w:val="00A87162"/>
    <w:rsid w:val="00A93DA2"/>
    <w:rsid w:val="00A96024"/>
    <w:rsid w:val="00A9614F"/>
    <w:rsid w:val="00A9762D"/>
    <w:rsid w:val="00AA24BB"/>
    <w:rsid w:val="00AB0EF7"/>
    <w:rsid w:val="00AB71C5"/>
    <w:rsid w:val="00AD0323"/>
    <w:rsid w:val="00AE191E"/>
    <w:rsid w:val="00AE4045"/>
    <w:rsid w:val="00AF1A59"/>
    <w:rsid w:val="00AF6820"/>
    <w:rsid w:val="00B04747"/>
    <w:rsid w:val="00B0572B"/>
    <w:rsid w:val="00B10D8B"/>
    <w:rsid w:val="00B21BC8"/>
    <w:rsid w:val="00B50725"/>
    <w:rsid w:val="00B5369F"/>
    <w:rsid w:val="00B53764"/>
    <w:rsid w:val="00B54CF3"/>
    <w:rsid w:val="00B55697"/>
    <w:rsid w:val="00B5781E"/>
    <w:rsid w:val="00B65AF6"/>
    <w:rsid w:val="00B7482D"/>
    <w:rsid w:val="00B80145"/>
    <w:rsid w:val="00B80705"/>
    <w:rsid w:val="00B87093"/>
    <w:rsid w:val="00B879C5"/>
    <w:rsid w:val="00B91633"/>
    <w:rsid w:val="00B96CBB"/>
    <w:rsid w:val="00BA1D8C"/>
    <w:rsid w:val="00BA4F17"/>
    <w:rsid w:val="00BA79AF"/>
    <w:rsid w:val="00BC4663"/>
    <w:rsid w:val="00BC6409"/>
    <w:rsid w:val="00BE582B"/>
    <w:rsid w:val="00BF64DB"/>
    <w:rsid w:val="00C102CF"/>
    <w:rsid w:val="00C11683"/>
    <w:rsid w:val="00C1541D"/>
    <w:rsid w:val="00C17941"/>
    <w:rsid w:val="00C30A09"/>
    <w:rsid w:val="00C34F75"/>
    <w:rsid w:val="00C52A09"/>
    <w:rsid w:val="00C6552D"/>
    <w:rsid w:val="00C679A1"/>
    <w:rsid w:val="00C769D6"/>
    <w:rsid w:val="00C83ABD"/>
    <w:rsid w:val="00CB17C4"/>
    <w:rsid w:val="00CB5BD9"/>
    <w:rsid w:val="00CC5365"/>
    <w:rsid w:val="00CC5C24"/>
    <w:rsid w:val="00CD2B11"/>
    <w:rsid w:val="00CD5D4B"/>
    <w:rsid w:val="00CD7CD2"/>
    <w:rsid w:val="00CE3B04"/>
    <w:rsid w:val="00CE7CBA"/>
    <w:rsid w:val="00CF3C6A"/>
    <w:rsid w:val="00CF47FC"/>
    <w:rsid w:val="00D01426"/>
    <w:rsid w:val="00D01DDB"/>
    <w:rsid w:val="00D07283"/>
    <w:rsid w:val="00D100E7"/>
    <w:rsid w:val="00D4263E"/>
    <w:rsid w:val="00D47B29"/>
    <w:rsid w:val="00D53C11"/>
    <w:rsid w:val="00D57387"/>
    <w:rsid w:val="00D678F8"/>
    <w:rsid w:val="00D710F6"/>
    <w:rsid w:val="00D72D0F"/>
    <w:rsid w:val="00D942C0"/>
    <w:rsid w:val="00D94CD7"/>
    <w:rsid w:val="00D9654A"/>
    <w:rsid w:val="00DA1DD0"/>
    <w:rsid w:val="00DA50E9"/>
    <w:rsid w:val="00DA7867"/>
    <w:rsid w:val="00DD7929"/>
    <w:rsid w:val="00DE0E6E"/>
    <w:rsid w:val="00DE12CF"/>
    <w:rsid w:val="00DF73D7"/>
    <w:rsid w:val="00E02A78"/>
    <w:rsid w:val="00E136F2"/>
    <w:rsid w:val="00E22E78"/>
    <w:rsid w:val="00E247D0"/>
    <w:rsid w:val="00E24AC3"/>
    <w:rsid w:val="00E26458"/>
    <w:rsid w:val="00E3557D"/>
    <w:rsid w:val="00E41C7B"/>
    <w:rsid w:val="00E41CB0"/>
    <w:rsid w:val="00E46920"/>
    <w:rsid w:val="00E50042"/>
    <w:rsid w:val="00E5045A"/>
    <w:rsid w:val="00E63CDE"/>
    <w:rsid w:val="00E7202E"/>
    <w:rsid w:val="00E86105"/>
    <w:rsid w:val="00E96F0B"/>
    <w:rsid w:val="00EA363D"/>
    <w:rsid w:val="00EA5114"/>
    <w:rsid w:val="00EA79B5"/>
    <w:rsid w:val="00EC07E0"/>
    <w:rsid w:val="00EC552F"/>
    <w:rsid w:val="00ED485D"/>
    <w:rsid w:val="00EF0347"/>
    <w:rsid w:val="00EF6BB3"/>
    <w:rsid w:val="00F02FD2"/>
    <w:rsid w:val="00F30F52"/>
    <w:rsid w:val="00F3186C"/>
    <w:rsid w:val="00F33FC0"/>
    <w:rsid w:val="00F55889"/>
    <w:rsid w:val="00F5690B"/>
    <w:rsid w:val="00F7023D"/>
    <w:rsid w:val="00F7540B"/>
    <w:rsid w:val="00F77E15"/>
    <w:rsid w:val="00F82CB4"/>
    <w:rsid w:val="00F9172B"/>
    <w:rsid w:val="00F96FCE"/>
    <w:rsid w:val="00F97A9E"/>
    <w:rsid w:val="00FA0711"/>
    <w:rsid w:val="00FA670D"/>
    <w:rsid w:val="00FD37B0"/>
    <w:rsid w:val="00FD39B0"/>
    <w:rsid w:val="00FD5F4A"/>
    <w:rsid w:val="00FF0D67"/>
    <w:rsid w:val="00FF44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1625"/>
    <w:pPr>
      <w:overflowPunct w:val="0"/>
      <w:autoSpaceDE w:val="0"/>
      <w:autoSpaceDN w:val="0"/>
      <w:bidi/>
      <w:adjustRightInd w:val="0"/>
      <w:textAlignment w:val="baseline"/>
    </w:pPr>
    <w:rPr>
      <w:rFonts w:eastAsia="MS Mincho" w:cs="B Nazanin"/>
      <w:color w:val="000000" w:themeColor="text1" w:themeShade="BF"/>
      <w:szCs w:val="24"/>
      <w:lang w:bidi="fa-IR"/>
    </w:rPr>
  </w:style>
  <w:style w:type="paragraph" w:styleId="Heading1">
    <w:name w:val="heading 1"/>
    <w:basedOn w:val="Normal"/>
    <w:autoRedefine/>
    <w:qFormat/>
    <w:rsid w:val="008209E4"/>
    <w:pPr>
      <w:keepNext/>
      <w:keepLines/>
      <w:numPr>
        <w:numId w:val="14"/>
      </w:numPr>
      <w:tabs>
        <w:tab w:val="left" w:pos="216"/>
        <w:tab w:val="left" w:pos="288"/>
      </w:tabs>
      <w:overflowPunct/>
      <w:autoSpaceDE/>
      <w:autoSpaceDN/>
      <w:adjustRightInd/>
      <w:spacing w:before="160" w:after="80" w:line="228" w:lineRule="auto"/>
      <w:jc w:val="center"/>
      <w:textAlignment w:val="auto"/>
      <w:outlineLvl w:val="0"/>
    </w:pPr>
    <w:rPr>
      <w:b/>
      <w:bCs/>
      <w:kern w:val="28"/>
      <w:sz w:val="24"/>
    </w:rPr>
  </w:style>
  <w:style w:type="paragraph" w:styleId="Heading2">
    <w:name w:val="heading 2"/>
    <w:basedOn w:val="Heading1"/>
    <w:link w:val="Heading2Char"/>
    <w:autoRedefine/>
    <w:qFormat/>
    <w:rsid w:val="004A38A3"/>
    <w:pPr>
      <w:numPr>
        <w:ilvl w:val="1"/>
      </w:numPr>
      <w:spacing w:before="240" w:after="60"/>
      <w:outlineLvl w:val="1"/>
    </w:pPr>
    <w:rPr>
      <w:rFonts w:cs="Nazanin"/>
    </w:rPr>
  </w:style>
  <w:style w:type="paragraph" w:styleId="Heading3">
    <w:name w:val="heading 3"/>
    <w:basedOn w:val="Heading2"/>
    <w:autoRedefine/>
    <w:qFormat/>
    <w:rsid w:val="00042A36"/>
    <w:pPr>
      <w:numPr>
        <w:ilvl w:val="2"/>
        <w:numId w:val="25"/>
      </w:numPr>
      <w:outlineLvl w:val="2"/>
    </w:pPr>
    <w:rPr>
      <w:smallCaps/>
    </w:rPr>
  </w:style>
  <w:style w:type="paragraph" w:styleId="Heading4">
    <w:name w:val="heading 4"/>
    <w:basedOn w:val="Normal"/>
    <w:next w:val="Normal"/>
    <w:qFormat/>
    <w:pPr>
      <w:keepNext/>
      <w:spacing w:before="120" w:after="60"/>
      <w:outlineLvl w:val="3"/>
    </w:pPr>
    <w:rPr>
      <w:i/>
      <w:sz w:val="18"/>
    </w:rPr>
  </w:style>
  <w:style w:type="paragraph" w:styleId="Heading5">
    <w:name w:val="heading 5"/>
    <w:basedOn w:val="Normal"/>
    <w:next w:val="Normal"/>
    <w:qFormat/>
    <w:pPr>
      <w:spacing w:before="240" w:after="60"/>
      <w:outlineLvl w:val="4"/>
    </w:pPr>
    <w:rPr>
      <w:rFonts w:cs="Times New Roman"/>
      <w:sz w:val="18"/>
      <w:szCs w:val="18"/>
    </w:rPr>
  </w:style>
  <w:style w:type="paragraph" w:styleId="Heading6">
    <w:name w:val="heading 6"/>
    <w:basedOn w:val="Normal"/>
    <w:next w:val="Normal"/>
    <w:qFormat/>
    <w:pPr>
      <w:spacing w:before="240" w:after="60"/>
      <w:outlineLvl w:val="5"/>
    </w:pPr>
    <w:rPr>
      <w:rFonts w:cs="Times New Roman"/>
      <w:i/>
      <w:iCs/>
      <w:sz w:val="16"/>
      <w:szCs w:val="16"/>
    </w:rPr>
  </w:style>
  <w:style w:type="paragraph" w:styleId="Heading7">
    <w:name w:val="heading 7"/>
    <w:basedOn w:val="Normal"/>
    <w:next w:val="Normal"/>
    <w:qFormat/>
    <w:pPr>
      <w:spacing w:before="240" w:after="60"/>
      <w:outlineLvl w:val="6"/>
    </w:pPr>
    <w:rPr>
      <w:rFonts w:cs="Times New Roman"/>
      <w:sz w:val="16"/>
      <w:szCs w:val="16"/>
    </w:rPr>
  </w:style>
  <w:style w:type="paragraph" w:styleId="Heading8">
    <w:name w:val="heading 8"/>
    <w:basedOn w:val="Normal"/>
    <w:next w:val="Normal"/>
    <w:qFormat/>
    <w:pPr>
      <w:spacing w:before="240" w:after="60"/>
      <w:outlineLvl w:val="7"/>
    </w:pPr>
    <w:rPr>
      <w:rFonts w:cs="Times New Roman"/>
      <w:i/>
      <w:iCs/>
      <w:sz w:val="16"/>
      <w:szCs w:val="16"/>
    </w:rPr>
  </w:style>
  <w:style w:type="paragraph" w:styleId="Heading9">
    <w:name w:val="heading 9"/>
    <w:basedOn w:val="Normal"/>
    <w:next w:val="Normal"/>
    <w:qFormat/>
    <w:pPr>
      <w:spacing w:before="240" w:after="60"/>
      <w:outlineLvl w:val="8"/>
    </w:pPr>
    <w:rPr>
      <w:rFonts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A38A3"/>
    <w:rPr>
      <w:rFonts w:cs="Nazanin"/>
      <w:b/>
      <w:bCs/>
      <w:kern w:val="28"/>
      <w:sz w:val="24"/>
      <w:szCs w:val="24"/>
      <w:lang w:val="en-US" w:eastAsia="en-US" w:bidi="fa-IR"/>
    </w:rPr>
  </w:style>
  <w:style w:type="paragraph" w:styleId="PlainText">
    <w:name w:val="Plain Text"/>
    <w:basedOn w:val="Normal"/>
    <w:autoRedefine/>
    <w:semiHidden/>
    <w:rsid w:val="003A42DA"/>
  </w:style>
  <w:style w:type="paragraph" w:styleId="FootnoteText">
    <w:name w:val="footnote text"/>
    <w:basedOn w:val="Normal"/>
    <w:link w:val="FootnoteTextChar"/>
    <w:uiPriority w:val="99"/>
    <w:pPr>
      <w:bidi w:val="0"/>
      <w:spacing w:line="252" w:lineRule="auto"/>
      <w:ind w:firstLine="202"/>
    </w:pPr>
    <w:rPr>
      <w:sz w:val="16"/>
      <w:szCs w:val="20"/>
    </w:rPr>
  </w:style>
  <w:style w:type="character" w:styleId="FootnoteReference">
    <w:name w:val="footnote reference"/>
    <w:uiPriority w:val="99"/>
    <w:rsid w:val="00867C08"/>
    <w:rPr>
      <w:rFonts w:ascii="Times New Roman" w:hAnsi="Times New Roman" w:cs="B Nazanin"/>
      <w:sz w:val="16"/>
      <w:szCs w:val="20"/>
      <w:vertAlign w:val="superscript"/>
    </w:rPr>
  </w:style>
  <w:style w:type="paragraph" w:styleId="Header">
    <w:name w:val="header"/>
    <w:basedOn w:val="Normal"/>
    <w:autoRedefine/>
    <w:rsid w:val="003E7FC9"/>
    <w:pPr>
      <w:tabs>
        <w:tab w:val="right" w:pos="9072"/>
      </w:tabs>
    </w:pPr>
  </w:style>
  <w:style w:type="paragraph" w:styleId="Footer">
    <w:name w:val="footer"/>
    <w:basedOn w:val="Normal"/>
    <w:autoRedefine/>
    <w:rsid w:val="00BA4F17"/>
    <w:pPr>
      <w:tabs>
        <w:tab w:val="center" w:pos="4536"/>
        <w:tab w:val="right" w:pos="9072"/>
      </w:tabs>
    </w:pPr>
  </w:style>
  <w:style w:type="paragraph" w:styleId="Title">
    <w:name w:val="Title"/>
    <w:basedOn w:val="Normal"/>
    <w:link w:val="TitleChar"/>
    <w:autoRedefine/>
    <w:qFormat/>
    <w:rsid w:val="00ED485D"/>
    <w:pPr>
      <w:framePr w:w="9185" w:wrap="around" w:vAnchor="text" w:hAnchor="text" w:xAlign="center" w:y="1"/>
      <w:spacing w:before="240"/>
      <w:jc w:val="center"/>
    </w:pPr>
    <w:rPr>
      <w:b/>
      <w:bCs/>
      <w:kern w:val="28"/>
      <w:sz w:val="28"/>
      <w:szCs w:val="28"/>
    </w:rPr>
  </w:style>
  <w:style w:type="character" w:customStyle="1" w:styleId="TitleChar">
    <w:name w:val="Title Char"/>
    <w:link w:val="Title"/>
    <w:rsid w:val="00ED485D"/>
    <w:rPr>
      <w:rFonts w:cs="B Nazanin"/>
      <w:b/>
      <w:bCs/>
      <w:kern w:val="28"/>
      <w:sz w:val="28"/>
      <w:szCs w:val="28"/>
      <w:lang w:bidi="fa-IR"/>
    </w:rPr>
  </w:style>
  <w:style w:type="paragraph" w:customStyle="1" w:styleId="Authors">
    <w:name w:val="Authors"/>
    <w:basedOn w:val="Normal"/>
    <w:autoRedefine/>
    <w:rsid w:val="008764A8"/>
    <w:pPr>
      <w:framePr w:wrap="around" w:vAnchor="text" w:hAnchor="text" w:xAlign="center" w:y="1"/>
      <w:jc w:val="center"/>
    </w:pPr>
  </w:style>
  <w:style w:type="character" w:styleId="Hyperlink">
    <w:name w:val="Hyperlink"/>
    <w:semiHidden/>
    <w:rPr>
      <w:color w:val="0000FF"/>
      <w:u w:val="single"/>
    </w:rPr>
  </w:style>
  <w:style w:type="paragraph" w:customStyle="1" w:styleId="Paragraph">
    <w:name w:val="Paragraph"/>
    <w:basedOn w:val="Normal"/>
    <w:autoRedefine/>
    <w:rsid w:val="00AF6820"/>
    <w:pPr>
      <w:widowControl w:val="0"/>
      <w:ind w:firstLine="340"/>
      <w:jc w:val="lowKashida"/>
    </w:pPr>
  </w:style>
  <w:style w:type="paragraph" w:customStyle="1" w:styleId="References">
    <w:name w:val="References"/>
    <w:basedOn w:val="Normal"/>
    <w:rsid w:val="00414E9A"/>
    <w:pPr>
      <w:numPr>
        <w:numId w:val="12"/>
      </w:numPr>
      <w:bidi w:val="0"/>
    </w:pPr>
    <w:rPr>
      <w:rFonts w:cs="Times New Roman"/>
      <w:sz w:val="16"/>
      <w:szCs w:val="20"/>
    </w:rPr>
  </w:style>
  <w:style w:type="character" w:styleId="PageNumber">
    <w:name w:val="page number"/>
    <w:rsid w:val="003A42DA"/>
    <w:rPr>
      <w:rFonts w:ascii="Times New Roman" w:hAnsi="Times New Roman" w:cs="B Nazanin"/>
      <w:sz w:val="20"/>
      <w:szCs w:val="24"/>
      <w:lang w:bidi="fa-IR"/>
    </w:rPr>
  </w:style>
  <w:style w:type="paragraph" w:customStyle="1" w:styleId="Abstract">
    <w:name w:val="Abstract"/>
    <w:basedOn w:val="Normal"/>
    <w:autoRedefine/>
    <w:rsid w:val="00847D6F"/>
    <w:pPr>
      <w:overflowPunct/>
      <w:autoSpaceDE/>
      <w:autoSpaceDN/>
      <w:adjustRightInd/>
      <w:jc w:val="both"/>
      <w:textAlignment w:val="auto"/>
    </w:pPr>
    <w:rPr>
      <w:bCs/>
      <w:i/>
      <w:sz w:val="18"/>
      <w:szCs w:val="18"/>
    </w:rPr>
  </w:style>
  <w:style w:type="paragraph" w:customStyle="1" w:styleId="Equation">
    <w:name w:val="Equation"/>
    <w:basedOn w:val="Normal"/>
    <w:link w:val="EquationChar"/>
    <w:autoRedefine/>
    <w:qFormat/>
    <w:rsid w:val="00CD7CD2"/>
    <w:pPr>
      <w:widowControl w:val="0"/>
      <w:tabs>
        <w:tab w:val="right" w:pos="4309"/>
        <w:tab w:val="right" w:pos="4649"/>
      </w:tabs>
      <w:bidi w:val="0"/>
      <w:spacing w:before="60" w:after="100" w:afterAutospacing="1"/>
    </w:pPr>
    <w:rPr>
      <w:rFonts w:ascii="Cambria Math" w:hAnsi="Cambria Math"/>
      <w:i/>
    </w:rPr>
  </w:style>
  <w:style w:type="paragraph" w:customStyle="1" w:styleId="FigurePosition">
    <w:name w:val="Figure Position"/>
    <w:basedOn w:val="Normal"/>
    <w:autoRedefine/>
    <w:rsid w:val="00111E9C"/>
    <w:pPr>
      <w:jc w:val="center"/>
    </w:pPr>
    <w:rPr>
      <w:sz w:val="16"/>
      <w:szCs w:val="20"/>
    </w:rPr>
  </w:style>
  <w:style w:type="character" w:styleId="FollowedHyperlink">
    <w:name w:val="FollowedHyperlink"/>
    <w:semiHidden/>
    <w:rPr>
      <w:color w:val="800080"/>
      <w:u w:val="single"/>
    </w:rPr>
  </w:style>
  <w:style w:type="paragraph" w:customStyle="1" w:styleId="Index">
    <w:name w:val="Index"/>
    <w:basedOn w:val="Normal"/>
    <w:autoRedefine/>
    <w:rsid w:val="008764A8"/>
    <w:pPr>
      <w:overflowPunct/>
      <w:autoSpaceDE/>
      <w:autoSpaceDN/>
      <w:adjustRightInd/>
      <w:spacing w:after="90"/>
      <w:textAlignment w:val="auto"/>
    </w:pPr>
    <w:rPr>
      <w:sz w:val="16"/>
      <w:szCs w:val="20"/>
    </w:rPr>
  </w:style>
  <w:style w:type="paragraph" w:customStyle="1" w:styleId="Heading">
    <w:name w:val="Heading"/>
    <w:basedOn w:val="Normal"/>
    <w:autoRedefine/>
    <w:rsid w:val="00E46920"/>
    <w:pPr>
      <w:keepNext/>
      <w:overflowPunct/>
      <w:autoSpaceDE/>
      <w:autoSpaceDN/>
      <w:bidi w:val="0"/>
      <w:adjustRightInd/>
      <w:spacing w:before="360" w:after="120"/>
      <w:textAlignment w:val="auto"/>
    </w:pPr>
    <w:rPr>
      <w:rFonts w:ascii="Courier New" w:hAnsi="Courier New"/>
      <w:b/>
      <w:bCs/>
      <w:kern w:val="28"/>
      <w:sz w:val="24"/>
    </w:rPr>
  </w:style>
  <w:style w:type="paragraph" w:customStyle="1" w:styleId="TableTitle">
    <w:name w:val="Table Title"/>
    <w:basedOn w:val="Normal"/>
    <w:semiHidden/>
    <w:pPr>
      <w:jc w:val="center"/>
    </w:pPr>
    <w:rPr>
      <w:smallCaps/>
      <w:sz w:val="16"/>
      <w:szCs w:val="16"/>
    </w:rPr>
  </w:style>
  <w:style w:type="paragraph" w:customStyle="1" w:styleId="Affiliations">
    <w:name w:val="Affiliations"/>
    <w:basedOn w:val="Normal"/>
    <w:autoRedefine/>
    <w:rsid w:val="00AF6820"/>
    <w:pPr>
      <w:framePr w:wrap="around" w:vAnchor="text" w:hAnchor="text" w:xAlign="center" w:y="1"/>
      <w:jc w:val="center"/>
    </w:pPr>
  </w:style>
  <w:style w:type="numbering" w:styleId="111111">
    <w:name w:val="Outline List 2"/>
    <w:basedOn w:val="NoList"/>
    <w:semiHidden/>
    <w:rsid w:val="00867C08"/>
    <w:pPr>
      <w:numPr>
        <w:numId w:val="27"/>
      </w:numPr>
    </w:pPr>
  </w:style>
  <w:style w:type="numbering" w:styleId="1ai">
    <w:name w:val="Outline List 1"/>
    <w:basedOn w:val="NoList"/>
    <w:semiHidden/>
    <w:rsid w:val="00867C08"/>
    <w:pPr>
      <w:numPr>
        <w:numId w:val="28"/>
      </w:numPr>
    </w:pPr>
  </w:style>
  <w:style w:type="numbering" w:styleId="ArticleSection">
    <w:name w:val="Outline List 3"/>
    <w:basedOn w:val="NoList"/>
    <w:semiHidden/>
    <w:rsid w:val="00867C08"/>
    <w:pPr>
      <w:numPr>
        <w:numId w:val="29"/>
      </w:numPr>
    </w:pPr>
  </w:style>
  <w:style w:type="paragraph" w:styleId="BlockText">
    <w:name w:val="Block Text"/>
    <w:basedOn w:val="Normal"/>
    <w:semiHidden/>
    <w:rsid w:val="00867C08"/>
    <w:pPr>
      <w:spacing w:after="120"/>
      <w:ind w:left="1440" w:right="1440"/>
    </w:pPr>
  </w:style>
  <w:style w:type="paragraph" w:styleId="BodyText">
    <w:name w:val="Body Text"/>
    <w:basedOn w:val="Normal"/>
    <w:semiHidden/>
    <w:rsid w:val="00867C08"/>
    <w:pPr>
      <w:spacing w:after="120"/>
    </w:pPr>
  </w:style>
  <w:style w:type="paragraph" w:styleId="BodyText2">
    <w:name w:val="Body Text 2"/>
    <w:basedOn w:val="Normal"/>
    <w:semiHidden/>
    <w:rsid w:val="00867C08"/>
    <w:pPr>
      <w:spacing w:after="120" w:line="480" w:lineRule="auto"/>
    </w:pPr>
  </w:style>
  <w:style w:type="paragraph" w:styleId="BodyText3">
    <w:name w:val="Body Text 3"/>
    <w:basedOn w:val="Normal"/>
    <w:semiHidden/>
    <w:rsid w:val="00867C08"/>
    <w:pPr>
      <w:spacing w:after="120"/>
    </w:pPr>
    <w:rPr>
      <w:sz w:val="16"/>
      <w:szCs w:val="16"/>
    </w:rPr>
  </w:style>
  <w:style w:type="paragraph" w:styleId="BodyTextFirstIndent">
    <w:name w:val="Body Text First Indent"/>
    <w:basedOn w:val="BodyText"/>
    <w:semiHidden/>
    <w:rsid w:val="00867C08"/>
    <w:pPr>
      <w:ind w:firstLine="210"/>
    </w:pPr>
  </w:style>
  <w:style w:type="paragraph" w:styleId="BodyTextIndent">
    <w:name w:val="Body Text Indent"/>
    <w:basedOn w:val="Normal"/>
    <w:semiHidden/>
    <w:rsid w:val="00867C08"/>
    <w:pPr>
      <w:spacing w:after="120"/>
      <w:ind w:left="283"/>
    </w:pPr>
  </w:style>
  <w:style w:type="paragraph" w:styleId="BodyTextFirstIndent2">
    <w:name w:val="Body Text First Indent 2"/>
    <w:basedOn w:val="BodyTextIndent"/>
    <w:semiHidden/>
    <w:rsid w:val="00867C08"/>
    <w:pPr>
      <w:ind w:firstLine="210"/>
    </w:pPr>
  </w:style>
  <w:style w:type="paragraph" w:styleId="BodyTextIndent2">
    <w:name w:val="Body Text Indent 2"/>
    <w:basedOn w:val="Normal"/>
    <w:semiHidden/>
    <w:rsid w:val="00867C08"/>
    <w:pPr>
      <w:spacing w:after="120" w:line="480" w:lineRule="auto"/>
      <w:ind w:left="283"/>
    </w:pPr>
  </w:style>
  <w:style w:type="paragraph" w:styleId="BodyTextIndent3">
    <w:name w:val="Body Text Indent 3"/>
    <w:basedOn w:val="Normal"/>
    <w:semiHidden/>
    <w:rsid w:val="00867C08"/>
    <w:pPr>
      <w:spacing w:after="120"/>
      <w:ind w:left="283"/>
    </w:pPr>
    <w:rPr>
      <w:sz w:val="16"/>
      <w:szCs w:val="16"/>
    </w:rPr>
  </w:style>
  <w:style w:type="paragraph" w:styleId="Caption">
    <w:name w:val="caption"/>
    <w:next w:val="FigurePosition"/>
    <w:autoRedefine/>
    <w:qFormat/>
    <w:rsid w:val="008764A8"/>
    <w:pPr>
      <w:bidi/>
      <w:spacing w:after="240"/>
      <w:jc w:val="both"/>
    </w:pPr>
    <w:rPr>
      <w:rFonts w:cs="B Nazanin"/>
      <w:sz w:val="16"/>
    </w:rPr>
  </w:style>
  <w:style w:type="paragraph" w:styleId="Closing">
    <w:name w:val="Closing"/>
    <w:basedOn w:val="Normal"/>
    <w:semiHidden/>
    <w:rsid w:val="00867C08"/>
    <w:pPr>
      <w:ind w:left="4252"/>
    </w:pPr>
  </w:style>
  <w:style w:type="paragraph" w:styleId="Date">
    <w:name w:val="Date"/>
    <w:basedOn w:val="Normal"/>
    <w:next w:val="Normal"/>
    <w:semiHidden/>
    <w:rsid w:val="00867C08"/>
  </w:style>
  <w:style w:type="character" w:styleId="Emphasis">
    <w:name w:val="Emphasis"/>
    <w:qFormat/>
    <w:rsid w:val="00867C08"/>
    <w:rPr>
      <w:i/>
      <w:iCs/>
    </w:rPr>
  </w:style>
  <w:style w:type="character" w:styleId="EndnoteReference">
    <w:name w:val="endnote reference"/>
    <w:rsid w:val="00867C08"/>
    <w:rPr>
      <w:vertAlign w:val="superscript"/>
    </w:rPr>
  </w:style>
  <w:style w:type="paragraph" w:styleId="EndnoteText">
    <w:name w:val="endnote text"/>
    <w:basedOn w:val="Normal"/>
    <w:rsid w:val="00867C08"/>
    <w:rPr>
      <w:szCs w:val="20"/>
    </w:rPr>
  </w:style>
  <w:style w:type="paragraph" w:styleId="EnvelopeAddress">
    <w:name w:val="envelope address"/>
    <w:basedOn w:val="Normal"/>
    <w:semiHidden/>
    <w:rsid w:val="00867C08"/>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867C08"/>
    <w:rPr>
      <w:rFonts w:ascii="Arial" w:hAnsi="Arial" w:cs="Arial"/>
      <w:szCs w:val="20"/>
    </w:rPr>
  </w:style>
  <w:style w:type="character" w:styleId="HTMLAcronym">
    <w:name w:val="HTML Acronym"/>
    <w:basedOn w:val="DefaultParagraphFont"/>
    <w:semiHidden/>
    <w:rsid w:val="00867C08"/>
  </w:style>
  <w:style w:type="paragraph" w:styleId="HTMLAddress">
    <w:name w:val="HTML Address"/>
    <w:basedOn w:val="Normal"/>
    <w:semiHidden/>
    <w:rsid w:val="00867C08"/>
    <w:rPr>
      <w:i/>
      <w:iCs/>
    </w:rPr>
  </w:style>
  <w:style w:type="character" w:styleId="HTMLCite">
    <w:name w:val="HTML Cite"/>
    <w:semiHidden/>
    <w:rsid w:val="00867C08"/>
    <w:rPr>
      <w:i/>
      <w:iCs/>
    </w:rPr>
  </w:style>
  <w:style w:type="character" w:styleId="HTMLCode">
    <w:name w:val="HTML Code"/>
    <w:semiHidden/>
    <w:rsid w:val="00867C08"/>
    <w:rPr>
      <w:rFonts w:ascii="Courier New" w:hAnsi="Courier New" w:cs="Courier New"/>
      <w:sz w:val="20"/>
      <w:szCs w:val="20"/>
    </w:rPr>
  </w:style>
  <w:style w:type="character" w:styleId="HTMLDefinition">
    <w:name w:val="HTML Definition"/>
    <w:semiHidden/>
    <w:rsid w:val="00867C08"/>
    <w:rPr>
      <w:i/>
      <w:iCs/>
    </w:rPr>
  </w:style>
  <w:style w:type="character" w:styleId="HTMLKeyboard">
    <w:name w:val="HTML Keyboard"/>
    <w:semiHidden/>
    <w:rsid w:val="00867C08"/>
    <w:rPr>
      <w:rFonts w:ascii="Courier New" w:hAnsi="Courier New" w:cs="Courier New"/>
      <w:sz w:val="20"/>
      <w:szCs w:val="20"/>
    </w:rPr>
  </w:style>
  <w:style w:type="paragraph" w:styleId="HTMLPreformatted">
    <w:name w:val="HTML Preformatted"/>
    <w:basedOn w:val="Normal"/>
    <w:semiHidden/>
    <w:rsid w:val="00867C08"/>
    <w:rPr>
      <w:rFonts w:ascii="Courier New" w:hAnsi="Courier New" w:cs="Courier New"/>
      <w:szCs w:val="20"/>
    </w:rPr>
  </w:style>
  <w:style w:type="character" w:styleId="HTMLSample">
    <w:name w:val="HTML Sample"/>
    <w:semiHidden/>
    <w:rsid w:val="00867C08"/>
    <w:rPr>
      <w:rFonts w:ascii="Courier New" w:hAnsi="Courier New" w:cs="Courier New"/>
    </w:rPr>
  </w:style>
  <w:style w:type="character" w:styleId="HTMLTypewriter">
    <w:name w:val="HTML Typewriter"/>
    <w:semiHidden/>
    <w:rsid w:val="00867C08"/>
    <w:rPr>
      <w:rFonts w:ascii="Courier New" w:hAnsi="Courier New" w:cs="Courier New"/>
      <w:sz w:val="20"/>
      <w:szCs w:val="20"/>
    </w:rPr>
  </w:style>
  <w:style w:type="character" w:styleId="HTMLVariable">
    <w:name w:val="HTML Variable"/>
    <w:semiHidden/>
    <w:rsid w:val="00867C08"/>
    <w:rPr>
      <w:i/>
      <w:iCs/>
    </w:rPr>
  </w:style>
  <w:style w:type="character" w:styleId="LineNumber">
    <w:name w:val="line number"/>
    <w:basedOn w:val="DefaultParagraphFont"/>
    <w:semiHidden/>
    <w:rsid w:val="00867C08"/>
  </w:style>
  <w:style w:type="paragraph" w:styleId="List">
    <w:name w:val="List"/>
    <w:basedOn w:val="Normal"/>
    <w:semiHidden/>
    <w:rsid w:val="00867C08"/>
    <w:pPr>
      <w:ind w:left="283" w:hanging="283"/>
    </w:pPr>
  </w:style>
  <w:style w:type="paragraph" w:styleId="List2">
    <w:name w:val="List 2"/>
    <w:basedOn w:val="Normal"/>
    <w:semiHidden/>
    <w:rsid w:val="00867C08"/>
    <w:pPr>
      <w:ind w:left="566" w:hanging="283"/>
    </w:pPr>
  </w:style>
  <w:style w:type="paragraph" w:styleId="List3">
    <w:name w:val="List 3"/>
    <w:basedOn w:val="Normal"/>
    <w:semiHidden/>
    <w:rsid w:val="00867C08"/>
    <w:pPr>
      <w:ind w:left="849" w:hanging="283"/>
    </w:pPr>
  </w:style>
  <w:style w:type="paragraph" w:styleId="List4">
    <w:name w:val="List 4"/>
    <w:basedOn w:val="Normal"/>
    <w:semiHidden/>
    <w:rsid w:val="00867C08"/>
    <w:pPr>
      <w:ind w:left="1132" w:hanging="283"/>
    </w:pPr>
  </w:style>
  <w:style w:type="paragraph" w:styleId="List5">
    <w:name w:val="List 5"/>
    <w:basedOn w:val="Normal"/>
    <w:semiHidden/>
    <w:rsid w:val="00867C08"/>
    <w:pPr>
      <w:ind w:left="1415" w:hanging="283"/>
    </w:pPr>
  </w:style>
  <w:style w:type="paragraph" w:styleId="ListBullet">
    <w:name w:val="List Bullet"/>
    <w:basedOn w:val="Normal"/>
    <w:semiHidden/>
    <w:rsid w:val="00867C08"/>
    <w:pPr>
      <w:numPr>
        <w:numId w:val="30"/>
      </w:numPr>
    </w:pPr>
  </w:style>
  <w:style w:type="paragraph" w:styleId="ListBullet2">
    <w:name w:val="List Bullet 2"/>
    <w:basedOn w:val="Normal"/>
    <w:semiHidden/>
    <w:rsid w:val="00867C08"/>
    <w:pPr>
      <w:numPr>
        <w:numId w:val="31"/>
      </w:numPr>
    </w:pPr>
  </w:style>
  <w:style w:type="paragraph" w:styleId="ListBullet3">
    <w:name w:val="List Bullet 3"/>
    <w:basedOn w:val="Normal"/>
    <w:semiHidden/>
    <w:rsid w:val="00867C08"/>
    <w:pPr>
      <w:numPr>
        <w:numId w:val="32"/>
      </w:numPr>
    </w:pPr>
  </w:style>
  <w:style w:type="paragraph" w:styleId="ListBullet4">
    <w:name w:val="List Bullet 4"/>
    <w:basedOn w:val="Normal"/>
    <w:semiHidden/>
    <w:rsid w:val="00867C08"/>
    <w:pPr>
      <w:numPr>
        <w:numId w:val="33"/>
      </w:numPr>
    </w:pPr>
  </w:style>
  <w:style w:type="paragraph" w:styleId="ListBullet5">
    <w:name w:val="List Bullet 5"/>
    <w:basedOn w:val="Normal"/>
    <w:semiHidden/>
    <w:rsid w:val="00867C08"/>
    <w:pPr>
      <w:numPr>
        <w:numId w:val="34"/>
      </w:numPr>
    </w:pPr>
  </w:style>
  <w:style w:type="paragraph" w:styleId="ListContinue">
    <w:name w:val="List Continue"/>
    <w:basedOn w:val="Normal"/>
    <w:semiHidden/>
    <w:rsid w:val="00867C08"/>
    <w:pPr>
      <w:spacing w:after="120"/>
      <w:ind w:left="283"/>
    </w:pPr>
  </w:style>
  <w:style w:type="paragraph" w:styleId="ListContinue2">
    <w:name w:val="List Continue 2"/>
    <w:basedOn w:val="Normal"/>
    <w:semiHidden/>
    <w:rsid w:val="00867C08"/>
    <w:pPr>
      <w:spacing w:after="120"/>
      <w:ind w:left="566"/>
    </w:pPr>
  </w:style>
  <w:style w:type="paragraph" w:styleId="ListContinue3">
    <w:name w:val="List Continue 3"/>
    <w:basedOn w:val="Normal"/>
    <w:semiHidden/>
    <w:rsid w:val="00867C08"/>
    <w:pPr>
      <w:spacing w:after="120"/>
      <w:ind w:left="849"/>
    </w:pPr>
  </w:style>
  <w:style w:type="paragraph" w:styleId="ListContinue4">
    <w:name w:val="List Continue 4"/>
    <w:basedOn w:val="Normal"/>
    <w:semiHidden/>
    <w:rsid w:val="00867C08"/>
    <w:pPr>
      <w:spacing w:after="120"/>
      <w:ind w:left="1132"/>
    </w:pPr>
  </w:style>
  <w:style w:type="paragraph" w:styleId="ListContinue5">
    <w:name w:val="List Continue 5"/>
    <w:basedOn w:val="Normal"/>
    <w:semiHidden/>
    <w:rsid w:val="00867C08"/>
    <w:pPr>
      <w:spacing w:after="120"/>
      <w:ind w:left="1415"/>
    </w:pPr>
  </w:style>
  <w:style w:type="paragraph" w:styleId="ListNumber">
    <w:name w:val="List Number"/>
    <w:basedOn w:val="Normal"/>
    <w:semiHidden/>
    <w:rsid w:val="00867C08"/>
    <w:pPr>
      <w:numPr>
        <w:numId w:val="35"/>
      </w:numPr>
    </w:pPr>
  </w:style>
  <w:style w:type="paragraph" w:styleId="ListNumber2">
    <w:name w:val="List Number 2"/>
    <w:basedOn w:val="Normal"/>
    <w:semiHidden/>
    <w:rsid w:val="00867C08"/>
    <w:pPr>
      <w:numPr>
        <w:numId w:val="36"/>
      </w:numPr>
    </w:pPr>
  </w:style>
  <w:style w:type="paragraph" w:styleId="ListNumber3">
    <w:name w:val="List Number 3"/>
    <w:basedOn w:val="Normal"/>
    <w:semiHidden/>
    <w:rsid w:val="00867C08"/>
    <w:pPr>
      <w:numPr>
        <w:numId w:val="37"/>
      </w:numPr>
    </w:pPr>
  </w:style>
  <w:style w:type="paragraph" w:styleId="ListNumber4">
    <w:name w:val="List Number 4"/>
    <w:basedOn w:val="Normal"/>
    <w:semiHidden/>
    <w:rsid w:val="00867C08"/>
    <w:pPr>
      <w:numPr>
        <w:numId w:val="38"/>
      </w:numPr>
    </w:pPr>
  </w:style>
  <w:style w:type="paragraph" w:styleId="ListNumber5">
    <w:name w:val="List Number 5"/>
    <w:basedOn w:val="Normal"/>
    <w:semiHidden/>
    <w:rsid w:val="00867C08"/>
    <w:pPr>
      <w:numPr>
        <w:numId w:val="39"/>
      </w:numPr>
      <w:tabs>
        <w:tab w:val="clear" w:pos="1492"/>
        <w:tab w:val="num" w:pos="360"/>
      </w:tabs>
      <w:ind w:left="0" w:firstLine="0"/>
    </w:pPr>
  </w:style>
  <w:style w:type="paragraph" w:styleId="MessageHeader">
    <w:name w:val="Message Header"/>
    <w:basedOn w:val="Normal"/>
    <w:semiHidden/>
    <w:rsid w:val="00867C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867C08"/>
    <w:rPr>
      <w:rFonts w:cs="Times New Roman"/>
      <w:sz w:val="24"/>
    </w:rPr>
  </w:style>
  <w:style w:type="paragraph" w:styleId="NormalIndent">
    <w:name w:val="Normal Indent"/>
    <w:basedOn w:val="Normal"/>
    <w:semiHidden/>
    <w:rsid w:val="00867C08"/>
    <w:pPr>
      <w:ind w:left="720"/>
    </w:pPr>
  </w:style>
  <w:style w:type="paragraph" w:styleId="NoteHeading">
    <w:name w:val="Note Heading"/>
    <w:basedOn w:val="Normal"/>
    <w:next w:val="Normal"/>
    <w:semiHidden/>
    <w:rsid w:val="00867C08"/>
  </w:style>
  <w:style w:type="paragraph" w:styleId="Salutation">
    <w:name w:val="Salutation"/>
    <w:basedOn w:val="Normal"/>
    <w:next w:val="Normal"/>
    <w:semiHidden/>
    <w:rsid w:val="00867C08"/>
  </w:style>
  <w:style w:type="paragraph" w:styleId="Signature">
    <w:name w:val="Signature"/>
    <w:basedOn w:val="Normal"/>
    <w:semiHidden/>
    <w:rsid w:val="00867C08"/>
    <w:pPr>
      <w:ind w:left="4252"/>
    </w:pPr>
  </w:style>
  <w:style w:type="character" w:styleId="Strong">
    <w:name w:val="Strong"/>
    <w:qFormat/>
    <w:rsid w:val="00867C08"/>
    <w:rPr>
      <w:b/>
      <w:bCs/>
    </w:rPr>
  </w:style>
  <w:style w:type="table" w:styleId="Table3Deffects1">
    <w:name w:val="Table 3D effects 1"/>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67C08"/>
    <w:pPr>
      <w:overflowPunct w:val="0"/>
      <w:autoSpaceDE w:val="0"/>
      <w:autoSpaceDN w:val="0"/>
      <w:bidi/>
      <w:adjustRightInd w:val="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67C08"/>
    <w:pPr>
      <w:overflowPunct w:val="0"/>
      <w:autoSpaceDE w:val="0"/>
      <w:autoSpaceDN w:val="0"/>
      <w:bidi/>
      <w:adjustRightInd w:val="0"/>
      <w:jc w:val="both"/>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67C08"/>
    <w:pPr>
      <w:overflowPunct w:val="0"/>
      <w:autoSpaceDE w:val="0"/>
      <w:autoSpaceDN w:val="0"/>
      <w:bidi/>
      <w:adjustRightInd w:val="0"/>
      <w:jc w:val="both"/>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67C08"/>
    <w:pPr>
      <w:overflowPunct w:val="0"/>
      <w:autoSpaceDE w:val="0"/>
      <w:autoSpaceDN w:val="0"/>
      <w:bidi/>
      <w:adjustRightInd w:val="0"/>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67C08"/>
    <w:pPr>
      <w:overflowPunct w:val="0"/>
      <w:autoSpaceDE w:val="0"/>
      <w:autoSpaceDN w:val="0"/>
      <w:bidi/>
      <w:adjustRightInd w:val="0"/>
      <w:jc w:val="both"/>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67C08"/>
    <w:pPr>
      <w:overflowPunct w:val="0"/>
      <w:autoSpaceDE w:val="0"/>
      <w:autoSpaceDN w:val="0"/>
      <w:bidi/>
      <w:adjustRightInd w:val="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67C08"/>
    <w:pPr>
      <w:overflowPunct w:val="0"/>
      <w:autoSpaceDE w:val="0"/>
      <w:autoSpaceDN w:val="0"/>
      <w:bidi/>
      <w:adjustRightInd w:val="0"/>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67C08"/>
    <w:pPr>
      <w:overflowPunct w:val="0"/>
      <w:autoSpaceDE w:val="0"/>
      <w:autoSpaceDN w:val="0"/>
      <w:bidi/>
      <w:adjustRightInd w:val="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67C08"/>
    <w:pPr>
      <w:overflowPunct w:val="0"/>
      <w:autoSpaceDE w:val="0"/>
      <w:autoSpaceDN w:val="0"/>
      <w:bidi/>
      <w:adjustRightInd w:val="0"/>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67C08"/>
    <w:pPr>
      <w:overflowPunct w:val="0"/>
      <w:autoSpaceDE w:val="0"/>
      <w:autoSpaceDN w:val="0"/>
      <w:bidi/>
      <w:adjustRightInd w:val="0"/>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67C08"/>
    <w:pPr>
      <w:overflowPunct w:val="0"/>
      <w:autoSpaceDE w:val="0"/>
      <w:autoSpaceDN w:val="0"/>
      <w:bidi/>
      <w:adjustRightInd w:val="0"/>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67C08"/>
    <w:pPr>
      <w:overflowPunct w:val="0"/>
      <w:autoSpaceDE w:val="0"/>
      <w:autoSpaceDN w:val="0"/>
      <w:bidi/>
      <w:adjustRightInd w:val="0"/>
      <w:jc w:val="both"/>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67C08"/>
    <w:pPr>
      <w:overflowPunct w:val="0"/>
      <w:autoSpaceDE w:val="0"/>
      <w:autoSpaceDN w:val="0"/>
      <w:bidi/>
      <w:adjustRightInd w:val="0"/>
      <w:jc w:val="both"/>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67C08"/>
    <w:pPr>
      <w:overflowPunct w:val="0"/>
      <w:autoSpaceDE w:val="0"/>
      <w:autoSpaceDN w:val="0"/>
      <w:bidi/>
      <w:adjustRightInd w:val="0"/>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67C08"/>
    <w:pPr>
      <w:overflowPunct w:val="0"/>
      <w:autoSpaceDE w:val="0"/>
      <w:autoSpaceDN w:val="0"/>
      <w:bidi/>
      <w:adjustRightInd w:val="0"/>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67C08"/>
    <w:pPr>
      <w:overflowPunct w:val="0"/>
      <w:autoSpaceDE w:val="0"/>
      <w:autoSpaceDN w:val="0"/>
      <w:bidi/>
      <w:adjustRightInd w:val="0"/>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67C08"/>
    <w:pPr>
      <w:overflowPunct w:val="0"/>
      <w:autoSpaceDE w:val="0"/>
      <w:autoSpaceDN w:val="0"/>
      <w:bidi/>
      <w:adjustRightInd w:val="0"/>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67C08"/>
    <w:pPr>
      <w:overflowPunct w:val="0"/>
      <w:autoSpaceDE w:val="0"/>
      <w:autoSpaceDN w:val="0"/>
      <w:bidi/>
      <w:adjustRightInd w:val="0"/>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B7482D"/>
    <w:pPr>
      <w:spacing w:after="60"/>
      <w:jc w:val="center"/>
      <w:outlineLvl w:val="1"/>
    </w:pPr>
    <w:rPr>
      <w:rFonts w:ascii="Arial" w:hAnsi="Arial" w:cs="Arial"/>
      <w:sz w:val="24"/>
    </w:rPr>
  </w:style>
  <w:style w:type="paragraph" w:customStyle="1" w:styleId="CaptionC">
    <w:name w:val="Caption(C)"/>
    <w:basedOn w:val="Caption"/>
    <w:autoRedefine/>
    <w:rsid w:val="00A43E52"/>
    <w:pPr>
      <w:jc w:val="center"/>
    </w:pPr>
  </w:style>
  <w:style w:type="paragraph" w:customStyle="1" w:styleId="CaptionFramed">
    <w:name w:val="Caption(Framed)"/>
    <w:basedOn w:val="CaptionC"/>
    <w:autoRedefine/>
    <w:rsid w:val="004040DD"/>
    <w:pPr>
      <w:framePr w:wrap="around" w:vAnchor="text" w:hAnchor="margin" w:xAlign="center" w:y="1"/>
    </w:pPr>
    <w:rPr>
      <w:lang w:bidi="fa-IR"/>
    </w:rPr>
  </w:style>
  <w:style w:type="paragraph" w:customStyle="1" w:styleId="ReferencesFarsi">
    <w:name w:val="ReferencesFarsi"/>
    <w:basedOn w:val="References"/>
    <w:rsid w:val="00F5690B"/>
  </w:style>
  <w:style w:type="paragraph" w:customStyle="1" w:styleId="FramedFigure">
    <w:name w:val="Framed Figure"/>
    <w:basedOn w:val="FigurePosition"/>
    <w:autoRedefine/>
    <w:rsid w:val="008764A8"/>
    <w:pPr>
      <w:framePr w:w="7052" w:wrap="around" w:hAnchor="page" w:x="2422" w:yAlign="top"/>
    </w:pPr>
  </w:style>
  <w:style w:type="paragraph" w:customStyle="1" w:styleId="ReferencesFarsi0">
    <w:name w:val="References(Farsi)"/>
    <w:basedOn w:val="ReferencesFarsi"/>
    <w:rsid w:val="0037408A"/>
    <w:pPr>
      <w:bidi/>
    </w:pPr>
  </w:style>
  <w:style w:type="paragraph" w:customStyle="1" w:styleId="AbstractEnglish">
    <w:name w:val="Abstract(English)"/>
    <w:basedOn w:val="Abstract"/>
    <w:autoRedefine/>
    <w:rsid w:val="009D543E"/>
  </w:style>
  <w:style w:type="paragraph" w:customStyle="1" w:styleId="TitleEnglish">
    <w:name w:val="Title(English)"/>
    <w:basedOn w:val="Title"/>
    <w:autoRedefine/>
    <w:rsid w:val="0023447C"/>
    <w:pPr>
      <w:framePr w:wrap="auto" w:vAnchor="margin" w:xAlign="left" w:yAlign="inline"/>
      <w:bidi w:val="0"/>
    </w:pPr>
  </w:style>
  <w:style w:type="paragraph" w:customStyle="1" w:styleId="AuthorsEnglish">
    <w:name w:val="Authors( English)"/>
    <w:basedOn w:val="Authors"/>
    <w:next w:val="AbstractEnglish"/>
    <w:autoRedefine/>
    <w:rsid w:val="0023447C"/>
    <w:pPr>
      <w:framePr w:wrap="auto" w:vAnchor="margin" w:xAlign="left" w:yAlign="inline"/>
      <w:bidi w:val="0"/>
    </w:pPr>
  </w:style>
  <w:style w:type="paragraph" w:customStyle="1" w:styleId="AffiliationsEnglish">
    <w:name w:val="Affiliations(English)"/>
    <w:basedOn w:val="Affiliations"/>
    <w:autoRedefine/>
    <w:rsid w:val="0023447C"/>
    <w:pPr>
      <w:framePr w:wrap="auto" w:vAnchor="margin" w:xAlign="left" w:yAlign="inline"/>
      <w:bidi w:val="0"/>
    </w:pPr>
  </w:style>
  <w:style w:type="paragraph" w:customStyle="1" w:styleId="AuthorsEnglisht">
    <w:name w:val="Authors( English)t"/>
    <w:basedOn w:val="AuthorsEnglish"/>
    <w:rsid w:val="0023447C"/>
    <w:rPr>
      <w:szCs w:val="20"/>
    </w:rPr>
  </w:style>
  <w:style w:type="paragraph" w:customStyle="1" w:styleId="Keywords">
    <w:name w:val="Keywords"/>
    <w:basedOn w:val="Normal"/>
    <w:link w:val="KeywordsChar"/>
    <w:qFormat/>
    <w:rsid w:val="003F7C0C"/>
    <w:pPr>
      <w:overflowPunct/>
      <w:autoSpaceDE/>
      <w:autoSpaceDN/>
      <w:adjustRightInd/>
      <w:spacing w:after="120" w:line="204" w:lineRule="auto"/>
      <w:ind w:firstLine="272"/>
      <w:textAlignment w:val="auto"/>
    </w:pPr>
    <w:rPr>
      <w:rFonts w:cs="IRLotusICEE"/>
      <w:b/>
      <w:bCs/>
    </w:rPr>
  </w:style>
  <w:style w:type="character" w:customStyle="1" w:styleId="KeywordsChar">
    <w:name w:val="Keywords Char"/>
    <w:link w:val="Keywords"/>
    <w:rsid w:val="003F7C0C"/>
    <w:rPr>
      <w:rFonts w:eastAsia="MS Mincho" w:cs="IRLotusICEE"/>
      <w:b/>
      <w:bCs/>
      <w:szCs w:val="24"/>
    </w:rPr>
  </w:style>
  <w:style w:type="character" w:styleId="PlaceholderText">
    <w:name w:val="Placeholder Text"/>
    <w:basedOn w:val="DefaultParagraphFont"/>
    <w:uiPriority w:val="99"/>
    <w:semiHidden/>
    <w:rsid w:val="00721789"/>
    <w:rPr>
      <w:color w:val="808080"/>
    </w:rPr>
  </w:style>
  <w:style w:type="paragraph" w:styleId="BalloonText">
    <w:name w:val="Balloon Text"/>
    <w:basedOn w:val="Normal"/>
    <w:link w:val="BalloonTextChar"/>
    <w:rsid w:val="00721789"/>
    <w:rPr>
      <w:rFonts w:ascii="Tahoma" w:hAnsi="Tahoma" w:cs="Tahoma"/>
      <w:sz w:val="16"/>
      <w:szCs w:val="16"/>
    </w:rPr>
  </w:style>
  <w:style w:type="character" w:customStyle="1" w:styleId="BalloonTextChar">
    <w:name w:val="Balloon Text Char"/>
    <w:basedOn w:val="DefaultParagraphFont"/>
    <w:link w:val="BalloonText"/>
    <w:rsid w:val="00721789"/>
    <w:rPr>
      <w:rFonts w:ascii="Tahoma" w:hAnsi="Tahoma" w:cs="Tahoma"/>
      <w:sz w:val="16"/>
      <w:szCs w:val="16"/>
    </w:rPr>
  </w:style>
  <w:style w:type="character" w:customStyle="1" w:styleId="FootnoteTextChar">
    <w:name w:val="Footnote Text Char"/>
    <w:link w:val="FootnoteText"/>
    <w:uiPriority w:val="99"/>
    <w:rsid w:val="00556114"/>
    <w:rPr>
      <w:rFonts w:cs="B Nazanin"/>
      <w:sz w:val="16"/>
    </w:rPr>
  </w:style>
  <w:style w:type="character" w:customStyle="1" w:styleId="EquationChar">
    <w:name w:val="Equation Char"/>
    <w:link w:val="Equation"/>
    <w:rsid w:val="00556114"/>
    <w:rPr>
      <w:rFonts w:ascii="Cambria Math" w:hAnsi="Cambria Math" w:cs="B Nazanin"/>
      <w:i/>
      <w:szCs w:val="24"/>
      <w:lang w:bidi="fa-IR"/>
    </w:rPr>
  </w:style>
  <w:style w:type="paragraph" w:customStyle="1" w:styleId="bulletlist">
    <w:name w:val="bullet list"/>
    <w:basedOn w:val="BodyText"/>
    <w:rsid w:val="00556114"/>
    <w:pPr>
      <w:numPr>
        <w:numId w:val="44"/>
      </w:numPr>
      <w:tabs>
        <w:tab w:val="clear" w:pos="648"/>
        <w:tab w:val="left" w:pos="288"/>
      </w:tabs>
      <w:overflowPunct/>
      <w:autoSpaceDE/>
      <w:autoSpaceDN/>
      <w:adjustRightInd/>
      <w:spacing w:line="228" w:lineRule="auto"/>
      <w:ind w:left="576" w:hanging="288"/>
      <w:textAlignment w:val="auto"/>
    </w:pPr>
    <w:rPr>
      <w:rFonts w:cs="Times New Roman"/>
      <w:szCs w:val="20"/>
    </w:rPr>
  </w:style>
  <w:style w:type="table" w:customStyle="1" w:styleId="GridTableLight">
    <w:name w:val="Grid Table Light"/>
    <w:basedOn w:val="TableNormal"/>
    <w:uiPriority w:val="40"/>
    <w:rsid w:val="006660C3"/>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LightList">
    <w:name w:val="Light List"/>
    <w:basedOn w:val="TableNormal"/>
    <w:uiPriority w:val="61"/>
    <w:rsid w:val="006660C3"/>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6660C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Ref1">
    <w:name w:val="Ref1"/>
    <w:basedOn w:val="Normal"/>
    <w:link w:val="Ref1Char"/>
    <w:qFormat/>
    <w:rsid w:val="00751B3B"/>
    <w:pPr>
      <w:tabs>
        <w:tab w:val="left" w:pos="426"/>
      </w:tabs>
      <w:overflowPunct/>
      <w:autoSpaceDE/>
      <w:autoSpaceDN/>
      <w:bidi w:val="0"/>
      <w:adjustRightInd/>
      <w:spacing w:line="192" w:lineRule="auto"/>
      <w:ind w:left="357" w:hanging="357"/>
      <w:textAlignment w:val="auto"/>
    </w:pPr>
    <w:rPr>
      <w:spacing w:val="-1"/>
      <w:sz w:val="16"/>
      <w:szCs w:val="20"/>
    </w:rPr>
  </w:style>
  <w:style w:type="character" w:customStyle="1" w:styleId="Ref1Char">
    <w:name w:val="Ref1 Char"/>
    <w:link w:val="Ref1"/>
    <w:rsid w:val="00751B3B"/>
    <w:rPr>
      <w:rFonts w:eastAsia="MS Mincho" w:cs="B Nazanin"/>
      <w:spacing w:val="-1"/>
      <w:sz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1625"/>
    <w:pPr>
      <w:overflowPunct w:val="0"/>
      <w:autoSpaceDE w:val="0"/>
      <w:autoSpaceDN w:val="0"/>
      <w:bidi/>
      <w:adjustRightInd w:val="0"/>
      <w:textAlignment w:val="baseline"/>
    </w:pPr>
    <w:rPr>
      <w:rFonts w:eastAsia="MS Mincho" w:cs="B Nazanin"/>
      <w:color w:val="000000" w:themeColor="text1" w:themeShade="BF"/>
      <w:szCs w:val="24"/>
      <w:lang w:bidi="fa-IR"/>
    </w:rPr>
  </w:style>
  <w:style w:type="paragraph" w:styleId="Heading1">
    <w:name w:val="heading 1"/>
    <w:basedOn w:val="Normal"/>
    <w:autoRedefine/>
    <w:qFormat/>
    <w:rsid w:val="008209E4"/>
    <w:pPr>
      <w:keepNext/>
      <w:keepLines/>
      <w:numPr>
        <w:numId w:val="14"/>
      </w:numPr>
      <w:tabs>
        <w:tab w:val="left" w:pos="216"/>
        <w:tab w:val="left" w:pos="288"/>
      </w:tabs>
      <w:overflowPunct/>
      <w:autoSpaceDE/>
      <w:autoSpaceDN/>
      <w:adjustRightInd/>
      <w:spacing w:before="160" w:after="80" w:line="228" w:lineRule="auto"/>
      <w:jc w:val="center"/>
      <w:textAlignment w:val="auto"/>
      <w:outlineLvl w:val="0"/>
    </w:pPr>
    <w:rPr>
      <w:b/>
      <w:bCs/>
      <w:kern w:val="28"/>
      <w:sz w:val="24"/>
    </w:rPr>
  </w:style>
  <w:style w:type="paragraph" w:styleId="Heading2">
    <w:name w:val="heading 2"/>
    <w:basedOn w:val="Heading1"/>
    <w:link w:val="Heading2Char"/>
    <w:autoRedefine/>
    <w:qFormat/>
    <w:rsid w:val="004A38A3"/>
    <w:pPr>
      <w:numPr>
        <w:ilvl w:val="1"/>
      </w:numPr>
      <w:spacing w:before="240" w:after="60"/>
      <w:outlineLvl w:val="1"/>
    </w:pPr>
    <w:rPr>
      <w:rFonts w:cs="Nazanin"/>
    </w:rPr>
  </w:style>
  <w:style w:type="paragraph" w:styleId="Heading3">
    <w:name w:val="heading 3"/>
    <w:basedOn w:val="Heading2"/>
    <w:autoRedefine/>
    <w:qFormat/>
    <w:rsid w:val="00042A36"/>
    <w:pPr>
      <w:numPr>
        <w:ilvl w:val="2"/>
        <w:numId w:val="25"/>
      </w:numPr>
      <w:outlineLvl w:val="2"/>
    </w:pPr>
    <w:rPr>
      <w:smallCaps/>
    </w:rPr>
  </w:style>
  <w:style w:type="paragraph" w:styleId="Heading4">
    <w:name w:val="heading 4"/>
    <w:basedOn w:val="Normal"/>
    <w:next w:val="Normal"/>
    <w:qFormat/>
    <w:pPr>
      <w:keepNext/>
      <w:spacing w:before="120" w:after="60"/>
      <w:outlineLvl w:val="3"/>
    </w:pPr>
    <w:rPr>
      <w:i/>
      <w:sz w:val="18"/>
    </w:rPr>
  </w:style>
  <w:style w:type="paragraph" w:styleId="Heading5">
    <w:name w:val="heading 5"/>
    <w:basedOn w:val="Normal"/>
    <w:next w:val="Normal"/>
    <w:qFormat/>
    <w:pPr>
      <w:spacing w:before="240" w:after="60"/>
      <w:outlineLvl w:val="4"/>
    </w:pPr>
    <w:rPr>
      <w:rFonts w:cs="Times New Roman"/>
      <w:sz w:val="18"/>
      <w:szCs w:val="18"/>
    </w:rPr>
  </w:style>
  <w:style w:type="paragraph" w:styleId="Heading6">
    <w:name w:val="heading 6"/>
    <w:basedOn w:val="Normal"/>
    <w:next w:val="Normal"/>
    <w:qFormat/>
    <w:pPr>
      <w:spacing w:before="240" w:after="60"/>
      <w:outlineLvl w:val="5"/>
    </w:pPr>
    <w:rPr>
      <w:rFonts w:cs="Times New Roman"/>
      <w:i/>
      <w:iCs/>
      <w:sz w:val="16"/>
      <w:szCs w:val="16"/>
    </w:rPr>
  </w:style>
  <w:style w:type="paragraph" w:styleId="Heading7">
    <w:name w:val="heading 7"/>
    <w:basedOn w:val="Normal"/>
    <w:next w:val="Normal"/>
    <w:qFormat/>
    <w:pPr>
      <w:spacing w:before="240" w:after="60"/>
      <w:outlineLvl w:val="6"/>
    </w:pPr>
    <w:rPr>
      <w:rFonts w:cs="Times New Roman"/>
      <w:sz w:val="16"/>
      <w:szCs w:val="16"/>
    </w:rPr>
  </w:style>
  <w:style w:type="paragraph" w:styleId="Heading8">
    <w:name w:val="heading 8"/>
    <w:basedOn w:val="Normal"/>
    <w:next w:val="Normal"/>
    <w:qFormat/>
    <w:pPr>
      <w:spacing w:before="240" w:after="60"/>
      <w:outlineLvl w:val="7"/>
    </w:pPr>
    <w:rPr>
      <w:rFonts w:cs="Times New Roman"/>
      <w:i/>
      <w:iCs/>
      <w:sz w:val="16"/>
      <w:szCs w:val="16"/>
    </w:rPr>
  </w:style>
  <w:style w:type="paragraph" w:styleId="Heading9">
    <w:name w:val="heading 9"/>
    <w:basedOn w:val="Normal"/>
    <w:next w:val="Normal"/>
    <w:qFormat/>
    <w:pPr>
      <w:spacing w:before="240" w:after="60"/>
      <w:outlineLvl w:val="8"/>
    </w:pPr>
    <w:rPr>
      <w:rFonts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A38A3"/>
    <w:rPr>
      <w:rFonts w:cs="Nazanin"/>
      <w:b/>
      <w:bCs/>
      <w:kern w:val="28"/>
      <w:sz w:val="24"/>
      <w:szCs w:val="24"/>
      <w:lang w:val="en-US" w:eastAsia="en-US" w:bidi="fa-IR"/>
    </w:rPr>
  </w:style>
  <w:style w:type="paragraph" w:styleId="PlainText">
    <w:name w:val="Plain Text"/>
    <w:basedOn w:val="Normal"/>
    <w:autoRedefine/>
    <w:semiHidden/>
    <w:rsid w:val="003A42DA"/>
  </w:style>
  <w:style w:type="paragraph" w:styleId="FootnoteText">
    <w:name w:val="footnote text"/>
    <w:basedOn w:val="Normal"/>
    <w:link w:val="FootnoteTextChar"/>
    <w:uiPriority w:val="99"/>
    <w:pPr>
      <w:bidi w:val="0"/>
      <w:spacing w:line="252" w:lineRule="auto"/>
      <w:ind w:firstLine="202"/>
    </w:pPr>
    <w:rPr>
      <w:sz w:val="16"/>
      <w:szCs w:val="20"/>
    </w:rPr>
  </w:style>
  <w:style w:type="character" w:styleId="FootnoteReference">
    <w:name w:val="footnote reference"/>
    <w:uiPriority w:val="99"/>
    <w:rsid w:val="00867C08"/>
    <w:rPr>
      <w:rFonts w:ascii="Times New Roman" w:hAnsi="Times New Roman" w:cs="B Nazanin"/>
      <w:sz w:val="16"/>
      <w:szCs w:val="20"/>
      <w:vertAlign w:val="superscript"/>
    </w:rPr>
  </w:style>
  <w:style w:type="paragraph" w:styleId="Header">
    <w:name w:val="header"/>
    <w:basedOn w:val="Normal"/>
    <w:autoRedefine/>
    <w:rsid w:val="003E7FC9"/>
    <w:pPr>
      <w:tabs>
        <w:tab w:val="right" w:pos="9072"/>
      </w:tabs>
    </w:pPr>
  </w:style>
  <w:style w:type="paragraph" w:styleId="Footer">
    <w:name w:val="footer"/>
    <w:basedOn w:val="Normal"/>
    <w:autoRedefine/>
    <w:rsid w:val="00BA4F17"/>
    <w:pPr>
      <w:tabs>
        <w:tab w:val="center" w:pos="4536"/>
        <w:tab w:val="right" w:pos="9072"/>
      </w:tabs>
    </w:pPr>
  </w:style>
  <w:style w:type="paragraph" w:styleId="Title">
    <w:name w:val="Title"/>
    <w:basedOn w:val="Normal"/>
    <w:link w:val="TitleChar"/>
    <w:autoRedefine/>
    <w:qFormat/>
    <w:rsid w:val="00ED485D"/>
    <w:pPr>
      <w:framePr w:w="9185" w:wrap="around" w:vAnchor="text" w:hAnchor="text" w:xAlign="center" w:y="1"/>
      <w:spacing w:before="240"/>
      <w:jc w:val="center"/>
    </w:pPr>
    <w:rPr>
      <w:b/>
      <w:bCs/>
      <w:kern w:val="28"/>
      <w:sz w:val="28"/>
      <w:szCs w:val="28"/>
    </w:rPr>
  </w:style>
  <w:style w:type="character" w:customStyle="1" w:styleId="TitleChar">
    <w:name w:val="Title Char"/>
    <w:link w:val="Title"/>
    <w:rsid w:val="00ED485D"/>
    <w:rPr>
      <w:rFonts w:cs="B Nazanin"/>
      <w:b/>
      <w:bCs/>
      <w:kern w:val="28"/>
      <w:sz w:val="28"/>
      <w:szCs w:val="28"/>
      <w:lang w:bidi="fa-IR"/>
    </w:rPr>
  </w:style>
  <w:style w:type="paragraph" w:customStyle="1" w:styleId="Authors">
    <w:name w:val="Authors"/>
    <w:basedOn w:val="Normal"/>
    <w:autoRedefine/>
    <w:rsid w:val="008764A8"/>
    <w:pPr>
      <w:framePr w:wrap="around" w:vAnchor="text" w:hAnchor="text" w:xAlign="center" w:y="1"/>
      <w:jc w:val="center"/>
    </w:pPr>
  </w:style>
  <w:style w:type="character" w:styleId="Hyperlink">
    <w:name w:val="Hyperlink"/>
    <w:semiHidden/>
    <w:rPr>
      <w:color w:val="0000FF"/>
      <w:u w:val="single"/>
    </w:rPr>
  </w:style>
  <w:style w:type="paragraph" w:customStyle="1" w:styleId="Paragraph">
    <w:name w:val="Paragraph"/>
    <w:basedOn w:val="Normal"/>
    <w:autoRedefine/>
    <w:rsid w:val="00AF6820"/>
    <w:pPr>
      <w:widowControl w:val="0"/>
      <w:ind w:firstLine="340"/>
      <w:jc w:val="lowKashida"/>
    </w:pPr>
  </w:style>
  <w:style w:type="paragraph" w:customStyle="1" w:styleId="References">
    <w:name w:val="References"/>
    <w:basedOn w:val="Normal"/>
    <w:rsid w:val="00414E9A"/>
    <w:pPr>
      <w:numPr>
        <w:numId w:val="12"/>
      </w:numPr>
      <w:bidi w:val="0"/>
    </w:pPr>
    <w:rPr>
      <w:rFonts w:cs="Times New Roman"/>
      <w:sz w:val="16"/>
      <w:szCs w:val="20"/>
    </w:rPr>
  </w:style>
  <w:style w:type="character" w:styleId="PageNumber">
    <w:name w:val="page number"/>
    <w:rsid w:val="003A42DA"/>
    <w:rPr>
      <w:rFonts w:ascii="Times New Roman" w:hAnsi="Times New Roman" w:cs="B Nazanin"/>
      <w:sz w:val="20"/>
      <w:szCs w:val="24"/>
      <w:lang w:bidi="fa-IR"/>
    </w:rPr>
  </w:style>
  <w:style w:type="paragraph" w:customStyle="1" w:styleId="Abstract">
    <w:name w:val="Abstract"/>
    <w:basedOn w:val="Normal"/>
    <w:autoRedefine/>
    <w:rsid w:val="00847D6F"/>
    <w:pPr>
      <w:overflowPunct/>
      <w:autoSpaceDE/>
      <w:autoSpaceDN/>
      <w:adjustRightInd/>
      <w:jc w:val="both"/>
      <w:textAlignment w:val="auto"/>
    </w:pPr>
    <w:rPr>
      <w:bCs/>
      <w:i/>
      <w:sz w:val="18"/>
      <w:szCs w:val="18"/>
    </w:rPr>
  </w:style>
  <w:style w:type="paragraph" w:customStyle="1" w:styleId="Equation">
    <w:name w:val="Equation"/>
    <w:basedOn w:val="Normal"/>
    <w:link w:val="EquationChar"/>
    <w:autoRedefine/>
    <w:qFormat/>
    <w:rsid w:val="00CD7CD2"/>
    <w:pPr>
      <w:widowControl w:val="0"/>
      <w:tabs>
        <w:tab w:val="right" w:pos="4309"/>
        <w:tab w:val="right" w:pos="4649"/>
      </w:tabs>
      <w:bidi w:val="0"/>
      <w:spacing w:before="60" w:after="100" w:afterAutospacing="1"/>
    </w:pPr>
    <w:rPr>
      <w:rFonts w:ascii="Cambria Math" w:hAnsi="Cambria Math"/>
      <w:i/>
    </w:rPr>
  </w:style>
  <w:style w:type="paragraph" w:customStyle="1" w:styleId="FigurePosition">
    <w:name w:val="Figure Position"/>
    <w:basedOn w:val="Normal"/>
    <w:autoRedefine/>
    <w:rsid w:val="00111E9C"/>
    <w:pPr>
      <w:jc w:val="center"/>
    </w:pPr>
    <w:rPr>
      <w:sz w:val="16"/>
      <w:szCs w:val="20"/>
    </w:rPr>
  </w:style>
  <w:style w:type="character" w:styleId="FollowedHyperlink">
    <w:name w:val="FollowedHyperlink"/>
    <w:semiHidden/>
    <w:rPr>
      <w:color w:val="800080"/>
      <w:u w:val="single"/>
    </w:rPr>
  </w:style>
  <w:style w:type="paragraph" w:customStyle="1" w:styleId="Index">
    <w:name w:val="Index"/>
    <w:basedOn w:val="Normal"/>
    <w:autoRedefine/>
    <w:rsid w:val="008764A8"/>
    <w:pPr>
      <w:overflowPunct/>
      <w:autoSpaceDE/>
      <w:autoSpaceDN/>
      <w:adjustRightInd/>
      <w:spacing w:after="90"/>
      <w:textAlignment w:val="auto"/>
    </w:pPr>
    <w:rPr>
      <w:sz w:val="16"/>
      <w:szCs w:val="20"/>
    </w:rPr>
  </w:style>
  <w:style w:type="paragraph" w:customStyle="1" w:styleId="Heading">
    <w:name w:val="Heading"/>
    <w:basedOn w:val="Normal"/>
    <w:autoRedefine/>
    <w:rsid w:val="00E46920"/>
    <w:pPr>
      <w:keepNext/>
      <w:overflowPunct/>
      <w:autoSpaceDE/>
      <w:autoSpaceDN/>
      <w:bidi w:val="0"/>
      <w:adjustRightInd/>
      <w:spacing w:before="360" w:after="120"/>
      <w:textAlignment w:val="auto"/>
    </w:pPr>
    <w:rPr>
      <w:rFonts w:ascii="Courier New" w:hAnsi="Courier New"/>
      <w:b/>
      <w:bCs/>
      <w:kern w:val="28"/>
      <w:sz w:val="24"/>
    </w:rPr>
  </w:style>
  <w:style w:type="paragraph" w:customStyle="1" w:styleId="TableTitle">
    <w:name w:val="Table Title"/>
    <w:basedOn w:val="Normal"/>
    <w:semiHidden/>
    <w:pPr>
      <w:jc w:val="center"/>
    </w:pPr>
    <w:rPr>
      <w:smallCaps/>
      <w:sz w:val="16"/>
      <w:szCs w:val="16"/>
    </w:rPr>
  </w:style>
  <w:style w:type="paragraph" w:customStyle="1" w:styleId="Affiliations">
    <w:name w:val="Affiliations"/>
    <w:basedOn w:val="Normal"/>
    <w:autoRedefine/>
    <w:rsid w:val="00AF6820"/>
    <w:pPr>
      <w:framePr w:wrap="around" w:vAnchor="text" w:hAnchor="text" w:xAlign="center" w:y="1"/>
      <w:jc w:val="center"/>
    </w:pPr>
  </w:style>
  <w:style w:type="numbering" w:styleId="111111">
    <w:name w:val="Outline List 2"/>
    <w:basedOn w:val="NoList"/>
    <w:semiHidden/>
    <w:rsid w:val="00867C08"/>
    <w:pPr>
      <w:numPr>
        <w:numId w:val="27"/>
      </w:numPr>
    </w:pPr>
  </w:style>
  <w:style w:type="numbering" w:styleId="1ai">
    <w:name w:val="Outline List 1"/>
    <w:basedOn w:val="NoList"/>
    <w:semiHidden/>
    <w:rsid w:val="00867C08"/>
    <w:pPr>
      <w:numPr>
        <w:numId w:val="28"/>
      </w:numPr>
    </w:pPr>
  </w:style>
  <w:style w:type="numbering" w:styleId="ArticleSection">
    <w:name w:val="Outline List 3"/>
    <w:basedOn w:val="NoList"/>
    <w:semiHidden/>
    <w:rsid w:val="00867C08"/>
    <w:pPr>
      <w:numPr>
        <w:numId w:val="29"/>
      </w:numPr>
    </w:pPr>
  </w:style>
  <w:style w:type="paragraph" w:styleId="BlockText">
    <w:name w:val="Block Text"/>
    <w:basedOn w:val="Normal"/>
    <w:semiHidden/>
    <w:rsid w:val="00867C08"/>
    <w:pPr>
      <w:spacing w:after="120"/>
      <w:ind w:left="1440" w:right="1440"/>
    </w:pPr>
  </w:style>
  <w:style w:type="paragraph" w:styleId="BodyText">
    <w:name w:val="Body Text"/>
    <w:basedOn w:val="Normal"/>
    <w:semiHidden/>
    <w:rsid w:val="00867C08"/>
    <w:pPr>
      <w:spacing w:after="120"/>
    </w:pPr>
  </w:style>
  <w:style w:type="paragraph" w:styleId="BodyText2">
    <w:name w:val="Body Text 2"/>
    <w:basedOn w:val="Normal"/>
    <w:semiHidden/>
    <w:rsid w:val="00867C08"/>
    <w:pPr>
      <w:spacing w:after="120" w:line="480" w:lineRule="auto"/>
    </w:pPr>
  </w:style>
  <w:style w:type="paragraph" w:styleId="BodyText3">
    <w:name w:val="Body Text 3"/>
    <w:basedOn w:val="Normal"/>
    <w:semiHidden/>
    <w:rsid w:val="00867C08"/>
    <w:pPr>
      <w:spacing w:after="120"/>
    </w:pPr>
    <w:rPr>
      <w:sz w:val="16"/>
      <w:szCs w:val="16"/>
    </w:rPr>
  </w:style>
  <w:style w:type="paragraph" w:styleId="BodyTextFirstIndent">
    <w:name w:val="Body Text First Indent"/>
    <w:basedOn w:val="BodyText"/>
    <w:semiHidden/>
    <w:rsid w:val="00867C08"/>
    <w:pPr>
      <w:ind w:firstLine="210"/>
    </w:pPr>
  </w:style>
  <w:style w:type="paragraph" w:styleId="BodyTextIndent">
    <w:name w:val="Body Text Indent"/>
    <w:basedOn w:val="Normal"/>
    <w:semiHidden/>
    <w:rsid w:val="00867C08"/>
    <w:pPr>
      <w:spacing w:after="120"/>
      <w:ind w:left="283"/>
    </w:pPr>
  </w:style>
  <w:style w:type="paragraph" w:styleId="BodyTextFirstIndent2">
    <w:name w:val="Body Text First Indent 2"/>
    <w:basedOn w:val="BodyTextIndent"/>
    <w:semiHidden/>
    <w:rsid w:val="00867C08"/>
    <w:pPr>
      <w:ind w:firstLine="210"/>
    </w:pPr>
  </w:style>
  <w:style w:type="paragraph" w:styleId="BodyTextIndent2">
    <w:name w:val="Body Text Indent 2"/>
    <w:basedOn w:val="Normal"/>
    <w:semiHidden/>
    <w:rsid w:val="00867C08"/>
    <w:pPr>
      <w:spacing w:after="120" w:line="480" w:lineRule="auto"/>
      <w:ind w:left="283"/>
    </w:pPr>
  </w:style>
  <w:style w:type="paragraph" w:styleId="BodyTextIndent3">
    <w:name w:val="Body Text Indent 3"/>
    <w:basedOn w:val="Normal"/>
    <w:semiHidden/>
    <w:rsid w:val="00867C08"/>
    <w:pPr>
      <w:spacing w:after="120"/>
      <w:ind w:left="283"/>
    </w:pPr>
    <w:rPr>
      <w:sz w:val="16"/>
      <w:szCs w:val="16"/>
    </w:rPr>
  </w:style>
  <w:style w:type="paragraph" w:styleId="Caption">
    <w:name w:val="caption"/>
    <w:next w:val="FigurePosition"/>
    <w:autoRedefine/>
    <w:qFormat/>
    <w:rsid w:val="008764A8"/>
    <w:pPr>
      <w:bidi/>
      <w:spacing w:after="240"/>
      <w:jc w:val="both"/>
    </w:pPr>
    <w:rPr>
      <w:rFonts w:cs="B Nazanin"/>
      <w:sz w:val="16"/>
    </w:rPr>
  </w:style>
  <w:style w:type="paragraph" w:styleId="Closing">
    <w:name w:val="Closing"/>
    <w:basedOn w:val="Normal"/>
    <w:semiHidden/>
    <w:rsid w:val="00867C08"/>
    <w:pPr>
      <w:ind w:left="4252"/>
    </w:pPr>
  </w:style>
  <w:style w:type="paragraph" w:styleId="Date">
    <w:name w:val="Date"/>
    <w:basedOn w:val="Normal"/>
    <w:next w:val="Normal"/>
    <w:semiHidden/>
    <w:rsid w:val="00867C08"/>
  </w:style>
  <w:style w:type="character" w:styleId="Emphasis">
    <w:name w:val="Emphasis"/>
    <w:qFormat/>
    <w:rsid w:val="00867C08"/>
    <w:rPr>
      <w:i/>
      <w:iCs/>
    </w:rPr>
  </w:style>
  <w:style w:type="character" w:styleId="EndnoteReference">
    <w:name w:val="endnote reference"/>
    <w:rsid w:val="00867C08"/>
    <w:rPr>
      <w:vertAlign w:val="superscript"/>
    </w:rPr>
  </w:style>
  <w:style w:type="paragraph" w:styleId="EndnoteText">
    <w:name w:val="endnote text"/>
    <w:basedOn w:val="Normal"/>
    <w:rsid w:val="00867C08"/>
    <w:rPr>
      <w:szCs w:val="20"/>
    </w:rPr>
  </w:style>
  <w:style w:type="paragraph" w:styleId="EnvelopeAddress">
    <w:name w:val="envelope address"/>
    <w:basedOn w:val="Normal"/>
    <w:semiHidden/>
    <w:rsid w:val="00867C08"/>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867C08"/>
    <w:rPr>
      <w:rFonts w:ascii="Arial" w:hAnsi="Arial" w:cs="Arial"/>
      <w:szCs w:val="20"/>
    </w:rPr>
  </w:style>
  <w:style w:type="character" w:styleId="HTMLAcronym">
    <w:name w:val="HTML Acronym"/>
    <w:basedOn w:val="DefaultParagraphFont"/>
    <w:semiHidden/>
    <w:rsid w:val="00867C08"/>
  </w:style>
  <w:style w:type="paragraph" w:styleId="HTMLAddress">
    <w:name w:val="HTML Address"/>
    <w:basedOn w:val="Normal"/>
    <w:semiHidden/>
    <w:rsid w:val="00867C08"/>
    <w:rPr>
      <w:i/>
      <w:iCs/>
    </w:rPr>
  </w:style>
  <w:style w:type="character" w:styleId="HTMLCite">
    <w:name w:val="HTML Cite"/>
    <w:semiHidden/>
    <w:rsid w:val="00867C08"/>
    <w:rPr>
      <w:i/>
      <w:iCs/>
    </w:rPr>
  </w:style>
  <w:style w:type="character" w:styleId="HTMLCode">
    <w:name w:val="HTML Code"/>
    <w:semiHidden/>
    <w:rsid w:val="00867C08"/>
    <w:rPr>
      <w:rFonts w:ascii="Courier New" w:hAnsi="Courier New" w:cs="Courier New"/>
      <w:sz w:val="20"/>
      <w:szCs w:val="20"/>
    </w:rPr>
  </w:style>
  <w:style w:type="character" w:styleId="HTMLDefinition">
    <w:name w:val="HTML Definition"/>
    <w:semiHidden/>
    <w:rsid w:val="00867C08"/>
    <w:rPr>
      <w:i/>
      <w:iCs/>
    </w:rPr>
  </w:style>
  <w:style w:type="character" w:styleId="HTMLKeyboard">
    <w:name w:val="HTML Keyboard"/>
    <w:semiHidden/>
    <w:rsid w:val="00867C08"/>
    <w:rPr>
      <w:rFonts w:ascii="Courier New" w:hAnsi="Courier New" w:cs="Courier New"/>
      <w:sz w:val="20"/>
      <w:szCs w:val="20"/>
    </w:rPr>
  </w:style>
  <w:style w:type="paragraph" w:styleId="HTMLPreformatted">
    <w:name w:val="HTML Preformatted"/>
    <w:basedOn w:val="Normal"/>
    <w:semiHidden/>
    <w:rsid w:val="00867C08"/>
    <w:rPr>
      <w:rFonts w:ascii="Courier New" w:hAnsi="Courier New" w:cs="Courier New"/>
      <w:szCs w:val="20"/>
    </w:rPr>
  </w:style>
  <w:style w:type="character" w:styleId="HTMLSample">
    <w:name w:val="HTML Sample"/>
    <w:semiHidden/>
    <w:rsid w:val="00867C08"/>
    <w:rPr>
      <w:rFonts w:ascii="Courier New" w:hAnsi="Courier New" w:cs="Courier New"/>
    </w:rPr>
  </w:style>
  <w:style w:type="character" w:styleId="HTMLTypewriter">
    <w:name w:val="HTML Typewriter"/>
    <w:semiHidden/>
    <w:rsid w:val="00867C08"/>
    <w:rPr>
      <w:rFonts w:ascii="Courier New" w:hAnsi="Courier New" w:cs="Courier New"/>
      <w:sz w:val="20"/>
      <w:szCs w:val="20"/>
    </w:rPr>
  </w:style>
  <w:style w:type="character" w:styleId="HTMLVariable">
    <w:name w:val="HTML Variable"/>
    <w:semiHidden/>
    <w:rsid w:val="00867C08"/>
    <w:rPr>
      <w:i/>
      <w:iCs/>
    </w:rPr>
  </w:style>
  <w:style w:type="character" w:styleId="LineNumber">
    <w:name w:val="line number"/>
    <w:basedOn w:val="DefaultParagraphFont"/>
    <w:semiHidden/>
    <w:rsid w:val="00867C08"/>
  </w:style>
  <w:style w:type="paragraph" w:styleId="List">
    <w:name w:val="List"/>
    <w:basedOn w:val="Normal"/>
    <w:semiHidden/>
    <w:rsid w:val="00867C08"/>
    <w:pPr>
      <w:ind w:left="283" w:hanging="283"/>
    </w:pPr>
  </w:style>
  <w:style w:type="paragraph" w:styleId="List2">
    <w:name w:val="List 2"/>
    <w:basedOn w:val="Normal"/>
    <w:semiHidden/>
    <w:rsid w:val="00867C08"/>
    <w:pPr>
      <w:ind w:left="566" w:hanging="283"/>
    </w:pPr>
  </w:style>
  <w:style w:type="paragraph" w:styleId="List3">
    <w:name w:val="List 3"/>
    <w:basedOn w:val="Normal"/>
    <w:semiHidden/>
    <w:rsid w:val="00867C08"/>
    <w:pPr>
      <w:ind w:left="849" w:hanging="283"/>
    </w:pPr>
  </w:style>
  <w:style w:type="paragraph" w:styleId="List4">
    <w:name w:val="List 4"/>
    <w:basedOn w:val="Normal"/>
    <w:semiHidden/>
    <w:rsid w:val="00867C08"/>
    <w:pPr>
      <w:ind w:left="1132" w:hanging="283"/>
    </w:pPr>
  </w:style>
  <w:style w:type="paragraph" w:styleId="List5">
    <w:name w:val="List 5"/>
    <w:basedOn w:val="Normal"/>
    <w:semiHidden/>
    <w:rsid w:val="00867C08"/>
    <w:pPr>
      <w:ind w:left="1415" w:hanging="283"/>
    </w:pPr>
  </w:style>
  <w:style w:type="paragraph" w:styleId="ListBullet">
    <w:name w:val="List Bullet"/>
    <w:basedOn w:val="Normal"/>
    <w:semiHidden/>
    <w:rsid w:val="00867C08"/>
    <w:pPr>
      <w:numPr>
        <w:numId w:val="30"/>
      </w:numPr>
    </w:pPr>
  </w:style>
  <w:style w:type="paragraph" w:styleId="ListBullet2">
    <w:name w:val="List Bullet 2"/>
    <w:basedOn w:val="Normal"/>
    <w:semiHidden/>
    <w:rsid w:val="00867C08"/>
    <w:pPr>
      <w:numPr>
        <w:numId w:val="31"/>
      </w:numPr>
    </w:pPr>
  </w:style>
  <w:style w:type="paragraph" w:styleId="ListBullet3">
    <w:name w:val="List Bullet 3"/>
    <w:basedOn w:val="Normal"/>
    <w:semiHidden/>
    <w:rsid w:val="00867C08"/>
    <w:pPr>
      <w:numPr>
        <w:numId w:val="32"/>
      </w:numPr>
    </w:pPr>
  </w:style>
  <w:style w:type="paragraph" w:styleId="ListBullet4">
    <w:name w:val="List Bullet 4"/>
    <w:basedOn w:val="Normal"/>
    <w:semiHidden/>
    <w:rsid w:val="00867C08"/>
    <w:pPr>
      <w:numPr>
        <w:numId w:val="33"/>
      </w:numPr>
    </w:pPr>
  </w:style>
  <w:style w:type="paragraph" w:styleId="ListBullet5">
    <w:name w:val="List Bullet 5"/>
    <w:basedOn w:val="Normal"/>
    <w:semiHidden/>
    <w:rsid w:val="00867C08"/>
    <w:pPr>
      <w:numPr>
        <w:numId w:val="34"/>
      </w:numPr>
    </w:pPr>
  </w:style>
  <w:style w:type="paragraph" w:styleId="ListContinue">
    <w:name w:val="List Continue"/>
    <w:basedOn w:val="Normal"/>
    <w:semiHidden/>
    <w:rsid w:val="00867C08"/>
    <w:pPr>
      <w:spacing w:after="120"/>
      <w:ind w:left="283"/>
    </w:pPr>
  </w:style>
  <w:style w:type="paragraph" w:styleId="ListContinue2">
    <w:name w:val="List Continue 2"/>
    <w:basedOn w:val="Normal"/>
    <w:semiHidden/>
    <w:rsid w:val="00867C08"/>
    <w:pPr>
      <w:spacing w:after="120"/>
      <w:ind w:left="566"/>
    </w:pPr>
  </w:style>
  <w:style w:type="paragraph" w:styleId="ListContinue3">
    <w:name w:val="List Continue 3"/>
    <w:basedOn w:val="Normal"/>
    <w:semiHidden/>
    <w:rsid w:val="00867C08"/>
    <w:pPr>
      <w:spacing w:after="120"/>
      <w:ind w:left="849"/>
    </w:pPr>
  </w:style>
  <w:style w:type="paragraph" w:styleId="ListContinue4">
    <w:name w:val="List Continue 4"/>
    <w:basedOn w:val="Normal"/>
    <w:semiHidden/>
    <w:rsid w:val="00867C08"/>
    <w:pPr>
      <w:spacing w:after="120"/>
      <w:ind w:left="1132"/>
    </w:pPr>
  </w:style>
  <w:style w:type="paragraph" w:styleId="ListContinue5">
    <w:name w:val="List Continue 5"/>
    <w:basedOn w:val="Normal"/>
    <w:semiHidden/>
    <w:rsid w:val="00867C08"/>
    <w:pPr>
      <w:spacing w:after="120"/>
      <w:ind w:left="1415"/>
    </w:pPr>
  </w:style>
  <w:style w:type="paragraph" w:styleId="ListNumber">
    <w:name w:val="List Number"/>
    <w:basedOn w:val="Normal"/>
    <w:semiHidden/>
    <w:rsid w:val="00867C08"/>
    <w:pPr>
      <w:numPr>
        <w:numId w:val="35"/>
      </w:numPr>
    </w:pPr>
  </w:style>
  <w:style w:type="paragraph" w:styleId="ListNumber2">
    <w:name w:val="List Number 2"/>
    <w:basedOn w:val="Normal"/>
    <w:semiHidden/>
    <w:rsid w:val="00867C08"/>
    <w:pPr>
      <w:numPr>
        <w:numId w:val="36"/>
      </w:numPr>
    </w:pPr>
  </w:style>
  <w:style w:type="paragraph" w:styleId="ListNumber3">
    <w:name w:val="List Number 3"/>
    <w:basedOn w:val="Normal"/>
    <w:semiHidden/>
    <w:rsid w:val="00867C08"/>
    <w:pPr>
      <w:numPr>
        <w:numId w:val="37"/>
      </w:numPr>
    </w:pPr>
  </w:style>
  <w:style w:type="paragraph" w:styleId="ListNumber4">
    <w:name w:val="List Number 4"/>
    <w:basedOn w:val="Normal"/>
    <w:semiHidden/>
    <w:rsid w:val="00867C08"/>
    <w:pPr>
      <w:numPr>
        <w:numId w:val="38"/>
      </w:numPr>
    </w:pPr>
  </w:style>
  <w:style w:type="paragraph" w:styleId="ListNumber5">
    <w:name w:val="List Number 5"/>
    <w:basedOn w:val="Normal"/>
    <w:semiHidden/>
    <w:rsid w:val="00867C08"/>
    <w:pPr>
      <w:numPr>
        <w:numId w:val="39"/>
      </w:numPr>
      <w:tabs>
        <w:tab w:val="clear" w:pos="1492"/>
        <w:tab w:val="num" w:pos="360"/>
      </w:tabs>
      <w:ind w:left="0" w:firstLine="0"/>
    </w:pPr>
  </w:style>
  <w:style w:type="paragraph" w:styleId="MessageHeader">
    <w:name w:val="Message Header"/>
    <w:basedOn w:val="Normal"/>
    <w:semiHidden/>
    <w:rsid w:val="00867C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867C08"/>
    <w:rPr>
      <w:rFonts w:cs="Times New Roman"/>
      <w:sz w:val="24"/>
    </w:rPr>
  </w:style>
  <w:style w:type="paragraph" w:styleId="NormalIndent">
    <w:name w:val="Normal Indent"/>
    <w:basedOn w:val="Normal"/>
    <w:semiHidden/>
    <w:rsid w:val="00867C08"/>
    <w:pPr>
      <w:ind w:left="720"/>
    </w:pPr>
  </w:style>
  <w:style w:type="paragraph" w:styleId="NoteHeading">
    <w:name w:val="Note Heading"/>
    <w:basedOn w:val="Normal"/>
    <w:next w:val="Normal"/>
    <w:semiHidden/>
    <w:rsid w:val="00867C08"/>
  </w:style>
  <w:style w:type="paragraph" w:styleId="Salutation">
    <w:name w:val="Salutation"/>
    <w:basedOn w:val="Normal"/>
    <w:next w:val="Normal"/>
    <w:semiHidden/>
    <w:rsid w:val="00867C08"/>
  </w:style>
  <w:style w:type="paragraph" w:styleId="Signature">
    <w:name w:val="Signature"/>
    <w:basedOn w:val="Normal"/>
    <w:semiHidden/>
    <w:rsid w:val="00867C08"/>
    <w:pPr>
      <w:ind w:left="4252"/>
    </w:pPr>
  </w:style>
  <w:style w:type="character" w:styleId="Strong">
    <w:name w:val="Strong"/>
    <w:qFormat/>
    <w:rsid w:val="00867C08"/>
    <w:rPr>
      <w:b/>
      <w:bCs/>
    </w:rPr>
  </w:style>
  <w:style w:type="table" w:styleId="Table3Deffects1">
    <w:name w:val="Table 3D effects 1"/>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67C08"/>
    <w:pPr>
      <w:overflowPunct w:val="0"/>
      <w:autoSpaceDE w:val="0"/>
      <w:autoSpaceDN w:val="0"/>
      <w:bidi/>
      <w:adjustRightInd w:val="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67C08"/>
    <w:pPr>
      <w:overflowPunct w:val="0"/>
      <w:autoSpaceDE w:val="0"/>
      <w:autoSpaceDN w:val="0"/>
      <w:bidi/>
      <w:adjustRightInd w:val="0"/>
      <w:jc w:val="both"/>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67C08"/>
    <w:pPr>
      <w:overflowPunct w:val="0"/>
      <w:autoSpaceDE w:val="0"/>
      <w:autoSpaceDN w:val="0"/>
      <w:bidi/>
      <w:adjustRightInd w:val="0"/>
      <w:jc w:val="both"/>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67C08"/>
    <w:pPr>
      <w:overflowPunct w:val="0"/>
      <w:autoSpaceDE w:val="0"/>
      <w:autoSpaceDN w:val="0"/>
      <w:bidi/>
      <w:adjustRightInd w:val="0"/>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67C08"/>
    <w:pPr>
      <w:overflowPunct w:val="0"/>
      <w:autoSpaceDE w:val="0"/>
      <w:autoSpaceDN w:val="0"/>
      <w:bidi/>
      <w:adjustRightInd w:val="0"/>
      <w:jc w:val="both"/>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67C08"/>
    <w:pPr>
      <w:overflowPunct w:val="0"/>
      <w:autoSpaceDE w:val="0"/>
      <w:autoSpaceDN w:val="0"/>
      <w:bidi/>
      <w:adjustRightInd w:val="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67C08"/>
    <w:pPr>
      <w:overflowPunct w:val="0"/>
      <w:autoSpaceDE w:val="0"/>
      <w:autoSpaceDN w:val="0"/>
      <w:bidi/>
      <w:adjustRightInd w:val="0"/>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67C08"/>
    <w:pPr>
      <w:overflowPunct w:val="0"/>
      <w:autoSpaceDE w:val="0"/>
      <w:autoSpaceDN w:val="0"/>
      <w:bidi/>
      <w:adjustRightInd w:val="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67C08"/>
    <w:pPr>
      <w:overflowPunct w:val="0"/>
      <w:autoSpaceDE w:val="0"/>
      <w:autoSpaceDN w:val="0"/>
      <w:bidi/>
      <w:adjustRightInd w:val="0"/>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67C08"/>
    <w:pPr>
      <w:overflowPunct w:val="0"/>
      <w:autoSpaceDE w:val="0"/>
      <w:autoSpaceDN w:val="0"/>
      <w:bidi/>
      <w:adjustRightInd w:val="0"/>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67C08"/>
    <w:pPr>
      <w:overflowPunct w:val="0"/>
      <w:autoSpaceDE w:val="0"/>
      <w:autoSpaceDN w:val="0"/>
      <w:bidi/>
      <w:adjustRightInd w:val="0"/>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67C08"/>
    <w:pPr>
      <w:overflowPunct w:val="0"/>
      <w:autoSpaceDE w:val="0"/>
      <w:autoSpaceDN w:val="0"/>
      <w:bidi/>
      <w:adjustRightInd w:val="0"/>
      <w:jc w:val="both"/>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67C08"/>
    <w:pPr>
      <w:overflowPunct w:val="0"/>
      <w:autoSpaceDE w:val="0"/>
      <w:autoSpaceDN w:val="0"/>
      <w:bidi/>
      <w:adjustRightInd w:val="0"/>
      <w:jc w:val="both"/>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67C08"/>
    <w:pPr>
      <w:overflowPunct w:val="0"/>
      <w:autoSpaceDE w:val="0"/>
      <w:autoSpaceDN w:val="0"/>
      <w:bidi/>
      <w:adjustRightInd w:val="0"/>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67C08"/>
    <w:pPr>
      <w:overflowPunct w:val="0"/>
      <w:autoSpaceDE w:val="0"/>
      <w:autoSpaceDN w:val="0"/>
      <w:bidi/>
      <w:adjustRightInd w:val="0"/>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67C08"/>
    <w:pPr>
      <w:overflowPunct w:val="0"/>
      <w:autoSpaceDE w:val="0"/>
      <w:autoSpaceDN w:val="0"/>
      <w:bidi/>
      <w:adjustRightInd w:val="0"/>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67C08"/>
    <w:pPr>
      <w:overflowPunct w:val="0"/>
      <w:autoSpaceDE w:val="0"/>
      <w:autoSpaceDN w:val="0"/>
      <w:bidi/>
      <w:adjustRightInd w:val="0"/>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67C08"/>
    <w:pPr>
      <w:overflowPunct w:val="0"/>
      <w:autoSpaceDE w:val="0"/>
      <w:autoSpaceDN w:val="0"/>
      <w:bidi/>
      <w:adjustRightInd w:val="0"/>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B7482D"/>
    <w:pPr>
      <w:spacing w:after="60"/>
      <w:jc w:val="center"/>
      <w:outlineLvl w:val="1"/>
    </w:pPr>
    <w:rPr>
      <w:rFonts w:ascii="Arial" w:hAnsi="Arial" w:cs="Arial"/>
      <w:sz w:val="24"/>
    </w:rPr>
  </w:style>
  <w:style w:type="paragraph" w:customStyle="1" w:styleId="CaptionC">
    <w:name w:val="Caption(C)"/>
    <w:basedOn w:val="Caption"/>
    <w:autoRedefine/>
    <w:rsid w:val="00A43E52"/>
    <w:pPr>
      <w:jc w:val="center"/>
    </w:pPr>
  </w:style>
  <w:style w:type="paragraph" w:customStyle="1" w:styleId="CaptionFramed">
    <w:name w:val="Caption(Framed)"/>
    <w:basedOn w:val="CaptionC"/>
    <w:autoRedefine/>
    <w:rsid w:val="004040DD"/>
    <w:pPr>
      <w:framePr w:wrap="around" w:vAnchor="text" w:hAnchor="margin" w:xAlign="center" w:y="1"/>
    </w:pPr>
    <w:rPr>
      <w:lang w:bidi="fa-IR"/>
    </w:rPr>
  </w:style>
  <w:style w:type="paragraph" w:customStyle="1" w:styleId="ReferencesFarsi">
    <w:name w:val="ReferencesFarsi"/>
    <w:basedOn w:val="References"/>
    <w:rsid w:val="00F5690B"/>
  </w:style>
  <w:style w:type="paragraph" w:customStyle="1" w:styleId="FramedFigure">
    <w:name w:val="Framed Figure"/>
    <w:basedOn w:val="FigurePosition"/>
    <w:autoRedefine/>
    <w:rsid w:val="008764A8"/>
    <w:pPr>
      <w:framePr w:w="7052" w:wrap="around" w:hAnchor="page" w:x="2422" w:yAlign="top"/>
    </w:pPr>
  </w:style>
  <w:style w:type="paragraph" w:customStyle="1" w:styleId="ReferencesFarsi0">
    <w:name w:val="References(Farsi)"/>
    <w:basedOn w:val="ReferencesFarsi"/>
    <w:rsid w:val="0037408A"/>
    <w:pPr>
      <w:bidi/>
    </w:pPr>
  </w:style>
  <w:style w:type="paragraph" w:customStyle="1" w:styleId="AbstractEnglish">
    <w:name w:val="Abstract(English)"/>
    <w:basedOn w:val="Abstract"/>
    <w:autoRedefine/>
    <w:rsid w:val="009D543E"/>
  </w:style>
  <w:style w:type="paragraph" w:customStyle="1" w:styleId="TitleEnglish">
    <w:name w:val="Title(English)"/>
    <w:basedOn w:val="Title"/>
    <w:autoRedefine/>
    <w:rsid w:val="0023447C"/>
    <w:pPr>
      <w:framePr w:wrap="auto" w:vAnchor="margin" w:xAlign="left" w:yAlign="inline"/>
      <w:bidi w:val="0"/>
    </w:pPr>
  </w:style>
  <w:style w:type="paragraph" w:customStyle="1" w:styleId="AuthorsEnglish">
    <w:name w:val="Authors( English)"/>
    <w:basedOn w:val="Authors"/>
    <w:next w:val="AbstractEnglish"/>
    <w:autoRedefine/>
    <w:rsid w:val="0023447C"/>
    <w:pPr>
      <w:framePr w:wrap="auto" w:vAnchor="margin" w:xAlign="left" w:yAlign="inline"/>
      <w:bidi w:val="0"/>
    </w:pPr>
  </w:style>
  <w:style w:type="paragraph" w:customStyle="1" w:styleId="AffiliationsEnglish">
    <w:name w:val="Affiliations(English)"/>
    <w:basedOn w:val="Affiliations"/>
    <w:autoRedefine/>
    <w:rsid w:val="0023447C"/>
    <w:pPr>
      <w:framePr w:wrap="auto" w:vAnchor="margin" w:xAlign="left" w:yAlign="inline"/>
      <w:bidi w:val="0"/>
    </w:pPr>
  </w:style>
  <w:style w:type="paragraph" w:customStyle="1" w:styleId="AuthorsEnglisht">
    <w:name w:val="Authors( English)t"/>
    <w:basedOn w:val="AuthorsEnglish"/>
    <w:rsid w:val="0023447C"/>
    <w:rPr>
      <w:szCs w:val="20"/>
    </w:rPr>
  </w:style>
  <w:style w:type="paragraph" w:customStyle="1" w:styleId="Keywords">
    <w:name w:val="Keywords"/>
    <w:basedOn w:val="Normal"/>
    <w:link w:val="KeywordsChar"/>
    <w:qFormat/>
    <w:rsid w:val="003F7C0C"/>
    <w:pPr>
      <w:overflowPunct/>
      <w:autoSpaceDE/>
      <w:autoSpaceDN/>
      <w:adjustRightInd/>
      <w:spacing w:after="120" w:line="204" w:lineRule="auto"/>
      <w:ind w:firstLine="272"/>
      <w:textAlignment w:val="auto"/>
    </w:pPr>
    <w:rPr>
      <w:rFonts w:cs="IRLotusICEE"/>
      <w:b/>
      <w:bCs/>
    </w:rPr>
  </w:style>
  <w:style w:type="character" w:customStyle="1" w:styleId="KeywordsChar">
    <w:name w:val="Keywords Char"/>
    <w:link w:val="Keywords"/>
    <w:rsid w:val="003F7C0C"/>
    <w:rPr>
      <w:rFonts w:eastAsia="MS Mincho" w:cs="IRLotusICEE"/>
      <w:b/>
      <w:bCs/>
      <w:szCs w:val="24"/>
    </w:rPr>
  </w:style>
  <w:style w:type="character" w:styleId="PlaceholderText">
    <w:name w:val="Placeholder Text"/>
    <w:basedOn w:val="DefaultParagraphFont"/>
    <w:uiPriority w:val="99"/>
    <w:semiHidden/>
    <w:rsid w:val="00721789"/>
    <w:rPr>
      <w:color w:val="808080"/>
    </w:rPr>
  </w:style>
  <w:style w:type="paragraph" w:styleId="BalloonText">
    <w:name w:val="Balloon Text"/>
    <w:basedOn w:val="Normal"/>
    <w:link w:val="BalloonTextChar"/>
    <w:rsid w:val="00721789"/>
    <w:rPr>
      <w:rFonts w:ascii="Tahoma" w:hAnsi="Tahoma" w:cs="Tahoma"/>
      <w:sz w:val="16"/>
      <w:szCs w:val="16"/>
    </w:rPr>
  </w:style>
  <w:style w:type="character" w:customStyle="1" w:styleId="BalloonTextChar">
    <w:name w:val="Balloon Text Char"/>
    <w:basedOn w:val="DefaultParagraphFont"/>
    <w:link w:val="BalloonText"/>
    <w:rsid w:val="00721789"/>
    <w:rPr>
      <w:rFonts w:ascii="Tahoma" w:hAnsi="Tahoma" w:cs="Tahoma"/>
      <w:sz w:val="16"/>
      <w:szCs w:val="16"/>
    </w:rPr>
  </w:style>
  <w:style w:type="character" w:customStyle="1" w:styleId="FootnoteTextChar">
    <w:name w:val="Footnote Text Char"/>
    <w:link w:val="FootnoteText"/>
    <w:uiPriority w:val="99"/>
    <w:rsid w:val="00556114"/>
    <w:rPr>
      <w:rFonts w:cs="B Nazanin"/>
      <w:sz w:val="16"/>
    </w:rPr>
  </w:style>
  <w:style w:type="character" w:customStyle="1" w:styleId="EquationChar">
    <w:name w:val="Equation Char"/>
    <w:link w:val="Equation"/>
    <w:rsid w:val="00556114"/>
    <w:rPr>
      <w:rFonts w:ascii="Cambria Math" w:hAnsi="Cambria Math" w:cs="B Nazanin"/>
      <w:i/>
      <w:szCs w:val="24"/>
      <w:lang w:bidi="fa-IR"/>
    </w:rPr>
  </w:style>
  <w:style w:type="paragraph" w:customStyle="1" w:styleId="bulletlist">
    <w:name w:val="bullet list"/>
    <w:basedOn w:val="BodyText"/>
    <w:rsid w:val="00556114"/>
    <w:pPr>
      <w:numPr>
        <w:numId w:val="44"/>
      </w:numPr>
      <w:tabs>
        <w:tab w:val="clear" w:pos="648"/>
        <w:tab w:val="left" w:pos="288"/>
      </w:tabs>
      <w:overflowPunct/>
      <w:autoSpaceDE/>
      <w:autoSpaceDN/>
      <w:adjustRightInd/>
      <w:spacing w:line="228" w:lineRule="auto"/>
      <w:ind w:left="576" w:hanging="288"/>
      <w:textAlignment w:val="auto"/>
    </w:pPr>
    <w:rPr>
      <w:rFonts w:cs="Times New Roman"/>
      <w:szCs w:val="20"/>
    </w:rPr>
  </w:style>
  <w:style w:type="table" w:customStyle="1" w:styleId="GridTableLight">
    <w:name w:val="Grid Table Light"/>
    <w:basedOn w:val="TableNormal"/>
    <w:uiPriority w:val="40"/>
    <w:rsid w:val="006660C3"/>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LightList">
    <w:name w:val="Light List"/>
    <w:basedOn w:val="TableNormal"/>
    <w:uiPriority w:val="61"/>
    <w:rsid w:val="006660C3"/>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6660C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Ref1">
    <w:name w:val="Ref1"/>
    <w:basedOn w:val="Normal"/>
    <w:link w:val="Ref1Char"/>
    <w:qFormat/>
    <w:rsid w:val="00751B3B"/>
    <w:pPr>
      <w:tabs>
        <w:tab w:val="left" w:pos="426"/>
      </w:tabs>
      <w:overflowPunct/>
      <w:autoSpaceDE/>
      <w:autoSpaceDN/>
      <w:bidi w:val="0"/>
      <w:adjustRightInd/>
      <w:spacing w:line="192" w:lineRule="auto"/>
      <w:ind w:left="357" w:hanging="357"/>
      <w:textAlignment w:val="auto"/>
    </w:pPr>
    <w:rPr>
      <w:spacing w:val="-1"/>
      <w:sz w:val="16"/>
      <w:szCs w:val="20"/>
    </w:rPr>
  </w:style>
  <w:style w:type="character" w:customStyle="1" w:styleId="Ref1Char">
    <w:name w:val="Ref1 Char"/>
    <w:link w:val="Ref1"/>
    <w:rsid w:val="00751B3B"/>
    <w:rPr>
      <w:rFonts w:eastAsia="MS Mincho" w:cs="B Nazanin"/>
      <w:spacing w:val="-1"/>
      <w:sz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6490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0.ti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tif"/><Relationship Id="rId2" Type="http://schemas.openxmlformats.org/officeDocument/2006/relationships/numbering" Target="numbering.xml"/><Relationship Id="rId16" Type="http://schemas.openxmlformats.org/officeDocument/2006/relationships/image" Target="media/image10.t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nyali@sutech.ac.ir" TargetMode="External"/><Relationship Id="rId5" Type="http://schemas.openxmlformats.org/officeDocument/2006/relationships/settings" Target="settings.xml"/><Relationship Id="rId15" Type="http://schemas.openxmlformats.org/officeDocument/2006/relationships/image" Target="media/image1.tif"/><Relationship Id="rId10" Type="http://schemas.openxmlformats.org/officeDocument/2006/relationships/hyperlink" Target="mailto:ms_helfroush@sutech.ac.ir"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f.rezaie@sutech.ac.i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E49A4-0C8B-4ED9-8708-7860ED5D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2088</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Paper template</vt:lpstr>
    </vt:vector>
  </TitlesOfParts>
  <Company>ICEE2012</Company>
  <LinksUpToDate>false</LinksUpToDate>
  <CharactersWithSpaces>13969</CharactersWithSpaces>
  <SharedDoc>false</SharedDoc>
  <HLinks>
    <vt:vector size="18" baseType="variant">
      <vt:variant>
        <vt:i4>2097225</vt:i4>
      </vt:variant>
      <vt:variant>
        <vt:i4>6</vt:i4>
      </vt:variant>
      <vt:variant>
        <vt:i4>0</vt:i4>
      </vt:variant>
      <vt:variant>
        <vt:i4>5</vt:i4>
      </vt:variant>
      <vt:variant>
        <vt:lpwstr>mailto:danyali@sutech.ac.ir</vt:lpwstr>
      </vt:variant>
      <vt:variant>
        <vt:lpwstr/>
      </vt:variant>
      <vt:variant>
        <vt:i4>4849682</vt:i4>
      </vt:variant>
      <vt:variant>
        <vt:i4>3</vt:i4>
      </vt:variant>
      <vt:variant>
        <vt:i4>0</vt:i4>
      </vt:variant>
      <vt:variant>
        <vt:i4>5</vt:i4>
      </vt:variant>
      <vt:variant>
        <vt:lpwstr>mailto:ms_helfroush@sutech.ac.ir</vt:lpwstr>
      </vt:variant>
      <vt:variant>
        <vt:lpwstr/>
      </vt:variant>
      <vt:variant>
        <vt:i4>6291525</vt:i4>
      </vt:variant>
      <vt:variant>
        <vt:i4>0</vt:i4>
      </vt:variant>
      <vt:variant>
        <vt:i4>0</vt:i4>
      </vt:variant>
      <vt:variant>
        <vt:i4>5</vt:i4>
      </vt:variant>
      <vt:variant>
        <vt:lpwstr>mailto:f.rezaie@sutech.ac.ir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creator>ICEE2012</dc:creator>
  <cp:lastModifiedBy>frezaie</cp:lastModifiedBy>
  <cp:revision>10</cp:revision>
  <cp:lastPrinted>2015-11-29T20:52:00Z</cp:lastPrinted>
  <dcterms:created xsi:type="dcterms:W3CDTF">2015-11-29T20:51:00Z</dcterms:created>
  <dcterms:modified xsi:type="dcterms:W3CDTF">2015-11-30T18:40:00Z</dcterms:modified>
</cp:coreProperties>
</file>