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13D6" w:rsidRPr="00C44F5B" w:rsidRDefault="00F42FFB" w:rsidP="00C44F5B">
      <w:pPr>
        <w:pStyle w:val="papertitle"/>
      </w:pPr>
      <w:r w:rsidRPr="00C44F5B">
        <w:t xml:space="preserve">Green Traffic Engineering in </w:t>
      </w:r>
      <w:r w:rsidR="009F3CE9" w:rsidRPr="00C44F5B">
        <w:t>SDN</w:t>
      </w:r>
    </w:p>
    <w:p w:rsidR="00ED13D6" w:rsidRPr="00E02BE6" w:rsidRDefault="00ED13D6"/>
    <w:p w:rsidR="00ED13D6" w:rsidRPr="00E02BE6" w:rsidRDefault="00ED13D6" w:rsidP="0019799A">
      <w:pPr>
        <w:pStyle w:val="Author"/>
        <w:jc w:val="both"/>
        <w:sectPr w:rsidR="00ED13D6" w:rsidRPr="00E02BE6">
          <w:pgSz w:w="11909" w:h="16834" w:code="9"/>
          <w:pgMar w:top="1080" w:right="734" w:bottom="2434" w:left="734" w:header="720" w:footer="720" w:gutter="0"/>
          <w:cols w:space="720"/>
          <w:docGrid w:linePitch="360"/>
        </w:sectPr>
      </w:pPr>
    </w:p>
    <w:p w:rsidR="0019799A" w:rsidRPr="0019799A" w:rsidRDefault="001B0158" w:rsidP="001B0158">
      <w:pPr>
        <w:autoSpaceDE w:val="0"/>
        <w:autoSpaceDN w:val="0"/>
        <w:adjustRightInd w:val="0"/>
      </w:pPr>
      <w:r>
        <w:lastRenderedPageBreak/>
        <w:t xml:space="preserve">Roya </w:t>
      </w:r>
      <w:proofErr w:type="spellStart"/>
      <w:r>
        <w:t>Razmnoush</w:t>
      </w:r>
      <w:proofErr w:type="spellEnd"/>
    </w:p>
    <w:p w:rsidR="0019799A" w:rsidRPr="0019799A" w:rsidRDefault="001B0158" w:rsidP="0046531D">
      <w:pPr>
        <w:autoSpaceDE w:val="0"/>
        <w:autoSpaceDN w:val="0"/>
        <w:adjustRightInd w:val="0"/>
      </w:pPr>
      <w:r>
        <w:t xml:space="preserve">Computer </w:t>
      </w:r>
      <w:r w:rsidR="00C07300">
        <w:t>E</w:t>
      </w:r>
      <w:r>
        <w:t xml:space="preserve">ngineering </w:t>
      </w:r>
      <w:r w:rsidR="000229B0">
        <w:t>and</w:t>
      </w:r>
      <w:r w:rsidR="00C07300">
        <w:t xml:space="preserve"> Information T</w:t>
      </w:r>
      <w:r>
        <w:t xml:space="preserve">echnology </w:t>
      </w:r>
    </w:p>
    <w:p w:rsidR="0019799A" w:rsidRPr="0019799A" w:rsidRDefault="00C44F5B" w:rsidP="001B0158">
      <w:pPr>
        <w:autoSpaceDE w:val="0"/>
        <w:autoSpaceDN w:val="0"/>
        <w:adjustRightInd w:val="0"/>
      </w:pPr>
      <w:proofErr w:type="spellStart"/>
      <w:r>
        <w:t>Amirk</w:t>
      </w:r>
      <w:r w:rsidR="000229B0">
        <w:t>abir</w:t>
      </w:r>
      <w:proofErr w:type="spellEnd"/>
      <w:r w:rsidR="000229B0">
        <w:t xml:space="preserve"> University o</w:t>
      </w:r>
      <w:r w:rsidR="00C07300">
        <w:t>f</w:t>
      </w:r>
      <w:r w:rsidR="001B0158">
        <w:t xml:space="preserve"> Techn</w:t>
      </w:r>
      <w:r w:rsidR="00583538">
        <w:softHyphen/>
      </w:r>
      <w:r w:rsidR="001B0158">
        <w:t>ology</w:t>
      </w:r>
    </w:p>
    <w:p w:rsidR="002B0D2A" w:rsidRDefault="001B0158" w:rsidP="002B0D2A">
      <w:pPr>
        <w:autoSpaceDE w:val="0"/>
        <w:autoSpaceDN w:val="0"/>
        <w:adjustRightInd w:val="0"/>
      </w:pPr>
      <w:r>
        <w:t>Email: razm.roya1388@aut.ac.ir</w:t>
      </w:r>
    </w:p>
    <w:p w:rsidR="002B0D2A" w:rsidRDefault="002B0D2A" w:rsidP="0019799A">
      <w:pPr>
        <w:autoSpaceDE w:val="0"/>
        <w:autoSpaceDN w:val="0"/>
        <w:adjustRightInd w:val="0"/>
      </w:pPr>
    </w:p>
    <w:p w:rsidR="001B0158" w:rsidRDefault="001B0158" w:rsidP="0019799A">
      <w:pPr>
        <w:autoSpaceDE w:val="0"/>
        <w:autoSpaceDN w:val="0"/>
        <w:adjustRightInd w:val="0"/>
      </w:pPr>
    </w:p>
    <w:p w:rsidR="001B0158" w:rsidRPr="002B7C7B" w:rsidRDefault="001B0158" w:rsidP="001B0158">
      <w:pPr>
        <w:autoSpaceDE w:val="0"/>
        <w:autoSpaceDN w:val="0"/>
        <w:adjustRightInd w:val="0"/>
      </w:pPr>
      <w:proofErr w:type="spellStart"/>
      <w:r>
        <w:lastRenderedPageBreak/>
        <w:t>Bahador</w:t>
      </w:r>
      <w:proofErr w:type="spellEnd"/>
      <w:r>
        <w:t xml:space="preserve"> </w:t>
      </w:r>
      <w:proofErr w:type="spellStart"/>
      <w:r>
        <w:t>Bakhshi</w:t>
      </w:r>
      <w:proofErr w:type="spellEnd"/>
    </w:p>
    <w:p w:rsidR="00C07300" w:rsidRPr="0019799A" w:rsidRDefault="00C07300" w:rsidP="0046531D">
      <w:pPr>
        <w:autoSpaceDE w:val="0"/>
        <w:autoSpaceDN w:val="0"/>
        <w:adjustRightInd w:val="0"/>
      </w:pPr>
      <w:r>
        <w:t xml:space="preserve">Computer Engineering </w:t>
      </w:r>
      <w:r w:rsidR="000229B0">
        <w:t>and</w:t>
      </w:r>
      <w:r>
        <w:t xml:space="preserve"> Information Technology </w:t>
      </w:r>
    </w:p>
    <w:p w:rsidR="00C07300" w:rsidRPr="0019799A" w:rsidRDefault="00C44F5B" w:rsidP="00C07300">
      <w:pPr>
        <w:autoSpaceDE w:val="0"/>
        <w:autoSpaceDN w:val="0"/>
        <w:adjustRightInd w:val="0"/>
      </w:pPr>
      <w:proofErr w:type="spellStart"/>
      <w:r>
        <w:t>Amirk</w:t>
      </w:r>
      <w:r w:rsidR="00C07300">
        <w:t>abir</w:t>
      </w:r>
      <w:proofErr w:type="spellEnd"/>
      <w:r w:rsidR="00C07300">
        <w:t xml:space="preserve"> University </w:t>
      </w:r>
      <w:r w:rsidR="000229B0">
        <w:t>of</w:t>
      </w:r>
      <w:r w:rsidR="00C07300">
        <w:t xml:space="preserve"> Technology</w:t>
      </w:r>
    </w:p>
    <w:p w:rsidR="0019799A" w:rsidRPr="002B7C7B" w:rsidRDefault="00C07300" w:rsidP="0019799A">
      <w:pPr>
        <w:autoSpaceDE w:val="0"/>
        <w:autoSpaceDN w:val="0"/>
        <w:adjustRightInd w:val="0"/>
      </w:pPr>
      <w:r>
        <w:t xml:space="preserve">Email: </w:t>
      </w:r>
      <w:r w:rsidR="0046531D">
        <w:t>bbakhshi@aut.ac.ir</w:t>
      </w:r>
    </w:p>
    <w:p w:rsidR="0019799A" w:rsidRDefault="0019799A" w:rsidP="0019799A">
      <w:pPr>
        <w:autoSpaceDE w:val="0"/>
        <w:autoSpaceDN w:val="0"/>
        <w:adjustRightInd w:val="0"/>
      </w:pPr>
    </w:p>
    <w:p w:rsidR="0019799A" w:rsidRDefault="0019799A">
      <w:pPr>
        <w:pStyle w:val="Affiliation"/>
        <w:sectPr w:rsidR="0019799A" w:rsidSect="002B7C7B">
          <w:type w:val="continuous"/>
          <w:pgSz w:w="11909" w:h="16834" w:code="9"/>
          <w:pgMar w:top="1080" w:right="734" w:bottom="2434" w:left="734" w:header="720" w:footer="720" w:gutter="0"/>
          <w:cols w:num="2" w:space="720"/>
          <w:docGrid w:linePitch="360"/>
        </w:sectPr>
      </w:pPr>
    </w:p>
    <w:p w:rsidR="002B0D2A" w:rsidRPr="00E02BE6" w:rsidRDefault="002B0D2A" w:rsidP="002B7C7B">
      <w:pPr>
        <w:pStyle w:val="Affiliation"/>
        <w:jc w:val="both"/>
      </w:pPr>
    </w:p>
    <w:p w:rsidR="00ED13D6" w:rsidRPr="00E02BE6" w:rsidRDefault="00ED13D6"/>
    <w:p w:rsidR="00ED13D6" w:rsidRPr="00E02BE6" w:rsidRDefault="00ED13D6">
      <w:pPr>
        <w:sectPr w:rsidR="00ED13D6" w:rsidRPr="00E02BE6">
          <w:type w:val="continuous"/>
          <w:pgSz w:w="11909" w:h="16834" w:code="9"/>
          <w:pgMar w:top="1080" w:right="734" w:bottom="2434" w:left="734" w:header="720" w:footer="720" w:gutter="0"/>
          <w:cols w:space="720"/>
          <w:docGrid w:linePitch="360"/>
        </w:sectPr>
      </w:pPr>
    </w:p>
    <w:p w:rsidR="00ED13D6" w:rsidRPr="00E02BE6" w:rsidRDefault="00ED13D6" w:rsidP="00F37204">
      <w:pPr>
        <w:pStyle w:val="Abstract"/>
      </w:pPr>
      <w:r w:rsidRPr="00B57A1C">
        <w:rPr>
          <w:rStyle w:val="StyleAbstractItalicChar"/>
        </w:rPr>
        <w:lastRenderedPageBreak/>
        <w:t>Abstract</w:t>
      </w:r>
      <w:r w:rsidRPr="00E02BE6">
        <w:t>—</w:t>
      </w:r>
      <w:r w:rsidR="00C16B03">
        <w:t xml:space="preserve"> </w:t>
      </w:r>
      <w:proofErr w:type="gramStart"/>
      <w:r w:rsidR="00F9037F">
        <w:t>R</w:t>
      </w:r>
      <w:r w:rsidR="00292D90">
        <w:t>educing</w:t>
      </w:r>
      <w:proofErr w:type="gramEnd"/>
      <w:r w:rsidR="00292D90">
        <w:t xml:space="preserve"> the power consumption of </w:t>
      </w:r>
      <w:r w:rsidR="00F459EE">
        <w:t>the internet backbone networks</w:t>
      </w:r>
      <w:r w:rsidR="00F9037F">
        <w:t xml:space="preserve"> is one of the major challenges</w:t>
      </w:r>
      <w:r w:rsidR="00F83F02">
        <w:t xml:space="preserve"> in computer networks</w:t>
      </w:r>
      <w:r w:rsidR="00F9037F">
        <w:t xml:space="preserve"> because of </w:t>
      </w:r>
      <w:r w:rsidR="00F83F02">
        <w:t xml:space="preserve">high </w:t>
      </w:r>
      <w:r w:rsidR="00F9037F">
        <w:t>energy cost and environmental issues</w:t>
      </w:r>
      <w:r w:rsidR="00F459EE">
        <w:t>.</w:t>
      </w:r>
      <w:r w:rsidR="00292D90">
        <w:t xml:space="preserve">  </w:t>
      </w:r>
      <w:r w:rsidR="001F7800">
        <w:t xml:space="preserve">SDN is the promising </w:t>
      </w:r>
      <w:r w:rsidR="00565F8E">
        <w:t>technology that enables</w:t>
      </w:r>
      <w:r w:rsidR="001F7800">
        <w:t xml:space="preserve"> fine grain control of network traffic. In this paper, </w:t>
      </w:r>
      <w:r w:rsidR="00565F8E">
        <w:t xml:space="preserve">we </w:t>
      </w:r>
      <w:r w:rsidR="00292D90">
        <w:t>pro</w:t>
      </w:r>
      <w:r w:rsidR="00771109">
        <w:t>pose a novel traffic management</w:t>
      </w:r>
      <w:r w:rsidR="003B3170">
        <w:t xml:space="preserve"> and routing</w:t>
      </w:r>
      <w:r w:rsidR="00292D90">
        <w:t xml:space="preserve"> </w:t>
      </w:r>
      <w:r w:rsidR="00565F8E">
        <w:t>framework</w:t>
      </w:r>
      <w:r w:rsidR="005F692E">
        <w:t>,</w:t>
      </w:r>
      <w:r w:rsidR="00565F8E">
        <w:t xml:space="preserve"> </w:t>
      </w:r>
      <w:r w:rsidR="002B13D2">
        <w:t xml:space="preserve">called </w:t>
      </w:r>
      <w:r w:rsidR="00C820E5">
        <w:t>SDGTE (Software Defined Green Traffic Engineering)</w:t>
      </w:r>
      <w:r w:rsidR="005F692E">
        <w:t>,</w:t>
      </w:r>
      <w:r w:rsidR="00C820E5">
        <w:t xml:space="preserve"> </w:t>
      </w:r>
      <w:r w:rsidR="005F692E">
        <w:t xml:space="preserve">that </w:t>
      </w:r>
      <w:r w:rsidR="00292D90">
        <w:t>minimize</w:t>
      </w:r>
      <w:r w:rsidR="002C54EA">
        <w:t>s</w:t>
      </w:r>
      <w:r w:rsidR="00292D90">
        <w:t xml:space="preserve"> the number of</w:t>
      </w:r>
      <w:r w:rsidR="00F459EE">
        <w:t xml:space="preserve"> turned</w:t>
      </w:r>
      <w:r w:rsidR="00292D90">
        <w:t xml:space="preserve"> </w:t>
      </w:r>
      <w:r w:rsidR="00F459EE">
        <w:t>on</w:t>
      </w:r>
      <w:r w:rsidR="00292D90">
        <w:t xml:space="preserve"> links </w:t>
      </w:r>
      <w:r w:rsidR="002B13D2">
        <w:t xml:space="preserve">and </w:t>
      </w:r>
      <w:r w:rsidR="00292D90">
        <w:t>n</w:t>
      </w:r>
      <w:r w:rsidR="002B143E">
        <w:t xml:space="preserve">odes </w:t>
      </w:r>
      <w:r w:rsidR="00565F8E">
        <w:t>to reduce the</w:t>
      </w:r>
      <w:r w:rsidR="00F459EE">
        <w:t xml:space="preserve"> network</w:t>
      </w:r>
      <w:r w:rsidR="00565F8E">
        <w:t xml:space="preserve"> power consumption</w:t>
      </w:r>
      <w:r w:rsidR="003B3170">
        <w:t xml:space="preserve">. Differently </w:t>
      </w:r>
      <w:r w:rsidR="00F459EE">
        <w:t xml:space="preserve">from </w:t>
      </w:r>
      <w:r w:rsidR="008551B6">
        <w:t xml:space="preserve">the </w:t>
      </w:r>
      <w:r w:rsidR="00F459EE">
        <w:t>approaches that have</w:t>
      </w:r>
      <w:r w:rsidR="003B3170">
        <w:t xml:space="preserve"> </w:t>
      </w:r>
      <w:r w:rsidR="00F83F02">
        <w:t xml:space="preserve">already </w:t>
      </w:r>
      <w:r w:rsidR="003B3170">
        <w:t xml:space="preserve">been proposed, </w:t>
      </w:r>
      <w:r w:rsidR="003B3170" w:rsidRPr="00F83F02">
        <w:t xml:space="preserve">our solution </w:t>
      </w:r>
      <w:r w:rsidR="00F83F02">
        <w:t xml:space="preserve">aims to adapt the network power consumption according to dynamics of network traffic in </w:t>
      </w:r>
      <w:r w:rsidR="00F83F02" w:rsidRPr="00263A7C">
        <w:rPr>
          <w:i/>
          <w:iCs/>
        </w:rPr>
        <w:t>online</w:t>
      </w:r>
      <w:r w:rsidR="00F83F02">
        <w:t xml:space="preserve"> manner </w:t>
      </w:r>
      <w:r w:rsidR="00F83F02" w:rsidRPr="00263A7C">
        <w:rPr>
          <w:i/>
          <w:iCs/>
        </w:rPr>
        <w:t>without</w:t>
      </w:r>
      <w:r w:rsidR="003B3170" w:rsidRPr="00263A7C">
        <w:rPr>
          <w:i/>
          <w:iCs/>
        </w:rPr>
        <w:t xml:space="preserve"> </w:t>
      </w:r>
      <w:r w:rsidR="00F83F02" w:rsidRPr="00263A7C">
        <w:rPr>
          <w:i/>
          <w:iCs/>
        </w:rPr>
        <w:t xml:space="preserve">prior </w:t>
      </w:r>
      <w:r w:rsidR="003B3170" w:rsidRPr="00263A7C">
        <w:rPr>
          <w:i/>
          <w:iCs/>
        </w:rPr>
        <w:t>knowledge</w:t>
      </w:r>
      <w:r w:rsidR="003B3170">
        <w:t xml:space="preserve"> of the future traffic </w:t>
      </w:r>
      <w:r w:rsidR="00F459EE">
        <w:t>matrices</w:t>
      </w:r>
      <w:r w:rsidR="00447951">
        <w:t xml:space="preserve">. </w:t>
      </w:r>
      <w:r w:rsidR="006F3AB2">
        <w:t>SDGTE</w:t>
      </w:r>
      <w:r w:rsidR="00F459EE">
        <w:t xml:space="preserve"> is</w:t>
      </w:r>
      <w:r w:rsidR="003B3170">
        <w:t xml:space="preserve"> able to run in real time </w:t>
      </w:r>
      <w:r w:rsidR="00447951">
        <w:t xml:space="preserve">due to low overhead </w:t>
      </w:r>
      <w:r w:rsidR="003B3170">
        <w:t xml:space="preserve">where the </w:t>
      </w:r>
      <w:r w:rsidR="00447951">
        <w:t xml:space="preserve">prior exact </w:t>
      </w:r>
      <w:r w:rsidR="003B3170">
        <w:t xml:space="preserve">information </w:t>
      </w:r>
      <w:r w:rsidR="00447951">
        <w:t xml:space="preserve">of traffic </w:t>
      </w:r>
      <w:r w:rsidR="003B3170">
        <w:t>would not be available. Results obtained on realistic case stud</w:t>
      </w:r>
      <w:r w:rsidR="00017875">
        <w:t>ies</w:t>
      </w:r>
      <w:r w:rsidR="00F459EE">
        <w:t xml:space="preserve"> </w:t>
      </w:r>
      <w:r w:rsidR="003B3170">
        <w:t>show</w:t>
      </w:r>
      <w:r w:rsidR="00017875">
        <w:t xml:space="preserve"> that</w:t>
      </w:r>
      <w:r w:rsidR="000355CB">
        <w:t xml:space="preserve"> </w:t>
      </w:r>
      <w:r w:rsidR="006F3AB2">
        <w:t>SDGTE</w:t>
      </w:r>
      <w:r w:rsidR="00F37204">
        <w:t xml:space="preserve"> saves </w:t>
      </w:r>
      <w:r w:rsidR="00CD0003">
        <w:t>energy</w:t>
      </w:r>
      <w:r w:rsidR="00F37204">
        <w:t xml:space="preserve"> consumption up to 70% while maintaining at most 85% utilization of network links.</w:t>
      </w:r>
      <w:r w:rsidR="003B3170">
        <w:t xml:space="preserve"> </w:t>
      </w:r>
    </w:p>
    <w:p w:rsidR="00ED13D6" w:rsidRPr="00B57A1C" w:rsidRDefault="00A74E41" w:rsidP="00B57A1C">
      <w:pPr>
        <w:pStyle w:val="keywords"/>
      </w:pPr>
      <w:r>
        <w:t xml:space="preserve">Keywords-Green networks, Online routing, </w:t>
      </w:r>
      <w:r w:rsidR="0051375E">
        <w:t>energy-aware network management</w:t>
      </w:r>
      <w:r w:rsidR="00AB5086">
        <w:t>, software defined networks.</w:t>
      </w:r>
      <w:r>
        <w:t xml:space="preserve"> </w:t>
      </w:r>
    </w:p>
    <w:p w:rsidR="003B3170" w:rsidRDefault="006B7640" w:rsidP="003A067F">
      <w:pPr>
        <w:pStyle w:val="Heading1"/>
      </w:pPr>
      <w:r>
        <w:t xml:space="preserve"> </w:t>
      </w:r>
      <w:r w:rsidRPr="00B57A1C">
        <w:t>Introduction</w:t>
      </w:r>
    </w:p>
    <w:p w:rsidR="006A19B4" w:rsidRDefault="006932A5" w:rsidP="006932A5">
      <w:pPr>
        <w:ind w:firstLine="216"/>
        <w:jc w:val="both"/>
      </w:pPr>
      <w:r>
        <w:t>As [</w:t>
      </w:r>
      <w:r w:rsidR="000E4319">
        <w:t>1</w:t>
      </w:r>
      <w:r w:rsidR="00DF7D28">
        <w:t>] mentioned</w:t>
      </w:r>
      <w:r>
        <w:t xml:space="preserve">, </w:t>
      </w:r>
      <w:r w:rsidR="00016601">
        <w:t>the carbon footprint of Information Communication Technologies (ICTs) is constantly increasing, representing today up to 10% of the global CO</w:t>
      </w:r>
      <w:r w:rsidR="00016601">
        <w:rPr>
          <w:vertAlign w:val="subscript"/>
        </w:rPr>
        <w:t>2</w:t>
      </w:r>
      <w:r w:rsidR="00016601">
        <w:t xml:space="preserve"> emissions. Among the main ICT sectors, 37% of the total </w:t>
      </w:r>
      <w:r w:rsidR="00513747">
        <w:t>emissions</w:t>
      </w:r>
      <w:r w:rsidR="00016601">
        <w:t xml:space="preserve"> are due to telecommunication infrastructures and their </w:t>
      </w:r>
      <w:r w:rsidR="00513747">
        <w:t>equipment</w:t>
      </w:r>
      <w:r w:rsidR="00016601">
        <w:t xml:space="preserve">, while </w:t>
      </w:r>
      <w:r w:rsidR="00DF7D28">
        <w:t>d</w:t>
      </w:r>
      <w:r w:rsidR="00016601">
        <w:t xml:space="preserve">ata </w:t>
      </w:r>
      <w:r w:rsidR="00DF7D28">
        <w:t>c</w:t>
      </w:r>
      <w:r w:rsidR="00016601">
        <w:t>enter</w:t>
      </w:r>
      <w:r w:rsidR="00513747">
        <w:t>s</w:t>
      </w:r>
      <w:r w:rsidR="00016601">
        <w:t xml:space="preserve"> and </w:t>
      </w:r>
      <w:r w:rsidR="00513747">
        <w:t>personal</w:t>
      </w:r>
      <w:r w:rsidR="00016601">
        <w:t xml:space="preserve"> devices are responsible for the remaining part. It is therefore not surprising that researchers, manufacturers and network providers are spending significant efforts to reduce the power consumption of IC</w:t>
      </w:r>
      <w:r w:rsidR="00090030">
        <w:t xml:space="preserve">T </w:t>
      </w:r>
      <w:r w:rsidR="00513747">
        <w:t>mechanisms</w:t>
      </w:r>
      <w:r w:rsidR="00090030">
        <w:t xml:space="preserve"> from different angles of green networking</w:t>
      </w:r>
      <w:r w:rsidR="00274A59">
        <w:t xml:space="preserve"> </w:t>
      </w:r>
      <w:r>
        <w:t>[</w:t>
      </w:r>
      <w:r w:rsidR="000E4319">
        <w:t>1</w:t>
      </w:r>
      <w:r>
        <w:t>]</w:t>
      </w:r>
      <w:r w:rsidR="00DE76A2">
        <w:t>.</w:t>
      </w:r>
    </w:p>
    <w:p w:rsidR="00233F82" w:rsidRDefault="00851516" w:rsidP="00233F82">
      <w:pPr>
        <w:ind w:firstLine="216"/>
        <w:jc w:val="both"/>
      </w:pPr>
      <w:r>
        <w:t xml:space="preserve">In recent years, most of the researches and works have published in the area of green networking. IP networks can be made greener by working at different levels: by developing novel energy-efficient equipment and architectures which offer support for sleeping primitives or </w:t>
      </w:r>
      <w:r w:rsidRPr="003E4F0D">
        <w:rPr>
          <w:i/>
          <w:iCs/>
        </w:rPr>
        <w:t>pipeline IP forwarding</w:t>
      </w:r>
      <w:r>
        <w:t xml:space="preserve">, by defining local procedures to autonomously adjust the state of a single network device according to real-time measurements, and by coordinating the management of the whole network infrastructure to optimize both energy consumption and performance of both routing and device configurations called </w:t>
      </w:r>
      <w:r w:rsidR="00DF7D28">
        <w:rPr>
          <w:i/>
          <w:iCs/>
        </w:rPr>
        <w:t xml:space="preserve">energy-aware </w:t>
      </w:r>
      <w:r w:rsidRPr="003E4F0D">
        <w:rPr>
          <w:i/>
          <w:iCs/>
        </w:rPr>
        <w:t>network</w:t>
      </w:r>
      <w:r w:rsidR="00DF7D28">
        <w:rPr>
          <w:i/>
          <w:iCs/>
        </w:rPr>
        <w:t xml:space="preserve"> traffic</w:t>
      </w:r>
      <w:r w:rsidRPr="003E4F0D">
        <w:rPr>
          <w:i/>
          <w:iCs/>
        </w:rPr>
        <w:t xml:space="preserve"> management </w:t>
      </w:r>
      <w:r>
        <w:t xml:space="preserve">(EANM) approaches </w:t>
      </w:r>
      <w:r w:rsidR="000E4319">
        <w:t>[2</w:t>
      </w:r>
      <w:r w:rsidRPr="00057855">
        <w:t>]</w:t>
      </w:r>
      <w:r>
        <w:t xml:space="preserve">. </w:t>
      </w:r>
    </w:p>
    <w:p w:rsidR="00F81A20" w:rsidRDefault="00851516" w:rsidP="00233F82">
      <w:pPr>
        <w:ind w:firstLine="216"/>
        <w:jc w:val="both"/>
      </w:pPr>
      <w:r>
        <w:t>Practically speaking, the goal of EANM is to adapt the energy consumption to traffic levels. The way EANM is performed related to the following elements: (</w:t>
      </w:r>
      <w:proofErr w:type="spellStart"/>
      <w:r>
        <w:t>i</w:t>
      </w:r>
      <w:proofErr w:type="spellEnd"/>
      <w:r>
        <w:t xml:space="preserve">) the power </w:t>
      </w:r>
      <w:r>
        <w:lastRenderedPageBreak/>
        <w:t>profile of network devices, (ii) the routing protocol, according to which traffic engineering is performed, (iii) the Quality of Service (QoS) requirements requested by each traffic flow, (iv) when and how frequently network re-configurations should be performed, i.e., in advance off-line, on-line or real time, (v) where to locate the intelligence of the system (centralized or distributed architecture) and finally, (vi) network survi</w:t>
      </w:r>
      <w:r w:rsidR="00F81A20">
        <w:t>vability in case of failures [2</w:t>
      </w:r>
      <w:r>
        <w:t>]</w:t>
      </w:r>
      <w:r w:rsidR="00F81A20">
        <w:t>.</w:t>
      </w:r>
    </w:p>
    <w:p w:rsidR="00593EAE" w:rsidRDefault="006E62EF" w:rsidP="009A2D27">
      <w:pPr>
        <w:ind w:firstLine="216"/>
        <w:jc w:val="both"/>
      </w:pPr>
      <w:r>
        <w:t xml:space="preserve">While a few previous </w:t>
      </w:r>
      <w:r w:rsidR="00CD0003">
        <w:t>works</w:t>
      </w:r>
      <w:r>
        <w:t xml:space="preserve"> considered the EANM problem, c</w:t>
      </w:r>
      <w:r w:rsidR="00C02FD7" w:rsidRPr="00117E51">
        <w:t>onventional online methods had two serious weaknesses</w:t>
      </w:r>
      <w:r w:rsidR="00C02FD7">
        <w:t xml:space="preserve">. </w:t>
      </w:r>
      <w:r w:rsidR="009A2D27">
        <w:t>First</w:t>
      </w:r>
      <w:r w:rsidR="00C02FD7" w:rsidRPr="00AE6894">
        <w:t xml:space="preserve"> they</w:t>
      </w:r>
      <w:r w:rsidR="00C02FD7">
        <w:t xml:space="preserve"> are unable to work in absence of traffic </w:t>
      </w:r>
      <w:r w:rsidR="00D82B26">
        <w:t>matrix;</w:t>
      </w:r>
      <w:r w:rsidR="00C02FD7">
        <w:t xml:space="preserve"> </w:t>
      </w:r>
      <w:r w:rsidR="009A2D27">
        <w:t>since it is needed as input of the approaches. Second, since they periodically reroute whole traffic flows to adapt routing according to traffic matrix, the approaches</w:t>
      </w:r>
      <w:r w:rsidR="00C02FD7" w:rsidRPr="00AE6894">
        <w:t xml:space="preserve"> are time consuming and</w:t>
      </w:r>
      <w:r w:rsidR="00C02FD7">
        <w:t xml:space="preserve"> apply a great deal o</w:t>
      </w:r>
      <w:r w:rsidR="00C02FD7" w:rsidRPr="00AE6894">
        <w:t>verhead</w:t>
      </w:r>
      <w:r w:rsidR="00C02FD7">
        <w:t xml:space="preserve">. </w:t>
      </w:r>
      <w:r w:rsidR="00C02FD7" w:rsidRPr="000B6F53">
        <w:t>The online approach proposed in</w:t>
      </w:r>
      <w:r w:rsidR="00C02FD7">
        <w:t xml:space="preserve"> [</w:t>
      </w:r>
      <w:r w:rsidR="00C02FD7" w:rsidRPr="000B6F53">
        <w:t>3</w:t>
      </w:r>
      <w:r w:rsidR="00C02FD7">
        <w:t xml:space="preserve">] performs routing with the knowledge </w:t>
      </w:r>
      <w:r w:rsidR="00C02FD7" w:rsidRPr="000B6F53">
        <w:t>of traffic matrix in various daily period</w:t>
      </w:r>
      <w:r w:rsidR="00C02FD7">
        <w:t>s a</w:t>
      </w:r>
      <w:r w:rsidR="00C02FD7" w:rsidRPr="000B6F53">
        <w:t>nd in fact it is not a real time approach capable of following traffic variations</w:t>
      </w:r>
      <w:r w:rsidR="00C02FD7">
        <w:t>. Th</w:t>
      </w:r>
      <w:r w:rsidR="00CD677F">
        <w:t>e online approach proposed in [4</w:t>
      </w:r>
      <w:r w:rsidR="00C02FD7">
        <w:t>] changes the entire network routing in every time slot, and cause a very large overhead.</w:t>
      </w:r>
      <w:r w:rsidR="00F247AE">
        <w:t xml:space="preserve"> Differently from the existing works,</w:t>
      </w:r>
      <w:r w:rsidR="00C02FD7">
        <w:t xml:space="preserve"> </w:t>
      </w:r>
      <w:r w:rsidR="00F247AE">
        <w:t>in this paper we</w:t>
      </w:r>
      <w:r w:rsidR="00C02FD7" w:rsidRPr="00117E51">
        <w:t xml:space="preserve"> considered </w:t>
      </w:r>
      <w:r w:rsidR="00C02FD7">
        <w:t>online EANM</w:t>
      </w:r>
      <w:r w:rsidR="00535799">
        <w:t xml:space="preserve"> methods which are</w:t>
      </w:r>
      <w:r w:rsidR="00C02FD7" w:rsidRPr="00117E51">
        <w:t xml:space="preserve"> able to manage the network</w:t>
      </w:r>
      <w:r w:rsidR="00535799">
        <w:t xml:space="preserve"> traffic</w:t>
      </w:r>
      <w:r w:rsidR="00C02FD7" w:rsidRPr="00117E51">
        <w:t xml:space="preserve"> in real time</w:t>
      </w:r>
      <w:r w:rsidR="00535799">
        <w:t xml:space="preserve"> where prior exact information of traffic would not be available.</w:t>
      </w:r>
    </w:p>
    <w:p w:rsidR="00981637" w:rsidRPr="00593EAE" w:rsidRDefault="003F301B" w:rsidP="00593EAE">
      <w:pPr>
        <w:ind w:firstLine="216"/>
        <w:jc w:val="both"/>
      </w:pPr>
      <w:r>
        <w:t xml:space="preserve"> </w:t>
      </w:r>
      <w:r w:rsidR="00851516" w:rsidRPr="00C02FD7">
        <w:rPr>
          <w:color w:val="000000" w:themeColor="text1"/>
        </w:rPr>
        <w:t xml:space="preserve">Software Defined Networking (SDN) is an emerging networking paradigm that separates the network control plane from the data forwarding plane with the promise to dramatically improve network resource utilization, simplify network management, reduce operating cost, and promote innovation and evolution. Although traffic engineering techniques have been widely exploited in the past and current data networks, such as ATM networks and IP/ MPLS networks, to optimize the performance of communication networks by dynamically analyzing, predicting, and regulating the behavior of the transmitted data, the unique features of SDN require new traffic engineering techniques that exploit the global network </w:t>
      </w:r>
      <w:r w:rsidR="004F3200">
        <w:rPr>
          <w:color w:val="000000" w:themeColor="text1"/>
        </w:rPr>
        <w:t xml:space="preserve">view, status, and flow patterns and </w:t>
      </w:r>
      <w:r w:rsidR="00851516" w:rsidRPr="00C02FD7">
        <w:rPr>
          <w:color w:val="000000" w:themeColor="text1"/>
        </w:rPr>
        <w:t>characteristics available for better traffic control and management. [</w:t>
      </w:r>
      <w:r w:rsidR="00593EAE">
        <w:rPr>
          <w:color w:val="000000" w:themeColor="text1"/>
        </w:rPr>
        <w:t>5</w:t>
      </w:r>
      <w:r w:rsidR="001B61EB">
        <w:rPr>
          <w:color w:val="000000" w:themeColor="text1"/>
        </w:rPr>
        <w:t xml:space="preserve">, </w:t>
      </w:r>
      <w:r w:rsidR="00593EAE">
        <w:rPr>
          <w:color w:val="000000" w:themeColor="text1"/>
        </w:rPr>
        <w:t>6</w:t>
      </w:r>
      <w:r w:rsidR="00851516" w:rsidRPr="00C02FD7">
        <w:rPr>
          <w:color w:val="000000" w:themeColor="text1"/>
        </w:rPr>
        <w:t>]</w:t>
      </w:r>
    </w:p>
    <w:p w:rsidR="00851516" w:rsidRPr="00593EAE" w:rsidRDefault="00851516" w:rsidP="00593EAE">
      <w:pPr>
        <w:ind w:firstLine="216"/>
        <w:jc w:val="both"/>
        <w:rPr>
          <w:color w:val="000000" w:themeColor="text1"/>
          <w:lang w:bidi="fa-IR"/>
        </w:rPr>
      </w:pPr>
      <w:r w:rsidRPr="005E7DE7">
        <w:rPr>
          <w:color w:val="000000" w:themeColor="text1"/>
        </w:rPr>
        <w:t xml:space="preserve">In </w:t>
      </w:r>
      <w:r w:rsidR="00981637">
        <w:rPr>
          <w:color w:val="000000" w:themeColor="text1"/>
        </w:rPr>
        <w:t>this paper</w:t>
      </w:r>
      <w:r w:rsidRPr="005E7DE7">
        <w:rPr>
          <w:color w:val="000000" w:themeColor="text1"/>
        </w:rPr>
        <w:t xml:space="preserve">, we consider the problem of optimizing the energy consumption </w:t>
      </w:r>
      <w:r w:rsidR="00981637">
        <w:rPr>
          <w:color w:val="000000" w:themeColor="text1"/>
        </w:rPr>
        <w:t xml:space="preserve">in software defined backbone </w:t>
      </w:r>
      <w:r w:rsidR="001354E2">
        <w:rPr>
          <w:color w:val="000000" w:themeColor="text1"/>
        </w:rPr>
        <w:t xml:space="preserve">networks </w:t>
      </w:r>
      <w:r w:rsidR="001354E2" w:rsidRPr="005E7DE7">
        <w:rPr>
          <w:color w:val="000000" w:themeColor="text1"/>
        </w:rPr>
        <w:t>and</w:t>
      </w:r>
      <w:r w:rsidRPr="005E7DE7">
        <w:rPr>
          <w:color w:val="000000" w:themeColor="text1"/>
        </w:rPr>
        <w:t xml:space="preserve"> develop a new </w:t>
      </w:r>
      <w:r w:rsidR="00F01EBF">
        <w:rPr>
          <w:color w:val="000000" w:themeColor="text1"/>
        </w:rPr>
        <w:t xml:space="preserve">online </w:t>
      </w:r>
      <w:r w:rsidRPr="005E7DE7">
        <w:rPr>
          <w:color w:val="000000" w:themeColor="text1"/>
        </w:rPr>
        <w:t>and centralized EANM approach</w:t>
      </w:r>
      <w:r w:rsidR="00F01EBF">
        <w:rPr>
          <w:color w:val="000000" w:themeColor="text1"/>
        </w:rPr>
        <w:t xml:space="preserve"> </w:t>
      </w:r>
      <w:r w:rsidR="00F01EBF">
        <w:t xml:space="preserve">called Software Defined Green Traffic Engineering (SDGTE)  </w:t>
      </w:r>
      <w:r w:rsidRPr="005E7DE7">
        <w:rPr>
          <w:color w:val="000000" w:themeColor="text1"/>
        </w:rPr>
        <w:t xml:space="preserve"> </w:t>
      </w:r>
      <w:r w:rsidR="00F01EBF">
        <w:t xml:space="preserve">for routing and traffic management in order to minimize the energy consumption of backbone networks. </w:t>
      </w:r>
      <w:r w:rsidRPr="005E7DE7">
        <w:rPr>
          <w:color w:val="000000" w:themeColor="text1"/>
        </w:rPr>
        <w:t xml:space="preserve">The approach </w:t>
      </w:r>
      <w:r w:rsidRPr="005E7DE7">
        <w:rPr>
          <w:color w:val="000000" w:themeColor="text1"/>
        </w:rPr>
        <w:lastRenderedPageBreak/>
        <w:t xml:space="preserve">doesn’t have any knowledge of traffic matrix or traffic variations and it keeps the links utilization between two underutilization and overutilization threshold. For the routing part, we implement a real-time green routing protocol that routes the flows requests one by one in the network without any knowledge of flow rate variations, and for the monitoring part, we propose a green monitoring approach that monitor the traffic network in the specific periods and keep the links utilization below a threshold by rerouting the flows in the network, if flow rate changes over the time and sometimes unpredictably. </w:t>
      </w:r>
      <w:r w:rsidRPr="005E7DE7">
        <w:rPr>
          <w:color w:val="000000" w:themeColor="text1"/>
          <w:lang w:bidi="fa-IR"/>
        </w:rPr>
        <w:t>We have gotten help from Software-Defined Networking (SDN) to create a global view of the network and gathering statistical information from network devices.</w:t>
      </w:r>
    </w:p>
    <w:p w:rsidR="003B3170" w:rsidRDefault="00AD3710" w:rsidP="00AB1CA0">
      <w:pPr>
        <w:ind w:firstLine="216"/>
        <w:jc w:val="both"/>
      </w:pPr>
      <w:r>
        <w:t>The reminder of the pap</w:t>
      </w:r>
      <w:r w:rsidR="00100584">
        <w:t>er is organized as follows. In S</w:t>
      </w:r>
      <w:r>
        <w:t>ection II we review previous papers on green networking and point out</w:t>
      </w:r>
      <w:r w:rsidR="00100584">
        <w:t xml:space="preserve"> the novelties of our work. In S</w:t>
      </w:r>
      <w:r>
        <w:t xml:space="preserve">ection III we present the energy management </w:t>
      </w:r>
      <w:r w:rsidR="00AB1CA0">
        <w:t>mechanism</w:t>
      </w:r>
      <w:r>
        <w:t xml:space="preserve"> and describe the system model and mathematical formulation. A set of results obtained on different network topolog</w:t>
      </w:r>
      <w:r w:rsidR="00100584">
        <w:t>ies are shown and discussed on S</w:t>
      </w:r>
      <w:r>
        <w:t>ection IV. Finally concluding remarks follow in Section V.</w:t>
      </w:r>
    </w:p>
    <w:p w:rsidR="009F08E0" w:rsidRDefault="006B7640" w:rsidP="009F08E0">
      <w:pPr>
        <w:pStyle w:val="Heading1"/>
      </w:pPr>
      <w:r>
        <w:t>related work</w:t>
      </w:r>
    </w:p>
    <w:p w:rsidR="003B3170" w:rsidRPr="00950DC7" w:rsidRDefault="00926AB7" w:rsidP="00AB1CA0">
      <w:pPr>
        <w:ind w:firstLine="216"/>
        <w:jc w:val="both"/>
      </w:pPr>
      <w:r>
        <w:t>T</w:t>
      </w:r>
      <w:r w:rsidR="00F73FE7">
        <w:t xml:space="preserve">he problem of energy consumption of Internet and the main technical challenges to reduce </w:t>
      </w:r>
      <w:r w:rsidR="00AB1CA0">
        <w:t>the energy consumption</w:t>
      </w:r>
      <w:r w:rsidR="00F73FE7">
        <w:t xml:space="preserve"> have presented in the se</w:t>
      </w:r>
      <w:r w:rsidR="00E7444D">
        <w:t>minal work by Gupta and Singh [7</w:t>
      </w:r>
      <w:r w:rsidR="00F73FE7">
        <w:t>].</w:t>
      </w:r>
      <w:r w:rsidR="0098453F">
        <w:t xml:space="preserve"> In </w:t>
      </w:r>
      <w:r w:rsidR="0098453F" w:rsidRPr="00950DC7">
        <w:t xml:space="preserve">the last years several approaches have proposed to cope with </w:t>
      </w:r>
      <w:r w:rsidR="00AB1CA0" w:rsidRPr="00950DC7">
        <w:t>the green</w:t>
      </w:r>
      <w:r w:rsidRPr="00950DC7">
        <w:t xml:space="preserve"> </w:t>
      </w:r>
      <w:r w:rsidR="0098453F" w:rsidRPr="00950DC7">
        <w:t>problem in wired IP networks.</w:t>
      </w:r>
    </w:p>
    <w:p w:rsidR="00FB5C16" w:rsidRPr="00950DC7" w:rsidRDefault="00170402" w:rsidP="007E6BA5">
      <w:pPr>
        <w:ind w:firstLine="216"/>
        <w:jc w:val="both"/>
        <w:rPr>
          <w:rFonts w:eastAsia="Times New Roman"/>
        </w:rPr>
      </w:pPr>
      <w:r w:rsidRPr="00950DC7">
        <w:t xml:space="preserve">Proposed </w:t>
      </w:r>
      <w:r w:rsidR="00926AB7" w:rsidRPr="00950DC7">
        <w:t>Methods fo</w:t>
      </w:r>
      <w:r w:rsidR="00950DC7">
        <w:t xml:space="preserve">r online network management are </w:t>
      </w:r>
      <w:r w:rsidR="00926AB7" w:rsidRPr="00950DC7">
        <w:t xml:space="preserve">presented in </w:t>
      </w:r>
      <w:r w:rsidR="00987A93" w:rsidRPr="00950DC7">
        <w:t>[</w:t>
      </w:r>
      <w:r w:rsidR="001A65AD" w:rsidRPr="00950DC7">
        <w:t>1</w:t>
      </w:r>
      <w:r w:rsidR="00F97BDC" w:rsidRPr="00950DC7">
        <w:t xml:space="preserve">] </w:t>
      </w:r>
      <w:r w:rsidR="00926AB7" w:rsidRPr="00950DC7">
        <w:t>[</w:t>
      </w:r>
      <w:r w:rsidR="001A65AD" w:rsidRPr="00950DC7">
        <w:t>3,</w:t>
      </w:r>
      <w:r w:rsidR="00C61578">
        <w:t xml:space="preserve"> </w:t>
      </w:r>
      <w:r w:rsidR="001A65AD" w:rsidRPr="00950DC7">
        <w:t>4</w:t>
      </w:r>
      <w:r w:rsidR="00F97BDC" w:rsidRPr="00950DC7">
        <w:t xml:space="preserve">] </w:t>
      </w:r>
      <w:r w:rsidR="00926AB7" w:rsidRPr="00950DC7">
        <w:t>[</w:t>
      </w:r>
      <w:r w:rsidR="001A65AD" w:rsidRPr="00950DC7">
        <w:t>8</w:t>
      </w:r>
      <w:r w:rsidR="00F97BDC" w:rsidRPr="00950DC7">
        <w:t>-</w:t>
      </w:r>
      <w:r w:rsidR="001A65AD" w:rsidRPr="00950DC7">
        <w:t>10</w:t>
      </w:r>
      <w:r w:rsidR="00516215" w:rsidRPr="00950DC7">
        <w:t>]</w:t>
      </w:r>
      <w:r w:rsidR="006530A6" w:rsidRPr="00950DC7">
        <w:t xml:space="preserve">.  </w:t>
      </w:r>
      <w:r w:rsidR="00B34586" w:rsidRPr="00950DC7">
        <w:t>In [1] a</w:t>
      </w:r>
      <w:r w:rsidR="00950DC7" w:rsidRPr="00950DC7">
        <w:t xml:space="preserve"> </w:t>
      </w:r>
      <w:r w:rsidR="00B34586" w:rsidRPr="00950DC7">
        <w:rPr>
          <w:rFonts w:eastAsia="Times New Roman"/>
        </w:rPr>
        <w:t>dis</w:t>
      </w:r>
      <w:r w:rsidR="00950DC7">
        <w:rPr>
          <w:rFonts w:eastAsia="Times New Roman"/>
        </w:rPr>
        <w:t>t</w:t>
      </w:r>
      <w:r w:rsidR="00950DC7" w:rsidRPr="00950DC7">
        <w:rPr>
          <w:rFonts w:eastAsia="Times New Roman"/>
        </w:rPr>
        <w:t>ribute</w:t>
      </w:r>
      <w:r w:rsidR="00950DC7">
        <w:rPr>
          <w:rFonts w:eastAsia="Times New Roman"/>
        </w:rPr>
        <w:t>d</w:t>
      </w:r>
      <w:r w:rsidR="00950DC7" w:rsidRPr="00950DC7">
        <w:rPr>
          <w:rFonts w:eastAsia="Times New Roman"/>
        </w:rPr>
        <w:t xml:space="preserve"> approach</w:t>
      </w:r>
      <w:r w:rsidR="00B34586" w:rsidRPr="00B34586">
        <w:rPr>
          <w:rFonts w:eastAsia="Times New Roman"/>
        </w:rPr>
        <w:t xml:space="preserve"> with multiple ag</w:t>
      </w:r>
      <w:r w:rsidR="00950DC7" w:rsidRPr="00950DC7">
        <w:rPr>
          <w:rFonts w:eastAsia="Times New Roman"/>
        </w:rPr>
        <w:t>ents that take independent deci</w:t>
      </w:r>
      <w:r w:rsidR="00B34586" w:rsidRPr="00B34586">
        <w:rPr>
          <w:rFonts w:eastAsia="Times New Roman"/>
        </w:rPr>
        <w:t>sions</w:t>
      </w:r>
      <w:r w:rsidR="00950DC7" w:rsidRPr="00950DC7">
        <w:rPr>
          <w:rFonts w:eastAsia="Times New Roman"/>
        </w:rPr>
        <w:t xml:space="preserve"> based on local or global </w:t>
      </w:r>
      <w:r w:rsidR="009F7E8B">
        <w:rPr>
          <w:rFonts w:eastAsia="Times New Roman"/>
        </w:rPr>
        <w:t>data is presented, this approach isn’</w:t>
      </w:r>
      <w:r w:rsidR="00A655A8">
        <w:rPr>
          <w:rFonts w:eastAsia="Times New Roman"/>
        </w:rPr>
        <w:t>t able to save energy as much as centralized approaches</w:t>
      </w:r>
      <w:r w:rsidR="009F7E8B">
        <w:rPr>
          <w:rFonts w:eastAsia="Times New Roman"/>
        </w:rPr>
        <w:t>, because it’s distributed and all the agents</w:t>
      </w:r>
      <w:r w:rsidR="00A655A8">
        <w:rPr>
          <w:rFonts w:eastAsia="Times New Roman"/>
        </w:rPr>
        <w:t xml:space="preserve"> must be turned on all the time to take management decisions. </w:t>
      </w:r>
      <w:r w:rsidR="00FB5C16" w:rsidRPr="00950DC7">
        <w:t xml:space="preserve">In centralized approach [3], the authors propose a MILP-based on-line heuristic to put to sleep line cards and </w:t>
      </w:r>
      <w:r w:rsidR="000B524B" w:rsidRPr="00950DC7">
        <w:t>chassis</w:t>
      </w:r>
      <w:r w:rsidR="00FB5C16" w:rsidRPr="00950DC7">
        <w:t xml:space="preserve"> while respecting a limitation on the number of switching-on allowed to each line card along an entire </w:t>
      </w:r>
      <w:r w:rsidR="000B524B" w:rsidRPr="00950DC7">
        <w:t>day. The</w:t>
      </w:r>
      <w:r w:rsidR="003654D1" w:rsidRPr="00950DC7">
        <w:t xml:space="preserve"> method considers networks operated with MPLS and requires the knowledge of the instant traffic matrices.</w:t>
      </w:r>
      <w:r w:rsidR="00950DC7">
        <w:rPr>
          <w:rFonts w:eastAsia="Times New Roman"/>
        </w:rPr>
        <w:t xml:space="preserve"> </w:t>
      </w:r>
      <w:r w:rsidR="00B34586" w:rsidRPr="00950DC7">
        <w:t>[4</w:t>
      </w:r>
      <w:r w:rsidR="00FB5C16" w:rsidRPr="00950DC7">
        <w:t xml:space="preserve">] </w:t>
      </w:r>
      <w:r w:rsidR="00AE529C" w:rsidRPr="00950DC7">
        <w:t>Considers</w:t>
      </w:r>
      <w:r w:rsidR="00FB5C16" w:rsidRPr="00950DC7">
        <w:t xml:space="preserve"> network operated with a hybrid OSPF+MPLS routing protocol </w:t>
      </w:r>
      <w:r w:rsidR="003654D1" w:rsidRPr="00950DC7">
        <w:t>and exploits a restricted path MILP formulation to put to sleep network links</w:t>
      </w:r>
      <w:r w:rsidR="009A2147">
        <w:t xml:space="preserve">. </w:t>
      </w:r>
      <w:proofErr w:type="spellStart"/>
      <w:r w:rsidR="009A2147" w:rsidRPr="006C4E76">
        <w:rPr>
          <w:rFonts w:eastAsia="Times New Roman"/>
        </w:rPr>
        <w:t>Vasi</w:t>
      </w:r>
      <w:proofErr w:type="spellEnd"/>
      <w:r w:rsidR="009A2147" w:rsidRPr="006C4E76">
        <w:rPr>
          <w:rFonts w:eastAsia="Times New Roman"/>
        </w:rPr>
        <w:t xml:space="preserve"> ́c</w:t>
      </w:r>
      <w:r w:rsidR="009A2147">
        <w:rPr>
          <w:rFonts w:eastAsia="Times New Roman"/>
        </w:rPr>
        <w:t xml:space="preserve"> </w:t>
      </w:r>
      <w:r w:rsidR="00DE1E55" w:rsidRPr="006C4E76">
        <w:rPr>
          <w:rFonts w:eastAsia="Times New Roman"/>
        </w:rPr>
        <w:t>et al.</w:t>
      </w:r>
      <w:r w:rsidR="00DE1E55">
        <w:rPr>
          <w:rFonts w:eastAsia="Times New Roman"/>
        </w:rPr>
        <w:t xml:space="preserve"> </w:t>
      </w:r>
      <w:r w:rsidR="00DE1E55" w:rsidRPr="006C4E76">
        <w:rPr>
          <w:rFonts w:eastAsia="Times New Roman"/>
        </w:rPr>
        <w:t>proposes</w:t>
      </w:r>
      <w:r w:rsidR="009A2147" w:rsidRPr="006C4E76">
        <w:rPr>
          <w:rFonts w:eastAsia="Times New Roman"/>
        </w:rPr>
        <w:t xml:space="preserve"> </w:t>
      </w:r>
      <w:proofErr w:type="spellStart"/>
      <w:r w:rsidR="009A2147" w:rsidRPr="006C4E76">
        <w:rPr>
          <w:rFonts w:eastAsia="Times New Roman"/>
        </w:rPr>
        <w:t>EATe</w:t>
      </w:r>
      <w:proofErr w:type="spellEnd"/>
      <w:r w:rsidR="009A2147" w:rsidRPr="006C4E76">
        <w:rPr>
          <w:rFonts w:eastAsia="Times New Roman"/>
        </w:rPr>
        <w:t xml:space="preserve"> </w:t>
      </w:r>
      <w:r w:rsidR="009A2147">
        <w:rPr>
          <w:rFonts w:eastAsia="Times New Roman"/>
        </w:rPr>
        <w:t>[</w:t>
      </w:r>
      <w:r w:rsidR="009A2147" w:rsidRPr="006C4E76">
        <w:rPr>
          <w:rFonts w:eastAsia="Times New Roman"/>
        </w:rPr>
        <w:t>8] to reduce Internet power</w:t>
      </w:r>
      <w:r w:rsidR="009A2147">
        <w:rPr>
          <w:rFonts w:eastAsia="Times New Roman"/>
        </w:rPr>
        <w:t xml:space="preserve"> </w:t>
      </w:r>
      <w:r w:rsidR="009A2147" w:rsidRPr="006C4E76">
        <w:rPr>
          <w:rFonts w:eastAsia="Times New Roman"/>
        </w:rPr>
        <w:t xml:space="preserve">consumption through traffic engineering. </w:t>
      </w:r>
      <w:proofErr w:type="spellStart"/>
      <w:r w:rsidR="009A2147" w:rsidRPr="006C4E76">
        <w:rPr>
          <w:rFonts w:eastAsia="Times New Roman"/>
        </w:rPr>
        <w:t>EATe</w:t>
      </w:r>
      <w:proofErr w:type="spellEnd"/>
      <w:r w:rsidR="009A2147" w:rsidRPr="006C4E76">
        <w:rPr>
          <w:rFonts w:eastAsia="Times New Roman"/>
        </w:rPr>
        <w:t xml:space="preserve"> considers sl</w:t>
      </w:r>
      <w:r w:rsidR="009A2147">
        <w:rPr>
          <w:rFonts w:eastAsia="Times New Roman"/>
        </w:rPr>
        <w:t>eep</w:t>
      </w:r>
      <w:r w:rsidR="009A2147" w:rsidRPr="006C4E76">
        <w:rPr>
          <w:rFonts w:eastAsia="Times New Roman"/>
        </w:rPr>
        <w:t xml:space="preserve">ing of links and routers as well as link rate adaption. </w:t>
      </w:r>
      <w:proofErr w:type="spellStart"/>
      <w:r w:rsidR="009A2147" w:rsidRPr="006C4E76">
        <w:rPr>
          <w:rFonts w:eastAsia="Times New Roman"/>
        </w:rPr>
        <w:t>EATe</w:t>
      </w:r>
      <w:proofErr w:type="spellEnd"/>
      <w:r w:rsidR="009A2147">
        <w:rPr>
          <w:rFonts w:eastAsia="Times New Roman"/>
        </w:rPr>
        <w:t xml:space="preserve"> </w:t>
      </w:r>
      <w:r w:rsidR="009A2147" w:rsidRPr="006C4E76">
        <w:rPr>
          <w:rFonts w:eastAsia="Times New Roman"/>
        </w:rPr>
        <w:t>achieves its rou</w:t>
      </w:r>
      <w:r w:rsidR="009A2147">
        <w:rPr>
          <w:rFonts w:eastAsia="Times New Roman"/>
        </w:rPr>
        <w:t xml:space="preserve">ting decisions in a distributed </w:t>
      </w:r>
      <w:r w:rsidR="009A2147" w:rsidRPr="006C4E76">
        <w:rPr>
          <w:rFonts w:eastAsia="Times New Roman"/>
        </w:rPr>
        <w:t>fashion via</w:t>
      </w:r>
      <w:r w:rsidR="009A2147">
        <w:rPr>
          <w:rFonts w:eastAsia="Times New Roman"/>
        </w:rPr>
        <w:t xml:space="preserve"> </w:t>
      </w:r>
      <w:r w:rsidR="009A2147" w:rsidRPr="006C4E76">
        <w:rPr>
          <w:rFonts w:eastAsia="Times New Roman"/>
        </w:rPr>
        <w:t>router</w:t>
      </w:r>
      <w:r w:rsidR="009A2147">
        <w:rPr>
          <w:rFonts w:eastAsia="Times New Roman"/>
        </w:rPr>
        <w:t xml:space="preserve"> </w:t>
      </w:r>
      <w:r w:rsidR="009A2147" w:rsidRPr="006C4E76">
        <w:rPr>
          <w:rFonts w:eastAsia="Times New Roman"/>
        </w:rPr>
        <w:t>coordination and thus requires routers to be able to send</w:t>
      </w:r>
      <w:r w:rsidR="009A2147">
        <w:rPr>
          <w:rFonts w:eastAsia="Times New Roman"/>
        </w:rPr>
        <w:t xml:space="preserve"> </w:t>
      </w:r>
      <w:r w:rsidR="009A2147" w:rsidRPr="006C4E76">
        <w:rPr>
          <w:rFonts w:eastAsia="Times New Roman"/>
        </w:rPr>
        <w:t>announcement and feedback to each other</w:t>
      </w:r>
      <w:r w:rsidR="009A2147">
        <w:rPr>
          <w:rFonts w:eastAsia="Times New Roman"/>
        </w:rPr>
        <w:t>.</w:t>
      </w:r>
    </w:p>
    <w:p w:rsidR="009F08E0" w:rsidRPr="001A65AD" w:rsidRDefault="007F4105" w:rsidP="000B0DFA">
      <w:pPr>
        <w:ind w:firstLine="216"/>
        <w:jc w:val="both"/>
      </w:pPr>
      <w:r w:rsidRPr="001A65AD">
        <w:t xml:space="preserve">To the best of our knowledge no previous work considers online and dynamic </w:t>
      </w:r>
      <w:r w:rsidR="00644E35" w:rsidRPr="001A65AD">
        <w:t xml:space="preserve">approach for </w:t>
      </w:r>
      <w:r w:rsidRPr="001A65AD">
        <w:t xml:space="preserve">EANM that can track the demand variations without any knowledge of past and future traffic matrix, and </w:t>
      </w:r>
      <w:r w:rsidR="00644E35" w:rsidRPr="001A65AD">
        <w:t xml:space="preserve">be able to </w:t>
      </w:r>
      <w:r w:rsidRPr="001A65AD">
        <w:t xml:space="preserve">process the flows one by one and find a green path for them. Some of the previous online EANM </w:t>
      </w:r>
      <w:r w:rsidR="000B524B" w:rsidRPr="001A65AD">
        <w:t>works</w:t>
      </w:r>
      <w:r w:rsidR="000B0DFA">
        <w:t xml:space="preserve"> </w:t>
      </w:r>
      <w:r w:rsidR="000B0DFA" w:rsidRPr="001A65AD">
        <w:t>[</w:t>
      </w:r>
      <w:r w:rsidR="000B0DFA">
        <w:t>3, 9</w:t>
      </w:r>
      <w:r w:rsidR="00AE529C">
        <w:t xml:space="preserve">] </w:t>
      </w:r>
      <w:r w:rsidR="00AE529C" w:rsidRPr="001A65AD">
        <w:t>consider</w:t>
      </w:r>
      <w:r w:rsidRPr="001A65AD">
        <w:t xml:space="preserve"> a daily traffic matrix or consider a multi-period traffic matrix and solve the routing problem with the </w:t>
      </w:r>
      <w:r w:rsidR="00A655A8">
        <w:t>knowledge</w:t>
      </w:r>
      <w:r w:rsidR="000B0DFA">
        <w:t xml:space="preserve"> of traffic matrix. </w:t>
      </w:r>
      <w:r w:rsidR="00A655A8">
        <w:t>Some of the</w:t>
      </w:r>
      <w:r w:rsidR="00955907" w:rsidRPr="001A65AD">
        <w:t xml:space="preserve"> previous online EANM works, get the flow information and it’s QoS </w:t>
      </w:r>
      <w:r w:rsidR="00955907" w:rsidRPr="001A65AD">
        <w:lastRenderedPageBreak/>
        <w:t>constraints</w:t>
      </w:r>
      <w:r w:rsidR="00623A58">
        <w:t xml:space="preserve"> as input</w:t>
      </w:r>
      <w:r w:rsidR="00955907" w:rsidRPr="001A65AD">
        <w:t xml:space="preserve"> when the flow arrives to the network [10], one</w:t>
      </w:r>
      <w:r w:rsidR="00623A58">
        <w:t xml:space="preserve"> of</w:t>
      </w:r>
      <w:r w:rsidR="00955907" w:rsidRPr="001A65AD">
        <w:t xml:space="preserve"> the previous online EANM</w:t>
      </w:r>
      <w:r w:rsidR="00623A58">
        <w:t xml:space="preserve"> approaches, GreenTE</w:t>
      </w:r>
      <w:r w:rsidR="000B0DFA">
        <w:t xml:space="preserve"> [4]</w:t>
      </w:r>
      <w:r w:rsidR="00623A58">
        <w:t xml:space="preserve">, </w:t>
      </w:r>
      <w:r w:rsidR="00955907" w:rsidRPr="001A65AD">
        <w:t>solves a MILP problem in specific periods and changes all the routing in every period, GreenTE has a very large overh</w:t>
      </w:r>
      <w:r w:rsidR="00623A58">
        <w:t>ead and it solves a</w:t>
      </w:r>
      <w:r w:rsidR="000B524B" w:rsidRPr="001A65AD">
        <w:t xml:space="preserve"> MILP</w:t>
      </w:r>
      <w:r w:rsidR="00623A58">
        <w:t xml:space="preserve"> which</w:t>
      </w:r>
      <w:r w:rsidR="000B524B" w:rsidRPr="001A65AD">
        <w:t xml:space="preserve"> is </w:t>
      </w:r>
      <w:r w:rsidR="00623A58">
        <w:t xml:space="preserve">a </w:t>
      </w:r>
      <w:r w:rsidR="000B524B" w:rsidRPr="001A65AD">
        <w:t>NP-hard</w:t>
      </w:r>
      <w:r w:rsidR="00623A58">
        <w:t xml:space="preserve"> problem</w:t>
      </w:r>
      <w:r w:rsidR="000B524B" w:rsidRPr="001A65AD">
        <w:t>.</w:t>
      </w:r>
    </w:p>
    <w:p w:rsidR="00ED13D6" w:rsidRDefault="006B7640" w:rsidP="007D1936">
      <w:pPr>
        <w:pStyle w:val="Heading1"/>
      </w:pPr>
      <w:r>
        <w:t>the sdgte</w:t>
      </w:r>
    </w:p>
    <w:p w:rsidR="00063975" w:rsidRPr="00CF7936" w:rsidRDefault="00CF7936" w:rsidP="00D00431">
      <w:pPr>
        <w:ind w:firstLine="216"/>
        <w:jc w:val="both"/>
      </w:pPr>
      <w:r>
        <w:t xml:space="preserve">In this section we </w:t>
      </w:r>
      <w:r w:rsidR="008E3613">
        <w:t>develop our solution, the SDGTE framework, for</w:t>
      </w:r>
      <w:r>
        <w:t xml:space="preserve"> </w:t>
      </w:r>
      <w:r w:rsidR="008E3613">
        <w:t xml:space="preserve">the </w:t>
      </w:r>
      <w:r>
        <w:t xml:space="preserve">EANM </w:t>
      </w:r>
      <w:r w:rsidR="008E3613">
        <w:t>problem</w:t>
      </w:r>
      <w:r w:rsidR="00257683">
        <w:t xml:space="preserve">. First, </w:t>
      </w:r>
      <w:r w:rsidR="00917CDB">
        <w:t>Subs</w:t>
      </w:r>
      <w:r>
        <w:t>ection A</w:t>
      </w:r>
      <w:r w:rsidR="008156BA">
        <w:t xml:space="preserve"> </w:t>
      </w:r>
      <w:r>
        <w:t>states our system architecture.</w:t>
      </w:r>
      <w:r w:rsidR="00257683">
        <w:t xml:space="preserve"> Second in </w:t>
      </w:r>
      <w:r w:rsidR="00917CDB">
        <w:t>Subs</w:t>
      </w:r>
      <w:r w:rsidR="00B01377">
        <w:t>ection B, the monitoring functionality is presented with more details.</w:t>
      </w:r>
      <w:r>
        <w:t xml:space="preserve"> </w:t>
      </w:r>
      <w:r w:rsidR="00B01377">
        <w:t>Third</w:t>
      </w:r>
      <w:r w:rsidR="00257683">
        <w:t xml:space="preserve">, in </w:t>
      </w:r>
      <w:r w:rsidR="00917CDB">
        <w:t>Subs</w:t>
      </w:r>
      <w:r>
        <w:t xml:space="preserve">ection </w:t>
      </w:r>
      <w:r w:rsidR="00B01377">
        <w:t>C</w:t>
      </w:r>
      <w:r>
        <w:t>, we develop an ILP model for rerouting flows in the network. Finally,</w:t>
      </w:r>
      <w:r w:rsidR="00FC215C">
        <w:t xml:space="preserve"> we have proposed a model for </w:t>
      </w:r>
      <w:r>
        <w:t>routing</w:t>
      </w:r>
      <w:r w:rsidR="00FC215C">
        <w:t xml:space="preserve"> </w:t>
      </w:r>
      <w:r w:rsidR="00630CD8">
        <w:t xml:space="preserve">new </w:t>
      </w:r>
      <w:r w:rsidR="00FC215C">
        <w:t>input flows of network</w:t>
      </w:r>
      <w:r w:rsidR="00257683">
        <w:t xml:space="preserve"> in </w:t>
      </w:r>
      <w:r w:rsidR="00917CDB">
        <w:t>Subs</w:t>
      </w:r>
      <w:r w:rsidR="002519D3">
        <w:t>ection D</w:t>
      </w:r>
      <w:r w:rsidR="00FC215C">
        <w:t>. Table I</w:t>
      </w:r>
      <w:r>
        <w:t xml:space="preserve"> clarifies the notations used through this paper.</w:t>
      </w:r>
    </w:p>
    <w:p w:rsidR="002B13D2" w:rsidRDefault="002B13D2" w:rsidP="002B13D2">
      <w:pPr>
        <w:pStyle w:val="Heading2"/>
      </w:pPr>
      <w:r>
        <w:t>System Architecture</w:t>
      </w:r>
    </w:p>
    <w:p w:rsidR="007811D9" w:rsidRDefault="00AA4CD1" w:rsidP="00F2366B">
      <w:pPr>
        <w:ind w:firstLine="288"/>
        <w:jc w:val="both"/>
      </w:pPr>
      <w:r>
        <w:t xml:space="preserve">The </w:t>
      </w:r>
      <w:r w:rsidR="003F0B25">
        <w:t>SDGTE framework</w:t>
      </w:r>
      <w:r>
        <w:t xml:space="preserve"> composed of three </w:t>
      </w:r>
      <w:r w:rsidR="00F2366B">
        <w:t xml:space="preserve">main </w:t>
      </w:r>
      <w:r>
        <w:t>module</w:t>
      </w:r>
      <w:r w:rsidR="00FC215C">
        <w:t>s</w:t>
      </w:r>
      <w:r>
        <w:t>: Monitoring module, Routing module and Rerouting m</w:t>
      </w:r>
      <w:r w:rsidR="00B046CC">
        <w:t>odule. (Fig.</w:t>
      </w:r>
      <w:r w:rsidR="002B3778">
        <w:t xml:space="preserve"> 1)</w:t>
      </w:r>
      <w:r w:rsidR="00956BE4">
        <w:t xml:space="preserve"> </w:t>
      </w:r>
      <w:r w:rsidR="001C38CE">
        <w:t xml:space="preserve">As shown in the figure, </w:t>
      </w:r>
      <w:r w:rsidR="00AB4F62">
        <w:t xml:space="preserve">all these 3 modules place in </w:t>
      </w:r>
      <w:r w:rsidR="00D36BAC">
        <w:t>the SDN</w:t>
      </w:r>
      <w:r w:rsidR="00FF14AC">
        <w:t xml:space="preserve"> controller.</w:t>
      </w:r>
      <w:r w:rsidR="001C38CE">
        <w:t xml:space="preserve"> </w:t>
      </w:r>
    </w:p>
    <w:p w:rsidR="00AA4CD1" w:rsidRDefault="00AA4CD1" w:rsidP="003F301B">
      <w:pPr>
        <w:ind w:firstLine="288"/>
        <w:jc w:val="both"/>
      </w:pPr>
      <w:r>
        <w:t>The Monitoring module monitors the network in predefined time slots (</w:t>
      </w:r>
      <w:r w:rsidR="003512F7">
        <w:t>e.g.,</w:t>
      </w:r>
      <w:r>
        <w:t xml:space="preserve"> 5 minutes monitoring slot). This module collects link states of the network besides</w:t>
      </w:r>
      <w:r w:rsidR="00A054D4">
        <w:t xml:space="preserve"> using the counters which are maintained per-flow in SDN switche</w:t>
      </w:r>
      <w:r w:rsidR="0054091B">
        <w:t>s</w:t>
      </w:r>
      <w:r w:rsidR="00A054D4">
        <w:t>. This module</w:t>
      </w:r>
      <w:r>
        <w:t xml:space="preserve"> enforces specific policies to identify a list of flows which mu</w:t>
      </w:r>
      <w:r w:rsidR="00A054D4">
        <w:t>st be rerouted in the network. A</w:t>
      </w:r>
      <w:r>
        <w:t xml:space="preserve">fterwards the identified list is given to the Rerouting module. When a flow is given to this module to be rerouted, the Rerouting module </w:t>
      </w:r>
      <w:r w:rsidR="00993BBA">
        <w:t xml:space="preserve">finds </w:t>
      </w:r>
      <w:r>
        <w:t>a</w:t>
      </w:r>
      <w:r w:rsidR="00FC215C">
        <w:t xml:space="preserve"> new route for </w:t>
      </w:r>
      <w:r w:rsidR="00993BBA">
        <w:t xml:space="preserve">the </w:t>
      </w:r>
      <w:r w:rsidR="00FC215C">
        <w:t xml:space="preserve">flow </w:t>
      </w:r>
      <w:r w:rsidR="00993BBA">
        <w:t xml:space="preserve">by solving </w:t>
      </w:r>
      <w:r w:rsidR="00FC215C">
        <w:t>an ILP (</w:t>
      </w:r>
      <w:r w:rsidR="00993BBA">
        <w:t>Integer Linear Programming</w:t>
      </w:r>
      <w:r w:rsidR="00FC215C">
        <w:t xml:space="preserve">) </w:t>
      </w:r>
      <w:r w:rsidR="00993BBA">
        <w:t>problem</w:t>
      </w:r>
      <w:r w:rsidR="00FC215C">
        <w:t>. T</w:t>
      </w:r>
      <w:r>
        <w:t>he pro</w:t>
      </w:r>
      <w:r w:rsidR="00FC215C">
        <w:t>blem is elucidated in section B</w:t>
      </w:r>
      <w:r w:rsidR="0097063E">
        <w:t xml:space="preserve"> with more details.</w:t>
      </w:r>
    </w:p>
    <w:p w:rsidR="00AA4CD1" w:rsidRDefault="00AA4CD1" w:rsidP="002E777F">
      <w:pPr>
        <w:ind w:firstLine="288"/>
        <w:jc w:val="both"/>
      </w:pPr>
      <w:r>
        <w:t xml:space="preserve">When a new </w:t>
      </w:r>
      <w:r w:rsidR="007811D9">
        <w:t xml:space="preserve">flow </w:t>
      </w:r>
      <w:r>
        <w:t>request enters th</w:t>
      </w:r>
      <w:r w:rsidR="007811D9">
        <w:t xml:space="preserve">e network, </w:t>
      </w:r>
      <w:r w:rsidR="00993BBA">
        <w:t>the controller gives the request</w:t>
      </w:r>
      <w:r w:rsidR="007811D9">
        <w:t xml:space="preserve"> to the R</w:t>
      </w:r>
      <w:r>
        <w:t>outing module. Since essential inf</w:t>
      </w:r>
      <w:r w:rsidR="007811D9">
        <w:t>ormation about rate and band</w:t>
      </w:r>
      <w:r>
        <w:t>width</w:t>
      </w:r>
      <w:r w:rsidR="007811D9">
        <w:t xml:space="preserve"> of this flow is unknown, the R</w:t>
      </w:r>
      <w:r>
        <w:t xml:space="preserve">outing module </w:t>
      </w:r>
      <w:r w:rsidR="007811D9">
        <w:t xml:space="preserve">performs </w:t>
      </w:r>
      <w:r>
        <w:t>routing with estimation of flow</w:t>
      </w:r>
      <w:r w:rsidR="007811D9">
        <w:t xml:space="preserve"> bandwidth</w:t>
      </w:r>
      <w:r>
        <w:t xml:space="preserve">. This module </w:t>
      </w:r>
      <w:r w:rsidR="002E777F">
        <w:t>also solves</w:t>
      </w:r>
      <w:r w:rsidR="002E777F" w:rsidRPr="007811D9">
        <w:t xml:space="preserve"> </w:t>
      </w:r>
      <w:r w:rsidRPr="007811D9">
        <w:t>an ILP p</w:t>
      </w:r>
      <w:r w:rsidR="007811D9">
        <w:t>roblem to find a green route for the flow. T</w:t>
      </w:r>
      <w:r>
        <w:t>his p</w:t>
      </w:r>
      <w:r w:rsidR="007811D9">
        <w:t>roblem is described in section C</w:t>
      </w:r>
      <w:r>
        <w:t>.</w:t>
      </w:r>
    </w:p>
    <w:p w:rsidR="00F96A45" w:rsidRDefault="002519D3" w:rsidP="00B1798C">
      <w:pPr>
        <w:ind w:firstLine="288"/>
        <w:jc w:val="both"/>
      </w:pPr>
      <w:r>
        <w:t xml:space="preserve">SDGTE is completely centralized, it uses a controller which gathers the flows’ rate variations from the routers and uses this information in </w:t>
      </w:r>
      <w:proofErr w:type="spellStart"/>
      <w:r w:rsidRPr="00F81974">
        <w:rPr>
          <w:i/>
          <w:iCs/>
        </w:rPr>
        <w:t>Under_Utilized_Check</w:t>
      </w:r>
      <w:proofErr w:type="spellEnd"/>
      <w:r>
        <w:t xml:space="preserve"> and </w:t>
      </w:r>
      <w:proofErr w:type="spellStart"/>
      <w:r w:rsidRPr="00F81974">
        <w:rPr>
          <w:i/>
          <w:iCs/>
        </w:rPr>
        <w:t>Over_Utilized_Check</w:t>
      </w:r>
      <w:proofErr w:type="spellEnd"/>
      <w:r>
        <w:t xml:space="preserve"> functions to determine flows list for rerouting. </w:t>
      </w:r>
      <w:r w:rsidR="00C670FA">
        <w:t xml:space="preserve">We use </w:t>
      </w:r>
      <w:proofErr w:type="spellStart"/>
      <w:r w:rsidR="00C670FA">
        <w:t>OpenFlow</w:t>
      </w:r>
      <w:proofErr w:type="spellEnd"/>
      <w:r w:rsidR="00C670FA">
        <w:t xml:space="preserve"> protocol for gathering flows’ bandwidth, update routing tables .T</w:t>
      </w:r>
      <w:r>
        <w:t xml:space="preserve">he controller implements the Routing and Monitoring modules. </w:t>
      </w:r>
    </w:p>
    <w:p w:rsidR="00DC77AF" w:rsidRDefault="00DC77AF" w:rsidP="00B01377">
      <w:pPr>
        <w:pStyle w:val="Heading2"/>
      </w:pPr>
      <w:r>
        <w:t>Monitoring Module</w:t>
      </w:r>
    </w:p>
    <w:p w:rsidR="00AA4CD1" w:rsidRDefault="00B046CC" w:rsidP="00AA4CD1">
      <w:pPr>
        <w:ind w:firstLine="288"/>
        <w:jc w:val="both"/>
      </w:pPr>
      <w:r>
        <w:t>Fig.</w:t>
      </w:r>
      <w:r w:rsidR="00AA4CD1">
        <w:t xml:space="preserve"> 2 shows pseudo-code of </w:t>
      </w:r>
      <w:r w:rsidR="002B3778">
        <w:t>the m</w:t>
      </w:r>
      <w:r w:rsidR="00AA4CD1">
        <w:t xml:space="preserve">onitoring module. The monitoring module not only evaluates the network but also implements two functions, </w:t>
      </w:r>
      <w:r w:rsidR="00AA4CD1" w:rsidRPr="007811D9">
        <w:rPr>
          <w:i/>
          <w:iCs/>
        </w:rPr>
        <w:t>Under</w:t>
      </w:r>
      <w:r w:rsidR="007811D9">
        <w:rPr>
          <w:i/>
          <w:iCs/>
        </w:rPr>
        <w:t>-Utilized-Check</w:t>
      </w:r>
      <w:r w:rsidR="00633CCB">
        <w:t xml:space="preserve"> function (lines 1-8</w:t>
      </w:r>
      <w:r w:rsidR="00AA4CD1">
        <w:t xml:space="preserve">) and </w:t>
      </w:r>
      <w:r w:rsidR="00AA4CD1" w:rsidRPr="007811D9">
        <w:rPr>
          <w:i/>
          <w:iCs/>
        </w:rPr>
        <w:t>Over</w:t>
      </w:r>
      <w:r w:rsidR="007811D9">
        <w:rPr>
          <w:i/>
          <w:iCs/>
        </w:rPr>
        <w:t>-Utilized-</w:t>
      </w:r>
      <w:r w:rsidR="007811D9" w:rsidRPr="007811D9">
        <w:rPr>
          <w:i/>
          <w:iCs/>
        </w:rPr>
        <w:t>Check</w:t>
      </w:r>
      <w:r w:rsidR="007811D9">
        <w:rPr>
          <w:i/>
          <w:iCs/>
        </w:rPr>
        <w:t xml:space="preserve"> </w:t>
      </w:r>
      <w:r w:rsidR="007811D9">
        <w:t>function (lines 10-17</w:t>
      </w:r>
      <w:r w:rsidR="00AA4CD1">
        <w:t>).</w:t>
      </w:r>
    </w:p>
    <w:p w:rsidR="004D3F7B" w:rsidRDefault="004D3F7B" w:rsidP="00AA4CD1">
      <w:pPr>
        <w:ind w:firstLine="288"/>
        <w:jc w:val="both"/>
      </w:pPr>
      <w:r>
        <w:t>The module uses the SDN capabilities</w:t>
      </w:r>
      <w:r w:rsidR="00AD3706">
        <w:t xml:space="preserve"> to obtain the flows information. The module </w:t>
      </w:r>
      <w:r>
        <w:t>set a counter for each flow, when the flow arrives to the network. This counter enables the Monitoring Module to obtain the flow required bandwidth in every moment.</w:t>
      </w:r>
    </w:p>
    <w:p w:rsidR="00B1798C" w:rsidRDefault="00B1798C" w:rsidP="00DB19E0">
      <w:pPr>
        <w:ind w:firstLine="288"/>
        <w:jc w:val="both"/>
      </w:pPr>
    </w:p>
    <w:p w:rsidR="00B1798C" w:rsidRDefault="00B1798C" w:rsidP="006925CA">
      <w:pPr>
        <w:pStyle w:val="tablehead"/>
      </w:pPr>
      <w:r>
        <w:lastRenderedPageBreak/>
        <w:t>Summary Of Notation Used in this Paper</w:t>
      </w: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900"/>
        <w:gridCol w:w="3960"/>
      </w:tblGrid>
      <w:tr w:rsidR="00B1798C" w:rsidTr="00A738A7">
        <w:trPr>
          <w:cantSplit/>
          <w:trHeight w:val="418"/>
          <w:tblHeader/>
          <w:jc w:val="center"/>
        </w:trPr>
        <w:tc>
          <w:tcPr>
            <w:tcW w:w="900" w:type="dxa"/>
            <w:vAlign w:val="center"/>
          </w:tcPr>
          <w:p w:rsidR="00B1798C" w:rsidRDefault="00B1798C" w:rsidP="00A738A7">
            <w:pPr>
              <w:pStyle w:val="tablecolhead"/>
            </w:pPr>
            <w:r>
              <w:t xml:space="preserve">Notation </w:t>
            </w:r>
          </w:p>
        </w:tc>
        <w:tc>
          <w:tcPr>
            <w:tcW w:w="3960" w:type="dxa"/>
            <w:vAlign w:val="center"/>
          </w:tcPr>
          <w:p w:rsidR="00B1798C" w:rsidRDefault="00B1798C" w:rsidP="00A738A7">
            <w:pPr>
              <w:pStyle w:val="tablecolhead"/>
              <w:jc w:val="left"/>
            </w:pPr>
            <w:r>
              <w:t>Meaning</w:t>
            </w:r>
          </w:p>
        </w:tc>
      </w:tr>
      <w:tr w:rsidR="00B1798C" w:rsidTr="00A738A7">
        <w:trPr>
          <w:trHeight w:val="320"/>
          <w:jc w:val="center"/>
        </w:trPr>
        <w:tc>
          <w:tcPr>
            <w:tcW w:w="900" w:type="dxa"/>
            <w:vAlign w:val="center"/>
          </w:tcPr>
          <w:p w:rsidR="00B1798C" w:rsidRPr="009B65F5" w:rsidRDefault="00B1798C" w:rsidP="00A738A7">
            <w:pPr>
              <w:pStyle w:val="tablecopy"/>
              <w:jc w:val="center"/>
              <w:rPr>
                <w:i/>
                <w:iCs/>
              </w:rPr>
            </w:pPr>
            <w:r w:rsidRPr="0003679B">
              <w:rPr>
                <w:position w:val="-6"/>
              </w:rPr>
              <w:object w:dxaOrig="220" w:dyaOrig="2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1.25pt" o:ole="">
                  <v:imagedata r:id="rId7" o:title=""/>
                </v:shape>
                <o:OLEObject Type="Embed" ProgID="Equation.3" ShapeID="_x0000_i1025" DrawAspect="Content" ObjectID="_1510992368" r:id="rId8"/>
              </w:object>
            </w:r>
          </w:p>
        </w:tc>
        <w:tc>
          <w:tcPr>
            <w:tcW w:w="3960" w:type="dxa"/>
            <w:vAlign w:val="center"/>
          </w:tcPr>
          <w:p w:rsidR="00B1798C" w:rsidRDefault="00B1798C" w:rsidP="00A738A7">
            <w:pPr>
              <w:jc w:val="left"/>
              <w:rPr>
                <w:sz w:val="16"/>
                <w:szCs w:val="16"/>
              </w:rPr>
            </w:pPr>
            <w:r w:rsidRPr="007E0FFE">
              <w:rPr>
                <w:sz w:val="16"/>
                <w:szCs w:val="16"/>
              </w:rPr>
              <w:t>Set of nodes in network</w:t>
            </w:r>
          </w:p>
        </w:tc>
      </w:tr>
      <w:tr w:rsidR="00B1798C" w:rsidTr="00A738A7">
        <w:trPr>
          <w:trHeight w:val="320"/>
          <w:jc w:val="center"/>
        </w:trPr>
        <w:tc>
          <w:tcPr>
            <w:tcW w:w="900" w:type="dxa"/>
            <w:vAlign w:val="center"/>
          </w:tcPr>
          <w:p w:rsidR="00B1798C" w:rsidRPr="009B65F5" w:rsidRDefault="00B1798C" w:rsidP="00A738A7">
            <w:pPr>
              <w:pStyle w:val="tablecopy"/>
              <w:jc w:val="center"/>
              <w:rPr>
                <w:i/>
                <w:iCs/>
              </w:rPr>
            </w:pPr>
            <w:r w:rsidRPr="0003679B">
              <w:rPr>
                <w:position w:val="-4"/>
              </w:rPr>
              <w:object w:dxaOrig="220" w:dyaOrig="220">
                <v:shape id="_x0000_i1026" type="#_x0000_t75" style="width:11.25pt;height:11.25pt" o:ole="">
                  <v:imagedata r:id="rId9" o:title=""/>
                </v:shape>
                <o:OLEObject Type="Embed" ProgID="Equation.3" ShapeID="_x0000_i1026" DrawAspect="Content" ObjectID="_1510992369" r:id="rId10"/>
              </w:object>
            </w:r>
          </w:p>
        </w:tc>
        <w:tc>
          <w:tcPr>
            <w:tcW w:w="3960" w:type="dxa"/>
            <w:vAlign w:val="center"/>
          </w:tcPr>
          <w:p w:rsidR="00B1798C" w:rsidRDefault="00B1798C" w:rsidP="00A738A7">
            <w:pPr>
              <w:jc w:val="left"/>
              <w:rPr>
                <w:sz w:val="16"/>
                <w:szCs w:val="16"/>
              </w:rPr>
            </w:pPr>
            <w:r w:rsidRPr="007E0FFE">
              <w:rPr>
                <w:sz w:val="16"/>
                <w:szCs w:val="16"/>
              </w:rPr>
              <w:t>Set of links in network</w:t>
            </w:r>
          </w:p>
        </w:tc>
      </w:tr>
      <w:tr w:rsidR="00B1798C" w:rsidTr="00A738A7">
        <w:trPr>
          <w:trHeight w:val="320"/>
          <w:jc w:val="center"/>
        </w:trPr>
        <w:tc>
          <w:tcPr>
            <w:tcW w:w="900" w:type="dxa"/>
            <w:vAlign w:val="center"/>
          </w:tcPr>
          <w:p w:rsidR="00B1798C" w:rsidRPr="009B65F5" w:rsidRDefault="00B1798C" w:rsidP="00A738A7">
            <w:pPr>
              <w:pStyle w:val="tablecopy"/>
              <w:jc w:val="center"/>
              <w:rPr>
                <w:i/>
                <w:iCs/>
              </w:rPr>
            </w:pPr>
            <w:r w:rsidRPr="0003679B">
              <w:rPr>
                <w:position w:val="-4"/>
              </w:rPr>
              <w:object w:dxaOrig="260" w:dyaOrig="220">
                <v:shape id="_x0000_i1027" type="#_x0000_t75" style="width:12.75pt;height:11.25pt" o:ole="">
                  <v:imagedata r:id="rId11" o:title=""/>
                </v:shape>
                <o:OLEObject Type="Embed" ProgID="Equation.3" ShapeID="_x0000_i1027" DrawAspect="Content" ObjectID="_1510992370" r:id="rId12"/>
              </w:object>
            </w:r>
          </w:p>
        </w:tc>
        <w:tc>
          <w:tcPr>
            <w:tcW w:w="3960" w:type="dxa"/>
            <w:vAlign w:val="center"/>
          </w:tcPr>
          <w:p w:rsidR="00B1798C" w:rsidRDefault="00B1798C" w:rsidP="00A738A7">
            <w:pPr>
              <w:jc w:val="left"/>
              <w:rPr>
                <w:sz w:val="16"/>
                <w:szCs w:val="16"/>
              </w:rPr>
            </w:pPr>
            <w:r w:rsidRPr="007E0FFE">
              <w:rPr>
                <w:sz w:val="16"/>
                <w:szCs w:val="16"/>
              </w:rPr>
              <w:t>Set of hosts (traffic sources or destinations) in network</w:t>
            </w:r>
          </w:p>
        </w:tc>
      </w:tr>
      <w:tr w:rsidR="00B1798C" w:rsidTr="00A738A7">
        <w:trPr>
          <w:trHeight w:val="320"/>
          <w:jc w:val="center"/>
        </w:trPr>
        <w:tc>
          <w:tcPr>
            <w:tcW w:w="900" w:type="dxa"/>
            <w:vAlign w:val="center"/>
          </w:tcPr>
          <w:p w:rsidR="00B1798C" w:rsidRPr="005645CE" w:rsidRDefault="00B1798C" w:rsidP="00A738A7">
            <w:pPr>
              <w:pStyle w:val="tablecopy"/>
              <w:jc w:val="center"/>
            </w:pPr>
            <w:r w:rsidRPr="0003679B">
              <w:rPr>
                <w:position w:val="-6"/>
              </w:rPr>
              <w:object w:dxaOrig="240" w:dyaOrig="240">
                <v:shape id="_x0000_i1028" type="#_x0000_t75" style="width:11.25pt;height:11.25pt" o:ole="">
                  <v:imagedata r:id="rId13" o:title=""/>
                </v:shape>
                <o:OLEObject Type="Embed" ProgID="Equation.3" ShapeID="_x0000_i1028" DrawAspect="Content" ObjectID="_1510992371" r:id="rId14"/>
              </w:object>
            </w:r>
          </w:p>
        </w:tc>
        <w:tc>
          <w:tcPr>
            <w:tcW w:w="3960" w:type="dxa"/>
            <w:vAlign w:val="center"/>
          </w:tcPr>
          <w:p w:rsidR="00B1798C" w:rsidRDefault="00B1798C" w:rsidP="00A738A7">
            <w:pPr>
              <w:jc w:val="left"/>
              <w:rPr>
                <w:sz w:val="16"/>
                <w:szCs w:val="16"/>
              </w:rPr>
            </w:pPr>
            <w:r>
              <w:rPr>
                <w:sz w:val="16"/>
                <w:szCs w:val="16"/>
              </w:rPr>
              <w:t>Set of ON nodes in network</w:t>
            </w:r>
          </w:p>
        </w:tc>
      </w:tr>
      <w:tr w:rsidR="00B1798C" w:rsidTr="00A738A7">
        <w:trPr>
          <w:trHeight w:val="320"/>
          <w:jc w:val="center"/>
        </w:trPr>
        <w:tc>
          <w:tcPr>
            <w:tcW w:w="900" w:type="dxa"/>
            <w:vAlign w:val="center"/>
          </w:tcPr>
          <w:p w:rsidR="00B1798C" w:rsidRPr="009B65F5" w:rsidRDefault="00B1798C" w:rsidP="00A738A7">
            <w:pPr>
              <w:pStyle w:val="tablecopy"/>
              <w:jc w:val="center"/>
              <w:rPr>
                <w:i/>
                <w:iCs/>
              </w:rPr>
            </w:pPr>
            <w:r w:rsidRPr="0003679B">
              <w:rPr>
                <w:position w:val="-4"/>
              </w:rPr>
              <w:object w:dxaOrig="200" w:dyaOrig="220">
                <v:shape id="_x0000_i1029" type="#_x0000_t75" style="width:9.75pt;height:11.25pt" o:ole="">
                  <v:imagedata r:id="rId15" o:title=""/>
                </v:shape>
                <o:OLEObject Type="Embed" ProgID="Equation.3" ShapeID="_x0000_i1029" DrawAspect="Content" ObjectID="_1510992372" r:id="rId16"/>
              </w:object>
            </w:r>
          </w:p>
        </w:tc>
        <w:tc>
          <w:tcPr>
            <w:tcW w:w="3960" w:type="dxa"/>
            <w:vAlign w:val="center"/>
          </w:tcPr>
          <w:p w:rsidR="00B1798C" w:rsidRDefault="00B1798C" w:rsidP="00A738A7">
            <w:pPr>
              <w:jc w:val="left"/>
              <w:rPr>
                <w:sz w:val="16"/>
                <w:szCs w:val="16"/>
              </w:rPr>
            </w:pPr>
            <w:r>
              <w:rPr>
                <w:sz w:val="16"/>
                <w:szCs w:val="16"/>
              </w:rPr>
              <w:t>Set of ON links in network</w:t>
            </w:r>
          </w:p>
        </w:tc>
      </w:tr>
      <w:tr w:rsidR="00B1798C" w:rsidTr="00A738A7">
        <w:trPr>
          <w:trHeight w:val="320"/>
          <w:jc w:val="center"/>
        </w:trPr>
        <w:tc>
          <w:tcPr>
            <w:tcW w:w="900" w:type="dxa"/>
            <w:vAlign w:val="center"/>
          </w:tcPr>
          <w:p w:rsidR="00B1798C" w:rsidRPr="009B65F5" w:rsidRDefault="00B1798C" w:rsidP="00A738A7">
            <w:pPr>
              <w:pStyle w:val="tablecopy"/>
              <w:jc w:val="center"/>
              <w:rPr>
                <w:i/>
                <w:iCs/>
              </w:rPr>
            </w:pPr>
            <w:r w:rsidRPr="0003679B">
              <w:rPr>
                <w:position w:val="-10"/>
              </w:rPr>
              <w:object w:dxaOrig="440" w:dyaOrig="279">
                <v:shape id="_x0000_i1030" type="#_x0000_t75" style="width:21.75pt;height:14.25pt" o:ole="">
                  <v:imagedata r:id="rId17" o:title=""/>
                </v:shape>
                <o:OLEObject Type="Embed" ProgID="Equation.3" ShapeID="_x0000_i1030" DrawAspect="Content" ObjectID="_1510992373" r:id="rId18"/>
              </w:object>
            </w:r>
          </w:p>
        </w:tc>
        <w:tc>
          <w:tcPr>
            <w:tcW w:w="3960" w:type="dxa"/>
            <w:vAlign w:val="center"/>
          </w:tcPr>
          <w:p w:rsidR="00B1798C" w:rsidRDefault="00B1798C" w:rsidP="00A738A7">
            <w:pPr>
              <w:jc w:val="left"/>
              <w:rPr>
                <w:sz w:val="16"/>
                <w:szCs w:val="16"/>
              </w:rPr>
            </w:pPr>
            <w:r>
              <w:rPr>
                <w:sz w:val="16"/>
                <w:szCs w:val="16"/>
              </w:rPr>
              <w:t xml:space="preserve">The link between </w:t>
            </w:r>
            <w:r w:rsidRPr="00317110">
              <w:rPr>
                <w:position w:val="-6"/>
              </w:rPr>
              <w:object w:dxaOrig="139" w:dyaOrig="240">
                <v:shape id="_x0000_i1031" type="#_x0000_t75" style="width:6.75pt;height:12.75pt" o:ole="">
                  <v:imagedata r:id="rId19" o:title=""/>
                </v:shape>
                <o:OLEObject Type="Embed" ProgID="Equation.3" ShapeID="_x0000_i1031" DrawAspect="Content" ObjectID="_1510992374" r:id="rId20"/>
              </w:object>
            </w:r>
            <w:r>
              <w:rPr>
                <w:sz w:val="16"/>
                <w:szCs w:val="16"/>
              </w:rPr>
              <w:t xml:space="preserve"> and </w:t>
            </w:r>
            <w:r w:rsidRPr="00317110">
              <w:rPr>
                <w:position w:val="-10"/>
              </w:rPr>
              <w:object w:dxaOrig="180" w:dyaOrig="279">
                <v:shape id="_x0000_i1032" type="#_x0000_t75" style="width:9pt;height:14.25pt" o:ole="">
                  <v:imagedata r:id="rId21" o:title=""/>
                </v:shape>
                <o:OLEObject Type="Embed" ProgID="Equation.3" ShapeID="_x0000_i1032" DrawAspect="Content" ObjectID="_1510992375" r:id="rId22"/>
              </w:object>
            </w:r>
            <w:r>
              <w:rPr>
                <w:sz w:val="16"/>
                <w:szCs w:val="16"/>
              </w:rPr>
              <w:t xml:space="preserve"> nodes</w:t>
            </w:r>
          </w:p>
        </w:tc>
      </w:tr>
      <w:tr w:rsidR="00B1798C" w:rsidTr="00A738A7">
        <w:trPr>
          <w:trHeight w:val="320"/>
          <w:jc w:val="center"/>
        </w:trPr>
        <w:tc>
          <w:tcPr>
            <w:tcW w:w="900" w:type="dxa"/>
            <w:vAlign w:val="center"/>
          </w:tcPr>
          <w:p w:rsidR="00B1798C" w:rsidRPr="009B65F5" w:rsidRDefault="00B1798C" w:rsidP="00A738A7">
            <w:pPr>
              <w:pStyle w:val="tablecopy"/>
              <w:jc w:val="center"/>
              <w:rPr>
                <w:i/>
                <w:iCs/>
              </w:rPr>
            </w:pPr>
            <w:r w:rsidRPr="0016771A">
              <w:rPr>
                <w:position w:val="-14"/>
              </w:rPr>
              <w:object w:dxaOrig="499" w:dyaOrig="340">
                <v:shape id="_x0000_i1033" type="#_x0000_t75" style="width:24.75pt;height:17.25pt" o:ole="">
                  <v:imagedata r:id="rId23" o:title=""/>
                </v:shape>
                <o:OLEObject Type="Embed" ProgID="Equation.3" ShapeID="_x0000_i1033" DrawAspect="Content" ObjectID="_1510992376" r:id="rId24"/>
              </w:object>
            </w:r>
          </w:p>
        </w:tc>
        <w:tc>
          <w:tcPr>
            <w:tcW w:w="3960" w:type="dxa"/>
            <w:vAlign w:val="center"/>
          </w:tcPr>
          <w:p w:rsidR="00B1798C" w:rsidRDefault="00B1798C" w:rsidP="00A738A7">
            <w:pPr>
              <w:jc w:val="left"/>
              <w:rPr>
                <w:sz w:val="16"/>
                <w:szCs w:val="16"/>
              </w:rPr>
            </w:pPr>
            <w:r>
              <w:rPr>
                <w:sz w:val="16"/>
                <w:szCs w:val="16"/>
              </w:rPr>
              <w:t xml:space="preserve">Remaining link capacity of the link </w:t>
            </w:r>
            <w:r w:rsidRPr="0003679B">
              <w:rPr>
                <w:position w:val="-10"/>
              </w:rPr>
              <w:object w:dxaOrig="440" w:dyaOrig="279">
                <v:shape id="_x0000_i1034" type="#_x0000_t75" style="width:21.75pt;height:14.25pt" o:ole="">
                  <v:imagedata r:id="rId25" o:title=""/>
                </v:shape>
                <o:OLEObject Type="Embed" ProgID="Equation.3" ShapeID="_x0000_i1034" DrawAspect="Content" ObjectID="_1510992377" r:id="rId26"/>
              </w:object>
            </w:r>
          </w:p>
        </w:tc>
      </w:tr>
      <w:tr w:rsidR="00B1798C" w:rsidTr="00A738A7">
        <w:trPr>
          <w:trHeight w:val="320"/>
          <w:jc w:val="center"/>
        </w:trPr>
        <w:tc>
          <w:tcPr>
            <w:tcW w:w="900" w:type="dxa"/>
            <w:vAlign w:val="center"/>
          </w:tcPr>
          <w:p w:rsidR="00B1798C" w:rsidRPr="009B65F5" w:rsidRDefault="00B1798C" w:rsidP="00A738A7">
            <w:pPr>
              <w:pStyle w:val="tablecopy"/>
              <w:jc w:val="center"/>
              <w:rPr>
                <w:i/>
                <w:iCs/>
              </w:rPr>
            </w:pPr>
            <w:r w:rsidRPr="0016771A">
              <w:rPr>
                <w:position w:val="-14"/>
              </w:rPr>
              <w:object w:dxaOrig="499" w:dyaOrig="340">
                <v:shape id="_x0000_i1035" type="#_x0000_t75" style="width:24.75pt;height:17.25pt" o:ole="">
                  <v:imagedata r:id="rId27" o:title=""/>
                </v:shape>
                <o:OLEObject Type="Embed" ProgID="Equation.3" ShapeID="_x0000_i1035" DrawAspect="Content" ObjectID="_1510992378" r:id="rId28"/>
              </w:object>
            </w:r>
          </w:p>
        </w:tc>
        <w:tc>
          <w:tcPr>
            <w:tcW w:w="3960" w:type="dxa"/>
            <w:vAlign w:val="center"/>
          </w:tcPr>
          <w:p w:rsidR="00B1798C" w:rsidRDefault="00B1798C" w:rsidP="00A738A7">
            <w:pPr>
              <w:jc w:val="left"/>
              <w:rPr>
                <w:sz w:val="16"/>
                <w:szCs w:val="16"/>
              </w:rPr>
            </w:pPr>
            <w:r>
              <w:rPr>
                <w:sz w:val="16"/>
                <w:szCs w:val="16"/>
              </w:rPr>
              <w:t xml:space="preserve">Link capacity of the link </w:t>
            </w:r>
            <w:r w:rsidRPr="0003679B">
              <w:rPr>
                <w:position w:val="-10"/>
              </w:rPr>
              <w:object w:dxaOrig="440" w:dyaOrig="279">
                <v:shape id="_x0000_i1036" type="#_x0000_t75" style="width:21.75pt;height:14.25pt" o:ole="">
                  <v:imagedata r:id="rId29" o:title=""/>
                </v:shape>
                <o:OLEObject Type="Embed" ProgID="Equation.3" ShapeID="_x0000_i1036" DrawAspect="Content" ObjectID="_1510992379" r:id="rId30"/>
              </w:object>
            </w:r>
          </w:p>
        </w:tc>
      </w:tr>
      <w:tr w:rsidR="00B1798C" w:rsidTr="00A738A7">
        <w:trPr>
          <w:trHeight w:val="320"/>
          <w:jc w:val="center"/>
        </w:trPr>
        <w:tc>
          <w:tcPr>
            <w:tcW w:w="900" w:type="dxa"/>
            <w:vAlign w:val="center"/>
          </w:tcPr>
          <w:p w:rsidR="00B1798C" w:rsidRPr="009B65F5" w:rsidRDefault="00B1798C" w:rsidP="00A738A7">
            <w:pPr>
              <w:pStyle w:val="tablecopy"/>
              <w:jc w:val="center"/>
              <w:rPr>
                <w:i/>
                <w:iCs/>
              </w:rPr>
            </w:pPr>
            <w:r w:rsidRPr="007F58E7">
              <w:rPr>
                <w:position w:val="-6"/>
              </w:rPr>
              <w:object w:dxaOrig="200" w:dyaOrig="200">
                <v:shape id="_x0000_i1037" type="#_x0000_t75" style="width:9.75pt;height:9.75pt" o:ole="">
                  <v:imagedata r:id="rId31" o:title=""/>
                </v:shape>
                <o:OLEObject Type="Embed" ProgID="Equation.3" ShapeID="_x0000_i1037" DrawAspect="Content" ObjectID="_1510992380" r:id="rId32"/>
              </w:object>
            </w:r>
          </w:p>
        </w:tc>
        <w:tc>
          <w:tcPr>
            <w:tcW w:w="3960" w:type="dxa"/>
            <w:vAlign w:val="center"/>
          </w:tcPr>
          <w:p w:rsidR="00B1798C" w:rsidRDefault="00B1798C" w:rsidP="00A738A7">
            <w:pPr>
              <w:jc w:val="left"/>
              <w:rPr>
                <w:sz w:val="16"/>
                <w:szCs w:val="16"/>
              </w:rPr>
            </w:pPr>
            <w:r>
              <w:rPr>
                <w:sz w:val="16"/>
                <w:szCs w:val="16"/>
              </w:rPr>
              <w:t xml:space="preserve">High Threshold </w:t>
            </w:r>
          </w:p>
        </w:tc>
      </w:tr>
      <w:tr w:rsidR="00B1798C" w:rsidTr="00A738A7">
        <w:trPr>
          <w:trHeight w:val="320"/>
          <w:jc w:val="center"/>
        </w:trPr>
        <w:tc>
          <w:tcPr>
            <w:tcW w:w="900" w:type="dxa"/>
            <w:vAlign w:val="center"/>
          </w:tcPr>
          <w:p w:rsidR="00B1798C" w:rsidRPr="009B65F5" w:rsidRDefault="00B1798C" w:rsidP="00A738A7">
            <w:pPr>
              <w:pStyle w:val="tablecopy"/>
              <w:jc w:val="center"/>
              <w:rPr>
                <w:i/>
                <w:iCs/>
              </w:rPr>
            </w:pPr>
            <w:r w:rsidRPr="007F58E7">
              <w:rPr>
                <w:position w:val="-10"/>
              </w:rPr>
              <w:object w:dxaOrig="180" w:dyaOrig="279">
                <v:shape id="_x0000_i1038" type="#_x0000_t75" style="width:9pt;height:14.25pt" o:ole="">
                  <v:imagedata r:id="rId33" o:title=""/>
                </v:shape>
                <o:OLEObject Type="Embed" ProgID="Equation.3" ShapeID="_x0000_i1038" DrawAspect="Content" ObjectID="_1510992381" r:id="rId34"/>
              </w:object>
            </w:r>
          </w:p>
        </w:tc>
        <w:tc>
          <w:tcPr>
            <w:tcW w:w="3960" w:type="dxa"/>
            <w:vAlign w:val="center"/>
          </w:tcPr>
          <w:p w:rsidR="00B1798C" w:rsidRDefault="00B1798C" w:rsidP="00A738A7">
            <w:pPr>
              <w:jc w:val="left"/>
              <w:rPr>
                <w:sz w:val="16"/>
                <w:szCs w:val="16"/>
              </w:rPr>
            </w:pPr>
            <w:r>
              <w:rPr>
                <w:sz w:val="16"/>
                <w:szCs w:val="16"/>
              </w:rPr>
              <w:t xml:space="preserve">High threshold ,  </w:t>
            </w:r>
            <w:r w:rsidRPr="0016771A">
              <w:rPr>
                <w:position w:val="-8"/>
              </w:rPr>
              <w:object w:dxaOrig="520" w:dyaOrig="260">
                <v:shape id="_x0000_i1039" type="#_x0000_t75" style="width:27pt;height:12.75pt" o:ole="">
                  <v:imagedata r:id="rId35" o:title=""/>
                </v:shape>
                <o:OLEObject Type="Embed" ProgID="Equation.3" ShapeID="_x0000_i1039" DrawAspect="Content" ObjectID="_1510992382" r:id="rId36"/>
              </w:object>
            </w:r>
          </w:p>
        </w:tc>
      </w:tr>
      <w:tr w:rsidR="00B1798C" w:rsidTr="00A738A7">
        <w:trPr>
          <w:trHeight w:val="320"/>
          <w:jc w:val="center"/>
        </w:trPr>
        <w:tc>
          <w:tcPr>
            <w:tcW w:w="900" w:type="dxa"/>
            <w:vAlign w:val="center"/>
          </w:tcPr>
          <w:p w:rsidR="00B1798C" w:rsidRPr="009B65F5" w:rsidRDefault="00B1798C" w:rsidP="00A738A7">
            <w:pPr>
              <w:pStyle w:val="tablecopy"/>
              <w:jc w:val="center"/>
              <w:rPr>
                <w:i/>
                <w:iCs/>
              </w:rPr>
            </w:pPr>
            <w:r w:rsidRPr="007F58E7">
              <w:rPr>
                <w:position w:val="-6"/>
              </w:rPr>
              <w:object w:dxaOrig="180" w:dyaOrig="240">
                <v:shape id="_x0000_i1040" type="#_x0000_t75" style="width:9pt;height:11.25pt" o:ole="">
                  <v:imagedata r:id="rId37" o:title=""/>
                </v:shape>
                <o:OLEObject Type="Embed" ProgID="Equation.3" ShapeID="_x0000_i1040" DrawAspect="Content" ObjectID="_1510992383" r:id="rId38"/>
              </w:object>
            </w:r>
          </w:p>
        </w:tc>
        <w:tc>
          <w:tcPr>
            <w:tcW w:w="3960" w:type="dxa"/>
            <w:vAlign w:val="center"/>
          </w:tcPr>
          <w:p w:rsidR="00B1798C" w:rsidRDefault="00B1798C" w:rsidP="00A738A7">
            <w:pPr>
              <w:jc w:val="left"/>
              <w:rPr>
                <w:sz w:val="16"/>
                <w:szCs w:val="16"/>
              </w:rPr>
            </w:pPr>
            <w:r>
              <w:rPr>
                <w:sz w:val="16"/>
                <w:szCs w:val="16"/>
              </w:rPr>
              <w:t>Low Threshold</w:t>
            </w:r>
          </w:p>
        </w:tc>
      </w:tr>
      <w:tr w:rsidR="00B1798C" w:rsidTr="00A738A7">
        <w:trPr>
          <w:trHeight w:val="320"/>
          <w:jc w:val="center"/>
        </w:trPr>
        <w:tc>
          <w:tcPr>
            <w:tcW w:w="900" w:type="dxa"/>
            <w:vAlign w:val="center"/>
          </w:tcPr>
          <w:p w:rsidR="00B1798C" w:rsidRPr="009B65F5" w:rsidRDefault="00B1798C" w:rsidP="00A738A7">
            <w:pPr>
              <w:pStyle w:val="tablecopy"/>
              <w:jc w:val="center"/>
              <w:rPr>
                <w:i/>
                <w:iCs/>
              </w:rPr>
            </w:pPr>
            <w:r w:rsidRPr="00317110">
              <w:rPr>
                <w:position w:val="-6"/>
              </w:rPr>
              <w:object w:dxaOrig="160" w:dyaOrig="200">
                <v:shape id="_x0000_i1041" type="#_x0000_t75" style="width:8.25pt;height:9.75pt" o:ole="">
                  <v:imagedata r:id="rId39" o:title=""/>
                </v:shape>
                <o:OLEObject Type="Embed" ProgID="Equation.3" ShapeID="_x0000_i1041" DrawAspect="Content" ObjectID="_1510992384" r:id="rId40"/>
              </w:object>
            </w:r>
          </w:p>
        </w:tc>
        <w:tc>
          <w:tcPr>
            <w:tcW w:w="3960" w:type="dxa"/>
            <w:vAlign w:val="center"/>
          </w:tcPr>
          <w:p w:rsidR="00B1798C" w:rsidRDefault="00B1798C" w:rsidP="00A738A7">
            <w:pPr>
              <w:jc w:val="left"/>
              <w:rPr>
                <w:sz w:val="16"/>
                <w:szCs w:val="16"/>
              </w:rPr>
            </w:pPr>
            <w:r>
              <w:rPr>
                <w:sz w:val="16"/>
                <w:szCs w:val="16"/>
              </w:rPr>
              <w:t>Demand source</w:t>
            </w:r>
          </w:p>
        </w:tc>
      </w:tr>
      <w:tr w:rsidR="00B1798C" w:rsidTr="00A738A7">
        <w:trPr>
          <w:trHeight w:val="320"/>
          <w:jc w:val="center"/>
        </w:trPr>
        <w:tc>
          <w:tcPr>
            <w:tcW w:w="900" w:type="dxa"/>
            <w:vAlign w:val="center"/>
          </w:tcPr>
          <w:p w:rsidR="00B1798C" w:rsidRPr="009B65F5" w:rsidRDefault="00B1798C" w:rsidP="00A738A7">
            <w:pPr>
              <w:pStyle w:val="tablecopy"/>
              <w:jc w:val="center"/>
              <w:rPr>
                <w:i/>
                <w:iCs/>
              </w:rPr>
            </w:pPr>
            <w:r w:rsidRPr="00317110">
              <w:rPr>
                <w:position w:val="-6"/>
              </w:rPr>
              <w:object w:dxaOrig="139" w:dyaOrig="220">
                <v:shape id="_x0000_i1042" type="#_x0000_t75" style="width:6.75pt;height:11.25pt" o:ole="">
                  <v:imagedata r:id="rId41" o:title=""/>
                </v:shape>
                <o:OLEObject Type="Embed" ProgID="Equation.3" ShapeID="_x0000_i1042" DrawAspect="Content" ObjectID="_1510992385" r:id="rId42"/>
              </w:object>
            </w:r>
          </w:p>
        </w:tc>
        <w:tc>
          <w:tcPr>
            <w:tcW w:w="3960" w:type="dxa"/>
            <w:vAlign w:val="center"/>
          </w:tcPr>
          <w:p w:rsidR="00B1798C" w:rsidRDefault="00B1798C" w:rsidP="00A738A7">
            <w:pPr>
              <w:jc w:val="left"/>
              <w:rPr>
                <w:sz w:val="16"/>
                <w:szCs w:val="16"/>
              </w:rPr>
            </w:pPr>
            <w:r>
              <w:rPr>
                <w:sz w:val="16"/>
                <w:szCs w:val="16"/>
              </w:rPr>
              <w:t>Demand destination</w:t>
            </w:r>
          </w:p>
        </w:tc>
      </w:tr>
      <w:tr w:rsidR="00B1798C" w:rsidTr="00A738A7">
        <w:trPr>
          <w:trHeight w:val="320"/>
          <w:jc w:val="center"/>
        </w:trPr>
        <w:tc>
          <w:tcPr>
            <w:tcW w:w="900" w:type="dxa"/>
            <w:vAlign w:val="center"/>
          </w:tcPr>
          <w:p w:rsidR="00B1798C" w:rsidRPr="009B65F5" w:rsidRDefault="00B1798C" w:rsidP="00A738A7">
            <w:pPr>
              <w:pStyle w:val="tablecopy"/>
              <w:jc w:val="center"/>
              <w:rPr>
                <w:i/>
                <w:iCs/>
              </w:rPr>
            </w:pPr>
            <w:r w:rsidRPr="0003679B">
              <w:rPr>
                <w:position w:val="-6"/>
              </w:rPr>
              <w:object w:dxaOrig="200" w:dyaOrig="240">
                <v:shape id="_x0000_i1043" type="#_x0000_t75" style="width:9.75pt;height:12.75pt" o:ole="">
                  <v:imagedata r:id="rId43" o:title=""/>
                </v:shape>
                <o:OLEObject Type="Embed" ProgID="Equation.3" ShapeID="_x0000_i1043" DrawAspect="Content" ObjectID="_1510992386" r:id="rId44"/>
              </w:object>
            </w:r>
          </w:p>
        </w:tc>
        <w:tc>
          <w:tcPr>
            <w:tcW w:w="3960" w:type="dxa"/>
            <w:vAlign w:val="center"/>
          </w:tcPr>
          <w:p w:rsidR="00B1798C" w:rsidRDefault="00B1798C" w:rsidP="00A738A7">
            <w:pPr>
              <w:jc w:val="left"/>
              <w:rPr>
                <w:sz w:val="16"/>
                <w:szCs w:val="16"/>
              </w:rPr>
            </w:pPr>
            <w:r>
              <w:rPr>
                <w:sz w:val="16"/>
                <w:szCs w:val="16"/>
              </w:rPr>
              <w:t xml:space="preserve">Traffic demand from </w:t>
            </w:r>
            <w:r w:rsidRPr="00317110">
              <w:rPr>
                <w:position w:val="-6"/>
              </w:rPr>
              <w:object w:dxaOrig="160" w:dyaOrig="200">
                <v:shape id="_x0000_i1044" type="#_x0000_t75" style="width:8.25pt;height:9.75pt" o:ole="">
                  <v:imagedata r:id="rId39" o:title=""/>
                </v:shape>
                <o:OLEObject Type="Embed" ProgID="Equation.3" ShapeID="_x0000_i1044" DrawAspect="Content" ObjectID="_1510992387" r:id="rId45"/>
              </w:object>
            </w:r>
            <w:r>
              <w:rPr>
                <w:sz w:val="16"/>
                <w:szCs w:val="16"/>
              </w:rPr>
              <w:t xml:space="preserve">  to </w:t>
            </w:r>
            <w:r w:rsidRPr="00317110">
              <w:rPr>
                <w:position w:val="-6"/>
              </w:rPr>
              <w:object w:dxaOrig="139" w:dyaOrig="220">
                <v:shape id="_x0000_i1045" type="#_x0000_t75" style="width:6.75pt;height:11.25pt" o:ole="">
                  <v:imagedata r:id="rId41" o:title=""/>
                </v:shape>
                <o:OLEObject Type="Embed" ProgID="Equation.3" ShapeID="_x0000_i1045" DrawAspect="Content" ObjectID="_1510992388" r:id="rId46"/>
              </w:object>
            </w:r>
          </w:p>
        </w:tc>
      </w:tr>
      <w:tr w:rsidR="00B1798C" w:rsidTr="00A738A7">
        <w:trPr>
          <w:trHeight w:val="320"/>
          <w:jc w:val="center"/>
        </w:trPr>
        <w:tc>
          <w:tcPr>
            <w:tcW w:w="900" w:type="dxa"/>
            <w:vAlign w:val="center"/>
          </w:tcPr>
          <w:p w:rsidR="00B1798C" w:rsidRPr="009B65F5" w:rsidRDefault="00B1798C" w:rsidP="00A738A7">
            <w:pPr>
              <w:pStyle w:val="tablecopy"/>
              <w:jc w:val="center"/>
              <w:rPr>
                <w:i/>
                <w:iCs/>
              </w:rPr>
            </w:pPr>
            <w:r w:rsidRPr="0016771A">
              <w:rPr>
                <w:position w:val="-14"/>
              </w:rPr>
              <w:object w:dxaOrig="540" w:dyaOrig="340">
                <v:shape id="_x0000_i1046" type="#_x0000_t75" style="width:27pt;height:17.25pt" o:ole="">
                  <v:imagedata r:id="rId47" o:title=""/>
                </v:shape>
                <o:OLEObject Type="Embed" ProgID="Equation.3" ShapeID="_x0000_i1046" DrawAspect="Content" ObjectID="_1510992389" r:id="rId48"/>
              </w:object>
            </w:r>
          </w:p>
        </w:tc>
        <w:tc>
          <w:tcPr>
            <w:tcW w:w="3960" w:type="dxa"/>
            <w:vAlign w:val="center"/>
          </w:tcPr>
          <w:p w:rsidR="00B1798C" w:rsidRDefault="00B1798C" w:rsidP="00A738A7">
            <w:pPr>
              <w:jc w:val="left"/>
              <w:rPr>
                <w:sz w:val="16"/>
                <w:szCs w:val="16"/>
              </w:rPr>
            </w:pPr>
            <w:r>
              <w:rPr>
                <w:sz w:val="16"/>
                <w:szCs w:val="16"/>
              </w:rPr>
              <w:t xml:space="preserve">1 if traffic demand </w:t>
            </w:r>
            <w:r w:rsidR="00AB5086">
              <w:rPr>
                <w:sz w:val="16"/>
                <w:szCs w:val="16"/>
              </w:rPr>
              <w:t xml:space="preserve">from </w:t>
            </w:r>
            <w:r w:rsidR="00AB5086" w:rsidRPr="00317110">
              <w:rPr>
                <w:position w:val="-6"/>
              </w:rPr>
              <w:object w:dxaOrig="160" w:dyaOrig="200">
                <v:shape id="_x0000_i1047" type="#_x0000_t75" style="width:8.25pt;height:9.75pt" o:ole="">
                  <v:imagedata r:id="rId39" o:title=""/>
                </v:shape>
                <o:OLEObject Type="Embed" ProgID="Equation.3" ShapeID="_x0000_i1047" DrawAspect="Content" ObjectID="_1510992390" r:id="rId49"/>
              </w:object>
            </w:r>
            <w:r w:rsidR="00AB5086">
              <w:rPr>
                <w:sz w:val="16"/>
                <w:szCs w:val="16"/>
              </w:rPr>
              <w:t xml:space="preserve"> to </w:t>
            </w:r>
            <w:r w:rsidR="00AB5086" w:rsidRPr="00317110">
              <w:rPr>
                <w:position w:val="-6"/>
              </w:rPr>
              <w:object w:dxaOrig="139" w:dyaOrig="220">
                <v:shape id="_x0000_i1048" type="#_x0000_t75" style="width:6.75pt;height:11.25pt" o:ole="">
                  <v:imagedata r:id="rId41" o:title=""/>
                </v:shape>
                <o:OLEObject Type="Embed" ProgID="Equation.3" ShapeID="_x0000_i1048" DrawAspect="Content" ObjectID="_1510992391" r:id="rId50"/>
              </w:object>
            </w:r>
            <w:r>
              <w:rPr>
                <w:sz w:val="16"/>
                <w:szCs w:val="16"/>
              </w:rPr>
              <w:t xml:space="preserve"> </w:t>
            </w:r>
            <w:proofErr w:type="gramStart"/>
            <w:r w:rsidR="00AB5086">
              <w:rPr>
                <w:sz w:val="16"/>
                <w:szCs w:val="16"/>
              </w:rPr>
              <w:t>is</w:t>
            </w:r>
            <w:proofErr w:type="gramEnd"/>
            <w:r w:rsidR="00AB5086">
              <w:rPr>
                <w:sz w:val="16"/>
                <w:szCs w:val="16"/>
              </w:rPr>
              <w:t xml:space="preserve"> </w:t>
            </w:r>
            <w:r>
              <w:rPr>
                <w:sz w:val="16"/>
                <w:szCs w:val="16"/>
              </w:rPr>
              <w:t>routed through link</w:t>
            </w:r>
            <w:r w:rsidRPr="0003679B">
              <w:rPr>
                <w:position w:val="-10"/>
              </w:rPr>
              <w:object w:dxaOrig="440" w:dyaOrig="279">
                <v:shape id="_x0000_i1049" type="#_x0000_t75" style="width:21.75pt;height:14.25pt" o:ole="">
                  <v:imagedata r:id="rId51" o:title=""/>
                </v:shape>
                <o:OLEObject Type="Embed" ProgID="Equation.3" ShapeID="_x0000_i1049" DrawAspect="Content" ObjectID="_1510992392" r:id="rId52"/>
              </w:object>
            </w:r>
            <w:r>
              <w:rPr>
                <w:sz w:val="16"/>
                <w:szCs w:val="16"/>
              </w:rPr>
              <w:t>, 0 otherwise.</w:t>
            </w:r>
          </w:p>
        </w:tc>
      </w:tr>
      <w:tr w:rsidR="00B1798C" w:rsidTr="00A738A7">
        <w:trPr>
          <w:trHeight w:val="320"/>
          <w:jc w:val="center"/>
        </w:trPr>
        <w:tc>
          <w:tcPr>
            <w:tcW w:w="900" w:type="dxa"/>
            <w:vAlign w:val="center"/>
          </w:tcPr>
          <w:p w:rsidR="00B1798C" w:rsidRPr="009B65F5" w:rsidRDefault="00B1798C" w:rsidP="00A738A7">
            <w:pPr>
              <w:pStyle w:val="tablecopy"/>
              <w:jc w:val="center"/>
              <w:rPr>
                <w:i/>
                <w:iCs/>
              </w:rPr>
            </w:pPr>
            <w:r w:rsidRPr="00317110">
              <w:rPr>
                <w:position w:val="-10"/>
              </w:rPr>
              <w:object w:dxaOrig="220" w:dyaOrig="300">
                <v:shape id="_x0000_i1050" type="#_x0000_t75" style="width:11.25pt;height:15pt" o:ole="">
                  <v:imagedata r:id="rId53" o:title=""/>
                </v:shape>
                <o:OLEObject Type="Embed" ProgID="Equation.3" ShapeID="_x0000_i1050" DrawAspect="Content" ObjectID="_1510992393" r:id="rId54"/>
              </w:object>
            </w:r>
          </w:p>
        </w:tc>
        <w:tc>
          <w:tcPr>
            <w:tcW w:w="3960" w:type="dxa"/>
            <w:vAlign w:val="center"/>
          </w:tcPr>
          <w:p w:rsidR="00B1798C" w:rsidRDefault="00B1798C" w:rsidP="00A738A7">
            <w:pPr>
              <w:jc w:val="left"/>
              <w:rPr>
                <w:sz w:val="16"/>
                <w:szCs w:val="16"/>
              </w:rPr>
            </w:pPr>
            <w:r>
              <w:rPr>
                <w:sz w:val="16"/>
                <w:szCs w:val="16"/>
              </w:rPr>
              <w:t xml:space="preserve">1 if node </w:t>
            </w:r>
            <w:r w:rsidRPr="00317110">
              <w:rPr>
                <w:position w:val="-6"/>
              </w:rPr>
              <w:object w:dxaOrig="139" w:dyaOrig="240">
                <v:shape id="_x0000_i1051" type="#_x0000_t75" style="width:6.75pt;height:12.75pt" o:ole="">
                  <v:imagedata r:id="rId55" o:title=""/>
                </v:shape>
                <o:OLEObject Type="Embed" ProgID="Equation.3" ShapeID="_x0000_i1051" DrawAspect="Content" ObjectID="_1510992394" r:id="rId56"/>
              </w:object>
            </w:r>
            <w:r>
              <w:rPr>
                <w:sz w:val="16"/>
                <w:szCs w:val="16"/>
              </w:rPr>
              <w:t xml:space="preserve"> is ON, 0 if the node </w:t>
            </w:r>
            <w:r w:rsidRPr="00317110">
              <w:rPr>
                <w:position w:val="-6"/>
              </w:rPr>
              <w:object w:dxaOrig="139" w:dyaOrig="240">
                <v:shape id="_x0000_i1052" type="#_x0000_t75" style="width:6.75pt;height:12.75pt" o:ole="">
                  <v:imagedata r:id="rId57" o:title=""/>
                </v:shape>
                <o:OLEObject Type="Embed" ProgID="Equation.3" ShapeID="_x0000_i1052" DrawAspect="Content" ObjectID="_1510992395" r:id="rId58"/>
              </w:object>
            </w:r>
            <w:r>
              <w:rPr>
                <w:sz w:val="16"/>
                <w:szCs w:val="16"/>
              </w:rPr>
              <w:t xml:space="preserve"> is sleep.</w:t>
            </w:r>
          </w:p>
        </w:tc>
      </w:tr>
      <w:tr w:rsidR="00B1798C" w:rsidTr="00A738A7">
        <w:trPr>
          <w:trHeight w:val="320"/>
          <w:jc w:val="center"/>
        </w:trPr>
        <w:tc>
          <w:tcPr>
            <w:tcW w:w="900" w:type="dxa"/>
            <w:vAlign w:val="center"/>
          </w:tcPr>
          <w:p w:rsidR="00B1798C" w:rsidRPr="009B65F5" w:rsidRDefault="00B1798C" w:rsidP="00A738A7">
            <w:pPr>
              <w:pStyle w:val="tablecopy"/>
              <w:jc w:val="center"/>
              <w:rPr>
                <w:i/>
                <w:iCs/>
              </w:rPr>
            </w:pPr>
            <w:r w:rsidRPr="0016771A">
              <w:rPr>
                <w:position w:val="-14"/>
              </w:rPr>
              <w:object w:dxaOrig="499" w:dyaOrig="340">
                <v:shape id="_x0000_i1053" type="#_x0000_t75" style="width:24.75pt;height:17.25pt" o:ole="">
                  <v:imagedata r:id="rId59" o:title=""/>
                </v:shape>
                <o:OLEObject Type="Embed" ProgID="Equation.3" ShapeID="_x0000_i1053" DrawAspect="Content" ObjectID="_1510992396" r:id="rId60"/>
              </w:object>
            </w:r>
          </w:p>
        </w:tc>
        <w:tc>
          <w:tcPr>
            <w:tcW w:w="3960" w:type="dxa"/>
            <w:vAlign w:val="center"/>
          </w:tcPr>
          <w:p w:rsidR="00B1798C" w:rsidRDefault="00B1798C" w:rsidP="00A738A7">
            <w:pPr>
              <w:jc w:val="left"/>
              <w:rPr>
                <w:sz w:val="16"/>
                <w:szCs w:val="16"/>
              </w:rPr>
            </w:pPr>
            <w:r>
              <w:rPr>
                <w:sz w:val="16"/>
                <w:szCs w:val="16"/>
              </w:rPr>
              <w:t xml:space="preserve">1 if link </w:t>
            </w:r>
            <w:r w:rsidRPr="0003679B">
              <w:rPr>
                <w:position w:val="-10"/>
              </w:rPr>
              <w:object w:dxaOrig="440" w:dyaOrig="279">
                <v:shape id="_x0000_i1054" type="#_x0000_t75" style="width:21.75pt;height:14.25pt" o:ole="">
                  <v:imagedata r:id="rId61" o:title=""/>
                </v:shape>
                <o:OLEObject Type="Embed" ProgID="Equation.3" ShapeID="_x0000_i1054" DrawAspect="Content" ObjectID="_1510992397" r:id="rId62"/>
              </w:object>
            </w:r>
            <w:r>
              <w:rPr>
                <w:sz w:val="16"/>
                <w:szCs w:val="16"/>
              </w:rPr>
              <w:t xml:space="preserve"> is ON, 0 if the link </w:t>
            </w:r>
            <w:r w:rsidRPr="0003679B">
              <w:rPr>
                <w:position w:val="-10"/>
              </w:rPr>
              <w:object w:dxaOrig="440" w:dyaOrig="279">
                <v:shape id="_x0000_i1055" type="#_x0000_t75" style="width:21.75pt;height:14.25pt" o:ole="">
                  <v:imagedata r:id="rId63" o:title=""/>
                </v:shape>
                <o:OLEObject Type="Embed" ProgID="Equation.3" ShapeID="_x0000_i1055" DrawAspect="Content" ObjectID="_1510992398" r:id="rId64"/>
              </w:object>
            </w:r>
            <w:r>
              <w:rPr>
                <w:sz w:val="16"/>
                <w:szCs w:val="16"/>
              </w:rPr>
              <w:t xml:space="preserve"> is sleep.</w:t>
            </w:r>
          </w:p>
        </w:tc>
      </w:tr>
    </w:tbl>
    <w:p w:rsidR="00B1798C" w:rsidRDefault="00B1798C" w:rsidP="00CA2CCD">
      <w:pPr>
        <w:jc w:val="both"/>
      </w:pPr>
    </w:p>
    <w:p w:rsidR="00AA4CD1" w:rsidRDefault="00AA4CD1" w:rsidP="00DB19E0">
      <w:pPr>
        <w:ind w:firstLine="288"/>
        <w:jc w:val="both"/>
        <w:rPr>
          <w:rFonts w:eastAsiaTheme="minorEastAsia"/>
        </w:rPr>
      </w:pPr>
      <w:r>
        <w:t xml:space="preserve">The </w:t>
      </w:r>
      <w:r w:rsidRPr="007811D9">
        <w:rPr>
          <w:i/>
          <w:iCs/>
        </w:rPr>
        <w:t>Over</w:t>
      </w:r>
      <w:r w:rsidR="007811D9" w:rsidRPr="007811D9">
        <w:rPr>
          <w:i/>
          <w:iCs/>
        </w:rPr>
        <w:t>-</w:t>
      </w:r>
      <w:r w:rsidRPr="007811D9">
        <w:rPr>
          <w:i/>
          <w:iCs/>
        </w:rPr>
        <w:t>Utilized</w:t>
      </w:r>
      <w:r w:rsidR="007811D9" w:rsidRPr="007811D9">
        <w:rPr>
          <w:i/>
          <w:iCs/>
        </w:rPr>
        <w:t>-Check</w:t>
      </w:r>
      <w:r w:rsidR="006F6BD6">
        <w:t xml:space="preserve"> function checks whether </w:t>
      </w:r>
      <w:r w:rsidR="00744C01">
        <w:t>link</w:t>
      </w:r>
      <w:r w:rsidR="006F6BD6">
        <w:t xml:space="preserve"> </w:t>
      </w:r>
      <w:r>
        <w:t>utilization exceeds a predefined value</w:t>
      </w:r>
      <w:r w:rsidRPr="00DB19E0">
        <w:rPr>
          <w:i/>
          <w:iCs/>
        </w:rPr>
        <w:t xml:space="preserve"> </w:t>
      </w:r>
      <w:r w:rsidR="00297D89" w:rsidRPr="007F58E7">
        <w:rPr>
          <w:position w:val="-6"/>
        </w:rPr>
        <w:object w:dxaOrig="200" w:dyaOrig="200">
          <v:shape id="_x0000_i1056" type="#_x0000_t75" style="width:9.75pt;height:9.75pt" o:ole="">
            <v:imagedata r:id="rId31" o:title=""/>
          </v:shape>
          <o:OLEObject Type="Embed" ProgID="Equation.3" ShapeID="_x0000_i1056" DrawAspect="Content" ObjectID="_1510992399" r:id="rId65"/>
        </w:object>
      </w:r>
      <w:r>
        <w:rPr>
          <w:rFonts w:eastAsiaTheme="minorEastAsia"/>
        </w:rPr>
        <w:t xml:space="preserve"> and if so flags the link as over-utilized then some flows </w:t>
      </w:r>
      <w:r w:rsidR="00744C01">
        <w:rPr>
          <w:rFonts w:eastAsiaTheme="minorEastAsia"/>
        </w:rPr>
        <w:t xml:space="preserve">on </w:t>
      </w:r>
      <w:r>
        <w:rPr>
          <w:rFonts w:eastAsiaTheme="minorEastAsia"/>
        </w:rPr>
        <w:t>th</w:t>
      </w:r>
      <w:r w:rsidR="00744C01">
        <w:rPr>
          <w:rFonts w:eastAsiaTheme="minorEastAsia"/>
        </w:rPr>
        <w:t xml:space="preserve">e </w:t>
      </w:r>
      <w:r>
        <w:rPr>
          <w:rFonts w:eastAsiaTheme="minorEastAsia"/>
        </w:rPr>
        <w:t xml:space="preserve">link are rerouted </w:t>
      </w:r>
      <w:r w:rsidR="00744C01">
        <w:rPr>
          <w:rFonts w:eastAsiaTheme="minorEastAsia"/>
        </w:rPr>
        <w:t xml:space="preserve">by the Rerouting modules </w:t>
      </w:r>
      <w:r>
        <w:rPr>
          <w:rFonts w:eastAsiaTheme="minorEastAsia"/>
        </w:rPr>
        <w:t>in order to redu</w:t>
      </w:r>
      <w:r w:rsidR="007811D9">
        <w:rPr>
          <w:rFonts w:eastAsiaTheme="minorEastAsia"/>
        </w:rPr>
        <w:t>ce the link utilization.</w:t>
      </w:r>
      <w:r>
        <w:rPr>
          <w:rFonts w:eastAsiaTheme="minorEastAsia"/>
        </w:rPr>
        <w:t xml:space="preserve"> </w:t>
      </w:r>
    </w:p>
    <w:p w:rsidR="006925CA" w:rsidRDefault="00AA4CD1" w:rsidP="00297D89">
      <w:pPr>
        <w:ind w:firstLine="288"/>
        <w:jc w:val="both"/>
        <w:rPr>
          <w:rFonts w:eastAsiaTheme="minorEastAsia"/>
        </w:rPr>
      </w:pPr>
      <w:r>
        <w:rPr>
          <w:rFonts w:eastAsiaTheme="minorEastAsia"/>
        </w:rPr>
        <w:t xml:space="preserve">The </w:t>
      </w:r>
      <w:r w:rsidRPr="007811D9">
        <w:rPr>
          <w:rFonts w:eastAsiaTheme="minorEastAsia"/>
          <w:i/>
          <w:iCs/>
        </w:rPr>
        <w:t>Under</w:t>
      </w:r>
      <w:r w:rsidR="007811D9" w:rsidRPr="007811D9">
        <w:rPr>
          <w:rFonts w:eastAsiaTheme="minorEastAsia"/>
          <w:i/>
          <w:iCs/>
        </w:rPr>
        <w:t>-Utilized-Check</w:t>
      </w:r>
      <w:r>
        <w:rPr>
          <w:rFonts w:eastAsiaTheme="minorEastAsia"/>
        </w:rPr>
        <w:t xml:space="preserve"> function checks wh</w:t>
      </w:r>
      <w:r w:rsidR="006F6BD6">
        <w:rPr>
          <w:rFonts w:eastAsiaTheme="minorEastAsia"/>
        </w:rPr>
        <w:t xml:space="preserve">ether </w:t>
      </w:r>
      <w:r w:rsidR="00744C01">
        <w:rPr>
          <w:rFonts w:eastAsiaTheme="minorEastAsia"/>
        </w:rPr>
        <w:t>link</w:t>
      </w:r>
      <w:r w:rsidR="006F6BD6">
        <w:rPr>
          <w:rFonts w:eastAsiaTheme="minorEastAsia"/>
        </w:rPr>
        <w:t xml:space="preserve"> </w:t>
      </w:r>
      <w:r>
        <w:rPr>
          <w:rFonts w:eastAsiaTheme="minorEastAsia"/>
        </w:rPr>
        <w:t xml:space="preserve">utilization is less than </w:t>
      </w:r>
      <w:r>
        <w:t xml:space="preserve">a predefined value </w:t>
      </w:r>
      <w:r w:rsidR="00297D89" w:rsidRPr="007F58E7">
        <w:rPr>
          <w:position w:val="-6"/>
        </w:rPr>
        <w:object w:dxaOrig="180" w:dyaOrig="240">
          <v:shape id="_x0000_i1057" type="#_x0000_t75" style="width:9pt;height:11.25pt" o:ole="">
            <v:imagedata r:id="rId37" o:title=""/>
          </v:shape>
          <o:OLEObject Type="Embed" ProgID="Equation.3" ShapeID="_x0000_i1057" DrawAspect="Content" ObjectID="_1510992400" r:id="rId66"/>
        </w:object>
      </w:r>
      <w:r w:rsidR="00B24F0C">
        <w:t xml:space="preserve"> </w:t>
      </w:r>
      <w:r>
        <w:rPr>
          <w:rFonts w:eastAsiaTheme="minorEastAsia"/>
        </w:rPr>
        <w:t>and if so flags the link as under-utilized</w:t>
      </w:r>
      <w:r w:rsidR="0075037A">
        <w:rPr>
          <w:rFonts w:eastAsiaTheme="minorEastAsia"/>
        </w:rPr>
        <w:t>,</w:t>
      </w:r>
      <w:r>
        <w:rPr>
          <w:rFonts w:eastAsiaTheme="minorEastAsia"/>
        </w:rPr>
        <w:t xml:space="preserve"> </w:t>
      </w:r>
      <w:r w:rsidR="0075037A">
        <w:rPr>
          <w:rFonts w:eastAsiaTheme="minorEastAsia"/>
        </w:rPr>
        <w:t>then</w:t>
      </w:r>
      <w:r>
        <w:rPr>
          <w:rFonts w:eastAsiaTheme="minorEastAsia"/>
        </w:rPr>
        <w:t xml:space="preserve"> all flows on the link are rerouted an</w:t>
      </w:r>
      <w:r w:rsidR="00B468EA">
        <w:rPr>
          <w:rFonts w:eastAsiaTheme="minorEastAsia"/>
        </w:rPr>
        <w:t>d then the link is switched off</w:t>
      </w:r>
      <w:r>
        <w:rPr>
          <w:rFonts w:eastAsiaTheme="minorEastAsia"/>
        </w:rPr>
        <w:t>).</w:t>
      </w:r>
    </w:p>
    <w:p w:rsidR="006925CA" w:rsidRDefault="006925CA" w:rsidP="00063975">
      <w:pPr>
        <w:ind w:firstLine="288"/>
        <w:jc w:val="both"/>
        <w:rPr>
          <w:rFonts w:eastAsiaTheme="minorEastAsia"/>
        </w:rPr>
      </w:pPr>
      <w:r>
        <w:rPr>
          <w:noProof/>
        </w:rPr>
        <mc:AlternateContent>
          <mc:Choice Requires="wps">
            <w:drawing>
              <wp:anchor distT="0" distB="0" distL="114300" distR="114300" simplePos="0" relativeHeight="251665408" behindDoc="0" locked="0" layoutInCell="1" allowOverlap="1" wp14:anchorId="2763CC15" wp14:editId="3A98FC39">
                <wp:simplePos x="0" y="0"/>
                <wp:positionH relativeFrom="column">
                  <wp:posOffset>194311</wp:posOffset>
                </wp:positionH>
                <wp:positionV relativeFrom="paragraph">
                  <wp:posOffset>87630</wp:posOffset>
                </wp:positionV>
                <wp:extent cx="2628900" cy="2559050"/>
                <wp:effectExtent l="0" t="0" r="19050" b="1270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2559050"/>
                        </a:xfrm>
                        <a:prstGeom prst="rect">
                          <a:avLst/>
                        </a:prstGeom>
                        <a:solidFill>
                          <a:srgbClr val="FFFFFF"/>
                        </a:solidFill>
                        <a:ln w="9525">
                          <a:solidFill>
                            <a:srgbClr val="000000"/>
                          </a:solidFill>
                          <a:miter lim="800000"/>
                          <a:headEnd/>
                          <a:tailEnd/>
                        </a:ln>
                      </wps:spPr>
                      <wps:txbx>
                        <w:txbxContent>
                          <w:p w:rsidR="006925CA" w:rsidRDefault="006925CA" w:rsidP="006925CA">
                            <w:r>
                              <w:rPr>
                                <w:noProof/>
                              </w:rPr>
                              <w:drawing>
                                <wp:inline distT="0" distB="0" distL="0" distR="0" wp14:anchorId="7DBF819E" wp14:editId="36DC8E7F">
                                  <wp:extent cx="2371725" cy="2409825"/>
                                  <wp:effectExtent l="0" t="0" r="952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2372740" cy="2410856"/>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5.3pt;margin-top:6.9pt;width:207pt;height:20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">
                <v:textbox>
                  <w:txbxContent>
                    <w:p w:rsidR="006925CA" w:rsidRDefault="006925CA" w:rsidP="006925CA">
                      <w:r>
                        <w:rPr>
                          <w:noProof/>
                        </w:rPr>
                        <w:drawing>
                          <wp:inline distT="0" distB="0" distL="0" distR="0" wp14:anchorId="7DBF819E" wp14:editId="36DC8E7F">
                            <wp:extent cx="2371725" cy="2409825"/>
                            <wp:effectExtent l="0" t="0" r="952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2372740" cy="2410856"/>
                                    </a:xfrm>
                                    <a:prstGeom prst="rect">
                                      <a:avLst/>
                                    </a:prstGeom>
                                    <a:noFill/>
                                    <a:ln>
                                      <a:noFill/>
                                    </a:ln>
                                  </pic:spPr>
                                </pic:pic>
                              </a:graphicData>
                            </a:graphic>
                          </wp:inline>
                        </w:drawing>
                      </w:r>
                    </w:p>
                  </w:txbxContent>
                </v:textbox>
              </v:shape>
            </w:pict>
          </mc:Fallback>
        </mc:AlternateContent>
      </w:r>
    </w:p>
    <w:p w:rsidR="006925CA" w:rsidRDefault="006925CA" w:rsidP="00063975">
      <w:pPr>
        <w:ind w:firstLine="288"/>
        <w:jc w:val="both"/>
        <w:rPr>
          <w:rFonts w:eastAsiaTheme="minorEastAsia"/>
        </w:rPr>
      </w:pPr>
    </w:p>
    <w:p w:rsidR="006925CA" w:rsidRDefault="006925CA" w:rsidP="00063975">
      <w:pPr>
        <w:ind w:firstLine="288"/>
        <w:jc w:val="both"/>
        <w:rPr>
          <w:rFonts w:eastAsiaTheme="minorEastAsia"/>
        </w:rPr>
      </w:pPr>
    </w:p>
    <w:p w:rsidR="006925CA" w:rsidRDefault="006925CA" w:rsidP="00063975">
      <w:pPr>
        <w:ind w:firstLine="288"/>
        <w:jc w:val="both"/>
        <w:rPr>
          <w:rFonts w:eastAsiaTheme="minorEastAsia"/>
        </w:rPr>
      </w:pPr>
    </w:p>
    <w:p w:rsidR="006925CA" w:rsidRDefault="006925CA" w:rsidP="00063975">
      <w:pPr>
        <w:ind w:firstLine="288"/>
        <w:jc w:val="both"/>
        <w:rPr>
          <w:rFonts w:eastAsiaTheme="minorEastAsia"/>
        </w:rPr>
      </w:pPr>
    </w:p>
    <w:p w:rsidR="006925CA" w:rsidRDefault="006925CA" w:rsidP="00063975">
      <w:pPr>
        <w:ind w:firstLine="288"/>
        <w:jc w:val="both"/>
        <w:rPr>
          <w:rFonts w:eastAsiaTheme="minorEastAsia"/>
        </w:rPr>
      </w:pPr>
    </w:p>
    <w:p w:rsidR="006925CA" w:rsidRDefault="006925CA" w:rsidP="00063975">
      <w:pPr>
        <w:ind w:firstLine="288"/>
        <w:jc w:val="both"/>
        <w:rPr>
          <w:rFonts w:eastAsiaTheme="minorEastAsia"/>
        </w:rPr>
      </w:pPr>
    </w:p>
    <w:p w:rsidR="006925CA" w:rsidRDefault="006925CA" w:rsidP="00063975">
      <w:pPr>
        <w:ind w:firstLine="288"/>
        <w:jc w:val="both"/>
        <w:rPr>
          <w:rFonts w:eastAsiaTheme="minorEastAsia"/>
        </w:rPr>
      </w:pPr>
    </w:p>
    <w:p w:rsidR="006925CA" w:rsidRDefault="006925CA" w:rsidP="00063975">
      <w:pPr>
        <w:ind w:firstLine="288"/>
        <w:jc w:val="both"/>
        <w:rPr>
          <w:rFonts w:eastAsiaTheme="minorEastAsia"/>
        </w:rPr>
      </w:pPr>
    </w:p>
    <w:p w:rsidR="006925CA" w:rsidRDefault="006925CA" w:rsidP="00063975">
      <w:pPr>
        <w:ind w:firstLine="288"/>
        <w:jc w:val="both"/>
        <w:rPr>
          <w:rFonts w:eastAsiaTheme="minorEastAsia"/>
        </w:rPr>
      </w:pPr>
    </w:p>
    <w:p w:rsidR="006925CA" w:rsidRDefault="006925CA" w:rsidP="00063975">
      <w:pPr>
        <w:ind w:firstLine="288"/>
        <w:jc w:val="both"/>
        <w:rPr>
          <w:rFonts w:eastAsiaTheme="minorEastAsia"/>
        </w:rPr>
      </w:pPr>
    </w:p>
    <w:p w:rsidR="006925CA" w:rsidRDefault="006925CA" w:rsidP="00063975">
      <w:pPr>
        <w:ind w:firstLine="288"/>
        <w:jc w:val="both"/>
        <w:rPr>
          <w:rFonts w:eastAsiaTheme="minorEastAsia"/>
        </w:rPr>
      </w:pPr>
    </w:p>
    <w:p w:rsidR="006925CA" w:rsidRDefault="006925CA" w:rsidP="00063975">
      <w:pPr>
        <w:ind w:firstLine="288"/>
        <w:jc w:val="both"/>
        <w:rPr>
          <w:rFonts w:eastAsiaTheme="minorEastAsia"/>
        </w:rPr>
      </w:pPr>
    </w:p>
    <w:p w:rsidR="006925CA" w:rsidRDefault="006925CA" w:rsidP="00063975">
      <w:pPr>
        <w:ind w:firstLine="288"/>
        <w:jc w:val="both"/>
        <w:rPr>
          <w:rFonts w:eastAsiaTheme="minorEastAsia"/>
        </w:rPr>
      </w:pPr>
    </w:p>
    <w:p w:rsidR="006925CA" w:rsidRDefault="006925CA" w:rsidP="00063975">
      <w:pPr>
        <w:ind w:firstLine="288"/>
        <w:jc w:val="both"/>
        <w:rPr>
          <w:rFonts w:eastAsiaTheme="minorEastAsia"/>
        </w:rPr>
      </w:pPr>
    </w:p>
    <w:p w:rsidR="006925CA" w:rsidRDefault="006925CA" w:rsidP="00063975">
      <w:pPr>
        <w:ind w:firstLine="288"/>
        <w:jc w:val="both"/>
        <w:rPr>
          <w:rFonts w:eastAsiaTheme="minorEastAsia"/>
        </w:rPr>
      </w:pPr>
    </w:p>
    <w:p w:rsidR="006925CA" w:rsidRDefault="006925CA" w:rsidP="00063975">
      <w:pPr>
        <w:ind w:firstLine="288"/>
        <w:jc w:val="both"/>
        <w:rPr>
          <w:rFonts w:eastAsiaTheme="minorEastAsia"/>
        </w:rPr>
      </w:pPr>
      <w:r>
        <w:rPr>
          <w:rFonts w:eastAsiaTheme="minorEastAsia"/>
        </w:rPr>
        <w:t>\</w:t>
      </w:r>
    </w:p>
    <w:p w:rsidR="006925CA" w:rsidRDefault="006925CA" w:rsidP="00063975">
      <w:pPr>
        <w:ind w:firstLine="288"/>
        <w:jc w:val="both"/>
        <w:rPr>
          <w:rFonts w:eastAsiaTheme="minorEastAsia"/>
        </w:rPr>
      </w:pPr>
    </w:p>
    <w:p w:rsidR="006925CA" w:rsidRPr="006925CA" w:rsidRDefault="006925CA" w:rsidP="006925CA">
      <w:pPr>
        <w:pStyle w:val="figurecaption"/>
      </w:pPr>
      <w:r>
        <w:t>SDGTE Architecture.</w:t>
      </w:r>
    </w:p>
    <w:p w:rsidR="00ED13D6" w:rsidRDefault="00C23CD8" w:rsidP="00B57A1C">
      <w:pPr>
        <w:pStyle w:val="Heading2"/>
      </w:pPr>
      <w:r>
        <w:lastRenderedPageBreak/>
        <w:t>ILP</w:t>
      </w:r>
      <w:r w:rsidR="00AD666A">
        <w:t xml:space="preserve"> model</w:t>
      </w:r>
      <w:r w:rsidR="009D761B">
        <w:t xml:space="preserve"> for flow </w:t>
      </w:r>
      <w:r w:rsidR="00E41DB4">
        <w:t>R</w:t>
      </w:r>
      <w:r w:rsidR="009D761B">
        <w:t>erouting</w:t>
      </w:r>
    </w:p>
    <w:p w:rsidR="00CA2CCD" w:rsidRDefault="000653F3" w:rsidP="00CA2CCD">
      <w:pPr>
        <w:ind w:firstLine="288"/>
        <w:jc w:val="both"/>
      </w:pPr>
      <w:r>
        <w:t xml:space="preserve">For </w:t>
      </w:r>
      <w:r w:rsidR="009A32CF">
        <w:t>R</w:t>
      </w:r>
      <w:r w:rsidR="009D761B">
        <w:t>erouting</w:t>
      </w:r>
      <w:r w:rsidR="003C03CF">
        <w:t xml:space="preserve"> a flow in the network</w:t>
      </w:r>
      <w:r w:rsidR="009357E3">
        <w:t>, we have developed an ILP model, which is given the network topology, flow request, and current network devices status,</w:t>
      </w:r>
      <w:r>
        <w:t xml:space="preserve"> then</w:t>
      </w:r>
      <w:r w:rsidR="009357E3">
        <w:t xml:space="preserve"> finds an energy efficient path for th</w:t>
      </w:r>
      <w:r w:rsidR="009A32CF">
        <w:t>e</w:t>
      </w:r>
      <w:r w:rsidR="009357E3">
        <w:t xml:space="preserve"> flow</w:t>
      </w:r>
      <w:r w:rsidR="003C03CF">
        <w:t>.</w:t>
      </w:r>
    </w:p>
    <w:p w:rsidR="005C494A" w:rsidRDefault="00887FD6" w:rsidP="00CA2CCD">
      <w:pPr>
        <w:ind w:firstLine="288"/>
        <w:jc w:val="both"/>
      </w:pPr>
      <w:r>
        <w:t xml:space="preserve">We </w:t>
      </w:r>
      <w:r w:rsidR="00051254">
        <w:t xml:space="preserve">have </w:t>
      </w:r>
      <w:r>
        <w:t>model</w:t>
      </w:r>
      <w:r w:rsidR="00051254">
        <w:t>ed</w:t>
      </w:r>
      <w:r>
        <w:t xml:space="preserve"> the network as a directed graph </w:t>
      </w:r>
      <w:r w:rsidR="008757BD">
        <w:t xml:space="preserve">             </w:t>
      </w:r>
      <w:r w:rsidR="0081738E" w:rsidRPr="007F58E7">
        <w:rPr>
          <w:position w:val="-10"/>
        </w:rPr>
        <w:object w:dxaOrig="920" w:dyaOrig="300">
          <v:shape id="_x0000_i1058" type="#_x0000_t75" style="width:47.25pt;height:15pt" o:ole="">
            <v:imagedata r:id="rId68" o:title=""/>
          </v:shape>
          <o:OLEObject Type="Embed" ProgID="Equation.3" ShapeID="_x0000_i1058" DrawAspect="Content" ObjectID="_1510992401" r:id="rId69"/>
        </w:object>
      </w:r>
      <w:r w:rsidRPr="008757BD">
        <w:rPr>
          <w:i/>
          <w:iCs/>
        </w:rPr>
        <w:t>,</w:t>
      </w:r>
      <w:r>
        <w:t xml:space="preserve"> where </w:t>
      </w:r>
      <w:r w:rsidR="0081738E" w:rsidRPr="0003679B">
        <w:rPr>
          <w:position w:val="-6"/>
        </w:rPr>
        <w:object w:dxaOrig="220" w:dyaOrig="240">
          <v:shape id="_x0000_i1059" type="#_x0000_t75" style="width:11.25pt;height:11.25pt" o:ole="">
            <v:imagedata r:id="rId70" o:title=""/>
          </v:shape>
          <o:OLEObject Type="Embed" ProgID="Equation.3" ShapeID="_x0000_i1059" DrawAspect="Content" ObjectID="_1510992402" r:id="rId71"/>
        </w:object>
      </w:r>
      <w:proofErr w:type="gramStart"/>
      <w:r w:rsidR="0081738E">
        <w:t>is the set of nodes (i.e., routers)</w:t>
      </w:r>
      <w:proofErr w:type="gramEnd"/>
      <w:r>
        <w:t xml:space="preserve"> and </w:t>
      </w:r>
      <w:r w:rsidR="0081738E" w:rsidRPr="0003679B">
        <w:rPr>
          <w:position w:val="-4"/>
        </w:rPr>
        <w:object w:dxaOrig="220" w:dyaOrig="220">
          <v:shape id="_x0000_i1060" type="#_x0000_t75" style="width:11.25pt;height:11.25pt" o:ole="">
            <v:imagedata r:id="rId72" o:title=""/>
          </v:shape>
          <o:OLEObject Type="Embed" ProgID="Equation.3" ShapeID="_x0000_i1060" DrawAspect="Content" ObjectID="_1510992403" r:id="rId73"/>
        </w:object>
      </w:r>
      <w:r>
        <w:t xml:space="preserve"> is the set of links. A link can be put to sleep</w:t>
      </w:r>
      <w:r w:rsidR="005F04B6">
        <w:t xml:space="preserve"> mode,</w:t>
      </w:r>
      <w:r>
        <w:t xml:space="preserve"> if there is no traffic on it and a router can be put to sleep</w:t>
      </w:r>
      <w:r w:rsidR="005F04B6">
        <w:t xml:space="preserve"> mode </w:t>
      </w:r>
      <w:r>
        <w:t>if all the links co</w:t>
      </w:r>
      <w:r w:rsidR="00A91A6E">
        <w:t>nn</w:t>
      </w:r>
      <w:r>
        <w:t>e</w:t>
      </w:r>
      <w:r w:rsidR="00A91A6E">
        <w:t xml:space="preserve">cted to it </w:t>
      </w:r>
      <w:r>
        <w:t xml:space="preserve">are </w:t>
      </w:r>
      <w:r w:rsidR="003C03CF">
        <w:t>a</w:t>
      </w:r>
      <w:r>
        <w:t xml:space="preserve">sleep. A router composed of a </w:t>
      </w:r>
      <w:r w:rsidR="00D02220">
        <w:t>chassis</w:t>
      </w:r>
      <w:r>
        <w:t xml:space="preserve"> and a </w:t>
      </w:r>
      <w:r w:rsidR="005F04B6">
        <w:t xml:space="preserve">set of line </w:t>
      </w:r>
      <w:r w:rsidR="00D02220">
        <w:t>cards that</w:t>
      </w:r>
      <w:r w:rsidR="005F04B6">
        <w:t xml:space="preserve"> enable it to connect</w:t>
      </w:r>
      <w:r w:rsidR="009A32CF">
        <w:t xml:space="preserve"> to other devices. </w:t>
      </w:r>
    </w:p>
    <w:p w:rsidR="00D70D61" w:rsidRDefault="009A32CF" w:rsidP="00BB52B7">
      <w:pPr>
        <w:pStyle w:val="BodyText"/>
      </w:pPr>
      <w:r>
        <w:t xml:space="preserve">The inputs of the ILP problem are: network topology, </w:t>
      </w:r>
      <w:r w:rsidR="00887FD6">
        <w:t>remaining link</w:t>
      </w:r>
      <w:r w:rsidR="009D761B">
        <w:t xml:space="preserve">s capacity, </w:t>
      </w:r>
      <w:r w:rsidR="00887FD6">
        <w:t>network</w:t>
      </w:r>
      <w:r>
        <w:t xml:space="preserve"> status </w:t>
      </w:r>
      <w:r w:rsidR="009D761B">
        <w:t>and the flow request</w:t>
      </w:r>
      <w:r w:rsidR="003C03CF">
        <w:t xml:space="preserve"> information </w:t>
      </w:r>
      <w:r w:rsidR="00EB1E31">
        <w:t>(</w:t>
      </w:r>
      <w:r w:rsidR="0081738E" w:rsidRPr="00317110">
        <w:rPr>
          <w:position w:val="-6"/>
        </w:rPr>
        <w:object w:dxaOrig="160" w:dyaOrig="200">
          <v:shape id="_x0000_i1061" type="#_x0000_t75" style="width:8.25pt;height:9.75pt" o:ole="">
            <v:imagedata r:id="rId74" o:title=""/>
          </v:shape>
          <o:OLEObject Type="Embed" ProgID="Equation.3" ShapeID="_x0000_i1061" DrawAspect="Content" ObjectID="_1510992404" r:id="rId75"/>
        </w:object>
      </w:r>
      <w:r>
        <w:t xml:space="preserve">: flow </w:t>
      </w:r>
      <w:proofErr w:type="gramStart"/>
      <w:r>
        <w:t>source</w:t>
      </w:r>
      <w:r w:rsidR="00775646">
        <w:t>,</w:t>
      </w:r>
      <w:r w:rsidR="0081738E" w:rsidRPr="00317110">
        <w:rPr>
          <w:position w:val="-6"/>
        </w:rPr>
        <w:object w:dxaOrig="139" w:dyaOrig="220">
          <v:shape id="_x0000_i1062" type="#_x0000_t75" style="width:6.75pt;height:11.25pt" o:ole="">
            <v:imagedata r:id="rId76" o:title=""/>
          </v:shape>
          <o:OLEObject Type="Embed" ProgID="Equation.3" ShapeID="_x0000_i1062" DrawAspect="Content" ObjectID="_1510992405" r:id="rId77"/>
        </w:object>
      </w:r>
      <w:r>
        <w:t>:</w:t>
      </w:r>
      <w:proofErr w:type="gramEnd"/>
      <w:r>
        <w:t xml:space="preserve"> flow destination</w:t>
      </w:r>
      <w:r w:rsidR="009D761B">
        <w:t>,</w:t>
      </w:r>
      <w:r>
        <w:t xml:space="preserve"> </w:t>
      </w:r>
      <w:r w:rsidR="0081738E" w:rsidRPr="0003679B">
        <w:rPr>
          <w:position w:val="-6"/>
        </w:rPr>
        <w:object w:dxaOrig="200" w:dyaOrig="260">
          <v:shape id="_x0000_i1063" type="#_x0000_t75" style="width:9.75pt;height:12.75pt" o:ole="">
            <v:imagedata r:id="rId78" o:title=""/>
          </v:shape>
          <o:OLEObject Type="Embed" ProgID="Equation.3" ShapeID="_x0000_i1063" DrawAspect="Content" ObjectID="_1510992406" r:id="rId79"/>
        </w:object>
      </w:r>
      <w:r>
        <w:t>: traffic demand from s to t</w:t>
      </w:r>
      <w:r w:rsidR="009D761B">
        <w:t>)</w:t>
      </w:r>
      <w:r>
        <w:t>.</w:t>
      </w:r>
      <w:r w:rsidR="00156F34">
        <w:t xml:space="preserve"> Note that in rerouting phase, the traffic demand is estimated using the pre-flow counters in SDN switches.</w:t>
      </w:r>
      <w:r>
        <w:t xml:space="preserve"> </w:t>
      </w:r>
      <w:r w:rsidR="00AD3706">
        <w:t>The Rerouting module get the flow bandwidth (</w:t>
      </w:r>
      <w:r w:rsidR="00D52FF0" w:rsidRPr="0003679B">
        <w:rPr>
          <w:position w:val="-6"/>
        </w:rPr>
        <w:object w:dxaOrig="200" w:dyaOrig="240">
          <v:shape id="_x0000_i1064" type="#_x0000_t75" style="width:9.75pt;height:12.75pt" o:ole="">
            <v:imagedata r:id="rId43" o:title=""/>
          </v:shape>
          <o:OLEObject Type="Embed" ProgID="Equation.3" ShapeID="_x0000_i1064" DrawAspect="Content" ObjectID="_1510992407" r:id="rId80"/>
        </w:object>
      </w:r>
      <w:r w:rsidR="00AD3706">
        <w:t xml:space="preserve">) from the Monitoring module, which obtain this bandwidth using </w:t>
      </w:r>
      <w:proofErr w:type="spellStart"/>
      <w:r w:rsidR="00AD3706">
        <w:t>OpenFlow</w:t>
      </w:r>
      <w:proofErr w:type="spellEnd"/>
      <w:r w:rsidR="00AD3706">
        <w:t xml:space="preserve"> .</w:t>
      </w:r>
      <w:r>
        <w:t>T</w:t>
      </w:r>
      <w:r w:rsidR="005F36F6">
        <w:t>he objective</w:t>
      </w:r>
      <w:r w:rsidR="00C671AA">
        <w:t xml:space="preserve"> of this ILP problem</w:t>
      </w:r>
      <w:r w:rsidR="005F36F6">
        <w:t xml:space="preserve"> is to f</w:t>
      </w:r>
      <w:r>
        <w:t>ind a path for the</w:t>
      </w:r>
      <w:r w:rsidR="005F04B6">
        <w:t xml:space="preserve"> flow in the</w:t>
      </w:r>
      <w:r w:rsidR="005F36F6">
        <w:t xml:space="preserve"> network that minimize</w:t>
      </w:r>
      <w:r w:rsidR="005F04B6">
        <w:t>s</w:t>
      </w:r>
      <w:r w:rsidR="005F36F6">
        <w:t xml:space="preserve"> the power consumption</w:t>
      </w:r>
      <w:r>
        <w:t xml:space="preserve"> </w:t>
      </w:r>
      <w:r w:rsidR="00843348">
        <w:t>of network</w:t>
      </w:r>
      <w:r w:rsidR="005F36F6">
        <w:t xml:space="preserve"> and put</w:t>
      </w:r>
      <w:r w:rsidR="005F04B6">
        <w:t>s</w:t>
      </w:r>
      <w:r w:rsidR="005F36F6">
        <w:t xml:space="preserve"> as </w:t>
      </w:r>
      <w:r w:rsidR="005F04B6">
        <w:t>much links and nodes</w:t>
      </w:r>
      <w:r w:rsidR="005F36F6">
        <w:t xml:space="preserve"> in sleep</w:t>
      </w:r>
      <w:r w:rsidR="005F04B6">
        <w:t xml:space="preserve"> mode as possible, </w:t>
      </w:r>
      <w:r w:rsidR="00776C1B">
        <w:t>besides keeping</w:t>
      </w:r>
      <w:r w:rsidR="005F36F6">
        <w:t xml:space="preserve"> the link</w:t>
      </w:r>
      <w:r w:rsidR="00B93F05">
        <w:t xml:space="preserve">s </w:t>
      </w:r>
      <w:r w:rsidR="009D761B">
        <w:t xml:space="preserve">utilization under </w:t>
      </w:r>
      <w:r w:rsidR="00B93F05">
        <w:t xml:space="preserve">the </w:t>
      </w:r>
      <w:r w:rsidR="00D52FF0">
        <w:t>threshold</w:t>
      </w:r>
      <w:r w:rsidR="00D52FF0" w:rsidRPr="007F58E7">
        <w:rPr>
          <w:position w:val="-6"/>
        </w:rPr>
        <w:object w:dxaOrig="200" w:dyaOrig="200">
          <v:shape id="_x0000_i1065" type="#_x0000_t75" style="width:9.75pt;height:9.75pt" o:ole="">
            <v:imagedata r:id="rId31" o:title=""/>
          </v:shape>
          <o:OLEObject Type="Embed" ProgID="Equation.3" ShapeID="_x0000_i1065" DrawAspect="Content" ObjectID="_1510992408" r:id="rId81"/>
        </w:object>
      </w:r>
      <w:r w:rsidR="00B93F05">
        <w:t>.</w:t>
      </w:r>
      <w:r w:rsidR="005F04B6">
        <w:t xml:space="preserve"> </w:t>
      </w:r>
      <w:r w:rsidR="00D70D61">
        <w:t xml:space="preserve">The ILP model is as follows where </w:t>
      </w:r>
      <w:r w:rsidR="00BB52B7">
        <w:t>the</w:t>
      </w:r>
      <w:r w:rsidR="00BB52B7" w:rsidRPr="00E916ED">
        <w:rPr>
          <w:position w:val="-12"/>
        </w:rPr>
        <w:object w:dxaOrig="400" w:dyaOrig="320">
          <v:shape id="_x0000_i1066" type="#_x0000_t75" style="width:19.5pt;height:16.5pt" o:ole="">
            <v:imagedata r:id="rId82" o:title=""/>
          </v:shape>
          <o:OLEObject Type="Embed" ProgID="Equation.3" ShapeID="_x0000_i1066" DrawAspect="Content" ObjectID="_1510992409" r:id="rId83"/>
        </w:object>
      </w:r>
      <w:r w:rsidR="005F04B6" w:rsidRPr="00B11470">
        <w:rPr>
          <w:i/>
          <w:iCs/>
        </w:rPr>
        <w:t>,</w:t>
      </w:r>
      <w:r w:rsidR="00BB52B7">
        <w:t xml:space="preserve"> </w:t>
      </w:r>
      <w:r w:rsidR="00BB52B7" w:rsidRPr="00317110">
        <w:rPr>
          <w:position w:val="-10"/>
        </w:rPr>
        <w:object w:dxaOrig="220" w:dyaOrig="300">
          <v:shape id="_x0000_i1067" type="#_x0000_t75" style="width:11.25pt;height:15pt" o:ole="">
            <v:imagedata r:id="rId84" o:title=""/>
          </v:shape>
          <o:OLEObject Type="Embed" ProgID="Equation.3" ShapeID="_x0000_i1067" DrawAspect="Content" ObjectID="_1510992410" r:id="rId85"/>
        </w:object>
      </w:r>
      <w:r w:rsidR="00E02651">
        <w:t xml:space="preserve"> and </w:t>
      </w:r>
      <w:r w:rsidR="00BB52B7" w:rsidRPr="00E916ED">
        <w:rPr>
          <w:position w:val="-12"/>
        </w:rPr>
        <w:object w:dxaOrig="440" w:dyaOrig="320">
          <v:shape id="_x0000_i1068" type="#_x0000_t75" style="width:21.75pt;height:16.5pt" o:ole="">
            <v:imagedata r:id="rId86" o:title=""/>
          </v:shape>
          <o:OLEObject Type="Embed" ProgID="Equation.3" ShapeID="_x0000_i1068" DrawAspect="Content" ObjectID="_1510992411" r:id="rId87"/>
        </w:object>
      </w:r>
      <w:r w:rsidR="00C671AA" w:rsidRPr="00DB19E0">
        <w:rPr>
          <w:i/>
          <w:iCs/>
        </w:rPr>
        <w:t xml:space="preserve"> </w:t>
      </w:r>
      <w:r w:rsidR="005F04B6">
        <w:t xml:space="preserve">are the binary </w:t>
      </w:r>
      <w:r w:rsidR="009D761B">
        <w:t>variables of th</w:t>
      </w:r>
      <w:r w:rsidR="00D70D61">
        <w:t>e</w:t>
      </w:r>
      <w:r w:rsidR="009D761B">
        <w:t xml:space="preserve"> ILP problem. </w:t>
      </w:r>
    </w:p>
    <w:p w:rsidR="00D70D61" w:rsidRPr="00D21667" w:rsidRDefault="00D70D61" w:rsidP="00D21667">
      <w:pPr>
        <w:pStyle w:val="equation"/>
        <w:jc w:val="left"/>
      </w:pPr>
      <w:r>
        <w:tab/>
      </w:r>
      <w:r w:rsidR="0016771A" w:rsidRPr="0016771A">
        <w:rPr>
          <w:position w:val="-20"/>
        </w:rPr>
        <w:object w:dxaOrig="2580" w:dyaOrig="440">
          <v:shape id="_x0000_i1069" type="#_x0000_t75" style="width:128.25pt;height:21.75pt" o:ole="">
            <v:imagedata r:id="rId88" o:title=""/>
          </v:shape>
          <o:OLEObject Type="Embed" ProgID="Equation.3" ShapeID="_x0000_i1069" DrawAspect="Content" ObjectID="_1510992412" r:id="rId89"/>
        </w:object>
      </w:r>
      <w:r>
        <w:tab/>
      </w:r>
      <w:r>
        <w:t></w:t>
      </w:r>
      <w:r>
        <w:t></w:t>
      </w:r>
      <w:r>
        <w:t></w:t>
      </w:r>
    </w:p>
    <w:p w:rsidR="00D70D61" w:rsidRDefault="00D70D61" w:rsidP="00D21667">
      <w:pPr>
        <w:pStyle w:val="equation"/>
        <w:jc w:val="left"/>
      </w:pPr>
      <w:r>
        <w:tab/>
      </w:r>
      <w:r w:rsidR="0016771A" w:rsidRPr="0016771A">
        <w:rPr>
          <w:position w:val="-64"/>
        </w:rPr>
        <w:object w:dxaOrig="3460" w:dyaOrig="1380">
          <v:shape id="_x0000_i1070" type="#_x0000_t75" style="width:173.25pt;height:69.75pt" o:ole="">
            <v:imagedata r:id="rId90" o:title=""/>
          </v:shape>
          <o:OLEObject Type="Embed" ProgID="Equation.3" ShapeID="_x0000_i1070" DrawAspect="Content" ObjectID="_1510992413" r:id="rId91"/>
        </w:object>
      </w:r>
      <w:r>
        <w:t></w:t>
      </w:r>
      <w:r>
        <w:t></w:t>
      </w:r>
      <w:r>
        <w:tab/>
      </w:r>
      <w:r>
        <w:t></w:t>
      </w:r>
      <w:r>
        <w:t></w:t>
      </w:r>
      <w:r>
        <w:t></w:t>
      </w:r>
    </w:p>
    <w:p w:rsidR="00D70D61" w:rsidRDefault="00D70D61" w:rsidP="00D21667">
      <w:pPr>
        <w:pStyle w:val="equation"/>
      </w:pPr>
      <w:r>
        <w:tab/>
      </w:r>
      <w:r w:rsidR="0016771A" w:rsidRPr="0016771A">
        <w:rPr>
          <w:position w:val="-14"/>
        </w:rPr>
        <w:object w:dxaOrig="2740" w:dyaOrig="340">
          <v:shape id="_x0000_i1071" type="#_x0000_t75" style="width:138pt;height:17.25pt" o:ole="">
            <v:imagedata r:id="rId92" o:title=""/>
          </v:shape>
          <o:OLEObject Type="Embed" ProgID="Equation.3" ShapeID="_x0000_i1071" DrawAspect="Content" ObjectID="_1510992414" r:id="rId93"/>
        </w:object>
      </w:r>
      <w:r>
        <w:tab/>
      </w:r>
      <w:r>
        <w:t></w:t>
      </w:r>
      <w:r>
        <w:t></w:t>
      </w:r>
      <w:r>
        <w:t></w:t>
      </w:r>
    </w:p>
    <w:p w:rsidR="00D70D61" w:rsidRDefault="00D70D61" w:rsidP="00D21667">
      <w:pPr>
        <w:pStyle w:val="equation"/>
      </w:pPr>
      <w:r>
        <w:tab/>
      </w:r>
      <w:r w:rsidR="0016771A" w:rsidRPr="0016771A">
        <w:rPr>
          <w:position w:val="-14"/>
        </w:rPr>
        <w:object w:dxaOrig="2740" w:dyaOrig="340">
          <v:shape id="_x0000_i1072" type="#_x0000_t75" style="width:138pt;height:17.25pt" o:ole="">
            <v:imagedata r:id="rId94" o:title=""/>
          </v:shape>
          <o:OLEObject Type="Embed" ProgID="Equation.3" ShapeID="_x0000_i1072" DrawAspect="Content" ObjectID="_1510992415" r:id="rId95"/>
        </w:object>
      </w:r>
      <w:r>
        <w:tab/>
      </w:r>
      <w:r>
        <w:t></w:t>
      </w:r>
      <w:r>
        <w:t></w:t>
      </w:r>
      <w:r>
        <w:t></w:t>
      </w:r>
    </w:p>
    <w:p w:rsidR="00D70D61" w:rsidRDefault="00D70D61" w:rsidP="00D21667">
      <w:pPr>
        <w:pStyle w:val="equation"/>
      </w:pPr>
      <w:r>
        <w:tab/>
      </w:r>
      <w:r w:rsidR="0016771A" w:rsidRPr="00312FBF">
        <w:rPr>
          <w:position w:val="-10"/>
        </w:rPr>
        <w:object w:dxaOrig="1380" w:dyaOrig="300">
          <v:shape id="_x0000_i1073" type="#_x0000_t75" style="width:68.25pt;height:15pt" o:ole="">
            <v:imagedata r:id="rId96" o:title=""/>
          </v:shape>
          <o:OLEObject Type="Embed" ProgID="Equation.3" ShapeID="_x0000_i1073" DrawAspect="Content" ObjectID="_1510992416" r:id="rId97"/>
        </w:object>
      </w:r>
      <w:r>
        <w:tab/>
      </w:r>
      <w:r>
        <w:t></w:t>
      </w:r>
      <w:r>
        <w:t></w:t>
      </w:r>
      <w:r>
        <w:t></w:t>
      </w:r>
    </w:p>
    <w:p w:rsidR="00D70D61" w:rsidRDefault="00D70D61" w:rsidP="00D21667">
      <w:pPr>
        <w:pStyle w:val="equation"/>
      </w:pPr>
      <w:r>
        <w:tab/>
      </w:r>
      <w:r w:rsidR="0016771A" w:rsidRPr="00312FBF">
        <w:rPr>
          <w:position w:val="-10"/>
        </w:rPr>
        <w:object w:dxaOrig="1340" w:dyaOrig="300">
          <v:shape id="_x0000_i1074" type="#_x0000_t75" style="width:66.75pt;height:15pt" o:ole="">
            <v:imagedata r:id="rId98" o:title=""/>
          </v:shape>
          <o:OLEObject Type="Embed" ProgID="Equation.3" ShapeID="_x0000_i1074" DrawAspect="Content" ObjectID="_1510992417" r:id="rId99"/>
        </w:object>
      </w:r>
      <w:r>
        <w:tab/>
      </w:r>
      <w:r>
        <w:t></w:t>
      </w:r>
      <w:r>
        <w:t></w:t>
      </w:r>
      <w:r>
        <w:t></w:t>
      </w:r>
    </w:p>
    <w:p w:rsidR="00D70D61" w:rsidRDefault="00D70D61" w:rsidP="00D21667">
      <w:pPr>
        <w:pStyle w:val="equation"/>
      </w:pPr>
      <w:r>
        <w:tab/>
      </w:r>
      <w:r w:rsidR="0016771A" w:rsidRPr="0016771A">
        <w:rPr>
          <w:position w:val="-14"/>
        </w:rPr>
        <w:object w:dxaOrig="1939" w:dyaOrig="340">
          <v:shape id="_x0000_i1075" type="#_x0000_t75" style="width:96.75pt;height:17.25pt" o:ole="">
            <v:imagedata r:id="rId100" o:title=""/>
          </v:shape>
          <o:OLEObject Type="Embed" ProgID="Equation.3" ShapeID="_x0000_i1075" DrawAspect="Content" ObjectID="_1510992418" r:id="rId101"/>
        </w:object>
      </w:r>
      <w:r>
        <w:tab/>
      </w:r>
      <w:r>
        <w:t></w:t>
      </w:r>
      <w:r>
        <w:t></w:t>
      </w:r>
      <w:r>
        <w:t></w:t>
      </w:r>
      <w:r>
        <w:tab/>
      </w:r>
    </w:p>
    <w:p w:rsidR="00D70D61" w:rsidRPr="003E2572" w:rsidRDefault="00D70D61" w:rsidP="00D21667">
      <w:pPr>
        <w:pStyle w:val="equation"/>
        <w:rPr>
          <w:rFonts w:asciiTheme="majorBidi" w:hAnsiTheme="majorBidi" w:cstheme="majorBidi"/>
        </w:rPr>
      </w:pPr>
      <w:r>
        <w:tab/>
      </w:r>
      <w:r w:rsidR="0016771A" w:rsidRPr="0016771A">
        <w:rPr>
          <w:position w:val="-14"/>
        </w:rPr>
        <w:object w:dxaOrig="3940" w:dyaOrig="340">
          <v:shape id="_x0000_i1076" type="#_x0000_t75" style="width:197.25pt;height:17.25pt" o:ole="">
            <v:imagedata r:id="rId102" o:title=""/>
          </v:shape>
          <o:OLEObject Type="Embed" ProgID="Equation.3" ShapeID="_x0000_i1076" DrawAspect="Content" ObjectID="_1510992419" r:id="rId103"/>
        </w:object>
      </w:r>
      <w:r>
        <w:tab/>
      </w:r>
      <w:r>
        <w:t></w:t>
      </w:r>
      <w:r w:rsidR="00331F0C">
        <w:t></w:t>
      </w:r>
      <w:r>
        <w:t></w:t>
      </w:r>
      <w:r>
        <w:tab/>
      </w:r>
      <w:r>
        <w:tab/>
      </w:r>
    </w:p>
    <w:p w:rsidR="00975EDB" w:rsidRDefault="005F36F6" w:rsidP="009008D1">
      <w:pPr>
        <w:pStyle w:val="BodyText"/>
      </w:pPr>
      <w:r>
        <w:t xml:space="preserve">Equation </w:t>
      </w:r>
      <w:r w:rsidR="00B046CC">
        <w:t>(</w:t>
      </w:r>
      <w:r>
        <w:t>1</w:t>
      </w:r>
      <w:r w:rsidR="00B046CC">
        <w:t>)</w:t>
      </w:r>
      <w:r>
        <w:t xml:space="preserve"> </w:t>
      </w:r>
      <w:r w:rsidR="00015BD8">
        <w:t xml:space="preserve">is </w:t>
      </w:r>
      <w:r>
        <w:t>the o</w:t>
      </w:r>
      <w:r w:rsidR="009D761B">
        <w:t>bjective</w:t>
      </w:r>
      <w:r w:rsidR="00015BD8">
        <w:t xml:space="preserve"> </w:t>
      </w:r>
      <w:r w:rsidR="00331F0C">
        <w:t>function that</w:t>
      </w:r>
      <w:r w:rsidR="00015BD8">
        <w:t xml:space="preserve"> computes </w:t>
      </w:r>
      <w:r w:rsidR="009D761B">
        <w:t>the total power consumption</w:t>
      </w:r>
      <w:r>
        <w:t xml:space="preserve"> in </w:t>
      </w:r>
      <w:r w:rsidR="009A32CF">
        <w:t xml:space="preserve">network. </w:t>
      </w:r>
      <w:r>
        <w:t xml:space="preserve">Equation </w:t>
      </w:r>
      <w:r w:rsidR="00B046CC">
        <w:t>(</w:t>
      </w:r>
      <w:r>
        <w:t>2</w:t>
      </w:r>
      <w:r w:rsidR="00B046CC">
        <w:t>)</w:t>
      </w:r>
      <w:r>
        <w:t xml:space="preserve"> states th</w:t>
      </w:r>
      <w:r w:rsidR="009A32CF">
        <w:t xml:space="preserve">e flow conservation constraints. </w:t>
      </w:r>
      <w:r>
        <w:t>Equation</w:t>
      </w:r>
      <w:r w:rsidR="00015BD8">
        <w:t>s</w:t>
      </w:r>
      <w:r>
        <w:t xml:space="preserve"> </w:t>
      </w:r>
      <w:r w:rsidR="00B046CC">
        <w:t>(</w:t>
      </w:r>
      <w:r>
        <w:t>3</w:t>
      </w:r>
      <w:r w:rsidR="00B046CC">
        <w:t>)</w:t>
      </w:r>
      <w:r w:rsidR="00015BD8">
        <w:t xml:space="preserve"> and</w:t>
      </w:r>
      <w:r w:rsidR="009A32CF">
        <w:t xml:space="preserve"> </w:t>
      </w:r>
      <w:r w:rsidR="00B046CC">
        <w:t>(</w:t>
      </w:r>
      <w:r>
        <w:t>4</w:t>
      </w:r>
      <w:r w:rsidR="00B046CC">
        <w:t>)</w:t>
      </w:r>
      <w:r>
        <w:t xml:space="preserve"> ensure that a node is</w:t>
      </w:r>
      <w:r w:rsidR="009A32CF">
        <w:t xml:space="preserve"> put to sleep only when </w:t>
      </w:r>
      <w:r w:rsidR="00331F0C">
        <w:t>it’s entire</w:t>
      </w:r>
      <w:r w:rsidR="009A32CF">
        <w:t xml:space="preserve"> connected links are asleep.</w:t>
      </w:r>
      <w:r>
        <w:t xml:space="preserve"> Equation </w:t>
      </w:r>
      <w:r w:rsidR="00B046CC">
        <w:t>(</w:t>
      </w:r>
      <w:r>
        <w:t>5</w:t>
      </w:r>
      <w:r w:rsidR="00B046CC">
        <w:t>)</w:t>
      </w:r>
      <w:r>
        <w:t xml:space="preserve"> ensure</w:t>
      </w:r>
      <w:r w:rsidR="009D761B">
        <w:t>s that a host node</w:t>
      </w:r>
      <w:r w:rsidR="009A32CF">
        <w:t xml:space="preserve"> (traffic generator)</w:t>
      </w:r>
      <w:r w:rsidR="009D761B">
        <w:t xml:space="preserve"> is on all </w:t>
      </w:r>
      <w:r w:rsidR="009A32CF">
        <w:t>the time.</w:t>
      </w:r>
      <w:r>
        <w:t xml:space="preserve"> Equation </w:t>
      </w:r>
      <w:r w:rsidR="00B046CC">
        <w:t>(</w:t>
      </w:r>
      <w:r>
        <w:t>6</w:t>
      </w:r>
      <w:r w:rsidR="00B046CC">
        <w:t>)</w:t>
      </w:r>
      <w:r>
        <w:t xml:space="preserve"> ensures that the</w:t>
      </w:r>
      <w:r w:rsidR="00843348">
        <w:t xml:space="preserve"> turned</w:t>
      </w:r>
      <w:r>
        <w:t xml:space="preserve"> </w:t>
      </w:r>
      <w:r w:rsidR="00843348">
        <w:t>on</w:t>
      </w:r>
      <w:r w:rsidR="009D761B">
        <w:t xml:space="preserve"> nodes </w:t>
      </w:r>
      <w:r w:rsidR="009008D1">
        <w:t xml:space="preserve">must </w:t>
      </w:r>
      <w:r w:rsidR="00843348">
        <w:t>remain</w:t>
      </w:r>
      <w:r>
        <w:t xml:space="preserve"> </w:t>
      </w:r>
      <w:r w:rsidR="00843348">
        <w:t>turned on</w:t>
      </w:r>
      <w:r w:rsidR="009A32CF">
        <w:t xml:space="preserve"> after routing the given flow</w:t>
      </w:r>
      <w:r w:rsidR="009008D1">
        <w:t xml:space="preserve"> because </w:t>
      </w:r>
      <w:r w:rsidR="009008D1">
        <w:lastRenderedPageBreak/>
        <w:t>they are passing traffic</w:t>
      </w:r>
      <w:r w:rsidR="00F83EA5">
        <w:t xml:space="preserve"> or are the traffic hosts</w:t>
      </w:r>
      <w:r w:rsidR="009A32CF">
        <w:t>.</w:t>
      </w:r>
      <w:r>
        <w:t xml:space="preserve"> Equation </w:t>
      </w:r>
      <w:r w:rsidR="00B046CC">
        <w:t>(</w:t>
      </w:r>
      <w:r>
        <w:t>7</w:t>
      </w:r>
      <w:r w:rsidR="00B046CC">
        <w:t>)</w:t>
      </w:r>
      <w:r>
        <w:t xml:space="preserve"> ensures that</w:t>
      </w:r>
      <w:r w:rsidR="00843348">
        <w:t xml:space="preserve"> turned</w:t>
      </w:r>
      <w:r>
        <w:t xml:space="preserve"> </w:t>
      </w:r>
      <w:r w:rsidR="00843348">
        <w:t>on</w:t>
      </w:r>
      <w:r>
        <w:t xml:space="preserve"> links </w:t>
      </w:r>
      <w:r w:rsidR="009008D1">
        <w:t xml:space="preserve">must </w:t>
      </w:r>
      <w:r>
        <w:t xml:space="preserve">remain </w:t>
      </w:r>
      <w:r w:rsidR="00843348">
        <w:t>turned on</w:t>
      </w:r>
      <w:r>
        <w:t xml:space="preserve"> </w:t>
      </w:r>
      <w:r w:rsidR="009A32CF">
        <w:t>after routing the given flow</w:t>
      </w:r>
      <w:r w:rsidR="009008D1">
        <w:t xml:space="preserve"> </w:t>
      </w:r>
      <w:r w:rsidR="00F83EA5">
        <w:t>because they there are</w:t>
      </w:r>
      <w:r w:rsidR="009008D1">
        <w:t xml:space="preserve"> traffic on them</w:t>
      </w:r>
      <w:r w:rsidR="009A32CF">
        <w:t>.</w:t>
      </w:r>
      <w:r>
        <w:t xml:space="preserve"> </w:t>
      </w:r>
      <w:r w:rsidR="00F83EA5">
        <w:t xml:space="preserve"> Equation </w:t>
      </w:r>
      <w:r w:rsidR="00B046CC">
        <w:t>(</w:t>
      </w:r>
      <w:r w:rsidR="00F83EA5">
        <w:t>8</w:t>
      </w:r>
      <w:r w:rsidR="00B046CC">
        <w:t>)</w:t>
      </w:r>
      <w:r w:rsidR="00FE1B3E">
        <w:t xml:space="preserve"> states that MLU must be no greater</w:t>
      </w:r>
      <w:r w:rsidR="00114657">
        <w:t xml:space="preserve"> than a configured </w:t>
      </w:r>
      <w:r w:rsidR="00913E28">
        <w:t>threshold</w:t>
      </w:r>
      <w:r w:rsidR="00913E28" w:rsidRPr="007F58E7">
        <w:rPr>
          <w:position w:val="-6"/>
        </w:rPr>
        <w:object w:dxaOrig="200" w:dyaOrig="200">
          <v:shape id="_x0000_i1077" type="#_x0000_t75" style="width:9.75pt;height:9.75pt" o:ole="">
            <v:imagedata r:id="rId31" o:title=""/>
          </v:shape>
          <o:OLEObject Type="Embed" ProgID="Equation.3" ShapeID="_x0000_i1077" DrawAspect="Content" ObjectID="_1510992420" r:id="rId104"/>
        </w:object>
      </w:r>
      <w:r w:rsidR="009008D1">
        <w:rPr>
          <w:rFonts w:hint="cs"/>
          <w:rtl/>
        </w:rPr>
        <w:t>.</w:t>
      </w:r>
      <w:r w:rsidR="004A64DE">
        <w:t xml:space="preserve">   </w:t>
      </w:r>
    </w:p>
    <w:p w:rsidR="003E2572" w:rsidRDefault="003E2572" w:rsidP="003E2572">
      <w:pPr>
        <w:pStyle w:val="Heading2"/>
      </w:pPr>
      <w:r>
        <w:t>ILP model for routing new flows</w:t>
      </w:r>
    </w:p>
    <w:p w:rsidR="007D2731" w:rsidRDefault="003E2572" w:rsidP="00AC0379">
      <w:pPr>
        <w:ind w:firstLine="288"/>
        <w:jc w:val="both"/>
        <w:rPr>
          <w:rFonts w:eastAsiaTheme="minorEastAsia"/>
        </w:rPr>
      </w:pPr>
      <w:r>
        <w:rPr>
          <w:rFonts w:eastAsiaTheme="minorEastAsia"/>
        </w:rPr>
        <w:t>When a new flow enters the network</w:t>
      </w:r>
      <w:r w:rsidR="00F4795D">
        <w:rPr>
          <w:rFonts w:eastAsiaTheme="minorEastAsia"/>
        </w:rPr>
        <w:t>,</w:t>
      </w:r>
      <w:r>
        <w:rPr>
          <w:rFonts w:eastAsiaTheme="minorEastAsia"/>
        </w:rPr>
        <w:t xml:space="preserve"> we have no information about its required bandwidth, so the Routing module estimates the flow information for routing process. In order to find a green route, the </w:t>
      </w:r>
      <w:r w:rsidR="003F552F">
        <w:rPr>
          <w:rFonts w:eastAsiaTheme="minorEastAsia"/>
        </w:rPr>
        <w:t xml:space="preserve">Routing </w:t>
      </w:r>
      <w:r>
        <w:rPr>
          <w:rFonts w:eastAsiaTheme="minorEastAsia"/>
        </w:rPr>
        <w:t>module solves an ILP problem similar to the ILP problem in section B; the only difference is that constraint (</w:t>
      </w:r>
      <w:r w:rsidR="00AC0379">
        <w:rPr>
          <w:rFonts w:eastAsiaTheme="minorEastAsia"/>
        </w:rPr>
        <w:t>8</w:t>
      </w:r>
      <w:r>
        <w:rPr>
          <w:rFonts w:eastAsiaTheme="minorEastAsia"/>
        </w:rPr>
        <w:t>) is substituted with (</w:t>
      </w:r>
      <w:r w:rsidR="00AC0379">
        <w:rPr>
          <w:rFonts w:eastAsiaTheme="minorEastAsia"/>
        </w:rPr>
        <w:t>9</w:t>
      </w:r>
      <w:r>
        <w:rPr>
          <w:rFonts w:eastAsiaTheme="minorEastAsia"/>
        </w:rPr>
        <w:t>).</w:t>
      </w:r>
    </w:p>
    <w:p w:rsidR="007D2731" w:rsidRPr="00EE61BD" w:rsidRDefault="007D2731" w:rsidP="00D21667">
      <w:pPr>
        <w:pStyle w:val="equation"/>
      </w:pPr>
      <w:r>
        <w:tab/>
      </w:r>
      <w:r w:rsidR="0016771A" w:rsidRPr="0016771A">
        <w:rPr>
          <w:position w:val="-14"/>
        </w:rPr>
        <w:object w:dxaOrig="2960" w:dyaOrig="340">
          <v:shape id="_x0000_i1078" type="#_x0000_t75" style="width:147.75pt;height:17.25pt" o:ole="">
            <v:imagedata r:id="rId105" o:title=""/>
          </v:shape>
          <o:OLEObject Type="Embed" ProgID="Equation.3" ShapeID="_x0000_i1078" DrawAspect="Content" ObjectID="_1510992421" r:id="rId106"/>
        </w:object>
      </w:r>
      <w:r>
        <w:tab/>
      </w:r>
      <w:r>
        <w:t></w:t>
      </w:r>
      <w:r w:rsidR="00AC0379">
        <w:t></w:t>
      </w:r>
      <w:r>
        <w:t></w:t>
      </w:r>
    </w:p>
    <w:p w:rsidR="003E2572" w:rsidRDefault="007D2731" w:rsidP="00A91564">
      <w:pPr>
        <w:ind w:firstLine="288"/>
        <w:jc w:val="both"/>
        <w:rPr>
          <w:rFonts w:eastAsiaTheme="minorEastAsia"/>
        </w:rPr>
      </w:pPr>
      <w:r>
        <w:rPr>
          <w:rFonts w:eastAsiaTheme="minorEastAsia"/>
        </w:rPr>
        <w:t>This c</w:t>
      </w:r>
      <w:r w:rsidR="0033742A">
        <w:rPr>
          <w:rFonts w:eastAsiaTheme="minorEastAsia"/>
        </w:rPr>
        <w:t>onstraint</w:t>
      </w:r>
      <w:r w:rsidR="00774765">
        <w:rPr>
          <w:rFonts w:eastAsiaTheme="minorEastAsia"/>
        </w:rPr>
        <w:t xml:space="preserve"> delineates the fact that </w:t>
      </w:r>
      <w:r w:rsidR="002927C2">
        <w:rPr>
          <w:rFonts w:eastAsiaTheme="minorEastAsia"/>
        </w:rPr>
        <w:t>link</w:t>
      </w:r>
      <w:r w:rsidR="003E2572">
        <w:rPr>
          <w:rFonts w:eastAsiaTheme="minorEastAsia"/>
        </w:rPr>
        <w:t xml:space="preserve"> utilization before routing this flow on it, must be </w:t>
      </w:r>
      <w:r w:rsidR="00B34D99">
        <w:rPr>
          <w:rFonts w:eastAsiaTheme="minorEastAsia"/>
        </w:rPr>
        <w:t>under</w:t>
      </w:r>
      <w:r w:rsidR="00B34D99" w:rsidRPr="007F58E7">
        <w:rPr>
          <w:position w:val="-10"/>
        </w:rPr>
        <w:object w:dxaOrig="180" w:dyaOrig="279">
          <v:shape id="_x0000_i1079" type="#_x0000_t75" style="width:9pt;height:14.25pt" o:ole="">
            <v:imagedata r:id="rId33" o:title=""/>
          </v:shape>
          <o:OLEObject Type="Embed" ProgID="Equation.3" ShapeID="_x0000_i1079" DrawAspect="Content" ObjectID="_1510992422" r:id="rId107"/>
        </w:object>
      </w:r>
      <w:r w:rsidR="003E2572">
        <w:rPr>
          <w:rFonts w:eastAsiaTheme="minorEastAsia"/>
        </w:rPr>
        <w:t>).</w:t>
      </w:r>
    </w:p>
    <w:p w:rsidR="00076D2B" w:rsidRDefault="003E2572" w:rsidP="00704610">
      <w:pPr>
        <w:ind w:firstLine="288"/>
        <w:jc w:val="both"/>
        <w:rPr>
          <w:rFonts w:eastAsiaTheme="minorEastAsia"/>
        </w:rPr>
      </w:pPr>
      <w:r>
        <w:rPr>
          <w:rFonts w:eastAsiaTheme="minorEastAsia"/>
        </w:rPr>
        <w:t xml:space="preserve">The module estimation represents the fact that if </w:t>
      </w:r>
      <w:proofErr w:type="gramStart"/>
      <w:r>
        <w:rPr>
          <w:rFonts w:eastAsiaTheme="minorEastAsia"/>
        </w:rPr>
        <w:t>a link</w:t>
      </w:r>
      <w:proofErr w:type="gramEnd"/>
      <w:r>
        <w:rPr>
          <w:rFonts w:eastAsiaTheme="minorEastAsia"/>
        </w:rPr>
        <w:t xml:space="preserve"> u</w:t>
      </w:r>
      <w:r w:rsidR="00B75D51">
        <w:rPr>
          <w:rFonts w:eastAsiaTheme="minorEastAsia"/>
        </w:rPr>
        <w:t xml:space="preserve">tilization is no bigger </w:t>
      </w:r>
      <w:r w:rsidR="00B34D99">
        <w:rPr>
          <w:rFonts w:eastAsiaTheme="minorEastAsia"/>
        </w:rPr>
        <w:t>than</w:t>
      </w:r>
      <w:r w:rsidR="00B34D99" w:rsidRPr="007F58E7">
        <w:rPr>
          <w:position w:val="-10"/>
        </w:rPr>
        <w:object w:dxaOrig="180" w:dyaOrig="279">
          <v:shape id="_x0000_i1080" type="#_x0000_t75" style="width:9pt;height:14.25pt" o:ole="">
            <v:imagedata r:id="rId33" o:title=""/>
          </v:shape>
          <o:OLEObject Type="Embed" ProgID="Equation.3" ShapeID="_x0000_i1080" DrawAspect="Content" ObjectID="_1510992423" r:id="rId108"/>
        </w:object>
      </w:r>
      <w:r>
        <w:rPr>
          <w:rFonts w:eastAsiaTheme="minorEastAsia"/>
        </w:rPr>
        <w:t xml:space="preserve">, then this link utilization after rerouting would not exceed the threshold </w:t>
      </w:r>
      <w:r w:rsidR="000A0911">
        <w:rPr>
          <w:rFonts w:eastAsiaTheme="minorEastAsia"/>
        </w:rPr>
        <w:t>value</w:t>
      </w:r>
      <w:r w:rsidR="000A0911" w:rsidRPr="007F58E7">
        <w:rPr>
          <w:position w:val="-6"/>
        </w:rPr>
        <w:object w:dxaOrig="200" w:dyaOrig="200">
          <v:shape id="_x0000_i1081" type="#_x0000_t75" style="width:9.75pt;height:9.75pt" o:ole="">
            <v:imagedata r:id="rId31" o:title=""/>
          </v:shape>
          <o:OLEObject Type="Embed" ProgID="Equation.3" ShapeID="_x0000_i1081" DrawAspect="Content" ObjectID="_1510992424" r:id="rId109"/>
        </w:object>
      </w:r>
      <w:r w:rsidR="00843F0F">
        <w:rPr>
          <w:rFonts w:eastAsiaTheme="minorEastAsia"/>
        </w:rPr>
        <w:t xml:space="preserve">. </w:t>
      </w:r>
      <w:r>
        <w:rPr>
          <w:rFonts w:eastAsiaTheme="minorEastAsia"/>
        </w:rPr>
        <w:t>This estimation is closely related to size of entered network flows.</w:t>
      </w:r>
    </w:p>
    <w:p w:rsidR="00B4747F" w:rsidRPr="00A94916" w:rsidRDefault="00B4747F" w:rsidP="00704610">
      <w:pPr>
        <w:ind w:firstLine="288"/>
        <w:jc w:val="both"/>
        <w:rPr>
          <w:rFonts w:eastAsiaTheme="minorEastAsia"/>
          <w:b/>
          <w:bCs/>
        </w:rPr>
      </w:pPr>
    </w:p>
    <w:p w:rsidR="00076D2B" w:rsidRDefault="006E1F54" w:rsidP="00076D2B">
      <w:pPr>
        <w:pStyle w:val="figurecaption"/>
        <w:numPr>
          <w:ilvl w:val="0"/>
          <w:numId w:val="0"/>
        </w:numPr>
        <w:jc w:val="both"/>
      </w:pPr>
      <w:r>
        <mc:AlternateContent>
          <mc:Choice Requires="wps">
            <w:drawing>
              <wp:anchor distT="0" distB="0" distL="114300" distR="114300" simplePos="0" relativeHeight="251661312" behindDoc="0" locked="0" layoutInCell="1" allowOverlap="1" wp14:anchorId="5251DBD9" wp14:editId="296BF5FD">
                <wp:simplePos x="0" y="0"/>
                <wp:positionH relativeFrom="column">
                  <wp:posOffset>10989</wp:posOffset>
                </wp:positionH>
                <wp:positionV relativeFrom="paragraph">
                  <wp:posOffset>48702</wp:posOffset>
                </wp:positionV>
                <wp:extent cx="2995958" cy="2640330"/>
                <wp:effectExtent l="0" t="0" r="13970" b="26670"/>
                <wp:wrapNone/>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95958" cy="2640330"/>
                        </a:xfrm>
                        <a:prstGeom prst="rect">
                          <a:avLst/>
                        </a:prstGeom>
                        <a:solidFill>
                          <a:srgbClr val="FFFFFF"/>
                        </a:solidFill>
                        <a:ln w="9525">
                          <a:solidFill>
                            <a:srgbClr val="000000"/>
                          </a:solidFill>
                          <a:miter lim="800000"/>
                          <a:headEnd/>
                          <a:tailEnd/>
                        </a:ln>
                      </wps:spPr>
                      <wps:txbx>
                        <w:txbxContent>
                          <w:p w:rsidR="002F07FB" w:rsidRPr="00960F91" w:rsidRDefault="002F07FB" w:rsidP="004808BD">
                            <w:pPr>
                              <w:pStyle w:val="Code"/>
                              <w:rPr>
                                <w:b/>
                                <w:bCs/>
                                <w:sz w:val="18"/>
                                <w:szCs w:val="18"/>
                              </w:rPr>
                            </w:pPr>
                            <w:r w:rsidRPr="00960F91">
                              <w:rPr>
                                <w:b/>
                                <w:bCs/>
                                <w:sz w:val="18"/>
                                <w:szCs w:val="18"/>
                              </w:rPr>
                              <w:t>Monitoring:</w:t>
                            </w:r>
                          </w:p>
                          <w:p w:rsidR="002F07FB" w:rsidRDefault="002F07FB" w:rsidP="004808BD">
                            <w:pPr>
                              <w:pStyle w:val="Code"/>
                              <w:rPr>
                                <w:b/>
                                <w:bCs/>
                                <w:sz w:val="18"/>
                                <w:szCs w:val="18"/>
                              </w:rPr>
                            </w:pPr>
                          </w:p>
                          <w:p w:rsidR="002F07FB" w:rsidRPr="00960F91" w:rsidRDefault="002F07FB" w:rsidP="004808BD">
                            <w:pPr>
                              <w:pStyle w:val="Code"/>
                              <w:rPr>
                                <w:sz w:val="18"/>
                                <w:szCs w:val="18"/>
                              </w:rPr>
                            </w:pPr>
                            <w:r w:rsidRPr="00960F91">
                              <w:rPr>
                                <w:rStyle w:val="CodeBoldCharChar"/>
                                <w:bCs/>
                                <w:sz w:val="18"/>
                                <w:szCs w:val="18"/>
                              </w:rPr>
                              <w:t>1</w:t>
                            </w:r>
                            <w:r w:rsidR="00B046CC">
                              <w:rPr>
                                <w:rStyle w:val="CodeBoldCharChar"/>
                                <w:bCs/>
                                <w:sz w:val="18"/>
                                <w:szCs w:val="18"/>
                              </w:rPr>
                              <w:t>.</w:t>
                            </w:r>
                            <w:r>
                              <w:rPr>
                                <w:rStyle w:val="CodeBoldCharChar"/>
                                <w:bCs/>
                                <w:sz w:val="18"/>
                                <w:szCs w:val="18"/>
                              </w:rPr>
                              <w:t xml:space="preserve"> </w:t>
                            </w:r>
                            <w:r w:rsidRPr="00960F91">
                              <w:rPr>
                                <w:rStyle w:val="CodeBoldCharChar"/>
                                <w:sz w:val="18"/>
                                <w:szCs w:val="18"/>
                              </w:rPr>
                              <w:t>Function</w:t>
                            </w:r>
                            <w:r w:rsidRPr="00960F91">
                              <w:rPr>
                                <w:sz w:val="18"/>
                                <w:szCs w:val="18"/>
                              </w:rPr>
                              <w:t xml:space="preserve"> </w:t>
                            </w:r>
                            <w:proofErr w:type="spellStart"/>
                            <w:r w:rsidRPr="00960F91">
                              <w:rPr>
                                <w:sz w:val="18"/>
                                <w:szCs w:val="18"/>
                              </w:rPr>
                              <w:t>UnderUtilized_</w:t>
                            </w:r>
                            <w:proofErr w:type="gramStart"/>
                            <w:r w:rsidRPr="00960F91">
                              <w:rPr>
                                <w:sz w:val="18"/>
                                <w:szCs w:val="18"/>
                              </w:rPr>
                              <w:t>Check</w:t>
                            </w:r>
                            <w:proofErr w:type="spellEnd"/>
                            <w:r w:rsidRPr="00960F91">
                              <w:rPr>
                                <w:sz w:val="18"/>
                                <w:szCs w:val="18"/>
                              </w:rPr>
                              <w:t>()</w:t>
                            </w:r>
                            <w:proofErr w:type="gramEnd"/>
                          </w:p>
                          <w:p w:rsidR="002F07FB" w:rsidRPr="00960F91" w:rsidRDefault="002F07FB" w:rsidP="004808BD">
                            <w:pPr>
                              <w:pStyle w:val="Code"/>
                              <w:rPr>
                                <w:sz w:val="18"/>
                                <w:szCs w:val="18"/>
                              </w:rPr>
                            </w:pPr>
                            <w:r w:rsidRPr="00960F91">
                              <w:rPr>
                                <w:sz w:val="18"/>
                                <w:szCs w:val="18"/>
                              </w:rPr>
                              <w:t>2</w:t>
                            </w:r>
                            <w:r w:rsidR="00B046CC">
                              <w:rPr>
                                <w:sz w:val="18"/>
                                <w:szCs w:val="18"/>
                              </w:rPr>
                              <w:t>.</w:t>
                            </w:r>
                            <w:r w:rsidRPr="00960F91">
                              <w:rPr>
                                <w:sz w:val="18"/>
                                <w:szCs w:val="18"/>
                              </w:rPr>
                              <w:t xml:space="preserve">  </w:t>
                            </w:r>
                            <w:r w:rsidRPr="00960F91">
                              <w:rPr>
                                <w:b/>
                                <w:bCs/>
                                <w:sz w:val="18"/>
                                <w:szCs w:val="18"/>
                              </w:rPr>
                              <w:t>FOR EACH</w:t>
                            </w:r>
                            <w:r w:rsidRPr="00960F91">
                              <w:rPr>
                                <w:sz w:val="18"/>
                                <w:szCs w:val="18"/>
                              </w:rPr>
                              <w:t xml:space="preserve"> (</w:t>
                            </w:r>
                            <w:proofErr w:type="spellStart"/>
                            <w:r w:rsidRPr="00960F91">
                              <w:rPr>
                                <w:sz w:val="18"/>
                                <w:szCs w:val="18"/>
                              </w:rPr>
                              <w:t>i</w:t>
                            </w:r>
                            <w:proofErr w:type="gramStart"/>
                            <w:r w:rsidRPr="00960F91">
                              <w:rPr>
                                <w:sz w:val="18"/>
                                <w:szCs w:val="18"/>
                              </w:rPr>
                              <w:t>,j</w:t>
                            </w:r>
                            <w:proofErr w:type="spellEnd"/>
                            <w:proofErr w:type="gramEnd"/>
                            <w:r w:rsidRPr="00960F91">
                              <w:rPr>
                                <w:sz w:val="18"/>
                                <w:szCs w:val="18"/>
                              </w:rPr>
                              <w:t>) in E</w:t>
                            </w:r>
                          </w:p>
                          <w:p w:rsidR="002F07FB" w:rsidRDefault="002F07FB" w:rsidP="00B12F29">
                            <w:pPr>
                              <w:pStyle w:val="Code"/>
                              <w:rPr>
                                <w:b/>
                                <w:bCs/>
                                <w:sz w:val="18"/>
                                <w:szCs w:val="18"/>
                              </w:rPr>
                            </w:pPr>
                            <w:r w:rsidRPr="00960F91">
                              <w:rPr>
                                <w:sz w:val="18"/>
                                <w:szCs w:val="18"/>
                              </w:rPr>
                              <w:t>3</w:t>
                            </w:r>
                            <w:r w:rsidR="00B046CC">
                              <w:rPr>
                                <w:sz w:val="18"/>
                                <w:szCs w:val="18"/>
                              </w:rPr>
                              <w:t>.</w:t>
                            </w:r>
                            <w:r w:rsidRPr="00960F91">
                              <w:rPr>
                                <w:sz w:val="18"/>
                                <w:szCs w:val="18"/>
                              </w:rPr>
                              <w:t xml:space="preserve">   </w:t>
                            </w:r>
                            <w:r>
                              <w:rPr>
                                <w:b/>
                                <w:bCs/>
                                <w:sz w:val="18"/>
                                <w:szCs w:val="18"/>
                              </w:rPr>
                              <w:t>IF</w:t>
                            </w:r>
                            <w:r w:rsidRPr="00960F91">
                              <w:rPr>
                                <w:sz w:val="18"/>
                                <w:szCs w:val="18"/>
                              </w:rPr>
                              <w:t xml:space="preserve"> </w:t>
                            </w:r>
                            <w:proofErr w:type="gramStart"/>
                            <w:r w:rsidRPr="00960F91">
                              <w:rPr>
                                <w:sz w:val="18"/>
                                <w:szCs w:val="18"/>
                              </w:rPr>
                              <w:t>R(</w:t>
                            </w:r>
                            <w:proofErr w:type="spellStart"/>
                            <w:proofErr w:type="gramEnd"/>
                            <w:r w:rsidRPr="00960F91">
                              <w:rPr>
                                <w:sz w:val="18"/>
                                <w:szCs w:val="18"/>
                              </w:rPr>
                              <w:t>i,j</w:t>
                            </w:r>
                            <w:proofErr w:type="spellEnd"/>
                            <w:r w:rsidRPr="00960F91">
                              <w:rPr>
                                <w:sz w:val="18"/>
                                <w:szCs w:val="18"/>
                              </w:rPr>
                              <w:t>)</w:t>
                            </w:r>
                            <w:r w:rsidRPr="00960F91">
                              <w:rPr>
                                <w:rFonts w:cs="Courier New"/>
                                <w:sz w:val="18"/>
                                <w:szCs w:val="18"/>
                              </w:rPr>
                              <w:t>≥</w:t>
                            </w:r>
                            <w:r w:rsidRPr="00960F91">
                              <w:rPr>
                                <w:sz w:val="18"/>
                                <w:szCs w:val="18"/>
                              </w:rPr>
                              <w:t>(1-</w:t>
                            </w:r>
                            <w:r>
                              <w:rPr>
                                <w:rFonts w:cs="Courier New"/>
                                <w:sz w:val="18"/>
                                <w:szCs w:val="18"/>
                              </w:rPr>
                              <w:t>δ</w:t>
                            </w:r>
                            <w:r w:rsidRPr="00960F91">
                              <w:rPr>
                                <w:sz w:val="18"/>
                                <w:szCs w:val="18"/>
                              </w:rPr>
                              <w:t>)*C(</w:t>
                            </w:r>
                            <w:proofErr w:type="spellStart"/>
                            <w:r w:rsidRPr="00960F91">
                              <w:rPr>
                                <w:sz w:val="18"/>
                                <w:szCs w:val="18"/>
                              </w:rPr>
                              <w:t>i,j</w:t>
                            </w:r>
                            <w:proofErr w:type="spellEnd"/>
                            <w:r w:rsidRPr="00960F91">
                              <w:rPr>
                                <w:sz w:val="18"/>
                                <w:szCs w:val="18"/>
                              </w:rPr>
                              <w:t xml:space="preserve">) </w:t>
                            </w:r>
                            <w:r w:rsidRPr="00960F91">
                              <w:rPr>
                                <w:b/>
                                <w:bCs/>
                                <w:sz w:val="18"/>
                                <w:szCs w:val="18"/>
                              </w:rPr>
                              <w:t>THEN</w:t>
                            </w:r>
                          </w:p>
                          <w:p w:rsidR="002F07FB" w:rsidRPr="00960F91" w:rsidRDefault="00B046CC" w:rsidP="00B046CC">
                            <w:pPr>
                              <w:pStyle w:val="Code"/>
                              <w:rPr>
                                <w:sz w:val="18"/>
                                <w:szCs w:val="18"/>
                              </w:rPr>
                            </w:pPr>
                            <w:r w:rsidRPr="00B046CC">
                              <w:rPr>
                                <w:sz w:val="18"/>
                                <w:szCs w:val="18"/>
                              </w:rPr>
                              <w:t>4</w:t>
                            </w:r>
                            <w:r>
                              <w:rPr>
                                <w:sz w:val="18"/>
                                <w:szCs w:val="18"/>
                              </w:rPr>
                              <w:t>.</w:t>
                            </w:r>
                            <w:r>
                              <w:rPr>
                                <w:b/>
                                <w:bCs/>
                                <w:sz w:val="18"/>
                                <w:szCs w:val="18"/>
                              </w:rPr>
                              <w:t xml:space="preserve">      WH</w:t>
                            </w:r>
                            <w:r w:rsidR="00402AFA">
                              <w:rPr>
                                <w:b/>
                                <w:bCs/>
                                <w:sz w:val="18"/>
                                <w:szCs w:val="18"/>
                              </w:rPr>
                              <w:t>ILE THERE IS FLOW ON THE LINK</w:t>
                            </w:r>
                            <w:r w:rsidR="002F07FB" w:rsidRPr="00960F91">
                              <w:rPr>
                                <w:sz w:val="18"/>
                                <w:szCs w:val="18"/>
                              </w:rPr>
                              <w:t xml:space="preserve">  </w:t>
                            </w:r>
                          </w:p>
                          <w:p w:rsidR="002F07FB" w:rsidRPr="00960F91" w:rsidRDefault="00402AFA" w:rsidP="004808BD">
                            <w:pPr>
                              <w:pStyle w:val="Code"/>
                              <w:rPr>
                                <w:sz w:val="18"/>
                                <w:szCs w:val="18"/>
                              </w:rPr>
                            </w:pPr>
                            <w:r>
                              <w:rPr>
                                <w:sz w:val="18"/>
                                <w:szCs w:val="18"/>
                              </w:rPr>
                              <w:t>5</w:t>
                            </w:r>
                            <w:r w:rsidR="00B046CC">
                              <w:rPr>
                                <w:sz w:val="18"/>
                                <w:szCs w:val="18"/>
                              </w:rPr>
                              <w:t>.</w:t>
                            </w:r>
                            <w:r w:rsidR="002F07FB" w:rsidRPr="00960F91">
                              <w:rPr>
                                <w:sz w:val="18"/>
                                <w:szCs w:val="18"/>
                              </w:rPr>
                              <w:t xml:space="preserve">    </w:t>
                            </w:r>
                            <w:proofErr w:type="spellStart"/>
                            <w:r w:rsidR="002F07FB" w:rsidRPr="00960F91">
                              <w:rPr>
                                <w:sz w:val="18"/>
                                <w:szCs w:val="18"/>
                              </w:rPr>
                              <w:t>Rereoute</w:t>
                            </w:r>
                            <w:proofErr w:type="spellEnd"/>
                            <w:r w:rsidR="002F07FB" w:rsidRPr="00960F91">
                              <w:rPr>
                                <w:sz w:val="18"/>
                                <w:szCs w:val="18"/>
                              </w:rPr>
                              <w:t xml:space="preserve"> the flow(</w:t>
                            </w:r>
                            <w:proofErr w:type="spellStart"/>
                            <w:r w:rsidR="002F07FB" w:rsidRPr="00960F91">
                              <w:rPr>
                                <w:sz w:val="18"/>
                                <w:szCs w:val="18"/>
                              </w:rPr>
                              <w:t>s</w:t>
                            </w:r>
                            <w:proofErr w:type="gramStart"/>
                            <w:r w:rsidR="002F07FB" w:rsidRPr="00960F91">
                              <w:rPr>
                                <w:sz w:val="18"/>
                                <w:szCs w:val="18"/>
                              </w:rPr>
                              <w:t>,t,d</w:t>
                            </w:r>
                            <w:proofErr w:type="spellEnd"/>
                            <w:proofErr w:type="gramEnd"/>
                            <w:r w:rsidR="002F07FB" w:rsidRPr="00960F91">
                              <w:rPr>
                                <w:sz w:val="18"/>
                                <w:szCs w:val="18"/>
                              </w:rPr>
                              <w:t>)</w:t>
                            </w:r>
                          </w:p>
                          <w:p w:rsidR="002F07FB" w:rsidRPr="00960F91" w:rsidRDefault="00402AFA" w:rsidP="004808BD">
                            <w:pPr>
                              <w:pStyle w:val="Code"/>
                              <w:rPr>
                                <w:b/>
                                <w:bCs/>
                                <w:sz w:val="18"/>
                                <w:szCs w:val="18"/>
                                <w:rtl/>
                              </w:rPr>
                            </w:pPr>
                            <w:r>
                              <w:rPr>
                                <w:sz w:val="18"/>
                                <w:szCs w:val="18"/>
                              </w:rPr>
                              <w:t>6</w:t>
                            </w:r>
                            <w:r w:rsidR="00B046CC">
                              <w:rPr>
                                <w:sz w:val="18"/>
                                <w:szCs w:val="18"/>
                              </w:rPr>
                              <w:t>.</w:t>
                            </w:r>
                            <w:r w:rsidR="002F07FB" w:rsidRPr="00960F91">
                              <w:rPr>
                                <w:sz w:val="18"/>
                                <w:szCs w:val="18"/>
                              </w:rPr>
                              <w:t xml:space="preserve">   </w:t>
                            </w:r>
                            <w:r w:rsidR="002F07FB" w:rsidRPr="00960F91">
                              <w:rPr>
                                <w:b/>
                                <w:bCs/>
                                <w:sz w:val="18"/>
                                <w:szCs w:val="18"/>
                              </w:rPr>
                              <w:t>END WHILE</w:t>
                            </w:r>
                          </w:p>
                          <w:p w:rsidR="002F07FB" w:rsidRPr="00960F91" w:rsidRDefault="00402AFA" w:rsidP="004808BD">
                            <w:pPr>
                              <w:pStyle w:val="Code"/>
                              <w:rPr>
                                <w:b/>
                                <w:bCs/>
                                <w:sz w:val="18"/>
                                <w:szCs w:val="18"/>
                              </w:rPr>
                            </w:pPr>
                            <w:r>
                              <w:rPr>
                                <w:sz w:val="18"/>
                                <w:szCs w:val="18"/>
                              </w:rPr>
                              <w:t>7</w:t>
                            </w:r>
                            <w:r w:rsidR="00B046CC">
                              <w:rPr>
                                <w:sz w:val="18"/>
                                <w:szCs w:val="18"/>
                              </w:rPr>
                              <w:t>.</w:t>
                            </w:r>
                            <w:r w:rsidR="002F07FB" w:rsidRPr="00960F91">
                              <w:rPr>
                                <w:sz w:val="18"/>
                                <w:szCs w:val="18"/>
                              </w:rPr>
                              <w:t xml:space="preserve">  </w:t>
                            </w:r>
                            <w:r w:rsidR="002F07FB" w:rsidRPr="00960F91">
                              <w:rPr>
                                <w:b/>
                                <w:bCs/>
                                <w:sz w:val="18"/>
                                <w:szCs w:val="18"/>
                              </w:rPr>
                              <w:t>END FOR</w:t>
                            </w:r>
                          </w:p>
                          <w:p w:rsidR="002F07FB" w:rsidRPr="00960F91" w:rsidRDefault="00402AFA" w:rsidP="004808BD">
                            <w:pPr>
                              <w:pStyle w:val="Code"/>
                              <w:rPr>
                                <w:b/>
                                <w:bCs/>
                                <w:sz w:val="18"/>
                                <w:szCs w:val="18"/>
                              </w:rPr>
                            </w:pPr>
                            <w:r>
                              <w:rPr>
                                <w:b/>
                                <w:bCs/>
                                <w:sz w:val="18"/>
                                <w:szCs w:val="18"/>
                              </w:rPr>
                              <w:t>8</w:t>
                            </w:r>
                            <w:r w:rsidR="00B046CC">
                              <w:rPr>
                                <w:b/>
                                <w:bCs/>
                                <w:sz w:val="18"/>
                                <w:szCs w:val="18"/>
                              </w:rPr>
                              <w:t>.</w:t>
                            </w:r>
                            <w:r w:rsidR="002F07FB" w:rsidRPr="00960F91">
                              <w:rPr>
                                <w:b/>
                                <w:bCs/>
                                <w:sz w:val="18"/>
                                <w:szCs w:val="18"/>
                              </w:rPr>
                              <w:t xml:space="preserve"> END Function</w:t>
                            </w:r>
                          </w:p>
                          <w:p w:rsidR="002F07FB" w:rsidRPr="00960F91" w:rsidRDefault="002F07FB" w:rsidP="004808BD">
                            <w:pPr>
                              <w:pStyle w:val="Code"/>
                              <w:rPr>
                                <w:b/>
                                <w:bCs/>
                                <w:sz w:val="18"/>
                                <w:szCs w:val="18"/>
                              </w:rPr>
                            </w:pPr>
                          </w:p>
                          <w:p w:rsidR="002F07FB" w:rsidRPr="00960F91" w:rsidRDefault="002F07FB" w:rsidP="004808BD">
                            <w:pPr>
                              <w:pStyle w:val="Code"/>
                              <w:rPr>
                                <w:sz w:val="18"/>
                                <w:szCs w:val="18"/>
                              </w:rPr>
                            </w:pPr>
                            <w:r w:rsidRPr="00960F91">
                              <w:rPr>
                                <w:rStyle w:val="CodeBoldCharChar"/>
                                <w:bCs/>
                                <w:sz w:val="18"/>
                                <w:szCs w:val="18"/>
                              </w:rPr>
                              <w:t>1</w:t>
                            </w:r>
                            <w:r>
                              <w:rPr>
                                <w:rStyle w:val="CodeBoldCharChar"/>
                                <w:bCs/>
                                <w:sz w:val="18"/>
                                <w:szCs w:val="18"/>
                              </w:rPr>
                              <w:t>0</w:t>
                            </w:r>
                            <w:r w:rsidR="00B046CC">
                              <w:rPr>
                                <w:rStyle w:val="CodeBoldCharChar"/>
                                <w:bCs/>
                                <w:sz w:val="18"/>
                                <w:szCs w:val="18"/>
                              </w:rPr>
                              <w:t>.</w:t>
                            </w:r>
                            <w:r w:rsidRPr="00960F91">
                              <w:rPr>
                                <w:rStyle w:val="CodeBoldCharChar"/>
                                <w:bCs/>
                                <w:sz w:val="18"/>
                                <w:szCs w:val="18"/>
                              </w:rPr>
                              <w:t xml:space="preserve"> </w:t>
                            </w:r>
                            <w:r w:rsidRPr="00960F91">
                              <w:rPr>
                                <w:rStyle w:val="CodeBoldCharChar"/>
                                <w:sz w:val="18"/>
                                <w:szCs w:val="18"/>
                              </w:rPr>
                              <w:t>Function</w:t>
                            </w:r>
                            <w:r w:rsidRPr="00960F91">
                              <w:rPr>
                                <w:sz w:val="18"/>
                                <w:szCs w:val="18"/>
                              </w:rPr>
                              <w:t xml:space="preserve"> </w:t>
                            </w:r>
                            <w:proofErr w:type="spellStart"/>
                            <w:r w:rsidRPr="00960F91">
                              <w:rPr>
                                <w:sz w:val="18"/>
                                <w:szCs w:val="18"/>
                              </w:rPr>
                              <w:t>OverUtilized_</w:t>
                            </w:r>
                            <w:proofErr w:type="gramStart"/>
                            <w:r w:rsidRPr="00960F91">
                              <w:rPr>
                                <w:sz w:val="18"/>
                                <w:szCs w:val="18"/>
                              </w:rPr>
                              <w:t>Check</w:t>
                            </w:r>
                            <w:proofErr w:type="spellEnd"/>
                            <w:r w:rsidRPr="00960F91">
                              <w:rPr>
                                <w:sz w:val="18"/>
                                <w:szCs w:val="18"/>
                              </w:rPr>
                              <w:t>()</w:t>
                            </w:r>
                            <w:proofErr w:type="gramEnd"/>
                          </w:p>
                          <w:p w:rsidR="002F07FB" w:rsidRPr="00960F91" w:rsidRDefault="002F07FB" w:rsidP="004808BD">
                            <w:pPr>
                              <w:pStyle w:val="Code"/>
                              <w:rPr>
                                <w:sz w:val="18"/>
                                <w:szCs w:val="18"/>
                              </w:rPr>
                            </w:pPr>
                            <w:r w:rsidRPr="00960F91">
                              <w:rPr>
                                <w:sz w:val="18"/>
                                <w:szCs w:val="18"/>
                              </w:rPr>
                              <w:t>1</w:t>
                            </w:r>
                            <w:r>
                              <w:rPr>
                                <w:sz w:val="18"/>
                                <w:szCs w:val="18"/>
                              </w:rPr>
                              <w:t>1</w:t>
                            </w:r>
                            <w:r w:rsidR="00B046CC">
                              <w:rPr>
                                <w:sz w:val="18"/>
                                <w:szCs w:val="18"/>
                              </w:rPr>
                              <w:t>.</w:t>
                            </w:r>
                            <w:r w:rsidRPr="00960F91">
                              <w:rPr>
                                <w:sz w:val="18"/>
                                <w:szCs w:val="18"/>
                              </w:rPr>
                              <w:t xml:space="preserve">  </w:t>
                            </w:r>
                            <w:r w:rsidRPr="00960F91">
                              <w:rPr>
                                <w:b/>
                                <w:bCs/>
                                <w:sz w:val="18"/>
                                <w:szCs w:val="18"/>
                              </w:rPr>
                              <w:t>FOR EACH</w:t>
                            </w:r>
                            <w:r w:rsidRPr="00960F91">
                              <w:rPr>
                                <w:sz w:val="18"/>
                                <w:szCs w:val="18"/>
                              </w:rPr>
                              <w:t xml:space="preserve"> (</w:t>
                            </w:r>
                            <w:proofErr w:type="spellStart"/>
                            <w:r w:rsidRPr="00960F91">
                              <w:rPr>
                                <w:sz w:val="18"/>
                                <w:szCs w:val="18"/>
                              </w:rPr>
                              <w:t>i</w:t>
                            </w:r>
                            <w:proofErr w:type="gramStart"/>
                            <w:r w:rsidRPr="00960F91">
                              <w:rPr>
                                <w:sz w:val="18"/>
                                <w:szCs w:val="18"/>
                              </w:rPr>
                              <w:t>,j</w:t>
                            </w:r>
                            <w:proofErr w:type="spellEnd"/>
                            <w:proofErr w:type="gramEnd"/>
                            <w:r w:rsidRPr="00960F91">
                              <w:rPr>
                                <w:sz w:val="18"/>
                                <w:szCs w:val="18"/>
                              </w:rPr>
                              <w:t>) in E</w:t>
                            </w:r>
                          </w:p>
                          <w:p w:rsidR="002F07FB" w:rsidRPr="00960F91" w:rsidRDefault="002F07FB" w:rsidP="004808BD">
                            <w:pPr>
                              <w:pStyle w:val="Code"/>
                              <w:rPr>
                                <w:sz w:val="18"/>
                                <w:szCs w:val="18"/>
                              </w:rPr>
                            </w:pPr>
                            <w:r w:rsidRPr="00960F91">
                              <w:rPr>
                                <w:sz w:val="18"/>
                                <w:szCs w:val="18"/>
                              </w:rPr>
                              <w:t>1</w:t>
                            </w:r>
                            <w:r>
                              <w:rPr>
                                <w:sz w:val="18"/>
                                <w:szCs w:val="18"/>
                              </w:rPr>
                              <w:t>2</w:t>
                            </w:r>
                            <w:r w:rsidR="00B046CC">
                              <w:rPr>
                                <w:sz w:val="18"/>
                                <w:szCs w:val="18"/>
                              </w:rPr>
                              <w:t>.</w:t>
                            </w:r>
                            <w:r w:rsidRPr="00960F91">
                              <w:rPr>
                                <w:sz w:val="18"/>
                                <w:szCs w:val="18"/>
                              </w:rPr>
                              <w:t xml:space="preserve">   </w:t>
                            </w:r>
                            <w:r w:rsidRPr="00960F91">
                              <w:rPr>
                                <w:b/>
                                <w:bCs/>
                                <w:sz w:val="18"/>
                                <w:szCs w:val="18"/>
                              </w:rPr>
                              <w:t>WHILE</w:t>
                            </w:r>
                            <w:r w:rsidRPr="00960F91">
                              <w:rPr>
                                <w:sz w:val="18"/>
                                <w:szCs w:val="18"/>
                              </w:rPr>
                              <w:t xml:space="preserve"> </w:t>
                            </w:r>
                            <w:proofErr w:type="gramStart"/>
                            <w:r w:rsidRPr="00960F91">
                              <w:rPr>
                                <w:sz w:val="18"/>
                                <w:szCs w:val="18"/>
                              </w:rPr>
                              <w:t>R(</w:t>
                            </w:r>
                            <w:proofErr w:type="spellStart"/>
                            <w:proofErr w:type="gramEnd"/>
                            <w:r w:rsidRPr="00960F91">
                              <w:rPr>
                                <w:sz w:val="18"/>
                                <w:szCs w:val="18"/>
                              </w:rPr>
                              <w:t>i,j</w:t>
                            </w:r>
                            <w:proofErr w:type="spellEnd"/>
                            <w:r w:rsidRPr="00960F91">
                              <w:rPr>
                                <w:sz w:val="18"/>
                                <w:szCs w:val="18"/>
                              </w:rPr>
                              <w:t>)</w:t>
                            </w:r>
                            <w:r w:rsidRPr="00960F91">
                              <w:rPr>
                                <w:rFonts w:cs="Courier New"/>
                                <w:sz w:val="18"/>
                                <w:szCs w:val="18"/>
                              </w:rPr>
                              <w:t>≤</w:t>
                            </w:r>
                            <w:r>
                              <w:rPr>
                                <w:sz w:val="18"/>
                                <w:szCs w:val="18"/>
                              </w:rPr>
                              <w:t>(</w:t>
                            </w:r>
                            <w:r w:rsidRPr="00960F91">
                              <w:rPr>
                                <w:sz w:val="18"/>
                                <w:szCs w:val="18"/>
                              </w:rPr>
                              <w:t>1-</w:t>
                            </w:r>
                            <w:r w:rsidRPr="00960F91">
                              <w:rPr>
                                <w:rFonts w:cs="Courier New"/>
                                <w:sz w:val="18"/>
                                <w:szCs w:val="18"/>
                              </w:rPr>
                              <w:t>α</w:t>
                            </w:r>
                            <w:r w:rsidRPr="00960F91">
                              <w:rPr>
                                <w:sz w:val="18"/>
                                <w:szCs w:val="18"/>
                              </w:rPr>
                              <w:t>)*C(</w:t>
                            </w:r>
                            <w:proofErr w:type="spellStart"/>
                            <w:r w:rsidRPr="00960F91">
                              <w:rPr>
                                <w:sz w:val="18"/>
                                <w:szCs w:val="18"/>
                              </w:rPr>
                              <w:t>i,j</w:t>
                            </w:r>
                            <w:proofErr w:type="spellEnd"/>
                            <w:r w:rsidRPr="00960F91">
                              <w:rPr>
                                <w:sz w:val="18"/>
                                <w:szCs w:val="18"/>
                              </w:rPr>
                              <w:t xml:space="preserve">) </w:t>
                            </w:r>
                            <w:r w:rsidRPr="00960F91">
                              <w:rPr>
                                <w:b/>
                                <w:bCs/>
                                <w:sz w:val="18"/>
                                <w:szCs w:val="18"/>
                              </w:rPr>
                              <w:t>THEN</w:t>
                            </w:r>
                          </w:p>
                          <w:p w:rsidR="002F07FB" w:rsidRPr="00960F91" w:rsidRDefault="002F07FB" w:rsidP="004808BD">
                            <w:pPr>
                              <w:pStyle w:val="Code"/>
                              <w:rPr>
                                <w:sz w:val="18"/>
                                <w:szCs w:val="18"/>
                              </w:rPr>
                            </w:pPr>
                            <w:r w:rsidRPr="00960F91">
                              <w:rPr>
                                <w:sz w:val="18"/>
                                <w:szCs w:val="18"/>
                              </w:rPr>
                              <w:t>1</w:t>
                            </w:r>
                            <w:r>
                              <w:rPr>
                                <w:sz w:val="18"/>
                                <w:szCs w:val="18"/>
                              </w:rPr>
                              <w:t>3</w:t>
                            </w:r>
                            <w:r w:rsidR="00B046CC">
                              <w:rPr>
                                <w:sz w:val="18"/>
                                <w:szCs w:val="18"/>
                              </w:rPr>
                              <w:t>.</w:t>
                            </w:r>
                            <w:r w:rsidRPr="00960F91">
                              <w:rPr>
                                <w:sz w:val="18"/>
                                <w:szCs w:val="18"/>
                              </w:rPr>
                              <w:t xml:space="preserve">    </w:t>
                            </w:r>
                            <w:r>
                              <w:rPr>
                                <w:sz w:val="18"/>
                                <w:szCs w:val="18"/>
                              </w:rPr>
                              <w:t>S</w:t>
                            </w:r>
                            <w:r w:rsidRPr="00960F91">
                              <w:rPr>
                                <w:sz w:val="18"/>
                                <w:szCs w:val="18"/>
                              </w:rPr>
                              <w:t>elect flow(</w:t>
                            </w:r>
                            <w:proofErr w:type="spellStart"/>
                            <w:r w:rsidRPr="00960F91">
                              <w:rPr>
                                <w:sz w:val="18"/>
                                <w:szCs w:val="18"/>
                              </w:rPr>
                              <w:t>s</w:t>
                            </w:r>
                            <w:proofErr w:type="gramStart"/>
                            <w:r w:rsidRPr="00960F91">
                              <w:rPr>
                                <w:sz w:val="18"/>
                                <w:szCs w:val="18"/>
                              </w:rPr>
                              <w:t>,t,d</w:t>
                            </w:r>
                            <w:proofErr w:type="spellEnd"/>
                            <w:proofErr w:type="gramEnd"/>
                            <w:r w:rsidRPr="00960F91">
                              <w:rPr>
                                <w:sz w:val="18"/>
                                <w:szCs w:val="18"/>
                              </w:rPr>
                              <w:t>)</w:t>
                            </w:r>
                            <w:r>
                              <w:rPr>
                                <w:sz w:val="18"/>
                                <w:szCs w:val="18"/>
                              </w:rPr>
                              <w:t xml:space="preserve"> from link</w:t>
                            </w:r>
                          </w:p>
                          <w:p w:rsidR="002F07FB" w:rsidRPr="00960F91" w:rsidRDefault="002F07FB" w:rsidP="004808BD">
                            <w:pPr>
                              <w:pStyle w:val="Code"/>
                              <w:rPr>
                                <w:sz w:val="18"/>
                                <w:szCs w:val="18"/>
                              </w:rPr>
                            </w:pPr>
                            <w:r w:rsidRPr="00960F91">
                              <w:rPr>
                                <w:sz w:val="18"/>
                                <w:szCs w:val="18"/>
                              </w:rPr>
                              <w:t>1</w:t>
                            </w:r>
                            <w:r>
                              <w:rPr>
                                <w:sz w:val="18"/>
                                <w:szCs w:val="18"/>
                              </w:rPr>
                              <w:t>4</w:t>
                            </w:r>
                            <w:r w:rsidR="00B046CC">
                              <w:rPr>
                                <w:sz w:val="18"/>
                                <w:szCs w:val="18"/>
                              </w:rPr>
                              <w:t>.</w:t>
                            </w:r>
                            <w:r>
                              <w:rPr>
                                <w:sz w:val="18"/>
                                <w:szCs w:val="18"/>
                              </w:rPr>
                              <w:t xml:space="preserve"> </w:t>
                            </w:r>
                            <w:r>
                              <w:rPr>
                                <w:sz w:val="18"/>
                                <w:szCs w:val="18"/>
                              </w:rPr>
                              <w:tab/>
                            </w:r>
                            <w:proofErr w:type="spellStart"/>
                            <w:r w:rsidRPr="00960F91">
                              <w:rPr>
                                <w:sz w:val="18"/>
                                <w:szCs w:val="18"/>
                              </w:rPr>
                              <w:t>Rereoute</w:t>
                            </w:r>
                            <w:proofErr w:type="spellEnd"/>
                            <w:r w:rsidRPr="00960F91">
                              <w:rPr>
                                <w:sz w:val="18"/>
                                <w:szCs w:val="18"/>
                              </w:rPr>
                              <w:t xml:space="preserve"> the flow(</w:t>
                            </w:r>
                            <w:proofErr w:type="spellStart"/>
                            <w:r w:rsidRPr="00960F91">
                              <w:rPr>
                                <w:sz w:val="18"/>
                                <w:szCs w:val="18"/>
                              </w:rPr>
                              <w:t>s</w:t>
                            </w:r>
                            <w:proofErr w:type="gramStart"/>
                            <w:r w:rsidRPr="00960F91">
                              <w:rPr>
                                <w:sz w:val="18"/>
                                <w:szCs w:val="18"/>
                              </w:rPr>
                              <w:t>,t,d</w:t>
                            </w:r>
                            <w:proofErr w:type="spellEnd"/>
                            <w:proofErr w:type="gramEnd"/>
                            <w:r w:rsidRPr="00960F91">
                              <w:rPr>
                                <w:sz w:val="18"/>
                                <w:szCs w:val="18"/>
                              </w:rPr>
                              <w:t>)</w:t>
                            </w:r>
                          </w:p>
                          <w:p w:rsidR="002F07FB" w:rsidRPr="00960F91" w:rsidRDefault="002F07FB" w:rsidP="004808BD">
                            <w:pPr>
                              <w:pStyle w:val="Code"/>
                              <w:rPr>
                                <w:b/>
                                <w:bCs/>
                                <w:sz w:val="18"/>
                                <w:szCs w:val="18"/>
                                <w:rtl/>
                              </w:rPr>
                            </w:pPr>
                            <w:r w:rsidRPr="00960F91">
                              <w:rPr>
                                <w:sz w:val="18"/>
                                <w:szCs w:val="18"/>
                              </w:rPr>
                              <w:t>1</w:t>
                            </w:r>
                            <w:r>
                              <w:rPr>
                                <w:sz w:val="18"/>
                                <w:szCs w:val="18"/>
                              </w:rPr>
                              <w:t>5</w:t>
                            </w:r>
                            <w:r w:rsidR="00B046CC">
                              <w:rPr>
                                <w:sz w:val="18"/>
                                <w:szCs w:val="18"/>
                              </w:rPr>
                              <w:t>.</w:t>
                            </w:r>
                            <w:r w:rsidRPr="00960F91">
                              <w:rPr>
                                <w:sz w:val="18"/>
                                <w:szCs w:val="18"/>
                              </w:rPr>
                              <w:t xml:space="preserve">   </w:t>
                            </w:r>
                            <w:r w:rsidRPr="00960F91">
                              <w:rPr>
                                <w:b/>
                                <w:bCs/>
                                <w:sz w:val="18"/>
                                <w:szCs w:val="18"/>
                              </w:rPr>
                              <w:t>END WHILE</w:t>
                            </w:r>
                          </w:p>
                          <w:p w:rsidR="002F07FB" w:rsidRPr="00960F91" w:rsidRDefault="002F07FB" w:rsidP="004808BD">
                            <w:pPr>
                              <w:pStyle w:val="Code"/>
                              <w:rPr>
                                <w:b/>
                                <w:bCs/>
                                <w:sz w:val="18"/>
                                <w:szCs w:val="18"/>
                              </w:rPr>
                            </w:pPr>
                            <w:r>
                              <w:rPr>
                                <w:sz w:val="18"/>
                                <w:szCs w:val="18"/>
                              </w:rPr>
                              <w:t>16</w:t>
                            </w:r>
                            <w:r w:rsidR="00B046CC">
                              <w:rPr>
                                <w:sz w:val="18"/>
                                <w:szCs w:val="18"/>
                              </w:rPr>
                              <w:t>.</w:t>
                            </w:r>
                            <w:r w:rsidRPr="00960F91">
                              <w:rPr>
                                <w:sz w:val="18"/>
                                <w:szCs w:val="18"/>
                              </w:rPr>
                              <w:t xml:space="preserve">  </w:t>
                            </w:r>
                            <w:r w:rsidRPr="00960F91">
                              <w:rPr>
                                <w:b/>
                                <w:bCs/>
                                <w:sz w:val="18"/>
                                <w:szCs w:val="18"/>
                              </w:rPr>
                              <w:t>END FOR</w:t>
                            </w:r>
                          </w:p>
                          <w:p w:rsidR="002F07FB" w:rsidRPr="00960F91" w:rsidRDefault="002F07FB" w:rsidP="004808BD">
                            <w:pPr>
                              <w:pStyle w:val="Code"/>
                              <w:rPr>
                                <w:b/>
                                <w:bCs/>
                                <w:sz w:val="18"/>
                                <w:szCs w:val="18"/>
                              </w:rPr>
                            </w:pPr>
                            <w:r>
                              <w:rPr>
                                <w:b/>
                                <w:bCs/>
                                <w:sz w:val="18"/>
                                <w:szCs w:val="18"/>
                              </w:rPr>
                              <w:t>17</w:t>
                            </w:r>
                            <w:r w:rsidR="00B046CC">
                              <w:rPr>
                                <w:b/>
                                <w:bCs/>
                                <w:sz w:val="18"/>
                                <w:szCs w:val="18"/>
                              </w:rPr>
                              <w:t>.</w:t>
                            </w:r>
                            <w:r w:rsidRPr="00960F91">
                              <w:rPr>
                                <w:b/>
                                <w:bCs/>
                                <w:sz w:val="18"/>
                                <w:szCs w:val="18"/>
                              </w:rPr>
                              <w:t xml:space="preserve"> END Function</w:t>
                            </w:r>
                          </w:p>
                          <w:p w:rsidR="002F07FB" w:rsidRPr="00960F91" w:rsidRDefault="002F07FB" w:rsidP="004808BD">
                            <w:pPr>
                              <w:pStyle w:val="Code"/>
                              <w:rPr>
                                <w:b/>
                                <w:bCs/>
                                <w:sz w:val="18"/>
                                <w:szCs w:val="18"/>
                              </w:rPr>
                            </w:pPr>
                          </w:p>
                          <w:p w:rsidR="002F07FB" w:rsidRPr="00EE6808" w:rsidRDefault="002F07FB" w:rsidP="004808BD">
                            <w:pPr>
                              <w:jc w:val="left"/>
                              <w:rPr>
                                <w:sz w:val="22"/>
                                <w:szCs w:val="2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85pt;margin-top:3.85pt;width:235.9pt;height:207.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">
                <v:textbox>
                  <w:txbxContent>
                    <w:p w:rsidR="002F07FB" w:rsidRPr="00960F91" w:rsidRDefault="002F07FB" w:rsidP="004808BD">
                      <w:pPr>
                        <w:pStyle w:val="Code"/>
                        <w:rPr>
                          <w:b/>
                          <w:bCs/>
                          <w:sz w:val="18"/>
                          <w:szCs w:val="18"/>
                        </w:rPr>
                      </w:pPr>
                      <w:r w:rsidRPr="00960F91">
                        <w:rPr>
                          <w:b/>
                          <w:bCs/>
                          <w:sz w:val="18"/>
                          <w:szCs w:val="18"/>
                        </w:rPr>
                        <w:t>Monitoring:</w:t>
                      </w:r>
                    </w:p>
                    <w:p w:rsidR="002F07FB" w:rsidRDefault="002F07FB" w:rsidP="004808BD">
                      <w:pPr>
                        <w:pStyle w:val="Code"/>
                        <w:rPr>
                          <w:b/>
                          <w:bCs/>
                          <w:sz w:val="18"/>
                          <w:szCs w:val="18"/>
                        </w:rPr>
                      </w:pPr>
                    </w:p>
                    <w:p w:rsidR="002F07FB" w:rsidRPr="00960F91" w:rsidRDefault="002F07FB" w:rsidP="004808BD">
                      <w:pPr>
                        <w:pStyle w:val="Code"/>
                        <w:rPr>
                          <w:sz w:val="18"/>
                          <w:szCs w:val="18"/>
                        </w:rPr>
                      </w:pPr>
                      <w:r w:rsidRPr="00960F91">
                        <w:rPr>
                          <w:rStyle w:val="CodeBoldCharChar"/>
                          <w:bCs/>
                          <w:sz w:val="18"/>
                          <w:szCs w:val="18"/>
                        </w:rPr>
                        <w:t>1</w:t>
                      </w:r>
                      <w:r w:rsidR="00B046CC">
                        <w:rPr>
                          <w:rStyle w:val="CodeBoldCharChar"/>
                          <w:bCs/>
                          <w:sz w:val="18"/>
                          <w:szCs w:val="18"/>
                        </w:rPr>
                        <w:t>.</w:t>
                      </w:r>
                      <w:r>
                        <w:rPr>
                          <w:rStyle w:val="CodeBoldCharChar"/>
                          <w:bCs/>
                          <w:sz w:val="18"/>
                          <w:szCs w:val="18"/>
                        </w:rPr>
                        <w:t xml:space="preserve"> </w:t>
                      </w:r>
                      <w:r w:rsidRPr="00960F91">
                        <w:rPr>
                          <w:rStyle w:val="CodeBoldCharChar"/>
                          <w:sz w:val="18"/>
                          <w:szCs w:val="18"/>
                        </w:rPr>
                        <w:t>Function</w:t>
                      </w:r>
                      <w:r w:rsidRPr="00960F91">
                        <w:rPr>
                          <w:sz w:val="18"/>
                          <w:szCs w:val="18"/>
                        </w:rPr>
                        <w:t xml:space="preserve"> </w:t>
                      </w:r>
                      <w:proofErr w:type="spellStart"/>
                      <w:r w:rsidRPr="00960F91">
                        <w:rPr>
                          <w:sz w:val="18"/>
                          <w:szCs w:val="18"/>
                        </w:rPr>
                        <w:t>UnderUtilized_</w:t>
                      </w:r>
                      <w:proofErr w:type="gramStart"/>
                      <w:r w:rsidRPr="00960F91">
                        <w:rPr>
                          <w:sz w:val="18"/>
                          <w:szCs w:val="18"/>
                        </w:rPr>
                        <w:t>Check</w:t>
                      </w:r>
                      <w:proofErr w:type="spellEnd"/>
                      <w:r w:rsidRPr="00960F91">
                        <w:rPr>
                          <w:sz w:val="18"/>
                          <w:szCs w:val="18"/>
                        </w:rPr>
                        <w:t>()</w:t>
                      </w:r>
                      <w:proofErr w:type="gramEnd"/>
                    </w:p>
                    <w:p w:rsidR="002F07FB" w:rsidRPr="00960F91" w:rsidRDefault="002F07FB" w:rsidP="004808BD">
                      <w:pPr>
                        <w:pStyle w:val="Code"/>
                        <w:rPr>
                          <w:sz w:val="18"/>
                          <w:szCs w:val="18"/>
                        </w:rPr>
                      </w:pPr>
                      <w:r w:rsidRPr="00960F91">
                        <w:rPr>
                          <w:sz w:val="18"/>
                          <w:szCs w:val="18"/>
                        </w:rPr>
                        <w:t>2</w:t>
                      </w:r>
                      <w:r w:rsidR="00B046CC">
                        <w:rPr>
                          <w:sz w:val="18"/>
                          <w:szCs w:val="18"/>
                        </w:rPr>
                        <w:t>.</w:t>
                      </w:r>
                      <w:r w:rsidRPr="00960F91">
                        <w:rPr>
                          <w:sz w:val="18"/>
                          <w:szCs w:val="18"/>
                        </w:rPr>
                        <w:t xml:space="preserve">  </w:t>
                      </w:r>
                      <w:r w:rsidRPr="00960F91">
                        <w:rPr>
                          <w:b/>
                          <w:bCs/>
                          <w:sz w:val="18"/>
                          <w:szCs w:val="18"/>
                        </w:rPr>
                        <w:t>FOR EACH</w:t>
                      </w:r>
                      <w:r w:rsidRPr="00960F91">
                        <w:rPr>
                          <w:sz w:val="18"/>
                          <w:szCs w:val="18"/>
                        </w:rPr>
                        <w:t xml:space="preserve"> (</w:t>
                      </w:r>
                      <w:proofErr w:type="spellStart"/>
                      <w:r w:rsidRPr="00960F91">
                        <w:rPr>
                          <w:sz w:val="18"/>
                          <w:szCs w:val="18"/>
                        </w:rPr>
                        <w:t>i</w:t>
                      </w:r>
                      <w:proofErr w:type="gramStart"/>
                      <w:r w:rsidRPr="00960F91">
                        <w:rPr>
                          <w:sz w:val="18"/>
                          <w:szCs w:val="18"/>
                        </w:rPr>
                        <w:t>,j</w:t>
                      </w:r>
                      <w:proofErr w:type="spellEnd"/>
                      <w:proofErr w:type="gramEnd"/>
                      <w:r w:rsidRPr="00960F91">
                        <w:rPr>
                          <w:sz w:val="18"/>
                          <w:szCs w:val="18"/>
                        </w:rPr>
                        <w:t>) in E</w:t>
                      </w:r>
                    </w:p>
                    <w:p w:rsidR="002F07FB" w:rsidRDefault="002F07FB" w:rsidP="00B12F29">
                      <w:pPr>
                        <w:pStyle w:val="Code"/>
                        <w:rPr>
                          <w:b/>
                          <w:bCs/>
                          <w:sz w:val="18"/>
                          <w:szCs w:val="18"/>
                        </w:rPr>
                      </w:pPr>
                      <w:r w:rsidRPr="00960F91">
                        <w:rPr>
                          <w:sz w:val="18"/>
                          <w:szCs w:val="18"/>
                        </w:rPr>
                        <w:t>3</w:t>
                      </w:r>
                      <w:r w:rsidR="00B046CC">
                        <w:rPr>
                          <w:sz w:val="18"/>
                          <w:szCs w:val="18"/>
                        </w:rPr>
                        <w:t>.</w:t>
                      </w:r>
                      <w:r w:rsidRPr="00960F91">
                        <w:rPr>
                          <w:sz w:val="18"/>
                          <w:szCs w:val="18"/>
                        </w:rPr>
                        <w:t xml:space="preserve">   </w:t>
                      </w:r>
                      <w:r>
                        <w:rPr>
                          <w:b/>
                          <w:bCs/>
                          <w:sz w:val="18"/>
                          <w:szCs w:val="18"/>
                        </w:rPr>
                        <w:t>IF</w:t>
                      </w:r>
                      <w:r w:rsidRPr="00960F91">
                        <w:rPr>
                          <w:sz w:val="18"/>
                          <w:szCs w:val="18"/>
                        </w:rPr>
                        <w:t xml:space="preserve"> </w:t>
                      </w:r>
                      <w:proofErr w:type="gramStart"/>
                      <w:r w:rsidRPr="00960F91">
                        <w:rPr>
                          <w:sz w:val="18"/>
                          <w:szCs w:val="18"/>
                        </w:rPr>
                        <w:t>R(</w:t>
                      </w:r>
                      <w:proofErr w:type="spellStart"/>
                      <w:proofErr w:type="gramEnd"/>
                      <w:r w:rsidRPr="00960F91">
                        <w:rPr>
                          <w:sz w:val="18"/>
                          <w:szCs w:val="18"/>
                        </w:rPr>
                        <w:t>i,j</w:t>
                      </w:r>
                      <w:proofErr w:type="spellEnd"/>
                      <w:r w:rsidRPr="00960F91">
                        <w:rPr>
                          <w:sz w:val="18"/>
                          <w:szCs w:val="18"/>
                        </w:rPr>
                        <w:t>)</w:t>
                      </w:r>
                      <w:r w:rsidRPr="00960F91">
                        <w:rPr>
                          <w:rFonts w:cs="Courier New"/>
                          <w:sz w:val="18"/>
                          <w:szCs w:val="18"/>
                        </w:rPr>
                        <w:t>≥</w:t>
                      </w:r>
                      <w:r w:rsidRPr="00960F91">
                        <w:rPr>
                          <w:sz w:val="18"/>
                          <w:szCs w:val="18"/>
                        </w:rPr>
                        <w:t>(1-</w:t>
                      </w:r>
                      <w:r>
                        <w:rPr>
                          <w:rFonts w:cs="Courier New"/>
                          <w:sz w:val="18"/>
                          <w:szCs w:val="18"/>
                        </w:rPr>
                        <w:t>δ</w:t>
                      </w:r>
                      <w:r w:rsidRPr="00960F91">
                        <w:rPr>
                          <w:sz w:val="18"/>
                          <w:szCs w:val="18"/>
                        </w:rPr>
                        <w:t>)*C(</w:t>
                      </w:r>
                      <w:proofErr w:type="spellStart"/>
                      <w:r w:rsidRPr="00960F91">
                        <w:rPr>
                          <w:sz w:val="18"/>
                          <w:szCs w:val="18"/>
                        </w:rPr>
                        <w:t>i,j</w:t>
                      </w:r>
                      <w:proofErr w:type="spellEnd"/>
                      <w:r w:rsidRPr="00960F91">
                        <w:rPr>
                          <w:sz w:val="18"/>
                          <w:szCs w:val="18"/>
                        </w:rPr>
                        <w:t xml:space="preserve">) </w:t>
                      </w:r>
                      <w:r w:rsidRPr="00960F91">
                        <w:rPr>
                          <w:b/>
                          <w:bCs/>
                          <w:sz w:val="18"/>
                          <w:szCs w:val="18"/>
                        </w:rPr>
                        <w:t>THEN</w:t>
                      </w:r>
                    </w:p>
                    <w:p w:rsidR="002F07FB" w:rsidRPr="00960F91" w:rsidRDefault="00B046CC" w:rsidP="00B046CC">
                      <w:pPr>
                        <w:pStyle w:val="Code"/>
                        <w:rPr>
                          <w:sz w:val="18"/>
                          <w:szCs w:val="18"/>
                        </w:rPr>
                      </w:pPr>
                      <w:r w:rsidRPr="00B046CC">
                        <w:rPr>
                          <w:sz w:val="18"/>
                          <w:szCs w:val="18"/>
                        </w:rPr>
                        <w:t>4</w:t>
                      </w:r>
                      <w:r>
                        <w:rPr>
                          <w:sz w:val="18"/>
                          <w:szCs w:val="18"/>
                        </w:rPr>
                        <w:t>.</w:t>
                      </w:r>
                      <w:r>
                        <w:rPr>
                          <w:b/>
                          <w:bCs/>
                          <w:sz w:val="18"/>
                          <w:szCs w:val="18"/>
                        </w:rPr>
                        <w:t xml:space="preserve">      WH</w:t>
                      </w:r>
                      <w:r w:rsidR="00402AFA">
                        <w:rPr>
                          <w:b/>
                          <w:bCs/>
                          <w:sz w:val="18"/>
                          <w:szCs w:val="18"/>
                        </w:rPr>
                        <w:t>ILE THERE IS FLOW ON THE LINK</w:t>
                      </w:r>
                      <w:r w:rsidR="002F07FB" w:rsidRPr="00960F91">
                        <w:rPr>
                          <w:sz w:val="18"/>
                          <w:szCs w:val="18"/>
                        </w:rPr>
                        <w:t xml:space="preserve">  </w:t>
                      </w:r>
                    </w:p>
                    <w:p w:rsidR="002F07FB" w:rsidRPr="00960F91" w:rsidRDefault="00402AFA" w:rsidP="004808BD">
                      <w:pPr>
                        <w:pStyle w:val="Code"/>
                        <w:rPr>
                          <w:sz w:val="18"/>
                          <w:szCs w:val="18"/>
                        </w:rPr>
                      </w:pPr>
                      <w:r>
                        <w:rPr>
                          <w:sz w:val="18"/>
                          <w:szCs w:val="18"/>
                        </w:rPr>
                        <w:t>5</w:t>
                      </w:r>
                      <w:r w:rsidR="00B046CC">
                        <w:rPr>
                          <w:sz w:val="18"/>
                          <w:szCs w:val="18"/>
                        </w:rPr>
                        <w:t>.</w:t>
                      </w:r>
                      <w:r w:rsidR="002F07FB" w:rsidRPr="00960F91">
                        <w:rPr>
                          <w:sz w:val="18"/>
                          <w:szCs w:val="18"/>
                        </w:rPr>
                        <w:t xml:space="preserve">    </w:t>
                      </w:r>
                      <w:proofErr w:type="spellStart"/>
                      <w:r w:rsidR="002F07FB" w:rsidRPr="00960F91">
                        <w:rPr>
                          <w:sz w:val="18"/>
                          <w:szCs w:val="18"/>
                        </w:rPr>
                        <w:t>Rereoute</w:t>
                      </w:r>
                      <w:proofErr w:type="spellEnd"/>
                      <w:r w:rsidR="002F07FB" w:rsidRPr="00960F91">
                        <w:rPr>
                          <w:sz w:val="18"/>
                          <w:szCs w:val="18"/>
                        </w:rPr>
                        <w:t xml:space="preserve"> the flow(</w:t>
                      </w:r>
                      <w:proofErr w:type="spellStart"/>
                      <w:r w:rsidR="002F07FB" w:rsidRPr="00960F91">
                        <w:rPr>
                          <w:sz w:val="18"/>
                          <w:szCs w:val="18"/>
                        </w:rPr>
                        <w:t>s</w:t>
                      </w:r>
                      <w:proofErr w:type="gramStart"/>
                      <w:r w:rsidR="002F07FB" w:rsidRPr="00960F91">
                        <w:rPr>
                          <w:sz w:val="18"/>
                          <w:szCs w:val="18"/>
                        </w:rPr>
                        <w:t>,t,d</w:t>
                      </w:r>
                      <w:proofErr w:type="spellEnd"/>
                      <w:proofErr w:type="gramEnd"/>
                      <w:r w:rsidR="002F07FB" w:rsidRPr="00960F91">
                        <w:rPr>
                          <w:sz w:val="18"/>
                          <w:szCs w:val="18"/>
                        </w:rPr>
                        <w:t>)</w:t>
                      </w:r>
                    </w:p>
                    <w:p w:rsidR="002F07FB" w:rsidRPr="00960F91" w:rsidRDefault="00402AFA" w:rsidP="004808BD">
                      <w:pPr>
                        <w:pStyle w:val="Code"/>
                        <w:rPr>
                          <w:b/>
                          <w:bCs/>
                          <w:sz w:val="18"/>
                          <w:szCs w:val="18"/>
                          <w:rtl/>
                        </w:rPr>
                      </w:pPr>
                      <w:r>
                        <w:rPr>
                          <w:sz w:val="18"/>
                          <w:szCs w:val="18"/>
                        </w:rPr>
                        <w:t>6</w:t>
                      </w:r>
                      <w:r w:rsidR="00B046CC">
                        <w:rPr>
                          <w:sz w:val="18"/>
                          <w:szCs w:val="18"/>
                        </w:rPr>
                        <w:t>.</w:t>
                      </w:r>
                      <w:r w:rsidR="002F07FB" w:rsidRPr="00960F91">
                        <w:rPr>
                          <w:sz w:val="18"/>
                          <w:szCs w:val="18"/>
                        </w:rPr>
                        <w:t xml:space="preserve">   </w:t>
                      </w:r>
                      <w:r w:rsidR="002F07FB" w:rsidRPr="00960F91">
                        <w:rPr>
                          <w:b/>
                          <w:bCs/>
                          <w:sz w:val="18"/>
                          <w:szCs w:val="18"/>
                        </w:rPr>
                        <w:t>END WHILE</w:t>
                      </w:r>
                    </w:p>
                    <w:p w:rsidR="002F07FB" w:rsidRPr="00960F91" w:rsidRDefault="00402AFA" w:rsidP="004808BD">
                      <w:pPr>
                        <w:pStyle w:val="Code"/>
                        <w:rPr>
                          <w:b/>
                          <w:bCs/>
                          <w:sz w:val="18"/>
                          <w:szCs w:val="18"/>
                        </w:rPr>
                      </w:pPr>
                      <w:r>
                        <w:rPr>
                          <w:sz w:val="18"/>
                          <w:szCs w:val="18"/>
                        </w:rPr>
                        <w:t>7</w:t>
                      </w:r>
                      <w:r w:rsidR="00B046CC">
                        <w:rPr>
                          <w:sz w:val="18"/>
                          <w:szCs w:val="18"/>
                        </w:rPr>
                        <w:t>.</w:t>
                      </w:r>
                      <w:r w:rsidR="002F07FB" w:rsidRPr="00960F91">
                        <w:rPr>
                          <w:sz w:val="18"/>
                          <w:szCs w:val="18"/>
                        </w:rPr>
                        <w:t xml:space="preserve">  </w:t>
                      </w:r>
                      <w:r w:rsidR="002F07FB" w:rsidRPr="00960F91">
                        <w:rPr>
                          <w:b/>
                          <w:bCs/>
                          <w:sz w:val="18"/>
                          <w:szCs w:val="18"/>
                        </w:rPr>
                        <w:t>END FOR</w:t>
                      </w:r>
                    </w:p>
                    <w:p w:rsidR="002F07FB" w:rsidRPr="00960F91" w:rsidRDefault="00402AFA" w:rsidP="004808BD">
                      <w:pPr>
                        <w:pStyle w:val="Code"/>
                        <w:rPr>
                          <w:b/>
                          <w:bCs/>
                          <w:sz w:val="18"/>
                          <w:szCs w:val="18"/>
                        </w:rPr>
                      </w:pPr>
                      <w:r>
                        <w:rPr>
                          <w:b/>
                          <w:bCs/>
                          <w:sz w:val="18"/>
                          <w:szCs w:val="18"/>
                        </w:rPr>
                        <w:t>8</w:t>
                      </w:r>
                      <w:r w:rsidR="00B046CC">
                        <w:rPr>
                          <w:b/>
                          <w:bCs/>
                          <w:sz w:val="18"/>
                          <w:szCs w:val="18"/>
                        </w:rPr>
                        <w:t>.</w:t>
                      </w:r>
                      <w:r w:rsidR="002F07FB" w:rsidRPr="00960F91">
                        <w:rPr>
                          <w:b/>
                          <w:bCs/>
                          <w:sz w:val="18"/>
                          <w:szCs w:val="18"/>
                        </w:rPr>
                        <w:t xml:space="preserve"> END Function</w:t>
                      </w:r>
                    </w:p>
                    <w:p w:rsidR="002F07FB" w:rsidRPr="00960F91" w:rsidRDefault="002F07FB" w:rsidP="004808BD">
                      <w:pPr>
                        <w:pStyle w:val="Code"/>
                        <w:rPr>
                          <w:b/>
                          <w:bCs/>
                          <w:sz w:val="18"/>
                          <w:szCs w:val="18"/>
                        </w:rPr>
                      </w:pPr>
                    </w:p>
                    <w:p w:rsidR="002F07FB" w:rsidRPr="00960F91" w:rsidRDefault="002F07FB" w:rsidP="004808BD">
                      <w:pPr>
                        <w:pStyle w:val="Code"/>
                        <w:rPr>
                          <w:sz w:val="18"/>
                          <w:szCs w:val="18"/>
                        </w:rPr>
                      </w:pPr>
                      <w:r w:rsidRPr="00960F91">
                        <w:rPr>
                          <w:rStyle w:val="CodeBoldCharChar"/>
                          <w:bCs/>
                          <w:sz w:val="18"/>
                          <w:szCs w:val="18"/>
                        </w:rPr>
                        <w:t>1</w:t>
                      </w:r>
                      <w:r>
                        <w:rPr>
                          <w:rStyle w:val="CodeBoldCharChar"/>
                          <w:bCs/>
                          <w:sz w:val="18"/>
                          <w:szCs w:val="18"/>
                        </w:rPr>
                        <w:t>0</w:t>
                      </w:r>
                      <w:r w:rsidR="00B046CC">
                        <w:rPr>
                          <w:rStyle w:val="CodeBoldCharChar"/>
                          <w:bCs/>
                          <w:sz w:val="18"/>
                          <w:szCs w:val="18"/>
                        </w:rPr>
                        <w:t>.</w:t>
                      </w:r>
                      <w:r w:rsidRPr="00960F91">
                        <w:rPr>
                          <w:rStyle w:val="CodeBoldCharChar"/>
                          <w:bCs/>
                          <w:sz w:val="18"/>
                          <w:szCs w:val="18"/>
                        </w:rPr>
                        <w:t xml:space="preserve"> </w:t>
                      </w:r>
                      <w:r w:rsidRPr="00960F91">
                        <w:rPr>
                          <w:rStyle w:val="CodeBoldCharChar"/>
                          <w:sz w:val="18"/>
                          <w:szCs w:val="18"/>
                        </w:rPr>
                        <w:t>Function</w:t>
                      </w:r>
                      <w:r w:rsidRPr="00960F91">
                        <w:rPr>
                          <w:sz w:val="18"/>
                          <w:szCs w:val="18"/>
                        </w:rPr>
                        <w:t xml:space="preserve"> </w:t>
                      </w:r>
                      <w:proofErr w:type="spellStart"/>
                      <w:r w:rsidRPr="00960F91">
                        <w:rPr>
                          <w:sz w:val="18"/>
                          <w:szCs w:val="18"/>
                        </w:rPr>
                        <w:t>OverUtilized_</w:t>
                      </w:r>
                      <w:proofErr w:type="gramStart"/>
                      <w:r w:rsidRPr="00960F91">
                        <w:rPr>
                          <w:sz w:val="18"/>
                          <w:szCs w:val="18"/>
                        </w:rPr>
                        <w:t>Check</w:t>
                      </w:r>
                      <w:proofErr w:type="spellEnd"/>
                      <w:r w:rsidRPr="00960F91">
                        <w:rPr>
                          <w:sz w:val="18"/>
                          <w:szCs w:val="18"/>
                        </w:rPr>
                        <w:t>()</w:t>
                      </w:r>
                      <w:proofErr w:type="gramEnd"/>
                    </w:p>
                    <w:p w:rsidR="002F07FB" w:rsidRPr="00960F91" w:rsidRDefault="002F07FB" w:rsidP="004808BD">
                      <w:pPr>
                        <w:pStyle w:val="Code"/>
                        <w:rPr>
                          <w:sz w:val="18"/>
                          <w:szCs w:val="18"/>
                        </w:rPr>
                      </w:pPr>
                      <w:r w:rsidRPr="00960F91">
                        <w:rPr>
                          <w:sz w:val="18"/>
                          <w:szCs w:val="18"/>
                        </w:rPr>
                        <w:t>1</w:t>
                      </w:r>
                      <w:r>
                        <w:rPr>
                          <w:sz w:val="18"/>
                          <w:szCs w:val="18"/>
                        </w:rPr>
                        <w:t>1</w:t>
                      </w:r>
                      <w:r w:rsidR="00B046CC">
                        <w:rPr>
                          <w:sz w:val="18"/>
                          <w:szCs w:val="18"/>
                        </w:rPr>
                        <w:t>.</w:t>
                      </w:r>
                      <w:r w:rsidRPr="00960F91">
                        <w:rPr>
                          <w:sz w:val="18"/>
                          <w:szCs w:val="18"/>
                        </w:rPr>
                        <w:t xml:space="preserve">  </w:t>
                      </w:r>
                      <w:r w:rsidRPr="00960F91">
                        <w:rPr>
                          <w:b/>
                          <w:bCs/>
                          <w:sz w:val="18"/>
                          <w:szCs w:val="18"/>
                        </w:rPr>
                        <w:t>FOR EACH</w:t>
                      </w:r>
                      <w:r w:rsidRPr="00960F91">
                        <w:rPr>
                          <w:sz w:val="18"/>
                          <w:szCs w:val="18"/>
                        </w:rPr>
                        <w:t xml:space="preserve"> (</w:t>
                      </w:r>
                      <w:proofErr w:type="spellStart"/>
                      <w:r w:rsidRPr="00960F91">
                        <w:rPr>
                          <w:sz w:val="18"/>
                          <w:szCs w:val="18"/>
                        </w:rPr>
                        <w:t>i</w:t>
                      </w:r>
                      <w:proofErr w:type="gramStart"/>
                      <w:r w:rsidRPr="00960F91">
                        <w:rPr>
                          <w:sz w:val="18"/>
                          <w:szCs w:val="18"/>
                        </w:rPr>
                        <w:t>,j</w:t>
                      </w:r>
                      <w:proofErr w:type="spellEnd"/>
                      <w:proofErr w:type="gramEnd"/>
                      <w:r w:rsidRPr="00960F91">
                        <w:rPr>
                          <w:sz w:val="18"/>
                          <w:szCs w:val="18"/>
                        </w:rPr>
                        <w:t>) in E</w:t>
                      </w:r>
                    </w:p>
                    <w:p w:rsidR="002F07FB" w:rsidRPr="00960F91" w:rsidRDefault="002F07FB" w:rsidP="004808BD">
                      <w:pPr>
                        <w:pStyle w:val="Code"/>
                        <w:rPr>
                          <w:sz w:val="18"/>
                          <w:szCs w:val="18"/>
                        </w:rPr>
                      </w:pPr>
                      <w:r w:rsidRPr="00960F91">
                        <w:rPr>
                          <w:sz w:val="18"/>
                          <w:szCs w:val="18"/>
                        </w:rPr>
                        <w:t>1</w:t>
                      </w:r>
                      <w:r>
                        <w:rPr>
                          <w:sz w:val="18"/>
                          <w:szCs w:val="18"/>
                        </w:rPr>
                        <w:t>2</w:t>
                      </w:r>
                      <w:r w:rsidR="00B046CC">
                        <w:rPr>
                          <w:sz w:val="18"/>
                          <w:szCs w:val="18"/>
                        </w:rPr>
                        <w:t>.</w:t>
                      </w:r>
                      <w:r w:rsidRPr="00960F91">
                        <w:rPr>
                          <w:sz w:val="18"/>
                          <w:szCs w:val="18"/>
                        </w:rPr>
                        <w:t xml:space="preserve">   </w:t>
                      </w:r>
                      <w:r w:rsidRPr="00960F91">
                        <w:rPr>
                          <w:b/>
                          <w:bCs/>
                          <w:sz w:val="18"/>
                          <w:szCs w:val="18"/>
                        </w:rPr>
                        <w:t>WHILE</w:t>
                      </w:r>
                      <w:r w:rsidRPr="00960F91">
                        <w:rPr>
                          <w:sz w:val="18"/>
                          <w:szCs w:val="18"/>
                        </w:rPr>
                        <w:t xml:space="preserve"> </w:t>
                      </w:r>
                      <w:proofErr w:type="gramStart"/>
                      <w:r w:rsidRPr="00960F91">
                        <w:rPr>
                          <w:sz w:val="18"/>
                          <w:szCs w:val="18"/>
                        </w:rPr>
                        <w:t>R(</w:t>
                      </w:r>
                      <w:proofErr w:type="spellStart"/>
                      <w:proofErr w:type="gramEnd"/>
                      <w:r w:rsidRPr="00960F91">
                        <w:rPr>
                          <w:sz w:val="18"/>
                          <w:szCs w:val="18"/>
                        </w:rPr>
                        <w:t>i,j</w:t>
                      </w:r>
                      <w:proofErr w:type="spellEnd"/>
                      <w:r w:rsidRPr="00960F91">
                        <w:rPr>
                          <w:sz w:val="18"/>
                          <w:szCs w:val="18"/>
                        </w:rPr>
                        <w:t>)</w:t>
                      </w:r>
                      <w:r w:rsidRPr="00960F91">
                        <w:rPr>
                          <w:rFonts w:cs="Courier New"/>
                          <w:sz w:val="18"/>
                          <w:szCs w:val="18"/>
                        </w:rPr>
                        <w:t>≤</w:t>
                      </w:r>
                      <w:r>
                        <w:rPr>
                          <w:sz w:val="18"/>
                          <w:szCs w:val="18"/>
                        </w:rPr>
                        <w:t>(</w:t>
                      </w:r>
                      <w:r w:rsidRPr="00960F91">
                        <w:rPr>
                          <w:sz w:val="18"/>
                          <w:szCs w:val="18"/>
                        </w:rPr>
                        <w:t>1-</w:t>
                      </w:r>
                      <w:r w:rsidRPr="00960F91">
                        <w:rPr>
                          <w:rFonts w:cs="Courier New"/>
                          <w:sz w:val="18"/>
                          <w:szCs w:val="18"/>
                        </w:rPr>
                        <w:t>α</w:t>
                      </w:r>
                      <w:r w:rsidRPr="00960F91">
                        <w:rPr>
                          <w:sz w:val="18"/>
                          <w:szCs w:val="18"/>
                        </w:rPr>
                        <w:t>)*C(</w:t>
                      </w:r>
                      <w:proofErr w:type="spellStart"/>
                      <w:r w:rsidRPr="00960F91">
                        <w:rPr>
                          <w:sz w:val="18"/>
                          <w:szCs w:val="18"/>
                        </w:rPr>
                        <w:t>i,j</w:t>
                      </w:r>
                      <w:proofErr w:type="spellEnd"/>
                      <w:r w:rsidRPr="00960F91">
                        <w:rPr>
                          <w:sz w:val="18"/>
                          <w:szCs w:val="18"/>
                        </w:rPr>
                        <w:t xml:space="preserve">) </w:t>
                      </w:r>
                      <w:r w:rsidRPr="00960F91">
                        <w:rPr>
                          <w:b/>
                          <w:bCs/>
                          <w:sz w:val="18"/>
                          <w:szCs w:val="18"/>
                        </w:rPr>
                        <w:t>THEN</w:t>
                      </w:r>
                    </w:p>
                    <w:p w:rsidR="002F07FB" w:rsidRPr="00960F91" w:rsidRDefault="002F07FB" w:rsidP="004808BD">
                      <w:pPr>
                        <w:pStyle w:val="Code"/>
                        <w:rPr>
                          <w:sz w:val="18"/>
                          <w:szCs w:val="18"/>
                        </w:rPr>
                      </w:pPr>
                      <w:r w:rsidRPr="00960F91">
                        <w:rPr>
                          <w:sz w:val="18"/>
                          <w:szCs w:val="18"/>
                        </w:rPr>
                        <w:t>1</w:t>
                      </w:r>
                      <w:r>
                        <w:rPr>
                          <w:sz w:val="18"/>
                          <w:szCs w:val="18"/>
                        </w:rPr>
                        <w:t>3</w:t>
                      </w:r>
                      <w:r w:rsidR="00B046CC">
                        <w:rPr>
                          <w:sz w:val="18"/>
                          <w:szCs w:val="18"/>
                        </w:rPr>
                        <w:t>.</w:t>
                      </w:r>
                      <w:r w:rsidRPr="00960F91">
                        <w:rPr>
                          <w:sz w:val="18"/>
                          <w:szCs w:val="18"/>
                        </w:rPr>
                        <w:t xml:space="preserve">    </w:t>
                      </w:r>
                      <w:r>
                        <w:rPr>
                          <w:sz w:val="18"/>
                          <w:szCs w:val="18"/>
                        </w:rPr>
                        <w:t>S</w:t>
                      </w:r>
                      <w:r w:rsidRPr="00960F91">
                        <w:rPr>
                          <w:sz w:val="18"/>
                          <w:szCs w:val="18"/>
                        </w:rPr>
                        <w:t>elect flow(</w:t>
                      </w:r>
                      <w:proofErr w:type="spellStart"/>
                      <w:r w:rsidRPr="00960F91">
                        <w:rPr>
                          <w:sz w:val="18"/>
                          <w:szCs w:val="18"/>
                        </w:rPr>
                        <w:t>s</w:t>
                      </w:r>
                      <w:proofErr w:type="gramStart"/>
                      <w:r w:rsidRPr="00960F91">
                        <w:rPr>
                          <w:sz w:val="18"/>
                          <w:szCs w:val="18"/>
                        </w:rPr>
                        <w:t>,t,d</w:t>
                      </w:r>
                      <w:proofErr w:type="spellEnd"/>
                      <w:proofErr w:type="gramEnd"/>
                      <w:r w:rsidRPr="00960F91">
                        <w:rPr>
                          <w:sz w:val="18"/>
                          <w:szCs w:val="18"/>
                        </w:rPr>
                        <w:t>)</w:t>
                      </w:r>
                      <w:r>
                        <w:rPr>
                          <w:sz w:val="18"/>
                          <w:szCs w:val="18"/>
                        </w:rPr>
                        <w:t xml:space="preserve"> from link</w:t>
                      </w:r>
                    </w:p>
                    <w:p w:rsidR="002F07FB" w:rsidRPr="00960F91" w:rsidRDefault="002F07FB" w:rsidP="004808BD">
                      <w:pPr>
                        <w:pStyle w:val="Code"/>
                        <w:rPr>
                          <w:sz w:val="18"/>
                          <w:szCs w:val="18"/>
                        </w:rPr>
                      </w:pPr>
                      <w:r w:rsidRPr="00960F91">
                        <w:rPr>
                          <w:sz w:val="18"/>
                          <w:szCs w:val="18"/>
                        </w:rPr>
                        <w:t>1</w:t>
                      </w:r>
                      <w:r>
                        <w:rPr>
                          <w:sz w:val="18"/>
                          <w:szCs w:val="18"/>
                        </w:rPr>
                        <w:t>4</w:t>
                      </w:r>
                      <w:r w:rsidR="00B046CC">
                        <w:rPr>
                          <w:sz w:val="18"/>
                          <w:szCs w:val="18"/>
                        </w:rPr>
                        <w:t>.</w:t>
                      </w:r>
                      <w:r>
                        <w:rPr>
                          <w:sz w:val="18"/>
                          <w:szCs w:val="18"/>
                        </w:rPr>
                        <w:t xml:space="preserve"> </w:t>
                      </w:r>
                      <w:r>
                        <w:rPr>
                          <w:sz w:val="18"/>
                          <w:szCs w:val="18"/>
                        </w:rPr>
                        <w:tab/>
                      </w:r>
                      <w:proofErr w:type="spellStart"/>
                      <w:r w:rsidRPr="00960F91">
                        <w:rPr>
                          <w:sz w:val="18"/>
                          <w:szCs w:val="18"/>
                        </w:rPr>
                        <w:t>Rereoute</w:t>
                      </w:r>
                      <w:proofErr w:type="spellEnd"/>
                      <w:r w:rsidRPr="00960F91">
                        <w:rPr>
                          <w:sz w:val="18"/>
                          <w:szCs w:val="18"/>
                        </w:rPr>
                        <w:t xml:space="preserve"> the flow(</w:t>
                      </w:r>
                      <w:proofErr w:type="spellStart"/>
                      <w:r w:rsidRPr="00960F91">
                        <w:rPr>
                          <w:sz w:val="18"/>
                          <w:szCs w:val="18"/>
                        </w:rPr>
                        <w:t>s</w:t>
                      </w:r>
                      <w:proofErr w:type="gramStart"/>
                      <w:r w:rsidRPr="00960F91">
                        <w:rPr>
                          <w:sz w:val="18"/>
                          <w:szCs w:val="18"/>
                        </w:rPr>
                        <w:t>,t,d</w:t>
                      </w:r>
                      <w:proofErr w:type="spellEnd"/>
                      <w:proofErr w:type="gramEnd"/>
                      <w:r w:rsidRPr="00960F91">
                        <w:rPr>
                          <w:sz w:val="18"/>
                          <w:szCs w:val="18"/>
                        </w:rPr>
                        <w:t>)</w:t>
                      </w:r>
                    </w:p>
                    <w:p w:rsidR="002F07FB" w:rsidRPr="00960F91" w:rsidRDefault="002F07FB" w:rsidP="004808BD">
                      <w:pPr>
                        <w:pStyle w:val="Code"/>
                        <w:rPr>
                          <w:b/>
                          <w:bCs/>
                          <w:sz w:val="18"/>
                          <w:szCs w:val="18"/>
                          <w:rtl/>
                        </w:rPr>
                      </w:pPr>
                      <w:r w:rsidRPr="00960F91">
                        <w:rPr>
                          <w:sz w:val="18"/>
                          <w:szCs w:val="18"/>
                        </w:rPr>
                        <w:t>1</w:t>
                      </w:r>
                      <w:r>
                        <w:rPr>
                          <w:sz w:val="18"/>
                          <w:szCs w:val="18"/>
                        </w:rPr>
                        <w:t>5</w:t>
                      </w:r>
                      <w:r w:rsidR="00B046CC">
                        <w:rPr>
                          <w:sz w:val="18"/>
                          <w:szCs w:val="18"/>
                        </w:rPr>
                        <w:t>.</w:t>
                      </w:r>
                      <w:r w:rsidRPr="00960F91">
                        <w:rPr>
                          <w:sz w:val="18"/>
                          <w:szCs w:val="18"/>
                        </w:rPr>
                        <w:t xml:space="preserve">   </w:t>
                      </w:r>
                      <w:r w:rsidRPr="00960F91">
                        <w:rPr>
                          <w:b/>
                          <w:bCs/>
                          <w:sz w:val="18"/>
                          <w:szCs w:val="18"/>
                        </w:rPr>
                        <w:t>END WHILE</w:t>
                      </w:r>
                    </w:p>
                    <w:p w:rsidR="002F07FB" w:rsidRPr="00960F91" w:rsidRDefault="002F07FB" w:rsidP="004808BD">
                      <w:pPr>
                        <w:pStyle w:val="Code"/>
                        <w:rPr>
                          <w:b/>
                          <w:bCs/>
                          <w:sz w:val="18"/>
                          <w:szCs w:val="18"/>
                        </w:rPr>
                      </w:pPr>
                      <w:r>
                        <w:rPr>
                          <w:sz w:val="18"/>
                          <w:szCs w:val="18"/>
                        </w:rPr>
                        <w:t>16</w:t>
                      </w:r>
                      <w:r w:rsidR="00B046CC">
                        <w:rPr>
                          <w:sz w:val="18"/>
                          <w:szCs w:val="18"/>
                        </w:rPr>
                        <w:t>.</w:t>
                      </w:r>
                      <w:r w:rsidRPr="00960F91">
                        <w:rPr>
                          <w:sz w:val="18"/>
                          <w:szCs w:val="18"/>
                        </w:rPr>
                        <w:t xml:space="preserve">  </w:t>
                      </w:r>
                      <w:r w:rsidRPr="00960F91">
                        <w:rPr>
                          <w:b/>
                          <w:bCs/>
                          <w:sz w:val="18"/>
                          <w:szCs w:val="18"/>
                        </w:rPr>
                        <w:t>END FOR</w:t>
                      </w:r>
                    </w:p>
                    <w:p w:rsidR="002F07FB" w:rsidRPr="00960F91" w:rsidRDefault="002F07FB" w:rsidP="004808BD">
                      <w:pPr>
                        <w:pStyle w:val="Code"/>
                        <w:rPr>
                          <w:b/>
                          <w:bCs/>
                          <w:sz w:val="18"/>
                          <w:szCs w:val="18"/>
                        </w:rPr>
                      </w:pPr>
                      <w:r>
                        <w:rPr>
                          <w:b/>
                          <w:bCs/>
                          <w:sz w:val="18"/>
                          <w:szCs w:val="18"/>
                        </w:rPr>
                        <w:t>17</w:t>
                      </w:r>
                      <w:r w:rsidR="00B046CC">
                        <w:rPr>
                          <w:b/>
                          <w:bCs/>
                          <w:sz w:val="18"/>
                          <w:szCs w:val="18"/>
                        </w:rPr>
                        <w:t>.</w:t>
                      </w:r>
                      <w:r w:rsidRPr="00960F91">
                        <w:rPr>
                          <w:b/>
                          <w:bCs/>
                          <w:sz w:val="18"/>
                          <w:szCs w:val="18"/>
                        </w:rPr>
                        <w:t xml:space="preserve"> END Function</w:t>
                      </w:r>
                    </w:p>
                    <w:p w:rsidR="002F07FB" w:rsidRPr="00960F91" w:rsidRDefault="002F07FB" w:rsidP="004808BD">
                      <w:pPr>
                        <w:pStyle w:val="Code"/>
                        <w:rPr>
                          <w:b/>
                          <w:bCs/>
                          <w:sz w:val="18"/>
                          <w:szCs w:val="18"/>
                        </w:rPr>
                      </w:pPr>
                    </w:p>
                    <w:p w:rsidR="002F07FB" w:rsidRPr="00EE6808" w:rsidRDefault="002F07FB" w:rsidP="004808BD">
                      <w:pPr>
                        <w:jc w:val="left"/>
                        <w:rPr>
                          <w:sz w:val="22"/>
                          <w:szCs w:val="22"/>
                        </w:rPr>
                      </w:pPr>
                    </w:p>
                  </w:txbxContent>
                </v:textbox>
              </v:shape>
            </w:pict>
          </mc:Fallback>
        </mc:AlternateContent>
      </w:r>
    </w:p>
    <w:p w:rsidR="00EB1AAF" w:rsidRDefault="00EB1AAF" w:rsidP="00EB1AAF">
      <w:pPr>
        <w:pStyle w:val="figurecaption"/>
        <w:numPr>
          <w:ilvl w:val="0"/>
          <w:numId w:val="0"/>
        </w:numPr>
      </w:pPr>
    </w:p>
    <w:p w:rsidR="003E2572" w:rsidRDefault="003E2572" w:rsidP="003E2572">
      <w:pPr>
        <w:pStyle w:val="figurecaption"/>
        <w:numPr>
          <w:ilvl w:val="0"/>
          <w:numId w:val="0"/>
        </w:numPr>
      </w:pPr>
    </w:p>
    <w:p w:rsidR="003E2572" w:rsidRDefault="003E2572" w:rsidP="003E2572">
      <w:pPr>
        <w:pStyle w:val="figurecaption"/>
        <w:numPr>
          <w:ilvl w:val="0"/>
          <w:numId w:val="0"/>
        </w:numPr>
        <w:jc w:val="both"/>
      </w:pPr>
    </w:p>
    <w:p w:rsidR="003E2572" w:rsidRDefault="003E2572" w:rsidP="003E2572">
      <w:pPr>
        <w:pStyle w:val="figurecaption"/>
        <w:numPr>
          <w:ilvl w:val="0"/>
          <w:numId w:val="0"/>
        </w:numPr>
        <w:jc w:val="both"/>
      </w:pPr>
    </w:p>
    <w:p w:rsidR="003E2572" w:rsidRDefault="003E2572" w:rsidP="003E2572">
      <w:pPr>
        <w:pStyle w:val="figurecaption"/>
        <w:numPr>
          <w:ilvl w:val="0"/>
          <w:numId w:val="0"/>
        </w:numPr>
        <w:jc w:val="both"/>
      </w:pPr>
    </w:p>
    <w:p w:rsidR="003E2572" w:rsidRDefault="003E2572" w:rsidP="003E2572">
      <w:pPr>
        <w:pStyle w:val="figurecaption"/>
        <w:numPr>
          <w:ilvl w:val="0"/>
          <w:numId w:val="0"/>
        </w:numPr>
        <w:jc w:val="both"/>
      </w:pPr>
    </w:p>
    <w:p w:rsidR="003E2572" w:rsidRDefault="003E2572" w:rsidP="003E2572">
      <w:pPr>
        <w:pStyle w:val="figurecaption"/>
        <w:numPr>
          <w:ilvl w:val="0"/>
          <w:numId w:val="0"/>
        </w:numPr>
        <w:jc w:val="both"/>
      </w:pPr>
    </w:p>
    <w:p w:rsidR="003E2572" w:rsidRDefault="003E2572" w:rsidP="003E2572">
      <w:pPr>
        <w:pStyle w:val="figurecaption"/>
        <w:numPr>
          <w:ilvl w:val="0"/>
          <w:numId w:val="0"/>
        </w:numPr>
        <w:jc w:val="both"/>
      </w:pPr>
    </w:p>
    <w:p w:rsidR="003E2572" w:rsidRDefault="003E2572" w:rsidP="003E2572">
      <w:pPr>
        <w:pStyle w:val="figurecaption"/>
        <w:numPr>
          <w:ilvl w:val="0"/>
          <w:numId w:val="0"/>
        </w:numPr>
        <w:jc w:val="both"/>
      </w:pPr>
    </w:p>
    <w:p w:rsidR="00AA0660" w:rsidRDefault="00AA0660" w:rsidP="003E2572">
      <w:pPr>
        <w:pStyle w:val="figurecaption"/>
        <w:numPr>
          <w:ilvl w:val="0"/>
          <w:numId w:val="0"/>
        </w:numPr>
        <w:jc w:val="both"/>
      </w:pPr>
    </w:p>
    <w:p w:rsidR="003E2572" w:rsidRDefault="003E2572" w:rsidP="003E2572">
      <w:pPr>
        <w:pStyle w:val="figurecaption"/>
      </w:pPr>
      <w:r>
        <w:t>Pseudo-code of Monitoring</w:t>
      </w:r>
      <w:r w:rsidR="00B45176">
        <w:t>.</w:t>
      </w:r>
    </w:p>
    <w:p w:rsidR="00ED13D6" w:rsidRDefault="006E13A1" w:rsidP="00B57A1C">
      <w:pPr>
        <w:pStyle w:val="Heading1"/>
      </w:pPr>
      <w:r>
        <w:t>evaluation</w:t>
      </w:r>
    </w:p>
    <w:p w:rsidR="002746F2" w:rsidRPr="00B57A1C" w:rsidRDefault="00B01D35" w:rsidP="00FE36F6">
      <w:pPr>
        <w:pStyle w:val="BodyText"/>
      </w:pPr>
      <w:r>
        <w:t>In this section</w:t>
      </w:r>
      <w:r w:rsidR="00152F75">
        <w:t>,</w:t>
      </w:r>
      <w:r>
        <w:t xml:space="preserve"> we evaluate</w:t>
      </w:r>
      <w:r w:rsidR="00127168">
        <w:t xml:space="preserve"> the </w:t>
      </w:r>
      <w:r w:rsidR="006F3AB2">
        <w:t>SDGTE</w:t>
      </w:r>
      <w:r w:rsidR="00152F75">
        <w:t xml:space="preserve"> framework</w:t>
      </w:r>
      <w:r w:rsidR="00127168">
        <w:t xml:space="preserve">. </w:t>
      </w:r>
      <w:r w:rsidR="00FE36F6">
        <w:t xml:space="preserve"> </w:t>
      </w:r>
      <w:r w:rsidR="00715B1E">
        <w:t xml:space="preserve">First in </w:t>
      </w:r>
      <w:r w:rsidR="009F0FCA">
        <w:t>S</w:t>
      </w:r>
      <w:r w:rsidR="00B046CC">
        <w:t>ub</w:t>
      </w:r>
      <w:r w:rsidR="00715B1E">
        <w:t xml:space="preserve">section </w:t>
      </w:r>
      <w:proofErr w:type="gramStart"/>
      <w:r w:rsidR="00715B1E">
        <w:t>A</w:t>
      </w:r>
      <w:proofErr w:type="gramEnd"/>
      <w:r w:rsidR="00715B1E">
        <w:t xml:space="preserve"> we exp</w:t>
      </w:r>
      <w:r w:rsidR="00DF45F4">
        <w:t>lain our experiment environment</w:t>
      </w:r>
      <w:r w:rsidR="00715B1E">
        <w:t xml:space="preserve">, assumptions and our traffic model, besides the topology and energy model. Second in </w:t>
      </w:r>
      <w:r w:rsidR="009F0FCA">
        <w:t>Sub</w:t>
      </w:r>
      <w:r w:rsidR="00715B1E">
        <w:t>section B, we show our power savings results, thir</w:t>
      </w:r>
      <w:r w:rsidR="00DE1E55">
        <w:t xml:space="preserve">d in </w:t>
      </w:r>
      <w:r w:rsidR="009F0FCA">
        <w:t>Sub</w:t>
      </w:r>
      <w:r w:rsidR="00DE1E55">
        <w:t xml:space="preserve">section C, the obtained MLU </w:t>
      </w:r>
      <w:r w:rsidR="00715B1E">
        <w:t xml:space="preserve">is discussed, </w:t>
      </w:r>
      <w:r w:rsidR="000D5BE9">
        <w:t>and finally</w:t>
      </w:r>
      <w:r w:rsidR="00715B1E">
        <w:t xml:space="preserve"> the complexity and overhead issues are discussed in </w:t>
      </w:r>
      <w:r w:rsidR="00C904E8">
        <w:t>Sub</w:t>
      </w:r>
      <w:r w:rsidR="00715B1E">
        <w:t>section D.</w:t>
      </w:r>
    </w:p>
    <w:p w:rsidR="00ED13D6" w:rsidRDefault="0081273E" w:rsidP="00B57A1C">
      <w:pPr>
        <w:pStyle w:val="Heading2"/>
      </w:pPr>
      <w:r>
        <w:t>Expriment setup</w:t>
      </w:r>
    </w:p>
    <w:p w:rsidR="00DF7112" w:rsidRDefault="00C04AFF" w:rsidP="007E0FFE">
      <w:pPr>
        <w:ind w:firstLine="288"/>
        <w:jc w:val="both"/>
      </w:pPr>
      <w:r>
        <w:t xml:space="preserve">To implement our prototype we developed our event-based SDN simulator with java programming language and we used </w:t>
      </w:r>
      <w:proofErr w:type="spellStart"/>
      <w:r>
        <w:t>OpenFlow</w:t>
      </w:r>
      <w:proofErr w:type="spellEnd"/>
      <w:r>
        <w:t xml:space="preserve"> protocol to collect network statistical information from our network infrastructure and we wrote a Rerouting </w:t>
      </w:r>
      <w:r>
        <w:lastRenderedPageBreak/>
        <w:t>module which got the statistical information to make a decision for data plane.</w:t>
      </w:r>
      <w:r w:rsidR="005666CF">
        <w:t xml:space="preserve"> As well as,</w:t>
      </w:r>
      <w:r w:rsidR="00B01D35">
        <w:t xml:space="preserve"> </w:t>
      </w:r>
      <w:r w:rsidR="005666CF">
        <w:t>we use</w:t>
      </w:r>
      <w:r>
        <w:t xml:space="preserve"> the java library </w:t>
      </w:r>
      <w:r w:rsidR="00D937E3">
        <w:t xml:space="preserve">of the </w:t>
      </w:r>
      <w:proofErr w:type="spellStart"/>
      <w:r w:rsidR="00D937E3" w:rsidRPr="00D937E3">
        <w:rPr>
          <w:i/>
          <w:iCs/>
        </w:rPr>
        <w:t>gurobi</w:t>
      </w:r>
      <w:proofErr w:type="spellEnd"/>
      <w:r w:rsidRPr="00D937E3">
        <w:rPr>
          <w:i/>
          <w:iCs/>
        </w:rPr>
        <w:t xml:space="preserve"> </w:t>
      </w:r>
      <w:r w:rsidR="00BC7A31" w:rsidRPr="00D937E3">
        <w:rPr>
          <w:i/>
          <w:iCs/>
        </w:rPr>
        <w:t>solver</w:t>
      </w:r>
      <w:r w:rsidR="00BC7A31">
        <w:t xml:space="preserve"> [11</w:t>
      </w:r>
      <w:r w:rsidR="005666CF">
        <w:t xml:space="preserve">] for </w:t>
      </w:r>
      <w:r w:rsidR="00B01D35">
        <w:t>solving the ILP problem</w:t>
      </w:r>
      <w:r w:rsidR="005666CF">
        <w:t xml:space="preserve">. </w:t>
      </w:r>
      <w:r w:rsidR="006711D5">
        <w:t>W</w:t>
      </w:r>
      <w:r w:rsidR="00DF7112">
        <w:t>e compare</w:t>
      </w:r>
      <w:r w:rsidR="005666CF">
        <w:t>d our algorithm results</w:t>
      </w:r>
      <w:r w:rsidR="00DF7112">
        <w:t xml:space="preserve"> with GreenTE</w:t>
      </w:r>
      <w:r w:rsidR="00AE5E7D">
        <w:t xml:space="preserve"> [4</w:t>
      </w:r>
      <w:r w:rsidR="002665D0">
        <w:t>]</w:t>
      </w:r>
      <w:proofErr w:type="gramStart"/>
      <w:r w:rsidR="002665D0">
        <w:t>,</w:t>
      </w:r>
      <w:proofErr w:type="gramEnd"/>
      <w:r w:rsidR="002665D0">
        <w:t xml:space="preserve"> </w:t>
      </w:r>
      <w:r w:rsidR="005666CF">
        <w:t>furthermore</w:t>
      </w:r>
      <w:r w:rsidR="00FC13A1">
        <w:t xml:space="preserve"> we </w:t>
      </w:r>
      <w:r w:rsidR="002D781E">
        <w:t xml:space="preserve">also consider </w:t>
      </w:r>
      <w:r w:rsidR="00861EFF">
        <w:t>OSPF protocol a</w:t>
      </w:r>
      <w:r w:rsidR="005666CF">
        <w:t xml:space="preserve">s </w:t>
      </w:r>
      <w:r w:rsidR="002F07FB">
        <w:t xml:space="preserve">the </w:t>
      </w:r>
      <w:r w:rsidR="002665D0">
        <w:t>common routing protocol in networks for evaluation.</w:t>
      </w:r>
      <w:r w:rsidR="009724B0">
        <w:t xml:space="preserve"> In this paper</w:t>
      </w:r>
      <w:r w:rsidR="00861EFF">
        <w:t xml:space="preserve"> </w:t>
      </w:r>
      <w:r w:rsidR="0065684F">
        <w:t>w</w:t>
      </w:r>
      <w:r w:rsidR="009724B0">
        <w:t>e use</w:t>
      </w:r>
      <w:r w:rsidR="00AD1DBA">
        <w:t xml:space="preserve"> 20%, </w:t>
      </w:r>
      <w:r w:rsidR="009724B0">
        <w:t xml:space="preserve">85% and 95% </w:t>
      </w:r>
      <w:r w:rsidR="00AD1DBA">
        <w:t xml:space="preserve">as the default values </w:t>
      </w:r>
      <w:r w:rsidR="009724B0">
        <w:t xml:space="preserve">respectively </w:t>
      </w:r>
      <w:r w:rsidR="00CD0003">
        <w:t>for</w:t>
      </w:r>
      <w:r w:rsidR="00CD0003" w:rsidRPr="007F58E7">
        <w:rPr>
          <w:position w:val="-6"/>
        </w:rPr>
        <w:object w:dxaOrig="200" w:dyaOrig="240">
          <v:shape id="_x0000_i1082" type="#_x0000_t75" style="width:9.75pt;height:11.25pt" o:ole="">
            <v:imagedata r:id="rId110" o:title=""/>
          </v:shape>
          <o:OLEObject Type="Embed" ProgID="Equation.3" ShapeID="_x0000_i1082" DrawAspect="Content" ObjectID="_1510992425" r:id="rId111"/>
        </w:object>
      </w:r>
      <w:r w:rsidR="009724B0">
        <w:t xml:space="preserve">, </w:t>
      </w:r>
      <w:r w:rsidR="00CD0003" w:rsidRPr="007F58E7">
        <w:rPr>
          <w:position w:val="-10"/>
        </w:rPr>
        <w:object w:dxaOrig="220" w:dyaOrig="279">
          <v:shape id="_x0000_i1083" type="#_x0000_t75" style="width:11.25pt;height:14.25pt" o:ole="">
            <v:imagedata r:id="rId112" o:title=""/>
          </v:shape>
          <o:OLEObject Type="Embed" ProgID="Equation.3" ShapeID="_x0000_i1083" DrawAspect="Content" ObjectID="_1510992426" r:id="rId113"/>
        </w:object>
      </w:r>
      <w:r w:rsidR="009724B0">
        <w:t xml:space="preserve"> </w:t>
      </w:r>
      <w:r w:rsidR="00CD0003">
        <w:t>and</w:t>
      </w:r>
      <w:r w:rsidR="00CD0003" w:rsidRPr="007F58E7">
        <w:rPr>
          <w:position w:val="-6"/>
        </w:rPr>
        <w:object w:dxaOrig="220" w:dyaOrig="200">
          <v:shape id="_x0000_i1084" type="#_x0000_t75" style="width:11.25pt;height:9.75pt" o:ole="">
            <v:imagedata r:id="rId114" o:title=""/>
          </v:shape>
          <o:OLEObject Type="Embed" ProgID="Equation.3" ShapeID="_x0000_i1084" DrawAspect="Content" ObjectID="_1510992427" r:id="rId115"/>
        </w:object>
      </w:r>
      <w:r w:rsidR="00F82AE5">
        <w:t>, thresholds</w:t>
      </w:r>
      <w:r w:rsidR="00AD1DBA">
        <w:t>.</w:t>
      </w:r>
      <w:r w:rsidR="009724B0">
        <w:t xml:space="preserve"> </w:t>
      </w:r>
    </w:p>
    <w:p w:rsidR="00ED13D6" w:rsidRDefault="004755DA" w:rsidP="00B57A1C">
      <w:pPr>
        <w:pStyle w:val="Heading3"/>
      </w:pPr>
      <w:r>
        <w:t>Topology</w:t>
      </w:r>
    </w:p>
    <w:p w:rsidR="00A06561" w:rsidRDefault="001B61FC" w:rsidP="00B046CC">
      <w:pPr>
        <w:ind w:firstLine="180"/>
        <w:jc w:val="both"/>
      </w:pPr>
      <w:r>
        <w:t>Two different network topologies were chosen</w:t>
      </w:r>
      <w:r w:rsidR="005A27AE">
        <w:t>, respectively with 12</w:t>
      </w:r>
      <w:r w:rsidR="005666CF">
        <w:t xml:space="preserve"> node</w:t>
      </w:r>
      <w:r w:rsidR="00B3439D">
        <w:t>s</w:t>
      </w:r>
      <w:r w:rsidR="00B046CC">
        <w:t xml:space="preserve"> (see Fig.</w:t>
      </w:r>
      <w:r w:rsidR="00DE1E55">
        <w:t xml:space="preserve"> 3</w:t>
      </w:r>
      <w:r w:rsidR="005666CF">
        <w:t>)</w:t>
      </w:r>
      <w:r w:rsidR="00B3439D">
        <w:t xml:space="preserve"> </w:t>
      </w:r>
      <w:r w:rsidR="005666CF">
        <w:t xml:space="preserve">and </w:t>
      </w:r>
      <w:r w:rsidR="005A27AE">
        <w:t>25 node</w:t>
      </w:r>
      <w:r w:rsidR="00CE1B0A">
        <w:t>s</w:t>
      </w:r>
      <w:r w:rsidR="005A27AE">
        <w:t xml:space="preserve"> (Fra</w:t>
      </w:r>
      <w:r w:rsidR="004C3B22">
        <w:t>n</w:t>
      </w:r>
      <w:r w:rsidR="005A27AE">
        <w:t>ce Topology)</w:t>
      </w:r>
      <w:r w:rsidR="00A06561">
        <w:t>. The larger topology (France Topology) belongs to the largely used SND-Library [12].</w:t>
      </w:r>
    </w:p>
    <w:p w:rsidR="00FC13A1" w:rsidRDefault="005666CF" w:rsidP="00B76771">
      <w:pPr>
        <w:ind w:firstLine="180"/>
        <w:jc w:val="both"/>
      </w:pPr>
      <w:r>
        <w:t>T</w:t>
      </w:r>
      <w:r w:rsidR="00B01D35">
        <w:t>hese topologies vary in size as listed in table II.</w:t>
      </w:r>
      <w:r w:rsidR="005A27AE">
        <w:t xml:space="preserve"> </w:t>
      </w:r>
      <w:r w:rsidR="0059542A">
        <w:t>T</w:t>
      </w:r>
      <w:r>
        <w:t xml:space="preserve">he 12-nodes </w:t>
      </w:r>
      <w:r w:rsidR="005A27AE">
        <w:t>topology</w:t>
      </w:r>
      <w:r w:rsidR="001B61FC">
        <w:t xml:space="preserve"> </w:t>
      </w:r>
      <w:r>
        <w:t>will be used for a comprehensive</w:t>
      </w:r>
      <w:r w:rsidR="005A27AE">
        <w:t xml:space="preserve"> understanding of the results, while the other topology co</w:t>
      </w:r>
      <w:r w:rsidR="001B61FC">
        <w:t xml:space="preserve">nfirms the findings for larger </w:t>
      </w:r>
      <w:r w:rsidR="005A27AE">
        <w:t>and more realistic networks.</w:t>
      </w:r>
      <w:r w:rsidR="00A65AC3">
        <w:t xml:space="preserve"> There are two kinds of functionality for nodes, </w:t>
      </w:r>
      <w:r w:rsidR="00AE33A9">
        <w:t>some of t</w:t>
      </w:r>
      <w:r w:rsidR="00A65AC3">
        <w:t xml:space="preserve">hem are just router and the others could have </w:t>
      </w:r>
      <w:r w:rsidR="003F6FCD">
        <w:t>traffic generator</w:t>
      </w:r>
      <w:r w:rsidR="00A65AC3">
        <w:t xml:space="preserve"> and router functionality.</w:t>
      </w:r>
    </w:p>
    <w:p w:rsidR="004755DA" w:rsidRDefault="004755DA" w:rsidP="004755DA">
      <w:pPr>
        <w:pStyle w:val="Heading3"/>
      </w:pPr>
      <w:r>
        <w:t>Traffic demands</w:t>
      </w:r>
    </w:p>
    <w:p w:rsidR="00C37E04" w:rsidRDefault="00A65AC3" w:rsidP="00B76771">
      <w:pPr>
        <w:ind w:firstLine="180"/>
        <w:jc w:val="both"/>
      </w:pPr>
      <w:r>
        <w:t>We were</w:t>
      </w:r>
      <w:r w:rsidR="00F32823">
        <w:t xml:space="preserve"> interested in evaluating th</w:t>
      </w:r>
      <w:r>
        <w:t>e possible power saving that could</w:t>
      </w:r>
      <w:r w:rsidR="00F32823">
        <w:t xml:space="preserve"> be o</w:t>
      </w:r>
      <w:r>
        <w:t xml:space="preserve">btained in a realistic </w:t>
      </w:r>
      <w:r w:rsidR="00B468EA">
        <w:t>scenario</w:t>
      </w:r>
      <w:r>
        <w:t xml:space="preserve">. </w:t>
      </w:r>
      <w:r w:rsidR="006B57AF">
        <w:t>For this purpose, w</w:t>
      </w:r>
      <w:r>
        <w:t xml:space="preserve">e </w:t>
      </w:r>
      <w:r w:rsidR="00F32823">
        <w:t>consider</w:t>
      </w:r>
      <w:r>
        <w:t>ed</w:t>
      </w:r>
      <w:r w:rsidR="00F32823">
        <w:t xml:space="preserve"> the </w:t>
      </w:r>
      <w:r w:rsidR="006B57AF">
        <w:t>realistic</w:t>
      </w:r>
      <w:r w:rsidR="00F32823">
        <w:t xml:space="preserve"> traffic matrix in </w:t>
      </w:r>
      <w:r w:rsidR="006B57AF">
        <w:t>the simulations</w:t>
      </w:r>
      <w:r>
        <w:t xml:space="preserve"> which varied acco</w:t>
      </w:r>
      <w:r w:rsidR="00F32823">
        <w:t>rd</w:t>
      </w:r>
      <w:r w:rsidR="00C37E04">
        <w:t xml:space="preserve">ing to a </w:t>
      </w:r>
      <w:r w:rsidR="00B046CC">
        <w:t>day-night patterns (see Fig.</w:t>
      </w:r>
      <w:r w:rsidR="004A740F">
        <w:t xml:space="preserve"> 4</w:t>
      </w:r>
      <w:r w:rsidR="00C37E04">
        <w:t>)</w:t>
      </w:r>
      <w:r w:rsidR="007B2115">
        <w:t>.</w:t>
      </w:r>
    </w:p>
    <w:p w:rsidR="00A82BD5" w:rsidRDefault="004755DA" w:rsidP="00632F4B">
      <w:pPr>
        <w:pStyle w:val="Heading3"/>
      </w:pPr>
      <w:r>
        <w:t>Energy model</w:t>
      </w:r>
      <w:r w:rsidR="005A27AE">
        <w:t xml:space="preserve"> &amp; Network capacity</w:t>
      </w:r>
    </w:p>
    <w:p w:rsidR="005A27AE" w:rsidRDefault="002B7C7B" w:rsidP="001B61FC">
      <w:pPr>
        <w:ind w:firstLine="180"/>
        <w:jc w:val="both"/>
      </w:pPr>
      <w:r>
        <w:t>We use the</w:t>
      </w:r>
      <w:r w:rsidR="006A77CA">
        <w:t xml:space="preserve"> energy model</w:t>
      </w:r>
      <w:r>
        <w:t xml:space="preserve"> presented in [3]</w:t>
      </w:r>
      <w:r w:rsidR="006A77CA">
        <w:t xml:space="preserve"> in our simulations. </w:t>
      </w:r>
      <w:r>
        <w:t>This</w:t>
      </w:r>
      <w:r w:rsidR="00B75D51">
        <w:t xml:space="preserve"> </w:t>
      </w:r>
      <w:r>
        <w:t>energy model assume</w:t>
      </w:r>
      <w:r w:rsidR="00B75D51">
        <w:t>s</w:t>
      </w:r>
      <w:r>
        <w:t xml:space="preserve"> that a router is composed of a chassis and a set of line cards. A chassis can be put to sleep if all of its line cards are asleep. </w:t>
      </w:r>
      <w:r w:rsidR="002665D0">
        <w:t>T</w:t>
      </w:r>
      <w:r w:rsidR="000C0A6D">
        <w:t>he cha</w:t>
      </w:r>
      <w:r>
        <w:t>s</w:t>
      </w:r>
      <w:r w:rsidR="000C0A6D">
        <w:t xml:space="preserve">sis and cards capacity and consumption are provided in Table III. </w:t>
      </w:r>
    </w:p>
    <w:p w:rsidR="00233F82" w:rsidRDefault="00233F82" w:rsidP="00233F82">
      <w:pPr>
        <w:pStyle w:val="Heading2"/>
      </w:pPr>
      <w:r>
        <w:t>Power saving</w:t>
      </w:r>
    </w:p>
    <w:p w:rsidR="00233F82" w:rsidRDefault="00233F82" w:rsidP="00233F82">
      <w:pPr>
        <w:ind w:firstLine="288"/>
        <w:jc w:val="both"/>
      </w:pPr>
      <w:r>
        <w:t>We explore the power saving under SDGTE using two different network topologies and traffic matrixes. We compute the power consumption of the network as the total power that the links and nodes consume when they are on.</w:t>
      </w:r>
    </w:p>
    <w:p w:rsidR="00233F82" w:rsidRDefault="00233F82" w:rsidP="00233F82">
      <w:pPr>
        <w:ind w:firstLine="288"/>
        <w:jc w:val="both"/>
      </w:pPr>
      <w:r>
        <w:t xml:space="preserve"> The power consumption results for small topology (12 nodes) are shown in</w:t>
      </w:r>
      <w:r w:rsidR="00B046CC">
        <w:t xml:space="preserve"> Fig.</w:t>
      </w:r>
      <w:r>
        <w:t xml:space="preserve"> 5. We compared the total percentage of power consumption of SDGTE with GreenTE. According to our results, in average, SDGTE saves about 60% power, in addition SDGTE outperforms better than GreenTE all the time.</w:t>
      </w:r>
    </w:p>
    <w:p w:rsidR="003A067F" w:rsidRDefault="00233F82" w:rsidP="00233F82">
      <w:pPr>
        <w:ind w:firstLine="288"/>
        <w:jc w:val="both"/>
      </w:pPr>
      <w:r>
        <w:t>The power consumption results for Fra</w:t>
      </w:r>
      <w:r w:rsidR="00B046CC">
        <w:t>nce topology are shown in Fig.</w:t>
      </w:r>
      <w:r>
        <w:t xml:space="preserve"> 6. We compared the total percentage of power consumption of SDGTE with GreenTE. According to our results, in average, SDGTE saves about 75% power, in addition SDGTE outperforms better than GreenTE all the time.</w:t>
      </w:r>
    </w:p>
    <w:p w:rsidR="00B76771" w:rsidRDefault="00022313" w:rsidP="00233F82">
      <w:pPr>
        <w:ind w:firstLine="288"/>
        <w:jc w:val="both"/>
      </w:pPr>
      <w:r>
        <w:rPr>
          <w:noProof/>
        </w:rPr>
        <mc:AlternateContent>
          <mc:Choice Requires="wps">
            <w:drawing>
              <wp:anchor distT="0" distB="0" distL="114300" distR="114300" simplePos="0" relativeHeight="251667456" behindDoc="0" locked="0" layoutInCell="1" allowOverlap="1" wp14:anchorId="32CB7504" wp14:editId="4254DE1D">
                <wp:simplePos x="0" y="0"/>
                <wp:positionH relativeFrom="column">
                  <wp:posOffset>417603</wp:posOffset>
                </wp:positionH>
                <wp:positionV relativeFrom="paragraph">
                  <wp:posOffset>80740</wp:posOffset>
                </wp:positionV>
                <wp:extent cx="2326943" cy="892810"/>
                <wp:effectExtent l="0" t="0" r="16510" b="21590"/>
                <wp:wrapNone/>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6943" cy="892810"/>
                        </a:xfrm>
                        <a:prstGeom prst="rect">
                          <a:avLst/>
                        </a:prstGeom>
                        <a:solidFill>
                          <a:srgbClr val="FFFFFF"/>
                        </a:solidFill>
                        <a:ln w="9525">
                          <a:solidFill>
                            <a:srgbClr val="000000"/>
                          </a:solidFill>
                          <a:miter lim="800000"/>
                          <a:headEnd/>
                          <a:tailEnd/>
                        </a:ln>
                      </wps:spPr>
                      <wps:txbx>
                        <w:txbxContent>
                          <w:p w:rsidR="00B76771" w:rsidRDefault="00B76771" w:rsidP="00B76771">
                            <w:r w:rsidRPr="00D5034D">
                              <w:rPr>
                                <w:noProof/>
                              </w:rPr>
                              <w:drawing>
                                <wp:inline distT="0" distB="0" distL="0" distR="0" wp14:anchorId="43CB9406" wp14:editId="73FA807F">
                                  <wp:extent cx="2120803" cy="8001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6">
                                            <a:extLst>
                                              <a:ext uri="{28A0092B-C50C-407E-A947-70E740481C1C}">
                                                <a14:useLocalDpi xmlns:a14="http://schemas.microsoft.com/office/drawing/2010/main" val="0"/>
                                              </a:ext>
                                            </a:extLst>
                                          </a:blip>
                                          <a:srcRect/>
                                          <a:stretch>
                                            <a:fillRect/>
                                          </a:stretch>
                                        </pic:blipFill>
                                        <pic:spPr bwMode="auto">
                                          <a:xfrm>
                                            <a:off x="0" y="0"/>
                                            <a:ext cx="2120803" cy="800100"/>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8" type="#_x0000_t202" style="position:absolute;left:0;text-align:left;margin-left:32.9pt;margin-top:6.35pt;width:183.2pt;height:70.3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">
                <v:textbox>
                  <w:txbxContent>
                    <w:p w:rsidR="00B76771" w:rsidRDefault="00B76771" w:rsidP="00B76771">
                      <w:r w:rsidRPr="00D5034D">
                        <w:rPr>
                          <w:noProof/>
                        </w:rPr>
                        <w:drawing>
                          <wp:inline distT="0" distB="0" distL="0" distR="0" wp14:anchorId="43CB9406" wp14:editId="73FA807F">
                            <wp:extent cx="2120803" cy="8001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8">
                                      <a:extLst>
                                        <a:ext uri="{28A0092B-C50C-407E-A947-70E740481C1C}">
                                          <a14:useLocalDpi xmlns:a14="http://schemas.microsoft.com/office/drawing/2010/main" val="0"/>
                                        </a:ext>
                                      </a:extLst>
                                    </a:blip>
                                    <a:srcRect/>
                                    <a:stretch>
                                      <a:fillRect/>
                                    </a:stretch>
                                  </pic:blipFill>
                                  <pic:spPr bwMode="auto">
                                    <a:xfrm>
                                      <a:off x="0" y="0"/>
                                      <a:ext cx="2120803" cy="800100"/>
                                    </a:xfrm>
                                    <a:prstGeom prst="rect">
                                      <a:avLst/>
                                    </a:prstGeom>
                                    <a:noFill/>
                                    <a:ln>
                                      <a:noFill/>
                                    </a:ln>
                                  </pic:spPr>
                                </pic:pic>
                              </a:graphicData>
                            </a:graphic>
                          </wp:inline>
                        </w:drawing>
                      </w:r>
                    </w:p>
                  </w:txbxContent>
                </v:textbox>
              </v:shape>
            </w:pict>
          </mc:Fallback>
        </mc:AlternateContent>
      </w:r>
    </w:p>
    <w:p w:rsidR="00B76771" w:rsidRDefault="00B76771" w:rsidP="00233F82">
      <w:pPr>
        <w:ind w:firstLine="288"/>
        <w:jc w:val="both"/>
      </w:pPr>
    </w:p>
    <w:p w:rsidR="00B76771" w:rsidRDefault="00B76771" w:rsidP="00233F82">
      <w:pPr>
        <w:ind w:firstLine="288"/>
        <w:jc w:val="both"/>
      </w:pPr>
    </w:p>
    <w:p w:rsidR="00B76771" w:rsidRDefault="00B76771" w:rsidP="00233F82">
      <w:pPr>
        <w:ind w:firstLine="288"/>
        <w:jc w:val="both"/>
      </w:pPr>
    </w:p>
    <w:p w:rsidR="00B76771" w:rsidRDefault="00B76771" w:rsidP="00233F82">
      <w:pPr>
        <w:ind w:firstLine="288"/>
        <w:jc w:val="both"/>
      </w:pPr>
      <w:bookmarkStart w:id="0" w:name="_GoBack"/>
      <w:bookmarkEnd w:id="0"/>
    </w:p>
    <w:p w:rsidR="00B76771" w:rsidRDefault="00B76771" w:rsidP="00233F82">
      <w:pPr>
        <w:ind w:firstLine="288"/>
        <w:jc w:val="both"/>
      </w:pPr>
    </w:p>
    <w:p w:rsidR="00B76771" w:rsidRDefault="00B76771" w:rsidP="00233F82">
      <w:pPr>
        <w:ind w:firstLine="288"/>
        <w:jc w:val="both"/>
      </w:pPr>
    </w:p>
    <w:p w:rsidR="00B76771" w:rsidRDefault="00B76771" w:rsidP="00B76771">
      <w:pPr>
        <w:pStyle w:val="figurecaption"/>
      </w:pPr>
      <w:r>
        <w:t>Network with 12 nodes.</w:t>
      </w:r>
    </w:p>
    <w:p w:rsidR="00794239" w:rsidRDefault="00794239" w:rsidP="00794239">
      <w:pPr>
        <w:ind w:firstLine="288"/>
      </w:pPr>
      <w:r>
        <w:rPr>
          <w:noProof/>
        </w:rPr>
        <w:lastRenderedPageBreak/>
        <w:drawing>
          <wp:inline distT="0" distB="0" distL="0" distR="0" wp14:anchorId="67CFE1D1" wp14:editId="2D170DDB">
            <wp:extent cx="2695492" cy="1876508"/>
            <wp:effectExtent l="0" t="0" r="10160" b="9525"/>
            <wp:docPr id="21" name="Chart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9"/>
              </a:graphicData>
            </a:graphic>
          </wp:inline>
        </w:drawing>
      </w:r>
    </w:p>
    <w:p w:rsidR="00794239" w:rsidRDefault="00794239" w:rsidP="00794239">
      <w:pPr>
        <w:pStyle w:val="figurecaption"/>
      </w:pPr>
      <w:r>
        <w:t>Actual profile of traffic in backbone networks.</w:t>
      </w:r>
    </w:p>
    <w:p w:rsidR="00F04C09" w:rsidRDefault="00F04C09" w:rsidP="00F04C09">
      <w:pPr>
        <w:pStyle w:val="figurecaption"/>
        <w:numPr>
          <w:ilvl w:val="0"/>
          <w:numId w:val="0"/>
        </w:numPr>
        <w:jc w:val="both"/>
      </w:pPr>
    </w:p>
    <w:p w:rsidR="004A740F" w:rsidRDefault="004A740F" w:rsidP="00A82BD5">
      <w:pPr>
        <w:pStyle w:val="tablehead"/>
      </w:pPr>
      <w:r>
        <w:t>Network Topologies Used In This Evaluation</w:t>
      </w: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044"/>
        <w:gridCol w:w="851"/>
        <w:gridCol w:w="1701"/>
        <w:gridCol w:w="1264"/>
      </w:tblGrid>
      <w:tr w:rsidR="004A740F" w:rsidTr="00B67388">
        <w:trPr>
          <w:cantSplit/>
          <w:trHeight w:val="418"/>
          <w:tblHeader/>
          <w:jc w:val="center"/>
        </w:trPr>
        <w:tc>
          <w:tcPr>
            <w:tcW w:w="1044" w:type="dxa"/>
            <w:vAlign w:val="center"/>
          </w:tcPr>
          <w:p w:rsidR="004A740F" w:rsidRDefault="004A740F" w:rsidP="00B67388">
            <w:pPr>
              <w:pStyle w:val="tablecolhead"/>
              <w:contextualSpacing/>
            </w:pPr>
            <w:r>
              <w:t>Network</w:t>
            </w:r>
          </w:p>
        </w:tc>
        <w:tc>
          <w:tcPr>
            <w:tcW w:w="851" w:type="dxa"/>
            <w:vAlign w:val="center"/>
          </w:tcPr>
          <w:p w:rsidR="004A740F" w:rsidRDefault="004A740F" w:rsidP="00B67388">
            <w:pPr>
              <w:pStyle w:val="tablecolhead"/>
              <w:contextualSpacing/>
            </w:pPr>
            <w:r>
              <w:t>Nodes</w:t>
            </w:r>
          </w:p>
        </w:tc>
        <w:tc>
          <w:tcPr>
            <w:tcW w:w="1701" w:type="dxa"/>
            <w:vAlign w:val="center"/>
          </w:tcPr>
          <w:p w:rsidR="004A740F" w:rsidRDefault="004A740F" w:rsidP="00B67388">
            <w:pPr>
              <w:pStyle w:val="tablecolhead"/>
              <w:contextualSpacing/>
            </w:pPr>
            <w:r>
              <w:t>Links</w:t>
            </w:r>
            <w:r w:rsidR="00B67388">
              <w:t xml:space="preserve"> </w:t>
            </w:r>
            <w:r>
              <w:t>(Line Cards)</w:t>
            </w:r>
          </w:p>
        </w:tc>
        <w:tc>
          <w:tcPr>
            <w:tcW w:w="1264" w:type="dxa"/>
            <w:vAlign w:val="center"/>
          </w:tcPr>
          <w:p w:rsidR="004A740F" w:rsidRDefault="004A740F" w:rsidP="00B67388">
            <w:pPr>
              <w:pStyle w:val="tablecolhead"/>
              <w:contextualSpacing/>
            </w:pPr>
            <w:r>
              <w:t>Hosts</w:t>
            </w:r>
          </w:p>
        </w:tc>
      </w:tr>
      <w:tr w:rsidR="004A740F" w:rsidTr="00B67388">
        <w:trPr>
          <w:trHeight w:val="320"/>
          <w:jc w:val="center"/>
        </w:trPr>
        <w:tc>
          <w:tcPr>
            <w:tcW w:w="1044" w:type="dxa"/>
            <w:vAlign w:val="center"/>
          </w:tcPr>
          <w:p w:rsidR="004A740F" w:rsidRPr="007546C6" w:rsidRDefault="004A740F" w:rsidP="00B67388">
            <w:pPr>
              <w:pStyle w:val="tablecopy"/>
              <w:contextualSpacing/>
              <w:jc w:val="center"/>
            </w:pPr>
            <w:r>
              <w:t>Small</w:t>
            </w:r>
          </w:p>
        </w:tc>
        <w:tc>
          <w:tcPr>
            <w:tcW w:w="851" w:type="dxa"/>
            <w:vAlign w:val="center"/>
          </w:tcPr>
          <w:p w:rsidR="004A740F" w:rsidRDefault="004A740F" w:rsidP="00B67388">
            <w:pPr>
              <w:contextualSpacing/>
              <w:rPr>
                <w:sz w:val="16"/>
                <w:szCs w:val="16"/>
              </w:rPr>
            </w:pPr>
            <w:r>
              <w:rPr>
                <w:sz w:val="16"/>
                <w:szCs w:val="16"/>
              </w:rPr>
              <w:t>12</w:t>
            </w:r>
          </w:p>
        </w:tc>
        <w:tc>
          <w:tcPr>
            <w:tcW w:w="1701" w:type="dxa"/>
            <w:vAlign w:val="center"/>
          </w:tcPr>
          <w:p w:rsidR="004A740F" w:rsidRDefault="004A740F" w:rsidP="00B67388">
            <w:pPr>
              <w:contextualSpacing/>
              <w:rPr>
                <w:sz w:val="16"/>
                <w:szCs w:val="16"/>
              </w:rPr>
            </w:pPr>
            <w:r>
              <w:rPr>
                <w:sz w:val="16"/>
                <w:szCs w:val="16"/>
              </w:rPr>
              <w:t>32</w:t>
            </w:r>
          </w:p>
        </w:tc>
        <w:tc>
          <w:tcPr>
            <w:tcW w:w="1264" w:type="dxa"/>
            <w:vAlign w:val="center"/>
          </w:tcPr>
          <w:p w:rsidR="004A740F" w:rsidRDefault="004A740F" w:rsidP="00B67388">
            <w:pPr>
              <w:contextualSpacing/>
              <w:rPr>
                <w:sz w:val="16"/>
                <w:szCs w:val="16"/>
              </w:rPr>
            </w:pPr>
            <w:r>
              <w:rPr>
                <w:sz w:val="16"/>
                <w:szCs w:val="16"/>
              </w:rPr>
              <w:t>6</w:t>
            </w:r>
          </w:p>
        </w:tc>
      </w:tr>
      <w:tr w:rsidR="004A740F" w:rsidTr="00B67388">
        <w:trPr>
          <w:trHeight w:val="320"/>
          <w:jc w:val="center"/>
        </w:trPr>
        <w:tc>
          <w:tcPr>
            <w:tcW w:w="1044" w:type="dxa"/>
            <w:vAlign w:val="center"/>
          </w:tcPr>
          <w:p w:rsidR="004A740F" w:rsidRPr="007546C6" w:rsidRDefault="004A740F" w:rsidP="00B67388">
            <w:pPr>
              <w:pStyle w:val="tablecopy"/>
              <w:contextualSpacing/>
              <w:jc w:val="center"/>
            </w:pPr>
            <w:r>
              <w:t>France</w:t>
            </w:r>
          </w:p>
        </w:tc>
        <w:tc>
          <w:tcPr>
            <w:tcW w:w="851" w:type="dxa"/>
            <w:vAlign w:val="center"/>
          </w:tcPr>
          <w:p w:rsidR="004A740F" w:rsidRDefault="004A740F" w:rsidP="00B67388">
            <w:pPr>
              <w:contextualSpacing/>
              <w:rPr>
                <w:sz w:val="16"/>
                <w:szCs w:val="16"/>
              </w:rPr>
            </w:pPr>
            <w:r>
              <w:rPr>
                <w:sz w:val="16"/>
                <w:szCs w:val="16"/>
              </w:rPr>
              <w:t>25</w:t>
            </w:r>
          </w:p>
        </w:tc>
        <w:tc>
          <w:tcPr>
            <w:tcW w:w="1701" w:type="dxa"/>
            <w:vAlign w:val="center"/>
          </w:tcPr>
          <w:p w:rsidR="004A740F" w:rsidRDefault="004A740F" w:rsidP="00B67388">
            <w:pPr>
              <w:contextualSpacing/>
              <w:rPr>
                <w:sz w:val="16"/>
                <w:szCs w:val="16"/>
              </w:rPr>
            </w:pPr>
            <w:r>
              <w:rPr>
                <w:sz w:val="16"/>
                <w:szCs w:val="16"/>
              </w:rPr>
              <w:t>90</w:t>
            </w:r>
          </w:p>
        </w:tc>
        <w:tc>
          <w:tcPr>
            <w:tcW w:w="1264" w:type="dxa"/>
            <w:vAlign w:val="center"/>
          </w:tcPr>
          <w:p w:rsidR="004A740F" w:rsidRDefault="004A740F" w:rsidP="00B67388">
            <w:pPr>
              <w:contextualSpacing/>
              <w:rPr>
                <w:sz w:val="16"/>
                <w:szCs w:val="16"/>
              </w:rPr>
            </w:pPr>
            <w:r>
              <w:rPr>
                <w:sz w:val="16"/>
                <w:szCs w:val="16"/>
              </w:rPr>
              <w:t>14</w:t>
            </w:r>
          </w:p>
        </w:tc>
      </w:tr>
    </w:tbl>
    <w:p w:rsidR="00F04C09" w:rsidRDefault="00F04C09" w:rsidP="00F04C09">
      <w:pPr>
        <w:pStyle w:val="tablehead"/>
        <w:numPr>
          <w:ilvl w:val="0"/>
          <w:numId w:val="0"/>
        </w:numPr>
        <w:jc w:val="both"/>
      </w:pPr>
    </w:p>
    <w:p w:rsidR="004755DA" w:rsidRPr="004755DA" w:rsidRDefault="000C0A6D" w:rsidP="000C0A6D">
      <w:pPr>
        <w:pStyle w:val="tablehead"/>
      </w:pPr>
      <w:r>
        <w:t>Router Chasis And Cards</w:t>
      </w: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900"/>
        <w:gridCol w:w="1980"/>
        <w:gridCol w:w="1980"/>
      </w:tblGrid>
      <w:tr w:rsidR="000C0A6D" w:rsidTr="0034767D">
        <w:trPr>
          <w:cantSplit/>
          <w:trHeight w:val="418"/>
          <w:tblHeader/>
          <w:jc w:val="center"/>
        </w:trPr>
        <w:tc>
          <w:tcPr>
            <w:tcW w:w="900" w:type="dxa"/>
            <w:vAlign w:val="center"/>
          </w:tcPr>
          <w:p w:rsidR="000C0A6D" w:rsidRDefault="000C0A6D" w:rsidP="00B67388">
            <w:pPr>
              <w:pStyle w:val="tablecolhead"/>
            </w:pPr>
          </w:p>
        </w:tc>
        <w:tc>
          <w:tcPr>
            <w:tcW w:w="1980" w:type="dxa"/>
            <w:vAlign w:val="center"/>
          </w:tcPr>
          <w:p w:rsidR="000C0A6D" w:rsidRDefault="000C0A6D" w:rsidP="00B67388">
            <w:pPr>
              <w:pStyle w:val="tablecolhead"/>
            </w:pPr>
            <w:r>
              <w:t>Capacity</w:t>
            </w:r>
          </w:p>
        </w:tc>
        <w:tc>
          <w:tcPr>
            <w:tcW w:w="1980" w:type="dxa"/>
            <w:vAlign w:val="center"/>
          </w:tcPr>
          <w:p w:rsidR="000C0A6D" w:rsidRDefault="000C0A6D" w:rsidP="00B67388">
            <w:pPr>
              <w:pStyle w:val="tablecolhead"/>
            </w:pPr>
            <w:r>
              <w:t>hourly Power Cons.</w:t>
            </w:r>
          </w:p>
        </w:tc>
      </w:tr>
      <w:tr w:rsidR="000C0A6D" w:rsidTr="0034767D">
        <w:trPr>
          <w:trHeight w:val="320"/>
          <w:jc w:val="center"/>
        </w:trPr>
        <w:tc>
          <w:tcPr>
            <w:tcW w:w="900" w:type="dxa"/>
            <w:vAlign w:val="center"/>
          </w:tcPr>
          <w:p w:rsidR="000C0A6D" w:rsidRPr="007546C6" w:rsidRDefault="000C0A6D" w:rsidP="00B67388">
            <w:pPr>
              <w:pStyle w:val="tablecopy"/>
              <w:jc w:val="center"/>
            </w:pPr>
            <w:r>
              <w:t>Chasis</w:t>
            </w:r>
          </w:p>
        </w:tc>
        <w:tc>
          <w:tcPr>
            <w:tcW w:w="1980" w:type="dxa"/>
            <w:vAlign w:val="center"/>
          </w:tcPr>
          <w:p w:rsidR="000C0A6D" w:rsidRDefault="000C0A6D" w:rsidP="00B67388">
            <w:pPr>
              <w:rPr>
                <w:sz w:val="16"/>
                <w:szCs w:val="16"/>
              </w:rPr>
            </w:pPr>
            <w:r>
              <w:rPr>
                <w:sz w:val="16"/>
                <w:szCs w:val="16"/>
              </w:rPr>
              <w:t xml:space="preserve">16 </w:t>
            </w:r>
            <w:proofErr w:type="spellStart"/>
            <w:r>
              <w:rPr>
                <w:sz w:val="16"/>
                <w:szCs w:val="16"/>
              </w:rPr>
              <w:t>Gbps</w:t>
            </w:r>
            <w:proofErr w:type="spellEnd"/>
          </w:p>
        </w:tc>
        <w:tc>
          <w:tcPr>
            <w:tcW w:w="1980" w:type="dxa"/>
            <w:vAlign w:val="center"/>
          </w:tcPr>
          <w:p w:rsidR="000C0A6D" w:rsidRDefault="000C0A6D" w:rsidP="00B67388">
            <w:pPr>
              <w:rPr>
                <w:sz w:val="16"/>
                <w:szCs w:val="16"/>
              </w:rPr>
            </w:pPr>
            <w:r>
              <w:rPr>
                <w:sz w:val="16"/>
                <w:szCs w:val="16"/>
              </w:rPr>
              <w:t>86.4</w:t>
            </w:r>
          </w:p>
        </w:tc>
      </w:tr>
      <w:tr w:rsidR="000C0A6D" w:rsidTr="0034767D">
        <w:trPr>
          <w:trHeight w:val="320"/>
          <w:jc w:val="center"/>
        </w:trPr>
        <w:tc>
          <w:tcPr>
            <w:tcW w:w="900" w:type="dxa"/>
            <w:vAlign w:val="center"/>
          </w:tcPr>
          <w:p w:rsidR="000C0A6D" w:rsidRPr="007546C6" w:rsidRDefault="000C0A6D" w:rsidP="00B67388">
            <w:pPr>
              <w:pStyle w:val="tablecopy"/>
              <w:jc w:val="center"/>
            </w:pPr>
            <w:r>
              <w:t>Cards</w:t>
            </w:r>
          </w:p>
        </w:tc>
        <w:tc>
          <w:tcPr>
            <w:tcW w:w="1980" w:type="dxa"/>
            <w:vAlign w:val="center"/>
          </w:tcPr>
          <w:p w:rsidR="000C0A6D" w:rsidRDefault="000C0A6D" w:rsidP="00B67388">
            <w:pPr>
              <w:rPr>
                <w:sz w:val="16"/>
                <w:szCs w:val="16"/>
              </w:rPr>
            </w:pPr>
            <w:r>
              <w:rPr>
                <w:sz w:val="16"/>
                <w:szCs w:val="16"/>
              </w:rPr>
              <w:t xml:space="preserve">1 </w:t>
            </w:r>
            <w:proofErr w:type="spellStart"/>
            <w:r>
              <w:rPr>
                <w:sz w:val="16"/>
                <w:szCs w:val="16"/>
              </w:rPr>
              <w:t>Gbps</w:t>
            </w:r>
            <w:proofErr w:type="spellEnd"/>
          </w:p>
        </w:tc>
        <w:tc>
          <w:tcPr>
            <w:tcW w:w="1980" w:type="dxa"/>
            <w:vAlign w:val="center"/>
          </w:tcPr>
          <w:p w:rsidR="000C0A6D" w:rsidRDefault="000C0A6D" w:rsidP="00B67388">
            <w:pPr>
              <w:rPr>
                <w:sz w:val="16"/>
                <w:szCs w:val="16"/>
              </w:rPr>
            </w:pPr>
            <w:r>
              <w:rPr>
                <w:sz w:val="16"/>
                <w:szCs w:val="16"/>
              </w:rPr>
              <w:t>7.3</w:t>
            </w:r>
          </w:p>
        </w:tc>
      </w:tr>
    </w:tbl>
    <w:p w:rsidR="00ED13D6" w:rsidRPr="00E02BE6" w:rsidRDefault="00ED13D6" w:rsidP="000B3401">
      <w:pPr>
        <w:pStyle w:val="Heading4"/>
        <w:numPr>
          <w:ilvl w:val="0"/>
          <w:numId w:val="0"/>
        </w:numPr>
      </w:pPr>
    </w:p>
    <w:p w:rsidR="007B2115" w:rsidRDefault="007B2115" w:rsidP="007B2115">
      <w:pPr>
        <w:pStyle w:val="Heading2"/>
      </w:pPr>
      <w:r>
        <w:t>Link utilization</w:t>
      </w:r>
    </w:p>
    <w:p w:rsidR="007B2115" w:rsidRDefault="007B2115" w:rsidP="007B2115">
      <w:pPr>
        <w:ind w:firstLine="288"/>
        <w:jc w:val="both"/>
      </w:pPr>
      <w:r>
        <w:t>We explore the maximum lin</w:t>
      </w:r>
      <w:r w:rsidR="006320FD">
        <w:t xml:space="preserve">k utilization (MLU) under </w:t>
      </w:r>
      <w:r w:rsidR="006F3AB2">
        <w:t>SDGTE</w:t>
      </w:r>
      <w:r>
        <w:t xml:space="preserve"> using two different netwo</w:t>
      </w:r>
      <w:r w:rsidR="00107391">
        <w:t>rk topologies and traffic matrix</w:t>
      </w:r>
      <w:r>
        <w:t xml:space="preserve">es. We compute the MLU of the network as the maximum </w:t>
      </w:r>
      <w:r w:rsidR="00107391">
        <w:t xml:space="preserve">occupied links capacity at the </w:t>
      </w:r>
      <w:r>
        <w:t>moment.</w:t>
      </w:r>
    </w:p>
    <w:p w:rsidR="007B2115" w:rsidRDefault="007B2115" w:rsidP="007B2115">
      <w:pPr>
        <w:ind w:firstLine="288"/>
        <w:jc w:val="both"/>
      </w:pPr>
      <w:r>
        <w:t>The MLU results for small topolog</w:t>
      </w:r>
      <w:r w:rsidR="00B046CC">
        <w:t>y (12 nodes) are shown in Fig.</w:t>
      </w:r>
      <w:r>
        <w:t xml:space="preserve"> </w:t>
      </w:r>
      <w:r w:rsidR="007872FF">
        <w:t>7</w:t>
      </w:r>
      <w:r w:rsidR="006320FD">
        <w:t xml:space="preserve">. We compared the MLU of </w:t>
      </w:r>
      <w:r w:rsidR="006F3AB2">
        <w:t>SDGTE</w:t>
      </w:r>
      <w:r>
        <w:t xml:space="preserve"> with GreenTE and OSPF. According to our results, i</w:t>
      </w:r>
      <w:r w:rsidR="006320FD">
        <w:t>n average point of view,</w:t>
      </w:r>
      <w:r w:rsidR="00C913E3">
        <w:t xml:space="preserve"> </w:t>
      </w:r>
      <w:r w:rsidR="006320FD">
        <w:t xml:space="preserve">  </w:t>
      </w:r>
      <w:r w:rsidR="006F3AB2">
        <w:t>SDGTE</w:t>
      </w:r>
      <w:r>
        <w:t xml:space="preserve"> MUL is under the 95% of links capacity and it’s near to GreenTE MLU.</w:t>
      </w:r>
    </w:p>
    <w:p w:rsidR="007B2115" w:rsidRDefault="007B2115" w:rsidP="00E94911">
      <w:pPr>
        <w:ind w:firstLine="288"/>
        <w:jc w:val="both"/>
      </w:pPr>
      <w:r>
        <w:t>The MLU results for Fra</w:t>
      </w:r>
      <w:r w:rsidR="00B046CC">
        <w:t>nce topology are shown in Fig.</w:t>
      </w:r>
      <w:r>
        <w:t xml:space="preserve"> </w:t>
      </w:r>
      <w:r w:rsidR="007872FF">
        <w:t>8</w:t>
      </w:r>
      <w:r w:rsidR="006320FD">
        <w:t xml:space="preserve">. We compared the MLU of </w:t>
      </w:r>
      <w:r w:rsidR="006F3AB2">
        <w:t>SDGTE</w:t>
      </w:r>
      <w:r>
        <w:t xml:space="preserve"> with GreenTE and OSPF. According to our results, i</w:t>
      </w:r>
      <w:r w:rsidR="006320FD">
        <w:t>n average point of view</w:t>
      </w:r>
      <w:r w:rsidR="00CD0003">
        <w:t xml:space="preserve">, </w:t>
      </w:r>
      <w:r w:rsidR="00ED2CEE">
        <w:rPr>
          <w:vanish/>
        </w:rPr>
        <w:t xml:space="preserve"> ain our experiment environment </w:t>
      </w:r>
      <w:r w:rsidR="00ED2CEE">
        <w:rPr>
          <w:vanish/>
        </w:rPr>
        <w:pgNum/>
      </w:r>
      <w:r w:rsidR="00ED2CEE">
        <w:rPr>
          <w:vanish/>
        </w:rPr>
        <w:pgNum/>
      </w:r>
      <w:r w:rsidR="00ED2CEE">
        <w:rPr>
          <w:vanish/>
        </w:rPr>
        <w:pgNum/>
      </w:r>
      <w:r w:rsidR="00ED2CEE">
        <w:rPr>
          <w:vanish/>
        </w:rPr>
        <w:pgNum/>
      </w:r>
      <w:r w:rsidR="00ED2CEE">
        <w:rPr>
          <w:vanish/>
        </w:rPr>
        <w:pgNum/>
      </w:r>
      <w:r w:rsidR="00ED2CEE">
        <w:rPr>
          <w:vanish/>
        </w:rPr>
        <w:pgNum/>
      </w:r>
      <w:r w:rsidR="00ED2CEE">
        <w:rPr>
          <w:vanish/>
        </w:rPr>
        <w:pgNum/>
      </w:r>
      <w:r w:rsidR="00ED2CEE">
        <w:rPr>
          <w:vanish/>
        </w:rPr>
        <w:pgNum/>
      </w:r>
      <w:r w:rsidR="00ED2CEE">
        <w:rPr>
          <w:vanish/>
        </w:rPr>
        <w:pgNum/>
      </w:r>
      <w:r w:rsidR="00ED2CEE">
        <w:rPr>
          <w:vanish/>
        </w:rPr>
        <w:pgNum/>
      </w:r>
      <w:r w:rsidR="00ED2CEE">
        <w:rPr>
          <w:vanish/>
        </w:rPr>
        <w:pgNum/>
      </w:r>
      <w:r w:rsidR="00ED2CEE">
        <w:rPr>
          <w:vanish/>
        </w:rPr>
        <w:pgNum/>
      </w:r>
      <w:r w:rsidR="00ED2CEE">
        <w:rPr>
          <w:vanish/>
        </w:rPr>
        <w:pgNum/>
      </w:r>
      <w:r w:rsidR="00ED2CEE">
        <w:rPr>
          <w:vanish/>
        </w:rPr>
        <w:pgNum/>
      </w:r>
      <w:r w:rsidR="00ED2CEE">
        <w:rPr>
          <w:vanish/>
        </w:rPr>
        <w:pgNum/>
      </w:r>
      <w:r w:rsidR="00ED2CEE">
        <w:rPr>
          <w:vanish/>
        </w:rPr>
        <w:pgNum/>
      </w:r>
      <w:r w:rsidR="00ED2CEE">
        <w:rPr>
          <w:vanish/>
        </w:rPr>
        <w:pgNum/>
      </w:r>
      <w:r w:rsidR="00ED2CEE">
        <w:rPr>
          <w:vanish/>
        </w:rPr>
        <w:pgNum/>
      </w:r>
      <w:r w:rsidR="00ED2CEE">
        <w:rPr>
          <w:vanish/>
        </w:rPr>
        <w:pgNum/>
      </w:r>
      <w:r w:rsidR="00ED2CEE">
        <w:rPr>
          <w:vanish/>
        </w:rPr>
        <w:pgNum/>
      </w:r>
      <w:r w:rsidR="00ED2CEE">
        <w:rPr>
          <w:vanish/>
        </w:rPr>
        <w:pgNum/>
      </w:r>
      <w:r w:rsidR="00ED2CEE">
        <w:rPr>
          <w:vanish/>
        </w:rPr>
        <w:pgNum/>
      </w:r>
      <w:r w:rsidR="00ED2CEE">
        <w:rPr>
          <w:vanish/>
        </w:rPr>
        <w:pgNum/>
      </w:r>
      <w:r w:rsidR="00ED2CEE">
        <w:rPr>
          <w:vanish/>
        </w:rPr>
        <w:pgNum/>
      </w:r>
      <w:r w:rsidR="00ED2CEE">
        <w:rPr>
          <w:vanish/>
        </w:rPr>
        <w:pgNum/>
      </w:r>
      <w:r w:rsidR="00ED2CEE">
        <w:rPr>
          <w:vanish/>
        </w:rPr>
        <w:pgNum/>
      </w:r>
      <w:r w:rsidR="00ED2CEE">
        <w:rPr>
          <w:vanish/>
        </w:rPr>
        <w:pgNum/>
      </w:r>
      <w:r w:rsidR="00ED2CEE">
        <w:rPr>
          <w:vanish/>
        </w:rPr>
        <w:pgNum/>
      </w:r>
      <w:r w:rsidR="00ED2CEE">
        <w:rPr>
          <w:vanish/>
        </w:rPr>
        <w:pgNum/>
      </w:r>
      <w:r w:rsidR="00ED2CEE">
        <w:rPr>
          <w:vanish/>
        </w:rPr>
        <w:pgNum/>
      </w:r>
      <w:r w:rsidR="00ED2CEE">
        <w:rPr>
          <w:vanish/>
        </w:rPr>
        <w:pgNum/>
      </w:r>
      <w:r w:rsidR="00ED2CEE">
        <w:rPr>
          <w:vanish/>
        </w:rPr>
        <w:pgNum/>
      </w:r>
      <w:r w:rsidR="00ED2CEE">
        <w:rPr>
          <w:vanish/>
        </w:rPr>
        <w:pgNum/>
      </w:r>
      <w:r w:rsidR="00ED2CEE">
        <w:rPr>
          <w:vanish/>
        </w:rPr>
        <w:pgNum/>
      </w:r>
      <w:r w:rsidR="00ED2CEE">
        <w:rPr>
          <w:vanish/>
        </w:rPr>
        <w:pgNum/>
      </w:r>
      <w:r w:rsidR="00ED2CEE">
        <w:rPr>
          <w:vanish/>
        </w:rPr>
        <w:pgNum/>
      </w:r>
      <w:r w:rsidR="00ED2CEE">
        <w:rPr>
          <w:vanish/>
        </w:rPr>
        <w:pgNum/>
      </w:r>
      <w:r w:rsidR="00ED2CEE">
        <w:rPr>
          <w:vanish/>
        </w:rPr>
        <w:pgNum/>
      </w:r>
      <w:r w:rsidR="00ED2CEE">
        <w:rPr>
          <w:vanish/>
        </w:rPr>
        <w:pgNum/>
      </w:r>
      <w:r w:rsidR="00ED2CEE">
        <w:rPr>
          <w:vanish/>
        </w:rPr>
        <w:pgNum/>
      </w:r>
      <w:r w:rsidR="00ED2CEE">
        <w:rPr>
          <w:vanish/>
        </w:rPr>
        <w:pgNum/>
      </w:r>
      <w:r w:rsidR="00ED2CEE">
        <w:rPr>
          <w:vanish/>
        </w:rPr>
        <w:pgNum/>
      </w:r>
      <w:r w:rsidR="00ED2CEE">
        <w:rPr>
          <w:vanish/>
        </w:rPr>
        <w:pgNum/>
      </w:r>
      <w:r w:rsidR="00ED2CEE">
        <w:rPr>
          <w:vanish/>
        </w:rPr>
        <w:pgNum/>
      </w:r>
      <w:r w:rsidR="00ED2CEE">
        <w:rPr>
          <w:vanish/>
        </w:rPr>
        <w:pgNum/>
      </w:r>
      <w:r w:rsidR="00ED2CEE">
        <w:rPr>
          <w:vanish/>
        </w:rPr>
        <w:pgNum/>
      </w:r>
      <w:r w:rsidR="00ED2CEE">
        <w:rPr>
          <w:vanish/>
        </w:rPr>
        <w:pgNum/>
      </w:r>
      <w:r w:rsidR="00ED2CEE">
        <w:rPr>
          <w:vanish/>
        </w:rPr>
        <w:pgNum/>
      </w:r>
      <w:r w:rsidR="00ED2CEE">
        <w:rPr>
          <w:vanish/>
        </w:rPr>
        <w:pgNum/>
      </w:r>
      <w:r w:rsidR="00ED2CEE">
        <w:rPr>
          <w:vanish/>
        </w:rPr>
        <w:pgNum/>
      </w:r>
      <w:r w:rsidR="00ED2CEE">
        <w:rPr>
          <w:vanish/>
        </w:rPr>
        <w:pgNum/>
      </w:r>
      <w:r w:rsidR="00ED2CEE">
        <w:rPr>
          <w:vanish/>
        </w:rPr>
        <w:pgNum/>
      </w:r>
      <w:r w:rsidR="00ED2CEE">
        <w:rPr>
          <w:vanish/>
        </w:rPr>
        <w:pgNum/>
      </w:r>
      <w:r w:rsidR="00ED2CEE">
        <w:rPr>
          <w:vanish/>
        </w:rPr>
        <w:pgNum/>
      </w:r>
      <w:r w:rsidR="00ED2CEE">
        <w:rPr>
          <w:vanish/>
        </w:rPr>
        <w:pgNum/>
      </w:r>
      <w:r w:rsidR="00ED2CEE">
        <w:rPr>
          <w:vanish/>
        </w:rPr>
        <w:pgNum/>
      </w:r>
      <w:r w:rsidR="00ED2CEE">
        <w:rPr>
          <w:vanish/>
        </w:rPr>
        <w:pgNum/>
      </w:r>
      <w:r w:rsidR="00ED2CEE">
        <w:rPr>
          <w:vanish/>
        </w:rPr>
        <w:pgNum/>
      </w:r>
      <w:r w:rsidR="00ED2CEE">
        <w:rPr>
          <w:vanish/>
        </w:rPr>
        <w:pgNum/>
      </w:r>
      <w:r w:rsidR="00ED2CEE">
        <w:rPr>
          <w:vanish/>
        </w:rPr>
        <w:pgNum/>
      </w:r>
      <w:r w:rsidR="00ED2CEE">
        <w:rPr>
          <w:vanish/>
        </w:rPr>
        <w:pgNum/>
      </w:r>
      <w:r w:rsidR="00ED2CEE">
        <w:rPr>
          <w:vanish/>
        </w:rPr>
        <w:pgNum/>
      </w:r>
      <w:r w:rsidR="00ED2CEE">
        <w:rPr>
          <w:vanish/>
        </w:rPr>
        <w:pgNum/>
      </w:r>
      <w:r w:rsidR="00ED2CEE">
        <w:rPr>
          <w:vanish/>
        </w:rPr>
        <w:pgNum/>
      </w:r>
      <w:r w:rsidR="00ED2CEE">
        <w:rPr>
          <w:vanish/>
        </w:rPr>
        <w:pgNum/>
      </w:r>
      <w:r w:rsidR="00ED2CEE">
        <w:rPr>
          <w:vanish/>
        </w:rPr>
        <w:pgNum/>
      </w:r>
      <w:r w:rsidR="00ED2CEE">
        <w:rPr>
          <w:vanish/>
        </w:rPr>
        <w:pgNum/>
      </w:r>
      <w:r w:rsidR="00ED2CEE">
        <w:rPr>
          <w:vanish/>
        </w:rPr>
        <w:pgNum/>
      </w:r>
      <w:r w:rsidR="00ED2CEE">
        <w:rPr>
          <w:vanish/>
        </w:rPr>
        <w:pgNum/>
      </w:r>
      <w:r w:rsidR="00ED2CEE">
        <w:rPr>
          <w:vanish/>
        </w:rPr>
        <w:pgNum/>
      </w:r>
      <w:r w:rsidR="00ED2CEE">
        <w:rPr>
          <w:vanish/>
        </w:rPr>
        <w:pgNum/>
      </w:r>
      <w:r w:rsidR="00ED2CEE">
        <w:rPr>
          <w:vanish/>
        </w:rPr>
        <w:pgNum/>
      </w:r>
      <w:r w:rsidR="00ED2CEE">
        <w:rPr>
          <w:vanish/>
        </w:rPr>
        <w:pgNum/>
      </w:r>
      <w:r w:rsidR="00ED2CEE">
        <w:rPr>
          <w:vanish/>
        </w:rPr>
        <w:pgNum/>
      </w:r>
      <w:r w:rsidR="00ED2CEE">
        <w:rPr>
          <w:vanish/>
        </w:rPr>
        <w:pgNum/>
      </w:r>
      <w:r w:rsidR="00ED2CEE">
        <w:rPr>
          <w:vanish/>
        </w:rPr>
        <w:pgNum/>
      </w:r>
      <w:r w:rsidR="00ED2CEE">
        <w:rPr>
          <w:vanish/>
        </w:rPr>
        <w:pgNum/>
      </w:r>
      <w:r w:rsidR="00ED2CEE">
        <w:rPr>
          <w:vanish/>
        </w:rPr>
        <w:pgNum/>
      </w:r>
      <w:r w:rsidR="00ED2CEE">
        <w:rPr>
          <w:vanish/>
        </w:rPr>
        <w:pgNum/>
      </w:r>
      <w:r w:rsidR="00ED2CEE">
        <w:rPr>
          <w:vanish/>
        </w:rPr>
        <w:pgNum/>
      </w:r>
      <w:r w:rsidR="00ED2CEE">
        <w:rPr>
          <w:vanish/>
        </w:rPr>
        <w:pgNum/>
      </w:r>
      <w:r w:rsidR="00ED2CEE">
        <w:rPr>
          <w:vanish/>
        </w:rPr>
        <w:pgNum/>
      </w:r>
      <w:r w:rsidR="00ED2CEE">
        <w:rPr>
          <w:vanish/>
        </w:rPr>
        <w:pgNum/>
      </w:r>
      <w:r w:rsidR="00ED2CEE">
        <w:rPr>
          <w:vanish/>
        </w:rPr>
        <w:pgNum/>
      </w:r>
      <w:r w:rsidR="00ED2CEE">
        <w:rPr>
          <w:vanish/>
        </w:rPr>
        <w:pgNum/>
      </w:r>
      <w:r w:rsidR="00ED2CEE">
        <w:rPr>
          <w:vanish/>
        </w:rPr>
        <w:pgNum/>
      </w:r>
      <w:r w:rsidR="00ED2CEE">
        <w:rPr>
          <w:vanish/>
        </w:rPr>
        <w:pgNum/>
      </w:r>
      <w:r w:rsidR="00ED2CEE">
        <w:rPr>
          <w:vanish/>
        </w:rPr>
        <w:pgNum/>
      </w:r>
      <w:r w:rsidR="00ED2CEE">
        <w:rPr>
          <w:vanish/>
        </w:rPr>
        <w:pgNum/>
      </w:r>
      <w:r w:rsidR="00ED2CEE">
        <w:rPr>
          <w:vanish/>
        </w:rPr>
        <w:pgNum/>
      </w:r>
      <w:r w:rsidR="00ED2CEE">
        <w:rPr>
          <w:vanish/>
        </w:rPr>
        <w:pgNum/>
      </w:r>
      <w:r w:rsidR="00ED2CEE">
        <w:rPr>
          <w:vanish/>
        </w:rPr>
        <w:pgNum/>
      </w:r>
      <w:r w:rsidR="00ED2CEE">
        <w:rPr>
          <w:vanish/>
        </w:rPr>
        <w:pgNum/>
      </w:r>
      <w:r w:rsidR="00ED2CEE">
        <w:rPr>
          <w:vanish/>
        </w:rPr>
        <w:pgNum/>
      </w:r>
      <w:r w:rsidR="00ED2CEE">
        <w:rPr>
          <w:vanish/>
        </w:rPr>
        <w:pgNum/>
      </w:r>
      <w:r w:rsidR="00ED2CEE">
        <w:rPr>
          <w:vanish/>
        </w:rPr>
        <w:pgNum/>
      </w:r>
      <w:r w:rsidR="006F3AB2">
        <w:t>SDGTE</w:t>
      </w:r>
      <w:r>
        <w:t xml:space="preserve"> MUL is under the 85% of links capacity and it’s near to GreenTE MLU.</w:t>
      </w:r>
    </w:p>
    <w:p w:rsidR="00233F82" w:rsidRDefault="00233F82" w:rsidP="00233F82">
      <w:pPr>
        <w:pStyle w:val="Heading2"/>
      </w:pPr>
      <w:r>
        <w:t>Complexity &amp; overhead</w:t>
      </w:r>
    </w:p>
    <w:p w:rsidR="00233F82" w:rsidRDefault="00233F82" w:rsidP="00233F82">
      <w:pPr>
        <w:ind w:firstLine="216"/>
        <w:jc w:val="lowKashida"/>
      </w:pPr>
      <w:r>
        <w:t xml:space="preserve">We explore the SDGTE rerouting overhead using the total number of flows that reroute in any 30 minutes. More flow reroute cause more overhead in message passing and packet loss. Our results show that GreenTE reroutes 2 times flows more than SDGTE in every 30 min for small (12 nodes) topology. And GreenTE reroutes 10 times flows more than SDGTE in every min. </w:t>
      </w:r>
    </w:p>
    <w:p w:rsidR="00233F82" w:rsidRDefault="00233F82" w:rsidP="00233F82">
      <w:pPr>
        <w:ind w:firstLine="216"/>
        <w:jc w:val="both"/>
      </w:pPr>
      <w:r>
        <w:lastRenderedPageBreak/>
        <w:t xml:space="preserve">We show that the SDGTE complexity is very smaller than GreenTE, since GreenTE change all the network routing in every 5 min using a NP-hard MLIP which takes time to solve, but SDGTE solve the ILP problem for just one flow and just reroute some of the flows in monitoring periods and not all the traffic matrix. </w:t>
      </w:r>
    </w:p>
    <w:p w:rsidR="0044678D" w:rsidRDefault="00233F82" w:rsidP="00095892">
      <w:pPr>
        <w:ind w:firstLine="288"/>
        <w:jc w:val="both"/>
      </w:pPr>
      <w:r>
        <w:t>Since, our ILP problem is solved in a very smaller time than GreenTE MILP, so our algorithm can applied to real topologies with very small overhead and packet loss.</w:t>
      </w:r>
    </w:p>
    <w:p w:rsidR="00AD3710" w:rsidRDefault="00AD3710" w:rsidP="00AD3710">
      <w:pPr>
        <w:pStyle w:val="Heading1"/>
      </w:pPr>
      <w:r>
        <w:t>Conclusion</w:t>
      </w:r>
      <w:r w:rsidR="003A75BF">
        <w:t xml:space="preserve"> and future work</w:t>
      </w:r>
    </w:p>
    <w:p w:rsidR="00B51FA5" w:rsidRDefault="003A75BF" w:rsidP="00B51FA5">
      <w:pPr>
        <w:ind w:firstLine="216"/>
        <w:jc w:val="both"/>
      </w:pPr>
      <w:r w:rsidRPr="008E70EC">
        <w:t>In this paper, we have presented</w:t>
      </w:r>
      <w:r w:rsidR="00B51FA5">
        <w:t xml:space="preserve"> a </w:t>
      </w:r>
      <w:r w:rsidR="00B51FA5" w:rsidRPr="005E7DE7">
        <w:rPr>
          <w:color w:val="000000" w:themeColor="text1"/>
        </w:rPr>
        <w:t xml:space="preserve">new </w:t>
      </w:r>
      <w:r w:rsidR="00B51FA5">
        <w:rPr>
          <w:color w:val="000000" w:themeColor="text1"/>
        </w:rPr>
        <w:t xml:space="preserve">online </w:t>
      </w:r>
      <w:r w:rsidR="00B51FA5" w:rsidRPr="005E7DE7">
        <w:rPr>
          <w:color w:val="000000" w:themeColor="text1"/>
        </w:rPr>
        <w:t>and centralized EANM approach</w:t>
      </w:r>
      <w:r w:rsidR="00B51FA5">
        <w:rPr>
          <w:color w:val="000000" w:themeColor="text1"/>
        </w:rPr>
        <w:t xml:space="preserve"> </w:t>
      </w:r>
      <w:r w:rsidR="00B51FA5">
        <w:t xml:space="preserve">called Software Defined Green Traffic Engineering (SDGTE) for routing and traffic management in order to minimize the energy consumption of backbone networks. </w:t>
      </w:r>
      <w:r w:rsidR="00B51FA5" w:rsidRPr="005E7DE7">
        <w:rPr>
          <w:color w:val="000000" w:themeColor="text1"/>
        </w:rPr>
        <w:t>The approach doesn’t have any knowledge of traffic matrix or traffic variations and it keeps the links utilization between two underutilization and overutilization threshold. For the routing part, we implement</w:t>
      </w:r>
      <w:r w:rsidR="00B51FA5">
        <w:rPr>
          <w:color w:val="000000" w:themeColor="text1"/>
        </w:rPr>
        <w:t>ed</w:t>
      </w:r>
      <w:r w:rsidR="00B51FA5" w:rsidRPr="005E7DE7">
        <w:rPr>
          <w:color w:val="000000" w:themeColor="text1"/>
        </w:rPr>
        <w:t xml:space="preserve"> a</w:t>
      </w:r>
      <w:r w:rsidR="00A94916">
        <w:rPr>
          <w:color w:val="000000" w:themeColor="text1"/>
        </w:rPr>
        <w:t>n ILP problem that finds</w:t>
      </w:r>
      <w:r w:rsidR="00B51FA5" w:rsidRPr="005E7DE7">
        <w:rPr>
          <w:color w:val="000000" w:themeColor="text1"/>
        </w:rPr>
        <w:t xml:space="preserve"> </w:t>
      </w:r>
      <w:r w:rsidR="00A94916">
        <w:rPr>
          <w:color w:val="000000" w:themeColor="text1"/>
        </w:rPr>
        <w:t xml:space="preserve">a green path for flows. </w:t>
      </w:r>
      <w:r w:rsidR="00B51FA5" w:rsidRPr="005E7DE7">
        <w:rPr>
          <w:color w:val="000000" w:themeColor="text1"/>
        </w:rPr>
        <w:t>real-time green routing protocol that routes the flows requests one by one in the network without any knowledge of flow rate variations, and for the monitoring part, we propose</w:t>
      </w:r>
      <w:r w:rsidR="00B51FA5">
        <w:rPr>
          <w:color w:val="000000" w:themeColor="text1"/>
        </w:rPr>
        <w:t>d</w:t>
      </w:r>
      <w:r w:rsidR="00B51FA5" w:rsidRPr="005E7DE7">
        <w:rPr>
          <w:color w:val="000000" w:themeColor="text1"/>
        </w:rPr>
        <w:t xml:space="preserve"> a green monitoring approach that monitor the traffic network in the specific periods and keep the links utilization below a threshold by rerouting the flows in the network, if flow rate changes over the time and sometimes unpredictably. </w:t>
      </w:r>
      <w:r w:rsidR="00B51FA5" w:rsidRPr="005E7DE7">
        <w:rPr>
          <w:color w:val="000000" w:themeColor="text1"/>
          <w:lang w:bidi="fa-IR"/>
        </w:rPr>
        <w:t>We have gotten help from Software-Defined Networking (SDN) to create a global view of the network and gathering statistical information from network devices.</w:t>
      </w:r>
    </w:p>
    <w:p w:rsidR="0018370E" w:rsidRDefault="00ED5F56" w:rsidP="004A25DA">
      <w:pPr>
        <w:ind w:firstLine="216"/>
        <w:jc w:val="both"/>
        <w:rPr>
          <w:color w:val="000000" w:themeColor="text1"/>
        </w:rPr>
      </w:pPr>
      <w:r>
        <w:t xml:space="preserve"> The evaluation results showed the proposed method </w:t>
      </w:r>
      <w:r w:rsidR="00A358F6">
        <w:t xml:space="preserve">to reduce </w:t>
      </w:r>
      <w:r w:rsidR="003B1D72">
        <w:t>75</w:t>
      </w:r>
      <w:r w:rsidRPr="007F2ECA">
        <w:rPr>
          <w:color w:val="000000" w:themeColor="text1"/>
        </w:rPr>
        <w:t>%</w:t>
      </w:r>
      <w:r w:rsidR="00892960">
        <w:rPr>
          <w:color w:val="000000" w:themeColor="text1"/>
        </w:rPr>
        <w:t xml:space="preserve"> power consumption</w:t>
      </w:r>
      <w:r w:rsidRPr="007F2ECA">
        <w:rPr>
          <w:color w:val="000000" w:themeColor="text1"/>
        </w:rPr>
        <w:t xml:space="preserve"> </w:t>
      </w:r>
      <w:r w:rsidR="00B7645A" w:rsidRPr="007F2ECA">
        <w:rPr>
          <w:color w:val="000000" w:themeColor="text1"/>
        </w:rPr>
        <w:t xml:space="preserve">in comparison with traditional routing protocols (OSPF), and to reduce </w:t>
      </w:r>
      <w:r w:rsidR="004831A8">
        <w:rPr>
          <w:color w:val="000000" w:themeColor="text1"/>
        </w:rPr>
        <w:t>15</w:t>
      </w:r>
      <w:r w:rsidR="00B7645A" w:rsidRPr="007F2ECA">
        <w:rPr>
          <w:color w:val="000000" w:themeColor="text1"/>
        </w:rPr>
        <w:t>%</w:t>
      </w:r>
      <w:r w:rsidR="00892960">
        <w:rPr>
          <w:color w:val="000000" w:themeColor="text1"/>
        </w:rPr>
        <w:t xml:space="preserve"> power consumption</w:t>
      </w:r>
      <w:r w:rsidR="00B7645A" w:rsidRPr="007F2ECA">
        <w:rPr>
          <w:color w:val="000000" w:themeColor="text1"/>
        </w:rPr>
        <w:t xml:space="preserve"> in comparison with </w:t>
      </w:r>
      <w:r w:rsidR="00A40C5D">
        <w:rPr>
          <w:color w:val="000000" w:themeColor="text1"/>
        </w:rPr>
        <w:t>the online GreenTE mechanism</w:t>
      </w:r>
      <w:r w:rsidR="00B7645A" w:rsidRPr="007F2ECA">
        <w:rPr>
          <w:color w:val="000000" w:themeColor="text1"/>
        </w:rPr>
        <w:t>.  Also the studies showed that SDGTE achieves MLU fewer than 85%.</w:t>
      </w:r>
      <w:r w:rsidRPr="007F2ECA">
        <w:rPr>
          <w:color w:val="000000" w:themeColor="text1"/>
        </w:rPr>
        <w:t xml:space="preserve"> </w:t>
      </w:r>
    </w:p>
    <w:p w:rsidR="00DB2768" w:rsidRDefault="00317E89" w:rsidP="00DB2768">
      <w:pPr>
        <w:ind w:firstLine="216"/>
        <w:jc w:val="both"/>
        <w:rPr>
          <w:color w:val="000000" w:themeColor="text1"/>
        </w:rPr>
      </w:pPr>
      <w:r>
        <w:rPr>
          <w:color w:val="000000" w:themeColor="text1"/>
        </w:rPr>
        <w:t>In the</w:t>
      </w:r>
      <w:r w:rsidR="006D0088">
        <w:rPr>
          <w:color w:val="000000" w:themeColor="text1"/>
        </w:rPr>
        <w:t xml:space="preserve"> future</w:t>
      </w:r>
      <w:r w:rsidR="00FF5F38">
        <w:rPr>
          <w:color w:val="000000" w:themeColor="text1"/>
        </w:rPr>
        <w:t xml:space="preserve"> works</w:t>
      </w:r>
      <w:r w:rsidR="006D0088">
        <w:rPr>
          <w:color w:val="000000" w:themeColor="text1"/>
        </w:rPr>
        <w:t>,</w:t>
      </w:r>
      <w:r w:rsidR="005C3429">
        <w:rPr>
          <w:color w:val="000000" w:themeColor="text1"/>
        </w:rPr>
        <w:t xml:space="preserve"> w</w:t>
      </w:r>
      <w:r w:rsidR="006D0088" w:rsidRPr="006D0088">
        <w:rPr>
          <w:color w:val="000000" w:themeColor="text1"/>
        </w:rPr>
        <w:t>e will introduce a new heuristic algorithm which is capable of solving the p</w:t>
      </w:r>
      <w:r w:rsidR="006D0088">
        <w:rPr>
          <w:color w:val="000000" w:themeColor="text1"/>
        </w:rPr>
        <w:t>roblem needless of optimization</w:t>
      </w:r>
      <w:r w:rsidR="00775646">
        <w:rPr>
          <w:color w:val="000000" w:themeColor="text1"/>
        </w:rPr>
        <w:t xml:space="preserve"> solver's support.</w:t>
      </w:r>
    </w:p>
    <w:p w:rsidR="00DB2768" w:rsidRDefault="00DB2768" w:rsidP="00FF5F38">
      <w:pPr>
        <w:ind w:firstLine="216"/>
        <w:jc w:val="both"/>
        <w:rPr>
          <w:color w:val="000000" w:themeColor="text1"/>
        </w:rPr>
      </w:pPr>
    </w:p>
    <w:p w:rsidR="00DB2768" w:rsidRPr="000C4F08" w:rsidRDefault="000C4F08" w:rsidP="000C4F08">
      <w:pPr>
        <w:ind w:firstLine="216"/>
        <w:jc w:val="both"/>
        <w:rPr>
          <w:color w:val="000000" w:themeColor="text1"/>
        </w:rPr>
      </w:pPr>
      <w:r>
        <w:rPr>
          <w:noProof/>
        </w:rPr>
        <w:drawing>
          <wp:inline distT="0" distB="0" distL="0" distR="0" wp14:anchorId="3C935F86" wp14:editId="7CC46B25">
            <wp:extent cx="3084394" cy="1910686"/>
            <wp:effectExtent l="0" t="0" r="20955" b="1397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0"/>
              </a:graphicData>
            </a:graphic>
          </wp:inline>
        </w:drawing>
      </w:r>
    </w:p>
    <w:p w:rsidR="00095892" w:rsidRDefault="00095892" w:rsidP="00095892">
      <w:pPr>
        <w:pStyle w:val="figurecaption"/>
      </w:pPr>
      <w:r>
        <w:t>Power consumption percentage of 12 nodes topology.</w:t>
      </w:r>
    </w:p>
    <w:p w:rsidR="00594400" w:rsidRDefault="00594400" w:rsidP="00594400">
      <w:pPr>
        <w:pStyle w:val="figurecaption"/>
        <w:numPr>
          <w:ilvl w:val="0"/>
          <w:numId w:val="0"/>
        </w:numPr>
        <w:jc w:val="both"/>
      </w:pPr>
    </w:p>
    <w:p w:rsidR="00594400" w:rsidRDefault="00594400" w:rsidP="00594400">
      <w:pPr>
        <w:pStyle w:val="figurecaption"/>
        <w:numPr>
          <w:ilvl w:val="0"/>
          <w:numId w:val="0"/>
        </w:numPr>
        <w:jc w:val="both"/>
      </w:pPr>
    </w:p>
    <w:p w:rsidR="00095892" w:rsidRDefault="00095892" w:rsidP="00095892">
      <w:pPr>
        <w:jc w:val="both"/>
        <w:rPr>
          <w:color w:val="000000" w:themeColor="text1"/>
        </w:rPr>
      </w:pPr>
    </w:p>
    <w:p w:rsidR="00095892" w:rsidRDefault="00095892" w:rsidP="00095892">
      <w:pPr>
        <w:pStyle w:val="figurecaption"/>
      </w:pPr>
      <w:r>
        <w:t xml:space="preserve">Power consumption percentage of France topology. </w:t>
      </w:r>
    </w:p>
    <w:p w:rsidR="00095892" w:rsidRDefault="00095892" w:rsidP="00095892">
      <w:pPr>
        <w:pStyle w:val="figurecaption"/>
        <w:numPr>
          <w:ilvl w:val="0"/>
          <w:numId w:val="0"/>
        </w:numPr>
        <w:jc w:val="both"/>
      </w:pPr>
      <w:r>
        <w:drawing>
          <wp:inline distT="0" distB="0" distL="0" distR="0" wp14:anchorId="3E345EF8" wp14:editId="7A2C19E5">
            <wp:extent cx="3299791" cy="2099144"/>
            <wp:effectExtent l="0" t="0" r="15240" b="15875"/>
            <wp:docPr id="29" name="Chart 29"/>
            <wp:cNvGraphicFramePr/>
            <a:graphic xmlns:a="http://schemas.openxmlformats.org/drawingml/2006/main">
              <a:graphicData uri="http://schemas.openxmlformats.org/drawingml/2006/chart">
                <c:chart xmlns:c="http://schemas.openxmlformats.org/drawingml/2006/chart" xmlns:r="http://schemas.openxmlformats.org/officeDocument/2006/relationships" r:id="rId121"/>
              </a:graphicData>
            </a:graphic>
          </wp:inline>
        </w:drawing>
      </w:r>
    </w:p>
    <w:p w:rsidR="00095892" w:rsidRDefault="00095892" w:rsidP="00095892">
      <w:pPr>
        <w:pStyle w:val="figurecaption"/>
      </w:pPr>
      <w:r>
        <w:t>MLU of 12 nodes topology (Mbps).</w:t>
      </w:r>
    </w:p>
    <w:p w:rsidR="00095892" w:rsidRDefault="00095892" w:rsidP="00095892">
      <w:pPr>
        <w:pStyle w:val="figurecaption"/>
        <w:numPr>
          <w:ilvl w:val="0"/>
          <w:numId w:val="0"/>
        </w:numPr>
        <w:jc w:val="both"/>
      </w:pPr>
      <w:r>
        <w:drawing>
          <wp:inline distT="0" distB="0" distL="0" distR="0" wp14:anchorId="08EA632D" wp14:editId="22EB67ED">
            <wp:extent cx="3299791" cy="2099144"/>
            <wp:effectExtent l="0" t="0" r="15240" b="15875"/>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2"/>
              </a:graphicData>
            </a:graphic>
          </wp:inline>
        </w:drawing>
      </w:r>
    </w:p>
    <w:p w:rsidR="00200484" w:rsidRPr="007B2115" w:rsidRDefault="00733B5C" w:rsidP="007B2115">
      <w:pPr>
        <w:pStyle w:val="Heading5"/>
      </w:pPr>
      <w:r>
        <w:lastRenderedPageBreak/>
        <w:drawing>
          <wp:anchor distT="0" distB="0" distL="114300" distR="114300" simplePos="0" relativeHeight="251668480" behindDoc="0" locked="0" layoutInCell="1" allowOverlap="1" wp14:anchorId="54F93675" wp14:editId="77AB07D5">
            <wp:simplePos x="0" y="0"/>
            <wp:positionH relativeFrom="column">
              <wp:posOffset>2540</wp:posOffset>
            </wp:positionH>
            <wp:positionV relativeFrom="paragraph">
              <wp:posOffset>-4914265</wp:posOffset>
            </wp:positionV>
            <wp:extent cx="3299460" cy="2059305"/>
            <wp:effectExtent l="0" t="0" r="15240" b="17145"/>
            <wp:wrapSquare wrapText="bothSides"/>
            <wp:docPr id="27" name="Chart 27"/>
            <wp:cNvGraphicFramePr/>
            <a:graphic xmlns:a="http://schemas.openxmlformats.org/drawingml/2006/main">
              <a:graphicData uri="http://schemas.openxmlformats.org/drawingml/2006/chart">
                <c:chart xmlns:c="http://schemas.openxmlformats.org/drawingml/2006/chart" xmlns:r="http://schemas.openxmlformats.org/officeDocument/2006/relationships" r:id="rId123"/>
              </a:graphicData>
            </a:graphic>
            <wp14:sizeRelH relativeFrom="page">
              <wp14:pctWidth>0</wp14:pctWidth>
            </wp14:sizeRelH>
            <wp14:sizeRelV relativeFrom="page">
              <wp14:pctHeight>0</wp14:pctHeight>
            </wp14:sizeRelV>
          </wp:anchor>
        </w:drawing>
      </w:r>
      <w:r w:rsidR="00ED13D6" w:rsidRPr="00B57A1C">
        <w:t>References</w:t>
      </w:r>
    </w:p>
    <w:p w:rsidR="000E4319" w:rsidRPr="001A65AD" w:rsidRDefault="000E4319" w:rsidP="000E4319">
      <w:pPr>
        <w:pStyle w:val="references"/>
        <w:rPr>
          <w:rFonts w:asciiTheme="majorBidi" w:hAnsiTheme="majorBidi" w:cstheme="majorBidi"/>
        </w:rPr>
      </w:pPr>
      <w:r w:rsidRPr="001A65AD">
        <w:rPr>
          <w:rFonts w:asciiTheme="majorBidi" w:hAnsiTheme="majorBidi" w:cstheme="majorBidi"/>
        </w:rPr>
        <w:t xml:space="preserve">A.P. Bianzino, L. Chiaraviglio, M. Mellia, and J. Rougier. </w:t>
      </w:r>
      <w:r w:rsidR="00F81A20" w:rsidRPr="001A65AD">
        <w:rPr>
          <w:rFonts w:asciiTheme="majorBidi" w:hAnsiTheme="majorBidi" w:cstheme="majorBidi"/>
        </w:rPr>
        <w:t>“</w:t>
      </w:r>
      <w:r w:rsidRPr="001A65AD">
        <w:rPr>
          <w:rFonts w:asciiTheme="majorBidi" w:hAnsiTheme="majorBidi" w:cstheme="majorBidi"/>
        </w:rPr>
        <w:t>Grida: Green distributed algorithm for energy-e</w:t>
      </w:r>
      <w:r w:rsidRPr="001A65AD">
        <w:rPr>
          <w:rFonts w:ascii="Cambria Math" w:hAnsi="Cambria Math" w:cs="Cambria Math"/>
        </w:rPr>
        <w:t>ﬃ</w:t>
      </w:r>
      <w:r w:rsidRPr="001A65AD">
        <w:rPr>
          <w:rFonts w:asciiTheme="majorBidi" w:hAnsiTheme="majorBidi" w:cstheme="majorBidi"/>
        </w:rPr>
        <w:t>cient ip backbone networks</w:t>
      </w:r>
      <w:r w:rsidR="00F81A20" w:rsidRPr="001A65AD">
        <w:rPr>
          <w:rFonts w:asciiTheme="majorBidi" w:hAnsiTheme="majorBidi" w:cstheme="majorBidi"/>
        </w:rPr>
        <w:t>. ”</w:t>
      </w:r>
      <w:r w:rsidRPr="001A65AD">
        <w:rPr>
          <w:rFonts w:asciiTheme="majorBidi" w:hAnsiTheme="majorBidi" w:cstheme="majorBidi"/>
        </w:rPr>
        <w:t xml:space="preserve"> Computer Networks, 56(14):3219–3232, June 2012</w:t>
      </w:r>
    </w:p>
    <w:p w:rsidR="001B61EB" w:rsidRPr="001A65AD" w:rsidRDefault="00F82AE5" w:rsidP="00D82F93">
      <w:pPr>
        <w:pStyle w:val="references"/>
        <w:rPr>
          <w:rFonts w:asciiTheme="majorBidi" w:hAnsiTheme="majorBidi" w:cstheme="majorBidi"/>
        </w:rPr>
      </w:pPr>
      <w:r>
        <w:rPr>
          <w:rFonts w:asciiTheme="majorBidi" w:hAnsiTheme="majorBidi" w:cstheme="majorBidi"/>
        </w:rPr>
        <w:t>Addis, B., et al. (2015). “</w:t>
      </w:r>
      <w:r w:rsidR="00F81A20" w:rsidRPr="001A65AD">
        <w:rPr>
          <w:rFonts w:asciiTheme="majorBidi" w:hAnsiTheme="majorBidi" w:cstheme="majorBidi"/>
        </w:rPr>
        <w:t>Energy management in communication networks: a journey through mode</w:t>
      </w:r>
      <w:r>
        <w:rPr>
          <w:rFonts w:asciiTheme="majorBidi" w:hAnsiTheme="majorBidi" w:cstheme="majorBidi"/>
        </w:rPr>
        <w:t>lling and optimization glasses.”</w:t>
      </w:r>
      <w:r w:rsidR="00F81A20" w:rsidRPr="001A65AD">
        <w:rPr>
          <w:rFonts w:asciiTheme="majorBidi" w:hAnsiTheme="majorBidi" w:cstheme="majorBidi"/>
        </w:rPr>
        <w:t xml:space="preserve"> arXiv preprint arXiv:1507.02636</w:t>
      </w:r>
      <w:r w:rsidR="00CD677F" w:rsidRPr="001A65AD">
        <w:rPr>
          <w:rFonts w:asciiTheme="majorBidi" w:hAnsiTheme="majorBidi" w:cstheme="majorBidi"/>
        </w:rPr>
        <w:t>.</w:t>
      </w:r>
    </w:p>
    <w:p w:rsidR="00CD677F" w:rsidRPr="001A65AD" w:rsidRDefault="00CD677F" w:rsidP="00CD677F">
      <w:pPr>
        <w:pStyle w:val="references"/>
        <w:rPr>
          <w:rFonts w:asciiTheme="majorBidi" w:hAnsiTheme="majorBidi" w:cstheme="majorBidi"/>
        </w:rPr>
      </w:pPr>
      <w:r w:rsidRPr="001A65AD">
        <w:rPr>
          <w:rFonts w:asciiTheme="majorBidi" w:hAnsiTheme="majorBidi" w:cstheme="majorBidi"/>
        </w:rPr>
        <w:t xml:space="preserve">B. Addis, A. Capone, G. Carello, L.G. Gianoli, and B. Sans´o. </w:t>
      </w:r>
      <w:r w:rsidR="00F82AE5">
        <w:rPr>
          <w:rFonts w:asciiTheme="majorBidi" w:hAnsiTheme="majorBidi" w:cstheme="majorBidi"/>
        </w:rPr>
        <w:t>“</w:t>
      </w:r>
      <w:r w:rsidRPr="001A65AD">
        <w:rPr>
          <w:rFonts w:asciiTheme="majorBidi" w:hAnsiTheme="majorBidi" w:cstheme="majorBidi"/>
        </w:rPr>
        <w:t>Energy management through optimized routing and device powering for greener communication networks</w:t>
      </w:r>
      <w:r w:rsidR="00F82AE5">
        <w:rPr>
          <w:rFonts w:asciiTheme="majorBidi" w:hAnsiTheme="majorBidi" w:cstheme="majorBidi"/>
        </w:rPr>
        <w:t xml:space="preserve"> “</w:t>
      </w:r>
      <w:r w:rsidRPr="001A65AD">
        <w:rPr>
          <w:rFonts w:asciiTheme="majorBidi" w:hAnsiTheme="majorBidi" w:cstheme="majorBidi"/>
        </w:rPr>
        <w:t>. IEEE/ACM Transactions on Networking, 22(1):313–325, February 2014.</w:t>
      </w:r>
    </w:p>
    <w:p w:rsidR="005047EC" w:rsidRPr="001A65AD" w:rsidRDefault="005047EC" w:rsidP="005047EC">
      <w:pPr>
        <w:pStyle w:val="references"/>
        <w:rPr>
          <w:rFonts w:asciiTheme="majorBidi" w:hAnsiTheme="majorBidi" w:cstheme="majorBidi"/>
        </w:rPr>
      </w:pPr>
      <w:r w:rsidRPr="001A65AD">
        <w:rPr>
          <w:rFonts w:asciiTheme="majorBidi" w:hAnsiTheme="majorBidi" w:cstheme="majorBidi"/>
        </w:rPr>
        <w:t xml:space="preserve">M. Zhang, C. Yi, B. Liu, and B. Zhang. </w:t>
      </w:r>
      <w:r w:rsidR="00F82AE5">
        <w:rPr>
          <w:rFonts w:asciiTheme="majorBidi" w:hAnsiTheme="majorBidi" w:cstheme="majorBidi"/>
        </w:rPr>
        <w:t>“</w:t>
      </w:r>
      <w:r w:rsidRPr="001A65AD">
        <w:rPr>
          <w:rFonts w:asciiTheme="majorBidi" w:hAnsiTheme="majorBidi" w:cstheme="majorBidi"/>
        </w:rPr>
        <w:t>Greente: Power-aware tra</w:t>
      </w:r>
      <w:r w:rsidRPr="001A65AD">
        <w:rPr>
          <w:rFonts w:ascii="Cambria Math" w:hAnsi="Cambria Math" w:cs="Cambria Math"/>
        </w:rPr>
        <w:t>ﬃ</w:t>
      </w:r>
      <w:r w:rsidRPr="001A65AD">
        <w:rPr>
          <w:rFonts w:asciiTheme="majorBidi" w:hAnsiTheme="majorBidi" w:cstheme="majorBidi"/>
        </w:rPr>
        <w:t>c engineering</w:t>
      </w:r>
      <w:r w:rsidR="00F82AE5">
        <w:rPr>
          <w:rFonts w:asciiTheme="majorBidi" w:hAnsiTheme="majorBidi" w:cstheme="majorBidi"/>
        </w:rPr>
        <w:t xml:space="preserve"> “</w:t>
      </w:r>
      <w:r w:rsidRPr="001A65AD">
        <w:rPr>
          <w:rFonts w:asciiTheme="majorBidi" w:hAnsiTheme="majorBidi" w:cstheme="majorBidi"/>
        </w:rPr>
        <w:t>. In The 18th IEEE International Conference on Network Protocols, pages 21–30. IEEE, October 2010.</w:t>
      </w:r>
    </w:p>
    <w:p w:rsidR="00F069A9" w:rsidRPr="001A65AD" w:rsidRDefault="00F069A9" w:rsidP="00F069A9">
      <w:pPr>
        <w:pStyle w:val="references"/>
        <w:rPr>
          <w:rFonts w:asciiTheme="majorBidi" w:hAnsiTheme="majorBidi" w:cstheme="majorBidi"/>
        </w:rPr>
      </w:pPr>
      <w:r w:rsidRPr="001A65AD">
        <w:rPr>
          <w:rFonts w:asciiTheme="majorBidi" w:hAnsiTheme="majorBidi" w:cstheme="majorBidi"/>
        </w:rPr>
        <w:t>Openflow switch specification v1.0–v1.4 &lt;https://www.opennetworking.org/sdn-resources/onf-specifications&gt;.</w:t>
      </w:r>
    </w:p>
    <w:p w:rsidR="00F069A9" w:rsidRPr="001A65AD" w:rsidRDefault="00F069A9" w:rsidP="00F069A9">
      <w:pPr>
        <w:pStyle w:val="references"/>
        <w:rPr>
          <w:rFonts w:asciiTheme="majorBidi" w:hAnsiTheme="majorBidi" w:cstheme="majorBidi"/>
        </w:rPr>
      </w:pPr>
      <w:r w:rsidRPr="001A65AD">
        <w:rPr>
          <w:rFonts w:asciiTheme="majorBidi" w:hAnsiTheme="majorBidi" w:cstheme="majorBidi"/>
        </w:rPr>
        <w:t xml:space="preserve">S. Agarwal, M. Kodialam, T. Lakshman, </w:t>
      </w:r>
      <w:r w:rsidR="00F82AE5">
        <w:rPr>
          <w:rFonts w:asciiTheme="majorBidi" w:hAnsiTheme="majorBidi" w:cstheme="majorBidi"/>
        </w:rPr>
        <w:t>“</w:t>
      </w:r>
      <w:r w:rsidRPr="001A65AD">
        <w:rPr>
          <w:rFonts w:asciiTheme="majorBidi" w:hAnsiTheme="majorBidi" w:cstheme="majorBidi"/>
        </w:rPr>
        <w:t>Traffic engineering in software defined networks</w:t>
      </w:r>
      <w:r w:rsidR="00F82AE5">
        <w:rPr>
          <w:rFonts w:asciiTheme="majorBidi" w:hAnsiTheme="majorBidi" w:cstheme="majorBidi"/>
        </w:rPr>
        <w:t>, ”</w:t>
      </w:r>
      <w:r w:rsidRPr="001A65AD">
        <w:rPr>
          <w:rFonts w:asciiTheme="majorBidi" w:hAnsiTheme="majorBidi" w:cstheme="majorBidi"/>
        </w:rPr>
        <w:t xml:space="preserve"> in: Proceedings of the 32nd IEEE International Conference on Computer Communications, INFOCOM’13, April 2013, pp. 2211–2219.</w:t>
      </w:r>
    </w:p>
    <w:p w:rsidR="00CD677F" w:rsidRPr="001A65AD" w:rsidRDefault="00D30078" w:rsidP="00D82F93">
      <w:pPr>
        <w:pStyle w:val="references"/>
        <w:rPr>
          <w:rFonts w:asciiTheme="majorBidi" w:hAnsiTheme="majorBidi" w:cstheme="majorBidi"/>
        </w:rPr>
      </w:pPr>
      <w:r w:rsidRPr="001A65AD">
        <w:rPr>
          <w:rFonts w:asciiTheme="majorBidi" w:hAnsiTheme="majorBidi" w:cstheme="majorBidi"/>
        </w:rPr>
        <w:t>M. Gupta and S. Singh, “Greening the internet,” in Proc. ACM SIG-COMM, 2003, pp. 19–26.</w:t>
      </w:r>
    </w:p>
    <w:p w:rsidR="00DB4BE3" w:rsidRPr="001A65AD" w:rsidRDefault="00DB4BE3" w:rsidP="00DB4BE3">
      <w:pPr>
        <w:pStyle w:val="references"/>
        <w:rPr>
          <w:rFonts w:asciiTheme="majorBidi" w:hAnsiTheme="majorBidi" w:cstheme="majorBidi"/>
        </w:rPr>
      </w:pPr>
      <w:r w:rsidRPr="001A65AD">
        <w:rPr>
          <w:rFonts w:asciiTheme="majorBidi" w:hAnsiTheme="majorBidi" w:cstheme="majorBidi"/>
        </w:rPr>
        <w:t xml:space="preserve">N. Vasi´c and D. Kosti´c. </w:t>
      </w:r>
      <w:r w:rsidR="00F82AE5">
        <w:rPr>
          <w:rFonts w:asciiTheme="majorBidi" w:hAnsiTheme="majorBidi" w:cstheme="majorBidi"/>
        </w:rPr>
        <w:t>“</w:t>
      </w:r>
      <w:r w:rsidRPr="001A65AD">
        <w:rPr>
          <w:rFonts w:asciiTheme="majorBidi" w:hAnsiTheme="majorBidi" w:cstheme="majorBidi"/>
        </w:rPr>
        <w:t>Energy-aware tra</w:t>
      </w:r>
      <w:r w:rsidRPr="001A65AD">
        <w:rPr>
          <w:rFonts w:ascii="Cambria Math" w:hAnsi="Cambria Math" w:cs="Cambria Math"/>
        </w:rPr>
        <w:t>ﬃ</w:t>
      </w:r>
      <w:r w:rsidRPr="001A65AD">
        <w:rPr>
          <w:rFonts w:asciiTheme="majorBidi" w:hAnsiTheme="majorBidi" w:cstheme="majorBidi"/>
        </w:rPr>
        <w:t>c engineering</w:t>
      </w:r>
      <w:r w:rsidR="00F82AE5">
        <w:rPr>
          <w:rFonts w:asciiTheme="majorBidi" w:hAnsiTheme="majorBidi" w:cstheme="majorBidi"/>
        </w:rPr>
        <w:t xml:space="preserve"> “</w:t>
      </w:r>
      <w:r w:rsidRPr="001A65AD">
        <w:rPr>
          <w:rFonts w:asciiTheme="majorBidi" w:hAnsiTheme="majorBidi" w:cstheme="majorBidi"/>
        </w:rPr>
        <w:t>. In Proc. of the 1st International Conference on Energy-E</w:t>
      </w:r>
      <w:r w:rsidRPr="001A65AD">
        <w:rPr>
          <w:rFonts w:ascii="Cambria Math" w:hAnsi="Cambria Math" w:cs="Cambria Math"/>
        </w:rPr>
        <w:t>ﬃ</w:t>
      </w:r>
      <w:r w:rsidRPr="001A65AD">
        <w:rPr>
          <w:rFonts w:asciiTheme="majorBidi" w:hAnsiTheme="majorBidi" w:cstheme="majorBidi"/>
        </w:rPr>
        <w:t>cient Computing and Networking, pages 169–178. ACM, 2010.</w:t>
      </w:r>
    </w:p>
    <w:p w:rsidR="008229E9" w:rsidRPr="001A65AD" w:rsidRDefault="001A65AD" w:rsidP="001A65AD">
      <w:pPr>
        <w:pStyle w:val="references"/>
        <w:rPr>
          <w:rFonts w:asciiTheme="majorBidi" w:hAnsiTheme="majorBidi" w:cstheme="majorBidi"/>
        </w:rPr>
      </w:pPr>
      <w:r w:rsidRPr="001A65AD">
        <w:rPr>
          <w:rFonts w:asciiTheme="majorBidi" w:hAnsiTheme="majorBidi" w:cstheme="majorBidi"/>
        </w:rPr>
        <w:t xml:space="preserve">A. Capone, C. Cascone, L.G. Gianoli, and B. Sans`o. </w:t>
      </w:r>
      <w:r w:rsidR="00F82AE5">
        <w:rPr>
          <w:rFonts w:asciiTheme="majorBidi" w:hAnsiTheme="majorBidi" w:cstheme="majorBidi"/>
        </w:rPr>
        <w:t>“</w:t>
      </w:r>
      <w:r w:rsidRPr="001A65AD">
        <w:rPr>
          <w:rFonts w:asciiTheme="majorBidi" w:hAnsiTheme="majorBidi" w:cstheme="majorBidi"/>
        </w:rPr>
        <w:t>Ospf optimization via dynamic network management for green ip networks</w:t>
      </w:r>
      <w:r w:rsidR="00F82AE5">
        <w:rPr>
          <w:rFonts w:asciiTheme="majorBidi" w:hAnsiTheme="majorBidi" w:cstheme="majorBidi"/>
        </w:rPr>
        <w:t xml:space="preserve"> “</w:t>
      </w:r>
      <w:r w:rsidRPr="001A65AD">
        <w:rPr>
          <w:rFonts w:asciiTheme="majorBidi" w:hAnsiTheme="majorBidi" w:cstheme="majorBidi"/>
        </w:rPr>
        <w:t>. In 2013 Sustainable Internet and ICT for Sustainability (SustainIT), pages 1–9. IEEE,October 2013.</w:t>
      </w:r>
    </w:p>
    <w:p w:rsidR="00DB4BE3" w:rsidRPr="001A65AD" w:rsidRDefault="00DB4BE3" w:rsidP="00DB4BE3">
      <w:pPr>
        <w:pStyle w:val="references"/>
        <w:rPr>
          <w:rFonts w:asciiTheme="majorBidi" w:hAnsiTheme="majorBidi" w:cstheme="majorBidi"/>
        </w:rPr>
      </w:pPr>
      <w:r w:rsidRPr="001A65AD">
        <w:rPr>
          <w:rFonts w:asciiTheme="majorBidi" w:hAnsiTheme="majorBidi" w:cstheme="majorBidi"/>
        </w:rPr>
        <w:t xml:space="preserve">S. Avallone and G. Ventre. </w:t>
      </w:r>
      <w:r w:rsidR="00F82AE5">
        <w:rPr>
          <w:rFonts w:asciiTheme="majorBidi" w:hAnsiTheme="majorBidi" w:cstheme="majorBidi"/>
        </w:rPr>
        <w:t>“</w:t>
      </w:r>
      <w:r w:rsidRPr="001A65AD">
        <w:rPr>
          <w:rFonts w:asciiTheme="majorBidi" w:hAnsiTheme="majorBidi" w:cstheme="majorBidi"/>
        </w:rPr>
        <w:t>Energy e</w:t>
      </w:r>
      <w:r w:rsidRPr="001A65AD">
        <w:rPr>
          <w:rFonts w:ascii="Cambria Math" w:hAnsi="Cambria Math" w:cs="Cambria Math"/>
        </w:rPr>
        <w:t>ﬃ</w:t>
      </w:r>
      <w:r w:rsidRPr="001A65AD">
        <w:rPr>
          <w:rFonts w:asciiTheme="majorBidi" w:hAnsiTheme="majorBidi" w:cstheme="majorBidi"/>
        </w:rPr>
        <w:t>cient online routing of ﬂows with additive constraints</w:t>
      </w:r>
      <w:r w:rsidR="00F82AE5">
        <w:rPr>
          <w:rFonts w:asciiTheme="majorBidi" w:hAnsiTheme="majorBidi" w:cstheme="majorBidi"/>
        </w:rPr>
        <w:t xml:space="preserve"> “</w:t>
      </w:r>
      <w:r w:rsidRPr="001A65AD">
        <w:rPr>
          <w:rFonts w:asciiTheme="majorBidi" w:hAnsiTheme="majorBidi" w:cstheme="majorBidi"/>
        </w:rPr>
        <w:t>. Computer Networks, 56(10):2368 – 2382, 2012.</w:t>
      </w:r>
    </w:p>
    <w:p w:rsidR="00DB4BE3" w:rsidRPr="001A65AD" w:rsidRDefault="00DB4BE3" w:rsidP="00DB4BE3">
      <w:pPr>
        <w:pStyle w:val="references"/>
        <w:rPr>
          <w:rFonts w:asciiTheme="majorBidi" w:hAnsiTheme="majorBidi" w:cstheme="majorBidi"/>
        </w:rPr>
      </w:pPr>
      <w:r w:rsidRPr="001A65AD">
        <w:rPr>
          <w:rFonts w:asciiTheme="majorBidi" w:hAnsiTheme="majorBidi" w:cstheme="majorBidi"/>
        </w:rPr>
        <w:t xml:space="preserve">(2015). "Gurobi Optimization - The Best Mathematical Programming Solver." from </w:t>
      </w:r>
      <w:hyperlink r:id="rId124" w:history="1">
        <w:r w:rsidRPr="001A65AD">
          <w:rPr>
            <w:rStyle w:val="Hyperlink"/>
            <w:rFonts w:asciiTheme="majorBidi" w:hAnsiTheme="majorBidi" w:cstheme="majorBidi"/>
          </w:rPr>
          <w:t>http://www.gurobi.com</w:t>
        </w:r>
      </w:hyperlink>
      <w:r w:rsidRPr="001A65AD">
        <w:rPr>
          <w:rFonts w:asciiTheme="majorBidi" w:hAnsiTheme="majorBidi" w:cstheme="majorBidi"/>
        </w:rPr>
        <w:t>.</w:t>
      </w:r>
    </w:p>
    <w:p w:rsidR="00DB4BE3" w:rsidRPr="001A65AD" w:rsidRDefault="00DB4BE3" w:rsidP="00DB4BE3">
      <w:pPr>
        <w:pStyle w:val="references"/>
        <w:rPr>
          <w:rFonts w:asciiTheme="majorBidi" w:hAnsiTheme="majorBidi" w:cstheme="majorBidi"/>
        </w:rPr>
      </w:pPr>
      <w:r w:rsidRPr="001A65AD">
        <w:rPr>
          <w:rFonts w:asciiTheme="majorBidi" w:hAnsiTheme="majorBidi" w:cstheme="majorBidi"/>
        </w:rPr>
        <w:t xml:space="preserve">“SNDlib: Library of test instances for survivable ﬁxed telecommuni-cation network design,” 2006 [Online]. Available: </w:t>
      </w:r>
      <w:hyperlink r:id="rId125" w:history="1">
        <w:r w:rsidRPr="001A65AD">
          <w:rPr>
            <w:rStyle w:val="Hyperlink"/>
            <w:rFonts w:asciiTheme="majorBidi" w:hAnsiTheme="majorBidi" w:cstheme="majorBidi"/>
          </w:rPr>
          <w:t>http://sndlib.zib.de/home.action</w:t>
        </w:r>
      </w:hyperlink>
      <w:r w:rsidRPr="001A65AD">
        <w:rPr>
          <w:rFonts w:asciiTheme="majorBidi" w:hAnsiTheme="majorBidi" w:cstheme="majorBidi"/>
        </w:rPr>
        <w:t>.</w:t>
      </w:r>
    </w:p>
    <w:p w:rsidR="00DB4BE3" w:rsidRPr="00D82F93" w:rsidRDefault="00DB4BE3" w:rsidP="00DB4BE3">
      <w:pPr>
        <w:pStyle w:val="references"/>
        <w:numPr>
          <w:ilvl w:val="0"/>
          <w:numId w:val="0"/>
        </w:numPr>
        <w:ind w:left="360"/>
      </w:pPr>
    </w:p>
    <w:p w:rsidR="001B61EB" w:rsidRDefault="001B61EB" w:rsidP="00EE61BD">
      <w:pPr>
        <w:pStyle w:val="references"/>
        <w:numPr>
          <w:ilvl w:val="0"/>
          <w:numId w:val="0"/>
        </w:numPr>
        <w:ind w:left="360" w:hanging="360"/>
      </w:pPr>
    </w:p>
    <w:p w:rsidR="00633CCB" w:rsidRPr="00200484" w:rsidRDefault="00633CCB" w:rsidP="007577DA">
      <w:pPr>
        <w:pStyle w:val="references"/>
        <w:numPr>
          <w:ilvl w:val="0"/>
          <w:numId w:val="0"/>
        </w:numPr>
        <w:jc w:val="left"/>
        <w:sectPr w:rsidR="00633CCB" w:rsidRPr="00200484">
          <w:type w:val="continuous"/>
          <w:pgSz w:w="11909" w:h="16834" w:code="9"/>
          <w:pgMar w:top="1080" w:right="734" w:bottom="2434" w:left="734" w:header="720" w:footer="720" w:gutter="0"/>
          <w:cols w:num="2" w:space="360"/>
          <w:rtlGutter/>
          <w:docGrid w:linePitch="360"/>
        </w:sectPr>
      </w:pPr>
    </w:p>
    <w:p w:rsidR="00594400" w:rsidRPr="00594400" w:rsidRDefault="00594400" w:rsidP="00733B5C">
      <w:pPr>
        <w:pStyle w:val="figurecaption"/>
      </w:pPr>
      <w:r>
        <w:lastRenderedPageBreak/>
        <w:t>MLU of France topology (Mbps).</w:t>
      </w:r>
    </w:p>
    <w:p w:rsidR="00ED13D6" w:rsidRDefault="00ED13D6" w:rsidP="007944AC">
      <w:pPr>
        <w:jc w:val="both"/>
      </w:pPr>
    </w:p>
    <w:p w:rsidR="002E0CF5" w:rsidRDefault="002E0CF5" w:rsidP="007944AC">
      <w:pPr>
        <w:jc w:val="both"/>
      </w:pPr>
    </w:p>
    <w:p w:rsidR="002E0CF5" w:rsidRDefault="002E0CF5" w:rsidP="007944AC">
      <w:pPr>
        <w:jc w:val="both"/>
      </w:pPr>
    </w:p>
    <w:sectPr w:rsidR="002E0CF5" w:rsidSect="00733B5C">
      <w:type w:val="continuous"/>
      <w:pgSz w:w="11909" w:h="16834" w:code="9"/>
      <w:pgMar w:top="1080" w:right="734" w:bottom="2434" w:left="734" w:header="720" w:footer="720" w:gutter="0"/>
      <w:cols w:num="2"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B Nazanin">
    <w:panose1 w:val="00000400000000000000"/>
    <w:charset w:val="B2"/>
    <w:family w:val="auto"/>
    <w:pitch w:val="variable"/>
    <w:sig w:usb0="00002001" w:usb1="80000000" w:usb2="00000008" w:usb3="00000000" w:csb0="00000040"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AF0333"/>
    <w:multiLevelType w:val="hybridMultilevel"/>
    <w:tmpl w:val="CB0E7F4E"/>
    <w:lvl w:ilvl="0" w:tplc="E09099E0">
      <w:start w:val="1"/>
      <w:numFmt w:val="lowerLetter"/>
      <w:lvlText w:val="%1."/>
      <w:lvlJc w:val="left"/>
      <w:pPr>
        <w:tabs>
          <w:tab w:val="num" w:pos="720"/>
        </w:tabs>
        <w:ind w:left="720" w:hanging="360"/>
      </w:pPr>
      <w:rPr>
        <w:rFonts w:cs="Times New Roman" w:hint="default"/>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
    <w:nsid w:val="26FE1FCF"/>
    <w:multiLevelType w:val="hybridMultilevel"/>
    <w:tmpl w:val="33826962"/>
    <w:lvl w:ilvl="0" w:tplc="A2947960">
      <w:start w:val="1"/>
      <w:numFmt w:val="decimal"/>
      <w:pStyle w:val="footnote"/>
      <w:lvlText w:val="%1 "/>
      <w:lvlJc w:val="left"/>
      <w:pPr>
        <w:tabs>
          <w:tab w:val="num" w:pos="648"/>
        </w:tabs>
        <w:ind w:firstLine="288"/>
      </w:pPr>
      <w:rPr>
        <w:rFonts w:ascii="Times New Roman" w:hAnsi="Times New Roman" w:cs="Times New Roman" w:hint="default"/>
        <w:b w:val="0"/>
        <w:bCs w:val="0"/>
        <w:i w:val="0"/>
        <w:iCs w:val="0"/>
        <w:caps w:val="0"/>
        <w:strike w:val="0"/>
        <w:dstrike w:val="0"/>
        <w:vanish w:val="0"/>
        <w:color w:val="000000"/>
        <w:sz w:val="16"/>
        <w:szCs w:val="16"/>
        <w:vertAlign w:val="superscript"/>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
    <w:nsid w:val="28C24AC0"/>
    <w:multiLevelType w:val="hybridMultilevel"/>
    <w:tmpl w:val="5046FDBA"/>
    <w:lvl w:ilvl="0" w:tplc="CD1668C2">
      <w:numFmt w:val="bullet"/>
      <w:lvlText w:val=""/>
      <w:lvlJc w:val="left"/>
      <w:pPr>
        <w:ind w:left="1080" w:hanging="360"/>
      </w:pPr>
      <w:rPr>
        <w:rFonts w:ascii="Symbol" w:eastAsia="SimSun" w:hAnsi="Symbol" w:cs="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37660336"/>
    <w:multiLevelType w:val="hybridMultilevel"/>
    <w:tmpl w:val="EA402BE8"/>
    <w:lvl w:ilvl="0" w:tplc="D1FC46B0">
      <w:start w:val="1"/>
      <w:numFmt w:val="bullet"/>
      <w:pStyle w:val="bulletlist"/>
      <w:lvlText w:val=""/>
      <w:lvlJc w:val="left"/>
      <w:pPr>
        <w:tabs>
          <w:tab w:val="num" w:pos="648"/>
        </w:tabs>
        <w:ind w:left="648"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nsid w:val="39E54FC6"/>
    <w:multiLevelType w:val="singleLevel"/>
    <w:tmpl w:val="5B7288D4"/>
    <w:lvl w:ilvl="0">
      <w:start w:val="14"/>
      <w:numFmt w:val="decimal"/>
      <w:lvlText w:val="%1"/>
      <w:lvlJc w:val="left"/>
      <w:pPr>
        <w:tabs>
          <w:tab w:val="num" w:pos="720"/>
        </w:tabs>
        <w:ind w:left="720" w:hanging="360"/>
      </w:pPr>
      <w:rPr>
        <w:rFonts w:cs="Times New Roman" w:hint="default"/>
      </w:rPr>
    </w:lvl>
  </w:abstractNum>
  <w:abstractNum w:abstractNumId="5">
    <w:nsid w:val="3C670332"/>
    <w:multiLevelType w:val="hybridMultilevel"/>
    <w:tmpl w:val="A948B474"/>
    <w:lvl w:ilvl="0" w:tplc="EB2E00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189603E"/>
    <w:multiLevelType w:val="multilevel"/>
    <w:tmpl w:val="F3FA876A"/>
    <w:lvl w:ilvl="0">
      <w:start w:val="1"/>
      <w:numFmt w:val="upperRoman"/>
      <w:pStyle w:val="Heading1"/>
      <w:lvlText w:val="%1."/>
      <w:lvlJc w:val="center"/>
      <w:pPr>
        <w:tabs>
          <w:tab w:val="num" w:pos="576"/>
        </w:tabs>
        <w:ind w:firstLine="216"/>
      </w:pPr>
      <w:rPr>
        <w:rFonts w:ascii="Times New Roman" w:hAnsi="Times New Roman" w:cs="Times New Roman" w:hint="default"/>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Heading2"/>
      <w:lvlText w:val="%2."/>
      <w:lvlJc w:val="left"/>
      <w:pPr>
        <w:tabs>
          <w:tab w:val="num" w:pos="360"/>
        </w:tabs>
        <w:ind w:left="288" w:hanging="288"/>
      </w:pPr>
      <w:rPr>
        <w:rFonts w:ascii="Times New Roman" w:hAnsi="Times New Roman" w:cs="Times New Roman" w:hint="default"/>
        <w:b w:val="0"/>
        <w:bCs w:val="0"/>
        <w:i/>
        <w:iCs/>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3)"/>
      <w:lvlJc w:val="left"/>
      <w:pPr>
        <w:tabs>
          <w:tab w:val="num" w:pos="540"/>
        </w:tabs>
        <w:ind w:firstLine="180"/>
      </w:pPr>
      <w:rPr>
        <w:rFonts w:ascii="Times New Roman" w:hAnsi="Times New Roman" w:cs="Times New Roman" w:hint="default"/>
        <w:b w:val="0"/>
        <w:bCs w:val="0"/>
        <w:i/>
        <w:iCs/>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Heading4"/>
      <w:lvlText w:val="%4)"/>
      <w:lvlJc w:val="left"/>
      <w:pPr>
        <w:tabs>
          <w:tab w:val="num" w:pos="720"/>
        </w:tabs>
        <w:ind w:firstLine="360"/>
      </w:pPr>
      <w:rPr>
        <w:rFonts w:ascii="Times New Roman" w:hAnsi="Times New Roman" w:cs="Times New Roman" w:hint="default"/>
        <w:b w:val="0"/>
        <w:bCs w:val="0"/>
        <w:i/>
        <w:iCs/>
        <w:sz w:val="20"/>
        <w:szCs w:val="20"/>
      </w:rPr>
    </w:lvl>
    <w:lvl w:ilvl="4">
      <w:start w:val="1"/>
      <w:numFmt w:val="none"/>
      <w:lvlRestart w:val="0"/>
      <w:lvlText w:val=""/>
      <w:lvlJc w:val="left"/>
      <w:pPr>
        <w:tabs>
          <w:tab w:val="num" w:pos="3240"/>
        </w:tabs>
        <w:ind w:left="2880"/>
      </w:pPr>
      <w:rPr>
        <w:rFonts w:cs="Times New Roman" w:hint="default"/>
      </w:rPr>
    </w:lvl>
    <w:lvl w:ilvl="5">
      <w:start w:val="1"/>
      <w:numFmt w:val="lowerLetter"/>
      <w:lvlText w:val="(%6)"/>
      <w:lvlJc w:val="left"/>
      <w:pPr>
        <w:tabs>
          <w:tab w:val="num" w:pos="3960"/>
        </w:tabs>
        <w:ind w:left="3600"/>
      </w:pPr>
      <w:rPr>
        <w:rFonts w:cs="Times New Roman" w:hint="default"/>
      </w:rPr>
    </w:lvl>
    <w:lvl w:ilvl="6">
      <w:start w:val="1"/>
      <w:numFmt w:val="lowerRoman"/>
      <w:lvlText w:val="(%7)"/>
      <w:lvlJc w:val="left"/>
      <w:pPr>
        <w:tabs>
          <w:tab w:val="num" w:pos="4680"/>
        </w:tabs>
        <w:ind w:left="4320"/>
      </w:pPr>
      <w:rPr>
        <w:rFonts w:cs="Times New Roman" w:hint="default"/>
      </w:rPr>
    </w:lvl>
    <w:lvl w:ilvl="7">
      <w:start w:val="1"/>
      <w:numFmt w:val="lowerLetter"/>
      <w:lvlText w:val="(%8)"/>
      <w:lvlJc w:val="left"/>
      <w:pPr>
        <w:tabs>
          <w:tab w:val="num" w:pos="5400"/>
        </w:tabs>
        <w:ind w:left="504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7">
    <w:nsid w:val="4CC5795A"/>
    <w:multiLevelType w:val="hybridMultilevel"/>
    <w:tmpl w:val="06ECEF60"/>
    <w:lvl w:ilvl="0" w:tplc="BC9647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2CA544A"/>
    <w:multiLevelType w:val="singleLevel"/>
    <w:tmpl w:val="AED6D67E"/>
    <w:lvl w:ilvl="0">
      <w:start w:val="1"/>
      <w:numFmt w:val="decimal"/>
      <w:pStyle w:val="references"/>
      <w:lvlText w:val="[%1]"/>
      <w:lvlJc w:val="left"/>
      <w:pPr>
        <w:tabs>
          <w:tab w:val="num" w:pos="360"/>
        </w:tabs>
        <w:ind w:left="360" w:hanging="360"/>
      </w:pPr>
      <w:rPr>
        <w:rFonts w:ascii="Times New Roman" w:hAnsi="Times New Roman" w:cs="Times New Roman" w:hint="default"/>
        <w:b w:val="0"/>
        <w:bCs w:val="0"/>
        <w:i w:val="0"/>
        <w:iCs w:val="0"/>
        <w:sz w:val="16"/>
        <w:szCs w:val="16"/>
      </w:rPr>
    </w:lvl>
  </w:abstractNum>
  <w:abstractNum w:abstractNumId="9">
    <w:nsid w:val="62727838"/>
    <w:multiLevelType w:val="hybridMultilevel"/>
    <w:tmpl w:val="92F083DE"/>
    <w:lvl w:ilvl="0" w:tplc="8424CF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02C58"/>
    <w:multiLevelType w:val="hybridMultilevel"/>
    <w:tmpl w:val="F1F87D58"/>
    <w:lvl w:ilvl="0" w:tplc="FC5CE4B0">
      <w:start w:val="1"/>
      <w:numFmt w:val="decimal"/>
      <w:pStyle w:val="figurecaption"/>
      <w:lvlText w:val="Figure %1. "/>
      <w:lvlJc w:val="left"/>
      <w:pPr>
        <w:tabs>
          <w:tab w:val="num" w:pos="720"/>
        </w:tabs>
      </w:pPr>
      <w:rPr>
        <w:rFonts w:ascii="Times New Roman" w:hAnsi="Times New Roman" w:cs="Times New Roman" w:hint="default"/>
        <w:b w:val="0"/>
        <w:bCs w:val="0"/>
        <w:i w:val="0"/>
        <w:iCs w:val="0"/>
        <w:color w:val="auto"/>
        <w:sz w:val="16"/>
        <w:szCs w:val="16"/>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1">
    <w:nsid w:val="6CD32DA8"/>
    <w:multiLevelType w:val="singleLevel"/>
    <w:tmpl w:val="166470C2"/>
    <w:lvl w:ilvl="0">
      <w:start w:val="1"/>
      <w:numFmt w:val="upperRoman"/>
      <w:pStyle w:val="tablehead"/>
      <w:lvlText w:val="TABLE %1. "/>
      <w:lvlJc w:val="left"/>
      <w:pPr>
        <w:tabs>
          <w:tab w:val="num" w:pos="1080"/>
        </w:tabs>
      </w:pPr>
      <w:rPr>
        <w:rFonts w:ascii="Times New Roman" w:hAnsi="Times New Roman" w:cs="Times New Roman" w:hint="default"/>
        <w:b w:val="0"/>
        <w:bCs w:val="0"/>
        <w:i w:val="0"/>
        <w:iCs w:val="0"/>
        <w:sz w:val="16"/>
        <w:szCs w:val="16"/>
      </w:rPr>
    </w:lvl>
  </w:abstractNum>
  <w:abstractNum w:abstractNumId="12">
    <w:nsid w:val="77CC2849"/>
    <w:multiLevelType w:val="hybridMultilevel"/>
    <w:tmpl w:val="4A46D266"/>
    <w:lvl w:ilvl="0" w:tplc="3F224F22">
      <w:start w:val="11"/>
      <w:numFmt w:val="bullet"/>
      <w:lvlText w:val=""/>
      <w:lvlJc w:val="left"/>
      <w:pPr>
        <w:ind w:left="2520" w:hanging="360"/>
      </w:pPr>
      <w:rPr>
        <w:rFonts w:ascii="Symbol" w:eastAsia="SimSun" w:hAnsi="Symbol" w:cs="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num w:numId="1">
    <w:abstractNumId w:val="3"/>
  </w:num>
  <w:num w:numId="2">
    <w:abstractNumId w:val="10"/>
  </w:num>
  <w:num w:numId="3">
    <w:abstractNumId w:val="1"/>
  </w:num>
  <w:num w:numId="4">
    <w:abstractNumId w:val="6"/>
  </w:num>
  <w:num w:numId="5">
    <w:abstractNumId w:val="6"/>
  </w:num>
  <w:num w:numId="6">
    <w:abstractNumId w:val="6"/>
  </w:num>
  <w:num w:numId="7">
    <w:abstractNumId w:val="6"/>
  </w:num>
  <w:num w:numId="8">
    <w:abstractNumId w:val="8"/>
  </w:num>
  <w:num w:numId="9">
    <w:abstractNumId w:val="11"/>
  </w:num>
  <w:num w:numId="10">
    <w:abstractNumId w:val="4"/>
  </w:num>
  <w:num w:numId="11">
    <w:abstractNumId w:val="0"/>
  </w:num>
  <w:num w:numId="12">
    <w:abstractNumId w:val="7"/>
  </w:num>
  <w:num w:numId="13">
    <w:abstractNumId w:val="12"/>
  </w:num>
  <w:num w:numId="14">
    <w:abstractNumId w:val="2"/>
  </w:num>
  <w:num w:numId="15">
    <w:abstractNumId w:val="9"/>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characterSpacingControl w:val="doNotCompress"/>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13D6"/>
    <w:rsid w:val="000122E8"/>
    <w:rsid w:val="00015BD8"/>
    <w:rsid w:val="00016601"/>
    <w:rsid w:val="00017875"/>
    <w:rsid w:val="00022313"/>
    <w:rsid w:val="000229B0"/>
    <w:rsid w:val="000355CB"/>
    <w:rsid w:val="00044357"/>
    <w:rsid w:val="0004722D"/>
    <w:rsid w:val="00051254"/>
    <w:rsid w:val="00057855"/>
    <w:rsid w:val="00063975"/>
    <w:rsid w:val="000653F3"/>
    <w:rsid w:val="00072C2B"/>
    <w:rsid w:val="00076D2B"/>
    <w:rsid w:val="00083D06"/>
    <w:rsid w:val="00090030"/>
    <w:rsid w:val="00091FBB"/>
    <w:rsid w:val="00095892"/>
    <w:rsid w:val="00096958"/>
    <w:rsid w:val="000A0911"/>
    <w:rsid w:val="000A3662"/>
    <w:rsid w:val="000A71D1"/>
    <w:rsid w:val="000A7285"/>
    <w:rsid w:val="000B0789"/>
    <w:rsid w:val="000B0DFA"/>
    <w:rsid w:val="000B26C1"/>
    <w:rsid w:val="000B3401"/>
    <w:rsid w:val="000B524B"/>
    <w:rsid w:val="000C0A6D"/>
    <w:rsid w:val="000C31BA"/>
    <w:rsid w:val="000C4F08"/>
    <w:rsid w:val="000C739D"/>
    <w:rsid w:val="000D0ECD"/>
    <w:rsid w:val="000D5BE9"/>
    <w:rsid w:val="000E2563"/>
    <w:rsid w:val="000E4319"/>
    <w:rsid w:val="000F6BFC"/>
    <w:rsid w:val="00100584"/>
    <w:rsid w:val="00103F27"/>
    <w:rsid w:val="001063FD"/>
    <w:rsid w:val="00107391"/>
    <w:rsid w:val="00114657"/>
    <w:rsid w:val="00117737"/>
    <w:rsid w:val="00125D61"/>
    <w:rsid w:val="00127168"/>
    <w:rsid w:val="0013503D"/>
    <w:rsid w:val="001354E2"/>
    <w:rsid w:val="001401E7"/>
    <w:rsid w:val="0014495C"/>
    <w:rsid w:val="00147FBD"/>
    <w:rsid w:val="00152F75"/>
    <w:rsid w:val="001536B6"/>
    <w:rsid w:val="00154477"/>
    <w:rsid w:val="00156F34"/>
    <w:rsid w:val="001657CD"/>
    <w:rsid w:val="00166069"/>
    <w:rsid w:val="0016771A"/>
    <w:rsid w:val="00170402"/>
    <w:rsid w:val="00171974"/>
    <w:rsid w:val="0017417B"/>
    <w:rsid w:val="00182718"/>
    <w:rsid w:val="0018370E"/>
    <w:rsid w:val="0019799A"/>
    <w:rsid w:val="001A65AD"/>
    <w:rsid w:val="001B0158"/>
    <w:rsid w:val="001B37F2"/>
    <w:rsid w:val="001B61EB"/>
    <w:rsid w:val="001B61FC"/>
    <w:rsid w:val="001C3649"/>
    <w:rsid w:val="001C38CE"/>
    <w:rsid w:val="001C48A3"/>
    <w:rsid w:val="001C60C0"/>
    <w:rsid w:val="001C7B18"/>
    <w:rsid w:val="001D4EDD"/>
    <w:rsid w:val="001F7800"/>
    <w:rsid w:val="00200484"/>
    <w:rsid w:val="00201F3C"/>
    <w:rsid w:val="0021448C"/>
    <w:rsid w:val="00220100"/>
    <w:rsid w:val="002258E1"/>
    <w:rsid w:val="00233C08"/>
    <w:rsid w:val="00233F82"/>
    <w:rsid w:val="0024375B"/>
    <w:rsid w:val="00244DBE"/>
    <w:rsid w:val="002519D3"/>
    <w:rsid w:val="00257683"/>
    <w:rsid w:val="00263A7C"/>
    <w:rsid w:val="00265510"/>
    <w:rsid w:val="002665D0"/>
    <w:rsid w:val="00270971"/>
    <w:rsid w:val="00272D75"/>
    <w:rsid w:val="002746F2"/>
    <w:rsid w:val="00274A59"/>
    <w:rsid w:val="00275828"/>
    <w:rsid w:val="002819E5"/>
    <w:rsid w:val="0028787F"/>
    <w:rsid w:val="0029151C"/>
    <w:rsid w:val="002927C2"/>
    <w:rsid w:val="00292D90"/>
    <w:rsid w:val="00293DD9"/>
    <w:rsid w:val="00294D15"/>
    <w:rsid w:val="00297D89"/>
    <w:rsid w:val="002A38C9"/>
    <w:rsid w:val="002B0D2A"/>
    <w:rsid w:val="002B13D2"/>
    <w:rsid w:val="002B143E"/>
    <w:rsid w:val="002B3778"/>
    <w:rsid w:val="002B4872"/>
    <w:rsid w:val="002B7A9D"/>
    <w:rsid w:val="002B7C7B"/>
    <w:rsid w:val="002C54EA"/>
    <w:rsid w:val="002D578E"/>
    <w:rsid w:val="002D781E"/>
    <w:rsid w:val="002E0CF5"/>
    <w:rsid w:val="002E777F"/>
    <w:rsid w:val="002F07FB"/>
    <w:rsid w:val="002F4A15"/>
    <w:rsid w:val="00300C71"/>
    <w:rsid w:val="00317E89"/>
    <w:rsid w:val="00331286"/>
    <w:rsid w:val="00331F0C"/>
    <w:rsid w:val="00332806"/>
    <w:rsid w:val="00333A7E"/>
    <w:rsid w:val="00335DD9"/>
    <w:rsid w:val="00336F87"/>
    <w:rsid w:val="0033742A"/>
    <w:rsid w:val="0034767D"/>
    <w:rsid w:val="003512F7"/>
    <w:rsid w:val="003654D1"/>
    <w:rsid w:val="00370023"/>
    <w:rsid w:val="0037437C"/>
    <w:rsid w:val="0037633C"/>
    <w:rsid w:val="00383555"/>
    <w:rsid w:val="0038360C"/>
    <w:rsid w:val="00396E0E"/>
    <w:rsid w:val="003A067F"/>
    <w:rsid w:val="003A39BC"/>
    <w:rsid w:val="003A3E2A"/>
    <w:rsid w:val="003A75BF"/>
    <w:rsid w:val="003B1D72"/>
    <w:rsid w:val="003B3170"/>
    <w:rsid w:val="003B5223"/>
    <w:rsid w:val="003B7830"/>
    <w:rsid w:val="003C03CF"/>
    <w:rsid w:val="003C0A4E"/>
    <w:rsid w:val="003E2572"/>
    <w:rsid w:val="003E3511"/>
    <w:rsid w:val="003E4F0D"/>
    <w:rsid w:val="003E7820"/>
    <w:rsid w:val="003F0B25"/>
    <w:rsid w:val="003F301B"/>
    <w:rsid w:val="003F552F"/>
    <w:rsid w:val="003F6359"/>
    <w:rsid w:val="003F6FCD"/>
    <w:rsid w:val="004018E7"/>
    <w:rsid w:val="00402AFA"/>
    <w:rsid w:val="0040723D"/>
    <w:rsid w:val="00420795"/>
    <w:rsid w:val="00426F0B"/>
    <w:rsid w:val="004353F4"/>
    <w:rsid w:val="00445509"/>
    <w:rsid w:val="0044678D"/>
    <w:rsid w:val="00447951"/>
    <w:rsid w:val="00453E3E"/>
    <w:rsid w:val="00454877"/>
    <w:rsid w:val="0046531D"/>
    <w:rsid w:val="0046546D"/>
    <w:rsid w:val="0047056C"/>
    <w:rsid w:val="004755DA"/>
    <w:rsid w:val="004808BD"/>
    <w:rsid w:val="00482A2D"/>
    <w:rsid w:val="004831A8"/>
    <w:rsid w:val="004A25DA"/>
    <w:rsid w:val="004A2A93"/>
    <w:rsid w:val="004A5DB6"/>
    <w:rsid w:val="004A64DE"/>
    <w:rsid w:val="004A740F"/>
    <w:rsid w:val="004B494F"/>
    <w:rsid w:val="004B7732"/>
    <w:rsid w:val="004C3B22"/>
    <w:rsid w:val="004C47EE"/>
    <w:rsid w:val="004D3F7B"/>
    <w:rsid w:val="004D46BF"/>
    <w:rsid w:val="004D4A2B"/>
    <w:rsid w:val="004E44FF"/>
    <w:rsid w:val="004F3200"/>
    <w:rsid w:val="00501735"/>
    <w:rsid w:val="00502B56"/>
    <w:rsid w:val="005047EC"/>
    <w:rsid w:val="00510C9E"/>
    <w:rsid w:val="00511AFC"/>
    <w:rsid w:val="005120B0"/>
    <w:rsid w:val="00513747"/>
    <w:rsid w:val="0051375E"/>
    <w:rsid w:val="00516215"/>
    <w:rsid w:val="005174E7"/>
    <w:rsid w:val="00523798"/>
    <w:rsid w:val="00532DD6"/>
    <w:rsid w:val="00533DF7"/>
    <w:rsid w:val="005348EF"/>
    <w:rsid w:val="00535799"/>
    <w:rsid w:val="00537B9E"/>
    <w:rsid w:val="0054091B"/>
    <w:rsid w:val="00547C62"/>
    <w:rsid w:val="005645CE"/>
    <w:rsid w:val="00564BFF"/>
    <w:rsid w:val="00565967"/>
    <w:rsid w:val="00565F8E"/>
    <w:rsid w:val="005666CF"/>
    <w:rsid w:val="005834A1"/>
    <w:rsid w:val="00583538"/>
    <w:rsid w:val="00593EAE"/>
    <w:rsid w:val="00594400"/>
    <w:rsid w:val="0059542A"/>
    <w:rsid w:val="005A0487"/>
    <w:rsid w:val="005A27AE"/>
    <w:rsid w:val="005B295C"/>
    <w:rsid w:val="005B3F47"/>
    <w:rsid w:val="005B4359"/>
    <w:rsid w:val="005B4A76"/>
    <w:rsid w:val="005B5E15"/>
    <w:rsid w:val="005C33E8"/>
    <w:rsid w:val="005C3429"/>
    <w:rsid w:val="005C3F69"/>
    <w:rsid w:val="005C494A"/>
    <w:rsid w:val="005D07E6"/>
    <w:rsid w:val="005D3AF5"/>
    <w:rsid w:val="005D5176"/>
    <w:rsid w:val="005E1D9D"/>
    <w:rsid w:val="005E4A38"/>
    <w:rsid w:val="005E7DE7"/>
    <w:rsid w:val="005F04B6"/>
    <w:rsid w:val="005F24A6"/>
    <w:rsid w:val="005F36F6"/>
    <w:rsid w:val="005F692E"/>
    <w:rsid w:val="006115D0"/>
    <w:rsid w:val="006129BD"/>
    <w:rsid w:val="006144D7"/>
    <w:rsid w:val="00623A58"/>
    <w:rsid w:val="00630CD8"/>
    <w:rsid w:val="006320FD"/>
    <w:rsid w:val="00632F4B"/>
    <w:rsid w:val="00633CCB"/>
    <w:rsid w:val="006349CF"/>
    <w:rsid w:val="00644811"/>
    <w:rsid w:val="00644E35"/>
    <w:rsid w:val="00647854"/>
    <w:rsid w:val="006530A6"/>
    <w:rsid w:val="0065684F"/>
    <w:rsid w:val="00662972"/>
    <w:rsid w:val="00664681"/>
    <w:rsid w:val="006711D5"/>
    <w:rsid w:val="006810EA"/>
    <w:rsid w:val="0068521C"/>
    <w:rsid w:val="00685BB5"/>
    <w:rsid w:val="006860C5"/>
    <w:rsid w:val="006925CA"/>
    <w:rsid w:val="006932A5"/>
    <w:rsid w:val="006A19B4"/>
    <w:rsid w:val="006A1D9E"/>
    <w:rsid w:val="006A77CA"/>
    <w:rsid w:val="006B57AF"/>
    <w:rsid w:val="006B7640"/>
    <w:rsid w:val="006C6C46"/>
    <w:rsid w:val="006D0088"/>
    <w:rsid w:val="006E13A1"/>
    <w:rsid w:val="006E19C4"/>
    <w:rsid w:val="006E1F54"/>
    <w:rsid w:val="006E62EF"/>
    <w:rsid w:val="006F3AB2"/>
    <w:rsid w:val="006F6BD6"/>
    <w:rsid w:val="00704610"/>
    <w:rsid w:val="00715B1E"/>
    <w:rsid w:val="00716740"/>
    <w:rsid w:val="00716C8B"/>
    <w:rsid w:val="00717171"/>
    <w:rsid w:val="00725FAB"/>
    <w:rsid w:val="0073043C"/>
    <w:rsid w:val="00731764"/>
    <w:rsid w:val="00733B5C"/>
    <w:rsid w:val="00744424"/>
    <w:rsid w:val="00744C01"/>
    <w:rsid w:val="0075037A"/>
    <w:rsid w:val="007546C6"/>
    <w:rsid w:val="007577DA"/>
    <w:rsid w:val="00771109"/>
    <w:rsid w:val="00774765"/>
    <w:rsid w:val="00775646"/>
    <w:rsid w:val="00776C1B"/>
    <w:rsid w:val="007811D9"/>
    <w:rsid w:val="007872FF"/>
    <w:rsid w:val="00791165"/>
    <w:rsid w:val="00794239"/>
    <w:rsid w:val="007944AC"/>
    <w:rsid w:val="00797590"/>
    <w:rsid w:val="007A2809"/>
    <w:rsid w:val="007B2115"/>
    <w:rsid w:val="007D1936"/>
    <w:rsid w:val="007D2731"/>
    <w:rsid w:val="007D3B2B"/>
    <w:rsid w:val="007D4833"/>
    <w:rsid w:val="007E0FFE"/>
    <w:rsid w:val="007E31E6"/>
    <w:rsid w:val="007E537C"/>
    <w:rsid w:val="007E5938"/>
    <w:rsid w:val="007E6BA5"/>
    <w:rsid w:val="007F0B9C"/>
    <w:rsid w:val="007F2ECA"/>
    <w:rsid w:val="007F4105"/>
    <w:rsid w:val="008030A4"/>
    <w:rsid w:val="0080418B"/>
    <w:rsid w:val="00806C03"/>
    <w:rsid w:val="0081273E"/>
    <w:rsid w:val="008156BA"/>
    <w:rsid w:val="0081738E"/>
    <w:rsid w:val="008206F4"/>
    <w:rsid w:val="008229E9"/>
    <w:rsid w:val="008255FF"/>
    <w:rsid w:val="00835FFB"/>
    <w:rsid w:val="00837883"/>
    <w:rsid w:val="00843348"/>
    <w:rsid w:val="00843F0F"/>
    <w:rsid w:val="00851516"/>
    <w:rsid w:val="008551B6"/>
    <w:rsid w:val="00861EFF"/>
    <w:rsid w:val="00867CB0"/>
    <w:rsid w:val="008757A2"/>
    <w:rsid w:val="008757BD"/>
    <w:rsid w:val="008760C5"/>
    <w:rsid w:val="008800C1"/>
    <w:rsid w:val="00887A27"/>
    <w:rsid w:val="00887FD6"/>
    <w:rsid w:val="0089279E"/>
    <w:rsid w:val="00892960"/>
    <w:rsid w:val="00893A72"/>
    <w:rsid w:val="00895578"/>
    <w:rsid w:val="008B0A59"/>
    <w:rsid w:val="008B6EBE"/>
    <w:rsid w:val="008C0451"/>
    <w:rsid w:val="008C6C7C"/>
    <w:rsid w:val="008C74D1"/>
    <w:rsid w:val="008D69E3"/>
    <w:rsid w:val="008E1853"/>
    <w:rsid w:val="008E2A26"/>
    <w:rsid w:val="008E3613"/>
    <w:rsid w:val="008F62DF"/>
    <w:rsid w:val="008F6E14"/>
    <w:rsid w:val="009008D1"/>
    <w:rsid w:val="009035B6"/>
    <w:rsid w:val="0091044F"/>
    <w:rsid w:val="00913E28"/>
    <w:rsid w:val="00917CDB"/>
    <w:rsid w:val="00926667"/>
    <w:rsid w:val="00926AB7"/>
    <w:rsid w:val="00926F89"/>
    <w:rsid w:val="00930231"/>
    <w:rsid w:val="009357E3"/>
    <w:rsid w:val="0093792D"/>
    <w:rsid w:val="00945172"/>
    <w:rsid w:val="00950DC7"/>
    <w:rsid w:val="00954988"/>
    <w:rsid w:val="00955907"/>
    <w:rsid w:val="00956BE4"/>
    <w:rsid w:val="00956CB2"/>
    <w:rsid w:val="00960C53"/>
    <w:rsid w:val="009620FB"/>
    <w:rsid w:val="00962288"/>
    <w:rsid w:val="009626C0"/>
    <w:rsid w:val="0097063E"/>
    <w:rsid w:val="009724B0"/>
    <w:rsid w:val="00975EDB"/>
    <w:rsid w:val="00981637"/>
    <w:rsid w:val="0098453F"/>
    <w:rsid w:val="00987A93"/>
    <w:rsid w:val="00990C7C"/>
    <w:rsid w:val="00993BBA"/>
    <w:rsid w:val="00994EF7"/>
    <w:rsid w:val="009A2147"/>
    <w:rsid w:val="009A2D27"/>
    <w:rsid w:val="009A32CF"/>
    <w:rsid w:val="009B65F5"/>
    <w:rsid w:val="009B7502"/>
    <w:rsid w:val="009C02A8"/>
    <w:rsid w:val="009C0410"/>
    <w:rsid w:val="009C6F18"/>
    <w:rsid w:val="009D6201"/>
    <w:rsid w:val="009D761B"/>
    <w:rsid w:val="009E77A3"/>
    <w:rsid w:val="009F08E0"/>
    <w:rsid w:val="009F0FCA"/>
    <w:rsid w:val="009F3CE9"/>
    <w:rsid w:val="009F7E8B"/>
    <w:rsid w:val="00A03F77"/>
    <w:rsid w:val="00A052C8"/>
    <w:rsid w:val="00A054D4"/>
    <w:rsid w:val="00A06561"/>
    <w:rsid w:val="00A330FA"/>
    <w:rsid w:val="00A358F6"/>
    <w:rsid w:val="00A40C5D"/>
    <w:rsid w:val="00A517F8"/>
    <w:rsid w:val="00A532A1"/>
    <w:rsid w:val="00A655A8"/>
    <w:rsid w:val="00A65AC3"/>
    <w:rsid w:val="00A671D7"/>
    <w:rsid w:val="00A74E41"/>
    <w:rsid w:val="00A75448"/>
    <w:rsid w:val="00A75B01"/>
    <w:rsid w:val="00A761E3"/>
    <w:rsid w:val="00A814AE"/>
    <w:rsid w:val="00A82BD5"/>
    <w:rsid w:val="00A91564"/>
    <w:rsid w:val="00A91A6E"/>
    <w:rsid w:val="00A94916"/>
    <w:rsid w:val="00A95A29"/>
    <w:rsid w:val="00AA0660"/>
    <w:rsid w:val="00AA4CD1"/>
    <w:rsid w:val="00AB1CA0"/>
    <w:rsid w:val="00AB4F62"/>
    <w:rsid w:val="00AB5086"/>
    <w:rsid w:val="00AB581E"/>
    <w:rsid w:val="00AC0379"/>
    <w:rsid w:val="00AC1B62"/>
    <w:rsid w:val="00AD1DBA"/>
    <w:rsid w:val="00AD3706"/>
    <w:rsid w:val="00AD3710"/>
    <w:rsid w:val="00AD666A"/>
    <w:rsid w:val="00AE33A9"/>
    <w:rsid w:val="00AE529C"/>
    <w:rsid w:val="00AE5E7D"/>
    <w:rsid w:val="00AF5E83"/>
    <w:rsid w:val="00B01377"/>
    <w:rsid w:val="00B01494"/>
    <w:rsid w:val="00B01D35"/>
    <w:rsid w:val="00B03D87"/>
    <w:rsid w:val="00B046CC"/>
    <w:rsid w:val="00B05486"/>
    <w:rsid w:val="00B11470"/>
    <w:rsid w:val="00B12F29"/>
    <w:rsid w:val="00B1798C"/>
    <w:rsid w:val="00B22C2A"/>
    <w:rsid w:val="00B24F0C"/>
    <w:rsid w:val="00B33E20"/>
    <w:rsid w:val="00B3439D"/>
    <w:rsid w:val="00B34586"/>
    <w:rsid w:val="00B34D99"/>
    <w:rsid w:val="00B45176"/>
    <w:rsid w:val="00B468EA"/>
    <w:rsid w:val="00B4747F"/>
    <w:rsid w:val="00B51FA5"/>
    <w:rsid w:val="00B57A1C"/>
    <w:rsid w:val="00B57D5E"/>
    <w:rsid w:val="00B668D6"/>
    <w:rsid w:val="00B67388"/>
    <w:rsid w:val="00B75D51"/>
    <w:rsid w:val="00B7645A"/>
    <w:rsid w:val="00B76771"/>
    <w:rsid w:val="00B80DE0"/>
    <w:rsid w:val="00B840AD"/>
    <w:rsid w:val="00B851D4"/>
    <w:rsid w:val="00B9180D"/>
    <w:rsid w:val="00B93F05"/>
    <w:rsid w:val="00BB52B7"/>
    <w:rsid w:val="00BC27EC"/>
    <w:rsid w:val="00BC28D2"/>
    <w:rsid w:val="00BC2E25"/>
    <w:rsid w:val="00BC7671"/>
    <w:rsid w:val="00BC7A31"/>
    <w:rsid w:val="00BD2A29"/>
    <w:rsid w:val="00BD6E6A"/>
    <w:rsid w:val="00BF0171"/>
    <w:rsid w:val="00C015C4"/>
    <w:rsid w:val="00C02FD7"/>
    <w:rsid w:val="00C04AFF"/>
    <w:rsid w:val="00C07300"/>
    <w:rsid w:val="00C10994"/>
    <w:rsid w:val="00C11A5B"/>
    <w:rsid w:val="00C16B03"/>
    <w:rsid w:val="00C23CD8"/>
    <w:rsid w:val="00C3207B"/>
    <w:rsid w:val="00C3274F"/>
    <w:rsid w:val="00C34D6E"/>
    <w:rsid w:val="00C37E04"/>
    <w:rsid w:val="00C437E0"/>
    <w:rsid w:val="00C44F5B"/>
    <w:rsid w:val="00C47279"/>
    <w:rsid w:val="00C61578"/>
    <w:rsid w:val="00C63EF8"/>
    <w:rsid w:val="00C65F9C"/>
    <w:rsid w:val="00C665A1"/>
    <w:rsid w:val="00C670FA"/>
    <w:rsid w:val="00C671AA"/>
    <w:rsid w:val="00C80595"/>
    <w:rsid w:val="00C806D2"/>
    <w:rsid w:val="00C80F30"/>
    <w:rsid w:val="00C820E5"/>
    <w:rsid w:val="00C8264F"/>
    <w:rsid w:val="00C82B11"/>
    <w:rsid w:val="00C84372"/>
    <w:rsid w:val="00C904E8"/>
    <w:rsid w:val="00C913E3"/>
    <w:rsid w:val="00CA2CCD"/>
    <w:rsid w:val="00CA4A29"/>
    <w:rsid w:val="00CB7129"/>
    <w:rsid w:val="00CB7919"/>
    <w:rsid w:val="00CD0003"/>
    <w:rsid w:val="00CD51F6"/>
    <w:rsid w:val="00CD677F"/>
    <w:rsid w:val="00CE1B0A"/>
    <w:rsid w:val="00CF5F48"/>
    <w:rsid w:val="00CF7936"/>
    <w:rsid w:val="00D00431"/>
    <w:rsid w:val="00D02220"/>
    <w:rsid w:val="00D03A6F"/>
    <w:rsid w:val="00D05229"/>
    <w:rsid w:val="00D21667"/>
    <w:rsid w:val="00D219C7"/>
    <w:rsid w:val="00D30078"/>
    <w:rsid w:val="00D3175C"/>
    <w:rsid w:val="00D33475"/>
    <w:rsid w:val="00D34A4A"/>
    <w:rsid w:val="00D357E6"/>
    <w:rsid w:val="00D3699E"/>
    <w:rsid w:val="00D36BAC"/>
    <w:rsid w:val="00D437C2"/>
    <w:rsid w:val="00D4575A"/>
    <w:rsid w:val="00D5034D"/>
    <w:rsid w:val="00D50D28"/>
    <w:rsid w:val="00D524D8"/>
    <w:rsid w:val="00D52FF0"/>
    <w:rsid w:val="00D530E5"/>
    <w:rsid w:val="00D55A94"/>
    <w:rsid w:val="00D61E5A"/>
    <w:rsid w:val="00D70D61"/>
    <w:rsid w:val="00D713B6"/>
    <w:rsid w:val="00D7405C"/>
    <w:rsid w:val="00D82B26"/>
    <w:rsid w:val="00D82F93"/>
    <w:rsid w:val="00D83731"/>
    <w:rsid w:val="00D837C2"/>
    <w:rsid w:val="00D937E3"/>
    <w:rsid w:val="00D9505F"/>
    <w:rsid w:val="00DA2821"/>
    <w:rsid w:val="00DA56DA"/>
    <w:rsid w:val="00DA5F2D"/>
    <w:rsid w:val="00DB19E0"/>
    <w:rsid w:val="00DB2768"/>
    <w:rsid w:val="00DB4BE3"/>
    <w:rsid w:val="00DB65FA"/>
    <w:rsid w:val="00DC77AF"/>
    <w:rsid w:val="00DD1C27"/>
    <w:rsid w:val="00DE1E55"/>
    <w:rsid w:val="00DE3176"/>
    <w:rsid w:val="00DE3804"/>
    <w:rsid w:val="00DE76A2"/>
    <w:rsid w:val="00DF0A29"/>
    <w:rsid w:val="00DF35E5"/>
    <w:rsid w:val="00DF45F4"/>
    <w:rsid w:val="00DF7112"/>
    <w:rsid w:val="00DF7D28"/>
    <w:rsid w:val="00E01D1C"/>
    <w:rsid w:val="00E02651"/>
    <w:rsid w:val="00E02BE6"/>
    <w:rsid w:val="00E27E56"/>
    <w:rsid w:val="00E30568"/>
    <w:rsid w:val="00E41CC7"/>
    <w:rsid w:val="00E41DB4"/>
    <w:rsid w:val="00E446B8"/>
    <w:rsid w:val="00E50D0D"/>
    <w:rsid w:val="00E542E7"/>
    <w:rsid w:val="00E57CAD"/>
    <w:rsid w:val="00E7444D"/>
    <w:rsid w:val="00E81355"/>
    <w:rsid w:val="00E94911"/>
    <w:rsid w:val="00EB0510"/>
    <w:rsid w:val="00EB1AAF"/>
    <w:rsid w:val="00EB1E31"/>
    <w:rsid w:val="00EB3DA6"/>
    <w:rsid w:val="00EB78F4"/>
    <w:rsid w:val="00EC08B9"/>
    <w:rsid w:val="00ED13D6"/>
    <w:rsid w:val="00ED2CEE"/>
    <w:rsid w:val="00ED338A"/>
    <w:rsid w:val="00ED5F56"/>
    <w:rsid w:val="00ED72D0"/>
    <w:rsid w:val="00EE4F24"/>
    <w:rsid w:val="00EE61BD"/>
    <w:rsid w:val="00EE6575"/>
    <w:rsid w:val="00EE6808"/>
    <w:rsid w:val="00EF1856"/>
    <w:rsid w:val="00F01EBF"/>
    <w:rsid w:val="00F04C09"/>
    <w:rsid w:val="00F069A9"/>
    <w:rsid w:val="00F2366B"/>
    <w:rsid w:val="00F247AE"/>
    <w:rsid w:val="00F32583"/>
    <w:rsid w:val="00F32823"/>
    <w:rsid w:val="00F36A7D"/>
    <w:rsid w:val="00F37204"/>
    <w:rsid w:val="00F4217F"/>
    <w:rsid w:val="00F42FFB"/>
    <w:rsid w:val="00F459EE"/>
    <w:rsid w:val="00F4795D"/>
    <w:rsid w:val="00F52141"/>
    <w:rsid w:val="00F54EF7"/>
    <w:rsid w:val="00F67C53"/>
    <w:rsid w:val="00F721AE"/>
    <w:rsid w:val="00F73FE7"/>
    <w:rsid w:val="00F760E9"/>
    <w:rsid w:val="00F81974"/>
    <w:rsid w:val="00F81A20"/>
    <w:rsid w:val="00F82AE5"/>
    <w:rsid w:val="00F83EA5"/>
    <w:rsid w:val="00F83F02"/>
    <w:rsid w:val="00F901F9"/>
    <w:rsid w:val="00F9037F"/>
    <w:rsid w:val="00F932F9"/>
    <w:rsid w:val="00F96A45"/>
    <w:rsid w:val="00F97BDC"/>
    <w:rsid w:val="00FA45D2"/>
    <w:rsid w:val="00FB0931"/>
    <w:rsid w:val="00FB3E7D"/>
    <w:rsid w:val="00FB5C16"/>
    <w:rsid w:val="00FB6A87"/>
    <w:rsid w:val="00FC1246"/>
    <w:rsid w:val="00FC13A1"/>
    <w:rsid w:val="00FC215C"/>
    <w:rsid w:val="00FC76A1"/>
    <w:rsid w:val="00FD244B"/>
    <w:rsid w:val="00FD6D52"/>
    <w:rsid w:val="00FE1B3E"/>
    <w:rsid w:val="00FE36F6"/>
    <w:rsid w:val="00FF14AC"/>
    <w:rsid w:val="00FF5F3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8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jc w:val="center"/>
    </w:pPr>
  </w:style>
  <w:style w:type="paragraph" w:styleId="Heading1">
    <w:name w:val="heading 1"/>
    <w:basedOn w:val="Normal"/>
    <w:next w:val="Normal"/>
    <w:link w:val="Heading1Char"/>
    <w:qFormat/>
    <w:pPr>
      <w:keepNext/>
      <w:keepLines/>
      <w:numPr>
        <w:numId w:val="4"/>
      </w:numPr>
      <w:tabs>
        <w:tab w:val="left" w:pos="216"/>
      </w:tabs>
      <w:spacing w:before="160" w:after="80"/>
      <w:outlineLvl w:val="0"/>
    </w:pPr>
    <w:rPr>
      <w:smallCaps/>
      <w:noProof/>
    </w:rPr>
  </w:style>
  <w:style w:type="paragraph" w:styleId="Heading2">
    <w:name w:val="heading 2"/>
    <w:basedOn w:val="Normal"/>
    <w:next w:val="Normal"/>
    <w:qFormat/>
    <w:pPr>
      <w:keepNext/>
      <w:keepLines/>
      <w:numPr>
        <w:ilvl w:val="1"/>
        <w:numId w:val="5"/>
      </w:numPr>
      <w:spacing w:before="120" w:after="60"/>
      <w:jc w:val="left"/>
      <w:outlineLvl w:val="1"/>
    </w:pPr>
    <w:rPr>
      <w:i/>
      <w:iCs/>
      <w:noProof/>
    </w:rPr>
  </w:style>
  <w:style w:type="paragraph" w:styleId="Heading3">
    <w:name w:val="heading 3"/>
    <w:basedOn w:val="Normal"/>
    <w:next w:val="Normal"/>
    <w:qFormat/>
    <w:pPr>
      <w:numPr>
        <w:ilvl w:val="2"/>
        <w:numId w:val="6"/>
      </w:numPr>
      <w:spacing w:line="240" w:lineRule="exact"/>
      <w:jc w:val="both"/>
      <w:outlineLvl w:val="2"/>
    </w:pPr>
    <w:rPr>
      <w:i/>
      <w:iCs/>
      <w:noProof/>
    </w:rPr>
  </w:style>
  <w:style w:type="paragraph" w:styleId="Heading4">
    <w:name w:val="heading 4"/>
    <w:basedOn w:val="Normal"/>
    <w:next w:val="Normal"/>
    <w:qFormat/>
    <w:pPr>
      <w:numPr>
        <w:ilvl w:val="3"/>
        <w:numId w:val="7"/>
      </w:numPr>
      <w:spacing w:before="40" w:after="40"/>
      <w:jc w:val="both"/>
      <w:outlineLvl w:val="3"/>
    </w:pPr>
    <w:rPr>
      <w:i/>
      <w:iCs/>
      <w:noProof/>
    </w:rPr>
  </w:style>
  <w:style w:type="paragraph" w:styleId="Heading5">
    <w:name w:val="heading 5"/>
    <w:basedOn w:val="Normal"/>
    <w:next w:val="Normal"/>
    <w:qFormat/>
    <w:pPr>
      <w:tabs>
        <w:tab w:val="left" w:pos="360"/>
      </w:tabs>
      <w:spacing w:before="160" w:after="80"/>
      <w:outlineLvl w:val="4"/>
    </w:pPr>
    <w:rPr>
      <w:smallCaps/>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bstract">
    <w:name w:val="Abstract"/>
    <w:link w:val="AbstractChar"/>
    <w:pPr>
      <w:spacing w:after="200"/>
      <w:jc w:val="both"/>
    </w:pPr>
    <w:rPr>
      <w:b/>
      <w:bCs/>
      <w:sz w:val="18"/>
      <w:szCs w:val="18"/>
    </w:rPr>
  </w:style>
  <w:style w:type="paragraph" w:customStyle="1" w:styleId="Affiliation">
    <w:name w:val="Affiliation"/>
    <w:pPr>
      <w:jc w:val="center"/>
    </w:pPr>
  </w:style>
  <w:style w:type="paragraph" w:customStyle="1" w:styleId="Author">
    <w:name w:val="Author"/>
    <w:pPr>
      <w:spacing w:before="360" w:after="40"/>
      <w:jc w:val="center"/>
    </w:pPr>
    <w:rPr>
      <w:noProof/>
      <w:sz w:val="22"/>
      <w:szCs w:val="22"/>
    </w:rPr>
  </w:style>
  <w:style w:type="paragraph" w:styleId="BodyText">
    <w:name w:val="Body Text"/>
    <w:basedOn w:val="Normal"/>
    <w:link w:val="BodyTextChar"/>
    <w:pPr>
      <w:spacing w:after="120" w:line="228" w:lineRule="auto"/>
      <w:ind w:firstLine="288"/>
      <w:jc w:val="both"/>
    </w:pPr>
    <w:rPr>
      <w:spacing w:val="-1"/>
    </w:rPr>
  </w:style>
  <w:style w:type="paragraph" w:customStyle="1" w:styleId="bulletlist">
    <w:name w:val="bullet list"/>
    <w:basedOn w:val="BodyText"/>
    <w:pPr>
      <w:numPr>
        <w:numId w:val="1"/>
      </w:numPr>
    </w:pPr>
  </w:style>
  <w:style w:type="paragraph" w:customStyle="1" w:styleId="equation">
    <w:name w:val="equation"/>
    <w:basedOn w:val="Normal"/>
    <w:pPr>
      <w:tabs>
        <w:tab w:val="center" w:pos="2520"/>
        <w:tab w:val="right" w:pos="5040"/>
      </w:tabs>
      <w:spacing w:before="240" w:after="240" w:line="216" w:lineRule="auto"/>
    </w:pPr>
    <w:rPr>
      <w:rFonts w:ascii="Symbol" w:hAnsi="Symbol" w:cs="Symbol"/>
    </w:rPr>
  </w:style>
  <w:style w:type="paragraph" w:customStyle="1" w:styleId="figurecaption">
    <w:name w:val="figure caption"/>
    <w:rsid w:val="00E02BE6"/>
    <w:pPr>
      <w:numPr>
        <w:numId w:val="2"/>
      </w:numPr>
      <w:spacing w:before="80" w:after="200"/>
      <w:jc w:val="center"/>
    </w:pPr>
    <w:rPr>
      <w:noProof/>
      <w:sz w:val="16"/>
      <w:szCs w:val="16"/>
    </w:rPr>
  </w:style>
  <w:style w:type="paragraph" w:customStyle="1" w:styleId="footnote">
    <w:name w:val="footnote"/>
    <w:pPr>
      <w:framePr w:hSpace="187" w:vSpace="187" w:wrap="notBeside" w:vAnchor="text" w:hAnchor="page" w:x="6121" w:y="577"/>
      <w:numPr>
        <w:numId w:val="3"/>
      </w:numPr>
      <w:spacing w:after="40"/>
    </w:pPr>
    <w:rPr>
      <w:sz w:val="16"/>
      <w:szCs w:val="16"/>
    </w:rPr>
  </w:style>
  <w:style w:type="paragraph" w:customStyle="1" w:styleId="keywords">
    <w:name w:val="key words"/>
    <w:pPr>
      <w:spacing w:after="120"/>
      <w:ind w:firstLine="288"/>
      <w:jc w:val="both"/>
    </w:pPr>
    <w:rPr>
      <w:b/>
      <w:bCs/>
      <w:i/>
      <w:iCs/>
      <w:noProof/>
      <w:sz w:val="18"/>
      <w:szCs w:val="18"/>
    </w:rPr>
  </w:style>
  <w:style w:type="paragraph" w:customStyle="1" w:styleId="papersubtitle">
    <w:name w:val="paper subtitle"/>
    <w:pPr>
      <w:spacing w:after="120"/>
      <w:jc w:val="center"/>
    </w:pPr>
    <w:rPr>
      <w:rFonts w:eastAsia="MS Mincho"/>
      <w:noProof/>
      <w:sz w:val="28"/>
      <w:szCs w:val="28"/>
    </w:rPr>
  </w:style>
  <w:style w:type="paragraph" w:customStyle="1" w:styleId="papertitle">
    <w:name w:val="paper title"/>
    <w:pPr>
      <w:spacing w:after="120"/>
      <w:jc w:val="center"/>
    </w:pPr>
    <w:rPr>
      <w:rFonts w:eastAsia="MS Mincho"/>
      <w:noProof/>
      <w:sz w:val="48"/>
      <w:szCs w:val="48"/>
    </w:rPr>
  </w:style>
  <w:style w:type="paragraph" w:customStyle="1" w:styleId="references">
    <w:name w:val="references"/>
    <w:pPr>
      <w:numPr>
        <w:numId w:val="8"/>
      </w:numPr>
      <w:spacing w:after="50" w:line="180" w:lineRule="exact"/>
      <w:jc w:val="both"/>
    </w:pPr>
    <w:rPr>
      <w:rFonts w:eastAsia="MS Mincho"/>
      <w:noProof/>
      <w:sz w:val="16"/>
      <w:szCs w:val="16"/>
    </w:rPr>
  </w:style>
  <w:style w:type="paragraph" w:customStyle="1" w:styleId="sponsors">
    <w:name w:val="sponsors"/>
    <w:pPr>
      <w:framePr w:wrap="auto" w:hAnchor="text" w:x="615" w:y="2239"/>
      <w:pBdr>
        <w:top w:val="single" w:sz="4" w:space="2" w:color="auto"/>
      </w:pBdr>
      <w:ind w:firstLine="288"/>
    </w:pPr>
    <w:rPr>
      <w:sz w:val="16"/>
      <w:szCs w:val="16"/>
    </w:rPr>
  </w:style>
  <w:style w:type="paragraph" w:customStyle="1" w:styleId="tablecolhead">
    <w:name w:val="table col head"/>
    <w:basedOn w:val="Normal"/>
    <w:rPr>
      <w:b/>
      <w:bCs/>
      <w:sz w:val="16"/>
      <w:szCs w:val="16"/>
    </w:rPr>
  </w:style>
  <w:style w:type="paragraph" w:customStyle="1" w:styleId="tablecolsubhead">
    <w:name w:val="table col subhead"/>
    <w:basedOn w:val="tablecolhead"/>
    <w:rPr>
      <w:i/>
      <w:iCs/>
      <w:sz w:val="15"/>
      <w:szCs w:val="15"/>
    </w:rPr>
  </w:style>
  <w:style w:type="paragraph" w:customStyle="1" w:styleId="tablecopy">
    <w:name w:val="table copy"/>
    <w:pPr>
      <w:jc w:val="both"/>
    </w:pPr>
    <w:rPr>
      <w:noProof/>
      <w:sz w:val="16"/>
      <w:szCs w:val="16"/>
    </w:rPr>
  </w:style>
  <w:style w:type="paragraph" w:customStyle="1" w:styleId="tablefootnote">
    <w:name w:val="table footnote"/>
    <w:pPr>
      <w:spacing w:before="60" w:after="30"/>
      <w:jc w:val="right"/>
    </w:pPr>
    <w:rPr>
      <w:sz w:val="12"/>
      <w:szCs w:val="12"/>
    </w:rPr>
  </w:style>
  <w:style w:type="paragraph" w:customStyle="1" w:styleId="tablehead">
    <w:name w:val="table head"/>
    <w:pPr>
      <w:numPr>
        <w:numId w:val="9"/>
      </w:numPr>
      <w:spacing w:before="240" w:after="120" w:line="216" w:lineRule="auto"/>
      <w:jc w:val="center"/>
    </w:pPr>
    <w:rPr>
      <w:smallCaps/>
      <w:noProof/>
      <w:sz w:val="16"/>
      <w:szCs w:val="16"/>
    </w:rPr>
  </w:style>
  <w:style w:type="paragraph" w:customStyle="1" w:styleId="StyleAbstractItalic">
    <w:name w:val="Style Abstract + Italic"/>
    <w:basedOn w:val="Abstract"/>
    <w:link w:val="StyleAbstractItalicChar"/>
    <w:rsid w:val="00B57A1C"/>
    <w:rPr>
      <w:rFonts w:eastAsia="MS Mincho"/>
      <w:i/>
      <w:iCs/>
    </w:rPr>
  </w:style>
  <w:style w:type="character" w:customStyle="1" w:styleId="AbstractChar">
    <w:name w:val="Abstract Char"/>
    <w:basedOn w:val="DefaultParagraphFont"/>
    <w:link w:val="Abstract"/>
    <w:locked/>
    <w:rsid w:val="00B57A1C"/>
    <w:rPr>
      <w:b/>
      <w:bCs/>
      <w:sz w:val="18"/>
      <w:szCs w:val="18"/>
      <w:lang w:val="en-US" w:eastAsia="en-US" w:bidi="ar-SA"/>
    </w:rPr>
  </w:style>
  <w:style w:type="character" w:customStyle="1" w:styleId="StyleAbstractItalicChar">
    <w:name w:val="Style Abstract + Italic Char"/>
    <w:basedOn w:val="AbstractChar"/>
    <w:link w:val="StyleAbstractItalic"/>
    <w:locked/>
    <w:rsid w:val="00B57A1C"/>
    <w:rPr>
      <w:rFonts w:eastAsia="MS Mincho"/>
      <w:b/>
      <w:bCs/>
      <w:i/>
      <w:iCs/>
      <w:sz w:val="18"/>
      <w:szCs w:val="18"/>
      <w:lang w:val="en-US" w:eastAsia="en-US" w:bidi="ar-SA"/>
    </w:rPr>
  </w:style>
  <w:style w:type="paragraph" w:styleId="BalloonText">
    <w:name w:val="Balloon Text"/>
    <w:basedOn w:val="Normal"/>
    <w:link w:val="BalloonTextChar"/>
    <w:rsid w:val="00B851D4"/>
    <w:rPr>
      <w:rFonts w:ascii="Tahoma" w:hAnsi="Tahoma" w:cs="Tahoma"/>
      <w:sz w:val="16"/>
      <w:szCs w:val="16"/>
    </w:rPr>
  </w:style>
  <w:style w:type="character" w:customStyle="1" w:styleId="BalloonTextChar">
    <w:name w:val="Balloon Text Char"/>
    <w:basedOn w:val="DefaultParagraphFont"/>
    <w:link w:val="BalloonText"/>
    <w:rsid w:val="00B851D4"/>
    <w:rPr>
      <w:rFonts w:ascii="Tahoma" w:hAnsi="Tahoma" w:cs="Tahoma"/>
      <w:sz w:val="16"/>
      <w:szCs w:val="16"/>
    </w:rPr>
  </w:style>
  <w:style w:type="character" w:customStyle="1" w:styleId="BodyTextChar">
    <w:name w:val="Body Text Char"/>
    <w:basedOn w:val="DefaultParagraphFont"/>
    <w:link w:val="BodyText"/>
    <w:rsid w:val="00C37E04"/>
    <w:rPr>
      <w:spacing w:val="-1"/>
    </w:rPr>
  </w:style>
  <w:style w:type="paragraph" w:customStyle="1" w:styleId="Code">
    <w:name w:val="Code*"/>
    <w:basedOn w:val="NormalWeb"/>
    <w:link w:val="CodeCharChar"/>
    <w:rsid w:val="005120B0"/>
    <w:pPr>
      <w:jc w:val="left"/>
    </w:pPr>
    <w:rPr>
      <w:rFonts w:ascii="Courier New" w:eastAsia="Times New Roman" w:hAnsi="Courier New" w:cs="B Nazanin"/>
      <w:color w:val="000000"/>
      <w:sz w:val="20"/>
      <w:szCs w:val="22"/>
      <w:lang w:bidi="fa-IR"/>
    </w:rPr>
  </w:style>
  <w:style w:type="paragraph" w:customStyle="1" w:styleId="CodeBold">
    <w:name w:val="CodeBold*"/>
    <w:basedOn w:val="Code"/>
    <w:link w:val="CodeBoldCharChar"/>
    <w:rsid w:val="005120B0"/>
    <w:rPr>
      <w:rFonts w:eastAsia="SimSun"/>
      <w:b/>
    </w:rPr>
  </w:style>
  <w:style w:type="paragraph" w:customStyle="1" w:styleId="CodeComment">
    <w:name w:val="CodeComment*"/>
    <w:basedOn w:val="Code"/>
    <w:rsid w:val="005120B0"/>
    <w:pPr>
      <w:bidi/>
      <w:jc w:val="lowKashida"/>
    </w:pPr>
  </w:style>
  <w:style w:type="character" w:customStyle="1" w:styleId="CodeCharChar">
    <w:name w:val="Code* Char Char"/>
    <w:link w:val="Code"/>
    <w:rsid w:val="005120B0"/>
    <w:rPr>
      <w:rFonts w:ascii="Courier New" w:eastAsia="Times New Roman" w:hAnsi="Courier New" w:cs="B Nazanin"/>
      <w:color w:val="000000"/>
      <w:szCs w:val="22"/>
      <w:lang w:bidi="fa-IR"/>
    </w:rPr>
  </w:style>
  <w:style w:type="character" w:customStyle="1" w:styleId="CodeBoldCharChar">
    <w:name w:val="CodeBold* Char Char"/>
    <w:link w:val="CodeBold"/>
    <w:rsid w:val="005120B0"/>
    <w:rPr>
      <w:rFonts w:ascii="Courier New" w:hAnsi="Courier New" w:cs="B Nazanin"/>
      <w:b/>
      <w:color w:val="000000"/>
      <w:szCs w:val="22"/>
      <w:lang w:bidi="fa-IR"/>
    </w:rPr>
  </w:style>
  <w:style w:type="paragraph" w:styleId="NormalWeb">
    <w:name w:val="Normal (Web)"/>
    <w:basedOn w:val="Normal"/>
    <w:uiPriority w:val="99"/>
    <w:rsid w:val="005120B0"/>
    <w:rPr>
      <w:sz w:val="24"/>
      <w:szCs w:val="24"/>
    </w:rPr>
  </w:style>
  <w:style w:type="character" w:customStyle="1" w:styleId="Heading1Char">
    <w:name w:val="Heading 1 Char"/>
    <w:basedOn w:val="DefaultParagraphFont"/>
    <w:link w:val="Heading1"/>
    <w:rsid w:val="00AD3710"/>
    <w:rPr>
      <w:smallCaps/>
      <w:noProof/>
    </w:rPr>
  </w:style>
  <w:style w:type="character" w:customStyle="1" w:styleId="shorttext">
    <w:name w:val="short_text"/>
    <w:basedOn w:val="DefaultParagraphFont"/>
    <w:rsid w:val="00DF7112"/>
  </w:style>
  <w:style w:type="character" w:styleId="PlaceholderText">
    <w:name w:val="Placeholder Text"/>
    <w:basedOn w:val="DefaultParagraphFont"/>
    <w:uiPriority w:val="99"/>
    <w:semiHidden/>
    <w:rsid w:val="00270971"/>
    <w:rPr>
      <w:color w:val="808080"/>
    </w:rPr>
  </w:style>
  <w:style w:type="character" w:styleId="CommentReference">
    <w:name w:val="annotation reference"/>
    <w:basedOn w:val="DefaultParagraphFont"/>
    <w:rsid w:val="006A19B4"/>
    <w:rPr>
      <w:sz w:val="16"/>
      <w:szCs w:val="16"/>
    </w:rPr>
  </w:style>
  <w:style w:type="paragraph" w:styleId="CommentText">
    <w:name w:val="annotation text"/>
    <w:basedOn w:val="Normal"/>
    <w:link w:val="CommentTextChar"/>
    <w:autoRedefine/>
    <w:rsid w:val="00C820E5"/>
    <w:pPr>
      <w:bidi/>
    </w:pPr>
    <w:rPr>
      <w:rFonts w:cs="B Nazanin"/>
      <w:sz w:val="16"/>
      <w:szCs w:val="18"/>
      <w:lang w:bidi="fa-IR"/>
    </w:rPr>
  </w:style>
  <w:style w:type="character" w:customStyle="1" w:styleId="CommentTextChar">
    <w:name w:val="Comment Text Char"/>
    <w:basedOn w:val="DefaultParagraphFont"/>
    <w:link w:val="CommentText"/>
    <w:rsid w:val="00C820E5"/>
    <w:rPr>
      <w:rFonts w:cs="B Nazanin"/>
      <w:sz w:val="16"/>
      <w:szCs w:val="18"/>
      <w:lang w:bidi="fa-IR"/>
    </w:rPr>
  </w:style>
  <w:style w:type="paragraph" w:styleId="CommentSubject">
    <w:name w:val="annotation subject"/>
    <w:basedOn w:val="CommentText"/>
    <w:next w:val="CommentText"/>
    <w:link w:val="CommentSubjectChar"/>
    <w:rsid w:val="006A19B4"/>
    <w:rPr>
      <w:b/>
      <w:bCs/>
    </w:rPr>
  </w:style>
  <w:style w:type="character" w:customStyle="1" w:styleId="CommentSubjectChar">
    <w:name w:val="Comment Subject Char"/>
    <w:basedOn w:val="CommentTextChar"/>
    <w:link w:val="CommentSubject"/>
    <w:rsid w:val="006A19B4"/>
    <w:rPr>
      <w:rFonts w:cs="B Nazanin"/>
      <w:b/>
      <w:bCs/>
      <w:sz w:val="16"/>
      <w:szCs w:val="18"/>
      <w:lang w:bidi="fa-IR"/>
    </w:rPr>
  </w:style>
  <w:style w:type="paragraph" w:styleId="Revision">
    <w:name w:val="Revision"/>
    <w:hidden/>
    <w:uiPriority w:val="99"/>
    <w:semiHidden/>
    <w:rsid w:val="00C015C4"/>
  </w:style>
  <w:style w:type="character" w:styleId="Hyperlink">
    <w:name w:val="Hyperlink"/>
    <w:basedOn w:val="DefaultParagraphFont"/>
    <w:rsid w:val="007577D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jc w:val="center"/>
    </w:pPr>
  </w:style>
  <w:style w:type="paragraph" w:styleId="Heading1">
    <w:name w:val="heading 1"/>
    <w:basedOn w:val="Normal"/>
    <w:next w:val="Normal"/>
    <w:link w:val="Heading1Char"/>
    <w:qFormat/>
    <w:pPr>
      <w:keepNext/>
      <w:keepLines/>
      <w:numPr>
        <w:numId w:val="4"/>
      </w:numPr>
      <w:tabs>
        <w:tab w:val="left" w:pos="216"/>
      </w:tabs>
      <w:spacing w:before="160" w:after="80"/>
      <w:outlineLvl w:val="0"/>
    </w:pPr>
    <w:rPr>
      <w:smallCaps/>
      <w:noProof/>
    </w:rPr>
  </w:style>
  <w:style w:type="paragraph" w:styleId="Heading2">
    <w:name w:val="heading 2"/>
    <w:basedOn w:val="Normal"/>
    <w:next w:val="Normal"/>
    <w:qFormat/>
    <w:pPr>
      <w:keepNext/>
      <w:keepLines/>
      <w:numPr>
        <w:ilvl w:val="1"/>
        <w:numId w:val="5"/>
      </w:numPr>
      <w:spacing w:before="120" w:after="60"/>
      <w:jc w:val="left"/>
      <w:outlineLvl w:val="1"/>
    </w:pPr>
    <w:rPr>
      <w:i/>
      <w:iCs/>
      <w:noProof/>
    </w:rPr>
  </w:style>
  <w:style w:type="paragraph" w:styleId="Heading3">
    <w:name w:val="heading 3"/>
    <w:basedOn w:val="Normal"/>
    <w:next w:val="Normal"/>
    <w:qFormat/>
    <w:pPr>
      <w:numPr>
        <w:ilvl w:val="2"/>
        <w:numId w:val="6"/>
      </w:numPr>
      <w:spacing w:line="240" w:lineRule="exact"/>
      <w:jc w:val="both"/>
      <w:outlineLvl w:val="2"/>
    </w:pPr>
    <w:rPr>
      <w:i/>
      <w:iCs/>
      <w:noProof/>
    </w:rPr>
  </w:style>
  <w:style w:type="paragraph" w:styleId="Heading4">
    <w:name w:val="heading 4"/>
    <w:basedOn w:val="Normal"/>
    <w:next w:val="Normal"/>
    <w:qFormat/>
    <w:pPr>
      <w:numPr>
        <w:ilvl w:val="3"/>
        <w:numId w:val="7"/>
      </w:numPr>
      <w:spacing w:before="40" w:after="40"/>
      <w:jc w:val="both"/>
      <w:outlineLvl w:val="3"/>
    </w:pPr>
    <w:rPr>
      <w:i/>
      <w:iCs/>
      <w:noProof/>
    </w:rPr>
  </w:style>
  <w:style w:type="paragraph" w:styleId="Heading5">
    <w:name w:val="heading 5"/>
    <w:basedOn w:val="Normal"/>
    <w:next w:val="Normal"/>
    <w:qFormat/>
    <w:pPr>
      <w:tabs>
        <w:tab w:val="left" w:pos="360"/>
      </w:tabs>
      <w:spacing w:before="160" w:after="80"/>
      <w:outlineLvl w:val="4"/>
    </w:pPr>
    <w:rPr>
      <w:smallCaps/>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bstract">
    <w:name w:val="Abstract"/>
    <w:link w:val="AbstractChar"/>
    <w:pPr>
      <w:spacing w:after="200"/>
      <w:jc w:val="both"/>
    </w:pPr>
    <w:rPr>
      <w:b/>
      <w:bCs/>
      <w:sz w:val="18"/>
      <w:szCs w:val="18"/>
    </w:rPr>
  </w:style>
  <w:style w:type="paragraph" w:customStyle="1" w:styleId="Affiliation">
    <w:name w:val="Affiliation"/>
    <w:pPr>
      <w:jc w:val="center"/>
    </w:pPr>
  </w:style>
  <w:style w:type="paragraph" w:customStyle="1" w:styleId="Author">
    <w:name w:val="Author"/>
    <w:pPr>
      <w:spacing w:before="360" w:after="40"/>
      <w:jc w:val="center"/>
    </w:pPr>
    <w:rPr>
      <w:noProof/>
      <w:sz w:val="22"/>
      <w:szCs w:val="22"/>
    </w:rPr>
  </w:style>
  <w:style w:type="paragraph" w:styleId="BodyText">
    <w:name w:val="Body Text"/>
    <w:basedOn w:val="Normal"/>
    <w:link w:val="BodyTextChar"/>
    <w:pPr>
      <w:spacing w:after="120" w:line="228" w:lineRule="auto"/>
      <w:ind w:firstLine="288"/>
      <w:jc w:val="both"/>
    </w:pPr>
    <w:rPr>
      <w:spacing w:val="-1"/>
    </w:rPr>
  </w:style>
  <w:style w:type="paragraph" w:customStyle="1" w:styleId="bulletlist">
    <w:name w:val="bullet list"/>
    <w:basedOn w:val="BodyText"/>
    <w:pPr>
      <w:numPr>
        <w:numId w:val="1"/>
      </w:numPr>
    </w:pPr>
  </w:style>
  <w:style w:type="paragraph" w:customStyle="1" w:styleId="equation">
    <w:name w:val="equation"/>
    <w:basedOn w:val="Normal"/>
    <w:pPr>
      <w:tabs>
        <w:tab w:val="center" w:pos="2520"/>
        <w:tab w:val="right" w:pos="5040"/>
      </w:tabs>
      <w:spacing w:before="240" w:after="240" w:line="216" w:lineRule="auto"/>
    </w:pPr>
    <w:rPr>
      <w:rFonts w:ascii="Symbol" w:hAnsi="Symbol" w:cs="Symbol"/>
    </w:rPr>
  </w:style>
  <w:style w:type="paragraph" w:customStyle="1" w:styleId="figurecaption">
    <w:name w:val="figure caption"/>
    <w:rsid w:val="00E02BE6"/>
    <w:pPr>
      <w:numPr>
        <w:numId w:val="2"/>
      </w:numPr>
      <w:spacing w:before="80" w:after="200"/>
      <w:jc w:val="center"/>
    </w:pPr>
    <w:rPr>
      <w:noProof/>
      <w:sz w:val="16"/>
      <w:szCs w:val="16"/>
    </w:rPr>
  </w:style>
  <w:style w:type="paragraph" w:customStyle="1" w:styleId="footnote">
    <w:name w:val="footnote"/>
    <w:pPr>
      <w:framePr w:hSpace="187" w:vSpace="187" w:wrap="notBeside" w:vAnchor="text" w:hAnchor="page" w:x="6121" w:y="577"/>
      <w:numPr>
        <w:numId w:val="3"/>
      </w:numPr>
      <w:spacing w:after="40"/>
    </w:pPr>
    <w:rPr>
      <w:sz w:val="16"/>
      <w:szCs w:val="16"/>
    </w:rPr>
  </w:style>
  <w:style w:type="paragraph" w:customStyle="1" w:styleId="keywords">
    <w:name w:val="key words"/>
    <w:pPr>
      <w:spacing w:after="120"/>
      <w:ind w:firstLine="288"/>
      <w:jc w:val="both"/>
    </w:pPr>
    <w:rPr>
      <w:b/>
      <w:bCs/>
      <w:i/>
      <w:iCs/>
      <w:noProof/>
      <w:sz w:val="18"/>
      <w:szCs w:val="18"/>
    </w:rPr>
  </w:style>
  <w:style w:type="paragraph" w:customStyle="1" w:styleId="papersubtitle">
    <w:name w:val="paper subtitle"/>
    <w:pPr>
      <w:spacing w:after="120"/>
      <w:jc w:val="center"/>
    </w:pPr>
    <w:rPr>
      <w:rFonts w:eastAsia="MS Mincho"/>
      <w:noProof/>
      <w:sz w:val="28"/>
      <w:szCs w:val="28"/>
    </w:rPr>
  </w:style>
  <w:style w:type="paragraph" w:customStyle="1" w:styleId="papertitle">
    <w:name w:val="paper title"/>
    <w:pPr>
      <w:spacing w:after="120"/>
      <w:jc w:val="center"/>
    </w:pPr>
    <w:rPr>
      <w:rFonts w:eastAsia="MS Mincho"/>
      <w:noProof/>
      <w:sz w:val="48"/>
      <w:szCs w:val="48"/>
    </w:rPr>
  </w:style>
  <w:style w:type="paragraph" w:customStyle="1" w:styleId="references">
    <w:name w:val="references"/>
    <w:pPr>
      <w:numPr>
        <w:numId w:val="8"/>
      </w:numPr>
      <w:spacing w:after="50" w:line="180" w:lineRule="exact"/>
      <w:jc w:val="both"/>
    </w:pPr>
    <w:rPr>
      <w:rFonts w:eastAsia="MS Mincho"/>
      <w:noProof/>
      <w:sz w:val="16"/>
      <w:szCs w:val="16"/>
    </w:rPr>
  </w:style>
  <w:style w:type="paragraph" w:customStyle="1" w:styleId="sponsors">
    <w:name w:val="sponsors"/>
    <w:pPr>
      <w:framePr w:wrap="auto" w:hAnchor="text" w:x="615" w:y="2239"/>
      <w:pBdr>
        <w:top w:val="single" w:sz="4" w:space="2" w:color="auto"/>
      </w:pBdr>
      <w:ind w:firstLine="288"/>
    </w:pPr>
    <w:rPr>
      <w:sz w:val="16"/>
      <w:szCs w:val="16"/>
    </w:rPr>
  </w:style>
  <w:style w:type="paragraph" w:customStyle="1" w:styleId="tablecolhead">
    <w:name w:val="table col head"/>
    <w:basedOn w:val="Normal"/>
    <w:rPr>
      <w:b/>
      <w:bCs/>
      <w:sz w:val="16"/>
      <w:szCs w:val="16"/>
    </w:rPr>
  </w:style>
  <w:style w:type="paragraph" w:customStyle="1" w:styleId="tablecolsubhead">
    <w:name w:val="table col subhead"/>
    <w:basedOn w:val="tablecolhead"/>
    <w:rPr>
      <w:i/>
      <w:iCs/>
      <w:sz w:val="15"/>
      <w:szCs w:val="15"/>
    </w:rPr>
  </w:style>
  <w:style w:type="paragraph" w:customStyle="1" w:styleId="tablecopy">
    <w:name w:val="table copy"/>
    <w:pPr>
      <w:jc w:val="both"/>
    </w:pPr>
    <w:rPr>
      <w:noProof/>
      <w:sz w:val="16"/>
      <w:szCs w:val="16"/>
    </w:rPr>
  </w:style>
  <w:style w:type="paragraph" w:customStyle="1" w:styleId="tablefootnote">
    <w:name w:val="table footnote"/>
    <w:pPr>
      <w:spacing w:before="60" w:after="30"/>
      <w:jc w:val="right"/>
    </w:pPr>
    <w:rPr>
      <w:sz w:val="12"/>
      <w:szCs w:val="12"/>
    </w:rPr>
  </w:style>
  <w:style w:type="paragraph" w:customStyle="1" w:styleId="tablehead">
    <w:name w:val="table head"/>
    <w:pPr>
      <w:numPr>
        <w:numId w:val="9"/>
      </w:numPr>
      <w:spacing w:before="240" w:after="120" w:line="216" w:lineRule="auto"/>
      <w:jc w:val="center"/>
    </w:pPr>
    <w:rPr>
      <w:smallCaps/>
      <w:noProof/>
      <w:sz w:val="16"/>
      <w:szCs w:val="16"/>
    </w:rPr>
  </w:style>
  <w:style w:type="paragraph" w:customStyle="1" w:styleId="StyleAbstractItalic">
    <w:name w:val="Style Abstract + Italic"/>
    <w:basedOn w:val="Abstract"/>
    <w:link w:val="StyleAbstractItalicChar"/>
    <w:rsid w:val="00B57A1C"/>
    <w:rPr>
      <w:rFonts w:eastAsia="MS Mincho"/>
      <w:i/>
      <w:iCs/>
    </w:rPr>
  </w:style>
  <w:style w:type="character" w:customStyle="1" w:styleId="AbstractChar">
    <w:name w:val="Abstract Char"/>
    <w:basedOn w:val="DefaultParagraphFont"/>
    <w:link w:val="Abstract"/>
    <w:locked/>
    <w:rsid w:val="00B57A1C"/>
    <w:rPr>
      <w:b/>
      <w:bCs/>
      <w:sz w:val="18"/>
      <w:szCs w:val="18"/>
      <w:lang w:val="en-US" w:eastAsia="en-US" w:bidi="ar-SA"/>
    </w:rPr>
  </w:style>
  <w:style w:type="character" w:customStyle="1" w:styleId="StyleAbstractItalicChar">
    <w:name w:val="Style Abstract + Italic Char"/>
    <w:basedOn w:val="AbstractChar"/>
    <w:link w:val="StyleAbstractItalic"/>
    <w:locked/>
    <w:rsid w:val="00B57A1C"/>
    <w:rPr>
      <w:rFonts w:eastAsia="MS Mincho"/>
      <w:b/>
      <w:bCs/>
      <w:i/>
      <w:iCs/>
      <w:sz w:val="18"/>
      <w:szCs w:val="18"/>
      <w:lang w:val="en-US" w:eastAsia="en-US" w:bidi="ar-SA"/>
    </w:rPr>
  </w:style>
  <w:style w:type="paragraph" w:styleId="BalloonText">
    <w:name w:val="Balloon Text"/>
    <w:basedOn w:val="Normal"/>
    <w:link w:val="BalloonTextChar"/>
    <w:rsid w:val="00B851D4"/>
    <w:rPr>
      <w:rFonts w:ascii="Tahoma" w:hAnsi="Tahoma" w:cs="Tahoma"/>
      <w:sz w:val="16"/>
      <w:szCs w:val="16"/>
    </w:rPr>
  </w:style>
  <w:style w:type="character" w:customStyle="1" w:styleId="BalloonTextChar">
    <w:name w:val="Balloon Text Char"/>
    <w:basedOn w:val="DefaultParagraphFont"/>
    <w:link w:val="BalloonText"/>
    <w:rsid w:val="00B851D4"/>
    <w:rPr>
      <w:rFonts w:ascii="Tahoma" w:hAnsi="Tahoma" w:cs="Tahoma"/>
      <w:sz w:val="16"/>
      <w:szCs w:val="16"/>
    </w:rPr>
  </w:style>
  <w:style w:type="character" w:customStyle="1" w:styleId="BodyTextChar">
    <w:name w:val="Body Text Char"/>
    <w:basedOn w:val="DefaultParagraphFont"/>
    <w:link w:val="BodyText"/>
    <w:rsid w:val="00C37E04"/>
    <w:rPr>
      <w:spacing w:val="-1"/>
    </w:rPr>
  </w:style>
  <w:style w:type="paragraph" w:customStyle="1" w:styleId="Code">
    <w:name w:val="Code*"/>
    <w:basedOn w:val="NormalWeb"/>
    <w:link w:val="CodeCharChar"/>
    <w:rsid w:val="005120B0"/>
    <w:pPr>
      <w:jc w:val="left"/>
    </w:pPr>
    <w:rPr>
      <w:rFonts w:ascii="Courier New" w:eastAsia="Times New Roman" w:hAnsi="Courier New" w:cs="B Nazanin"/>
      <w:color w:val="000000"/>
      <w:sz w:val="20"/>
      <w:szCs w:val="22"/>
      <w:lang w:bidi="fa-IR"/>
    </w:rPr>
  </w:style>
  <w:style w:type="paragraph" w:customStyle="1" w:styleId="CodeBold">
    <w:name w:val="CodeBold*"/>
    <w:basedOn w:val="Code"/>
    <w:link w:val="CodeBoldCharChar"/>
    <w:rsid w:val="005120B0"/>
    <w:rPr>
      <w:rFonts w:eastAsia="SimSun"/>
      <w:b/>
    </w:rPr>
  </w:style>
  <w:style w:type="paragraph" w:customStyle="1" w:styleId="CodeComment">
    <w:name w:val="CodeComment*"/>
    <w:basedOn w:val="Code"/>
    <w:rsid w:val="005120B0"/>
    <w:pPr>
      <w:bidi/>
      <w:jc w:val="lowKashida"/>
    </w:pPr>
  </w:style>
  <w:style w:type="character" w:customStyle="1" w:styleId="CodeCharChar">
    <w:name w:val="Code* Char Char"/>
    <w:link w:val="Code"/>
    <w:rsid w:val="005120B0"/>
    <w:rPr>
      <w:rFonts w:ascii="Courier New" w:eastAsia="Times New Roman" w:hAnsi="Courier New" w:cs="B Nazanin"/>
      <w:color w:val="000000"/>
      <w:szCs w:val="22"/>
      <w:lang w:bidi="fa-IR"/>
    </w:rPr>
  </w:style>
  <w:style w:type="character" w:customStyle="1" w:styleId="CodeBoldCharChar">
    <w:name w:val="CodeBold* Char Char"/>
    <w:link w:val="CodeBold"/>
    <w:rsid w:val="005120B0"/>
    <w:rPr>
      <w:rFonts w:ascii="Courier New" w:hAnsi="Courier New" w:cs="B Nazanin"/>
      <w:b/>
      <w:color w:val="000000"/>
      <w:szCs w:val="22"/>
      <w:lang w:bidi="fa-IR"/>
    </w:rPr>
  </w:style>
  <w:style w:type="paragraph" w:styleId="NormalWeb">
    <w:name w:val="Normal (Web)"/>
    <w:basedOn w:val="Normal"/>
    <w:uiPriority w:val="99"/>
    <w:rsid w:val="005120B0"/>
    <w:rPr>
      <w:sz w:val="24"/>
      <w:szCs w:val="24"/>
    </w:rPr>
  </w:style>
  <w:style w:type="character" w:customStyle="1" w:styleId="Heading1Char">
    <w:name w:val="Heading 1 Char"/>
    <w:basedOn w:val="DefaultParagraphFont"/>
    <w:link w:val="Heading1"/>
    <w:rsid w:val="00AD3710"/>
    <w:rPr>
      <w:smallCaps/>
      <w:noProof/>
    </w:rPr>
  </w:style>
  <w:style w:type="character" w:customStyle="1" w:styleId="shorttext">
    <w:name w:val="short_text"/>
    <w:basedOn w:val="DefaultParagraphFont"/>
    <w:rsid w:val="00DF7112"/>
  </w:style>
  <w:style w:type="character" w:styleId="PlaceholderText">
    <w:name w:val="Placeholder Text"/>
    <w:basedOn w:val="DefaultParagraphFont"/>
    <w:uiPriority w:val="99"/>
    <w:semiHidden/>
    <w:rsid w:val="00270971"/>
    <w:rPr>
      <w:color w:val="808080"/>
    </w:rPr>
  </w:style>
  <w:style w:type="character" w:styleId="CommentReference">
    <w:name w:val="annotation reference"/>
    <w:basedOn w:val="DefaultParagraphFont"/>
    <w:rsid w:val="006A19B4"/>
    <w:rPr>
      <w:sz w:val="16"/>
      <w:szCs w:val="16"/>
    </w:rPr>
  </w:style>
  <w:style w:type="paragraph" w:styleId="CommentText">
    <w:name w:val="annotation text"/>
    <w:basedOn w:val="Normal"/>
    <w:link w:val="CommentTextChar"/>
    <w:autoRedefine/>
    <w:rsid w:val="00C820E5"/>
    <w:pPr>
      <w:bidi/>
    </w:pPr>
    <w:rPr>
      <w:rFonts w:cs="B Nazanin"/>
      <w:sz w:val="16"/>
      <w:szCs w:val="18"/>
      <w:lang w:bidi="fa-IR"/>
    </w:rPr>
  </w:style>
  <w:style w:type="character" w:customStyle="1" w:styleId="CommentTextChar">
    <w:name w:val="Comment Text Char"/>
    <w:basedOn w:val="DefaultParagraphFont"/>
    <w:link w:val="CommentText"/>
    <w:rsid w:val="00C820E5"/>
    <w:rPr>
      <w:rFonts w:cs="B Nazanin"/>
      <w:sz w:val="16"/>
      <w:szCs w:val="18"/>
      <w:lang w:bidi="fa-IR"/>
    </w:rPr>
  </w:style>
  <w:style w:type="paragraph" w:styleId="CommentSubject">
    <w:name w:val="annotation subject"/>
    <w:basedOn w:val="CommentText"/>
    <w:next w:val="CommentText"/>
    <w:link w:val="CommentSubjectChar"/>
    <w:rsid w:val="006A19B4"/>
    <w:rPr>
      <w:b/>
      <w:bCs/>
    </w:rPr>
  </w:style>
  <w:style w:type="character" w:customStyle="1" w:styleId="CommentSubjectChar">
    <w:name w:val="Comment Subject Char"/>
    <w:basedOn w:val="CommentTextChar"/>
    <w:link w:val="CommentSubject"/>
    <w:rsid w:val="006A19B4"/>
    <w:rPr>
      <w:rFonts w:cs="B Nazanin"/>
      <w:b/>
      <w:bCs/>
      <w:sz w:val="16"/>
      <w:szCs w:val="18"/>
      <w:lang w:bidi="fa-IR"/>
    </w:rPr>
  </w:style>
  <w:style w:type="paragraph" w:styleId="Revision">
    <w:name w:val="Revision"/>
    <w:hidden/>
    <w:uiPriority w:val="99"/>
    <w:semiHidden/>
    <w:rsid w:val="00C015C4"/>
  </w:style>
  <w:style w:type="character" w:styleId="Hyperlink">
    <w:name w:val="Hyperlink"/>
    <w:basedOn w:val="DefaultParagraphFont"/>
    <w:rsid w:val="007577D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043741">
      <w:bodyDiv w:val="1"/>
      <w:marLeft w:val="0"/>
      <w:marRight w:val="0"/>
      <w:marTop w:val="0"/>
      <w:marBottom w:val="0"/>
      <w:divBdr>
        <w:top w:val="none" w:sz="0" w:space="0" w:color="auto"/>
        <w:left w:val="none" w:sz="0" w:space="0" w:color="auto"/>
        <w:bottom w:val="none" w:sz="0" w:space="0" w:color="auto"/>
        <w:right w:val="none" w:sz="0" w:space="0" w:color="auto"/>
      </w:divBdr>
      <w:divsChild>
        <w:div w:id="763109368">
          <w:marLeft w:val="0"/>
          <w:marRight w:val="0"/>
          <w:marTop w:val="0"/>
          <w:marBottom w:val="0"/>
          <w:divBdr>
            <w:top w:val="none" w:sz="0" w:space="0" w:color="auto"/>
            <w:left w:val="none" w:sz="0" w:space="0" w:color="auto"/>
            <w:bottom w:val="none" w:sz="0" w:space="0" w:color="auto"/>
            <w:right w:val="none" w:sz="0" w:space="0" w:color="auto"/>
          </w:divBdr>
          <w:divsChild>
            <w:div w:id="768702055">
              <w:marLeft w:val="0"/>
              <w:marRight w:val="0"/>
              <w:marTop w:val="0"/>
              <w:marBottom w:val="0"/>
              <w:divBdr>
                <w:top w:val="none" w:sz="0" w:space="0" w:color="auto"/>
                <w:left w:val="none" w:sz="0" w:space="0" w:color="auto"/>
                <w:bottom w:val="none" w:sz="0" w:space="0" w:color="auto"/>
                <w:right w:val="none" w:sz="0" w:space="0" w:color="auto"/>
              </w:divBdr>
            </w:div>
            <w:div w:id="1730227490">
              <w:marLeft w:val="0"/>
              <w:marRight w:val="0"/>
              <w:marTop w:val="0"/>
              <w:marBottom w:val="0"/>
              <w:divBdr>
                <w:top w:val="none" w:sz="0" w:space="0" w:color="auto"/>
                <w:left w:val="none" w:sz="0" w:space="0" w:color="auto"/>
                <w:bottom w:val="none" w:sz="0" w:space="0" w:color="auto"/>
                <w:right w:val="none" w:sz="0" w:space="0" w:color="auto"/>
              </w:divBdr>
            </w:div>
            <w:div w:id="363023984">
              <w:marLeft w:val="0"/>
              <w:marRight w:val="0"/>
              <w:marTop w:val="0"/>
              <w:marBottom w:val="0"/>
              <w:divBdr>
                <w:top w:val="none" w:sz="0" w:space="0" w:color="auto"/>
                <w:left w:val="none" w:sz="0" w:space="0" w:color="auto"/>
                <w:bottom w:val="none" w:sz="0" w:space="0" w:color="auto"/>
                <w:right w:val="none" w:sz="0" w:space="0" w:color="auto"/>
              </w:divBdr>
            </w:div>
            <w:div w:id="848058240">
              <w:marLeft w:val="0"/>
              <w:marRight w:val="0"/>
              <w:marTop w:val="0"/>
              <w:marBottom w:val="0"/>
              <w:divBdr>
                <w:top w:val="none" w:sz="0" w:space="0" w:color="auto"/>
                <w:left w:val="none" w:sz="0" w:space="0" w:color="auto"/>
                <w:bottom w:val="none" w:sz="0" w:space="0" w:color="auto"/>
                <w:right w:val="none" w:sz="0" w:space="0" w:color="auto"/>
              </w:divBdr>
            </w:div>
            <w:div w:id="1676570749">
              <w:marLeft w:val="0"/>
              <w:marRight w:val="0"/>
              <w:marTop w:val="0"/>
              <w:marBottom w:val="0"/>
              <w:divBdr>
                <w:top w:val="none" w:sz="0" w:space="0" w:color="auto"/>
                <w:left w:val="none" w:sz="0" w:space="0" w:color="auto"/>
                <w:bottom w:val="none" w:sz="0" w:space="0" w:color="auto"/>
                <w:right w:val="none" w:sz="0" w:space="0" w:color="auto"/>
              </w:divBdr>
            </w:div>
            <w:div w:id="322437392">
              <w:marLeft w:val="0"/>
              <w:marRight w:val="0"/>
              <w:marTop w:val="0"/>
              <w:marBottom w:val="0"/>
              <w:divBdr>
                <w:top w:val="none" w:sz="0" w:space="0" w:color="auto"/>
                <w:left w:val="none" w:sz="0" w:space="0" w:color="auto"/>
                <w:bottom w:val="none" w:sz="0" w:space="0" w:color="auto"/>
                <w:right w:val="none" w:sz="0" w:space="0" w:color="auto"/>
              </w:divBdr>
            </w:div>
            <w:div w:id="1373535717">
              <w:marLeft w:val="0"/>
              <w:marRight w:val="0"/>
              <w:marTop w:val="0"/>
              <w:marBottom w:val="0"/>
              <w:divBdr>
                <w:top w:val="none" w:sz="0" w:space="0" w:color="auto"/>
                <w:left w:val="none" w:sz="0" w:space="0" w:color="auto"/>
                <w:bottom w:val="none" w:sz="0" w:space="0" w:color="auto"/>
                <w:right w:val="none" w:sz="0" w:space="0" w:color="auto"/>
              </w:divBdr>
            </w:div>
            <w:div w:id="1466200255">
              <w:marLeft w:val="0"/>
              <w:marRight w:val="0"/>
              <w:marTop w:val="0"/>
              <w:marBottom w:val="0"/>
              <w:divBdr>
                <w:top w:val="none" w:sz="0" w:space="0" w:color="auto"/>
                <w:left w:val="none" w:sz="0" w:space="0" w:color="auto"/>
                <w:bottom w:val="none" w:sz="0" w:space="0" w:color="auto"/>
                <w:right w:val="none" w:sz="0" w:space="0" w:color="auto"/>
              </w:divBdr>
            </w:div>
            <w:div w:id="1952855326">
              <w:marLeft w:val="0"/>
              <w:marRight w:val="0"/>
              <w:marTop w:val="0"/>
              <w:marBottom w:val="0"/>
              <w:divBdr>
                <w:top w:val="none" w:sz="0" w:space="0" w:color="auto"/>
                <w:left w:val="none" w:sz="0" w:space="0" w:color="auto"/>
                <w:bottom w:val="none" w:sz="0" w:space="0" w:color="auto"/>
                <w:right w:val="none" w:sz="0" w:space="0" w:color="auto"/>
              </w:divBdr>
            </w:div>
            <w:div w:id="1638224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4281075">
      <w:bodyDiv w:val="1"/>
      <w:marLeft w:val="0"/>
      <w:marRight w:val="0"/>
      <w:marTop w:val="0"/>
      <w:marBottom w:val="0"/>
      <w:divBdr>
        <w:top w:val="none" w:sz="0" w:space="0" w:color="auto"/>
        <w:left w:val="none" w:sz="0" w:space="0" w:color="auto"/>
        <w:bottom w:val="none" w:sz="0" w:space="0" w:color="auto"/>
        <w:right w:val="none" w:sz="0" w:space="0" w:color="auto"/>
      </w:divBdr>
      <w:divsChild>
        <w:div w:id="855071254">
          <w:marLeft w:val="0"/>
          <w:marRight w:val="0"/>
          <w:marTop w:val="0"/>
          <w:marBottom w:val="0"/>
          <w:divBdr>
            <w:top w:val="none" w:sz="0" w:space="0" w:color="auto"/>
            <w:left w:val="none" w:sz="0" w:space="0" w:color="auto"/>
            <w:bottom w:val="none" w:sz="0" w:space="0" w:color="auto"/>
            <w:right w:val="none" w:sz="0" w:space="0" w:color="auto"/>
          </w:divBdr>
        </w:div>
        <w:div w:id="597952078">
          <w:marLeft w:val="0"/>
          <w:marRight w:val="0"/>
          <w:marTop w:val="0"/>
          <w:marBottom w:val="0"/>
          <w:divBdr>
            <w:top w:val="none" w:sz="0" w:space="0" w:color="auto"/>
            <w:left w:val="none" w:sz="0" w:space="0" w:color="auto"/>
            <w:bottom w:val="none" w:sz="0" w:space="0" w:color="auto"/>
            <w:right w:val="none" w:sz="0" w:space="0" w:color="auto"/>
          </w:divBdr>
        </w:div>
        <w:div w:id="17259820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0.bin"/><Relationship Id="rId21" Type="http://schemas.openxmlformats.org/officeDocument/2006/relationships/image" Target="media/image8.wmf"/><Relationship Id="rId42" Type="http://schemas.openxmlformats.org/officeDocument/2006/relationships/oleObject" Target="embeddings/oleObject18.bin"/><Relationship Id="rId47" Type="http://schemas.openxmlformats.org/officeDocument/2006/relationships/image" Target="media/image20.wmf"/><Relationship Id="rId63" Type="http://schemas.openxmlformats.org/officeDocument/2006/relationships/image" Target="media/image27.wmf"/><Relationship Id="rId68" Type="http://schemas.openxmlformats.org/officeDocument/2006/relationships/image" Target="media/image29.wmf"/><Relationship Id="rId84" Type="http://schemas.openxmlformats.org/officeDocument/2006/relationships/image" Target="media/image36.wmf"/><Relationship Id="rId89" Type="http://schemas.openxmlformats.org/officeDocument/2006/relationships/oleObject" Target="embeddings/oleObject45.bin"/><Relationship Id="rId112" Type="http://schemas.openxmlformats.org/officeDocument/2006/relationships/image" Target="media/image48.wmf"/><Relationship Id="rId16" Type="http://schemas.openxmlformats.org/officeDocument/2006/relationships/oleObject" Target="embeddings/oleObject5.bin"/><Relationship Id="rId107" Type="http://schemas.openxmlformats.org/officeDocument/2006/relationships/oleObject" Target="embeddings/oleObject55.bin"/><Relationship Id="rId11" Type="http://schemas.openxmlformats.org/officeDocument/2006/relationships/image" Target="media/image3.wmf"/><Relationship Id="rId32" Type="http://schemas.openxmlformats.org/officeDocument/2006/relationships/oleObject" Target="embeddings/oleObject13.bin"/><Relationship Id="rId37" Type="http://schemas.openxmlformats.org/officeDocument/2006/relationships/image" Target="media/image16.wmf"/><Relationship Id="rId53" Type="http://schemas.openxmlformats.org/officeDocument/2006/relationships/image" Target="media/image22.wmf"/><Relationship Id="rId58" Type="http://schemas.openxmlformats.org/officeDocument/2006/relationships/oleObject" Target="embeddings/oleObject28.bin"/><Relationship Id="rId74" Type="http://schemas.openxmlformats.org/officeDocument/2006/relationships/image" Target="media/image32.wmf"/><Relationship Id="rId79" Type="http://schemas.openxmlformats.org/officeDocument/2006/relationships/oleObject" Target="embeddings/oleObject39.bin"/><Relationship Id="rId102" Type="http://schemas.openxmlformats.org/officeDocument/2006/relationships/image" Target="media/image45.wmf"/><Relationship Id="rId123" Type="http://schemas.openxmlformats.org/officeDocument/2006/relationships/chart" Target="charts/chart5.xml"/><Relationship Id="rId5" Type="http://schemas.openxmlformats.org/officeDocument/2006/relationships/settings" Target="settings.xml"/><Relationship Id="rId90" Type="http://schemas.openxmlformats.org/officeDocument/2006/relationships/image" Target="media/image39.wmf"/><Relationship Id="rId95" Type="http://schemas.openxmlformats.org/officeDocument/2006/relationships/oleObject" Target="embeddings/oleObject48.bin"/><Relationship Id="rId22" Type="http://schemas.openxmlformats.org/officeDocument/2006/relationships/oleObject" Target="embeddings/oleObject8.bin"/><Relationship Id="rId27" Type="http://schemas.openxmlformats.org/officeDocument/2006/relationships/image" Target="media/image11.wmf"/><Relationship Id="rId43" Type="http://schemas.openxmlformats.org/officeDocument/2006/relationships/image" Target="media/image19.wmf"/><Relationship Id="rId48" Type="http://schemas.openxmlformats.org/officeDocument/2006/relationships/oleObject" Target="embeddings/oleObject22.bin"/><Relationship Id="rId64" Type="http://schemas.openxmlformats.org/officeDocument/2006/relationships/oleObject" Target="embeddings/oleObject31.bin"/><Relationship Id="rId69" Type="http://schemas.openxmlformats.org/officeDocument/2006/relationships/oleObject" Target="embeddings/oleObject34.bin"/><Relationship Id="rId113" Type="http://schemas.openxmlformats.org/officeDocument/2006/relationships/oleObject" Target="embeddings/oleObject59.bin"/><Relationship Id="rId118" Type="http://schemas.openxmlformats.org/officeDocument/2006/relationships/image" Target="media/image500.emf"/><Relationship Id="rId80" Type="http://schemas.openxmlformats.org/officeDocument/2006/relationships/oleObject" Target="embeddings/oleObject40.bin"/><Relationship Id="rId85" Type="http://schemas.openxmlformats.org/officeDocument/2006/relationships/oleObject" Target="embeddings/oleObject43.bin"/><Relationship Id="rId12" Type="http://schemas.openxmlformats.org/officeDocument/2006/relationships/oleObject" Target="embeddings/oleObject3.bin"/><Relationship Id="rId17" Type="http://schemas.openxmlformats.org/officeDocument/2006/relationships/image" Target="media/image6.wmf"/><Relationship Id="rId33" Type="http://schemas.openxmlformats.org/officeDocument/2006/relationships/image" Target="media/image14.wmf"/><Relationship Id="rId38" Type="http://schemas.openxmlformats.org/officeDocument/2006/relationships/oleObject" Target="embeddings/oleObject16.bin"/><Relationship Id="rId59" Type="http://schemas.openxmlformats.org/officeDocument/2006/relationships/image" Target="media/image25.wmf"/><Relationship Id="rId103" Type="http://schemas.openxmlformats.org/officeDocument/2006/relationships/oleObject" Target="embeddings/oleObject52.bin"/><Relationship Id="rId108" Type="http://schemas.openxmlformats.org/officeDocument/2006/relationships/oleObject" Target="embeddings/oleObject56.bin"/><Relationship Id="rId124" Type="http://schemas.openxmlformats.org/officeDocument/2006/relationships/hyperlink" Target="http://www.gurobi.com" TargetMode="External"/><Relationship Id="rId54" Type="http://schemas.openxmlformats.org/officeDocument/2006/relationships/oleObject" Target="embeddings/oleObject26.bin"/><Relationship Id="rId70" Type="http://schemas.openxmlformats.org/officeDocument/2006/relationships/image" Target="media/image30.wmf"/><Relationship Id="rId75" Type="http://schemas.openxmlformats.org/officeDocument/2006/relationships/oleObject" Target="embeddings/oleObject37.bin"/><Relationship Id="rId91" Type="http://schemas.openxmlformats.org/officeDocument/2006/relationships/oleObject" Target="embeddings/oleObject46.bin"/><Relationship Id="rId96" Type="http://schemas.openxmlformats.org/officeDocument/2006/relationships/image" Target="media/image42.wmf"/><Relationship Id="rId1" Type="http://schemas.openxmlformats.org/officeDocument/2006/relationships/customXml" Target="../customXml/item1.xml"/><Relationship Id="rId6" Type="http://schemas.openxmlformats.org/officeDocument/2006/relationships/webSettings" Target="webSettings.xml"/><Relationship Id="rId23" Type="http://schemas.openxmlformats.org/officeDocument/2006/relationships/image" Target="media/image9.wmf"/><Relationship Id="rId28" Type="http://schemas.openxmlformats.org/officeDocument/2006/relationships/oleObject" Target="embeddings/oleObject11.bin"/><Relationship Id="rId49" Type="http://schemas.openxmlformats.org/officeDocument/2006/relationships/oleObject" Target="embeddings/oleObject23.bin"/><Relationship Id="rId114" Type="http://schemas.openxmlformats.org/officeDocument/2006/relationships/image" Target="media/image49.wmf"/><Relationship Id="rId119" Type="http://schemas.openxmlformats.org/officeDocument/2006/relationships/chart" Target="charts/chart1.xml"/><Relationship Id="rId44" Type="http://schemas.openxmlformats.org/officeDocument/2006/relationships/oleObject" Target="embeddings/oleObject19.bin"/><Relationship Id="rId60" Type="http://schemas.openxmlformats.org/officeDocument/2006/relationships/oleObject" Target="embeddings/oleObject29.bin"/><Relationship Id="rId65" Type="http://schemas.openxmlformats.org/officeDocument/2006/relationships/oleObject" Target="embeddings/oleObject32.bin"/><Relationship Id="rId81" Type="http://schemas.openxmlformats.org/officeDocument/2006/relationships/oleObject" Target="embeddings/oleObject41.bin"/><Relationship Id="rId86" Type="http://schemas.openxmlformats.org/officeDocument/2006/relationships/image" Target="media/image37.wmf"/><Relationship Id="rId13" Type="http://schemas.openxmlformats.org/officeDocument/2006/relationships/image" Target="media/image4.wmf"/><Relationship Id="rId18" Type="http://schemas.openxmlformats.org/officeDocument/2006/relationships/oleObject" Target="embeddings/oleObject6.bin"/><Relationship Id="rId39" Type="http://schemas.openxmlformats.org/officeDocument/2006/relationships/image" Target="media/image17.wmf"/><Relationship Id="rId109" Type="http://schemas.openxmlformats.org/officeDocument/2006/relationships/oleObject" Target="embeddings/oleObject57.bin"/><Relationship Id="rId34" Type="http://schemas.openxmlformats.org/officeDocument/2006/relationships/oleObject" Target="embeddings/oleObject14.bin"/><Relationship Id="rId50" Type="http://schemas.openxmlformats.org/officeDocument/2006/relationships/oleObject" Target="embeddings/oleObject24.bin"/><Relationship Id="rId55" Type="http://schemas.openxmlformats.org/officeDocument/2006/relationships/image" Target="media/image23.wmf"/><Relationship Id="rId76" Type="http://schemas.openxmlformats.org/officeDocument/2006/relationships/image" Target="media/image33.wmf"/><Relationship Id="rId97" Type="http://schemas.openxmlformats.org/officeDocument/2006/relationships/oleObject" Target="embeddings/oleObject49.bin"/><Relationship Id="rId104" Type="http://schemas.openxmlformats.org/officeDocument/2006/relationships/oleObject" Target="embeddings/oleObject53.bin"/><Relationship Id="rId120" Type="http://schemas.openxmlformats.org/officeDocument/2006/relationships/chart" Target="charts/chart2.xml"/><Relationship Id="rId125" Type="http://schemas.openxmlformats.org/officeDocument/2006/relationships/hyperlink" Target="http://sndlib.zib.de/home.action" TargetMode="External"/><Relationship Id="rId7" Type="http://schemas.openxmlformats.org/officeDocument/2006/relationships/image" Target="media/image1.wmf"/><Relationship Id="rId71" Type="http://schemas.openxmlformats.org/officeDocument/2006/relationships/oleObject" Target="embeddings/oleObject35.bin"/><Relationship Id="rId92" Type="http://schemas.openxmlformats.org/officeDocument/2006/relationships/image" Target="media/image40.wmf"/><Relationship Id="rId2" Type="http://schemas.openxmlformats.org/officeDocument/2006/relationships/numbering" Target="numbering.xml"/><Relationship Id="rId29" Type="http://schemas.openxmlformats.org/officeDocument/2006/relationships/image" Target="media/image12.wmf"/><Relationship Id="rId24" Type="http://schemas.openxmlformats.org/officeDocument/2006/relationships/oleObject" Target="embeddings/oleObject9.bin"/><Relationship Id="rId40" Type="http://schemas.openxmlformats.org/officeDocument/2006/relationships/oleObject" Target="embeddings/oleObject17.bin"/><Relationship Id="rId45" Type="http://schemas.openxmlformats.org/officeDocument/2006/relationships/oleObject" Target="embeddings/oleObject20.bin"/><Relationship Id="rId66" Type="http://schemas.openxmlformats.org/officeDocument/2006/relationships/oleObject" Target="embeddings/oleObject33.bin"/><Relationship Id="rId87" Type="http://schemas.openxmlformats.org/officeDocument/2006/relationships/oleObject" Target="embeddings/oleObject44.bin"/><Relationship Id="rId110" Type="http://schemas.openxmlformats.org/officeDocument/2006/relationships/image" Target="media/image47.wmf"/><Relationship Id="rId115" Type="http://schemas.openxmlformats.org/officeDocument/2006/relationships/oleObject" Target="embeddings/oleObject60.bin"/><Relationship Id="rId61" Type="http://schemas.openxmlformats.org/officeDocument/2006/relationships/image" Target="media/image26.wmf"/><Relationship Id="rId82" Type="http://schemas.openxmlformats.org/officeDocument/2006/relationships/image" Target="media/image35.wmf"/><Relationship Id="rId19" Type="http://schemas.openxmlformats.org/officeDocument/2006/relationships/image" Target="media/image7.wmf"/><Relationship Id="rId14" Type="http://schemas.openxmlformats.org/officeDocument/2006/relationships/oleObject" Target="embeddings/oleObject4.bin"/><Relationship Id="rId30" Type="http://schemas.openxmlformats.org/officeDocument/2006/relationships/oleObject" Target="embeddings/oleObject12.bin"/><Relationship Id="rId35" Type="http://schemas.openxmlformats.org/officeDocument/2006/relationships/image" Target="media/image15.wmf"/><Relationship Id="rId56" Type="http://schemas.openxmlformats.org/officeDocument/2006/relationships/oleObject" Target="embeddings/oleObject27.bin"/><Relationship Id="rId77" Type="http://schemas.openxmlformats.org/officeDocument/2006/relationships/oleObject" Target="embeddings/oleObject38.bin"/><Relationship Id="rId100" Type="http://schemas.openxmlformats.org/officeDocument/2006/relationships/image" Target="media/image44.wmf"/><Relationship Id="rId105" Type="http://schemas.openxmlformats.org/officeDocument/2006/relationships/image" Target="media/image46.wmf"/><Relationship Id="rId126" Type="http://schemas.openxmlformats.org/officeDocument/2006/relationships/fontTable" Target="fontTable.xml"/><Relationship Id="rId8" Type="http://schemas.openxmlformats.org/officeDocument/2006/relationships/oleObject" Target="embeddings/oleObject1.bin"/><Relationship Id="rId51" Type="http://schemas.openxmlformats.org/officeDocument/2006/relationships/image" Target="media/image21.wmf"/><Relationship Id="rId72" Type="http://schemas.openxmlformats.org/officeDocument/2006/relationships/image" Target="media/image31.wmf"/><Relationship Id="rId93" Type="http://schemas.openxmlformats.org/officeDocument/2006/relationships/oleObject" Target="embeddings/oleObject47.bin"/><Relationship Id="rId98" Type="http://schemas.openxmlformats.org/officeDocument/2006/relationships/image" Target="media/image43.wmf"/><Relationship Id="rId121" Type="http://schemas.openxmlformats.org/officeDocument/2006/relationships/chart" Target="charts/chart3.xml"/><Relationship Id="rId3" Type="http://schemas.openxmlformats.org/officeDocument/2006/relationships/styles" Target="styles.xml"/><Relationship Id="rId25" Type="http://schemas.openxmlformats.org/officeDocument/2006/relationships/image" Target="media/image10.wmf"/><Relationship Id="rId46" Type="http://schemas.openxmlformats.org/officeDocument/2006/relationships/oleObject" Target="embeddings/oleObject21.bin"/><Relationship Id="rId67" Type="http://schemas.openxmlformats.org/officeDocument/2006/relationships/image" Target="media/image28.emf"/><Relationship Id="rId116" Type="http://schemas.openxmlformats.org/officeDocument/2006/relationships/image" Target="media/image50.emf"/><Relationship Id="rId20" Type="http://schemas.openxmlformats.org/officeDocument/2006/relationships/oleObject" Target="embeddings/oleObject7.bin"/><Relationship Id="rId41" Type="http://schemas.openxmlformats.org/officeDocument/2006/relationships/image" Target="media/image18.wmf"/><Relationship Id="rId62" Type="http://schemas.openxmlformats.org/officeDocument/2006/relationships/oleObject" Target="embeddings/oleObject30.bin"/><Relationship Id="rId83" Type="http://schemas.openxmlformats.org/officeDocument/2006/relationships/oleObject" Target="embeddings/oleObject42.bin"/><Relationship Id="rId88" Type="http://schemas.openxmlformats.org/officeDocument/2006/relationships/image" Target="media/image38.wmf"/><Relationship Id="rId111" Type="http://schemas.openxmlformats.org/officeDocument/2006/relationships/oleObject" Target="embeddings/oleObject58.bin"/><Relationship Id="rId15" Type="http://schemas.openxmlformats.org/officeDocument/2006/relationships/image" Target="media/image5.wmf"/><Relationship Id="rId36" Type="http://schemas.openxmlformats.org/officeDocument/2006/relationships/oleObject" Target="embeddings/oleObject15.bin"/><Relationship Id="rId57" Type="http://schemas.openxmlformats.org/officeDocument/2006/relationships/image" Target="media/image24.wmf"/><Relationship Id="rId106" Type="http://schemas.openxmlformats.org/officeDocument/2006/relationships/oleObject" Target="embeddings/oleObject54.bin"/><Relationship Id="rId127" Type="http://schemas.openxmlformats.org/officeDocument/2006/relationships/theme" Target="theme/theme1.xml"/><Relationship Id="rId10" Type="http://schemas.openxmlformats.org/officeDocument/2006/relationships/oleObject" Target="embeddings/oleObject2.bin"/><Relationship Id="rId31" Type="http://schemas.openxmlformats.org/officeDocument/2006/relationships/image" Target="media/image13.wmf"/><Relationship Id="rId52" Type="http://schemas.openxmlformats.org/officeDocument/2006/relationships/oleObject" Target="embeddings/oleObject25.bin"/><Relationship Id="rId73" Type="http://schemas.openxmlformats.org/officeDocument/2006/relationships/oleObject" Target="embeddings/oleObject36.bin"/><Relationship Id="rId78" Type="http://schemas.openxmlformats.org/officeDocument/2006/relationships/image" Target="media/image34.wmf"/><Relationship Id="rId94" Type="http://schemas.openxmlformats.org/officeDocument/2006/relationships/image" Target="media/image41.wmf"/><Relationship Id="rId99" Type="http://schemas.openxmlformats.org/officeDocument/2006/relationships/oleObject" Target="embeddings/oleObject50.bin"/><Relationship Id="rId101" Type="http://schemas.openxmlformats.org/officeDocument/2006/relationships/oleObject" Target="embeddings/oleObject51.bin"/><Relationship Id="rId122" Type="http://schemas.openxmlformats.org/officeDocument/2006/relationships/chart" Target="charts/chart4.xml"/><Relationship Id="rId4" Type="http://schemas.microsoft.com/office/2007/relationships/stylesWithEffects" Target="stylesWithEffects.xml"/><Relationship Id="rId9" Type="http://schemas.openxmlformats.org/officeDocument/2006/relationships/image" Target="media/image2.wmf"/></Relationships>
</file>

<file path=word/charts/_rels/chart1.xml.rels><?xml version="1.0" encoding="UTF-8" standalone="yes"?>
<Relationships xmlns="http://schemas.openxmlformats.org/package/2006/relationships"><Relationship Id="rId1" Type="http://schemas.openxmlformats.org/officeDocument/2006/relationships/oleObject" Target="file:///C:\Users\Roya\Desktop\Results_1.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Roya\Desktop\Results_1.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Roya\Desktop\Results_1.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Roya\Desktop\Results_2.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Roya\Desktop\Results_2.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1"/>
    <c:plotArea>
      <c:layout/>
      <c:scatterChart>
        <c:scatterStyle val="smoothMarker"/>
        <c:varyColors val="0"/>
        <c:ser>
          <c:idx val="0"/>
          <c:order val="0"/>
          <c:tx>
            <c:strRef>
              <c:f>'Traffic Matrix'!$B$1</c:f>
              <c:strCache>
                <c:ptCount val="1"/>
                <c:pt idx="0">
                  <c:v>Traffic</c:v>
                </c:pt>
              </c:strCache>
            </c:strRef>
          </c:tx>
          <c:marker>
            <c:symbol val="none"/>
          </c:marker>
          <c:xVal>
            <c:numRef>
              <c:f>'Traffic Matrix'!$A$2:$A$49</c:f>
              <c:numCache>
                <c:formatCode>General</c:formatCode>
                <c:ptCount val="48"/>
                <c:pt idx="0">
                  <c:v>0</c:v>
                </c:pt>
                <c:pt idx="1">
                  <c:v>0.5</c:v>
                </c:pt>
                <c:pt idx="2">
                  <c:v>1</c:v>
                </c:pt>
                <c:pt idx="3">
                  <c:v>1.5</c:v>
                </c:pt>
                <c:pt idx="4">
                  <c:v>2</c:v>
                </c:pt>
                <c:pt idx="5">
                  <c:v>2.5</c:v>
                </c:pt>
                <c:pt idx="6">
                  <c:v>3</c:v>
                </c:pt>
                <c:pt idx="7">
                  <c:v>3.5</c:v>
                </c:pt>
                <c:pt idx="8">
                  <c:v>4</c:v>
                </c:pt>
                <c:pt idx="9">
                  <c:v>4.5</c:v>
                </c:pt>
                <c:pt idx="10">
                  <c:v>5</c:v>
                </c:pt>
                <c:pt idx="11">
                  <c:v>5.5</c:v>
                </c:pt>
                <c:pt idx="12">
                  <c:v>6</c:v>
                </c:pt>
                <c:pt idx="13">
                  <c:v>6.5</c:v>
                </c:pt>
                <c:pt idx="14">
                  <c:v>7</c:v>
                </c:pt>
                <c:pt idx="15">
                  <c:v>7.5</c:v>
                </c:pt>
                <c:pt idx="16">
                  <c:v>8</c:v>
                </c:pt>
                <c:pt idx="17">
                  <c:v>8.5</c:v>
                </c:pt>
                <c:pt idx="18">
                  <c:v>9</c:v>
                </c:pt>
                <c:pt idx="19">
                  <c:v>9.5</c:v>
                </c:pt>
                <c:pt idx="20">
                  <c:v>10</c:v>
                </c:pt>
                <c:pt idx="21">
                  <c:v>10.5</c:v>
                </c:pt>
                <c:pt idx="22">
                  <c:v>11</c:v>
                </c:pt>
                <c:pt idx="23">
                  <c:v>11.5</c:v>
                </c:pt>
                <c:pt idx="24">
                  <c:v>12</c:v>
                </c:pt>
                <c:pt idx="25">
                  <c:v>12.5</c:v>
                </c:pt>
                <c:pt idx="26">
                  <c:v>13</c:v>
                </c:pt>
                <c:pt idx="27">
                  <c:v>13.5</c:v>
                </c:pt>
                <c:pt idx="28">
                  <c:v>14</c:v>
                </c:pt>
                <c:pt idx="29">
                  <c:v>14.5</c:v>
                </c:pt>
                <c:pt idx="30">
                  <c:v>15</c:v>
                </c:pt>
                <c:pt idx="31">
                  <c:v>15.5</c:v>
                </c:pt>
                <c:pt idx="32">
                  <c:v>16</c:v>
                </c:pt>
                <c:pt idx="33">
                  <c:v>16.5</c:v>
                </c:pt>
                <c:pt idx="34">
                  <c:v>17</c:v>
                </c:pt>
                <c:pt idx="35">
                  <c:v>17.5</c:v>
                </c:pt>
                <c:pt idx="36">
                  <c:v>18</c:v>
                </c:pt>
                <c:pt idx="37">
                  <c:v>18.5</c:v>
                </c:pt>
                <c:pt idx="38">
                  <c:v>19</c:v>
                </c:pt>
                <c:pt idx="39">
                  <c:v>19.5</c:v>
                </c:pt>
                <c:pt idx="40">
                  <c:v>20</c:v>
                </c:pt>
                <c:pt idx="41">
                  <c:v>20.5</c:v>
                </c:pt>
                <c:pt idx="42">
                  <c:v>21</c:v>
                </c:pt>
                <c:pt idx="43">
                  <c:v>21.5</c:v>
                </c:pt>
                <c:pt idx="44">
                  <c:v>22</c:v>
                </c:pt>
                <c:pt idx="45">
                  <c:v>22.5</c:v>
                </c:pt>
                <c:pt idx="46">
                  <c:v>23</c:v>
                </c:pt>
                <c:pt idx="47">
                  <c:v>23.5</c:v>
                </c:pt>
              </c:numCache>
            </c:numRef>
          </c:xVal>
          <c:yVal>
            <c:numRef>
              <c:f>'Traffic Matrix'!$B$2:$B$49</c:f>
              <c:numCache>
                <c:formatCode>General</c:formatCode>
                <c:ptCount val="48"/>
                <c:pt idx="0">
                  <c:v>258.18000000000006</c:v>
                </c:pt>
                <c:pt idx="1">
                  <c:v>245.10500000000002</c:v>
                </c:pt>
                <c:pt idx="2">
                  <c:v>230.10499999999914</c:v>
                </c:pt>
                <c:pt idx="3">
                  <c:v>215.10500000000002</c:v>
                </c:pt>
                <c:pt idx="4">
                  <c:v>200.10500000000002</c:v>
                </c:pt>
                <c:pt idx="5">
                  <c:v>216.58309999999997</c:v>
                </c:pt>
                <c:pt idx="6">
                  <c:v>233.28309999999999</c:v>
                </c:pt>
                <c:pt idx="7">
                  <c:v>249.98310000000001</c:v>
                </c:pt>
                <c:pt idx="8">
                  <c:v>266.68309999999951</c:v>
                </c:pt>
                <c:pt idx="9">
                  <c:v>283.38309999999899</c:v>
                </c:pt>
                <c:pt idx="10">
                  <c:v>300.08309999999898</c:v>
                </c:pt>
                <c:pt idx="11">
                  <c:v>316.78309999999902</c:v>
                </c:pt>
                <c:pt idx="12">
                  <c:v>333.48309999999907</c:v>
                </c:pt>
                <c:pt idx="13">
                  <c:v>350.183099999999</c:v>
                </c:pt>
                <c:pt idx="14">
                  <c:v>366.88309999999905</c:v>
                </c:pt>
                <c:pt idx="15">
                  <c:v>383.58309999999898</c:v>
                </c:pt>
                <c:pt idx="16">
                  <c:v>400.28309999999902</c:v>
                </c:pt>
                <c:pt idx="17">
                  <c:v>433.46689999999899</c:v>
                </c:pt>
                <c:pt idx="18">
                  <c:v>466.86619999999903</c:v>
                </c:pt>
                <c:pt idx="19">
                  <c:v>500.16689999999898</c:v>
                </c:pt>
                <c:pt idx="20">
                  <c:v>533.56619999999896</c:v>
                </c:pt>
                <c:pt idx="21">
                  <c:v>566.86689999999908</c:v>
                </c:pt>
                <c:pt idx="22">
                  <c:v>600.266199999999</c:v>
                </c:pt>
                <c:pt idx="23">
                  <c:v>633.56689999999901</c:v>
                </c:pt>
                <c:pt idx="24">
                  <c:v>666.96619999999905</c:v>
                </c:pt>
                <c:pt idx="25">
                  <c:v>700.26689999999905</c:v>
                </c:pt>
                <c:pt idx="26">
                  <c:v>733.66619999999887</c:v>
                </c:pt>
                <c:pt idx="27">
                  <c:v>766.96689999999899</c:v>
                </c:pt>
                <c:pt idx="28">
                  <c:v>800.26689999999905</c:v>
                </c:pt>
                <c:pt idx="29">
                  <c:v>767.43309999999894</c:v>
                </c:pt>
                <c:pt idx="30">
                  <c:v>734.1330999999991</c:v>
                </c:pt>
                <c:pt idx="31">
                  <c:v>700.73379999999895</c:v>
                </c:pt>
                <c:pt idx="32">
                  <c:v>667.43309999999906</c:v>
                </c:pt>
                <c:pt idx="33">
                  <c:v>634.03379999999902</c:v>
                </c:pt>
                <c:pt idx="34">
                  <c:v>600.73309999999935</c:v>
                </c:pt>
                <c:pt idx="35">
                  <c:v>567.33379999999931</c:v>
                </c:pt>
                <c:pt idx="36">
                  <c:v>534.03309999999931</c:v>
                </c:pt>
                <c:pt idx="37">
                  <c:v>500.63379999999933</c:v>
                </c:pt>
                <c:pt idx="38">
                  <c:v>467.33309999999938</c:v>
                </c:pt>
                <c:pt idx="39">
                  <c:v>433.93379999999934</c:v>
                </c:pt>
                <c:pt idx="40">
                  <c:v>400.63309999999933</c:v>
                </c:pt>
                <c:pt idx="41">
                  <c:v>383.81689999999935</c:v>
                </c:pt>
                <c:pt idx="42">
                  <c:v>367.11689999999913</c:v>
                </c:pt>
                <c:pt idx="43">
                  <c:v>350.41689999999909</c:v>
                </c:pt>
                <c:pt idx="44">
                  <c:v>333.71689999999899</c:v>
                </c:pt>
                <c:pt idx="45">
                  <c:v>317.01689999999917</c:v>
                </c:pt>
                <c:pt idx="46">
                  <c:v>300.31689999999935</c:v>
                </c:pt>
                <c:pt idx="47">
                  <c:v>283.61689999999948</c:v>
                </c:pt>
              </c:numCache>
            </c:numRef>
          </c:yVal>
          <c:smooth val="1"/>
        </c:ser>
        <c:dLbls>
          <c:showLegendKey val="0"/>
          <c:showVal val="0"/>
          <c:showCatName val="0"/>
          <c:showSerName val="0"/>
          <c:showPercent val="0"/>
          <c:showBubbleSize val="0"/>
        </c:dLbls>
        <c:axId val="81697536"/>
        <c:axId val="81695232"/>
      </c:scatterChart>
      <c:valAx>
        <c:axId val="81697536"/>
        <c:scaling>
          <c:orientation val="minMax"/>
          <c:max val="24"/>
          <c:min val="0"/>
        </c:scaling>
        <c:delete val="0"/>
        <c:axPos val="b"/>
        <c:title>
          <c:tx>
            <c:rich>
              <a:bodyPr/>
              <a:lstStyle/>
              <a:p>
                <a:pPr>
                  <a:defRPr/>
                </a:pPr>
                <a:r>
                  <a:rPr lang="en-US" sz="800" b="0"/>
                  <a:t>time (hour)</a:t>
                </a:r>
              </a:p>
            </c:rich>
          </c:tx>
          <c:overlay val="0"/>
        </c:title>
        <c:numFmt formatCode="General" sourceLinked="1"/>
        <c:majorTickMark val="out"/>
        <c:minorTickMark val="none"/>
        <c:tickLblPos val="nextTo"/>
        <c:crossAx val="81695232"/>
        <c:crosses val="autoZero"/>
        <c:crossBetween val="midCat"/>
        <c:majorUnit val="2"/>
        <c:minorUnit val="2"/>
      </c:valAx>
      <c:valAx>
        <c:axId val="81695232"/>
        <c:scaling>
          <c:orientation val="minMax"/>
        </c:scaling>
        <c:delete val="0"/>
        <c:axPos val="l"/>
        <c:majorGridlines/>
        <c:title>
          <c:tx>
            <c:rich>
              <a:bodyPr rot="-5400000" vert="horz"/>
              <a:lstStyle/>
              <a:p>
                <a:pPr>
                  <a:defRPr/>
                </a:pPr>
                <a:r>
                  <a:rPr lang="en-US" sz="800" b="0"/>
                  <a:t>f(t)-Mbps</a:t>
                </a:r>
              </a:p>
            </c:rich>
          </c:tx>
          <c:overlay val="0"/>
        </c:title>
        <c:numFmt formatCode="General" sourceLinked="1"/>
        <c:majorTickMark val="out"/>
        <c:minorTickMark val="none"/>
        <c:tickLblPos val="nextTo"/>
        <c:crossAx val="81697536"/>
        <c:crosses val="autoZero"/>
        <c:crossBetween val="midCat"/>
      </c:valAx>
    </c:plotArea>
    <c:plotVisOnly val="1"/>
    <c:dispBlanksAs val="gap"/>
    <c:showDLblsOverMax val="0"/>
  </c:chart>
  <c:txPr>
    <a:bodyPr/>
    <a:lstStyle/>
    <a:p>
      <a:pPr>
        <a:defRPr sz="900">
          <a:latin typeface="Times New Roman" panose="02020603050405020304" pitchFamily="18" charset="0"/>
          <a:cs typeface="Times New Roman" panose="02020603050405020304" pitchFamily="18" charset="0"/>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0"/>
    <c:plotArea>
      <c:layout/>
      <c:scatterChart>
        <c:scatterStyle val="smoothMarker"/>
        <c:varyColors val="0"/>
        <c:ser>
          <c:idx val="0"/>
          <c:order val="0"/>
          <c:tx>
            <c:strRef>
              <c:f>'Total Power'!$F$1</c:f>
              <c:strCache>
                <c:ptCount val="1"/>
                <c:pt idx="0">
                  <c:v>SDGTE</c:v>
                </c:pt>
              </c:strCache>
            </c:strRef>
          </c:tx>
          <c:marker>
            <c:symbol val="none"/>
          </c:marker>
          <c:xVal>
            <c:numRef>
              <c:f>'Total Power'!$E$2:$E$49</c:f>
              <c:numCache>
                <c:formatCode>General</c:formatCode>
                <c:ptCount val="48"/>
                <c:pt idx="0">
                  <c:v>0</c:v>
                </c:pt>
                <c:pt idx="1">
                  <c:v>0.5</c:v>
                </c:pt>
                <c:pt idx="2">
                  <c:v>1</c:v>
                </c:pt>
                <c:pt idx="3">
                  <c:v>1.5</c:v>
                </c:pt>
                <c:pt idx="4">
                  <c:v>2</c:v>
                </c:pt>
                <c:pt idx="5">
                  <c:v>2.5</c:v>
                </c:pt>
                <c:pt idx="6">
                  <c:v>3</c:v>
                </c:pt>
                <c:pt idx="7">
                  <c:v>3.5</c:v>
                </c:pt>
                <c:pt idx="8">
                  <c:v>4</c:v>
                </c:pt>
                <c:pt idx="9">
                  <c:v>4.5</c:v>
                </c:pt>
                <c:pt idx="10">
                  <c:v>5</c:v>
                </c:pt>
                <c:pt idx="11">
                  <c:v>5.5</c:v>
                </c:pt>
                <c:pt idx="12">
                  <c:v>6</c:v>
                </c:pt>
                <c:pt idx="13">
                  <c:v>6.5</c:v>
                </c:pt>
                <c:pt idx="14">
                  <c:v>7</c:v>
                </c:pt>
                <c:pt idx="15">
                  <c:v>7.5</c:v>
                </c:pt>
                <c:pt idx="16">
                  <c:v>8</c:v>
                </c:pt>
                <c:pt idx="17">
                  <c:v>8.5</c:v>
                </c:pt>
                <c:pt idx="18">
                  <c:v>9</c:v>
                </c:pt>
                <c:pt idx="19">
                  <c:v>9.5</c:v>
                </c:pt>
                <c:pt idx="20">
                  <c:v>10</c:v>
                </c:pt>
                <c:pt idx="21">
                  <c:v>10.5</c:v>
                </c:pt>
                <c:pt idx="22">
                  <c:v>11</c:v>
                </c:pt>
                <c:pt idx="23">
                  <c:v>11.5</c:v>
                </c:pt>
                <c:pt idx="24">
                  <c:v>12</c:v>
                </c:pt>
                <c:pt idx="25">
                  <c:v>12.5</c:v>
                </c:pt>
                <c:pt idx="26">
                  <c:v>13</c:v>
                </c:pt>
                <c:pt idx="27">
                  <c:v>13.5</c:v>
                </c:pt>
                <c:pt idx="28">
                  <c:v>14</c:v>
                </c:pt>
                <c:pt idx="29">
                  <c:v>14.5</c:v>
                </c:pt>
                <c:pt idx="30">
                  <c:v>15</c:v>
                </c:pt>
                <c:pt idx="31">
                  <c:v>15.5</c:v>
                </c:pt>
                <c:pt idx="32">
                  <c:v>16</c:v>
                </c:pt>
                <c:pt idx="33">
                  <c:v>16.5</c:v>
                </c:pt>
                <c:pt idx="34">
                  <c:v>17</c:v>
                </c:pt>
                <c:pt idx="35">
                  <c:v>17.5</c:v>
                </c:pt>
                <c:pt idx="36">
                  <c:v>18</c:v>
                </c:pt>
                <c:pt idx="37">
                  <c:v>18.5</c:v>
                </c:pt>
                <c:pt idx="38">
                  <c:v>19</c:v>
                </c:pt>
                <c:pt idx="39">
                  <c:v>19.5</c:v>
                </c:pt>
                <c:pt idx="40">
                  <c:v>20</c:v>
                </c:pt>
                <c:pt idx="41">
                  <c:v>20.5</c:v>
                </c:pt>
                <c:pt idx="42">
                  <c:v>21</c:v>
                </c:pt>
                <c:pt idx="43">
                  <c:v>21.5</c:v>
                </c:pt>
                <c:pt idx="44">
                  <c:v>22</c:v>
                </c:pt>
                <c:pt idx="45">
                  <c:v>22.5</c:v>
                </c:pt>
                <c:pt idx="46">
                  <c:v>23</c:v>
                </c:pt>
                <c:pt idx="47">
                  <c:v>23.5</c:v>
                </c:pt>
              </c:numCache>
            </c:numRef>
          </c:xVal>
          <c:yVal>
            <c:numRef>
              <c:f>'Total Power'!$F$2:$F$49</c:f>
              <c:numCache>
                <c:formatCode>General</c:formatCode>
                <c:ptCount val="48"/>
                <c:pt idx="0">
                  <c:v>37.783713790931998</c:v>
                </c:pt>
                <c:pt idx="1">
                  <c:v>37.87528337531478</c:v>
                </c:pt>
                <c:pt idx="2">
                  <c:v>37.87528337531478</c:v>
                </c:pt>
                <c:pt idx="3">
                  <c:v>37.87528337531478</c:v>
                </c:pt>
                <c:pt idx="4">
                  <c:v>37.875283375314936</c:v>
                </c:pt>
                <c:pt idx="5">
                  <c:v>37.875283375314936</c:v>
                </c:pt>
                <c:pt idx="6">
                  <c:v>37.875283375314936</c:v>
                </c:pt>
                <c:pt idx="7">
                  <c:v>37.875283375314936</c:v>
                </c:pt>
                <c:pt idx="8">
                  <c:v>37.875283375314872</c:v>
                </c:pt>
                <c:pt idx="9">
                  <c:v>37.875283375314936</c:v>
                </c:pt>
                <c:pt idx="10">
                  <c:v>37.875283375314936</c:v>
                </c:pt>
                <c:pt idx="11">
                  <c:v>37.875283375314936</c:v>
                </c:pt>
                <c:pt idx="12">
                  <c:v>37.875283375314936</c:v>
                </c:pt>
                <c:pt idx="13">
                  <c:v>37.875283375314936</c:v>
                </c:pt>
                <c:pt idx="14">
                  <c:v>37.875283375314936</c:v>
                </c:pt>
                <c:pt idx="15">
                  <c:v>37.875283375314936</c:v>
                </c:pt>
                <c:pt idx="16">
                  <c:v>37.875283375314936</c:v>
                </c:pt>
                <c:pt idx="17">
                  <c:v>37.875283375314936</c:v>
                </c:pt>
                <c:pt idx="18">
                  <c:v>37.875283375314936</c:v>
                </c:pt>
                <c:pt idx="19">
                  <c:v>43.349543450881882</c:v>
                </c:pt>
                <c:pt idx="20">
                  <c:v>44.122654282115974</c:v>
                </c:pt>
                <c:pt idx="21">
                  <c:v>44.123803526448455</c:v>
                </c:pt>
                <c:pt idx="22">
                  <c:v>44.143340680100849</c:v>
                </c:pt>
                <c:pt idx="23">
                  <c:v>44.123803526448455</c:v>
                </c:pt>
                <c:pt idx="24">
                  <c:v>44.123803526448455</c:v>
                </c:pt>
                <c:pt idx="25">
                  <c:v>44.123803526448455</c:v>
                </c:pt>
                <c:pt idx="26">
                  <c:v>44.123803526448455</c:v>
                </c:pt>
                <c:pt idx="27">
                  <c:v>44.123803526448455</c:v>
                </c:pt>
                <c:pt idx="28">
                  <c:v>48.628077770781211</c:v>
                </c:pt>
                <c:pt idx="29">
                  <c:v>44.764302581863809</c:v>
                </c:pt>
                <c:pt idx="30">
                  <c:v>44.123803526448455</c:v>
                </c:pt>
                <c:pt idx="31">
                  <c:v>44.123803526448455</c:v>
                </c:pt>
                <c:pt idx="32">
                  <c:v>44.123803526447666</c:v>
                </c:pt>
                <c:pt idx="33">
                  <c:v>44.123803526447489</c:v>
                </c:pt>
                <c:pt idx="34">
                  <c:v>44.123803526447489</c:v>
                </c:pt>
                <c:pt idx="35">
                  <c:v>44.123803526447489</c:v>
                </c:pt>
                <c:pt idx="36">
                  <c:v>44.123803526447489</c:v>
                </c:pt>
                <c:pt idx="37">
                  <c:v>43.885335327455053</c:v>
                </c:pt>
                <c:pt idx="38">
                  <c:v>38.845544710327019</c:v>
                </c:pt>
                <c:pt idx="39">
                  <c:v>37.875283375314105</c:v>
                </c:pt>
                <c:pt idx="40">
                  <c:v>37.875283375314105</c:v>
                </c:pt>
                <c:pt idx="41">
                  <c:v>38.027392947103273</c:v>
                </c:pt>
                <c:pt idx="42">
                  <c:v>37.875283375314105</c:v>
                </c:pt>
                <c:pt idx="43">
                  <c:v>37.875283375314105</c:v>
                </c:pt>
                <c:pt idx="44">
                  <c:v>37.875283375314105</c:v>
                </c:pt>
                <c:pt idx="45">
                  <c:v>37.875283375314105</c:v>
                </c:pt>
                <c:pt idx="46">
                  <c:v>37.875283375314105</c:v>
                </c:pt>
                <c:pt idx="47">
                  <c:v>38.027392947103273</c:v>
                </c:pt>
              </c:numCache>
            </c:numRef>
          </c:yVal>
          <c:smooth val="1"/>
        </c:ser>
        <c:ser>
          <c:idx val="1"/>
          <c:order val="1"/>
          <c:tx>
            <c:strRef>
              <c:f>'Total Power'!$G$1</c:f>
              <c:strCache>
                <c:ptCount val="1"/>
                <c:pt idx="0">
                  <c:v>GreenTE</c:v>
                </c:pt>
              </c:strCache>
            </c:strRef>
          </c:tx>
          <c:marker>
            <c:symbol val="none"/>
          </c:marker>
          <c:xVal>
            <c:numRef>
              <c:f>'Total Power'!$E$2:$E$49</c:f>
              <c:numCache>
                <c:formatCode>General</c:formatCode>
                <c:ptCount val="48"/>
                <c:pt idx="0">
                  <c:v>0</c:v>
                </c:pt>
                <c:pt idx="1">
                  <c:v>0.5</c:v>
                </c:pt>
                <c:pt idx="2">
                  <c:v>1</c:v>
                </c:pt>
                <c:pt idx="3">
                  <c:v>1.5</c:v>
                </c:pt>
                <c:pt idx="4">
                  <c:v>2</c:v>
                </c:pt>
                <c:pt idx="5">
                  <c:v>2.5</c:v>
                </c:pt>
                <c:pt idx="6">
                  <c:v>3</c:v>
                </c:pt>
                <c:pt idx="7">
                  <c:v>3.5</c:v>
                </c:pt>
                <c:pt idx="8">
                  <c:v>4</c:v>
                </c:pt>
                <c:pt idx="9">
                  <c:v>4.5</c:v>
                </c:pt>
                <c:pt idx="10">
                  <c:v>5</c:v>
                </c:pt>
                <c:pt idx="11">
                  <c:v>5.5</c:v>
                </c:pt>
                <c:pt idx="12">
                  <c:v>6</c:v>
                </c:pt>
                <c:pt idx="13">
                  <c:v>6.5</c:v>
                </c:pt>
                <c:pt idx="14">
                  <c:v>7</c:v>
                </c:pt>
                <c:pt idx="15">
                  <c:v>7.5</c:v>
                </c:pt>
                <c:pt idx="16">
                  <c:v>8</c:v>
                </c:pt>
                <c:pt idx="17">
                  <c:v>8.5</c:v>
                </c:pt>
                <c:pt idx="18">
                  <c:v>9</c:v>
                </c:pt>
                <c:pt idx="19">
                  <c:v>9.5</c:v>
                </c:pt>
                <c:pt idx="20">
                  <c:v>10</c:v>
                </c:pt>
                <c:pt idx="21">
                  <c:v>10.5</c:v>
                </c:pt>
                <c:pt idx="22">
                  <c:v>11</c:v>
                </c:pt>
                <c:pt idx="23">
                  <c:v>11.5</c:v>
                </c:pt>
                <c:pt idx="24">
                  <c:v>12</c:v>
                </c:pt>
                <c:pt idx="25">
                  <c:v>12.5</c:v>
                </c:pt>
                <c:pt idx="26">
                  <c:v>13</c:v>
                </c:pt>
                <c:pt idx="27">
                  <c:v>13.5</c:v>
                </c:pt>
                <c:pt idx="28">
                  <c:v>14</c:v>
                </c:pt>
                <c:pt idx="29">
                  <c:v>14.5</c:v>
                </c:pt>
                <c:pt idx="30">
                  <c:v>15</c:v>
                </c:pt>
                <c:pt idx="31">
                  <c:v>15.5</c:v>
                </c:pt>
                <c:pt idx="32">
                  <c:v>16</c:v>
                </c:pt>
                <c:pt idx="33">
                  <c:v>16.5</c:v>
                </c:pt>
                <c:pt idx="34">
                  <c:v>17</c:v>
                </c:pt>
                <c:pt idx="35">
                  <c:v>17.5</c:v>
                </c:pt>
                <c:pt idx="36">
                  <c:v>18</c:v>
                </c:pt>
                <c:pt idx="37">
                  <c:v>18.5</c:v>
                </c:pt>
                <c:pt idx="38">
                  <c:v>19</c:v>
                </c:pt>
                <c:pt idx="39">
                  <c:v>19.5</c:v>
                </c:pt>
                <c:pt idx="40">
                  <c:v>20</c:v>
                </c:pt>
                <c:pt idx="41">
                  <c:v>20.5</c:v>
                </c:pt>
                <c:pt idx="42">
                  <c:v>21</c:v>
                </c:pt>
                <c:pt idx="43">
                  <c:v>21.5</c:v>
                </c:pt>
                <c:pt idx="44">
                  <c:v>22</c:v>
                </c:pt>
                <c:pt idx="45">
                  <c:v>22.5</c:v>
                </c:pt>
                <c:pt idx="46">
                  <c:v>23</c:v>
                </c:pt>
                <c:pt idx="47">
                  <c:v>23.5</c:v>
                </c:pt>
              </c:numCache>
            </c:numRef>
          </c:xVal>
          <c:yVal>
            <c:numRef>
              <c:f>'Total Power'!$G$2:$G$49</c:f>
              <c:numCache>
                <c:formatCode>General</c:formatCode>
                <c:ptCount val="48"/>
                <c:pt idx="0">
                  <c:v>44.932950251889174</c:v>
                </c:pt>
                <c:pt idx="1">
                  <c:v>44.884681989924339</c:v>
                </c:pt>
                <c:pt idx="2">
                  <c:v>44.863995591939457</c:v>
                </c:pt>
                <c:pt idx="3">
                  <c:v>44.844458438287063</c:v>
                </c:pt>
                <c:pt idx="4">
                  <c:v>44.076763224181441</c:v>
                </c:pt>
                <c:pt idx="5">
                  <c:v>44.803085642317477</c:v>
                </c:pt>
                <c:pt idx="6">
                  <c:v>45.259335642317481</c:v>
                </c:pt>
                <c:pt idx="7">
                  <c:v>46.249409634760831</c:v>
                </c:pt>
                <c:pt idx="8">
                  <c:v>46.475810768262001</c:v>
                </c:pt>
                <c:pt idx="9">
                  <c:v>46.508564231738163</c:v>
                </c:pt>
                <c:pt idx="10">
                  <c:v>49.35639168765757</c:v>
                </c:pt>
                <c:pt idx="11">
                  <c:v>49.513838161209165</c:v>
                </c:pt>
                <c:pt idx="12">
                  <c:v>49.513838161209165</c:v>
                </c:pt>
                <c:pt idx="13">
                  <c:v>49.513838161209165</c:v>
                </c:pt>
                <c:pt idx="14">
                  <c:v>49.513838161209165</c:v>
                </c:pt>
                <c:pt idx="15">
                  <c:v>49.513838161209165</c:v>
                </c:pt>
                <c:pt idx="16">
                  <c:v>49.513838161209165</c:v>
                </c:pt>
                <c:pt idx="17">
                  <c:v>49.513838161209165</c:v>
                </c:pt>
                <c:pt idx="18">
                  <c:v>49.513838161209165</c:v>
                </c:pt>
                <c:pt idx="19">
                  <c:v>49.513838161209165</c:v>
                </c:pt>
                <c:pt idx="20">
                  <c:v>49.513838161209165</c:v>
                </c:pt>
                <c:pt idx="21">
                  <c:v>49.773567380352759</c:v>
                </c:pt>
                <c:pt idx="22">
                  <c:v>49.800000000000097</c:v>
                </c:pt>
                <c:pt idx="23">
                  <c:v>49.800000000000097</c:v>
                </c:pt>
                <c:pt idx="24">
                  <c:v>49.800000000000097</c:v>
                </c:pt>
                <c:pt idx="25">
                  <c:v>49.800000000000097</c:v>
                </c:pt>
                <c:pt idx="26">
                  <c:v>49.800000000000097</c:v>
                </c:pt>
                <c:pt idx="27">
                  <c:v>49.800000000000097</c:v>
                </c:pt>
                <c:pt idx="28">
                  <c:v>49.800000000000097</c:v>
                </c:pt>
                <c:pt idx="29">
                  <c:v>49.800000000000097</c:v>
                </c:pt>
                <c:pt idx="30">
                  <c:v>49.800000000000097</c:v>
                </c:pt>
                <c:pt idx="31">
                  <c:v>49.800000000000097</c:v>
                </c:pt>
                <c:pt idx="32">
                  <c:v>49.799999999999208</c:v>
                </c:pt>
                <c:pt idx="33">
                  <c:v>49.799999999999017</c:v>
                </c:pt>
                <c:pt idx="34">
                  <c:v>49.799999999999017</c:v>
                </c:pt>
                <c:pt idx="35">
                  <c:v>49.799999999999017</c:v>
                </c:pt>
                <c:pt idx="36">
                  <c:v>49.799999999999017</c:v>
                </c:pt>
                <c:pt idx="37">
                  <c:v>49.799999999999017</c:v>
                </c:pt>
                <c:pt idx="38">
                  <c:v>49.799999999999017</c:v>
                </c:pt>
                <c:pt idx="39">
                  <c:v>49.799999999999017</c:v>
                </c:pt>
                <c:pt idx="40">
                  <c:v>49.799999999999017</c:v>
                </c:pt>
                <c:pt idx="41">
                  <c:v>50</c:v>
                </c:pt>
                <c:pt idx="42">
                  <c:v>49.799999999999017</c:v>
                </c:pt>
                <c:pt idx="43">
                  <c:v>49.799999999999017</c:v>
                </c:pt>
                <c:pt idx="44">
                  <c:v>49.799999999999017</c:v>
                </c:pt>
                <c:pt idx="45">
                  <c:v>49.799999999999017</c:v>
                </c:pt>
                <c:pt idx="46">
                  <c:v>49.799999999999017</c:v>
                </c:pt>
                <c:pt idx="47">
                  <c:v>46.884973236775807</c:v>
                </c:pt>
              </c:numCache>
            </c:numRef>
          </c:yVal>
          <c:smooth val="1"/>
        </c:ser>
        <c:dLbls>
          <c:showLegendKey val="0"/>
          <c:showVal val="0"/>
          <c:showCatName val="0"/>
          <c:showSerName val="0"/>
          <c:showPercent val="0"/>
          <c:showBubbleSize val="0"/>
        </c:dLbls>
        <c:axId val="81691776"/>
        <c:axId val="81692352"/>
      </c:scatterChart>
      <c:valAx>
        <c:axId val="81691776"/>
        <c:scaling>
          <c:orientation val="minMax"/>
          <c:max val="24"/>
          <c:min val="0"/>
        </c:scaling>
        <c:delete val="0"/>
        <c:axPos val="b"/>
        <c:title>
          <c:tx>
            <c:rich>
              <a:bodyPr/>
              <a:lstStyle/>
              <a:p>
                <a:pPr>
                  <a:defRPr/>
                </a:pPr>
                <a:r>
                  <a:rPr lang="en-US" sz="800" b="0">
                    <a:latin typeface="Times New Roman" panose="02020603050405020304" pitchFamily="18" charset="0"/>
                    <a:cs typeface="Times New Roman" panose="02020603050405020304" pitchFamily="18" charset="0"/>
                  </a:rPr>
                  <a:t>Time (hour)</a:t>
                </a:r>
              </a:p>
            </c:rich>
          </c:tx>
          <c:overlay val="0"/>
        </c:title>
        <c:numFmt formatCode="General" sourceLinked="1"/>
        <c:majorTickMark val="out"/>
        <c:minorTickMark val="none"/>
        <c:tickLblPos val="nextTo"/>
        <c:crossAx val="81692352"/>
        <c:crosses val="autoZero"/>
        <c:crossBetween val="midCat"/>
        <c:majorUnit val="2"/>
        <c:minorUnit val="2"/>
      </c:valAx>
      <c:valAx>
        <c:axId val="81692352"/>
        <c:scaling>
          <c:orientation val="minMax"/>
        </c:scaling>
        <c:delete val="0"/>
        <c:axPos val="l"/>
        <c:majorGridlines/>
        <c:title>
          <c:tx>
            <c:rich>
              <a:bodyPr rot="-5400000" vert="horz"/>
              <a:lstStyle/>
              <a:p>
                <a:pPr>
                  <a:defRPr/>
                </a:pPr>
                <a:r>
                  <a:rPr lang="en-US" sz="800" b="0">
                    <a:latin typeface="Times New Roman" panose="02020603050405020304" pitchFamily="18" charset="0"/>
                    <a:cs typeface="Times New Roman" panose="02020603050405020304" pitchFamily="18" charset="0"/>
                  </a:rPr>
                  <a:t>% of power consumption</a:t>
                </a:r>
              </a:p>
            </c:rich>
          </c:tx>
          <c:layout>
            <c:manualLayout>
              <c:xMode val="edge"/>
              <c:yMode val="edge"/>
              <c:x val="3.5566038897853106E-2"/>
              <c:y val="0.1602131847880717"/>
            </c:manualLayout>
          </c:layout>
          <c:overlay val="0"/>
        </c:title>
        <c:numFmt formatCode="General" sourceLinked="1"/>
        <c:majorTickMark val="out"/>
        <c:minorTickMark val="none"/>
        <c:tickLblPos val="nextTo"/>
        <c:crossAx val="81691776"/>
        <c:crosses val="autoZero"/>
        <c:crossBetween val="midCat"/>
      </c:valAx>
    </c:plotArea>
    <c:legend>
      <c:legendPos val="t"/>
      <c:overlay val="0"/>
      <c:txPr>
        <a:bodyPr/>
        <a:lstStyle/>
        <a:p>
          <a:pPr>
            <a:defRPr sz="800">
              <a:latin typeface="Times New Roman" panose="02020603050405020304" pitchFamily="18" charset="0"/>
              <a:cs typeface="Times New Roman" panose="02020603050405020304" pitchFamily="18" charset="0"/>
            </a:defRPr>
          </a:pPr>
          <a:endParaRPr lang="en-US"/>
        </a:p>
      </c:txPr>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scatterChart>
        <c:scatterStyle val="smoothMarker"/>
        <c:varyColors val="0"/>
        <c:ser>
          <c:idx val="0"/>
          <c:order val="0"/>
          <c:tx>
            <c:strRef>
              <c:f>'MLU(max)'!$B$1</c:f>
              <c:strCache>
                <c:ptCount val="1"/>
                <c:pt idx="0">
                  <c:v>SDGTE</c:v>
                </c:pt>
              </c:strCache>
            </c:strRef>
          </c:tx>
          <c:marker>
            <c:symbol val="none"/>
          </c:marker>
          <c:xVal>
            <c:numRef>
              <c:f>'MLU(max)'!$A$2:$A$49</c:f>
              <c:numCache>
                <c:formatCode>General</c:formatCode>
                <c:ptCount val="48"/>
                <c:pt idx="0">
                  <c:v>0</c:v>
                </c:pt>
                <c:pt idx="1">
                  <c:v>0.5</c:v>
                </c:pt>
                <c:pt idx="2">
                  <c:v>1</c:v>
                </c:pt>
                <c:pt idx="3">
                  <c:v>1.5</c:v>
                </c:pt>
                <c:pt idx="4">
                  <c:v>2</c:v>
                </c:pt>
                <c:pt idx="5">
                  <c:v>2.5</c:v>
                </c:pt>
                <c:pt idx="6">
                  <c:v>3</c:v>
                </c:pt>
                <c:pt idx="7">
                  <c:v>3.5</c:v>
                </c:pt>
                <c:pt idx="8">
                  <c:v>4</c:v>
                </c:pt>
                <c:pt idx="9">
                  <c:v>4.5</c:v>
                </c:pt>
                <c:pt idx="10">
                  <c:v>5</c:v>
                </c:pt>
                <c:pt idx="11">
                  <c:v>5.5</c:v>
                </c:pt>
                <c:pt idx="12">
                  <c:v>6</c:v>
                </c:pt>
                <c:pt idx="13">
                  <c:v>6.5</c:v>
                </c:pt>
                <c:pt idx="14">
                  <c:v>7</c:v>
                </c:pt>
                <c:pt idx="15">
                  <c:v>7.5</c:v>
                </c:pt>
                <c:pt idx="16">
                  <c:v>8</c:v>
                </c:pt>
                <c:pt idx="17">
                  <c:v>8.5</c:v>
                </c:pt>
                <c:pt idx="18">
                  <c:v>9</c:v>
                </c:pt>
                <c:pt idx="19">
                  <c:v>9.5</c:v>
                </c:pt>
                <c:pt idx="20">
                  <c:v>10</c:v>
                </c:pt>
                <c:pt idx="21">
                  <c:v>10.5</c:v>
                </c:pt>
                <c:pt idx="22">
                  <c:v>11</c:v>
                </c:pt>
                <c:pt idx="23">
                  <c:v>11.5</c:v>
                </c:pt>
                <c:pt idx="24">
                  <c:v>12</c:v>
                </c:pt>
                <c:pt idx="25">
                  <c:v>12.5</c:v>
                </c:pt>
                <c:pt idx="26">
                  <c:v>13</c:v>
                </c:pt>
                <c:pt idx="27">
                  <c:v>13.5</c:v>
                </c:pt>
                <c:pt idx="28">
                  <c:v>14</c:v>
                </c:pt>
                <c:pt idx="29">
                  <c:v>14.5</c:v>
                </c:pt>
                <c:pt idx="30">
                  <c:v>15</c:v>
                </c:pt>
                <c:pt idx="31">
                  <c:v>15.5</c:v>
                </c:pt>
                <c:pt idx="32">
                  <c:v>16</c:v>
                </c:pt>
                <c:pt idx="33">
                  <c:v>16.5</c:v>
                </c:pt>
                <c:pt idx="34">
                  <c:v>17</c:v>
                </c:pt>
                <c:pt idx="35">
                  <c:v>17.5</c:v>
                </c:pt>
                <c:pt idx="36">
                  <c:v>18</c:v>
                </c:pt>
                <c:pt idx="37">
                  <c:v>18.5</c:v>
                </c:pt>
                <c:pt idx="38">
                  <c:v>19</c:v>
                </c:pt>
                <c:pt idx="39">
                  <c:v>19.5</c:v>
                </c:pt>
                <c:pt idx="40">
                  <c:v>20</c:v>
                </c:pt>
                <c:pt idx="41">
                  <c:v>20.5</c:v>
                </c:pt>
                <c:pt idx="42">
                  <c:v>21</c:v>
                </c:pt>
                <c:pt idx="43">
                  <c:v>21.5</c:v>
                </c:pt>
                <c:pt idx="44">
                  <c:v>22</c:v>
                </c:pt>
                <c:pt idx="45">
                  <c:v>22.5</c:v>
                </c:pt>
                <c:pt idx="46">
                  <c:v>23</c:v>
                </c:pt>
                <c:pt idx="47">
                  <c:v>23.5</c:v>
                </c:pt>
              </c:numCache>
            </c:numRef>
          </c:xVal>
          <c:yVal>
            <c:numRef>
              <c:f>'MLU(max)'!$B$2:$B$49</c:f>
              <c:numCache>
                <c:formatCode>General</c:formatCode>
                <c:ptCount val="48"/>
                <c:pt idx="0">
                  <c:v>518.44000000000005</c:v>
                </c:pt>
                <c:pt idx="1">
                  <c:v>490.33</c:v>
                </c:pt>
                <c:pt idx="2">
                  <c:v>460.33</c:v>
                </c:pt>
                <c:pt idx="3">
                  <c:v>430.33</c:v>
                </c:pt>
                <c:pt idx="4">
                  <c:v>400.33</c:v>
                </c:pt>
                <c:pt idx="5">
                  <c:v>433.2998</c:v>
                </c:pt>
                <c:pt idx="6">
                  <c:v>466.69979999999998</c:v>
                </c:pt>
                <c:pt idx="7">
                  <c:v>500.09980000000002</c:v>
                </c:pt>
                <c:pt idx="8">
                  <c:v>533.49980000000005</c:v>
                </c:pt>
                <c:pt idx="9">
                  <c:v>566.89980000000003</c:v>
                </c:pt>
                <c:pt idx="10">
                  <c:v>600.2998</c:v>
                </c:pt>
                <c:pt idx="11">
                  <c:v>633.69979999999998</c:v>
                </c:pt>
                <c:pt idx="12">
                  <c:v>667.09979999999996</c:v>
                </c:pt>
                <c:pt idx="13">
                  <c:v>700.49980000000005</c:v>
                </c:pt>
                <c:pt idx="14">
                  <c:v>733.899799999999</c:v>
                </c:pt>
                <c:pt idx="15">
                  <c:v>767.2998</c:v>
                </c:pt>
                <c:pt idx="16">
                  <c:v>800.69979999999998</c:v>
                </c:pt>
                <c:pt idx="17">
                  <c:v>867.2002</c:v>
                </c:pt>
                <c:pt idx="18">
                  <c:v>933.99959999999999</c:v>
                </c:pt>
                <c:pt idx="19">
                  <c:v>933.99959999999999</c:v>
                </c:pt>
                <c:pt idx="20">
                  <c:v>933.99959999999999</c:v>
                </c:pt>
                <c:pt idx="21">
                  <c:v>933.99959999999999</c:v>
                </c:pt>
                <c:pt idx="22">
                  <c:v>933.99959999999999</c:v>
                </c:pt>
                <c:pt idx="23">
                  <c:v>933.99959999999999</c:v>
                </c:pt>
                <c:pt idx="24">
                  <c:v>933.99959999999999</c:v>
                </c:pt>
                <c:pt idx="25">
                  <c:v>933.99959999999999</c:v>
                </c:pt>
                <c:pt idx="26">
                  <c:v>933.99959999999999</c:v>
                </c:pt>
                <c:pt idx="27">
                  <c:v>933.99959999999999</c:v>
                </c:pt>
                <c:pt idx="28">
                  <c:v>933.99959999999999</c:v>
                </c:pt>
                <c:pt idx="29">
                  <c:v>933.99959999999999</c:v>
                </c:pt>
                <c:pt idx="30">
                  <c:v>933.99959999999999</c:v>
                </c:pt>
                <c:pt idx="31">
                  <c:v>933.99959999999999</c:v>
                </c:pt>
                <c:pt idx="32">
                  <c:v>933.99959999999999</c:v>
                </c:pt>
                <c:pt idx="33">
                  <c:v>933.99959999999999</c:v>
                </c:pt>
                <c:pt idx="34">
                  <c:v>933.99959999999999</c:v>
                </c:pt>
                <c:pt idx="35">
                  <c:v>933.99959999999999</c:v>
                </c:pt>
                <c:pt idx="36">
                  <c:v>933.99959999999999</c:v>
                </c:pt>
                <c:pt idx="37">
                  <c:v>933.99959999999999</c:v>
                </c:pt>
                <c:pt idx="38">
                  <c:v>934.53300000000002</c:v>
                </c:pt>
                <c:pt idx="39">
                  <c:v>868.13480000000004</c:v>
                </c:pt>
                <c:pt idx="40">
                  <c:v>801.5326</c:v>
                </c:pt>
                <c:pt idx="41">
                  <c:v>767.76739999999995</c:v>
                </c:pt>
                <c:pt idx="42">
                  <c:v>734.36739999999998</c:v>
                </c:pt>
                <c:pt idx="43">
                  <c:v>700.9674</c:v>
                </c:pt>
                <c:pt idx="44">
                  <c:v>667.56740000000002</c:v>
                </c:pt>
                <c:pt idx="45">
                  <c:v>634.16740000000004</c:v>
                </c:pt>
                <c:pt idx="46">
                  <c:v>600.76739999999995</c:v>
                </c:pt>
                <c:pt idx="47">
                  <c:v>567.36739999999998</c:v>
                </c:pt>
              </c:numCache>
            </c:numRef>
          </c:yVal>
          <c:smooth val="1"/>
        </c:ser>
        <c:ser>
          <c:idx val="1"/>
          <c:order val="1"/>
          <c:tx>
            <c:strRef>
              <c:f>'MLU(max)'!$C$1</c:f>
              <c:strCache>
                <c:ptCount val="1"/>
                <c:pt idx="0">
                  <c:v>GreenTE</c:v>
                </c:pt>
              </c:strCache>
            </c:strRef>
          </c:tx>
          <c:marker>
            <c:symbol val="none"/>
          </c:marker>
          <c:xVal>
            <c:numRef>
              <c:f>'MLU(max)'!$A$2:$A$49</c:f>
              <c:numCache>
                <c:formatCode>General</c:formatCode>
                <c:ptCount val="48"/>
                <c:pt idx="0">
                  <c:v>0</c:v>
                </c:pt>
                <c:pt idx="1">
                  <c:v>0.5</c:v>
                </c:pt>
                <c:pt idx="2">
                  <c:v>1</c:v>
                </c:pt>
                <c:pt idx="3">
                  <c:v>1.5</c:v>
                </c:pt>
                <c:pt idx="4">
                  <c:v>2</c:v>
                </c:pt>
                <c:pt idx="5">
                  <c:v>2.5</c:v>
                </c:pt>
                <c:pt idx="6">
                  <c:v>3</c:v>
                </c:pt>
                <c:pt idx="7">
                  <c:v>3.5</c:v>
                </c:pt>
                <c:pt idx="8">
                  <c:v>4</c:v>
                </c:pt>
                <c:pt idx="9">
                  <c:v>4.5</c:v>
                </c:pt>
                <c:pt idx="10">
                  <c:v>5</c:v>
                </c:pt>
                <c:pt idx="11">
                  <c:v>5.5</c:v>
                </c:pt>
                <c:pt idx="12">
                  <c:v>6</c:v>
                </c:pt>
                <c:pt idx="13">
                  <c:v>6.5</c:v>
                </c:pt>
                <c:pt idx="14">
                  <c:v>7</c:v>
                </c:pt>
                <c:pt idx="15">
                  <c:v>7.5</c:v>
                </c:pt>
                <c:pt idx="16">
                  <c:v>8</c:v>
                </c:pt>
                <c:pt idx="17">
                  <c:v>8.5</c:v>
                </c:pt>
                <c:pt idx="18">
                  <c:v>9</c:v>
                </c:pt>
                <c:pt idx="19">
                  <c:v>9.5</c:v>
                </c:pt>
                <c:pt idx="20">
                  <c:v>10</c:v>
                </c:pt>
                <c:pt idx="21">
                  <c:v>10.5</c:v>
                </c:pt>
                <c:pt idx="22">
                  <c:v>11</c:v>
                </c:pt>
                <c:pt idx="23">
                  <c:v>11.5</c:v>
                </c:pt>
                <c:pt idx="24">
                  <c:v>12</c:v>
                </c:pt>
                <c:pt idx="25">
                  <c:v>12.5</c:v>
                </c:pt>
                <c:pt idx="26">
                  <c:v>13</c:v>
                </c:pt>
                <c:pt idx="27">
                  <c:v>13.5</c:v>
                </c:pt>
                <c:pt idx="28">
                  <c:v>14</c:v>
                </c:pt>
                <c:pt idx="29">
                  <c:v>14.5</c:v>
                </c:pt>
                <c:pt idx="30">
                  <c:v>15</c:v>
                </c:pt>
                <c:pt idx="31">
                  <c:v>15.5</c:v>
                </c:pt>
                <c:pt idx="32">
                  <c:v>16</c:v>
                </c:pt>
                <c:pt idx="33">
                  <c:v>16.5</c:v>
                </c:pt>
                <c:pt idx="34">
                  <c:v>17</c:v>
                </c:pt>
                <c:pt idx="35">
                  <c:v>17.5</c:v>
                </c:pt>
                <c:pt idx="36">
                  <c:v>18</c:v>
                </c:pt>
                <c:pt idx="37">
                  <c:v>18.5</c:v>
                </c:pt>
                <c:pt idx="38">
                  <c:v>19</c:v>
                </c:pt>
                <c:pt idx="39">
                  <c:v>19.5</c:v>
                </c:pt>
                <c:pt idx="40">
                  <c:v>20</c:v>
                </c:pt>
                <c:pt idx="41">
                  <c:v>20.5</c:v>
                </c:pt>
                <c:pt idx="42">
                  <c:v>21</c:v>
                </c:pt>
                <c:pt idx="43">
                  <c:v>21.5</c:v>
                </c:pt>
                <c:pt idx="44">
                  <c:v>22</c:v>
                </c:pt>
                <c:pt idx="45">
                  <c:v>22.5</c:v>
                </c:pt>
                <c:pt idx="46">
                  <c:v>23</c:v>
                </c:pt>
                <c:pt idx="47">
                  <c:v>23.5</c:v>
                </c:pt>
              </c:numCache>
            </c:numRef>
          </c:xVal>
          <c:yVal>
            <c:numRef>
              <c:f>'MLU(max)'!$C$2:$C$49</c:f>
              <c:numCache>
                <c:formatCode>General</c:formatCode>
                <c:ptCount val="48"/>
                <c:pt idx="0">
                  <c:v>721.76</c:v>
                </c:pt>
                <c:pt idx="1">
                  <c:v>721.68</c:v>
                </c:pt>
                <c:pt idx="2">
                  <c:v>590.28</c:v>
                </c:pt>
                <c:pt idx="3">
                  <c:v>638.97</c:v>
                </c:pt>
                <c:pt idx="4">
                  <c:v>600.45000000000005</c:v>
                </c:pt>
                <c:pt idx="5">
                  <c:v>642.78539999999998</c:v>
                </c:pt>
                <c:pt idx="6">
                  <c:v>492.82859999999999</c:v>
                </c:pt>
                <c:pt idx="7">
                  <c:v>469.00439999999998</c:v>
                </c:pt>
                <c:pt idx="8">
                  <c:v>295.70420000000098</c:v>
                </c:pt>
                <c:pt idx="9">
                  <c:v>285.60419999999999</c:v>
                </c:pt>
                <c:pt idx="10">
                  <c:v>316.76639999999998</c:v>
                </c:pt>
                <c:pt idx="11">
                  <c:v>349.93259999999998</c:v>
                </c:pt>
                <c:pt idx="12">
                  <c:v>383.33260000000001</c:v>
                </c:pt>
                <c:pt idx="13">
                  <c:v>416.73259999999999</c:v>
                </c:pt>
                <c:pt idx="14">
                  <c:v>450.13260000000002</c:v>
                </c:pt>
                <c:pt idx="15">
                  <c:v>483.5326</c:v>
                </c:pt>
                <c:pt idx="16">
                  <c:v>516.93259999999998</c:v>
                </c:pt>
                <c:pt idx="17">
                  <c:v>583.16740000000004</c:v>
                </c:pt>
                <c:pt idx="18">
                  <c:v>649.96519999999998</c:v>
                </c:pt>
                <c:pt idx="19">
                  <c:v>716.56740000000002</c:v>
                </c:pt>
                <c:pt idx="20">
                  <c:v>750.29920000000004</c:v>
                </c:pt>
                <c:pt idx="21">
                  <c:v>783.60040000000004</c:v>
                </c:pt>
                <c:pt idx="22">
                  <c:v>784</c:v>
                </c:pt>
                <c:pt idx="23">
                  <c:v>784</c:v>
                </c:pt>
                <c:pt idx="24">
                  <c:v>816.99919999999997</c:v>
                </c:pt>
                <c:pt idx="25">
                  <c:v>850.30039999999997</c:v>
                </c:pt>
                <c:pt idx="26">
                  <c:v>850.7</c:v>
                </c:pt>
                <c:pt idx="27">
                  <c:v>883.60040000000004</c:v>
                </c:pt>
                <c:pt idx="28">
                  <c:v>884</c:v>
                </c:pt>
                <c:pt idx="29">
                  <c:v>884</c:v>
                </c:pt>
                <c:pt idx="30">
                  <c:v>884</c:v>
                </c:pt>
                <c:pt idx="31">
                  <c:v>884</c:v>
                </c:pt>
                <c:pt idx="32">
                  <c:v>884</c:v>
                </c:pt>
                <c:pt idx="33">
                  <c:v>884</c:v>
                </c:pt>
                <c:pt idx="34">
                  <c:v>884</c:v>
                </c:pt>
                <c:pt idx="35">
                  <c:v>884</c:v>
                </c:pt>
                <c:pt idx="36">
                  <c:v>884</c:v>
                </c:pt>
                <c:pt idx="37">
                  <c:v>884</c:v>
                </c:pt>
                <c:pt idx="38">
                  <c:v>884</c:v>
                </c:pt>
                <c:pt idx="39">
                  <c:v>884</c:v>
                </c:pt>
                <c:pt idx="40">
                  <c:v>884</c:v>
                </c:pt>
                <c:pt idx="41">
                  <c:v>884</c:v>
                </c:pt>
                <c:pt idx="42">
                  <c:v>884</c:v>
                </c:pt>
                <c:pt idx="43">
                  <c:v>884</c:v>
                </c:pt>
                <c:pt idx="44">
                  <c:v>884</c:v>
                </c:pt>
                <c:pt idx="45">
                  <c:v>884</c:v>
                </c:pt>
                <c:pt idx="46">
                  <c:v>884</c:v>
                </c:pt>
                <c:pt idx="47">
                  <c:v>369.97199999986202</c:v>
                </c:pt>
              </c:numCache>
            </c:numRef>
          </c:yVal>
          <c:smooth val="1"/>
        </c:ser>
        <c:ser>
          <c:idx val="2"/>
          <c:order val="2"/>
          <c:tx>
            <c:strRef>
              <c:f>'MLU(max)'!$D$1</c:f>
              <c:strCache>
                <c:ptCount val="1"/>
                <c:pt idx="0">
                  <c:v>OSPF</c:v>
                </c:pt>
              </c:strCache>
            </c:strRef>
          </c:tx>
          <c:marker>
            <c:symbol val="none"/>
          </c:marker>
          <c:xVal>
            <c:numRef>
              <c:f>'MLU(max)'!$A$2:$A$49</c:f>
              <c:numCache>
                <c:formatCode>General</c:formatCode>
                <c:ptCount val="48"/>
                <c:pt idx="0">
                  <c:v>0</c:v>
                </c:pt>
                <c:pt idx="1">
                  <c:v>0.5</c:v>
                </c:pt>
                <c:pt idx="2">
                  <c:v>1</c:v>
                </c:pt>
                <c:pt idx="3">
                  <c:v>1.5</c:v>
                </c:pt>
                <c:pt idx="4">
                  <c:v>2</c:v>
                </c:pt>
                <c:pt idx="5">
                  <c:v>2.5</c:v>
                </c:pt>
                <c:pt idx="6">
                  <c:v>3</c:v>
                </c:pt>
                <c:pt idx="7">
                  <c:v>3.5</c:v>
                </c:pt>
                <c:pt idx="8">
                  <c:v>4</c:v>
                </c:pt>
                <c:pt idx="9">
                  <c:v>4.5</c:v>
                </c:pt>
                <c:pt idx="10">
                  <c:v>5</c:v>
                </c:pt>
                <c:pt idx="11">
                  <c:v>5.5</c:v>
                </c:pt>
                <c:pt idx="12">
                  <c:v>6</c:v>
                </c:pt>
                <c:pt idx="13">
                  <c:v>6.5</c:v>
                </c:pt>
                <c:pt idx="14">
                  <c:v>7</c:v>
                </c:pt>
                <c:pt idx="15">
                  <c:v>7.5</c:v>
                </c:pt>
                <c:pt idx="16">
                  <c:v>8</c:v>
                </c:pt>
                <c:pt idx="17">
                  <c:v>8.5</c:v>
                </c:pt>
                <c:pt idx="18">
                  <c:v>9</c:v>
                </c:pt>
                <c:pt idx="19">
                  <c:v>9.5</c:v>
                </c:pt>
                <c:pt idx="20">
                  <c:v>10</c:v>
                </c:pt>
                <c:pt idx="21">
                  <c:v>10.5</c:v>
                </c:pt>
                <c:pt idx="22">
                  <c:v>11</c:v>
                </c:pt>
                <c:pt idx="23">
                  <c:v>11.5</c:v>
                </c:pt>
                <c:pt idx="24">
                  <c:v>12</c:v>
                </c:pt>
                <c:pt idx="25">
                  <c:v>12.5</c:v>
                </c:pt>
                <c:pt idx="26">
                  <c:v>13</c:v>
                </c:pt>
                <c:pt idx="27">
                  <c:v>13.5</c:v>
                </c:pt>
                <c:pt idx="28">
                  <c:v>14</c:v>
                </c:pt>
                <c:pt idx="29">
                  <c:v>14.5</c:v>
                </c:pt>
                <c:pt idx="30">
                  <c:v>15</c:v>
                </c:pt>
                <c:pt idx="31">
                  <c:v>15.5</c:v>
                </c:pt>
                <c:pt idx="32">
                  <c:v>16</c:v>
                </c:pt>
                <c:pt idx="33">
                  <c:v>16.5</c:v>
                </c:pt>
                <c:pt idx="34">
                  <c:v>17</c:v>
                </c:pt>
                <c:pt idx="35">
                  <c:v>17.5</c:v>
                </c:pt>
                <c:pt idx="36">
                  <c:v>18</c:v>
                </c:pt>
                <c:pt idx="37">
                  <c:v>18.5</c:v>
                </c:pt>
                <c:pt idx="38">
                  <c:v>19</c:v>
                </c:pt>
                <c:pt idx="39">
                  <c:v>19.5</c:v>
                </c:pt>
                <c:pt idx="40">
                  <c:v>20</c:v>
                </c:pt>
                <c:pt idx="41">
                  <c:v>20.5</c:v>
                </c:pt>
                <c:pt idx="42">
                  <c:v>21</c:v>
                </c:pt>
                <c:pt idx="43">
                  <c:v>21.5</c:v>
                </c:pt>
                <c:pt idx="44">
                  <c:v>22</c:v>
                </c:pt>
                <c:pt idx="45">
                  <c:v>22.5</c:v>
                </c:pt>
                <c:pt idx="46">
                  <c:v>23</c:v>
                </c:pt>
                <c:pt idx="47">
                  <c:v>23.5</c:v>
                </c:pt>
              </c:numCache>
            </c:numRef>
          </c:xVal>
          <c:yVal>
            <c:numRef>
              <c:f>'MLU(max)'!$D$2:$D$49</c:f>
              <c:numCache>
                <c:formatCode>General</c:formatCode>
                <c:ptCount val="48"/>
                <c:pt idx="0">
                  <c:v>514.28</c:v>
                </c:pt>
                <c:pt idx="1">
                  <c:v>490.33</c:v>
                </c:pt>
                <c:pt idx="2">
                  <c:v>460.33</c:v>
                </c:pt>
                <c:pt idx="3">
                  <c:v>430.33</c:v>
                </c:pt>
                <c:pt idx="4">
                  <c:v>400.33</c:v>
                </c:pt>
                <c:pt idx="5">
                  <c:v>433.0326</c:v>
                </c:pt>
                <c:pt idx="6">
                  <c:v>466.43259999999998</c:v>
                </c:pt>
                <c:pt idx="7">
                  <c:v>499.83260000000001</c:v>
                </c:pt>
                <c:pt idx="8">
                  <c:v>533.23260000000005</c:v>
                </c:pt>
                <c:pt idx="9">
                  <c:v>566.63260000000002</c:v>
                </c:pt>
                <c:pt idx="10">
                  <c:v>600.0326</c:v>
                </c:pt>
                <c:pt idx="11">
                  <c:v>616.89959999999996</c:v>
                </c:pt>
                <c:pt idx="12">
                  <c:v>633.59960000000001</c:v>
                </c:pt>
                <c:pt idx="13">
                  <c:v>650.29960000000005</c:v>
                </c:pt>
                <c:pt idx="14">
                  <c:v>666.99959999999999</c:v>
                </c:pt>
                <c:pt idx="15">
                  <c:v>683.69960000000003</c:v>
                </c:pt>
                <c:pt idx="16">
                  <c:v>700.39959999999996</c:v>
                </c:pt>
                <c:pt idx="17">
                  <c:v>733.50040000000001</c:v>
                </c:pt>
                <c:pt idx="18">
                  <c:v>733.9</c:v>
                </c:pt>
                <c:pt idx="19">
                  <c:v>733.9</c:v>
                </c:pt>
                <c:pt idx="20">
                  <c:v>733.9</c:v>
                </c:pt>
                <c:pt idx="21">
                  <c:v>766.80039999999997</c:v>
                </c:pt>
                <c:pt idx="22">
                  <c:v>800.19920000000002</c:v>
                </c:pt>
                <c:pt idx="23">
                  <c:v>800.6</c:v>
                </c:pt>
                <c:pt idx="24">
                  <c:v>800.6</c:v>
                </c:pt>
                <c:pt idx="25">
                  <c:v>866.4674</c:v>
                </c:pt>
                <c:pt idx="26">
                  <c:v>867.2</c:v>
                </c:pt>
                <c:pt idx="27">
                  <c:v>867.2</c:v>
                </c:pt>
                <c:pt idx="28">
                  <c:v>867.2</c:v>
                </c:pt>
                <c:pt idx="29">
                  <c:v>867.2</c:v>
                </c:pt>
                <c:pt idx="30">
                  <c:v>867.2</c:v>
                </c:pt>
                <c:pt idx="31">
                  <c:v>867.2</c:v>
                </c:pt>
                <c:pt idx="32">
                  <c:v>801.33259999999996</c:v>
                </c:pt>
                <c:pt idx="33">
                  <c:v>800.6</c:v>
                </c:pt>
                <c:pt idx="34">
                  <c:v>800.6</c:v>
                </c:pt>
                <c:pt idx="35">
                  <c:v>767.60080000000005</c:v>
                </c:pt>
                <c:pt idx="36">
                  <c:v>734.29960000000005</c:v>
                </c:pt>
                <c:pt idx="37">
                  <c:v>733.9</c:v>
                </c:pt>
                <c:pt idx="38">
                  <c:v>733.9</c:v>
                </c:pt>
                <c:pt idx="39">
                  <c:v>733.9</c:v>
                </c:pt>
                <c:pt idx="40">
                  <c:v>700.99959999999999</c:v>
                </c:pt>
                <c:pt idx="41">
                  <c:v>667.56740000000002</c:v>
                </c:pt>
                <c:pt idx="42">
                  <c:v>634.16740000000004</c:v>
                </c:pt>
                <c:pt idx="43">
                  <c:v>600.76739999999995</c:v>
                </c:pt>
                <c:pt idx="44">
                  <c:v>567.36739999999998</c:v>
                </c:pt>
                <c:pt idx="45">
                  <c:v>533.9674</c:v>
                </c:pt>
                <c:pt idx="46">
                  <c:v>500.56740000000002</c:v>
                </c:pt>
                <c:pt idx="47">
                  <c:v>483.7004</c:v>
                </c:pt>
              </c:numCache>
            </c:numRef>
          </c:yVal>
          <c:smooth val="1"/>
        </c:ser>
        <c:dLbls>
          <c:showLegendKey val="0"/>
          <c:showVal val="0"/>
          <c:showCatName val="0"/>
          <c:showSerName val="0"/>
          <c:showPercent val="0"/>
          <c:showBubbleSize val="0"/>
        </c:dLbls>
        <c:axId val="81694080"/>
        <c:axId val="81694656"/>
      </c:scatterChart>
      <c:valAx>
        <c:axId val="81694080"/>
        <c:scaling>
          <c:orientation val="minMax"/>
          <c:max val="24"/>
          <c:min val="0"/>
        </c:scaling>
        <c:delete val="0"/>
        <c:axPos val="b"/>
        <c:title>
          <c:tx>
            <c:rich>
              <a:bodyPr/>
              <a:lstStyle/>
              <a:p>
                <a:pPr>
                  <a:defRPr/>
                </a:pPr>
                <a:r>
                  <a:rPr lang="en-US" sz="800" b="0">
                    <a:latin typeface="Times New Roman" panose="02020603050405020304" pitchFamily="18" charset="0"/>
                    <a:cs typeface="Times New Roman" panose="02020603050405020304" pitchFamily="18" charset="0"/>
                  </a:rPr>
                  <a:t>Time (hour)</a:t>
                </a:r>
              </a:p>
            </c:rich>
          </c:tx>
          <c:overlay val="0"/>
        </c:title>
        <c:numFmt formatCode="General" sourceLinked="1"/>
        <c:majorTickMark val="out"/>
        <c:minorTickMark val="none"/>
        <c:tickLblPos val="nextTo"/>
        <c:crossAx val="81694656"/>
        <c:crosses val="autoZero"/>
        <c:crossBetween val="midCat"/>
        <c:majorUnit val="2"/>
        <c:minorUnit val="2"/>
      </c:valAx>
      <c:valAx>
        <c:axId val="81694656"/>
        <c:scaling>
          <c:orientation val="minMax"/>
          <c:max val="950"/>
          <c:min val="250"/>
        </c:scaling>
        <c:delete val="0"/>
        <c:axPos val="l"/>
        <c:majorGridlines/>
        <c:title>
          <c:tx>
            <c:rich>
              <a:bodyPr rot="-5400000" vert="horz"/>
              <a:lstStyle/>
              <a:p>
                <a:pPr>
                  <a:defRPr/>
                </a:pPr>
                <a:r>
                  <a:rPr lang="en-US" sz="800" b="0">
                    <a:latin typeface="Times New Roman" panose="02020603050405020304" pitchFamily="18" charset="0"/>
                    <a:cs typeface="Times New Roman" panose="02020603050405020304" pitchFamily="18" charset="0"/>
                  </a:rPr>
                  <a:t>MLU (Mbps)</a:t>
                </a:r>
              </a:p>
            </c:rich>
          </c:tx>
          <c:overlay val="0"/>
        </c:title>
        <c:numFmt formatCode="General" sourceLinked="1"/>
        <c:majorTickMark val="out"/>
        <c:minorTickMark val="none"/>
        <c:tickLblPos val="nextTo"/>
        <c:crossAx val="81694080"/>
        <c:crosses val="autoZero"/>
        <c:crossBetween val="midCat"/>
      </c:valAx>
    </c:plotArea>
    <c:legend>
      <c:legendPos val="t"/>
      <c:overlay val="0"/>
      <c:txPr>
        <a:bodyPr/>
        <a:lstStyle/>
        <a:p>
          <a:pPr>
            <a:defRPr sz="800">
              <a:latin typeface="Times New Roman" panose="02020603050405020304" pitchFamily="18" charset="0"/>
              <a:cs typeface="Times New Roman" panose="02020603050405020304" pitchFamily="18" charset="0"/>
            </a:defRPr>
          </a:pPr>
          <a:endParaRPr lang="en-US"/>
        </a:p>
      </c:txPr>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scatterChart>
        <c:scatterStyle val="smoothMarker"/>
        <c:varyColors val="0"/>
        <c:ser>
          <c:idx val="0"/>
          <c:order val="0"/>
          <c:tx>
            <c:strRef>
              <c:f>'MLU(max)'!$B$1</c:f>
              <c:strCache>
                <c:ptCount val="1"/>
                <c:pt idx="0">
                  <c:v>SDGTE</c:v>
                </c:pt>
              </c:strCache>
            </c:strRef>
          </c:tx>
          <c:marker>
            <c:symbol val="none"/>
          </c:marker>
          <c:xVal>
            <c:numRef>
              <c:f>'MLU(max)'!$A$2:$A$49</c:f>
              <c:numCache>
                <c:formatCode>General</c:formatCode>
                <c:ptCount val="48"/>
                <c:pt idx="0">
                  <c:v>0</c:v>
                </c:pt>
                <c:pt idx="1">
                  <c:v>0.5</c:v>
                </c:pt>
                <c:pt idx="2">
                  <c:v>1</c:v>
                </c:pt>
                <c:pt idx="3">
                  <c:v>1.5</c:v>
                </c:pt>
                <c:pt idx="4">
                  <c:v>2</c:v>
                </c:pt>
                <c:pt idx="5">
                  <c:v>2.5</c:v>
                </c:pt>
                <c:pt idx="6">
                  <c:v>3</c:v>
                </c:pt>
                <c:pt idx="7">
                  <c:v>3.5</c:v>
                </c:pt>
                <c:pt idx="8">
                  <c:v>4</c:v>
                </c:pt>
                <c:pt idx="9">
                  <c:v>4.5</c:v>
                </c:pt>
                <c:pt idx="10">
                  <c:v>5</c:v>
                </c:pt>
                <c:pt idx="11">
                  <c:v>5.5</c:v>
                </c:pt>
                <c:pt idx="12">
                  <c:v>6</c:v>
                </c:pt>
                <c:pt idx="13">
                  <c:v>6.5</c:v>
                </c:pt>
                <c:pt idx="14">
                  <c:v>7</c:v>
                </c:pt>
                <c:pt idx="15">
                  <c:v>7.5</c:v>
                </c:pt>
                <c:pt idx="16">
                  <c:v>8</c:v>
                </c:pt>
                <c:pt idx="17">
                  <c:v>8.5</c:v>
                </c:pt>
                <c:pt idx="18">
                  <c:v>9</c:v>
                </c:pt>
                <c:pt idx="19">
                  <c:v>9.5</c:v>
                </c:pt>
                <c:pt idx="20">
                  <c:v>10</c:v>
                </c:pt>
                <c:pt idx="21">
                  <c:v>10.5</c:v>
                </c:pt>
                <c:pt idx="22">
                  <c:v>11</c:v>
                </c:pt>
                <c:pt idx="23">
                  <c:v>11.5</c:v>
                </c:pt>
                <c:pt idx="24">
                  <c:v>12</c:v>
                </c:pt>
                <c:pt idx="25">
                  <c:v>12.5</c:v>
                </c:pt>
                <c:pt idx="26">
                  <c:v>13</c:v>
                </c:pt>
                <c:pt idx="27">
                  <c:v>13.5</c:v>
                </c:pt>
                <c:pt idx="28">
                  <c:v>14</c:v>
                </c:pt>
                <c:pt idx="29">
                  <c:v>14.5</c:v>
                </c:pt>
                <c:pt idx="30">
                  <c:v>15</c:v>
                </c:pt>
                <c:pt idx="31">
                  <c:v>15.5</c:v>
                </c:pt>
                <c:pt idx="32">
                  <c:v>16</c:v>
                </c:pt>
                <c:pt idx="33">
                  <c:v>16.5</c:v>
                </c:pt>
                <c:pt idx="34">
                  <c:v>17</c:v>
                </c:pt>
                <c:pt idx="35">
                  <c:v>17.5</c:v>
                </c:pt>
                <c:pt idx="36">
                  <c:v>18</c:v>
                </c:pt>
                <c:pt idx="37">
                  <c:v>18.5</c:v>
                </c:pt>
                <c:pt idx="38">
                  <c:v>19</c:v>
                </c:pt>
                <c:pt idx="39">
                  <c:v>19.5</c:v>
                </c:pt>
                <c:pt idx="40">
                  <c:v>20</c:v>
                </c:pt>
                <c:pt idx="41">
                  <c:v>20.5</c:v>
                </c:pt>
                <c:pt idx="42">
                  <c:v>21</c:v>
                </c:pt>
                <c:pt idx="43">
                  <c:v>21.5</c:v>
                </c:pt>
                <c:pt idx="44">
                  <c:v>22</c:v>
                </c:pt>
                <c:pt idx="45">
                  <c:v>22.5</c:v>
                </c:pt>
                <c:pt idx="46">
                  <c:v>23</c:v>
                </c:pt>
                <c:pt idx="47">
                  <c:v>23.5</c:v>
                </c:pt>
              </c:numCache>
            </c:numRef>
          </c:xVal>
          <c:yVal>
            <c:numRef>
              <c:f>'MLU(max)'!$B$2:$B$49</c:f>
              <c:numCache>
                <c:formatCode>General</c:formatCode>
                <c:ptCount val="48"/>
                <c:pt idx="0">
                  <c:v>663.67999999999904</c:v>
                </c:pt>
                <c:pt idx="1">
                  <c:v>557.07000000000005</c:v>
                </c:pt>
                <c:pt idx="2">
                  <c:v>624.44999999999902</c:v>
                </c:pt>
                <c:pt idx="3">
                  <c:v>583.04999999999995</c:v>
                </c:pt>
                <c:pt idx="4">
                  <c:v>695.923</c:v>
                </c:pt>
                <c:pt idx="5">
                  <c:v>609.61500000000001</c:v>
                </c:pt>
                <c:pt idx="6">
                  <c:v>548.36999999999898</c:v>
                </c:pt>
                <c:pt idx="7">
                  <c:v>672.81999999999596</c:v>
                </c:pt>
                <c:pt idx="8">
                  <c:v>719.17599999999504</c:v>
                </c:pt>
                <c:pt idx="9">
                  <c:v>765.79919999999299</c:v>
                </c:pt>
                <c:pt idx="10">
                  <c:v>812.68959999999197</c:v>
                </c:pt>
                <c:pt idx="11">
                  <c:v>619.03259999999796</c:v>
                </c:pt>
                <c:pt idx="12">
                  <c:v>651.23019999999804</c:v>
                </c:pt>
                <c:pt idx="13">
                  <c:v>683.42779999999902</c:v>
                </c:pt>
                <c:pt idx="14">
                  <c:v>715.62539999999797</c:v>
                </c:pt>
                <c:pt idx="15">
                  <c:v>747.82299999999805</c:v>
                </c:pt>
                <c:pt idx="16">
                  <c:v>787.66029999999898</c:v>
                </c:pt>
                <c:pt idx="17">
                  <c:v>851.95909999999901</c:v>
                </c:pt>
                <c:pt idx="18">
                  <c:v>916.25789999999904</c:v>
                </c:pt>
                <c:pt idx="19">
                  <c:v>513.12310000002003</c:v>
                </c:pt>
                <c:pt idx="20">
                  <c:v>558.17895000004103</c:v>
                </c:pt>
                <c:pt idx="21">
                  <c:v>587.92715000004603</c:v>
                </c:pt>
                <c:pt idx="22">
                  <c:v>643.98849999999698</c:v>
                </c:pt>
                <c:pt idx="23">
                  <c:v>706.68649999999695</c:v>
                </c:pt>
                <c:pt idx="24">
                  <c:v>769.38449999999705</c:v>
                </c:pt>
                <c:pt idx="25">
                  <c:v>832.08249999999703</c:v>
                </c:pt>
                <c:pt idx="26">
                  <c:v>728.66415000007601</c:v>
                </c:pt>
                <c:pt idx="27">
                  <c:v>755.21075000008295</c:v>
                </c:pt>
                <c:pt idx="28">
                  <c:v>765.05265000008797</c:v>
                </c:pt>
                <c:pt idx="29">
                  <c:v>726.67165000008697</c:v>
                </c:pt>
                <c:pt idx="30">
                  <c:v>684.55340000000194</c:v>
                </c:pt>
                <c:pt idx="31">
                  <c:v>653.07100000000196</c:v>
                </c:pt>
                <c:pt idx="32">
                  <c:v>621.58859999999197</c:v>
                </c:pt>
                <c:pt idx="33">
                  <c:v>590.10619999999199</c:v>
                </c:pt>
                <c:pt idx="34">
                  <c:v>558.62379999999303</c:v>
                </c:pt>
                <c:pt idx="35">
                  <c:v>693.56499999999403</c:v>
                </c:pt>
                <c:pt idx="36">
                  <c:v>647.94379999997398</c:v>
                </c:pt>
                <c:pt idx="37">
                  <c:v>749.80219999997905</c:v>
                </c:pt>
                <c:pt idx="38">
                  <c:v>839.72009999999705</c:v>
                </c:pt>
                <c:pt idx="39">
                  <c:v>778.622899999997</c:v>
                </c:pt>
                <c:pt idx="40">
                  <c:v>724.78499999999701</c:v>
                </c:pt>
                <c:pt idx="41">
                  <c:v>692.72499999999695</c:v>
                </c:pt>
                <c:pt idx="42">
                  <c:v>660.66499999999701</c:v>
                </c:pt>
                <c:pt idx="43">
                  <c:v>628.60499999999695</c:v>
                </c:pt>
                <c:pt idx="44">
                  <c:v>596.54499999999803</c:v>
                </c:pt>
                <c:pt idx="45">
                  <c:v>564.48499999999797</c:v>
                </c:pt>
                <c:pt idx="46">
                  <c:v>532.424999999997</c:v>
                </c:pt>
                <c:pt idx="47">
                  <c:v>500.36499999999802</c:v>
                </c:pt>
              </c:numCache>
            </c:numRef>
          </c:yVal>
          <c:smooth val="1"/>
        </c:ser>
        <c:ser>
          <c:idx val="1"/>
          <c:order val="1"/>
          <c:tx>
            <c:strRef>
              <c:f>'MLU(max)'!$C$1</c:f>
              <c:strCache>
                <c:ptCount val="1"/>
                <c:pt idx="0">
                  <c:v>GreenTE</c:v>
                </c:pt>
              </c:strCache>
            </c:strRef>
          </c:tx>
          <c:marker>
            <c:symbol val="none"/>
          </c:marker>
          <c:xVal>
            <c:numRef>
              <c:f>'MLU(max)'!$A$2:$A$49</c:f>
              <c:numCache>
                <c:formatCode>General</c:formatCode>
                <c:ptCount val="48"/>
                <c:pt idx="0">
                  <c:v>0</c:v>
                </c:pt>
                <c:pt idx="1">
                  <c:v>0.5</c:v>
                </c:pt>
                <c:pt idx="2">
                  <c:v>1</c:v>
                </c:pt>
                <c:pt idx="3">
                  <c:v>1.5</c:v>
                </c:pt>
                <c:pt idx="4">
                  <c:v>2</c:v>
                </c:pt>
                <c:pt idx="5">
                  <c:v>2.5</c:v>
                </c:pt>
                <c:pt idx="6">
                  <c:v>3</c:v>
                </c:pt>
                <c:pt idx="7">
                  <c:v>3.5</c:v>
                </c:pt>
                <c:pt idx="8">
                  <c:v>4</c:v>
                </c:pt>
                <c:pt idx="9">
                  <c:v>4.5</c:v>
                </c:pt>
                <c:pt idx="10">
                  <c:v>5</c:v>
                </c:pt>
                <c:pt idx="11">
                  <c:v>5.5</c:v>
                </c:pt>
                <c:pt idx="12">
                  <c:v>6</c:v>
                </c:pt>
                <c:pt idx="13">
                  <c:v>6.5</c:v>
                </c:pt>
                <c:pt idx="14">
                  <c:v>7</c:v>
                </c:pt>
                <c:pt idx="15">
                  <c:v>7.5</c:v>
                </c:pt>
                <c:pt idx="16">
                  <c:v>8</c:v>
                </c:pt>
                <c:pt idx="17">
                  <c:v>8.5</c:v>
                </c:pt>
                <c:pt idx="18">
                  <c:v>9</c:v>
                </c:pt>
                <c:pt idx="19">
                  <c:v>9.5</c:v>
                </c:pt>
                <c:pt idx="20">
                  <c:v>10</c:v>
                </c:pt>
                <c:pt idx="21">
                  <c:v>10.5</c:v>
                </c:pt>
                <c:pt idx="22">
                  <c:v>11</c:v>
                </c:pt>
                <c:pt idx="23">
                  <c:v>11.5</c:v>
                </c:pt>
                <c:pt idx="24">
                  <c:v>12</c:v>
                </c:pt>
                <c:pt idx="25">
                  <c:v>12.5</c:v>
                </c:pt>
                <c:pt idx="26">
                  <c:v>13</c:v>
                </c:pt>
                <c:pt idx="27">
                  <c:v>13.5</c:v>
                </c:pt>
                <c:pt idx="28">
                  <c:v>14</c:v>
                </c:pt>
                <c:pt idx="29">
                  <c:v>14.5</c:v>
                </c:pt>
                <c:pt idx="30">
                  <c:v>15</c:v>
                </c:pt>
                <c:pt idx="31">
                  <c:v>15.5</c:v>
                </c:pt>
                <c:pt idx="32">
                  <c:v>16</c:v>
                </c:pt>
                <c:pt idx="33">
                  <c:v>16.5</c:v>
                </c:pt>
                <c:pt idx="34">
                  <c:v>17</c:v>
                </c:pt>
                <c:pt idx="35">
                  <c:v>17.5</c:v>
                </c:pt>
                <c:pt idx="36">
                  <c:v>18</c:v>
                </c:pt>
                <c:pt idx="37">
                  <c:v>18.5</c:v>
                </c:pt>
                <c:pt idx="38">
                  <c:v>19</c:v>
                </c:pt>
                <c:pt idx="39">
                  <c:v>19.5</c:v>
                </c:pt>
                <c:pt idx="40">
                  <c:v>20</c:v>
                </c:pt>
                <c:pt idx="41">
                  <c:v>20.5</c:v>
                </c:pt>
                <c:pt idx="42">
                  <c:v>21</c:v>
                </c:pt>
                <c:pt idx="43">
                  <c:v>21.5</c:v>
                </c:pt>
                <c:pt idx="44">
                  <c:v>22</c:v>
                </c:pt>
                <c:pt idx="45">
                  <c:v>22.5</c:v>
                </c:pt>
                <c:pt idx="46">
                  <c:v>23</c:v>
                </c:pt>
                <c:pt idx="47">
                  <c:v>23.5</c:v>
                </c:pt>
              </c:numCache>
            </c:numRef>
          </c:xVal>
          <c:yVal>
            <c:numRef>
              <c:f>'MLU(max)'!$C$2:$C$49</c:f>
              <c:numCache>
                <c:formatCode>General</c:formatCode>
                <c:ptCount val="48"/>
                <c:pt idx="0">
                  <c:v>576.55499999999904</c:v>
                </c:pt>
                <c:pt idx="1">
                  <c:v>612.97</c:v>
                </c:pt>
                <c:pt idx="2">
                  <c:v>652.94999999999902</c:v>
                </c:pt>
                <c:pt idx="3">
                  <c:v>611.349999999999</c:v>
                </c:pt>
                <c:pt idx="4">
                  <c:v>592.52419999999995</c:v>
                </c:pt>
                <c:pt idx="5">
                  <c:v>642.75459999999998</c:v>
                </c:pt>
                <c:pt idx="6">
                  <c:v>572.14499999999305</c:v>
                </c:pt>
                <c:pt idx="7">
                  <c:v>601.12279999999305</c:v>
                </c:pt>
                <c:pt idx="8">
                  <c:v>644.93719999999098</c:v>
                </c:pt>
                <c:pt idx="9">
                  <c:v>689.28599999998801</c:v>
                </c:pt>
                <c:pt idx="10">
                  <c:v>734.16919999998402</c:v>
                </c:pt>
                <c:pt idx="11">
                  <c:v>551.61519999998904</c:v>
                </c:pt>
                <c:pt idx="12">
                  <c:v>583.00799999998696</c:v>
                </c:pt>
                <c:pt idx="13">
                  <c:v>621.75749999998698</c:v>
                </c:pt>
                <c:pt idx="14">
                  <c:v>646.59519999998201</c:v>
                </c:pt>
                <c:pt idx="15">
                  <c:v>678.78959999998006</c:v>
                </c:pt>
                <c:pt idx="16">
                  <c:v>709.95479999997804</c:v>
                </c:pt>
                <c:pt idx="17">
                  <c:v>780.38999999997895</c:v>
                </c:pt>
                <c:pt idx="18">
                  <c:v>653.526599999989</c:v>
                </c:pt>
                <c:pt idx="19">
                  <c:v>504.51880000000199</c:v>
                </c:pt>
                <c:pt idx="20">
                  <c:v>537.60200000000202</c:v>
                </c:pt>
                <c:pt idx="21">
                  <c:v>570.68520000000296</c:v>
                </c:pt>
                <c:pt idx="22">
                  <c:v>603.768400000003</c:v>
                </c:pt>
                <c:pt idx="23">
                  <c:v>636.85160000000201</c:v>
                </c:pt>
                <c:pt idx="24">
                  <c:v>669.93480000000295</c:v>
                </c:pt>
                <c:pt idx="25">
                  <c:v>703.01800000000298</c:v>
                </c:pt>
                <c:pt idx="26">
                  <c:v>736.10120000000302</c:v>
                </c:pt>
                <c:pt idx="27">
                  <c:v>769.18440000000396</c:v>
                </c:pt>
                <c:pt idx="28">
                  <c:v>785.62680000000296</c:v>
                </c:pt>
                <c:pt idx="29">
                  <c:v>752.44440000000304</c:v>
                </c:pt>
                <c:pt idx="30">
                  <c:v>719.36120000000301</c:v>
                </c:pt>
                <c:pt idx="31">
                  <c:v>686.27800000000298</c:v>
                </c:pt>
                <c:pt idx="32">
                  <c:v>653.19479999999305</c:v>
                </c:pt>
                <c:pt idx="33">
                  <c:v>620.11159999999302</c:v>
                </c:pt>
                <c:pt idx="34">
                  <c:v>587.02839999999401</c:v>
                </c:pt>
                <c:pt idx="35">
                  <c:v>553.94519999999397</c:v>
                </c:pt>
                <c:pt idx="36">
                  <c:v>520.86199999999405</c:v>
                </c:pt>
                <c:pt idx="37">
                  <c:v>487.77879999999499</c:v>
                </c:pt>
                <c:pt idx="38">
                  <c:v>808.08535000005395</c:v>
                </c:pt>
                <c:pt idx="39">
                  <c:v>680.85335000006796</c:v>
                </c:pt>
                <c:pt idx="40">
                  <c:v>640.11250000007601</c:v>
                </c:pt>
                <c:pt idx="41">
                  <c:v>607.207500000089</c:v>
                </c:pt>
                <c:pt idx="42">
                  <c:v>582.09250000009899</c:v>
                </c:pt>
                <c:pt idx="43">
                  <c:v>560.65750000010598</c:v>
                </c:pt>
                <c:pt idx="44">
                  <c:v>534.66750000011405</c:v>
                </c:pt>
                <c:pt idx="45">
                  <c:v>706.83000000011702</c:v>
                </c:pt>
                <c:pt idx="46">
                  <c:v>677.16500000025098</c:v>
                </c:pt>
                <c:pt idx="47">
                  <c:v>637.43000000038501</c:v>
                </c:pt>
              </c:numCache>
            </c:numRef>
          </c:yVal>
          <c:smooth val="1"/>
        </c:ser>
        <c:ser>
          <c:idx val="2"/>
          <c:order val="2"/>
          <c:tx>
            <c:strRef>
              <c:f>'MLU(max)'!$D$1</c:f>
              <c:strCache>
                <c:ptCount val="1"/>
                <c:pt idx="0">
                  <c:v>OSPF</c:v>
                </c:pt>
              </c:strCache>
            </c:strRef>
          </c:tx>
          <c:marker>
            <c:symbol val="none"/>
          </c:marker>
          <c:xVal>
            <c:numRef>
              <c:f>'MLU(max)'!$A$2:$A$49</c:f>
              <c:numCache>
                <c:formatCode>General</c:formatCode>
                <c:ptCount val="48"/>
                <c:pt idx="0">
                  <c:v>0</c:v>
                </c:pt>
                <c:pt idx="1">
                  <c:v>0.5</c:v>
                </c:pt>
                <c:pt idx="2">
                  <c:v>1</c:v>
                </c:pt>
                <c:pt idx="3">
                  <c:v>1.5</c:v>
                </c:pt>
                <c:pt idx="4">
                  <c:v>2</c:v>
                </c:pt>
                <c:pt idx="5">
                  <c:v>2.5</c:v>
                </c:pt>
                <c:pt idx="6">
                  <c:v>3</c:v>
                </c:pt>
                <c:pt idx="7">
                  <c:v>3.5</c:v>
                </c:pt>
                <c:pt idx="8">
                  <c:v>4</c:v>
                </c:pt>
                <c:pt idx="9">
                  <c:v>4.5</c:v>
                </c:pt>
                <c:pt idx="10">
                  <c:v>5</c:v>
                </c:pt>
                <c:pt idx="11">
                  <c:v>5.5</c:v>
                </c:pt>
                <c:pt idx="12">
                  <c:v>6</c:v>
                </c:pt>
                <c:pt idx="13">
                  <c:v>6.5</c:v>
                </c:pt>
                <c:pt idx="14">
                  <c:v>7</c:v>
                </c:pt>
                <c:pt idx="15">
                  <c:v>7.5</c:v>
                </c:pt>
                <c:pt idx="16">
                  <c:v>8</c:v>
                </c:pt>
                <c:pt idx="17">
                  <c:v>8.5</c:v>
                </c:pt>
                <c:pt idx="18">
                  <c:v>9</c:v>
                </c:pt>
                <c:pt idx="19">
                  <c:v>9.5</c:v>
                </c:pt>
                <c:pt idx="20">
                  <c:v>10</c:v>
                </c:pt>
                <c:pt idx="21">
                  <c:v>10.5</c:v>
                </c:pt>
                <c:pt idx="22">
                  <c:v>11</c:v>
                </c:pt>
                <c:pt idx="23">
                  <c:v>11.5</c:v>
                </c:pt>
                <c:pt idx="24">
                  <c:v>12</c:v>
                </c:pt>
                <c:pt idx="25">
                  <c:v>12.5</c:v>
                </c:pt>
                <c:pt idx="26">
                  <c:v>13</c:v>
                </c:pt>
                <c:pt idx="27">
                  <c:v>13.5</c:v>
                </c:pt>
                <c:pt idx="28">
                  <c:v>14</c:v>
                </c:pt>
                <c:pt idx="29">
                  <c:v>14.5</c:v>
                </c:pt>
                <c:pt idx="30">
                  <c:v>15</c:v>
                </c:pt>
                <c:pt idx="31">
                  <c:v>15.5</c:v>
                </c:pt>
                <c:pt idx="32">
                  <c:v>16</c:v>
                </c:pt>
                <c:pt idx="33">
                  <c:v>16.5</c:v>
                </c:pt>
                <c:pt idx="34">
                  <c:v>17</c:v>
                </c:pt>
                <c:pt idx="35">
                  <c:v>17.5</c:v>
                </c:pt>
                <c:pt idx="36">
                  <c:v>18</c:v>
                </c:pt>
                <c:pt idx="37">
                  <c:v>18.5</c:v>
                </c:pt>
                <c:pt idx="38">
                  <c:v>19</c:v>
                </c:pt>
                <c:pt idx="39">
                  <c:v>19.5</c:v>
                </c:pt>
                <c:pt idx="40">
                  <c:v>20</c:v>
                </c:pt>
                <c:pt idx="41">
                  <c:v>20.5</c:v>
                </c:pt>
                <c:pt idx="42">
                  <c:v>21</c:v>
                </c:pt>
                <c:pt idx="43">
                  <c:v>21.5</c:v>
                </c:pt>
                <c:pt idx="44">
                  <c:v>22</c:v>
                </c:pt>
                <c:pt idx="45">
                  <c:v>22.5</c:v>
                </c:pt>
                <c:pt idx="46">
                  <c:v>23</c:v>
                </c:pt>
                <c:pt idx="47">
                  <c:v>23.5</c:v>
                </c:pt>
              </c:numCache>
            </c:numRef>
          </c:xVal>
          <c:yVal>
            <c:numRef>
              <c:f>'MLU(max)'!$D$2:$D$49</c:f>
              <c:numCache>
                <c:formatCode>General</c:formatCode>
                <c:ptCount val="48"/>
                <c:pt idx="0">
                  <c:v>494.04999999999899</c:v>
                </c:pt>
                <c:pt idx="1">
                  <c:v>465.12999999999897</c:v>
                </c:pt>
                <c:pt idx="2">
                  <c:v>436.21</c:v>
                </c:pt>
                <c:pt idx="3">
                  <c:v>407.29</c:v>
                </c:pt>
                <c:pt idx="4">
                  <c:v>393.64939999999899</c:v>
                </c:pt>
                <c:pt idx="5">
                  <c:v>425.84699999999998</c:v>
                </c:pt>
                <c:pt idx="6">
                  <c:v>458.0446</c:v>
                </c:pt>
                <c:pt idx="7">
                  <c:v>490.24220000000003</c:v>
                </c:pt>
                <c:pt idx="8">
                  <c:v>522.43979999999897</c:v>
                </c:pt>
                <c:pt idx="9">
                  <c:v>554.63739999999905</c:v>
                </c:pt>
                <c:pt idx="10">
                  <c:v>586.83499999999901</c:v>
                </c:pt>
                <c:pt idx="11">
                  <c:v>619.03259999999796</c:v>
                </c:pt>
                <c:pt idx="12">
                  <c:v>651.23019999999804</c:v>
                </c:pt>
                <c:pt idx="13">
                  <c:v>683.42779999999902</c:v>
                </c:pt>
                <c:pt idx="14">
                  <c:v>715.62539999999797</c:v>
                </c:pt>
                <c:pt idx="15">
                  <c:v>747.82299999999805</c:v>
                </c:pt>
                <c:pt idx="16">
                  <c:v>787.66029999999898</c:v>
                </c:pt>
                <c:pt idx="17">
                  <c:v>851.95909999999901</c:v>
                </c:pt>
                <c:pt idx="18">
                  <c:v>916.25789999999904</c:v>
                </c:pt>
                <c:pt idx="19">
                  <c:v>504.51880000000199</c:v>
                </c:pt>
                <c:pt idx="20">
                  <c:v>537.60200000000202</c:v>
                </c:pt>
                <c:pt idx="21">
                  <c:v>570.68520000000296</c:v>
                </c:pt>
                <c:pt idx="22">
                  <c:v>603.768400000003</c:v>
                </c:pt>
                <c:pt idx="23">
                  <c:v>636.85160000000201</c:v>
                </c:pt>
                <c:pt idx="24">
                  <c:v>669.93480000000295</c:v>
                </c:pt>
                <c:pt idx="25">
                  <c:v>703.01800000000298</c:v>
                </c:pt>
                <c:pt idx="26">
                  <c:v>736.10120000000302</c:v>
                </c:pt>
                <c:pt idx="27">
                  <c:v>769.18440000000396</c:v>
                </c:pt>
                <c:pt idx="28">
                  <c:v>785.62680000000296</c:v>
                </c:pt>
                <c:pt idx="29">
                  <c:v>752.44440000000304</c:v>
                </c:pt>
                <c:pt idx="30">
                  <c:v>719.36120000000301</c:v>
                </c:pt>
                <c:pt idx="31">
                  <c:v>686.27800000000298</c:v>
                </c:pt>
                <c:pt idx="32">
                  <c:v>653.19479999999305</c:v>
                </c:pt>
                <c:pt idx="33">
                  <c:v>620.11159999999302</c:v>
                </c:pt>
                <c:pt idx="34">
                  <c:v>587.02839999999401</c:v>
                </c:pt>
                <c:pt idx="35">
                  <c:v>553.94519999999397</c:v>
                </c:pt>
                <c:pt idx="36">
                  <c:v>520.86199999999405</c:v>
                </c:pt>
                <c:pt idx="37">
                  <c:v>709.99789999999905</c:v>
                </c:pt>
                <c:pt idx="38">
                  <c:v>883.72289999999805</c:v>
                </c:pt>
                <c:pt idx="39">
                  <c:v>819.42409999999802</c:v>
                </c:pt>
                <c:pt idx="40">
                  <c:v>762.76499999999805</c:v>
                </c:pt>
                <c:pt idx="41">
                  <c:v>729.02499999999895</c:v>
                </c:pt>
                <c:pt idx="42">
                  <c:v>695.28499999999894</c:v>
                </c:pt>
                <c:pt idx="43">
                  <c:v>661.54499999999803</c:v>
                </c:pt>
                <c:pt idx="44">
                  <c:v>627.80499999999904</c:v>
                </c:pt>
                <c:pt idx="45">
                  <c:v>594.06499999999903</c:v>
                </c:pt>
                <c:pt idx="46">
                  <c:v>560.324999999998</c:v>
                </c:pt>
                <c:pt idx="47">
                  <c:v>526.58499999999901</c:v>
                </c:pt>
              </c:numCache>
            </c:numRef>
          </c:yVal>
          <c:smooth val="1"/>
        </c:ser>
        <c:dLbls>
          <c:showLegendKey val="0"/>
          <c:showVal val="0"/>
          <c:showCatName val="0"/>
          <c:showSerName val="0"/>
          <c:showPercent val="0"/>
          <c:showBubbleSize val="0"/>
        </c:dLbls>
        <c:axId val="66994752"/>
        <c:axId val="66995328"/>
      </c:scatterChart>
      <c:valAx>
        <c:axId val="66994752"/>
        <c:scaling>
          <c:orientation val="minMax"/>
          <c:max val="24"/>
          <c:min val="0"/>
        </c:scaling>
        <c:delete val="0"/>
        <c:axPos val="b"/>
        <c:title>
          <c:tx>
            <c:rich>
              <a:bodyPr/>
              <a:lstStyle/>
              <a:p>
                <a:pPr>
                  <a:defRPr/>
                </a:pPr>
                <a:r>
                  <a:rPr lang="en-US" sz="800" b="0">
                    <a:latin typeface="Times New Roman" panose="02020603050405020304" pitchFamily="18" charset="0"/>
                    <a:cs typeface="Times New Roman" panose="02020603050405020304" pitchFamily="18" charset="0"/>
                  </a:rPr>
                  <a:t>Time (hour)</a:t>
                </a:r>
              </a:p>
            </c:rich>
          </c:tx>
          <c:overlay val="0"/>
        </c:title>
        <c:numFmt formatCode="General" sourceLinked="1"/>
        <c:majorTickMark val="out"/>
        <c:minorTickMark val="none"/>
        <c:tickLblPos val="nextTo"/>
        <c:crossAx val="66995328"/>
        <c:crosses val="autoZero"/>
        <c:crossBetween val="midCat"/>
        <c:majorUnit val="2"/>
        <c:minorUnit val="2"/>
      </c:valAx>
      <c:valAx>
        <c:axId val="66995328"/>
        <c:scaling>
          <c:orientation val="minMax"/>
          <c:max val="950"/>
          <c:min val="250"/>
        </c:scaling>
        <c:delete val="0"/>
        <c:axPos val="l"/>
        <c:majorGridlines/>
        <c:title>
          <c:tx>
            <c:rich>
              <a:bodyPr rot="-5400000" vert="horz"/>
              <a:lstStyle/>
              <a:p>
                <a:pPr>
                  <a:defRPr/>
                </a:pPr>
                <a:r>
                  <a:rPr lang="en-US" sz="800" b="0">
                    <a:latin typeface="Times New Roman" panose="02020603050405020304" pitchFamily="18" charset="0"/>
                    <a:cs typeface="Times New Roman" panose="02020603050405020304" pitchFamily="18" charset="0"/>
                  </a:rPr>
                  <a:t>MLU (Mbps)</a:t>
                </a:r>
              </a:p>
            </c:rich>
          </c:tx>
          <c:overlay val="0"/>
        </c:title>
        <c:numFmt formatCode="General" sourceLinked="1"/>
        <c:majorTickMark val="out"/>
        <c:minorTickMark val="none"/>
        <c:tickLblPos val="nextTo"/>
        <c:crossAx val="66994752"/>
        <c:crosses val="autoZero"/>
        <c:crossBetween val="midCat"/>
      </c:valAx>
    </c:plotArea>
    <c:legend>
      <c:legendPos val="t"/>
      <c:overlay val="0"/>
      <c:txPr>
        <a:bodyPr/>
        <a:lstStyle/>
        <a:p>
          <a:pPr>
            <a:defRPr sz="800">
              <a:latin typeface="Times New Roman" panose="02020603050405020304" pitchFamily="18" charset="0"/>
              <a:cs typeface="Times New Roman" panose="02020603050405020304" pitchFamily="18" charset="0"/>
            </a:defRPr>
          </a:pPr>
          <a:endParaRPr lang="en-US"/>
        </a:p>
      </c:txPr>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0"/>
    <c:plotArea>
      <c:layout/>
      <c:scatterChart>
        <c:scatterStyle val="smoothMarker"/>
        <c:varyColors val="0"/>
        <c:ser>
          <c:idx val="0"/>
          <c:order val="0"/>
          <c:tx>
            <c:strRef>
              <c:f>'Total Power'!$F$1</c:f>
              <c:strCache>
                <c:ptCount val="1"/>
                <c:pt idx="0">
                  <c:v>SDGTE</c:v>
                </c:pt>
              </c:strCache>
            </c:strRef>
          </c:tx>
          <c:marker>
            <c:symbol val="none"/>
          </c:marker>
          <c:xVal>
            <c:numRef>
              <c:f>'Total Power'!$E$2:$E$49</c:f>
              <c:numCache>
                <c:formatCode>General</c:formatCode>
                <c:ptCount val="48"/>
                <c:pt idx="0">
                  <c:v>0</c:v>
                </c:pt>
                <c:pt idx="1">
                  <c:v>0.5</c:v>
                </c:pt>
                <c:pt idx="2">
                  <c:v>1</c:v>
                </c:pt>
                <c:pt idx="3">
                  <c:v>1.5</c:v>
                </c:pt>
                <c:pt idx="4">
                  <c:v>2</c:v>
                </c:pt>
                <c:pt idx="5">
                  <c:v>2.5</c:v>
                </c:pt>
                <c:pt idx="6">
                  <c:v>3</c:v>
                </c:pt>
                <c:pt idx="7">
                  <c:v>3.5</c:v>
                </c:pt>
                <c:pt idx="8">
                  <c:v>4</c:v>
                </c:pt>
                <c:pt idx="9">
                  <c:v>4.5</c:v>
                </c:pt>
                <c:pt idx="10">
                  <c:v>5</c:v>
                </c:pt>
                <c:pt idx="11">
                  <c:v>5.5</c:v>
                </c:pt>
                <c:pt idx="12">
                  <c:v>6</c:v>
                </c:pt>
                <c:pt idx="13">
                  <c:v>6.5</c:v>
                </c:pt>
                <c:pt idx="14">
                  <c:v>7</c:v>
                </c:pt>
                <c:pt idx="15">
                  <c:v>7.5</c:v>
                </c:pt>
                <c:pt idx="16">
                  <c:v>8</c:v>
                </c:pt>
                <c:pt idx="17">
                  <c:v>8.5</c:v>
                </c:pt>
                <c:pt idx="18">
                  <c:v>9</c:v>
                </c:pt>
                <c:pt idx="19">
                  <c:v>9.5</c:v>
                </c:pt>
                <c:pt idx="20">
                  <c:v>10</c:v>
                </c:pt>
                <c:pt idx="21">
                  <c:v>10.5</c:v>
                </c:pt>
                <c:pt idx="22">
                  <c:v>11</c:v>
                </c:pt>
                <c:pt idx="23">
                  <c:v>11.5</c:v>
                </c:pt>
                <c:pt idx="24">
                  <c:v>12</c:v>
                </c:pt>
                <c:pt idx="25">
                  <c:v>12.5</c:v>
                </c:pt>
                <c:pt idx="26">
                  <c:v>13</c:v>
                </c:pt>
                <c:pt idx="27">
                  <c:v>13.5</c:v>
                </c:pt>
                <c:pt idx="28">
                  <c:v>14</c:v>
                </c:pt>
                <c:pt idx="29">
                  <c:v>14.5</c:v>
                </c:pt>
                <c:pt idx="30">
                  <c:v>15</c:v>
                </c:pt>
                <c:pt idx="31">
                  <c:v>15.5</c:v>
                </c:pt>
                <c:pt idx="32">
                  <c:v>16</c:v>
                </c:pt>
                <c:pt idx="33">
                  <c:v>16.5</c:v>
                </c:pt>
                <c:pt idx="34">
                  <c:v>17</c:v>
                </c:pt>
                <c:pt idx="35">
                  <c:v>17.5</c:v>
                </c:pt>
                <c:pt idx="36">
                  <c:v>18</c:v>
                </c:pt>
                <c:pt idx="37">
                  <c:v>18.5</c:v>
                </c:pt>
                <c:pt idx="38">
                  <c:v>19</c:v>
                </c:pt>
                <c:pt idx="39">
                  <c:v>19.5</c:v>
                </c:pt>
                <c:pt idx="40">
                  <c:v>20</c:v>
                </c:pt>
                <c:pt idx="41">
                  <c:v>20.5</c:v>
                </c:pt>
                <c:pt idx="42">
                  <c:v>21</c:v>
                </c:pt>
                <c:pt idx="43">
                  <c:v>21.5</c:v>
                </c:pt>
                <c:pt idx="44">
                  <c:v>22</c:v>
                </c:pt>
                <c:pt idx="45">
                  <c:v>22.5</c:v>
                </c:pt>
                <c:pt idx="46">
                  <c:v>23</c:v>
                </c:pt>
                <c:pt idx="47">
                  <c:v>23.5</c:v>
                </c:pt>
              </c:numCache>
            </c:numRef>
          </c:xVal>
          <c:yVal>
            <c:numRef>
              <c:f>'Total Power'!$F$2:$F$49</c:f>
              <c:numCache>
                <c:formatCode>General</c:formatCode>
                <c:ptCount val="48"/>
                <c:pt idx="0">
                  <c:v>24.246279730209441</c:v>
                </c:pt>
                <c:pt idx="1">
                  <c:v>24.283862264820733</c:v>
                </c:pt>
                <c:pt idx="2">
                  <c:v>24.372488462903796</c:v>
                </c:pt>
                <c:pt idx="3">
                  <c:v>24.374561590344339</c:v>
                </c:pt>
                <c:pt idx="4">
                  <c:v>24.199382321618739</c:v>
                </c:pt>
                <c:pt idx="5">
                  <c:v>24.378707845225414</c:v>
                </c:pt>
                <c:pt idx="6">
                  <c:v>24.28852680156194</c:v>
                </c:pt>
                <c:pt idx="7">
                  <c:v>24.296474973375933</c:v>
                </c:pt>
                <c:pt idx="8">
                  <c:v>24.297511537096163</c:v>
                </c:pt>
                <c:pt idx="9">
                  <c:v>24.298548100816472</c:v>
                </c:pt>
                <c:pt idx="10">
                  <c:v>24.299584664536738</c:v>
                </c:pt>
                <c:pt idx="11">
                  <c:v>24.312886048988279</c:v>
                </c:pt>
                <c:pt idx="12">
                  <c:v>24.416801561945324</c:v>
                </c:pt>
                <c:pt idx="13">
                  <c:v>24.417838125665593</c:v>
                </c:pt>
                <c:pt idx="14">
                  <c:v>24.418874689385859</c:v>
                </c:pt>
                <c:pt idx="15">
                  <c:v>24.419911253106129</c:v>
                </c:pt>
                <c:pt idx="16">
                  <c:v>24.420947816826402</c:v>
                </c:pt>
                <c:pt idx="17">
                  <c:v>24.421984380546668</c:v>
                </c:pt>
                <c:pt idx="18">
                  <c:v>24.426389776357819</c:v>
                </c:pt>
                <c:pt idx="19">
                  <c:v>24.211128860489897</c:v>
                </c:pt>
                <c:pt idx="20">
                  <c:v>24.504916577919772</c:v>
                </c:pt>
                <c:pt idx="21">
                  <c:v>24.329996450124245</c:v>
                </c:pt>
                <c:pt idx="22">
                  <c:v>24.271948881789136</c:v>
                </c:pt>
                <c:pt idx="23">
                  <c:v>24.271948881789136</c:v>
                </c:pt>
                <c:pt idx="24">
                  <c:v>24.271948881789136</c:v>
                </c:pt>
                <c:pt idx="25">
                  <c:v>24.271948881789136</c:v>
                </c:pt>
                <c:pt idx="26">
                  <c:v>24.271948881789136</c:v>
                </c:pt>
                <c:pt idx="27">
                  <c:v>24.271948881789136</c:v>
                </c:pt>
                <c:pt idx="28">
                  <c:v>24.271948881789136</c:v>
                </c:pt>
                <c:pt idx="29">
                  <c:v>24.271948881789136</c:v>
                </c:pt>
                <c:pt idx="30">
                  <c:v>24.215197018104377</c:v>
                </c:pt>
                <c:pt idx="31">
                  <c:v>24.157667731629406</c:v>
                </c:pt>
                <c:pt idx="32">
                  <c:v>24.156631167909044</c:v>
                </c:pt>
                <c:pt idx="33">
                  <c:v>24.213901313454034</c:v>
                </c:pt>
                <c:pt idx="34">
                  <c:v>24.271948881789136</c:v>
                </c:pt>
                <c:pt idx="35">
                  <c:v>24.271948881789136</c:v>
                </c:pt>
                <c:pt idx="36">
                  <c:v>24.271948881789136</c:v>
                </c:pt>
                <c:pt idx="37">
                  <c:v>24.271948881789136</c:v>
                </c:pt>
                <c:pt idx="38">
                  <c:v>24.271948881789136</c:v>
                </c:pt>
                <c:pt idx="39">
                  <c:v>24.271948881789136</c:v>
                </c:pt>
                <c:pt idx="40">
                  <c:v>24.271948881789136</c:v>
                </c:pt>
                <c:pt idx="41">
                  <c:v>24.271948881789136</c:v>
                </c:pt>
                <c:pt idx="42">
                  <c:v>24.271948881789136</c:v>
                </c:pt>
                <c:pt idx="43">
                  <c:v>24.271948881789136</c:v>
                </c:pt>
                <c:pt idx="44">
                  <c:v>24.271948881789136</c:v>
                </c:pt>
                <c:pt idx="45">
                  <c:v>24.271948881789136</c:v>
                </c:pt>
                <c:pt idx="46">
                  <c:v>24.271948881789136</c:v>
                </c:pt>
                <c:pt idx="47">
                  <c:v>24.271948881789136</c:v>
                </c:pt>
              </c:numCache>
            </c:numRef>
          </c:yVal>
          <c:smooth val="1"/>
        </c:ser>
        <c:ser>
          <c:idx val="1"/>
          <c:order val="1"/>
          <c:tx>
            <c:strRef>
              <c:f>'Total Power'!$G$1</c:f>
              <c:strCache>
                <c:ptCount val="1"/>
                <c:pt idx="0">
                  <c:v>GreenTE</c:v>
                </c:pt>
              </c:strCache>
            </c:strRef>
          </c:tx>
          <c:marker>
            <c:symbol val="none"/>
          </c:marker>
          <c:xVal>
            <c:numRef>
              <c:f>'Total Power'!$E$2:$E$49</c:f>
              <c:numCache>
                <c:formatCode>General</c:formatCode>
                <c:ptCount val="48"/>
                <c:pt idx="0">
                  <c:v>0</c:v>
                </c:pt>
                <c:pt idx="1">
                  <c:v>0.5</c:v>
                </c:pt>
                <c:pt idx="2">
                  <c:v>1</c:v>
                </c:pt>
                <c:pt idx="3">
                  <c:v>1.5</c:v>
                </c:pt>
                <c:pt idx="4">
                  <c:v>2</c:v>
                </c:pt>
                <c:pt idx="5">
                  <c:v>2.5</c:v>
                </c:pt>
                <c:pt idx="6">
                  <c:v>3</c:v>
                </c:pt>
                <c:pt idx="7">
                  <c:v>3.5</c:v>
                </c:pt>
                <c:pt idx="8">
                  <c:v>4</c:v>
                </c:pt>
                <c:pt idx="9">
                  <c:v>4.5</c:v>
                </c:pt>
                <c:pt idx="10">
                  <c:v>5</c:v>
                </c:pt>
                <c:pt idx="11">
                  <c:v>5.5</c:v>
                </c:pt>
                <c:pt idx="12">
                  <c:v>6</c:v>
                </c:pt>
                <c:pt idx="13">
                  <c:v>6.5</c:v>
                </c:pt>
                <c:pt idx="14">
                  <c:v>7</c:v>
                </c:pt>
                <c:pt idx="15">
                  <c:v>7.5</c:v>
                </c:pt>
                <c:pt idx="16">
                  <c:v>8</c:v>
                </c:pt>
                <c:pt idx="17">
                  <c:v>8.5</c:v>
                </c:pt>
                <c:pt idx="18">
                  <c:v>9</c:v>
                </c:pt>
                <c:pt idx="19">
                  <c:v>9.5</c:v>
                </c:pt>
                <c:pt idx="20">
                  <c:v>10</c:v>
                </c:pt>
                <c:pt idx="21">
                  <c:v>10.5</c:v>
                </c:pt>
                <c:pt idx="22">
                  <c:v>11</c:v>
                </c:pt>
                <c:pt idx="23">
                  <c:v>11.5</c:v>
                </c:pt>
                <c:pt idx="24">
                  <c:v>12</c:v>
                </c:pt>
                <c:pt idx="25">
                  <c:v>12.5</c:v>
                </c:pt>
                <c:pt idx="26">
                  <c:v>13</c:v>
                </c:pt>
                <c:pt idx="27">
                  <c:v>13.5</c:v>
                </c:pt>
                <c:pt idx="28">
                  <c:v>14</c:v>
                </c:pt>
                <c:pt idx="29">
                  <c:v>14.5</c:v>
                </c:pt>
                <c:pt idx="30">
                  <c:v>15</c:v>
                </c:pt>
                <c:pt idx="31">
                  <c:v>15.5</c:v>
                </c:pt>
                <c:pt idx="32">
                  <c:v>16</c:v>
                </c:pt>
                <c:pt idx="33">
                  <c:v>16.5</c:v>
                </c:pt>
                <c:pt idx="34">
                  <c:v>17</c:v>
                </c:pt>
                <c:pt idx="35">
                  <c:v>17.5</c:v>
                </c:pt>
                <c:pt idx="36">
                  <c:v>18</c:v>
                </c:pt>
                <c:pt idx="37">
                  <c:v>18.5</c:v>
                </c:pt>
                <c:pt idx="38">
                  <c:v>19</c:v>
                </c:pt>
                <c:pt idx="39">
                  <c:v>19.5</c:v>
                </c:pt>
                <c:pt idx="40">
                  <c:v>20</c:v>
                </c:pt>
                <c:pt idx="41">
                  <c:v>20.5</c:v>
                </c:pt>
                <c:pt idx="42">
                  <c:v>21</c:v>
                </c:pt>
                <c:pt idx="43">
                  <c:v>21.5</c:v>
                </c:pt>
                <c:pt idx="44">
                  <c:v>22</c:v>
                </c:pt>
                <c:pt idx="45">
                  <c:v>22.5</c:v>
                </c:pt>
                <c:pt idx="46">
                  <c:v>23</c:v>
                </c:pt>
                <c:pt idx="47">
                  <c:v>23.5</c:v>
                </c:pt>
              </c:numCache>
            </c:numRef>
          </c:xVal>
          <c:yVal>
            <c:numRef>
              <c:f>'Total Power'!$G$2:$G$49</c:f>
              <c:numCache>
                <c:formatCode>General</c:formatCode>
                <c:ptCount val="48"/>
                <c:pt idx="0">
                  <c:v>37.941703940362096</c:v>
                </c:pt>
                <c:pt idx="1">
                  <c:v>40.763439829605957</c:v>
                </c:pt>
                <c:pt idx="2">
                  <c:v>40.70772452964146</c:v>
                </c:pt>
                <c:pt idx="3">
                  <c:v>40.695804046858356</c:v>
                </c:pt>
                <c:pt idx="4">
                  <c:v>40.685179268725598</c:v>
                </c:pt>
                <c:pt idx="5">
                  <c:v>40.676627618033365</c:v>
                </c:pt>
                <c:pt idx="6">
                  <c:v>40.706169684061067</c:v>
                </c:pt>
                <c:pt idx="7">
                  <c:v>40.746077387291464</c:v>
                </c:pt>
                <c:pt idx="8">
                  <c:v>40.735711750088676</c:v>
                </c:pt>
                <c:pt idx="9">
                  <c:v>40.725346112886072</c:v>
                </c:pt>
                <c:pt idx="10">
                  <c:v>40.714980475683383</c:v>
                </c:pt>
                <c:pt idx="11">
                  <c:v>40.974898828541022</c:v>
                </c:pt>
                <c:pt idx="12">
                  <c:v>40.967642882499142</c:v>
                </c:pt>
                <c:pt idx="13">
                  <c:v>40.959350372736992</c:v>
                </c:pt>
                <c:pt idx="14">
                  <c:v>40.953130990415374</c:v>
                </c:pt>
                <c:pt idx="15">
                  <c:v>40.945875044373494</c:v>
                </c:pt>
                <c:pt idx="16">
                  <c:v>40.938100816471469</c:v>
                </c:pt>
                <c:pt idx="17">
                  <c:v>40.931363152289727</c:v>
                </c:pt>
                <c:pt idx="18">
                  <c:v>41.174696485623038</c:v>
                </c:pt>
                <c:pt idx="19">
                  <c:v>41.421916932907358</c:v>
                </c:pt>
                <c:pt idx="20">
                  <c:v>41.419843805466826</c:v>
                </c:pt>
                <c:pt idx="21">
                  <c:v>41.417770678026287</c:v>
                </c:pt>
                <c:pt idx="22">
                  <c:v>41.415697550585747</c:v>
                </c:pt>
                <c:pt idx="23">
                  <c:v>41.413624423145215</c:v>
                </c:pt>
                <c:pt idx="24">
                  <c:v>41.411551295704676</c:v>
                </c:pt>
                <c:pt idx="25">
                  <c:v>41.40947816826413</c:v>
                </c:pt>
                <c:pt idx="26">
                  <c:v>41.407405040823598</c:v>
                </c:pt>
                <c:pt idx="27">
                  <c:v>41.405331913383058</c:v>
                </c:pt>
                <c:pt idx="28">
                  <c:v>41.403258785942512</c:v>
                </c:pt>
                <c:pt idx="29">
                  <c:v>41.40118565850198</c:v>
                </c:pt>
                <c:pt idx="30">
                  <c:v>41.399112531061441</c:v>
                </c:pt>
                <c:pt idx="31">
                  <c:v>41.397039403620902</c:v>
                </c:pt>
                <c:pt idx="32">
                  <c:v>41.39496627618022</c:v>
                </c:pt>
                <c:pt idx="33">
                  <c:v>41.392893148739809</c:v>
                </c:pt>
                <c:pt idx="34">
                  <c:v>41.390820021299248</c:v>
                </c:pt>
                <c:pt idx="35">
                  <c:v>41.388746893858709</c:v>
                </c:pt>
                <c:pt idx="36">
                  <c:v>41.387451189208363</c:v>
                </c:pt>
                <c:pt idx="37">
                  <c:v>41.386414625488086</c:v>
                </c:pt>
                <c:pt idx="38">
                  <c:v>40.973862264820617</c:v>
                </c:pt>
                <c:pt idx="39">
                  <c:v>41.094103656371864</c:v>
                </c:pt>
                <c:pt idx="40">
                  <c:v>41.065598154064418</c:v>
                </c:pt>
                <c:pt idx="41">
                  <c:v>41.057823926162357</c:v>
                </c:pt>
                <c:pt idx="42">
                  <c:v>41.050308839190365</c:v>
                </c:pt>
                <c:pt idx="43">
                  <c:v>41.04408945686869</c:v>
                </c:pt>
                <c:pt idx="44">
                  <c:v>41.0363152289666</c:v>
                </c:pt>
                <c:pt idx="45">
                  <c:v>40.777433439828989</c:v>
                </c:pt>
                <c:pt idx="46">
                  <c:v>40.768881789136699</c:v>
                </c:pt>
                <c:pt idx="47">
                  <c:v>40.758775292864009</c:v>
                </c:pt>
              </c:numCache>
            </c:numRef>
          </c:yVal>
          <c:smooth val="1"/>
        </c:ser>
        <c:dLbls>
          <c:showLegendKey val="0"/>
          <c:showVal val="0"/>
          <c:showCatName val="0"/>
          <c:showSerName val="0"/>
          <c:showPercent val="0"/>
          <c:showBubbleSize val="0"/>
        </c:dLbls>
        <c:axId val="66997056"/>
        <c:axId val="66997632"/>
      </c:scatterChart>
      <c:valAx>
        <c:axId val="66997056"/>
        <c:scaling>
          <c:orientation val="minMax"/>
          <c:max val="24"/>
          <c:min val="0"/>
        </c:scaling>
        <c:delete val="0"/>
        <c:axPos val="b"/>
        <c:title>
          <c:tx>
            <c:rich>
              <a:bodyPr/>
              <a:lstStyle/>
              <a:p>
                <a:pPr>
                  <a:defRPr/>
                </a:pPr>
                <a:r>
                  <a:rPr lang="en-US" sz="800" b="0">
                    <a:latin typeface="Times New Roman" panose="02020603050405020304" pitchFamily="18" charset="0"/>
                    <a:cs typeface="Times New Roman" panose="02020603050405020304" pitchFamily="18" charset="0"/>
                  </a:rPr>
                  <a:t>Time (hour)</a:t>
                </a:r>
              </a:p>
            </c:rich>
          </c:tx>
          <c:overlay val="0"/>
        </c:title>
        <c:numFmt formatCode="General" sourceLinked="1"/>
        <c:majorTickMark val="out"/>
        <c:minorTickMark val="none"/>
        <c:tickLblPos val="nextTo"/>
        <c:crossAx val="66997632"/>
        <c:crosses val="autoZero"/>
        <c:crossBetween val="midCat"/>
        <c:majorUnit val="2"/>
        <c:minorUnit val="2"/>
      </c:valAx>
      <c:valAx>
        <c:axId val="66997632"/>
        <c:scaling>
          <c:orientation val="minMax"/>
        </c:scaling>
        <c:delete val="0"/>
        <c:axPos val="l"/>
        <c:majorGridlines/>
        <c:title>
          <c:tx>
            <c:rich>
              <a:bodyPr rot="-5400000" vert="horz"/>
              <a:lstStyle/>
              <a:p>
                <a:pPr>
                  <a:defRPr/>
                </a:pPr>
                <a:r>
                  <a:rPr lang="en-US" sz="800" b="0">
                    <a:latin typeface="Times New Roman" panose="02020603050405020304" pitchFamily="18" charset="0"/>
                    <a:cs typeface="Times New Roman" panose="02020603050405020304" pitchFamily="18" charset="0"/>
                  </a:rPr>
                  <a:t>% of power consumption</a:t>
                </a:r>
              </a:p>
            </c:rich>
          </c:tx>
          <c:layout>
            <c:manualLayout>
              <c:xMode val="edge"/>
              <c:yMode val="edge"/>
              <c:x val="2.7777819867985578E-2"/>
              <c:y val="0.21064096867632526"/>
            </c:manualLayout>
          </c:layout>
          <c:overlay val="0"/>
        </c:title>
        <c:numFmt formatCode="General" sourceLinked="1"/>
        <c:majorTickMark val="out"/>
        <c:minorTickMark val="none"/>
        <c:tickLblPos val="nextTo"/>
        <c:crossAx val="66997056"/>
        <c:crosses val="autoZero"/>
        <c:crossBetween val="midCat"/>
      </c:valAx>
    </c:plotArea>
    <c:legend>
      <c:legendPos val="t"/>
      <c:legendEntry>
        <c:idx val="0"/>
        <c:txPr>
          <a:bodyPr/>
          <a:lstStyle/>
          <a:p>
            <a:pPr>
              <a:defRPr sz="800">
                <a:latin typeface="Times New Roman" panose="02020603050405020304" pitchFamily="18" charset="0"/>
                <a:cs typeface="Times New Roman" panose="02020603050405020304" pitchFamily="18" charset="0"/>
              </a:defRPr>
            </a:pPr>
            <a:endParaRPr lang="en-US"/>
          </a:p>
        </c:txPr>
      </c:legendEntry>
      <c:legendEntry>
        <c:idx val="1"/>
        <c:txPr>
          <a:bodyPr/>
          <a:lstStyle/>
          <a:p>
            <a:pPr>
              <a:defRPr sz="800">
                <a:latin typeface="Times New Roman" panose="02020603050405020304" pitchFamily="18" charset="0"/>
                <a:cs typeface="Times New Roman" panose="02020603050405020304" pitchFamily="18" charset="0"/>
              </a:defRPr>
            </a:pPr>
            <a:endParaRPr lang="en-US"/>
          </a:p>
        </c:txPr>
      </c:legendEntry>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45CF8F-D0DD-41F5-AFE3-CDD05DFDD9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636</TotalTime>
  <Pages>6</Pages>
  <Words>3831</Words>
  <Characters>21717</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Paper Title (use style: paper title)</vt:lpstr>
    </vt:vector>
  </TitlesOfParts>
  <Company>IEEE</Company>
  <LinksUpToDate>false</LinksUpToDate>
  <CharactersWithSpaces>25498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Paper Title (use style: paper title)</dc:title>
  <dc:creator>IEEE</dc:creator>
  <cp:lastModifiedBy>Roya</cp:lastModifiedBy>
  <cp:revision>55</cp:revision>
  <cp:lastPrinted>2015-12-03T19:25:00Z</cp:lastPrinted>
  <dcterms:created xsi:type="dcterms:W3CDTF">2015-12-06T20:52:00Z</dcterms:created>
  <dcterms:modified xsi:type="dcterms:W3CDTF">2015-12-07T07:48:00Z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