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5D5" w:rsidRDefault="00C4664E" w:rsidP="00F945D5">
      <w:pPr>
        <w:pStyle w:val="Title"/>
        <w:framePr w:wrap="around"/>
        <w:spacing w:before="0"/>
        <w:rPr>
          <w:rtl/>
        </w:rPr>
      </w:pPr>
      <w:r>
        <w:rPr>
          <w:rFonts w:hint="cs"/>
          <w:rtl/>
        </w:rPr>
        <w:t>مطالعه تجربی</w:t>
      </w:r>
      <w:r w:rsidR="00CD18D3">
        <w:rPr>
          <w:rFonts w:hint="cs"/>
          <w:rtl/>
        </w:rPr>
        <w:t xml:space="preserve"> خ</w:t>
      </w:r>
      <w:r w:rsidR="00293DC0">
        <w:rPr>
          <w:rFonts w:hint="cs"/>
          <w:rtl/>
        </w:rPr>
        <w:t>واص</w:t>
      </w:r>
      <w:r w:rsidR="00F804CB">
        <w:rPr>
          <w:rFonts w:hint="cs"/>
          <w:rtl/>
        </w:rPr>
        <w:t xml:space="preserve"> الکترومغناطیسی روغن</w:t>
      </w:r>
      <w:r w:rsidR="00F804CB">
        <w:rPr>
          <w:rtl/>
        </w:rPr>
        <w:softHyphen/>
      </w:r>
      <w:r w:rsidR="00F945D5">
        <w:rPr>
          <w:rFonts w:hint="cs"/>
          <w:rtl/>
        </w:rPr>
        <w:t>های صنعتی</w:t>
      </w:r>
    </w:p>
    <w:p w:rsidR="00B96CBB" w:rsidRPr="00CD18D3" w:rsidRDefault="00CD18D3" w:rsidP="00F945D5">
      <w:pPr>
        <w:pStyle w:val="Title"/>
        <w:framePr w:wrap="around"/>
        <w:spacing w:before="0"/>
        <w:rPr>
          <w:lang w:val="en-US"/>
        </w:rPr>
      </w:pPr>
      <w:r>
        <w:rPr>
          <w:rFonts w:hint="cs"/>
          <w:rtl/>
        </w:rPr>
        <w:t xml:space="preserve">از </w:t>
      </w:r>
      <w:r w:rsidR="00F945D5">
        <w:rPr>
          <w:rFonts w:hint="cs"/>
          <w:rtl/>
        </w:rPr>
        <w:t xml:space="preserve">طریق روش </w:t>
      </w:r>
      <w:r>
        <w:rPr>
          <w:rFonts w:hint="cs"/>
          <w:rtl/>
        </w:rPr>
        <w:t xml:space="preserve">حفره تشدید </w:t>
      </w:r>
      <w:r>
        <w:rPr>
          <w:lang w:val="en-US"/>
        </w:rPr>
        <w:t>SIW</w:t>
      </w:r>
    </w:p>
    <w:p w:rsidR="00B96CBB" w:rsidRPr="00D53C11" w:rsidRDefault="00B96CBB" w:rsidP="00C90DA1">
      <w:pPr>
        <w:rPr>
          <w:rtl/>
        </w:rPr>
      </w:pPr>
    </w:p>
    <w:p w:rsidR="00B96CBB" w:rsidRPr="008764A8" w:rsidRDefault="00CD18D3" w:rsidP="00C90DA1">
      <w:pPr>
        <w:pStyle w:val="Authors"/>
        <w:framePr w:wrap="around"/>
      </w:pPr>
      <w:r>
        <w:rPr>
          <w:rFonts w:hint="cs"/>
          <w:rtl/>
        </w:rPr>
        <w:t>فرشته السادات جعفری</w:t>
      </w:r>
      <w:r w:rsidR="00B96CBB" w:rsidRPr="008764A8">
        <w:rPr>
          <w:rFonts w:hint="cs"/>
          <w:vertAlign w:val="superscript"/>
          <w:rtl/>
        </w:rPr>
        <w:t>1</w:t>
      </w:r>
      <w:r w:rsidR="00B96CBB" w:rsidRPr="008764A8">
        <w:rPr>
          <w:rFonts w:hint="cs"/>
          <w:rtl/>
        </w:rPr>
        <w:t xml:space="preserve">، </w:t>
      </w:r>
      <w:r>
        <w:rPr>
          <w:rFonts w:hint="cs"/>
          <w:rtl/>
        </w:rPr>
        <w:t>جواد احمدی شکوه</w:t>
      </w:r>
      <w:r w:rsidR="00B96CBB" w:rsidRPr="008764A8">
        <w:rPr>
          <w:rFonts w:hint="cs"/>
          <w:vertAlign w:val="superscript"/>
          <w:rtl/>
        </w:rPr>
        <w:t>2</w:t>
      </w:r>
    </w:p>
    <w:p w:rsidR="00B96CBB" w:rsidRPr="00C34F75" w:rsidRDefault="00B96CBB" w:rsidP="007A720B">
      <w:pPr>
        <w:pStyle w:val="Affiliations"/>
        <w:framePr w:wrap="around"/>
        <w:rPr>
          <w:lang w:bidi="fa-IR"/>
        </w:rPr>
      </w:pPr>
      <w:r w:rsidRPr="00B0572B">
        <w:rPr>
          <w:rFonts w:hint="cs"/>
          <w:vertAlign w:val="superscript"/>
          <w:rtl/>
          <w:lang w:bidi="fa-IR"/>
        </w:rPr>
        <w:t>1</w:t>
      </w:r>
      <w:r w:rsidR="00CD18D3">
        <w:rPr>
          <w:rFonts w:hint="cs"/>
          <w:rtl/>
          <w:lang w:bidi="fa-IR"/>
        </w:rPr>
        <w:t xml:space="preserve">دانشجوی دکترا، </w:t>
      </w:r>
      <w:r w:rsidR="00CD18D3">
        <w:rPr>
          <w:rFonts w:hint="cs"/>
          <w:rtl/>
        </w:rPr>
        <w:t>دانشکده مهندسی برق و کامپیوتر</w:t>
      </w:r>
      <w:r w:rsidR="00CD18D3" w:rsidRPr="00BE4E2E">
        <w:rPr>
          <w:rFonts w:hint="cs"/>
          <w:rtl/>
        </w:rPr>
        <w:t xml:space="preserve">- دانشگاه </w:t>
      </w:r>
      <w:r w:rsidR="00CD18D3">
        <w:rPr>
          <w:rFonts w:hint="cs"/>
          <w:rtl/>
        </w:rPr>
        <w:t>سیستان و بلوچستان</w:t>
      </w:r>
      <w:r w:rsidR="00CD18D3" w:rsidRPr="00BE4E2E">
        <w:rPr>
          <w:rFonts w:hint="cs"/>
          <w:rtl/>
        </w:rPr>
        <w:t xml:space="preserve"> </w:t>
      </w:r>
      <w:r>
        <w:rPr>
          <w:rFonts w:hint="cs"/>
          <w:rtl/>
          <w:lang w:bidi="fa-IR"/>
        </w:rPr>
        <w:t xml:space="preserve">، </w:t>
      </w:r>
      <w:r w:rsidR="007A720B">
        <w:t>fereshte_sadat2000</w:t>
      </w:r>
      <w:r w:rsidR="00270DE1" w:rsidRPr="00380A44">
        <w:t>@</w:t>
      </w:r>
      <w:r w:rsidR="007A720B">
        <w:t>yahoo.com</w:t>
      </w:r>
      <w:bookmarkStart w:id="0" w:name="_GoBack"/>
      <w:bookmarkEnd w:id="0"/>
    </w:p>
    <w:p w:rsidR="00B96CBB" w:rsidRPr="00C34F75" w:rsidRDefault="00B96CBB" w:rsidP="00C90DA1">
      <w:pPr>
        <w:pStyle w:val="Affiliations"/>
        <w:framePr w:wrap="around"/>
        <w:rPr>
          <w:rtl/>
          <w:lang w:bidi="fa-IR"/>
        </w:rPr>
      </w:pPr>
      <w:r w:rsidRPr="00B0572B">
        <w:rPr>
          <w:rFonts w:hint="cs"/>
          <w:vertAlign w:val="superscript"/>
          <w:rtl/>
          <w:lang w:bidi="fa-IR"/>
        </w:rPr>
        <w:t>2</w:t>
      </w:r>
      <w:r w:rsidR="00CD18D3">
        <w:rPr>
          <w:rFonts w:hint="cs"/>
          <w:rtl/>
          <w:lang w:bidi="fa-IR"/>
        </w:rPr>
        <w:t xml:space="preserve">دانشیار، </w:t>
      </w:r>
      <w:r w:rsidR="00CD18D3">
        <w:rPr>
          <w:rFonts w:hint="cs"/>
          <w:rtl/>
        </w:rPr>
        <w:t>دانشکده مهندسی برق و کامپیوتر</w:t>
      </w:r>
      <w:r w:rsidR="00CD18D3" w:rsidRPr="00BE4E2E">
        <w:rPr>
          <w:rFonts w:hint="cs"/>
          <w:rtl/>
        </w:rPr>
        <w:t xml:space="preserve">- دانشگاه </w:t>
      </w:r>
      <w:r w:rsidR="00CD18D3">
        <w:rPr>
          <w:rFonts w:hint="cs"/>
          <w:rtl/>
        </w:rPr>
        <w:t>سیستان و بلوچستان</w:t>
      </w:r>
      <w:r>
        <w:rPr>
          <w:rFonts w:hint="cs"/>
          <w:rtl/>
          <w:lang w:bidi="fa-IR"/>
        </w:rPr>
        <w:t xml:space="preserve">، </w:t>
      </w:r>
      <w:r w:rsidR="00270DE1" w:rsidRPr="00380A44">
        <w:t>Shokouh@ece.usb.ac.ir</w:t>
      </w:r>
    </w:p>
    <w:p w:rsidR="00B96CBB" w:rsidRDefault="00B96CBB" w:rsidP="003A1B0E">
      <w:pPr>
        <w:pStyle w:val="Abstract"/>
        <w:rPr>
          <w:rtl/>
        </w:rPr>
      </w:pPr>
    </w:p>
    <w:p w:rsidR="00B96CBB" w:rsidRPr="008764A8" w:rsidRDefault="00B96CBB" w:rsidP="00DA0A42">
      <w:pPr>
        <w:pStyle w:val="Abstract"/>
        <w:rPr>
          <w:rtl/>
        </w:rPr>
      </w:pPr>
      <w:r w:rsidRPr="008764A8">
        <w:rPr>
          <w:rtl/>
        </w:rPr>
        <w:t>چکيده</w:t>
      </w:r>
      <w:r w:rsidRPr="008764A8">
        <w:rPr>
          <w:rFonts w:hint="cs"/>
          <w:rtl/>
        </w:rPr>
        <w:t xml:space="preserve"> - </w:t>
      </w:r>
      <w:r w:rsidR="00293DC0" w:rsidRPr="00293DC0">
        <w:rPr>
          <w:rtl/>
        </w:rPr>
        <w:t>اندازه</w:t>
      </w:r>
      <w:r w:rsidR="00293DC0" w:rsidRPr="00293DC0">
        <w:rPr>
          <w:rFonts w:hint="cs"/>
          <w:rtl/>
        </w:rPr>
        <w:softHyphen/>
      </w:r>
      <w:r w:rsidR="00293DC0" w:rsidRPr="00293DC0">
        <w:rPr>
          <w:rtl/>
        </w:rPr>
        <w:t>گ</w:t>
      </w:r>
      <w:r w:rsidR="00293DC0" w:rsidRPr="00293DC0">
        <w:rPr>
          <w:rFonts w:hint="cs"/>
          <w:rtl/>
        </w:rPr>
        <w:t>ی</w:t>
      </w:r>
      <w:r w:rsidR="00293DC0" w:rsidRPr="00293DC0">
        <w:rPr>
          <w:rFonts w:hint="eastAsia"/>
          <w:rtl/>
        </w:rPr>
        <w:t>ر</w:t>
      </w:r>
      <w:r w:rsidR="00293DC0" w:rsidRPr="00293DC0">
        <w:rPr>
          <w:rFonts w:hint="cs"/>
          <w:rtl/>
        </w:rPr>
        <w:t>ی</w:t>
      </w:r>
      <w:r w:rsidR="00293DC0" w:rsidRPr="00293DC0">
        <w:rPr>
          <w:rtl/>
        </w:rPr>
        <w:t xml:space="preserve"> خواص د</w:t>
      </w:r>
      <w:r w:rsidR="00293DC0" w:rsidRPr="00293DC0">
        <w:rPr>
          <w:rFonts w:hint="cs"/>
          <w:rtl/>
        </w:rPr>
        <w:t>ی</w:t>
      </w:r>
      <w:r w:rsidR="00293DC0" w:rsidRPr="00293DC0">
        <w:rPr>
          <w:rtl/>
        </w:rPr>
        <w:t xml:space="preserve"> الکتر</w:t>
      </w:r>
      <w:r w:rsidR="00293DC0" w:rsidRPr="00293DC0">
        <w:rPr>
          <w:rFonts w:hint="cs"/>
          <w:rtl/>
        </w:rPr>
        <w:t>ی</w:t>
      </w:r>
      <w:r w:rsidR="00293DC0" w:rsidRPr="00293DC0">
        <w:rPr>
          <w:rFonts w:hint="eastAsia"/>
          <w:rtl/>
        </w:rPr>
        <w:t>ک</w:t>
      </w:r>
      <w:r w:rsidR="00293DC0" w:rsidRPr="00293DC0">
        <w:rPr>
          <w:rtl/>
        </w:rPr>
        <w:t xml:space="preserve"> مواد در بس</w:t>
      </w:r>
      <w:r w:rsidR="00293DC0" w:rsidRPr="00293DC0">
        <w:rPr>
          <w:rFonts w:hint="cs"/>
          <w:rtl/>
        </w:rPr>
        <w:t>ی</w:t>
      </w:r>
      <w:r w:rsidR="00293DC0" w:rsidRPr="00293DC0">
        <w:rPr>
          <w:rFonts w:hint="eastAsia"/>
          <w:rtl/>
        </w:rPr>
        <w:t>ار</w:t>
      </w:r>
      <w:r w:rsidR="00293DC0" w:rsidRPr="00293DC0">
        <w:rPr>
          <w:rFonts w:hint="cs"/>
          <w:rtl/>
        </w:rPr>
        <w:t>ی</w:t>
      </w:r>
      <w:r w:rsidR="00293DC0" w:rsidRPr="00293DC0">
        <w:rPr>
          <w:rtl/>
        </w:rPr>
        <w:t xml:space="preserve"> از کاربردها توجه ز</w:t>
      </w:r>
      <w:r w:rsidR="00293DC0" w:rsidRPr="00293DC0">
        <w:rPr>
          <w:rFonts w:hint="cs"/>
          <w:rtl/>
        </w:rPr>
        <w:t>ی</w:t>
      </w:r>
      <w:r w:rsidR="00293DC0" w:rsidRPr="00293DC0">
        <w:rPr>
          <w:rFonts w:hint="eastAsia"/>
          <w:rtl/>
        </w:rPr>
        <w:t>اد</w:t>
      </w:r>
      <w:r w:rsidR="00293DC0" w:rsidRPr="00293DC0">
        <w:rPr>
          <w:rFonts w:hint="cs"/>
          <w:rtl/>
        </w:rPr>
        <w:t>ی</w:t>
      </w:r>
      <w:r w:rsidR="00293DC0" w:rsidRPr="00293DC0">
        <w:rPr>
          <w:rtl/>
        </w:rPr>
        <w:t xml:space="preserve"> را به خود جلب کرده است.</w:t>
      </w:r>
      <w:r w:rsidR="00293DC0">
        <w:rPr>
          <w:rFonts w:hint="cs"/>
          <w:rtl/>
        </w:rPr>
        <w:t xml:space="preserve"> در این مقاله </w:t>
      </w:r>
      <w:r w:rsidR="00DA0A42">
        <w:rPr>
          <w:rFonts w:hint="cs"/>
          <w:rtl/>
        </w:rPr>
        <w:t xml:space="preserve">هدف مطالعه </w:t>
      </w:r>
      <w:r w:rsidR="00F804CB">
        <w:rPr>
          <w:rFonts w:hint="cs"/>
          <w:rtl/>
        </w:rPr>
        <w:t>خواص الکترومغناطیسی یکی از روغن</w:t>
      </w:r>
      <w:r w:rsidR="00F804CB">
        <w:rPr>
          <w:rtl/>
        </w:rPr>
        <w:softHyphen/>
      </w:r>
      <w:r w:rsidR="00293DC0">
        <w:rPr>
          <w:rFonts w:hint="cs"/>
          <w:rtl/>
        </w:rPr>
        <w:t>های صنعتی</w:t>
      </w:r>
      <w:r w:rsidR="005A51C5">
        <w:rPr>
          <w:rFonts w:hint="cs"/>
          <w:rtl/>
        </w:rPr>
        <w:t>(روغن ترانسفورماتور)</w:t>
      </w:r>
      <w:r w:rsidR="00293DC0">
        <w:rPr>
          <w:rFonts w:hint="cs"/>
          <w:rtl/>
        </w:rPr>
        <w:t xml:space="preserve"> </w:t>
      </w:r>
      <w:r w:rsidR="00DA0A42">
        <w:rPr>
          <w:rFonts w:hint="cs"/>
          <w:rtl/>
        </w:rPr>
        <w:t>می</w:t>
      </w:r>
      <w:r w:rsidR="00DA0A42">
        <w:rPr>
          <w:rtl/>
        </w:rPr>
        <w:softHyphen/>
      </w:r>
      <w:r w:rsidR="00DA0A42">
        <w:rPr>
          <w:rFonts w:hint="cs"/>
          <w:rtl/>
        </w:rPr>
        <w:t>باشد</w:t>
      </w:r>
      <w:r w:rsidR="00293DC0">
        <w:rPr>
          <w:rFonts w:hint="cs"/>
          <w:rtl/>
        </w:rPr>
        <w:t>.</w:t>
      </w:r>
      <w:r w:rsidR="00DA0A42">
        <w:rPr>
          <w:rFonts w:hint="cs"/>
          <w:rtl/>
        </w:rPr>
        <w:t xml:space="preserve"> بدین منظور</w:t>
      </w:r>
      <w:r w:rsidR="00293DC0">
        <w:rPr>
          <w:rFonts w:hint="cs"/>
          <w:rtl/>
        </w:rPr>
        <w:t xml:space="preserve"> ثابت دی</w:t>
      </w:r>
      <w:r w:rsidR="005A51C5">
        <w:rPr>
          <w:rFonts w:hint="cs"/>
          <w:rtl/>
        </w:rPr>
        <w:t xml:space="preserve"> الکتریک روغن ترانسفورمات</w:t>
      </w:r>
      <w:r w:rsidR="004F4A51">
        <w:rPr>
          <w:rFonts w:hint="cs"/>
          <w:rtl/>
        </w:rPr>
        <w:t xml:space="preserve">ور بطور </w:t>
      </w:r>
      <w:r w:rsidR="00293DC0">
        <w:rPr>
          <w:rFonts w:hint="cs"/>
          <w:rtl/>
        </w:rPr>
        <w:t>ع</w:t>
      </w:r>
      <w:r w:rsidR="005A51C5">
        <w:rPr>
          <w:rFonts w:hint="cs"/>
          <w:rtl/>
        </w:rPr>
        <w:t xml:space="preserve">ملی </w:t>
      </w:r>
      <w:r w:rsidR="00D85C47">
        <w:rPr>
          <w:rFonts w:hint="cs"/>
          <w:rtl/>
        </w:rPr>
        <w:t xml:space="preserve">و با استفاده از حفره تشدید </w:t>
      </w:r>
      <w:r w:rsidR="00D85C47">
        <w:t>SIW</w:t>
      </w:r>
      <w:r w:rsidR="00D85C47">
        <w:rPr>
          <w:rFonts w:hint="cs"/>
          <w:rtl/>
        </w:rPr>
        <w:t xml:space="preserve"> </w:t>
      </w:r>
      <w:r w:rsidR="00F804CB">
        <w:rPr>
          <w:rFonts w:hint="cs"/>
          <w:rtl/>
        </w:rPr>
        <w:t>اندازه</w:t>
      </w:r>
      <w:r w:rsidR="00F804CB">
        <w:rPr>
          <w:rtl/>
        </w:rPr>
        <w:softHyphen/>
      </w:r>
      <w:r w:rsidR="004F4A51">
        <w:rPr>
          <w:rFonts w:hint="cs"/>
          <w:rtl/>
        </w:rPr>
        <w:t>گیری شده است.</w:t>
      </w:r>
      <w:r w:rsidR="00D85C47">
        <w:rPr>
          <w:rFonts w:hint="cs"/>
          <w:rtl/>
        </w:rPr>
        <w:t xml:space="preserve"> </w:t>
      </w:r>
      <w:r w:rsidR="00DA0A42">
        <w:rPr>
          <w:rFonts w:hint="cs"/>
          <w:rtl/>
        </w:rPr>
        <w:t xml:space="preserve">همچنین </w:t>
      </w:r>
      <w:r w:rsidR="005F6C14">
        <w:rPr>
          <w:rFonts w:hint="cs"/>
          <w:rtl/>
        </w:rPr>
        <w:t>با استفاده از این ساختار، ارتباط فرکانسی ثابت دی الکتریک با فرکانس رزونانس نشان داده شده است</w:t>
      </w:r>
      <w:r w:rsidR="00F804CB">
        <w:rPr>
          <w:rFonts w:hint="cs"/>
          <w:rtl/>
        </w:rPr>
        <w:t>. اندازه</w:t>
      </w:r>
      <w:r w:rsidR="00F804CB">
        <w:rPr>
          <w:rtl/>
        </w:rPr>
        <w:softHyphen/>
      </w:r>
      <w:r w:rsidR="0069349B">
        <w:rPr>
          <w:rFonts w:hint="cs"/>
          <w:rtl/>
        </w:rPr>
        <w:t>گیری ها برای روغن ترانسفورماتور در دو حالت قبل و بعد از استفاده</w:t>
      </w:r>
      <w:r w:rsidR="005A51C5">
        <w:rPr>
          <w:rFonts w:hint="cs"/>
          <w:rtl/>
        </w:rPr>
        <w:t>،</w:t>
      </w:r>
      <w:r w:rsidR="00F804CB">
        <w:rPr>
          <w:rFonts w:hint="cs"/>
          <w:rtl/>
        </w:rPr>
        <w:t xml:space="preserve"> انجام شده است. نتایج نشان می</w:t>
      </w:r>
      <w:r w:rsidR="00F804CB">
        <w:rPr>
          <w:rtl/>
        </w:rPr>
        <w:softHyphen/>
      </w:r>
      <w:r w:rsidR="0069349B">
        <w:rPr>
          <w:rFonts w:hint="cs"/>
          <w:rtl/>
        </w:rPr>
        <w:t>دهد که فرکانس رزونانس برای روغن</w:t>
      </w:r>
      <w:r w:rsidR="005A51C5">
        <w:rPr>
          <w:rFonts w:hint="cs"/>
          <w:rtl/>
        </w:rPr>
        <w:t>،</w:t>
      </w:r>
      <w:r w:rsidR="0069349B">
        <w:rPr>
          <w:rFonts w:hint="cs"/>
          <w:rtl/>
        </w:rPr>
        <w:t xml:space="preserve"> قبل و بعد از استفاده در ترانسفورماتور</w:t>
      </w:r>
      <w:r w:rsidR="005A51C5">
        <w:rPr>
          <w:rFonts w:hint="cs"/>
          <w:rtl/>
        </w:rPr>
        <w:t>،</w:t>
      </w:r>
      <w:r w:rsidR="0069349B">
        <w:rPr>
          <w:rFonts w:hint="cs"/>
          <w:rtl/>
        </w:rPr>
        <w:t xml:space="preserve"> متفاوت</w:t>
      </w:r>
      <w:r w:rsidR="005A51C5">
        <w:rPr>
          <w:rFonts w:hint="cs"/>
          <w:rtl/>
        </w:rPr>
        <w:t xml:space="preserve"> خواه</w:t>
      </w:r>
      <w:r w:rsidR="0069349B">
        <w:rPr>
          <w:rFonts w:hint="cs"/>
          <w:rtl/>
        </w:rPr>
        <w:t xml:space="preserve">د بود. </w:t>
      </w:r>
      <w:r w:rsidR="00781689">
        <w:rPr>
          <w:rFonts w:hint="cs"/>
          <w:rtl/>
        </w:rPr>
        <w:t xml:space="preserve">علاوه بر آن مقدار ثابت دی الکتریک برای هر دو حالت </w:t>
      </w:r>
      <w:r w:rsidR="00E429B6">
        <w:rPr>
          <w:rFonts w:hint="cs"/>
          <w:rtl/>
        </w:rPr>
        <w:t xml:space="preserve">با استفاده از روش </w:t>
      </w:r>
      <w:r w:rsidR="00E429B6">
        <w:t>cavity-perturbation</w:t>
      </w:r>
      <w:r w:rsidR="00E429B6">
        <w:rPr>
          <w:rFonts w:hint="cs"/>
          <w:rtl/>
        </w:rPr>
        <w:t xml:space="preserve"> </w:t>
      </w:r>
      <w:r w:rsidR="00781689">
        <w:rPr>
          <w:rFonts w:hint="cs"/>
          <w:rtl/>
        </w:rPr>
        <w:t>محاسبه شده است.</w:t>
      </w:r>
      <w:r w:rsidR="00AB32AA">
        <w:rPr>
          <w:rFonts w:hint="cs"/>
          <w:rtl/>
        </w:rPr>
        <w:t xml:space="preserve"> </w:t>
      </w:r>
      <w:r w:rsidR="00781689">
        <w:rPr>
          <w:rFonts w:hint="cs"/>
          <w:rtl/>
        </w:rPr>
        <w:t xml:space="preserve">بدین ترتیب </w:t>
      </w:r>
      <w:r w:rsidR="00DA0A42">
        <w:rPr>
          <w:rFonts w:hint="cs"/>
          <w:rtl/>
        </w:rPr>
        <w:t xml:space="preserve">سیستم آزمایشگاهی </w:t>
      </w:r>
      <w:r w:rsidR="00FC4DD7">
        <w:rPr>
          <w:rFonts w:hint="cs"/>
          <w:rtl/>
        </w:rPr>
        <w:t>ارائه شده برای ع</w:t>
      </w:r>
      <w:r w:rsidR="00781689">
        <w:rPr>
          <w:rFonts w:hint="cs"/>
          <w:rtl/>
        </w:rPr>
        <w:t>مرسنجی روغن ترانسفورماتور مناسب خواهد بود.</w:t>
      </w:r>
    </w:p>
    <w:p w:rsidR="00B96CBB" w:rsidRPr="008764A8" w:rsidRDefault="00B96CBB" w:rsidP="00C90DA1">
      <w:pPr>
        <w:pStyle w:val="Index"/>
        <w:rPr>
          <w:rtl/>
        </w:rPr>
      </w:pPr>
      <w:r w:rsidRPr="008764A8">
        <w:rPr>
          <w:rtl/>
        </w:rPr>
        <w:t xml:space="preserve">كليد واژه- </w:t>
      </w:r>
      <w:r w:rsidR="00260570">
        <w:rPr>
          <w:rFonts w:hint="cs"/>
          <w:rtl/>
        </w:rPr>
        <w:t xml:space="preserve">حفره تشدید </w:t>
      </w:r>
      <w:r w:rsidR="00260570">
        <w:t>SIW</w:t>
      </w:r>
      <w:r w:rsidR="00260570">
        <w:rPr>
          <w:rFonts w:hint="cs"/>
          <w:rtl/>
        </w:rPr>
        <w:t xml:space="preserve"> ، ضریب گذردهی الکتریکی، ف</w:t>
      </w:r>
      <w:r w:rsidR="00BE6004">
        <w:rPr>
          <w:rFonts w:hint="cs"/>
          <w:rtl/>
        </w:rPr>
        <w:t>رکانس رزونانس.</w:t>
      </w:r>
    </w:p>
    <w:p w:rsidR="00B96CBB" w:rsidRPr="00D53C11" w:rsidRDefault="00B96CBB" w:rsidP="003A1B0E">
      <w:pPr>
        <w:pStyle w:val="Abstract"/>
      </w:pPr>
    </w:p>
    <w:p w:rsidR="00B96CBB" w:rsidRPr="00D53C11" w:rsidRDefault="00B96CBB" w:rsidP="003A1B0E">
      <w:pPr>
        <w:pStyle w:val="Abstract"/>
        <w:rPr>
          <w:rtl/>
        </w:rPr>
        <w:sectPr w:rsidR="00B96CBB" w:rsidRPr="00D53C11" w:rsidSect="00AF6820">
          <w:headerReference w:type="even" r:id="rId8"/>
          <w:footerReference w:type="even" r:id="rId9"/>
          <w:footerReference w:type="default" r:id="rId10"/>
          <w:endnotePr>
            <w:numFmt w:val="lowerLetter"/>
          </w:endnotePr>
          <w:type w:val="continuous"/>
          <w:pgSz w:w="11906" w:h="16838" w:code="9"/>
          <w:pgMar w:top="1588" w:right="1134" w:bottom="1418" w:left="1134" w:header="851" w:footer="567" w:gutter="0"/>
          <w:cols w:space="374"/>
          <w:bidi/>
          <w:rtlGutter/>
        </w:sectPr>
      </w:pPr>
    </w:p>
    <w:p w:rsidR="00B96CBB" w:rsidRPr="008764A8" w:rsidRDefault="00B96CBB" w:rsidP="00C90DA1">
      <w:pPr>
        <w:pStyle w:val="Heading1"/>
      </w:pPr>
      <w:r w:rsidRPr="008764A8">
        <w:rPr>
          <w:rtl/>
        </w:rPr>
        <w:lastRenderedPageBreak/>
        <w:t>مقدمه</w:t>
      </w:r>
    </w:p>
    <w:p w:rsidR="00B96CBB" w:rsidRPr="00D53C11" w:rsidRDefault="00867B2B" w:rsidP="00E14719">
      <w:pPr>
        <w:pStyle w:val="Paragraph"/>
        <w:rPr>
          <w:rtl/>
          <w:lang w:bidi="fa-IR"/>
        </w:rPr>
      </w:pPr>
      <w:r>
        <w:rPr>
          <w:rtl/>
          <w:lang w:bidi="fa-IR"/>
        </w:rPr>
        <w:t>ا</w:t>
      </w:r>
      <w:r w:rsidR="00E14719">
        <w:rPr>
          <w:rFonts w:hint="cs"/>
          <w:rtl/>
          <w:lang w:bidi="fa-IR"/>
        </w:rPr>
        <w:t>ندازه</w:t>
      </w:r>
      <w:r w:rsidR="00E14719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گیری خواص </w:t>
      </w:r>
      <w:r w:rsidR="00E14719">
        <w:rPr>
          <w:rFonts w:hint="cs"/>
          <w:rtl/>
          <w:lang w:bidi="fa-IR"/>
        </w:rPr>
        <w:t>الکترومغناطیسی مایعات در فرکانس</w:t>
      </w:r>
      <w:r w:rsidR="00E14719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مایکروویو، توجه زیادی را در بسیاری از کاربردها از جمله </w:t>
      </w:r>
      <w:r w:rsidR="00FB2950">
        <w:rPr>
          <w:rFonts w:hint="cs"/>
          <w:rtl/>
          <w:lang w:bidi="fa-IR"/>
        </w:rPr>
        <w:t>پتروشیمی، پزشکی و صنعتی</w:t>
      </w:r>
      <w:r>
        <w:rPr>
          <w:rFonts w:hint="cs"/>
          <w:rtl/>
          <w:lang w:bidi="fa-IR"/>
        </w:rPr>
        <w:t xml:space="preserve"> به خود جلب کرده است</w:t>
      </w:r>
      <w:r w:rsidR="009267CA">
        <w:rPr>
          <w:lang w:bidi="fa-IR"/>
        </w:rPr>
        <w:t>]</w:t>
      </w:r>
      <w:r w:rsidR="009267CA">
        <w:rPr>
          <w:rFonts w:hint="cs"/>
          <w:rtl/>
          <w:lang w:bidi="fa-IR"/>
        </w:rPr>
        <w:t>1-3</w:t>
      </w:r>
      <w:r w:rsidR="009267CA">
        <w:rPr>
          <w:lang w:bidi="fa-IR"/>
        </w:rPr>
        <w:t>[</w:t>
      </w:r>
      <w:r w:rsidR="009267CA">
        <w:rPr>
          <w:rFonts w:hint="cs"/>
          <w:rtl/>
          <w:lang w:bidi="fa-IR"/>
        </w:rPr>
        <w:t xml:space="preserve">. </w:t>
      </w:r>
      <w:r w:rsidR="00E14719">
        <w:rPr>
          <w:rFonts w:hint="cs"/>
          <w:rtl/>
          <w:lang w:bidi="fa-IR"/>
        </w:rPr>
        <w:t>روش</w:t>
      </w:r>
      <w:r w:rsidR="00E14719">
        <w:rPr>
          <w:rtl/>
          <w:lang w:bidi="fa-IR"/>
        </w:rPr>
        <w:softHyphen/>
      </w:r>
      <w:r w:rsidR="00B34CEB">
        <w:rPr>
          <w:rFonts w:hint="cs"/>
          <w:rtl/>
          <w:lang w:bidi="fa-IR"/>
        </w:rPr>
        <w:t>های مختلفی برای شنا</w:t>
      </w:r>
      <w:r w:rsidR="00E14719">
        <w:rPr>
          <w:rFonts w:hint="cs"/>
          <w:rtl/>
          <w:lang w:bidi="fa-IR"/>
        </w:rPr>
        <w:t>سایی خواص مواد وجود دارند که می</w:t>
      </w:r>
      <w:r w:rsidR="00E14719">
        <w:rPr>
          <w:rtl/>
          <w:lang w:bidi="fa-IR"/>
        </w:rPr>
        <w:softHyphen/>
      </w:r>
      <w:r w:rsidR="00B34CEB">
        <w:rPr>
          <w:rFonts w:hint="cs"/>
          <w:rtl/>
          <w:lang w:bidi="fa-IR"/>
        </w:rPr>
        <w:t>ت</w:t>
      </w:r>
      <w:r w:rsidR="00E14719">
        <w:rPr>
          <w:rFonts w:hint="cs"/>
          <w:rtl/>
          <w:lang w:bidi="fa-IR"/>
        </w:rPr>
        <w:t>وان آنها را به دو دسته کلی، روش</w:t>
      </w:r>
      <w:r w:rsidR="00E14719">
        <w:rPr>
          <w:rtl/>
          <w:lang w:bidi="fa-IR"/>
        </w:rPr>
        <w:softHyphen/>
      </w:r>
      <w:r w:rsidR="00B34CEB">
        <w:rPr>
          <w:rFonts w:hint="cs"/>
          <w:rtl/>
          <w:lang w:bidi="fa-IR"/>
        </w:rPr>
        <w:t>های محدوده فرکانس و محدوده زمان تقسیم کرد</w:t>
      </w:r>
      <w:r w:rsidR="009267CA">
        <w:rPr>
          <w:lang w:bidi="fa-IR"/>
        </w:rPr>
        <w:t>]</w:t>
      </w:r>
      <w:r w:rsidR="00C4584A">
        <w:rPr>
          <w:rFonts w:hint="cs"/>
          <w:rtl/>
          <w:lang w:bidi="fa-IR"/>
        </w:rPr>
        <w:t>4-</w:t>
      </w:r>
      <w:r w:rsidR="00FB2950">
        <w:rPr>
          <w:rFonts w:hint="cs"/>
          <w:rtl/>
          <w:lang w:bidi="fa-IR"/>
        </w:rPr>
        <w:t>6</w:t>
      </w:r>
      <w:r w:rsidR="009267CA">
        <w:rPr>
          <w:lang w:bidi="fa-IR"/>
        </w:rPr>
        <w:t>[</w:t>
      </w:r>
      <w:r w:rsidR="00E14719">
        <w:rPr>
          <w:rFonts w:hint="cs"/>
          <w:rtl/>
          <w:lang w:bidi="fa-IR"/>
        </w:rPr>
        <w:t>. روش</w:t>
      </w:r>
      <w:r w:rsidR="00E14719">
        <w:rPr>
          <w:rtl/>
          <w:lang w:bidi="fa-IR"/>
        </w:rPr>
        <w:softHyphen/>
      </w:r>
      <w:r w:rsidR="00B34CEB">
        <w:rPr>
          <w:rFonts w:hint="cs"/>
          <w:rtl/>
          <w:lang w:bidi="fa-IR"/>
        </w:rPr>
        <w:t>های محدوده فرکانس عمدتا بر پ</w:t>
      </w:r>
      <w:r w:rsidR="00E14719">
        <w:rPr>
          <w:rFonts w:hint="cs"/>
          <w:rtl/>
          <w:lang w:bidi="fa-IR"/>
        </w:rPr>
        <w:t>ایه تشدیدگرهای مایکروویو عمل می</w:t>
      </w:r>
      <w:r w:rsidR="00E14719">
        <w:rPr>
          <w:rtl/>
          <w:lang w:bidi="fa-IR"/>
        </w:rPr>
        <w:softHyphen/>
      </w:r>
      <w:r w:rsidR="00E14719">
        <w:rPr>
          <w:rFonts w:hint="cs"/>
          <w:rtl/>
          <w:lang w:bidi="fa-IR"/>
        </w:rPr>
        <w:t>کنند. در این روش</w:t>
      </w:r>
      <w:r w:rsidR="00E14719">
        <w:rPr>
          <w:rtl/>
          <w:lang w:bidi="fa-IR"/>
        </w:rPr>
        <w:softHyphen/>
      </w:r>
      <w:r w:rsidR="00B34CEB">
        <w:rPr>
          <w:rFonts w:hint="cs"/>
          <w:rtl/>
          <w:lang w:bidi="fa-IR"/>
        </w:rPr>
        <w:t>ها، ضریب گذردهی با استفاده از فرکانس رزونانس و ضر</w:t>
      </w:r>
      <w:r w:rsidR="00E14719">
        <w:rPr>
          <w:rFonts w:hint="cs"/>
          <w:rtl/>
          <w:lang w:bidi="fa-IR"/>
        </w:rPr>
        <w:t>یب کیفیت ساختار موردنظر بدست می</w:t>
      </w:r>
      <w:r w:rsidR="00E14719">
        <w:rPr>
          <w:rtl/>
          <w:lang w:bidi="fa-IR"/>
        </w:rPr>
        <w:softHyphen/>
      </w:r>
      <w:r w:rsidR="00B34CEB">
        <w:rPr>
          <w:rFonts w:hint="cs"/>
          <w:rtl/>
          <w:lang w:bidi="fa-IR"/>
        </w:rPr>
        <w:t xml:space="preserve">آید. </w:t>
      </w:r>
      <w:r w:rsidR="00E14719">
        <w:rPr>
          <w:rFonts w:hint="cs"/>
          <w:rtl/>
          <w:lang w:bidi="fa-IR"/>
        </w:rPr>
        <w:t>روش</w:t>
      </w:r>
      <w:r w:rsidR="00E14719">
        <w:rPr>
          <w:rtl/>
          <w:lang w:bidi="fa-IR"/>
        </w:rPr>
        <w:softHyphen/>
      </w:r>
      <w:r w:rsidR="00EA5680">
        <w:rPr>
          <w:rFonts w:hint="cs"/>
          <w:rtl/>
          <w:lang w:bidi="fa-IR"/>
        </w:rPr>
        <w:t>های فرکانسی برای کاربردهای باند باریک، بالاترین دقت را</w:t>
      </w:r>
      <w:r w:rsidR="00E14719">
        <w:rPr>
          <w:rFonts w:hint="cs"/>
          <w:rtl/>
          <w:lang w:bidi="fa-IR"/>
        </w:rPr>
        <w:t xml:space="preserve"> ارائه می</w:t>
      </w:r>
      <w:r w:rsidR="00E14719">
        <w:rPr>
          <w:rtl/>
          <w:lang w:bidi="fa-IR"/>
        </w:rPr>
        <w:softHyphen/>
      </w:r>
      <w:r w:rsidR="000B7B35">
        <w:rPr>
          <w:rFonts w:hint="cs"/>
          <w:rtl/>
          <w:lang w:bidi="fa-IR"/>
        </w:rPr>
        <w:t>دهند ولی برای کاربردهای</w:t>
      </w:r>
      <w:r w:rsidR="00374538">
        <w:rPr>
          <w:rFonts w:hint="cs"/>
          <w:rtl/>
          <w:lang w:bidi="fa-IR"/>
        </w:rPr>
        <w:t xml:space="preserve"> باند</w:t>
      </w:r>
      <w:r w:rsidR="000B7B35">
        <w:rPr>
          <w:rFonts w:hint="cs"/>
          <w:rtl/>
          <w:lang w:bidi="fa-IR"/>
        </w:rPr>
        <w:t xml:space="preserve"> پهن</w:t>
      </w:r>
      <w:r w:rsidR="00374538">
        <w:rPr>
          <w:rFonts w:hint="cs"/>
          <w:rtl/>
          <w:lang w:bidi="fa-IR"/>
        </w:rPr>
        <w:t xml:space="preserve"> کارایی چندانی ندارند. </w:t>
      </w:r>
      <w:r w:rsidR="00E14719">
        <w:rPr>
          <w:rFonts w:hint="cs"/>
          <w:rtl/>
          <w:lang w:bidi="fa-IR"/>
        </w:rPr>
        <w:t>اندازه</w:t>
      </w:r>
      <w:r w:rsidR="00E14719">
        <w:rPr>
          <w:rtl/>
          <w:lang w:bidi="fa-IR"/>
        </w:rPr>
        <w:softHyphen/>
      </w:r>
      <w:r w:rsidR="00E14719">
        <w:rPr>
          <w:rFonts w:hint="cs"/>
          <w:rtl/>
          <w:lang w:bidi="fa-IR"/>
        </w:rPr>
        <w:t>گیری</w:t>
      </w:r>
      <w:r w:rsidR="00E14719">
        <w:rPr>
          <w:rtl/>
          <w:lang w:bidi="fa-IR"/>
        </w:rPr>
        <w:softHyphen/>
      </w:r>
      <w:r w:rsidR="00E14719">
        <w:rPr>
          <w:rFonts w:hint="cs"/>
          <w:rtl/>
          <w:lang w:bidi="fa-IR"/>
        </w:rPr>
        <w:t>های موجبری نیز در روش</w:t>
      </w:r>
      <w:r w:rsidR="00E14719">
        <w:rPr>
          <w:rtl/>
          <w:lang w:bidi="fa-IR"/>
        </w:rPr>
        <w:softHyphen/>
      </w:r>
      <w:r w:rsidR="002A19CC">
        <w:rPr>
          <w:rFonts w:hint="cs"/>
          <w:rtl/>
          <w:lang w:bidi="fa-IR"/>
        </w:rPr>
        <w:t>های محدوده فرکانس جای می</w:t>
      </w:r>
      <w:r w:rsidR="00E14719">
        <w:rPr>
          <w:rtl/>
          <w:lang w:bidi="fa-IR"/>
        </w:rPr>
        <w:softHyphen/>
      </w:r>
      <w:r w:rsidR="002A19CC">
        <w:rPr>
          <w:rFonts w:hint="cs"/>
          <w:rtl/>
          <w:lang w:bidi="fa-IR"/>
        </w:rPr>
        <w:t xml:space="preserve">گیرند. </w:t>
      </w:r>
      <w:r w:rsidR="002A19CC">
        <w:rPr>
          <w:rFonts w:hint="cs"/>
          <w:sz w:val="24"/>
          <w:rtl/>
        </w:rPr>
        <w:t>برای استفاده باند</w:t>
      </w:r>
      <w:r w:rsidR="000B7B35">
        <w:rPr>
          <w:rFonts w:hint="cs"/>
          <w:sz w:val="24"/>
          <w:rtl/>
        </w:rPr>
        <w:t xml:space="preserve"> وسیع</w:t>
      </w:r>
      <w:r w:rsidR="002A19CC">
        <w:rPr>
          <w:rFonts w:hint="cs"/>
          <w:sz w:val="24"/>
          <w:rtl/>
        </w:rPr>
        <w:t xml:space="preserve"> روش</w:t>
      </w:r>
      <w:r w:rsidR="002A19CC">
        <w:rPr>
          <w:sz w:val="24"/>
          <w:rtl/>
        </w:rPr>
        <w:softHyphen/>
      </w:r>
      <w:r w:rsidR="002A19CC">
        <w:rPr>
          <w:rFonts w:hint="cs"/>
          <w:sz w:val="24"/>
          <w:rtl/>
        </w:rPr>
        <w:t>های</w:t>
      </w:r>
      <w:r w:rsidR="00090005">
        <w:rPr>
          <w:rFonts w:hint="cs"/>
          <w:sz w:val="24"/>
          <w:rtl/>
        </w:rPr>
        <w:t xml:space="preserve"> محدوده</w:t>
      </w:r>
      <w:r w:rsidR="002A19CC">
        <w:rPr>
          <w:rFonts w:hint="cs"/>
          <w:sz w:val="24"/>
          <w:rtl/>
        </w:rPr>
        <w:t xml:space="preserve"> ف</w:t>
      </w:r>
      <w:r w:rsidR="00090005">
        <w:rPr>
          <w:rFonts w:hint="cs"/>
          <w:sz w:val="24"/>
          <w:rtl/>
        </w:rPr>
        <w:t>رکانس</w:t>
      </w:r>
      <w:r w:rsidR="002A19CC">
        <w:rPr>
          <w:rFonts w:hint="cs"/>
          <w:sz w:val="24"/>
          <w:rtl/>
        </w:rPr>
        <w:t>، از روش</w:t>
      </w:r>
      <w:r w:rsidR="002A19CC">
        <w:rPr>
          <w:sz w:val="24"/>
          <w:rtl/>
        </w:rPr>
        <w:softHyphen/>
      </w:r>
      <w:r w:rsidR="002A19CC">
        <w:rPr>
          <w:rFonts w:hint="cs"/>
          <w:sz w:val="24"/>
          <w:rtl/>
        </w:rPr>
        <w:t>های کوچک</w:t>
      </w:r>
      <w:r w:rsidR="002A19CC">
        <w:rPr>
          <w:sz w:val="24"/>
          <w:rtl/>
        </w:rPr>
        <w:softHyphen/>
      </w:r>
      <w:r w:rsidR="002A19CC">
        <w:rPr>
          <w:rFonts w:hint="cs"/>
          <w:sz w:val="24"/>
          <w:rtl/>
        </w:rPr>
        <w:t>سازی صفحه</w:t>
      </w:r>
      <w:r w:rsidR="002A19CC">
        <w:rPr>
          <w:sz w:val="24"/>
          <w:rtl/>
        </w:rPr>
        <w:softHyphen/>
      </w:r>
      <w:r w:rsidR="002A19CC">
        <w:rPr>
          <w:rFonts w:hint="cs"/>
          <w:sz w:val="24"/>
          <w:rtl/>
        </w:rPr>
        <w:t xml:space="preserve">ای بر پایه تکنولوژی </w:t>
      </w:r>
      <w:r w:rsidR="002A19CC" w:rsidRPr="00AE63BB">
        <w:rPr>
          <w:rFonts w:cs="Times New Roman"/>
        </w:rPr>
        <w:t>SIW</w:t>
      </w:r>
      <w:r w:rsidR="002A19CC">
        <w:rPr>
          <w:rFonts w:hint="cs"/>
          <w:sz w:val="24"/>
          <w:rtl/>
        </w:rPr>
        <w:t xml:space="preserve"> و تشدیدگرهای مایکرواستریپ صفحه</w:t>
      </w:r>
      <w:r w:rsidR="002A19CC">
        <w:rPr>
          <w:sz w:val="24"/>
          <w:rtl/>
        </w:rPr>
        <w:softHyphen/>
      </w:r>
      <w:r w:rsidR="002A19CC">
        <w:rPr>
          <w:rFonts w:hint="cs"/>
          <w:sz w:val="24"/>
          <w:rtl/>
        </w:rPr>
        <w:t>ای، استفاده می</w:t>
      </w:r>
      <w:r w:rsidR="002A19CC">
        <w:rPr>
          <w:sz w:val="24"/>
          <w:rtl/>
        </w:rPr>
        <w:softHyphen/>
      </w:r>
      <w:r w:rsidR="002A19CC">
        <w:rPr>
          <w:rFonts w:hint="cs"/>
          <w:sz w:val="24"/>
          <w:rtl/>
        </w:rPr>
        <w:t>گردد</w:t>
      </w:r>
      <w:r w:rsidR="009267CA">
        <w:rPr>
          <w:sz w:val="24"/>
          <w:lang w:bidi="fa-IR"/>
        </w:rPr>
        <w:t>]</w:t>
      </w:r>
      <w:r w:rsidR="00A11572">
        <w:rPr>
          <w:rFonts w:hint="cs"/>
          <w:sz w:val="24"/>
          <w:rtl/>
          <w:lang w:bidi="fa-IR"/>
        </w:rPr>
        <w:t>7-10</w:t>
      </w:r>
      <w:r w:rsidR="009267CA">
        <w:rPr>
          <w:sz w:val="24"/>
          <w:lang w:bidi="fa-IR"/>
        </w:rPr>
        <w:t>[</w:t>
      </w:r>
      <w:r w:rsidR="002A19CC">
        <w:rPr>
          <w:rFonts w:hint="cs"/>
          <w:sz w:val="24"/>
          <w:rtl/>
        </w:rPr>
        <w:t>.</w:t>
      </w:r>
      <w:r w:rsidR="002A19CC">
        <w:rPr>
          <w:rFonts w:hint="cs"/>
          <w:rtl/>
          <w:lang w:bidi="fa-IR"/>
        </w:rPr>
        <w:t xml:space="preserve"> </w:t>
      </w:r>
      <w:r w:rsidR="00090005">
        <w:rPr>
          <w:rFonts w:hint="cs"/>
          <w:rtl/>
          <w:lang w:bidi="fa-IR"/>
        </w:rPr>
        <w:t xml:space="preserve">امروزه تکنولوژی </w:t>
      </w:r>
      <w:r w:rsidR="00090005">
        <w:rPr>
          <w:lang w:bidi="fa-IR"/>
        </w:rPr>
        <w:t>SIW</w:t>
      </w:r>
      <w:r w:rsidR="00090005">
        <w:rPr>
          <w:rFonts w:hint="cs"/>
          <w:rtl/>
          <w:lang w:bidi="fa-IR"/>
        </w:rPr>
        <w:t xml:space="preserve"> بدلیل داشتن مزایایی از قبیل: ضریب کیفیت بالا، سادگی در ساخت و حجم کم</w:t>
      </w:r>
      <w:r w:rsidR="00E14719">
        <w:rPr>
          <w:rFonts w:hint="cs"/>
          <w:rtl/>
          <w:lang w:bidi="fa-IR"/>
        </w:rPr>
        <w:t>، بسیار مورد توجه قرار گرفته</w:t>
      </w:r>
      <w:r w:rsidR="00E14719">
        <w:rPr>
          <w:rtl/>
          <w:lang w:bidi="fa-IR"/>
        </w:rPr>
        <w:softHyphen/>
      </w:r>
      <w:r w:rsidR="001740B2">
        <w:rPr>
          <w:rFonts w:hint="cs"/>
          <w:rtl/>
          <w:lang w:bidi="fa-IR"/>
        </w:rPr>
        <w:t>اند</w:t>
      </w:r>
      <w:r w:rsidR="00E14719">
        <w:rPr>
          <w:rFonts w:hint="cs"/>
          <w:rtl/>
          <w:lang w:bidi="fa-IR"/>
        </w:rPr>
        <w:t xml:space="preserve"> اما در مقایسه با روش</w:t>
      </w:r>
      <w:r w:rsidR="00E14719">
        <w:rPr>
          <w:rtl/>
          <w:lang w:bidi="fa-IR"/>
        </w:rPr>
        <w:softHyphen/>
      </w:r>
      <w:r w:rsidR="00E14719">
        <w:rPr>
          <w:rFonts w:hint="cs"/>
          <w:rtl/>
          <w:lang w:bidi="fa-IR"/>
        </w:rPr>
        <w:t>های موجبری دارای دقت کمتری می</w:t>
      </w:r>
      <w:r w:rsidR="00E14719">
        <w:rPr>
          <w:rtl/>
          <w:lang w:bidi="fa-IR"/>
        </w:rPr>
        <w:softHyphen/>
      </w:r>
      <w:r w:rsidR="00F40DB3">
        <w:rPr>
          <w:rFonts w:hint="cs"/>
          <w:rtl/>
          <w:lang w:bidi="fa-IR"/>
        </w:rPr>
        <w:t>باشند</w:t>
      </w:r>
      <w:r w:rsidR="009267CA">
        <w:rPr>
          <w:lang w:bidi="fa-IR"/>
        </w:rPr>
        <w:t>]</w:t>
      </w:r>
      <w:r w:rsidR="00A11572">
        <w:rPr>
          <w:rFonts w:hint="cs"/>
          <w:rtl/>
          <w:lang w:bidi="fa-IR"/>
        </w:rPr>
        <w:t>10</w:t>
      </w:r>
      <w:r w:rsidR="009267CA">
        <w:rPr>
          <w:lang w:bidi="fa-IR"/>
        </w:rPr>
        <w:t>[</w:t>
      </w:r>
      <w:r w:rsidR="00F40DB3">
        <w:rPr>
          <w:rFonts w:hint="cs"/>
          <w:rtl/>
          <w:lang w:bidi="fa-IR"/>
        </w:rPr>
        <w:t>.</w:t>
      </w:r>
      <w:r w:rsidR="006D4BBB">
        <w:rPr>
          <w:rFonts w:hint="cs"/>
          <w:rtl/>
          <w:lang w:bidi="fa-IR"/>
        </w:rPr>
        <w:t xml:space="preserve"> </w:t>
      </w:r>
      <w:r w:rsidR="007C4458">
        <w:rPr>
          <w:rFonts w:hint="cs"/>
          <w:rtl/>
          <w:lang w:bidi="fa-IR"/>
        </w:rPr>
        <w:t xml:space="preserve">در این مقاله، مطالعه </w:t>
      </w:r>
      <w:r w:rsidR="00E14719">
        <w:rPr>
          <w:rFonts w:hint="cs"/>
          <w:rtl/>
          <w:lang w:bidi="fa-IR"/>
        </w:rPr>
        <w:t>ثابت دی الکتریک یکی از روغن</w:t>
      </w:r>
      <w:r w:rsidR="00E14719">
        <w:rPr>
          <w:rtl/>
          <w:lang w:bidi="fa-IR"/>
        </w:rPr>
        <w:softHyphen/>
      </w:r>
      <w:r w:rsidR="007C4458">
        <w:rPr>
          <w:rFonts w:hint="cs"/>
          <w:rtl/>
          <w:lang w:bidi="fa-IR"/>
        </w:rPr>
        <w:t xml:space="preserve">های صنعتی (روغن ترانسفورماتور) بر پایه حفره تشدید </w:t>
      </w:r>
      <w:r w:rsidR="007C4458">
        <w:rPr>
          <w:lang w:bidi="fa-IR"/>
        </w:rPr>
        <w:t>SIW</w:t>
      </w:r>
      <w:r w:rsidR="00E14719">
        <w:rPr>
          <w:rFonts w:hint="cs"/>
          <w:rtl/>
          <w:lang w:bidi="fa-IR"/>
        </w:rPr>
        <w:t xml:space="preserve"> انجام شده است. اندازه</w:t>
      </w:r>
      <w:r w:rsidR="00E14719">
        <w:rPr>
          <w:rtl/>
          <w:lang w:bidi="fa-IR"/>
        </w:rPr>
        <w:softHyphen/>
      </w:r>
      <w:r w:rsidR="00E14719">
        <w:rPr>
          <w:rFonts w:hint="cs"/>
          <w:rtl/>
          <w:lang w:bidi="fa-IR"/>
        </w:rPr>
        <w:t>گیری</w:t>
      </w:r>
      <w:r w:rsidR="00E14719">
        <w:rPr>
          <w:rtl/>
          <w:lang w:bidi="fa-IR"/>
        </w:rPr>
        <w:softHyphen/>
      </w:r>
      <w:r w:rsidR="007C4458">
        <w:rPr>
          <w:rFonts w:hint="cs"/>
          <w:rtl/>
          <w:lang w:bidi="fa-IR"/>
        </w:rPr>
        <w:t xml:space="preserve">ها برای روغن در </w:t>
      </w:r>
      <w:r w:rsidR="007C4458">
        <w:rPr>
          <w:rFonts w:hint="cs"/>
          <w:rtl/>
          <w:lang w:bidi="fa-IR"/>
        </w:rPr>
        <w:lastRenderedPageBreak/>
        <w:t>دو حالت قبل و بعد از استفاده در ترانسفورماتور انجا</w:t>
      </w:r>
      <w:r w:rsidR="00E14719">
        <w:rPr>
          <w:rFonts w:hint="cs"/>
          <w:rtl/>
          <w:lang w:bidi="fa-IR"/>
        </w:rPr>
        <w:t>م شده است. نتایج حاصل از اندازه</w:t>
      </w:r>
      <w:r w:rsidR="00E14719">
        <w:rPr>
          <w:rtl/>
          <w:lang w:bidi="fa-IR"/>
        </w:rPr>
        <w:softHyphen/>
      </w:r>
      <w:r w:rsidR="007C4458">
        <w:rPr>
          <w:rFonts w:hint="cs"/>
          <w:rtl/>
          <w:lang w:bidi="fa-IR"/>
        </w:rPr>
        <w:t xml:space="preserve">گیری، اختلاف چشمگیری در مقدار </w:t>
      </w:r>
      <w:r w:rsidR="00E14719">
        <w:rPr>
          <w:rFonts w:hint="cs"/>
          <w:rtl/>
          <w:lang w:bidi="fa-IR"/>
        </w:rPr>
        <w:t>ثابت دی الکتریک</w:t>
      </w:r>
      <w:r w:rsidR="007C4458">
        <w:rPr>
          <w:rFonts w:hint="cs"/>
          <w:rtl/>
          <w:lang w:bidi="fa-IR"/>
        </w:rPr>
        <w:t xml:space="preserve"> </w:t>
      </w:r>
      <w:r w:rsidR="00E14719">
        <w:rPr>
          <w:rFonts w:hint="cs"/>
          <w:rtl/>
          <w:lang w:bidi="fa-IR"/>
        </w:rPr>
        <w:t>برای دو حالت ذکر شده را نشان می</w:t>
      </w:r>
      <w:r w:rsidR="00E14719">
        <w:rPr>
          <w:rtl/>
          <w:lang w:bidi="fa-IR"/>
        </w:rPr>
        <w:softHyphen/>
      </w:r>
      <w:r w:rsidR="007C4458">
        <w:rPr>
          <w:rFonts w:hint="cs"/>
          <w:rtl/>
          <w:lang w:bidi="fa-IR"/>
        </w:rPr>
        <w:t xml:space="preserve">دهند. </w:t>
      </w:r>
      <w:r w:rsidR="00F519C5">
        <w:rPr>
          <w:rFonts w:hint="cs"/>
          <w:rtl/>
          <w:lang w:bidi="fa-IR"/>
        </w:rPr>
        <w:t>بنابراین روش ارائه شده برای عمرسنجی روغن ترانسفورماتور در صنایع برق قدرت بسیار مفید خواهد بود.</w:t>
      </w:r>
    </w:p>
    <w:p w:rsidR="00B96CBB" w:rsidRPr="00C34F75" w:rsidRDefault="005C3D0F" w:rsidP="00C90DA1">
      <w:pPr>
        <w:pStyle w:val="Heading1"/>
        <w:rPr>
          <w:rtl/>
        </w:rPr>
      </w:pPr>
      <w:r>
        <w:rPr>
          <w:rFonts w:hint="cs"/>
          <w:rtl/>
        </w:rPr>
        <w:t>ساختار حفره تشدید</w:t>
      </w:r>
      <w:r w:rsidR="00473193">
        <w:rPr>
          <w:rFonts w:hint="cs"/>
          <w:rtl/>
        </w:rPr>
        <w:t xml:space="preserve"> پیشنهادی</w:t>
      </w:r>
    </w:p>
    <w:p w:rsidR="005F1A70" w:rsidRDefault="00741B9A" w:rsidP="00A11572">
      <w:pPr>
        <w:pStyle w:val="Paragraph"/>
        <w:rPr>
          <w:rtl/>
          <w:lang w:bidi="fa-IR"/>
        </w:rPr>
      </w:pPr>
      <w:r>
        <w:rPr>
          <w:rFonts w:hint="cs"/>
          <w:rtl/>
          <w:lang w:bidi="fa-IR"/>
        </w:rPr>
        <w:t>حفره تش</w:t>
      </w:r>
      <w:r w:rsidR="00E14719">
        <w:rPr>
          <w:rFonts w:hint="cs"/>
          <w:rtl/>
          <w:lang w:bidi="fa-IR"/>
        </w:rPr>
        <w:t>دید پیشنهادی برای کار در فرکانس</w:t>
      </w:r>
      <w:r w:rsidR="00E14719">
        <w:rPr>
          <w:rtl/>
          <w:lang w:bidi="fa-IR"/>
        </w:rPr>
        <w:softHyphen/>
      </w:r>
      <w:r>
        <w:rPr>
          <w:rFonts w:hint="cs"/>
          <w:rtl/>
          <w:lang w:bidi="fa-IR"/>
        </w:rPr>
        <w:t>های کمتر از 10 گیگا هرتز در شکل 1 نشان داده شده است</w:t>
      </w:r>
      <w:r w:rsidR="009267CA">
        <w:rPr>
          <w:lang w:bidi="fa-IR"/>
        </w:rPr>
        <w:t>]</w:t>
      </w:r>
      <w:r w:rsidR="00A11572">
        <w:rPr>
          <w:rFonts w:hint="cs"/>
          <w:rtl/>
          <w:lang w:bidi="fa-IR"/>
        </w:rPr>
        <w:t>11</w:t>
      </w:r>
      <w:r w:rsidR="009267CA">
        <w:rPr>
          <w:lang w:bidi="fa-IR"/>
        </w:rPr>
        <w:t>[</w:t>
      </w:r>
      <w:r>
        <w:rPr>
          <w:rFonts w:hint="cs"/>
          <w:rtl/>
          <w:lang w:bidi="fa-IR"/>
        </w:rPr>
        <w:t>.</w:t>
      </w:r>
      <w:r w:rsidR="0089381E">
        <w:rPr>
          <w:rFonts w:hint="cs"/>
          <w:rtl/>
          <w:lang w:bidi="fa-IR"/>
        </w:rPr>
        <w:t xml:space="preserve"> ساختار موردنظر با استفاده از نرم افزار </w:t>
      </w:r>
      <w:r w:rsidR="0089381E">
        <w:rPr>
          <w:lang w:bidi="fa-IR"/>
        </w:rPr>
        <w:t>HFSS</w:t>
      </w:r>
      <w:r w:rsidR="00E14719">
        <w:rPr>
          <w:rFonts w:hint="cs"/>
          <w:rtl/>
          <w:lang w:bidi="fa-IR"/>
        </w:rPr>
        <w:t xml:space="preserve"> شبیه</w:t>
      </w:r>
      <w:r w:rsidR="00E14719">
        <w:rPr>
          <w:rtl/>
          <w:lang w:bidi="fa-IR"/>
        </w:rPr>
        <w:softHyphen/>
      </w:r>
      <w:r w:rsidR="0089381E">
        <w:rPr>
          <w:rFonts w:hint="cs"/>
          <w:rtl/>
          <w:lang w:bidi="fa-IR"/>
        </w:rPr>
        <w:t>سازی شده</w:t>
      </w:r>
      <w:r w:rsidR="00E14719">
        <w:rPr>
          <w:rFonts w:hint="cs"/>
          <w:rtl/>
          <w:lang w:bidi="fa-IR"/>
        </w:rPr>
        <w:t xml:space="preserve"> است. حفره تشدید بر روی زیرلایه</w:t>
      </w:r>
      <w:r w:rsidR="00E14719">
        <w:rPr>
          <w:rtl/>
          <w:lang w:bidi="fa-IR"/>
        </w:rPr>
        <w:softHyphen/>
      </w:r>
      <w:r w:rsidR="0089381E">
        <w:rPr>
          <w:rFonts w:hint="cs"/>
          <w:rtl/>
          <w:lang w:bidi="fa-IR"/>
        </w:rPr>
        <w:t xml:space="preserve">ای از جنس </w:t>
      </w:r>
      <w:r w:rsidR="0089381E">
        <w:rPr>
          <w:lang w:bidi="fa-IR"/>
        </w:rPr>
        <w:t>Roggers5880</w:t>
      </w:r>
      <w:r w:rsidR="0089381E">
        <w:rPr>
          <w:rFonts w:hint="cs"/>
          <w:rtl/>
          <w:lang w:bidi="fa-IR"/>
        </w:rPr>
        <w:t xml:space="preserve"> با ضریب گذردهی الکتریکی 2/2 و ضخامت 5/0 میلیمتر قرار گرفته است.</w:t>
      </w:r>
    </w:p>
    <w:p w:rsidR="005F1A70" w:rsidRDefault="00D85180" w:rsidP="003A1B0E">
      <w:pPr>
        <w:pStyle w:val="Paragraph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447925" cy="1189355"/>
                <wp:effectExtent l="0" t="0" r="28575" b="133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A70" w:rsidRDefault="00D85180" w:rsidP="00C90DA1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>
                                  <wp:extent cx="2250440" cy="898525"/>
                                  <wp:effectExtent l="0" t="0" r="0" b="0"/>
                                  <wp:docPr id="362" name="Picture 362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440" cy="89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A70" w:rsidRPr="00C90DA1" w:rsidRDefault="005F1A70" w:rsidP="00C90DA1">
                            <w:pPr>
                              <w:rPr>
                                <w:szCs w:val="20"/>
                                <w:lang w:bidi="fa-IR"/>
                              </w:rPr>
                            </w:pPr>
                            <w:r w:rsidRPr="00C90DA1">
                              <w:rPr>
                                <w:rFonts w:hint="cs"/>
                                <w:szCs w:val="20"/>
                                <w:rtl/>
                                <w:lang w:bidi="fa-IR"/>
                              </w:rPr>
                              <w:t>شکل1: هندسه ساختار پیشنهادی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4pt;width:192.75pt;height:93.65pt;z-index:25165619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" strokecolor="white [3212]">
                <v:textbox style="mso-fit-shape-to-text:t">
                  <w:txbxContent>
                    <w:p w:rsidR="005F1A70" w:rsidRDefault="00D85180" w:rsidP="00C90DA1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>
                            <wp:extent cx="2250440" cy="898525"/>
                            <wp:effectExtent l="0" t="0" r="0" b="0"/>
                            <wp:docPr id="362" name="Picture 362" descr="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440" cy="89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A70" w:rsidRPr="00C90DA1" w:rsidRDefault="005F1A70" w:rsidP="00C90DA1">
                      <w:pPr>
                        <w:rPr>
                          <w:szCs w:val="20"/>
                          <w:lang w:bidi="fa-IR"/>
                        </w:rPr>
                      </w:pPr>
                      <w:r w:rsidRPr="00C90DA1">
                        <w:rPr>
                          <w:rFonts w:hint="cs"/>
                          <w:szCs w:val="20"/>
                          <w:rtl/>
                          <w:lang w:bidi="fa-IR"/>
                        </w:rPr>
                        <w:t>شکل1: هندسه ساختار پیشنهادی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A70" w:rsidRPr="005F1A70">
        <w:rPr>
          <w:rFonts w:hint="cs"/>
          <w:rtl/>
          <w:lang w:bidi="fa-IR"/>
        </w:rPr>
        <w:t xml:space="preserve"> </w:t>
      </w:r>
      <w:r w:rsidR="005F1A70">
        <w:rPr>
          <w:rFonts w:hint="cs"/>
          <w:rtl/>
          <w:lang w:bidi="fa-IR"/>
        </w:rPr>
        <w:t xml:space="preserve">برای رسیدن به حداکثر توزیع میدان در وسط حفره تشدید ( تحریک مد </w:t>
      </w:r>
      <w:r w:rsidR="005F1A70">
        <w:rPr>
          <w:lang w:bidi="fa-IR"/>
        </w:rPr>
        <w:t>TE01</w:t>
      </w:r>
      <w:r w:rsidR="00E14719">
        <w:rPr>
          <w:rFonts w:hint="cs"/>
          <w:rtl/>
          <w:lang w:bidi="fa-IR"/>
        </w:rPr>
        <w:t>)، همه ابعاد بهینه شده</w:t>
      </w:r>
      <w:r w:rsidR="00E14719">
        <w:rPr>
          <w:rtl/>
          <w:lang w:bidi="fa-IR"/>
        </w:rPr>
        <w:softHyphen/>
      </w:r>
      <w:r w:rsidR="005F1A70">
        <w:rPr>
          <w:rFonts w:hint="cs"/>
          <w:rtl/>
          <w:lang w:bidi="fa-IR"/>
        </w:rPr>
        <w:t>اند که مقادیر نهای</w:t>
      </w:r>
      <w:r w:rsidR="00E14719">
        <w:rPr>
          <w:rFonts w:hint="cs"/>
          <w:rtl/>
          <w:lang w:bidi="fa-IR"/>
        </w:rPr>
        <w:t>ی آنها در جدول 1 آورده شده است.</w:t>
      </w:r>
    </w:p>
    <w:p w:rsidR="005F1A70" w:rsidRDefault="00D85180" w:rsidP="003A1B0E">
      <w:pPr>
        <w:pStyle w:val="Paragraph"/>
        <w:rPr>
          <w:lang w:bidi="fa-IR"/>
        </w:rPr>
      </w:pPr>
      <w:r>
        <w:rPr>
          <w:noProof/>
          <w:lang w:bidi="fa-IR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447925" cy="1392555"/>
                <wp:effectExtent l="0" t="0" r="952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39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DA1" w:rsidRPr="00E14719" w:rsidRDefault="00C90DA1" w:rsidP="00C90DA1">
                            <w:pPr>
                              <w:rPr>
                                <w:szCs w:val="20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rFonts w:hint="cs"/>
                                <w:szCs w:val="20"/>
                                <w:rtl/>
                                <w:lang w:bidi="fa-IR"/>
                              </w:rPr>
                              <w:t>جدول1: مقادیر بهینه شده ساختار پیشنهادی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6"/>
                              <w:gridCol w:w="885"/>
                              <w:gridCol w:w="887"/>
                              <w:gridCol w:w="885"/>
                            </w:tblGrid>
                            <w:tr w:rsidR="004E28DE" w:rsidTr="00C90DA1">
                              <w:trPr>
                                <w:jc w:val="center"/>
                              </w:trPr>
                              <w:tc>
                                <w:tcPr>
                                  <w:tcW w:w="891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مقدار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پارامتر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مقدار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پارامتر</w:t>
                                  </w:r>
                                </w:p>
                              </w:tc>
                            </w:tr>
                            <w:tr w:rsidR="004E28DE" w:rsidTr="00C90DA1">
                              <w:trPr>
                                <w:jc w:val="center"/>
                              </w:trPr>
                              <w:tc>
                                <w:tcPr>
                                  <w:tcW w:w="891" w:type="dxa"/>
                                  <w:shd w:val="clear" w:color="auto" w:fill="auto"/>
                                </w:tcPr>
                                <w:p w:rsidR="00C90DA1" w:rsidRPr="00E14719" w:rsidRDefault="00CF1E0C" w:rsidP="00C90DA1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3mm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L</w:t>
                                  </w:r>
                                  <w:r w:rsidRPr="000B7B35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bidi="fa-IR"/>
                                    </w:rPr>
                                    <w:t>slot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F1E0C" w:rsidP="00C90DA1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32mm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W</w:t>
                                  </w:r>
                                  <w:r w:rsidRPr="000B7B35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bidi="fa-IR"/>
                                    </w:rPr>
                                    <w:t>cav</w:t>
                                  </w:r>
                                </w:p>
                              </w:tc>
                            </w:tr>
                            <w:tr w:rsidR="004E28DE" w:rsidTr="00C90DA1">
                              <w:trPr>
                                <w:jc w:val="center"/>
                              </w:trPr>
                              <w:tc>
                                <w:tcPr>
                                  <w:tcW w:w="891" w:type="dxa"/>
                                  <w:shd w:val="clear" w:color="auto" w:fill="auto"/>
                                </w:tcPr>
                                <w:p w:rsidR="00C90DA1" w:rsidRPr="00E14719" w:rsidRDefault="00CF1E0C" w:rsidP="00C90DA1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2.4mm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d</w:t>
                                  </w:r>
                                  <w:r w:rsidRPr="000B7B35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bidi="fa-I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F1E0C" w:rsidP="00C90DA1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24mm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L</w:t>
                                  </w:r>
                                  <w:r w:rsidRPr="000B7B35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bidi="fa-IR"/>
                                    </w:rPr>
                                    <w:t>cav</w:t>
                                  </w:r>
                                </w:p>
                              </w:tc>
                            </w:tr>
                            <w:tr w:rsidR="004E28DE" w:rsidTr="00C90DA1">
                              <w:trPr>
                                <w:jc w:val="center"/>
                              </w:trPr>
                              <w:tc>
                                <w:tcPr>
                                  <w:tcW w:w="891" w:type="dxa"/>
                                  <w:shd w:val="clear" w:color="auto" w:fill="auto"/>
                                </w:tcPr>
                                <w:p w:rsidR="00C90DA1" w:rsidRPr="00E14719" w:rsidRDefault="00CF1E0C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5mm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F1E0C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W</w:t>
                                  </w:r>
                                  <w:r w:rsidRPr="000B7B35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bidi="fa-IR"/>
                                    </w:rPr>
                                    <w:t>t1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F1E0C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0.5mm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h</w:t>
                                  </w:r>
                                  <w:r w:rsidRPr="000B7B35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bidi="fa-IR"/>
                                    </w:rPr>
                                    <w:t>cav</w:t>
                                  </w:r>
                                </w:p>
                              </w:tc>
                            </w:tr>
                            <w:tr w:rsidR="004E28DE" w:rsidTr="00C90DA1">
                              <w:trPr>
                                <w:jc w:val="center"/>
                              </w:trPr>
                              <w:tc>
                                <w:tcPr>
                                  <w:tcW w:w="891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F1E0C" w:rsidP="00C90DA1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1mm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shd w:val="clear" w:color="auto" w:fill="auto"/>
                                </w:tcPr>
                                <w:p w:rsidR="00C90DA1" w:rsidRPr="00E14719" w:rsidRDefault="00C90DA1" w:rsidP="00C90DA1">
                                  <w:pPr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E14719">
                                    <w:rPr>
                                      <w:sz w:val="16"/>
                                      <w:szCs w:val="16"/>
                                      <w:lang w:bidi="fa-IR"/>
                                    </w:rPr>
                                    <w:t>W</w:t>
                                  </w:r>
                                  <w:r w:rsidRPr="000B7B35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bidi="fa-IR"/>
                                    </w:rPr>
                                    <w:t>slot</w:t>
                                  </w:r>
                                </w:p>
                              </w:tc>
                            </w:tr>
                          </w:tbl>
                          <w:p w:rsidR="00C90DA1" w:rsidRDefault="00C90DA1" w:rsidP="00C90DA1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4.4pt;width:192.75pt;height:109.65pt;z-index:25165721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" stroked="f">
                <v:textbox style="mso-fit-shape-to-text:t">
                  <w:txbxContent>
                    <w:p w:rsidR="00C90DA1" w:rsidRPr="00E14719" w:rsidRDefault="00C90DA1" w:rsidP="00C90DA1">
                      <w:pPr>
                        <w:rPr>
                          <w:szCs w:val="20"/>
                          <w:rtl/>
                          <w:lang w:bidi="fa-IR"/>
                        </w:rPr>
                      </w:pPr>
                      <w:r w:rsidRPr="00E14719">
                        <w:rPr>
                          <w:rFonts w:hint="cs"/>
                          <w:szCs w:val="20"/>
                          <w:rtl/>
                          <w:lang w:bidi="fa-IR"/>
                        </w:rPr>
                        <w:t>جدول1: مقادیر بهینه شده ساختار پیشنهادی</w:t>
                      </w:r>
                    </w:p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6"/>
                        <w:gridCol w:w="885"/>
                        <w:gridCol w:w="887"/>
                        <w:gridCol w:w="885"/>
                      </w:tblGrid>
                      <w:tr w:rsidR="004E28DE" w:rsidTr="00C90DA1">
                        <w:trPr>
                          <w:jc w:val="center"/>
                        </w:trPr>
                        <w:tc>
                          <w:tcPr>
                            <w:tcW w:w="891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مقدار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پارامتر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مقدار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پارامتر</w:t>
                            </w:r>
                          </w:p>
                        </w:tc>
                      </w:tr>
                      <w:tr w:rsidR="004E28DE" w:rsidTr="00C90DA1">
                        <w:trPr>
                          <w:jc w:val="center"/>
                        </w:trPr>
                        <w:tc>
                          <w:tcPr>
                            <w:tcW w:w="891" w:type="dxa"/>
                            <w:shd w:val="clear" w:color="auto" w:fill="auto"/>
                          </w:tcPr>
                          <w:p w:rsidR="00C90DA1" w:rsidRPr="00E14719" w:rsidRDefault="00CF1E0C" w:rsidP="00C90DA1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3mm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L</w:t>
                            </w:r>
                            <w:r w:rsidRPr="000B7B35">
                              <w:rPr>
                                <w:sz w:val="16"/>
                                <w:szCs w:val="16"/>
                                <w:vertAlign w:val="subscript"/>
                                <w:lang w:bidi="fa-IR"/>
                              </w:rPr>
                              <w:t>slot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F1E0C" w:rsidP="00C90DA1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32mm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W</w:t>
                            </w:r>
                            <w:r w:rsidRPr="000B7B35">
                              <w:rPr>
                                <w:sz w:val="16"/>
                                <w:szCs w:val="16"/>
                                <w:vertAlign w:val="subscript"/>
                                <w:lang w:bidi="fa-IR"/>
                              </w:rPr>
                              <w:t>cav</w:t>
                            </w:r>
                          </w:p>
                        </w:tc>
                      </w:tr>
                      <w:tr w:rsidR="004E28DE" w:rsidTr="00C90DA1">
                        <w:trPr>
                          <w:jc w:val="center"/>
                        </w:trPr>
                        <w:tc>
                          <w:tcPr>
                            <w:tcW w:w="891" w:type="dxa"/>
                            <w:shd w:val="clear" w:color="auto" w:fill="auto"/>
                          </w:tcPr>
                          <w:p w:rsidR="00C90DA1" w:rsidRPr="00E14719" w:rsidRDefault="00CF1E0C" w:rsidP="00C90DA1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2.4mm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d</w:t>
                            </w:r>
                            <w:r w:rsidRPr="000B7B35">
                              <w:rPr>
                                <w:sz w:val="16"/>
                                <w:szCs w:val="16"/>
                                <w:vertAlign w:val="subscript"/>
                                <w:lang w:bidi="fa-I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F1E0C" w:rsidP="00C90DA1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24mm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L</w:t>
                            </w:r>
                            <w:r w:rsidRPr="000B7B35">
                              <w:rPr>
                                <w:sz w:val="16"/>
                                <w:szCs w:val="16"/>
                                <w:vertAlign w:val="subscript"/>
                                <w:lang w:bidi="fa-IR"/>
                              </w:rPr>
                              <w:t>cav</w:t>
                            </w:r>
                          </w:p>
                        </w:tc>
                      </w:tr>
                      <w:tr w:rsidR="004E28DE" w:rsidTr="00C90DA1">
                        <w:trPr>
                          <w:jc w:val="center"/>
                        </w:trPr>
                        <w:tc>
                          <w:tcPr>
                            <w:tcW w:w="891" w:type="dxa"/>
                            <w:shd w:val="clear" w:color="auto" w:fill="auto"/>
                          </w:tcPr>
                          <w:p w:rsidR="00C90DA1" w:rsidRPr="00E14719" w:rsidRDefault="00CF1E0C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5mm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F1E0C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W</w:t>
                            </w:r>
                            <w:r w:rsidRPr="000B7B35">
                              <w:rPr>
                                <w:sz w:val="16"/>
                                <w:szCs w:val="16"/>
                                <w:vertAlign w:val="subscript"/>
                                <w:lang w:bidi="fa-IR"/>
                              </w:rPr>
                              <w:t>t1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F1E0C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0.5mm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h</w:t>
                            </w:r>
                            <w:r w:rsidRPr="000B7B35">
                              <w:rPr>
                                <w:sz w:val="16"/>
                                <w:szCs w:val="16"/>
                                <w:vertAlign w:val="subscript"/>
                                <w:lang w:bidi="fa-IR"/>
                              </w:rPr>
                              <w:t>cav</w:t>
                            </w:r>
                          </w:p>
                        </w:tc>
                      </w:tr>
                      <w:tr w:rsidR="004E28DE" w:rsidTr="00C90DA1">
                        <w:trPr>
                          <w:jc w:val="center"/>
                        </w:trPr>
                        <w:tc>
                          <w:tcPr>
                            <w:tcW w:w="891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F1E0C" w:rsidP="00C90DA1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1mm</w:t>
                            </w:r>
                          </w:p>
                        </w:tc>
                        <w:tc>
                          <w:tcPr>
                            <w:tcW w:w="892" w:type="dxa"/>
                            <w:shd w:val="clear" w:color="auto" w:fill="auto"/>
                          </w:tcPr>
                          <w:p w:rsidR="00C90DA1" w:rsidRPr="00E14719" w:rsidRDefault="00C90DA1" w:rsidP="00C90DA1">
                            <w:pPr>
                              <w:rPr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14719">
                              <w:rPr>
                                <w:sz w:val="16"/>
                                <w:szCs w:val="16"/>
                                <w:lang w:bidi="fa-IR"/>
                              </w:rPr>
                              <w:t>W</w:t>
                            </w:r>
                            <w:r w:rsidRPr="000B7B35">
                              <w:rPr>
                                <w:sz w:val="16"/>
                                <w:szCs w:val="16"/>
                                <w:vertAlign w:val="subscript"/>
                                <w:lang w:bidi="fa-IR"/>
                              </w:rPr>
                              <w:t>slot</w:t>
                            </w:r>
                          </w:p>
                        </w:tc>
                      </w:tr>
                    </w:tbl>
                    <w:p w:rsidR="00C90DA1" w:rsidRDefault="00C90DA1" w:rsidP="00C90DA1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2DC0" w:rsidRDefault="00414F92" w:rsidP="00414F92">
      <w:pPr>
        <w:pStyle w:val="Paragraph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>ش</w:t>
      </w:r>
      <w:r w:rsidR="00E14719">
        <w:rPr>
          <w:rFonts w:hint="cs"/>
          <w:rtl/>
          <w:lang w:bidi="fa-IR"/>
        </w:rPr>
        <w:t>کل 2 نتایج شبیه</w:t>
      </w:r>
      <w:r w:rsidR="00E14719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سازی </w:t>
      </w:r>
      <w:r w:rsidR="00E14719">
        <w:rPr>
          <w:rFonts w:hint="cs"/>
          <w:rtl/>
          <w:lang w:bidi="fa-IR"/>
        </w:rPr>
        <w:t>حفره تشدید بهینه شده را نشان می</w:t>
      </w:r>
      <w:r w:rsidR="00E14719">
        <w:rPr>
          <w:rtl/>
          <w:lang w:bidi="fa-IR"/>
        </w:rPr>
        <w:softHyphen/>
      </w:r>
      <w:r>
        <w:rPr>
          <w:rFonts w:hint="cs"/>
          <w:rtl/>
          <w:lang w:bidi="fa-IR"/>
        </w:rPr>
        <w:t>دهد. دو فرکانس رزونانس در</w:t>
      </w:r>
      <w:r w:rsidR="00E14719">
        <w:rPr>
          <w:rFonts w:hint="cs"/>
          <w:rtl/>
          <w:lang w:bidi="fa-IR"/>
        </w:rPr>
        <w:t xml:space="preserve"> 96/4 و 72/8 گیگاهرتز مشاهده می</w:t>
      </w:r>
      <w:r w:rsidR="00E14719">
        <w:rPr>
          <w:rtl/>
          <w:lang w:bidi="fa-IR"/>
        </w:rPr>
        <w:softHyphen/>
      </w:r>
      <w:r w:rsidR="00E14719">
        <w:rPr>
          <w:rFonts w:hint="cs"/>
          <w:rtl/>
          <w:lang w:bidi="fa-IR"/>
        </w:rPr>
        <w:t>گرد</w:t>
      </w:r>
      <w:r>
        <w:rPr>
          <w:rFonts w:hint="cs"/>
          <w:rtl/>
          <w:lang w:bidi="fa-IR"/>
        </w:rPr>
        <w:t xml:space="preserve">د که رزونانس اول بعنوان </w:t>
      </w:r>
      <w:r w:rsidR="00A4168B">
        <w:rPr>
          <w:rFonts w:hint="cs"/>
          <w:rtl/>
          <w:lang w:bidi="fa-IR"/>
        </w:rPr>
        <w:t xml:space="preserve">فرکانس </w:t>
      </w:r>
      <w:r w:rsidR="00E14719">
        <w:rPr>
          <w:rFonts w:hint="cs"/>
          <w:rtl/>
          <w:lang w:bidi="fa-IR"/>
        </w:rPr>
        <w:t>مبنا در نظر گرفته می</w:t>
      </w:r>
      <w:r w:rsidR="00E14719">
        <w:rPr>
          <w:rtl/>
          <w:lang w:bidi="fa-IR"/>
        </w:rPr>
        <w:softHyphen/>
      </w:r>
      <w:r>
        <w:rPr>
          <w:rFonts w:hint="cs"/>
          <w:rtl/>
          <w:lang w:bidi="fa-IR"/>
        </w:rPr>
        <w:t>شود.</w:t>
      </w:r>
    </w:p>
    <w:p w:rsidR="002001DF" w:rsidRDefault="00D85180" w:rsidP="0090728C">
      <w:pPr>
        <w:pStyle w:val="Paragraph"/>
        <w:ind w:firstLine="0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2683510</wp:posOffset>
                </wp:positionV>
                <wp:extent cx="2602230" cy="1910715"/>
                <wp:effectExtent l="0" t="0" r="762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191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FFA" w:rsidRDefault="00D85180" w:rsidP="00473FFA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>
                                  <wp:extent cx="2520315" cy="1471295"/>
                                  <wp:effectExtent l="0" t="0" r="0" b="0"/>
                                  <wp:docPr id="363" name="Picture 363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315" cy="147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3FFA" w:rsidRPr="00473FFA" w:rsidRDefault="00473FFA" w:rsidP="00473FFA">
                            <w:pPr>
                              <w:rPr>
                                <w:szCs w:val="20"/>
                              </w:rPr>
                            </w:pPr>
                            <w:r w:rsidRPr="00473FFA">
                              <w:rPr>
                                <w:rFonts w:hint="cs"/>
                                <w:szCs w:val="20"/>
                                <w:rtl/>
                              </w:rPr>
                              <w:t xml:space="preserve">شکل 3: نحوه توزیع میدان </w:t>
                            </w:r>
                            <w:r w:rsidR="00E14719">
                              <w:rPr>
                                <w:rFonts w:hint="cs"/>
                                <w:szCs w:val="20"/>
                                <w:rtl/>
                              </w:rPr>
                              <w:t>الکتریکی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211.3pt;width:204.9pt;height:150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" stroked="f">
                <v:textbox>
                  <w:txbxContent>
                    <w:p w:rsidR="00473FFA" w:rsidRDefault="00D85180" w:rsidP="00473FFA"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>
                            <wp:extent cx="2520315" cy="1471295"/>
                            <wp:effectExtent l="0" t="0" r="0" b="0"/>
                            <wp:docPr id="363" name="Picture 363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315" cy="147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3FFA" w:rsidRPr="00473FFA" w:rsidRDefault="00473FFA" w:rsidP="00473FFA">
                      <w:pPr>
                        <w:rPr>
                          <w:szCs w:val="20"/>
                        </w:rPr>
                      </w:pPr>
                      <w:r w:rsidRPr="00473FFA">
                        <w:rPr>
                          <w:rFonts w:hint="cs"/>
                          <w:szCs w:val="20"/>
                          <w:rtl/>
                        </w:rPr>
                        <w:t xml:space="preserve">شکل 3: نحوه توزیع میدان </w:t>
                      </w:r>
                      <w:r w:rsidR="00E14719">
                        <w:rPr>
                          <w:rFonts w:hint="cs"/>
                          <w:szCs w:val="20"/>
                          <w:rtl/>
                        </w:rPr>
                        <w:t>الکتریکی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61640" cy="1594485"/>
                <wp:effectExtent l="0" t="0" r="0" b="76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159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C0" w:rsidRDefault="002B4F13" w:rsidP="00852DC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6B2DA714" wp14:editId="7C00047E">
                                  <wp:extent cx="2952115" cy="1316355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115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2DC0" w:rsidRPr="00852DC0" w:rsidRDefault="00852DC0" w:rsidP="00852DC0">
                            <w:pPr>
                              <w:rPr>
                                <w:szCs w:val="20"/>
                                <w:rtl/>
                                <w:lang w:bidi="fa-IR"/>
                              </w:rPr>
                            </w:pPr>
                            <w:r w:rsidRPr="00852DC0">
                              <w:rPr>
                                <w:rFonts w:hint="cs"/>
                                <w:szCs w:val="20"/>
                                <w:rtl/>
                              </w:rPr>
                              <w:t>شکل 2: نمودار پارامترهای پراکندگی حفره تشدید پیشنهادی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14.4pt;width:233.2pt;height:125.55pt;z-index:251658240;visibility:visible;mso-wrap-style:non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" stroked="f">
                <v:textbox style="mso-fit-shape-to-text:t">
                  <w:txbxContent>
                    <w:p w:rsidR="00852DC0" w:rsidRDefault="002B4F13" w:rsidP="00852DC0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6B2DA714" wp14:editId="7C00047E">
                            <wp:extent cx="2952115" cy="1316355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115" cy="1316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2DC0" w:rsidRPr="00852DC0" w:rsidRDefault="00852DC0" w:rsidP="00852DC0">
                      <w:pPr>
                        <w:rPr>
                          <w:szCs w:val="20"/>
                          <w:rtl/>
                          <w:lang w:bidi="fa-IR"/>
                        </w:rPr>
                      </w:pPr>
                      <w:r w:rsidRPr="00852DC0">
                        <w:rPr>
                          <w:rFonts w:hint="cs"/>
                          <w:szCs w:val="20"/>
                          <w:rtl/>
                        </w:rPr>
                        <w:t>شکل 2: نمودار پارامترهای پراکندگی حفره تشدید پیشنهادی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DC0">
        <w:rPr>
          <w:rFonts w:hint="cs"/>
          <w:rtl/>
          <w:lang w:bidi="fa-IR"/>
        </w:rPr>
        <w:t xml:space="preserve"> نحوه توزیع میدان در شکل 3 نشان داده شده است. </w:t>
      </w:r>
      <w:r w:rsidR="00E14719">
        <w:rPr>
          <w:rFonts w:hint="cs"/>
          <w:rtl/>
          <w:lang w:bidi="fa-IR"/>
        </w:rPr>
        <w:t>همانطور که مشاهده می</w:t>
      </w:r>
      <w:r w:rsidR="00E14719">
        <w:rPr>
          <w:rtl/>
          <w:lang w:bidi="fa-IR"/>
        </w:rPr>
        <w:softHyphen/>
      </w:r>
      <w:r w:rsidR="00751876">
        <w:rPr>
          <w:rFonts w:hint="cs"/>
          <w:rtl/>
          <w:lang w:bidi="fa-IR"/>
        </w:rPr>
        <w:t>شود ماکزیمم تشعشع در مرکز حفره تشدید صورت می</w:t>
      </w:r>
      <w:r w:rsidR="00E14719">
        <w:rPr>
          <w:rtl/>
          <w:lang w:bidi="fa-IR"/>
        </w:rPr>
        <w:softHyphen/>
      </w:r>
      <w:r w:rsidR="00751876">
        <w:rPr>
          <w:rFonts w:hint="cs"/>
          <w:rtl/>
          <w:lang w:bidi="fa-IR"/>
        </w:rPr>
        <w:t>گیرد</w:t>
      </w:r>
      <w:r w:rsidR="002001DF">
        <w:rPr>
          <w:rFonts w:hint="cs"/>
          <w:rtl/>
          <w:lang w:bidi="fa-IR"/>
        </w:rPr>
        <w:t>.</w:t>
      </w:r>
    </w:p>
    <w:p w:rsidR="009E7BA3" w:rsidRDefault="00A4168B" w:rsidP="00E97FD2">
      <w:pPr>
        <w:pStyle w:val="Paragraph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به ازای مواد مختلف در حفره ایجاد شده در وسط ساختار، نمودار تلفات بازگشتی مربوط به هر ماده نسبت به فرکانس مبنا شیفت خواهد داشت که این موضوع در </w:t>
      </w:r>
      <w:r w:rsidR="00D85180">
        <w:rPr>
          <w:rFonts w:hint="cs"/>
          <w:rtl/>
          <w:lang w:bidi="fa-IR"/>
        </w:rPr>
        <w:t xml:space="preserve">شکل 4 نشان داده شده است. با افزایش </w:t>
      </w:r>
      <w:r>
        <w:rPr>
          <w:rFonts w:hint="cs"/>
          <w:rtl/>
          <w:lang w:bidi="fa-IR"/>
        </w:rPr>
        <w:t>ضریب گذردهی الکتریکی ماده (</w:t>
      </w:r>
      <m:oMath>
        <m:r>
          <m:rPr>
            <m:sty m:val="p"/>
          </m:rPr>
          <w:rPr>
            <w:rFonts w:ascii="Cambria Math" w:hAnsi="Cambria Math" w:cs="Cambria" w:hint="cs"/>
            <w:rtl/>
            <w:lang w:bidi="fa-IR"/>
          </w:rPr>
          <m:t>ε</m:t>
        </m:r>
      </m:oMath>
      <w:r w:rsidR="00D85180">
        <w:rPr>
          <w:rFonts w:hint="cs"/>
          <w:rtl/>
          <w:lang w:bidi="fa-IR"/>
        </w:rPr>
        <w:t xml:space="preserve">)، </w:t>
      </w:r>
      <w:r>
        <w:rPr>
          <w:rFonts w:hint="cs"/>
          <w:rtl/>
          <w:lang w:bidi="fa-IR"/>
        </w:rPr>
        <w:t xml:space="preserve">نمودار </w:t>
      </w:r>
      <w:r>
        <w:rPr>
          <w:lang w:bidi="fa-IR"/>
        </w:rPr>
        <w:t>S11</w:t>
      </w:r>
      <w:r w:rsidR="007F072C">
        <w:rPr>
          <w:rFonts w:hint="cs"/>
          <w:rtl/>
          <w:lang w:bidi="fa-IR"/>
        </w:rPr>
        <w:t xml:space="preserve"> به سمت فرکانس</w:t>
      </w:r>
      <w:r w:rsidR="007F072C">
        <w:rPr>
          <w:rtl/>
          <w:lang w:bidi="fa-IR"/>
        </w:rPr>
        <w:softHyphen/>
      </w:r>
      <w:r w:rsidR="00D85180">
        <w:rPr>
          <w:rFonts w:hint="cs"/>
          <w:rtl/>
          <w:lang w:bidi="fa-IR"/>
        </w:rPr>
        <w:t xml:space="preserve">های پایین </w:t>
      </w:r>
      <w:r w:rsidR="007F072C">
        <w:rPr>
          <w:rFonts w:hint="cs"/>
          <w:rtl/>
          <w:lang w:bidi="fa-IR"/>
        </w:rPr>
        <w:t>شیفت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>یابد و</w:t>
      </w:r>
      <w:r w:rsidR="00D85180">
        <w:rPr>
          <w:rFonts w:hint="cs"/>
          <w:rtl/>
          <w:lang w:bidi="fa-IR"/>
        </w:rPr>
        <w:t xml:space="preserve"> هر چه میزان </w:t>
      </w:r>
      <m:oMath>
        <m:r>
          <m:rPr>
            <m:sty m:val="p"/>
          </m:rPr>
          <w:rPr>
            <w:rFonts w:ascii="Cambria Math" w:hAnsi="Cambria Math" w:cs="Cambria" w:hint="cs"/>
            <w:rtl/>
            <w:lang w:bidi="fa-IR"/>
          </w:rPr>
          <m:t>ε</m:t>
        </m:r>
      </m:oMath>
      <w:r w:rsidR="00D85180">
        <w:rPr>
          <w:rFonts w:hint="cs"/>
          <w:rtl/>
          <w:lang w:bidi="fa-IR"/>
        </w:rPr>
        <w:t xml:space="preserve"> کاهش یابد نمودار </w:t>
      </w:r>
      <w:r w:rsidR="00D85180">
        <w:rPr>
          <w:lang w:bidi="fa-IR"/>
        </w:rPr>
        <w:t>S11</w:t>
      </w:r>
      <w:r w:rsidR="007F072C">
        <w:rPr>
          <w:rFonts w:hint="cs"/>
          <w:rtl/>
          <w:lang w:bidi="fa-IR"/>
        </w:rPr>
        <w:t xml:space="preserve">  به سمت فرکانس</w:t>
      </w:r>
      <w:r w:rsidR="007F072C">
        <w:rPr>
          <w:rtl/>
          <w:lang w:bidi="fa-IR"/>
        </w:rPr>
        <w:softHyphen/>
      </w:r>
      <w:r w:rsidR="00D85180">
        <w:rPr>
          <w:rFonts w:hint="cs"/>
          <w:rtl/>
          <w:lang w:bidi="fa-IR"/>
        </w:rPr>
        <w:t xml:space="preserve">های بالا شیفت خواهد یافت. </w:t>
      </w:r>
      <w:r w:rsidR="00FA265F">
        <w:rPr>
          <w:rFonts w:hint="cs"/>
          <w:rtl/>
          <w:lang w:bidi="fa-IR"/>
        </w:rPr>
        <w:t>با استفاده از این مو</w:t>
      </w:r>
      <w:r w:rsidR="007F072C">
        <w:rPr>
          <w:rFonts w:hint="cs"/>
          <w:rtl/>
          <w:lang w:bidi="fa-IR"/>
        </w:rPr>
        <w:t>ضوع می</w:t>
      </w:r>
      <w:r w:rsidR="007F072C">
        <w:rPr>
          <w:rtl/>
          <w:lang w:bidi="fa-IR"/>
        </w:rPr>
        <w:softHyphen/>
      </w:r>
      <w:r w:rsidR="00FA265F">
        <w:rPr>
          <w:rFonts w:hint="cs"/>
          <w:rtl/>
          <w:lang w:bidi="fa-IR"/>
        </w:rPr>
        <w:t xml:space="preserve">توان رفتار ضریب گذردهی بر حسب میزان شیفت از فرکانس مبنا را بصورت یک روند نشان داد (شکل </w:t>
      </w:r>
      <w:r w:rsidR="00E97FD2">
        <w:rPr>
          <w:rFonts w:hint="cs"/>
          <w:rtl/>
          <w:lang w:bidi="fa-IR"/>
        </w:rPr>
        <w:lastRenderedPageBreak/>
        <w:t>6</w:t>
      </w:r>
      <w:r w:rsidR="00FA265F">
        <w:rPr>
          <w:rFonts w:hint="cs"/>
          <w:rtl/>
          <w:lang w:bidi="fa-IR"/>
        </w:rPr>
        <w:t xml:space="preserve">). </w:t>
      </w:r>
    </w:p>
    <w:p w:rsidR="00B96CBB" w:rsidRPr="00D53C11" w:rsidRDefault="009E7BA3" w:rsidP="001F4CF9">
      <w:pPr>
        <w:pStyle w:val="Paragraph"/>
        <w:ind w:firstLine="0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90AEC2" wp14:editId="548D05D8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2951480" cy="1590040"/>
                <wp:effectExtent l="0" t="0" r="127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1590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BA3" w:rsidRDefault="002B4F13" w:rsidP="009E7BA3">
                            <w:pPr>
                              <w:rPr>
                                <w:noProof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16DB49B0" wp14:editId="7F33CF24">
                                  <wp:extent cx="2952000" cy="1316375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000" cy="131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7BA3" w:rsidRPr="009E7BA3" w:rsidRDefault="009E7BA3" w:rsidP="009E7BA3">
                            <w:pPr>
                              <w:rPr>
                                <w:szCs w:val="20"/>
                              </w:rPr>
                            </w:pPr>
                            <w:r w:rsidRPr="009E7BA3">
                              <w:rPr>
                                <w:rFonts w:hint="cs"/>
                                <w:noProof/>
                                <w:szCs w:val="20"/>
                                <w:rtl/>
                                <w:lang w:bidi="fa-IR"/>
                              </w:rPr>
                              <w:t>شکل 4: تغییرات فرکانس رزونانس برای مواد با ضرایب گذردهی متفاوت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0AEC2" id="_x0000_s1030" type="#_x0000_t202" style="position:absolute;left:0;text-align:left;margin-left:0;margin-top:14.35pt;width:232.4pt;height:125.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" stroked="f">
                <v:textbox>
                  <w:txbxContent>
                    <w:p w:rsidR="009E7BA3" w:rsidRDefault="002B4F13" w:rsidP="009E7BA3">
                      <w:pPr>
                        <w:rPr>
                          <w:noProof/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16DB49B0" wp14:editId="7F33CF24">
                            <wp:extent cx="2952000" cy="1316375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000" cy="131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7BA3" w:rsidRPr="009E7BA3" w:rsidRDefault="009E7BA3" w:rsidP="009E7BA3">
                      <w:pPr>
                        <w:rPr>
                          <w:szCs w:val="20"/>
                        </w:rPr>
                      </w:pPr>
                      <w:r w:rsidRPr="009E7BA3">
                        <w:rPr>
                          <w:rFonts w:hint="cs"/>
                          <w:noProof/>
                          <w:szCs w:val="20"/>
                          <w:rtl/>
                          <w:lang w:bidi="fa-IR"/>
                        </w:rPr>
                        <w:t>شکل 4: تغییرات فرکانس رزونانس برای مواد با ضرایب گذردهی متفاوت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6CBB" w:rsidRPr="00D53C11" w:rsidRDefault="001F4CF9" w:rsidP="001F4CF9">
      <w:pPr>
        <w:pStyle w:val="Heading2"/>
        <w:rPr>
          <w:rtl/>
        </w:rPr>
      </w:pPr>
      <w:r w:rsidRPr="001F4CF9">
        <w:rPr>
          <w:rFonts w:cs="B Nazanin" w:hint="cs"/>
          <w:rtl/>
        </w:rPr>
        <w:t>حفره تشدید مبتنی بر تکنولوژی</w:t>
      </w:r>
      <w:r w:rsidRPr="001F4CF9">
        <w:rPr>
          <w:sz w:val="20"/>
          <w:szCs w:val="20"/>
        </w:rPr>
        <w:t>SIW</w:t>
      </w:r>
    </w:p>
    <w:p w:rsidR="006533FC" w:rsidRDefault="006533FC" w:rsidP="002602D3">
      <w:pPr>
        <w:pStyle w:val="Paragraph"/>
        <w:rPr>
          <w:rtl/>
          <w:lang w:bidi="fa-IR"/>
        </w:rPr>
      </w:pPr>
      <w:r>
        <w:rPr>
          <w:rFonts w:hint="cs"/>
          <w:rtl/>
          <w:lang w:bidi="fa-IR"/>
        </w:rPr>
        <w:t xml:space="preserve">حفره تشدید طراحی شده در قسمت قبل با استفاده از تکنولوژی </w:t>
      </w:r>
      <w:r>
        <w:rPr>
          <w:lang w:bidi="fa-IR"/>
        </w:rPr>
        <w:t>SIW</w:t>
      </w:r>
      <w:r>
        <w:rPr>
          <w:rFonts w:hint="cs"/>
          <w:rtl/>
          <w:lang w:bidi="fa-IR"/>
        </w:rPr>
        <w:t xml:space="preserve"> که قابلی</w:t>
      </w:r>
      <w:r w:rsidR="007F072C">
        <w:rPr>
          <w:rFonts w:hint="cs"/>
          <w:rtl/>
          <w:lang w:bidi="fa-IR"/>
        </w:rPr>
        <w:t>ت مجتمع شدن با سایر مدارات صفحه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ای را دارد، طراحی و شبیه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سازی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>گردد</w:t>
      </w:r>
      <w:r w:rsidR="00B465A4">
        <w:rPr>
          <w:rFonts w:hint="cs"/>
          <w:rtl/>
          <w:lang w:bidi="fa-IR"/>
        </w:rPr>
        <w:t xml:space="preserve"> (شکل 5)</w:t>
      </w:r>
      <w:r>
        <w:rPr>
          <w:rFonts w:hint="cs"/>
          <w:rtl/>
          <w:lang w:bidi="fa-IR"/>
        </w:rPr>
        <w:t xml:space="preserve">. در ساختار </w:t>
      </w:r>
      <w:r>
        <w:rPr>
          <w:lang w:bidi="fa-IR"/>
        </w:rPr>
        <w:t>SIW</w:t>
      </w:r>
      <w:r>
        <w:rPr>
          <w:rFonts w:hint="cs"/>
          <w:rtl/>
          <w:lang w:bidi="fa-IR"/>
        </w:rPr>
        <w:t xml:space="preserve"> مد </w:t>
      </w:r>
      <w:r>
        <w:rPr>
          <w:lang w:bidi="fa-IR"/>
        </w:rPr>
        <w:t>TE</w:t>
      </w:r>
      <w:r w:rsidRPr="006533FC">
        <w:rPr>
          <w:vertAlign w:val="subscript"/>
          <w:lang w:bidi="fa-IR"/>
        </w:rPr>
        <w:t>m0n</w:t>
      </w:r>
      <w:r w:rsidR="007F072C">
        <w:rPr>
          <w:rFonts w:hint="cs"/>
          <w:rtl/>
          <w:lang w:bidi="fa-IR"/>
        </w:rPr>
        <w:t xml:space="preserve"> تحریک می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شود که توسط فرمول 1 بدست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>آید</w:t>
      </w:r>
      <w:r w:rsidR="009267CA">
        <w:rPr>
          <w:lang w:bidi="fa-IR"/>
        </w:rPr>
        <w:t>]</w:t>
      </w:r>
      <w:r w:rsidR="002602D3">
        <w:rPr>
          <w:rFonts w:hint="cs"/>
          <w:rtl/>
          <w:lang w:bidi="fa-IR"/>
        </w:rPr>
        <w:t>12،13</w:t>
      </w:r>
      <w:r w:rsidR="009267CA">
        <w:rPr>
          <w:lang w:bidi="fa-IR"/>
        </w:rPr>
        <w:t>[</w:t>
      </w:r>
      <w:r>
        <w:rPr>
          <w:rFonts w:hint="cs"/>
          <w:rtl/>
          <w:lang w:bidi="fa-IR"/>
        </w:rPr>
        <w:t>:</w:t>
      </w:r>
    </w:p>
    <w:p w:rsidR="006533FC" w:rsidRDefault="006533FC" w:rsidP="00B465A4">
      <w:pPr>
        <w:pStyle w:val="Paragraph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FC" w:rsidRPr="006533FC" w:rsidRDefault="00530187" w:rsidP="006533FC">
                            <w:pPr>
                              <w:rPr>
                                <w:i/>
                                <w:lang w:bidi="fa-IR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sz w:val="16"/>
                                        <w:szCs w:val="16"/>
                                        <w:lang w:bidi="fa-IR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m0n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TE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rtl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sz w:val="16"/>
                                        <w:szCs w:val="16"/>
                                        <w:lang w:bidi="fa-I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HAnsi" w:hAnsi="Cambria Math" w:cstheme="minorBidi"/>
                                            <w:i/>
                                            <w:sz w:val="16"/>
                                            <w:szCs w:val="16"/>
                                            <w:lang w:bidi="fa-IR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 w:cstheme="minorBidi"/>
                                                <w:i/>
                                                <w:sz w:val="16"/>
                                                <w:szCs w:val="16"/>
                                                <w:lang w:bidi="fa-IR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  <w:szCs w:val="16"/>
                                              </w:rPr>
                                              <m:t>ε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  <w:szCs w:val="16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Cambria Math" w:cstheme="minorBidi"/>
                                                <w:i/>
                                                <w:sz w:val="16"/>
                                                <w:szCs w:val="16"/>
                                                <w:lang w:bidi="fa-IR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  <w:szCs w:val="16"/>
                                              </w:rPr>
                                              <m:t>μ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16"/>
                                                <w:szCs w:val="16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e>
                                    </m:rad>
                                  </m:den>
                                </m:f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sz w:val="16"/>
                                        <w:szCs w:val="16"/>
                                        <w:lang w:bidi="fa-IR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HAnsi" w:hAnsi="Cambria Math" w:cstheme="minorBidi"/>
                                            <w:i/>
                                            <w:sz w:val="16"/>
                                            <w:szCs w:val="16"/>
                                            <w:lang w:bidi="fa-IR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HAnsi" w:hAnsi="Cambria Math" w:cstheme="minorBidi"/>
                                                <w:i/>
                                                <w:sz w:val="16"/>
                                                <w:szCs w:val="16"/>
                                                <w:lang w:bidi="fa-IR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HAnsi" w:hAnsi="Cambria Math" w:cstheme="minorBidi"/>
                                                    <w:i/>
                                                    <w:sz w:val="16"/>
                                                    <w:szCs w:val="16"/>
                                                    <w:lang w:bidi="fa-IR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16"/>
                                                    <w:szCs w:val="16"/>
                                                  </w:rPr>
                                                  <m:t>m</m:t>
                                                </m:r>
                                              </m:num>
                                              <m:den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HAnsi" w:hAnsi="Cambria Math" w:cstheme="minorBidi"/>
                                                        <w:i/>
                                                        <w:sz w:val="16"/>
                                                        <w:szCs w:val="16"/>
                                                        <w:lang w:bidi="fa-IR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16"/>
                                                        <w:szCs w:val="16"/>
                                                      </w:rPr>
                                                      <m:t>w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16"/>
                                                        <w:szCs w:val="16"/>
                                                      </w:rPr>
                                                      <m:t>eff</m:t>
                                                    </m:r>
                                                  </m:sub>
                                                </m:sSub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HAnsi" w:hAnsi="Cambria Math"/>
                                            <w:sz w:val="16"/>
                                            <w:szCs w:val="1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HAnsi" w:hAnsi="Cambria Math" w:cstheme="minorBidi"/>
                                            <w:i/>
                                            <w:sz w:val="16"/>
                                            <w:szCs w:val="16"/>
                                            <w:lang w:bidi="fa-IR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HAnsi" w:hAnsi="Cambria Math" w:cstheme="minorBidi"/>
                                                <w:i/>
                                                <w:sz w:val="16"/>
                                                <w:szCs w:val="16"/>
                                                <w:lang w:bidi="fa-IR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HAnsi" w:hAnsi="Cambria Math" w:cstheme="minorBidi"/>
                                                    <w:i/>
                                                    <w:sz w:val="16"/>
                                                    <w:szCs w:val="16"/>
                                                    <w:lang w:bidi="fa-IR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16"/>
                                                    <w:szCs w:val="16"/>
                                                  </w:rPr>
                                                  <m:t>n</m:t>
                                                </m:r>
                                              </m:num>
                                              <m:den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HAnsi" w:hAnsi="Cambria Math" w:cstheme="minorBidi"/>
                                                        <w:i/>
                                                        <w:sz w:val="16"/>
                                                        <w:szCs w:val="16"/>
                                                        <w:lang w:bidi="fa-IR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16"/>
                                                        <w:szCs w:val="16"/>
                                                      </w:rPr>
                                                      <m:t>l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16"/>
                                                        <w:szCs w:val="16"/>
                                                      </w:rPr>
                                                      <m:t>eff</m:t>
                                                    </m:r>
                                                  </m:sub>
                                                </m:sSub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HAnsi" w:hAnsi="Cambria Math"/>
                                            <w:sz w:val="16"/>
                                            <w:szCs w:val="1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HAnsi" w:hAnsi="Cambria Math" w:cstheme="minorBidi"/>
                                    <w:sz w:val="16"/>
                                    <w:szCs w:val="16"/>
                                    <w:lang w:bidi="fa-IR"/>
                                  </w:rPr>
                                  <m:t xml:space="preserve">                      (1)</m:t>
                                </m:r>
                              </m:oMath>
                            </m:oMathPara>
                          </w:p>
                          <w:p w:rsidR="006533FC" w:rsidRDefault="006533FC" w:rsidP="006533FC">
                            <w:pPr>
                              <w:rPr>
                                <w:iCs/>
                                <w:rtl/>
                                <w:lang w:bidi="fa-IR"/>
                              </w:rPr>
                            </w:pPr>
                          </w:p>
                          <w:p w:rsidR="006533FC" w:rsidRPr="006533FC" w:rsidRDefault="00530187" w:rsidP="006533FC">
                            <w:pPr>
                              <w:rPr>
                                <w:i/>
                                <w:iCs/>
                                <w:lang w:bidi="fa-IR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sz w:val="16"/>
                                        <w:szCs w:val="16"/>
                                        <w:lang w:bidi="fa-I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eff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rtl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w-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i/>
                                        <w:sz w:val="16"/>
                                        <w:szCs w:val="16"/>
                                        <w:lang w:bidi="fa-IR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HAnsi" w:hAnsi="Cambria Math" w:cstheme="minorBidi"/>
                                            <w:i/>
                                            <w:sz w:val="16"/>
                                            <w:szCs w:val="16"/>
                                            <w:lang w:bidi="fa-I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HAnsi" w:hAnsi="Cambria Math"/>
                                            <w:sz w:val="16"/>
                                            <w:szCs w:val="1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0.95s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bidi="fa-IR"/>
                                  </w:rPr>
                                  <m:t xml:space="preserve">                                                        (2)</m:t>
                                </m:r>
                              </m:oMath>
                            </m:oMathPara>
                          </w:p>
                          <w:p w:rsidR="006533FC" w:rsidRDefault="006533FC" w:rsidP="006533FC">
                            <w:pPr>
                              <w:rPr>
                                <w:i/>
                                <w:rtl/>
                                <w:lang w:bidi="fa-IR"/>
                              </w:rPr>
                            </w:pPr>
                          </w:p>
                          <w:p w:rsidR="006533FC" w:rsidRPr="006533FC" w:rsidRDefault="00530187" w:rsidP="006533FC">
                            <w:pPr>
                              <w:rPr>
                                <w:i/>
                                <w:lang w:bidi="fa-IR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sz w:val="16"/>
                                        <w:szCs w:val="16"/>
                                        <w:lang w:bidi="fa-I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eff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rtl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l-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i/>
                                        <w:sz w:val="16"/>
                                        <w:szCs w:val="16"/>
                                        <w:lang w:bidi="fa-IR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HAnsi" w:hAnsi="Cambria Math" w:cstheme="minorBidi"/>
                                            <w:i/>
                                            <w:sz w:val="16"/>
                                            <w:szCs w:val="16"/>
                                            <w:lang w:bidi="fa-I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HAnsi" w:hAnsi="Cambria Math"/>
                                            <w:sz w:val="16"/>
                                            <w:szCs w:val="1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0.95s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bidi="fa-IR"/>
                                  </w:rPr>
                                  <m:t xml:space="preserve">                                                          (3)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KN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" stroked="f">
                <v:textbox style="mso-fit-shape-to-text:t">
                  <w:txbxContent>
                    <w:p w:rsidR="006533FC" w:rsidRPr="006533FC" w:rsidRDefault="002E74D7" w:rsidP="006533FC">
                      <w:pPr>
                        <w:rPr>
                          <w:i/>
                          <w:lang w:bidi="fa-IR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HAnsi" w:hAnsi="Cambria Math" w:cstheme="minorBidi"/>
                                  <w:sz w:val="16"/>
                                  <w:szCs w:val="16"/>
                                  <w:lang w:bidi="fa-IR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m0n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TE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  <w:rtl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sz w:val="16"/>
                                  <w:szCs w:val="16"/>
                                  <w:lang w:bidi="fa-I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bidi="fa-IR"/>
                                    </w:rPr>
                                  </m:ctrlPr>
                                </m:radPr>
                                <m:deg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sz w:val="16"/>
                                          <w:szCs w:val="16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ε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r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sz w:val="16"/>
                                          <w:szCs w:val="16"/>
                                          <w:lang w:bidi="fa-IR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μ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r</m:t>
                                      </m:r>
                                    </m:sub>
                                  </m:sSub>
                                </m:e>
                              </m:rad>
                            </m:den>
                          </m:f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HAnsi" w:hAnsi="Cambria Math" w:cstheme="minorBidi"/>
                                  <w:sz w:val="16"/>
                                  <w:szCs w:val="16"/>
                                  <w:lang w:bidi="fa-IR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bidi="fa-IR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sz w:val="16"/>
                                          <w:szCs w:val="16"/>
                                          <w:lang w:bidi="fa-IR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HAnsi" w:hAnsi="Cambria Math" w:cstheme="minorBidi"/>
                                              <w:i/>
                                              <w:sz w:val="16"/>
                                              <w:szCs w:val="16"/>
                                              <w:lang w:bidi="fa-IR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6"/>
                                            </w:rPr>
                                            <m:t>m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HAnsi" w:hAnsi="Cambria Math" w:cstheme="minorBidi"/>
                                                  <w:i/>
                                                  <w:sz w:val="16"/>
                                                  <w:szCs w:val="16"/>
                                                  <w:lang w:bidi="fa-IR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6"/>
                                                </w:rPr>
                                                <m:t>w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6"/>
                                                </w:rPr>
                                                <m:t>eff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HAnsi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bidi="fa-IR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sz w:val="16"/>
                                          <w:szCs w:val="16"/>
                                          <w:lang w:bidi="fa-IR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HAnsi" w:hAnsi="Cambria Math" w:cstheme="minorBidi"/>
                                              <w:i/>
                                              <w:sz w:val="16"/>
                                              <w:szCs w:val="16"/>
                                              <w:lang w:bidi="fa-IR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16"/>
                                              <w:szCs w:val="16"/>
                                            </w:rPr>
                                            <m:t>n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HAnsi" w:hAnsi="Cambria Math" w:cstheme="minorBidi"/>
                                                  <w:i/>
                                                  <w:sz w:val="16"/>
                                                  <w:szCs w:val="16"/>
                                                  <w:lang w:bidi="fa-IR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6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16"/>
                                                  <w:szCs w:val="16"/>
                                                </w:rPr>
                                                <m:t>eff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HAnsi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eastAsiaTheme="minorHAnsi" w:hAnsi="Cambria Math" w:cstheme="minorBidi"/>
                              <w:sz w:val="16"/>
                              <w:szCs w:val="16"/>
                              <w:lang w:bidi="fa-IR"/>
                            </w:rPr>
                            <m:t xml:space="preserve">                      (1)</m:t>
                          </m:r>
                        </m:oMath>
                      </m:oMathPara>
                    </w:p>
                    <w:p w:rsidR="006533FC" w:rsidRDefault="006533FC" w:rsidP="006533FC">
                      <w:pPr>
                        <w:rPr>
                          <w:iCs/>
                          <w:rtl/>
                          <w:lang w:bidi="fa-IR"/>
                        </w:rPr>
                      </w:pPr>
                    </w:p>
                    <w:p w:rsidR="006533FC" w:rsidRPr="006533FC" w:rsidRDefault="002E74D7" w:rsidP="006533FC">
                      <w:pPr>
                        <w:rPr>
                          <w:i/>
                          <w:iCs/>
                          <w:lang w:bidi="fa-IR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theme="minorBidi"/>
                                  <w:sz w:val="16"/>
                                  <w:szCs w:val="16"/>
                                  <w:lang w:bidi="fa-I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eff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  <w:rtl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w-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16"/>
                                  <w:szCs w:val="16"/>
                                  <w:lang w:bidi="fa-IR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bidi="fa-I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HAnsi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0.95s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  <w:lang w:bidi="fa-IR"/>
                            </w:rPr>
                            <m:t xml:space="preserve">                                                        (2)</m:t>
                          </m:r>
                        </m:oMath>
                      </m:oMathPara>
                    </w:p>
                    <w:p w:rsidR="006533FC" w:rsidRDefault="006533FC" w:rsidP="006533FC">
                      <w:pPr>
                        <w:rPr>
                          <w:i/>
                          <w:rtl/>
                          <w:lang w:bidi="fa-IR"/>
                        </w:rPr>
                      </w:pPr>
                    </w:p>
                    <w:p w:rsidR="006533FC" w:rsidRPr="006533FC" w:rsidRDefault="002E74D7" w:rsidP="006533FC">
                      <w:pPr>
                        <w:rPr>
                          <w:i/>
                          <w:lang w:bidi="fa-IR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theme="minorBidi"/>
                                  <w:sz w:val="16"/>
                                  <w:szCs w:val="16"/>
                                  <w:lang w:bidi="fa-I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eff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  <w:rtl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l-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16"/>
                                  <w:szCs w:val="16"/>
                                  <w:lang w:bidi="fa-IR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bidi="fa-I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HAnsi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0.95s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  <w:lang w:bidi="fa-IR"/>
                            </w:rPr>
                            <m:t xml:space="preserve">                                                          (3)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6B79" w:rsidRDefault="00B465A4" w:rsidP="00B465A4">
      <w:pPr>
        <w:pStyle w:val="Paragraph"/>
        <w:rPr>
          <w:rtl/>
          <w:lang w:bidi="fa-IR"/>
        </w:rPr>
      </w:pPr>
      <m:oMath>
        <m:r>
          <w:rPr>
            <w:rFonts w:ascii="Cambria Math" w:hAnsi="Cambria Math" w:cs="TimesNewRomanPSMT"/>
            <w:sz w:val="16"/>
            <w:szCs w:val="16"/>
            <w:vertAlign w:val="subscript"/>
            <w:lang w:bidi="fa-IR"/>
          </w:rPr>
          <m:t>Wsiw-cav</m:t>
        </m:r>
      </m:oMath>
      <w:r>
        <w:rPr>
          <w:rFonts w:hint="cs"/>
          <w:rtl/>
          <w:lang w:bidi="fa-IR"/>
        </w:rPr>
        <w:t xml:space="preserve"> و </w:t>
      </w:r>
      <m:oMath>
        <m:r>
          <w:rPr>
            <w:rFonts w:ascii="Cambria Math" w:hAnsi="Cambria Math" w:cs="TimesNewRomanPSMT"/>
            <w:sz w:val="16"/>
            <w:szCs w:val="16"/>
            <w:vertAlign w:val="subscript"/>
            <w:lang w:bidi="fa-IR"/>
          </w:rPr>
          <m:t>lsiw-cav</m:t>
        </m:r>
      </m:oMath>
      <w:r>
        <w:rPr>
          <w:rFonts w:hint="cs"/>
          <w:rtl/>
          <w:lang w:bidi="fa-IR"/>
        </w:rPr>
        <w:t xml:space="preserve"> بترتیب بیانگر </w:t>
      </w:r>
      <m:oMath>
        <m:r>
          <w:rPr>
            <w:rFonts w:ascii="Cambria Math" w:hAnsi="Cambria Math" w:cs="TimesNewRomanPSMT"/>
            <w:sz w:val="16"/>
            <w:szCs w:val="16"/>
            <w:vertAlign w:val="subscript"/>
            <w:lang w:bidi="fa-IR"/>
          </w:rPr>
          <m:t>W</m:t>
        </m:r>
      </m:oMath>
      <w:r>
        <w:rPr>
          <w:rFonts w:hint="cs"/>
          <w:rtl/>
          <w:lang w:bidi="fa-IR"/>
        </w:rPr>
        <w:t xml:space="preserve"> و</w:t>
      </w:r>
      <w:r w:rsidRPr="00B465A4">
        <w:rPr>
          <w:rFonts w:hint="cs"/>
          <w:szCs w:val="20"/>
          <w:rtl/>
          <w:lang w:bidi="fa-IR"/>
        </w:rPr>
        <w:t xml:space="preserve"> </w:t>
      </w:r>
      <m:oMath>
        <m:r>
          <w:rPr>
            <w:rFonts w:ascii="Cambria Math" w:hAnsi="Cambria Math" w:cs="TimesNewRomanPSMT"/>
            <w:szCs w:val="20"/>
            <w:vertAlign w:val="subscript"/>
            <w:lang w:bidi="fa-IR"/>
          </w:rPr>
          <m:t>l</m:t>
        </m:r>
      </m:oMath>
      <w:r w:rsidR="007F072C">
        <w:rPr>
          <w:rFonts w:hint="cs"/>
          <w:rtl/>
          <w:lang w:bidi="fa-IR"/>
        </w:rPr>
        <w:t xml:space="preserve"> در فرمول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های (1) تا (3)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باشند. که </w:t>
      </w:r>
      <m:oMath>
        <m:r>
          <w:rPr>
            <w:rFonts w:ascii="Cambria Math" w:hAnsi="Cambria Math" w:cs="TimesNewRomanPSMT"/>
            <w:sz w:val="16"/>
            <w:szCs w:val="16"/>
            <w:vertAlign w:val="subscript"/>
            <w:lang w:bidi="fa-IR"/>
          </w:rPr>
          <m:t>W</m:t>
        </m:r>
      </m:oMath>
      <w:r>
        <w:rPr>
          <w:rFonts w:hint="cs"/>
          <w:rtl/>
          <w:lang w:bidi="fa-IR"/>
        </w:rPr>
        <w:t xml:space="preserve"> عرض حفره تشدید و</w:t>
      </w:r>
      <m:oMath>
        <m:r>
          <w:rPr>
            <w:rFonts w:ascii="Cambria Math" w:hAnsi="Cambria Math" w:cs="TimesNewRomanPSMT"/>
            <w:szCs w:val="20"/>
            <w:vertAlign w:val="subscript"/>
            <w:lang w:bidi="fa-IR"/>
          </w:rPr>
          <m:t>l</m:t>
        </m:r>
      </m:oMath>
      <w:r w:rsidR="007F072C">
        <w:rPr>
          <w:rFonts w:hint="cs"/>
          <w:rtl/>
          <w:lang w:bidi="fa-IR"/>
        </w:rPr>
        <w:t xml:space="preserve"> طول آن را نشان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دهد. به این ترتیب ابعاد حفره تشدید برابر با                </w:t>
      </w:r>
      <m:oMath>
        <m:r>
          <m:rPr>
            <m:sty m:val="p"/>
          </m:rPr>
          <w:rPr>
            <w:rFonts w:ascii="Cambria Math" w:hAnsi="Cambria Math"/>
            <w:lang w:bidi="fa-IR"/>
          </w:rPr>
          <m:t>32mm×24mm</m:t>
        </m:r>
      </m:oMath>
      <w:r>
        <w:rPr>
          <w:rFonts w:hint="cs"/>
          <w:rtl/>
          <w:lang w:bidi="fa-IR"/>
        </w:rPr>
        <w:t xml:space="preserve"> خواهد بود. قطر </w:t>
      </w:r>
      <w:r>
        <w:rPr>
          <w:lang w:bidi="fa-IR"/>
        </w:rPr>
        <w:t>via</w:t>
      </w:r>
      <w:r>
        <w:rPr>
          <w:rFonts w:hint="cs"/>
          <w:rtl/>
          <w:lang w:bidi="fa-IR"/>
        </w:rPr>
        <w:t xml:space="preserve">های متالیزه برابر 27/1 میلیمتر و فاصله مرکز به مرکز </w:t>
      </w:r>
      <w:r>
        <w:rPr>
          <w:lang w:bidi="fa-IR"/>
        </w:rPr>
        <w:t>via</w:t>
      </w:r>
      <w:r w:rsidR="007F072C">
        <w:rPr>
          <w:rFonts w:hint="cs"/>
          <w:rtl/>
          <w:lang w:bidi="fa-IR"/>
        </w:rPr>
        <w:t>ها برابر 4/2 میلیمتر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>باشد.</w:t>
      </w:r>
    </w:p>
    <w:p w:rsidR="0053415F" w:rsidRDefault="009D703D" w:rsidP="009D703D">
      <w:pPr>
        <w:pStyle w:val="Paragraph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>ب</w:t>
      </w:r>
      <w:r w:rsidR="007F072C">
        <w:rPr>
          <w:rFonts w:hint="cs"/>
          <w:rtl/>
          <w:lang w:bidi="fa-IR"/>
        </w:rPr>
        <w:t>ریدگی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های اطراف حفره تشدید حذف شده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اند و وجود </w:t>
      </w:r>
      <w:r>
        <w:rPr>
          <w:lang w:bidi="fa-IR"/>
        </w:rPr>
        <w:t>via</w:t>
      </w:r>
      <w:r>
        <w:rPr>
          <w:rFonts w:hint="cs"/>
          <w:rtl/>
          <w:lang w:bidi="fa-IR"/>
        </w:rPr>
        <w:t xml:space="preserve"> ها نبود این ب</w:t>
      </w:r>
      <w:r w:rsidR="007F072C">
        <w:rPr>
          <w:rFonts w:hint="cs"/>
          <w:rtl/>
          <w:lang w:bidi="fa-IR"/>
        </w:rPr>
        <w:t>ریدگی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ها را جبران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>کنند.</w:t>
      </w:r>
      <w:r w:rsidR="00403BFD">
        <w:rPr>
          <w:rFonts w:hint="cs"/>
          <w:rtl/>
          <w:lang w:bidi="fa-IR"/>
        </w:rPr>
        <w:t xml:space="preserve"> همانطور که در شکل 5 نشان داده شده است اولین رزونانس در فرکانس 10/5 </w:t>
      </w:r>
      <w:r w:rsidR="000B7B35">
        <w:rPr>
          <w:rFonts w:hint="cs"/>
          <w:rtl/>
          <w:lang w:bidi="fa-IR"/>
        </w:rPr>
        <w:t xml:space="preserve">گیگاهرتز </w:t>
      </w:r>
      <w:r w:rsidR="00403BFD">
        <w:rPr>
          <w:rFonts w:hint="cs"/>
          <w:rtl/>
          <w:lang w:bidi="fa-IR"/>
        </w:rPr>
        <w:t>و دومین رزونانس در فرکانس 9/8 گیگاهرتز رخ داده است که اولین رزونانس بعن</w:t>
      </w:r>
      <w:r w:rsidR="007F072C">
        <w:rPr>
          <w:rFonts w:hint="cs"/>
          <w:rtl/>
          <w:lang w:bidi="fa-IR"/>
        </w:rPr>
        <w:t>وان فرکانس مبنا در نظر گرفته می</w:t>
      </w:r>
      <w:r w:rsidR="007F072C">
        <w:rPr>
          <w:rtl/>
          <w:lang w:bidi="fa-IR"/>
        </w:rPr>
        <w:softHyphen/>
      </w:r>
      <w:r w:rsidR="00403BFD">
        <w:rPr>
          <w:rFonts w:hint="cs"/>
          <w:rtl/>
          <w:lang w:bidi="fa-IR"/>
        </w:rPr>
        <w:t>شود.</w:t>
      </w:r>
    </w:p>
    <w:p w:rsidR="0053415F" w:rsidRDefault="0053415F" w:rsidP="009D703D">
      <w:pPr>
        <w:pStyle w:val="Paragraph"/>
        <w:ind w:firstLine="0"/>
        <w:rPr>
          <w:rtl/>
          <w:lang w:bidi="fa-IR"/>
        </w:rPr>
      </w:pPr>
    </w:p>
    <w:p w:rsidR="0053415F" w:rsidRDefault="0053415F" w:rsidP="009D703D">
      <w:pPr>
        <w:pStyle w:val="Paragraph"/>
        <w:ind w:firstLine="0"/>
        <w:rPr>
          <w:rtl/>
          <w:lang w:bidi="fa-IR"/>
        </w:rPr>
      </w:pPr>
    </w:p>
    <w:p w:rsidR="0053415F" w:rsidRDefault="0053415F" w:rsidP="009D703D">
      <w:pPr>
        <w:pStyle w:val="Paragraph"/>
        <w:ind w:firstLine="0"/>
        <w:rPr>
          <w:rtl/>
          <w:lang w:bidi="fa-IR"/>
        </w:rPr>
      </w:pPr>
    </w:p>
    <w:p w:rsidR="00B96CBB" w:rsidRDefault="0053415F" w:rsidP="00E97FD2">
      <w:pPr>
        <w:pStyle w:val="Paragraph"/>
        <w:ind w:firstLine="0"/>
        <w:rPr>
          <w:rtl/>
          <w:lang w:bidi="fa-IR"/>
        </w:rPr>
      </w:pPr>
      <w:r>
        <w:rPr>
          <w:noProof/>
          <w:lang w:bidi="fa-I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EA9361" wp14:editId="0824F158">
                <wp:simplePos x="0" y="0"/>
                <wp:positionH relativeFrom="column">
                  <wp:align>left</wp:align>
                </wp:positionH>
                <wp:positionV relativeFrom="paragraph">
                  <wp:posOffset>-5917565</wp:posOffset>
                </wp:positionV>
                <wp:extent cx="2951480" cy="3450590"/>
                <wp:effectExtent l="0" t="0" r="127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345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15F" w:rsidRDefault="0053415F" w:rsidP="005341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bidi="fa-IR"/>
                              </w:rPr>
                              <w:drawing>
                                <wp:inline distT="0" distB="0" distL="0" distR="0" wp14:anchorId="1D14F973" wp14:editId="48B27D34">
                                  <wp:extent cx="2256155" cy="1292225"/>
                                  <wp:effectExtent l="0" t="0" r="0" b="3175"/>
                                  <wp:docPr id="366" name="Picture 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ig7.tif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6155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15F" w:rsidRPr="007F072C" w:rsidRDefault="0053415F" w:rsidP="0053415F">
                            <w:pPr>
                              <w:rPr>
                                <w:szCs w:val="20"/>
                                <w:rtl/>
                              </w:rPr>
                            </w:pPr>
                            <w:r w:rsidRPr="007F072C">
                              <w:rPr>
                                <w:rFonts w:hint="cs"/>
                                <w:szCs w:val="20"/>
                                <w:rtl/>
                              </w:rPr>
                              <w:t>(الف)</w:t>
                            </w:r>
                          </w:p>
                          <w:p w:rsidR="0053415F" w:rsidRDefault="002B4F13" w:rsidP="0053415F">
                            <w:pPr>
                              <w:rPr>
                                <w:noProof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2AA6CB94" wp14:editId="4C846876">
                                  <wp:extent cx="2952000" cy="1316375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000" cy="131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15F" w:rsidRPr="007F072C" w:rsidRDefault="0053415F" w:rsidP="0053415F">
                            <w:pPr>
                              <w:rPr>
                                <w:noProof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F072C">
                              <w:rPr>
                                <w:rFonts w:hint="cs"/>
                                <w:noProof/>
                                <w:szCs w:val="20"/>
                                <w:rtl/>
                                <w:lang w:bidi="fa-IR"/>
                              </w:rPr>
                              <w:t>(ب)</w:t>
                            </w:r>
                          </w:p>
                          <w:p w:rsidR="0053415F" w:rsidRPr="007F072C" w:rsidRDefault="0053415F" w:rsidP="0053415F">
                            <w:pPr>
                              <w:rPr>
                                <w:noProof/>
                                <w:szCs w:val="20"/>
                                <w:rtl/>
                                <w:lang w:bidi="fa-IR"/>
                              </w:rPr>
                            </w:pPr>
                            <w:r w:rsidRPr="007F072C">
                              <w:rPr>
                                <w:rFonts w:hint="cs"/>
                                <w:noProof/>
                                <w:szCs w:val="20"/>
                                <w:rtl/>
                                <w:lang w:bidi="fa-IR"/>
                              </w:rPr>
                              <w:t xml:space="preserve">شکل 5: ساختار حفره تشدید </w:t>
                            </w:r>
                            <w:r w:rsidRPr="007F072C">
                              <w:rPr>
                                <w:noProof/>
                                <w:szCs w:val="20"/>
                                <w:lang w:bidi="fa-IR"/>
                              </w:rPr>
                              <w:t>SIW</w:t>
                            </w:r>
                            <w:r w:rsidRPr="007F072C">
                              <w:rPr>
                                <w:rFonts w:hint="cs"/>
                                <w:noProof/>
                                <w:szCs w:val="20"/>
                                <w:rtl/>
                                <w:lang w:bidi="fa-IR"/>
                              </w:rPr>
                              <w:t xml:space="preserve">، (الف) هندسه ساختار </w:t>
                            </w:r>
                            <w:r w:rsidRPr="007F072C">
                              <w:rPr>
                                <w:noProof/>
                                <w:szCs w:val="20"/>
                                <w:lang w:bidi="fa-IR"/>
                              </w:rPr>
                              <w:t>SIW</w:t>
                            </w:r>
                            <w:r w:rsidRPr="007F072C">
                              <w:rPr>
                                <w:rFonts w:hint="cs"/>
                                <w:noProof/>
                                <w:szCs w:val="20"/>
                                <w:rtl/>
                                <w:lang w:bidi="fa-IR"/>
                              </w:rPr>
                              <w:t xml:space="preserve">، (ب) پارامترهای پراکندگی حفره تشدید </w:t>
                            </w:r>
                            <w:r w:rsidRPr="007F072C">
                              <w:rPr>
                                <w:noProof/>
                                <w:szCs w:val="20"/>
                                <w:lang w:bidi="fa-IR"/>
                              </w:rPr>
                              <w:t>SIW</w:t>
                            </w:r>
                          </w:p>
                          <w:p w:rsidR="0053415F" w:rsidRDefault="0053415F" w:rsidP="005341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9361" id="_x0000_s1032" type="#_x0000_t202" style="position:absolute;left:0;text-align:left;margin-left:0;margin-top:-465.95pt;width:232.4pt;height:271.7pt;z-index:25166540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" stroked="f">
                <v:textbox>
                  <w:txbxContent>
                    <w:p w:rsidR="0053415F" w:rsidRDefault="0053415F" w:rsidP="0053415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bidi="fa-IR"/>
                        </w:rPr>
                        <w:drawing>
                          <wp:inline distT="0" distB="0" distL="0" distR="0" wp14:anchorId="1D14F973" wp14:editId="48B27D34">
                            <wp:extent cx="2256155" cy="1292225"/>
                            <wp:effectExtent l="0" t="0" r="0" b="3175"/>
                            <wp:docPr id="366" name="Picture 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ig7.tif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6155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15F" w:rsidRPr="007F072C" w:rsidRDefault="0053415F" w:rsidP="0053415F">
                      <w:pPr>
                        <w:rPr>
                          <w:szCs w:val="20"/>
                          <w:rtl/>
                        </w:rPr>
                      </w:pPr>
                      <w:r w:rsidRPr="007F072C">
                        <w:rPr>
                          <w:rFonts w:hint="cs"/>
                          <w:szCs w:val="20"/>
                          <w:rtl/>
                        </w:rPr>
                        <w:t>(الف)</w:t>
                      </w:r>
                    </w:p>
                    <w:p w:rsidR="0053415F" w:rsidRDefault="002B4F13" w:rsidP="0053415F">
                      <w:pPr>
                        <w:rPr>
                          <w:noProof/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2AA6CB94" wp14:editId="4C846876">
                            <wp:extent cx="2952000" cy="1316375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000" cy="131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15F" w:rsidRPr="007F072C" w:rsidRDefault="0053415F" w:rsidP="0053415F">
                      <w:pPr>
                        <w:rPr>
                          <w:noProof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noProof/>
                          <w:rtl/>
                          <w:lang w:bidi="fa-IR"/>
                        </w:rPr>
                        <w:t xml:space="preserve"> </w:t>
                      </w:r>
                      <w:r w:rsidRPr="007F072C">
                        <w:rPr>
                          <w:rFonts w:hint="cs"/>
                          <w:noProof/>
                          <w:szCs w:val="20"/>
                          <w:rtl/>
                          <w:lang w:bidi="fa-IR"/>
                        </w:rPr>
                        <w:t>(ب)</w:t>
                      </w:r>
                    </w:p>
                    <w:p w:rsidR="0053415F" w:rsidRPr="007F072C" w:rsidRDefault="0053415F" w:rsidP="0053415F">
                      <w:pPr>
                        <w:rPr>
                          <w:noProof/>
                          <w:szCs w:val="20"/>
                          <w:rtl/>
                          <w:lang w:bidi="fa-IR"/>
                        </w:rPr>
                      </w:pPr>
                      <w:r w:rsidRPr="007F072C">
                        <w:rPr>
                          <w:rFonts w:hint="cs"/>
                          <w:noProof/>
                          <w:szCs w:val="20"/>
                          <w:rtl/>
                          <w:lang w:bidi="fa-IR"/>
                        </w:rPr>
                        <w:t xml:space="preserve">شکل 5: ساختار حفره تشدید </w:t>
                      </w:r>
                      <w:r w:rsidRPr="007F072C">
                        <w:rPr>
                          <w:noProof/>
                          <w:szCs w:val="20"/>
                          <w:lang w:bidi="fa-IR"/>
                        </w:rPr>
                        <w:t>SIW</w:t>
                      </w:r>
                      <w:r w:rsidRPr="007F072C">
                        <w:rPr>
                          <w:rFonts w:hint="cs"/>
                          <w:noProof/>
                          <w:szCs w:val="20"/>
                          <w:rtl/>
                          <w:lang w:bidi="fa-IR"/>
                        </w:rPr>
                        <w:t xml:space="preserve">، (الف) هندسه ساختار </w:t>
                      </w:r>
                      <w:r w:rsidRPr="007F072C">
                        <w:rPr>
                          <w:noProof/>
                          <w:szCs w:val="20"/>
                          <w:lang w:bidi="fa-IR"/>
                        </w:rPr>
                        <w:t>SIW</w:t>
                      </w:r>
                      <w:r w:rsidRPr="007F072C">
                        <w:rPr>
                          <w:rFonts w:hint="cs"/>
                          <w:noProof/>
                          <w:szCs w:val="20"/>
                          <w:rtl/>
                          <w:lang w:bidi="fa-IR"/>
                        </w:rPr>
                        <w:t xml:space="preserve">، (ب) پارامترهای پراکندگی حفره تشدید </w:t>
                      </w:r>
                      <w:r w:rsidRPr="007F072C">
                        <w:rPr>
                          <w:noProof/>
                          <w:szCs w:val="20"/>
                          <w:lang w:bidi="fa-IR"/>
                        </w:rPr>
                        <w:t>SIW</w:t>
                      </w:r>
                    </w:p>
                    <w:p w:rsidR="0053415F" w:rsidRDefault="0053415F" w:rsidP="0053415F"/>
                  </w:txbxContent>
                </v:textbox>
                <w10:wrap type="square"/>
              </v:shape>
            </w:pict>
          </mc:Fallback>
        </mc:AlternateContent>
      </w:r>
      <w:r w:rsidR="007F072C">
        <w:rPr>
          <w:rFonts w:hint="cs"/>
          <w:rtl/>
          <w:lang w:bidi="fa-IR"/>
        </w:rPr>
        <w:t>مطابق قسمت قبل می</w:t>
      </w:r>
      <w:r w:rsidR="007F072C">
        <w:rPr>
          <w:rtl/>
          <w:lang w:bidi="fa-IR"/>
        </w:rPr>
        <w:softHyphen/>
      </w:r>
      <w:r w:rsidR="005E6878">
        <w:rPr>
          <w:rFonts w:hint="cs"/>
          <w:rtl/>
          <w:lang w:bidi="fa-IR"/>
        </w:rPr>
        <w:t xml:space="preserve">توان </w:t>
      </w:r>
      <w:r w:rsidR="00E97FD2">
        <w:rPr>
          <w:rFonts w:hint="cs"/>
          <w:rtl/>
          <w:lang w:bidi="fa-IR"/>
        </w:rPr>
        <w:t>رفتار ضریب</w:t>
      </w:r>
      <w:r w:rsidR="005E6878">
        <w:rPr>
          <w:rFonts w:hint="cs"/>
          <w:rtl/>
          <w:lang w:bidi="fa-IR"/>
        </w:rPr>
        <w:t xml:space="preserve"> گذردهی الکتریکی مواد</w:t>
      </w:r>
      <w:r w:rsidR="00E97FD2">
        <w:rPr>
          <w:rFonts w:hint="cs"/>
          <w:rtl/>
          <w:lang w:bidi="fa-IR"/>
        </w:rPr>
        <w:t xml:space="preserve"> مختلف را بر حسب میزان شیفت از فرکانس مبنا را در شکل 6 نشان داد.</w:t>
      </w:r>
    </w:p>
    <w:p w:rsidR="00E97FD2" w:rsidRPr="00D53C11" w:rsidRDefault="00E97FD2" w:rsidP="00E97FD2">
      <w:pPr>
        <w:pStyle w:val="Paragraph"/>
        <w:ind w:firstLine="0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4B6F40" wp14:editId="44F7992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52000" cy="1404620"/>
                <wp:effectExtent l="0" t="0" r="127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FD2" w:rsidRDefault="002B4F13" w:rsidP="00E97FD2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23A67771" wp14:editId="4F2DD77A">
                                  <wp:extent cx="2880000" cy="1284269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1284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FD2" w:rsidRPr="007F072C" w:rsidRDefault="00E97FD2" w:rsidP="00E97FD2">
                            <w:pPr>
                              <w:rPr>
                                <w:szCs w:val="20"/>
                                <w:lang w:bidi="fa-IR"/>
                              </w:rPr>
                            </w:pPr>
                            <w:r w:rsidRPr="007F072C">
                              <w:rPr>
                                <w:rFonts w:hint="cs"/>
                                <w:szCs w:val="20"/>
                                <w:rtl/>
                                <w:lang w:bidi="fa-IR"/>
                              </w:rPr>
                              <w:t>شکل 6: تغییرات ضریب گذردهی الکتریکی مواد مختلف بر حسب میزان شیفت از فرکانس مبنا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6F40" id="_x0000_s1033" type="#_x0000_t202" style="position:absolute;left:0;text-align:left;margin-left:0;margin-top:14.4pt;width:232.4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" stroked="f">
                <v:textbox style="mso-fit-shape-to-text:t">
                  <w:txbxContent>
                    <w:p w:rsidR="00E97FD2" w:rsidRDefault="002B4F13" w:rsidP="00E97FD2"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23A67771" wp14:editId="4F2DD77A">
                            <wp:extent cx="2880000" cy="1284269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000" cy="1284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FD2" w:rsidRPr="007F072C" w:rsidRDefault="00E97FD2" w:rsidP="00E97FD2">
                      <w:pPr>
                        <w:rPr>
                          <w:szCs w:val="20"/>
                          <w:lang w:bidi="fa-IR"/>
                        </w:rPr>
                      </w:pPr>
                      <w:r w:rsidRPr="007F072C">
                        <w:rPr>
                          <w:rFonts w:hint="cs"/>
                          <w:szCs w:val="20"/>
                          <w:rtl/>
                          <w:lang w:bidi="fa-IR"/>
                        </w:rPr>
                        <w:t>شکل 6: تغییرات ضریب گذردهی الکتریکی مواد مختلف بر حسب میزان شیفت از فرکانس مبنا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6CBB" w:rsidRPr="00D53C11" w:rsidRDefault="00265F59" w:rsidP="00135A30">
      <w:pPr>
        <w:pStyle w:val="Heading1"/>
      </w:pPr>
      <w:r>
        <w:rPr>
          <w:rFonts w:hint="cs"/>
          <w:rtl/>
        </w:rPr>
        <w:t>ا</w:t>
      </w:r>
      <w:r w:rsidR="007F072C">
        <w:rPr>
          <w:rFonts w:hint="cs"/>
          <w:rtl/>
        </w:rPr>
        <w:t>ندازه</w:t>
      </w:r>
      <w:r w:rsidR="007F072C">
        <w:rPr>
          <w:rtl/>
        </w:rPr>
        <w:softHyphen/>
      </w:r>
      <w:r>
        <w:rPr>
          <w:rFonts w:hint="cs"/>
          <w:rtl/>
        </w:rPr>
        <w:t>گیری عملی</w:t>
      </w:r>
    </w:p>
    <w:p w:rsidR="00FE4D62" w:rsidRDefault="000E459C" w:rsidP="00C50588">
      <w:pPr>
        <w:pStyle w:val="Paragraph"/>
        <w:rPr>
          <w:rtl/>
          <w:lang w:bidi="fa-IR"/>
        </w:rPr>
      </w:pPr>
      <w:r>
        <w:rPr>
          <w:rFonts w:hint="cs"/>
          <w:rtl/>
          <w:lang w:bidi="fa-IR"/>
        </w:rPr>
        <w:t>ساختار</w:t>
      </w:r>
      <w:r>
        <w:rPr>
          <w:lang w:bidi="fa-IR"/>
        </w:rPr>
        <w:t>SIW</w:t>
      </w:r>
      <w:r w:rsidR="00C5058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پیشنهادی بر روی </w:t>
      </w:r>
      <w:r>
        <w:rPr>
          <w:lang w:bidi="fa-IR"/>
        </w:rPr>
        <w:t>Roggers5880</w:t>
      </w:r>
      <w:r w:rsidR="007F072C">
        <w:rPr>
          <w:rFonts w:hint="cs"/>
          <w:rtl/>
          <w:lang w:bidi="fa-IR"/>
        </w:rPr>
        <w:t xml:space="preserve"> با ضخامت 8/0 میلی</w:t>
      </w:r>
      <w:r>
        <w:rPr>
          <w:rFonts w:hint="cs"/>
          <w:rtl/>
          <w:lang w:bidi="fa-IR"/>
        </w:rPr>
        <w:t xml:space="preserve">متر ساخته شده است. </w:t>
      </w:r>
      <w:r w:rsidR="00C50588">
        <w:rPr>
          <w:rFonts w:hint="cs"/>
          <w:rtl/>
          <w:lang w:bidi="fa-IR"/>
        </w:rPr>
        <w:t>اما شبیه</w:t>
      </w:r>
      <w:r w:rsidR="00C50588">
        <w:rPr>
          <w:rtl/>
          <w:lang w:bidi="fa-IR"/>
        </w:rPr>
        <w:softHyphen/>
      </w:r>
      <w:r w:rsidR="00C50588">
        <w:rPr>
          <w:rFonts w:hint="cs"/>
          <w:rtl/>
          <w:lang w:bidi="fa-IR"/>
        </w:rPr>
        <w:t>سازی</w:t>
      </w:r>
      <w:r w:rsidR="00C50588">
        <w:rPr>
          <w:rtl/>
          <w:lang w:bidi="fa-IR"/>
        </w:rPr>
        <w:softHyphen/>
      </w:r>
      <w:r w:rsidR="00C50588">
        <w:rPr>
          <w:rFonts w:hint="cs"/>
          <w:rtl/>
          <w:lang w:bidi="fa-IR"/>
        </w:rPr>
        <w:t xml:space="preserve">ها بر روی </w:t>
      </w:r>
      <w:r w:rsidR="00C50588">
        <w:rPr>
          <w:lang w:bidi="fa-IR"/>
        </w:rPr>
        <w:t>Roggers5880</w:t>
      </w:r>
      <w:r w:rsidR="00C50588">
        <w:rPr>
          <w:rFonts w:hint="cs"/>
          <w:rtl/>
          <w:lang w:bidi="fa-IR"/>
        </w:rPr>
        <w:t xml:space="preserve"> با ضخامت 5/0 میلیمتر انجام شده است. </w:t>
      </w:r>
      <w:r>
        <w:rPr>
          <w:rFonts w:hint="cs"/>
          <w:rtl/>
          <w:lang w:bidi="fa-IR"/>
        </w:rPr>
        <w:t>ابعاد نمونه ساخته شده د</w:t>
      </w:r>
      <w:r w:rsidR="007F072C">
        <w:rPr>
          <w:rFonts w:hint="cs"/>
          <w:rtl/>
          <w:lang w:bidi="fa-IR"/>
        </w:rPr>
        <w:t>ر شکل 7 نشان داده شده است. حفره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ای به قطر 4/2 میلیمتر برای قرار دادن مواد نمونه در وسط ساختار ایجاد گردیده است. </w:t>
      </w:r>
      <w:r w:rsidR="008A03EA">
        <w:rPr>
          <w:rFonts w:hint="cs"/>
          <w:rtl/>
          <w:lang w:bidi="fa-IR"/>
        </w:rPr>
        <w:t>سیستم آزمایشگاهی</w:t>
      </w:r>
      <w:r w:rsidR="00CD61CE">
        <w:rPr>
          <w:rFonts w:hint="cs"/>
          <w:rtl/>
          <w:lang w:bidi="fa-IR"/>
        </w:rPr>
        <w:t xml:space="preserve"> در شکل 7 (</w:t>
      </w:r>
      <w:r w:rsidR="00051834">
        <w:rPr>
          <w:rFonts w:hint="cs"/>
          <w:rtl/>
          <w:lang w:bidi="fa-IR"/>
        </w:rPr>
        <w:t>ب</w:t>
      </w:r>
      <w:r w:rsidR="007F072C">
        <w:rPr>
          <w:rFonts w:hint="cs"/>
          <w:rtl/>
          <w:lang w:bidi="fa-IR"/>
        </w:rPr>
        <w:t>) آورده شده است.</w:t>
      </w:r>
    </w:p>
    <w:p w:rsidR="00FE4D62" w:rsidRDefault="00FE4D62" w:rsidP="00CD61CE">
      <w:pPr>
        <w:pStyle w:val="Paragraph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52000" cy="1404620"/>
                <wp:effectExtent l="0" t="0" r="1270" b="190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D62" w:rsidRDefault="00051834" w:rsidP="00FE4D62">
                            <w:pPr>
                              <w:jc w:val="both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bidi="fa-IR"/>
                              </w:rPr>
                              <w:drawing>
                                <wp:inline distT="0" distB="0" distL="0" distR="0">
                                  <wp:extent cx="2952000" cy="1069296"/>
                                  <wp:effectExtent l="0" t="0" r="1270" b="0"/>
                                  <wp:docPr id="369" name="Picture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" name="final2.t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000" cy="1069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4D62" w:rsidRPr="007F072C" w:rsidRDefault="00FE4D62" w:rsidP="00FE4D62">
                            <w:pPr>
                              <w:rPr>
                                <w:szCs w:val="20"/>
                                <w:rtl/>
                              </w:rPr>
                            </w:pPr>
                            <w:r w:rsidRPr="007F072C">
                              <w:rPr>
                                <w:rFonts w:hint="cs"/>
                                <w:szCs w:val="20"/>
                                <w:rtl/>
                              </w:rPr>
                              <w:t>(الف)</w:t>
                            </w:r>
                          </w:p>
                          <w:p w:rsidR="00FE4D62" w:rsidRDefault="00E3587A" w:rsidP="00FE4D6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bidi="fa-IR"/>
                              </w:rPr>
                              <w:drawing>
                                <wp:inline distT="0" distB="0" distL="0" distR="0">
                                  <wp:extent cx="2520000" cy="189202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Untitled.tif"/>
                                          <pic:cNvPicPr/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892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4D62" w:rsidRPr="007F072C" w:rsidRDefault="00FE4D62" w:rsidP="00FE4D62">
                            <w:pPr>
                              <w:rPr>
                                <w:szCs w:val="20"/>
                                <w:rtl/>
                              </w:rPr>
                            </w:pPr>
                            <w:r w:rsidRPr="007F072C">
                              <w:rPr>
                                <w:rFonts w:hint="cs"/>
                                <w:szCs w:val="20"/>
                                <w:rtl/>
                              </w:rPr>
                              <w:t>(ب)</w:t>
                            </w:r>
                          </w:p>
                          <w:p w:rsidR="00FE4D62" w:rsidRPr="007F072C" w:rsidRDefault="00051834" w:rsidP="008A03EA">
                            <w:pPr>
                              <w:rPr>
                                <w:szCs w:val="20"/>
                                <w:rtl/>
                                <w:lang w:bidi="fa-IR"/>
                              </w:rPr>
                            </w:pPr>
                            <w:r w:rsidRPr="007F072C">
                              <w:rPr>
                                <w:rFonts w:hint="cs"/>
                                <w:szCs w:val="20"/>
                                <w:rtl/>
                              </w:rPr>
                              <w:t xml:space="preserve">شکل 7: نمونه ساخته شده، (الف) ساختار نهایی ساخته شده، (ب) </w:t>
                            </w:r>
                            <w:r w:rsidR="007D088A">
                              <w:rPr>
                                <w:rFonts w:hint="cs"/>
                                <w:szCs w:val="20"/>
                                <w:rtl/>
                              </w:rPr>
                              <w:t>سیست</w:t>
                            </w:r>
                            <w:r w:rsidR="008A03EA">
                              <w:rPr>
                                <w:rFonts w:hint="cs"/>
                                <w:szCs w:val="20"/>
                                <w:rtl/>
                              </w:rPr>
                              <w:t>م آزمایشگاهی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14.4pt;width:232.4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" stroked="f">
                <v:textbox style="mso-fit-shape-to-text:t">
                  <w:txbxContent>
                    <w:p w:rsidR="00FE4D62" w:rsidRDefault="00051834" w:rsidP="00FE4D62">
                      <w:pPr>
                        <w:jc w:val="both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bidi="fa-IR"/>
                        </w:rPr>
                        <w:drawing>
                          <wp:inline distT="0" distB="0" distL="0" distR="0">
                            <wp:extent cx="2952000" cy="1069296"/>
                            <wp:effectExtent l="0" t="0" r="1270" b="0"/>
                            <wp:docPr id="369" name="Picture 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" name="final2.tif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000" cy="1069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D62" w:rsidRPr="007F072C" w:rsidRDefault="00FE4D62" w:rsidP="00FE4D62">
                      <w:pPr>
                        <w:rPr>
                          <w:szCs w:val="20"/>
                          <w:rtl/>
                        </w:rPr>
                      </w:pPr>
                      <w:r w:rsidRPr="007F072C">
                        <w:rPr>
                          <w:rFonts w:hint="cs"/>
                          <w:szCs w:val="20"/>
                          <w:rtl/>
                        </w:rPr>
                        <w:t>(الف)</w:t>
                      </w:r>
                    </w:p>
                    <w:p w:rsidR="00FE4D62" w:rsidRDefault="00E3587A" w:rsidP="00FE4D62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bidi="fa-IR"/>
                        </w:rPr>
                        <w:drawing>
                          <wp:inline distT="0" distB="0" distL="0" distR="0">
                            <wp:extent cx="2520000" cy="189202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Untitled.tif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0" cy="1892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D62" w:rsidRPr="007F072C" w:rsidRDefault="00FE4D62" w:rsidP="00FE4D62">
                      <w:pPr>
                        <w:rPr>
                          <w:szCs w:val="20"/>
                          <w:rtl/>
                        </w:rPr>
                      </w:pPr>
                      <w:r w:rsidRPr="007F072C">
                        <w:rPr>
                          <w:rFonts w:hint="cs"/>
                          <w:szCs w:val="20"/>
                          <w:rtl/>
                        </w:rPr>
                        <w:t>(ب)</w:t>
                      </w:r>
                    </w:p>
                    <w:p w:rsidR="00FE4D62" w:rsidRPr="007F072C" w:rsidRDefault="00051834" w:rsidP="008A03EA">
                      <w:pPr>
                        <w:rPr>
                          <w:szCs w:val="20"/>
                          <w:rtl/>
                          <w:lang w:bidi="fa-IR"/>
                        </w:rPr>
                      </w:pPr>
                      <w:r w:rsidRPr="007F072C">
                        <w:rPr>
                          <w:rFonts w:hint="cs"/>
                          <w:szCs w:val="20"/>
                          <w:rtl/>
                        </w:rPr>
                        <w:t xml:space="preserve">شکل 7: نمونه ساخته شده، (الف) ساختار نهایی ساخته شده، (ب) </w:t>
                      </w:r>
                      <w:bookmarkStart w:id="1" w:name="_GoBack"/>
                      <w:r w:rsidR="007D088A">
                        <w:rPr>
                          <w:rFonts w:hint="cs"/>
                          <w:szCs w:val="20"/>
                          <w:rtl/>
                        </w:rPr>
                        <w:t>سیست</w:t>
                      </w:r>
                      <w:r w:rsidR="008A03EA">
                        <w:rPr>
                          <w:rFonts w:hint="cs"/>
                          <w:szCs w:val="20"/>
                          <w:rtl/>
                        </w:rPr>
                        <w:t>م آزمایشگاهی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28DE" w:rsidRDefault="00CD61CE" w:rsidP="0080398F">
      <w:pPr>
        <w:pStyle w:val="Paragraph"/>
        <w:rPr>
          <w:rtl/>
          <w:lang w:bidi="fa-IR"/>
        </w:rPr>
      </w:pPr>
      <w:r>
        <w:rPr>
          <w:rFonts w:hint="cs"/>
          <w:rtl/>
          <w:lang w:bidi="fa-IR"/>
        </w:rPr>
        <w:t>ا</w:t>
      </w:r>
      <w:r w:rsidR="007F072C">
        <w:rPr>
          <w:rFonts w:hint="cs"/>
          <w:rtl/>
          <w:lang w:bidi="fa-IR"/>
        </w:rPr>
        <w:t>ز یک لوله پلاستیکی بعنوان نگه</w:t>
      </w:r>
      <w:r>
        <w:rPr>
          <w:rFonts w:hint="cs"/>
          <w:rtl/>
          <w:lang w:bidi="fa-IR"/>
        </w:rPr>
        <w:t>دارنده نمونه استفاده ش</w:t>
      </w:r>
      <w:r w:rsidR="0080763A">
        <w:rPr>
          <w:rFonts w:hint="cs"/>
          <w:rtl/>
          <w:lang w:bidi="fa-IR"/>
        </w:rPr>
        <w:t>ده،</w:t>
      </w:r>
      <w:r w:rsidR="007F072C">
        <w:rPr>
          <w:rFonts w:hint="cs"/>
          <w:rtl/>
          <w:lang w:bidi="fa-IR"/>
        </w:rPr>
        <w:t xml:space="preserve"> که در مدت انجام آزمایش نگه</w:t>
      </w:r>
      <w:r>
        <w:rPr>
          <w:rFonts w:hint="cs"/>
          <w:rtl/>
          <w:lang w:bidi="fa-IR"/>
        </w:rPr>
        <w:t>دارنده نمونه کاملا از ماده مورد آزمایش (روغن ترانسفورماتور) پر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گردد. </w:t>
      </w:r>
      <w:r w:rsidR="007F072C">
        <w:rPr>
          <w:rFonts w:hint="cs"/>
          <w:rtl/>
          <w:lang w:bidi="fa-IR"/>
        </w:rPr>
        <w:t>اندازه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گیری</w:t>
      </w:r>
      <w:r w:rsidR="007F072C">
        <w:rPr>
          <w:rtl/>
          <w:lang w:bidi="fa-IR"/>
        </w:rPr>
        <w:softHyphen/>
      </w:r>
      <w:r w:rsidR="0080763A">
        <w:rPr>
          <w:rFonts w:hint="cs"/>
          <w:rtl/>
          <w:lang w:bidi="fa-IR"/>
        </w:rPr>
        <w:t>ها با استفاده از تح</w:t>
      </w:r>
      <w:r w:rsidR="00CB4019">
        <w:rPr>
          <w:rFonts w:hint="cs"/>
          <w:rtl/>
          <w:lang w:bidi="fa-IR"/>
        </w:rPr>
        <w:t xml:space="preserve">لیلگر شبکه </w:t>
      </w:r>
      <w:r w:rsidR="00CB4019">
        <w:rPr>
          <w:lang w:bidi="fa-IR"/>
        </w:rPr>
        <w:t>(HP8720C)</w:t>
      </w:r>
      <w:r w:rsidR="0080763A">
        <w:rPr>
          <w:rFonts w:hint="cs"/>
          <w:rtl/>
          <w:lang w:bidi="fa-IR"/>
        </w:rPr>
        <w:t xml:space="preserve"> انجام شده است</w:t>
      </w:r>
      <w:r w:rsidR="0080398F">
        <w:rPr>
          <w:rFonts w:hint="cs"/>
          <w:rtl/>
          <w:lang w:bidi="fa-IR"/>
        </w:rPr>
        <w:t>. شکل 8 ت</w:t>
      </w:r>
      <w:r w:rsidR="007F072C">
        <w:rPr>
          <w:rFonts w:hint="cs"/>
          <w:rtl/>
          <w:lang w:bidi="fa-IR"/>
        </w:rPr>
        <w:t>لفات بازگشتی را در دو حالت شبیه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سازی و اندازه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گیری نشان می</w:t>
      </w:r>
      <w:r w:rsidR="007F072C">
        <w:rPr>
          <w:rtl/>
          <w:lang w:bidi="fa-IR"/>
        </w:rPr>
        <w:softHyphen/>
      </w:r>
      <w:r w:rsidR="0080398F">
        <w:rPr>
          <w:rFonts w:hint="cs"/>
          <w:rtl/>
          <w:lang w:bidi="fa-IR"/>
        </w:rPr>
        <w:t>دهد.</w:t>
      </w:r>
    </w:p>
    <w:p w:rsidR="004E28DE" w:rsidRDefault="004E28DE" w:rsidP="0080398F">
      <w:pPr>
        <w:pStyle w:val="Paragraph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952000" cy="1404620"/>
                <wp:effectExtent l="0" t="0" r="1270" b="889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8DE" w:rsidRDefault="002B4F13" w:rsidP="004E28DE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78DB6940" wp14:editId="74B7A905">
                                  <wp:extent cx="2952000" cy="1316375"/>
                                  <wp:effectExtent l="0" t="0" r="127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000" cy="131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28DE" w:rsidRPr="007F072C" w:rsidRDefault="004E28DE" w:rsidP="004E28DE">
                            <w:pPr>
                              <w:rPr>
                                <w:szCs w:val="20"/>
                                <w:lang w:bidi="fa-IR"/>
                              </w:rPr>
                            </w:pPr>
                            <w:r w:rsidRPr="007F072C">
                              <w:rPr>
                                <w:rFonts w:hint="cs"/>
                                <w:szCs w:val="20"/>
                                <w:rtl/>
                                <w:lang w:bidi="fa-IR"/>
                              </w:rPr>
                              <w:t>شکل 8: تلفات بازگشتی شبیه سازی شده و اندازه گیری شده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14.4pt;width:232.4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" stroked="f">
                <v:textbox style="mso-fit-shape-to-text:t">
                  <w:txbxContent>
                    <w:p w:rsidR="004E28DE" w:rsidRDefault="002B4F13" w:rsidP="004E28DE"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78DB6940" wp14:editId="74B7A905">
                            <wp:extent cx="2952000" cy="1316375"/>
                            <wp:effectExtent l="0" t="0" r="127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000" cy="131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28DE" w:rsidRPr="007F072C" w:rsidRDefault="004E28DE" w:rsidP="004E28DE">
                      <w:pPr>
                        <w:rPr>
                          <w:szCs w:val="20"/>
                          <w:lang w:bidi="fa-IR"/>
                        </w:rPr>
                      </w:pPr>
                      <w:r w:rsidRPr="007F072C">
                        <w:rPr>
                          <w:rFonts w:hint="cs"/>
                          <w:szCs w:val="20"/>
                          <w:rtl/>
                          <w:lang w:bidi="fa-IR"/>
                        </w:rPr>
                        <w:t>شکل 8: تلفات بازگشتی شبیه سازی شده و اندازه گیری شده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6CBB" w:rsidRPr="00D53C11" w:rsidRDefault="00577CD4" w:rsidP="008A03EA">
      <w:pPr>
        <w:pStyle w:val="Paragraph"/>
        <w:rPr>
          <w:rtl/>
        </w:rPr>
      </w:pPr>
      <w:r>
        <w:rPr>
          <w:rFonts w:hint="cs"/>
          <w:rtl/>
          <w:lang w:bidi="fa-IR"/>
        </w:rPr>
        <w:t>ا</w:t>
      </w:r>
      <w:r w:rsidR="007F072C">
        <w:rPr>
          <w:rFonts w:hint="cs"/>
          <w:rtl/>
          <w:lang w:bidi="fa-IR"/>
        </w:rPr>
        <w:t>ختلاف زیادی بین نتیجه شبیه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سازی و اندازه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گیری مشاهده می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شود که ناشی از فرآیند ساخت می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باشد و نشان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>دهد که</w:t>
      </w:r>
      <w:r w:rsidR="007F072C">
        <w:rPr>
          <w:rFonts w:hint="cs"/>
          <w:rtl/>
          <w:lang w:bidi="fa-IR"/>
        </w:rPr>
        <w:t xml:space="preserve"> اغلب</w:t>
      </w:r>
      <w:r>
        <w:rPr>
          <w:rFonts w:hint="cs"/>
          <w:rtl/>
          <w:lang w:bidi="fa-IR"/>
        </w:rPr>
        <w:t xml:space="preserve"> تطبیق پارامترهای فیزیکی با ساخته شده کار بسیار سختی است. اما این اختلاف تاثیری بر روی نتایج حاصل نخواهد داشت چون آنچه اهمیت دارد اختلاف فرکانس رزونانس مبنا با فرکانس </w:t>
      </w:r>
      <w:r>
        <w:rPr>
          <w:rFonts w:hint="cs"/>
          <w:rtl/>
          <w:lang w:bidi="fa-IR"/>
        </w:rPr>
        <w:lastRenderedPageBreak/>
        <w:t>حاصل از</w:t>
      </w:r>
      <w:r w:rsidR="007F072C">
        <w:rPr>
          <w:rFonts w:hint="cs"/>
          <w:rtl/>
          <w:lang w:bidi="fa-IR"/>
        </w:rPr>
        <w:t xml:space="preserve"> گذاشتن مواد مختلف در ساختار می</w:t>
      </w:r>
      <w:r w:rsidR="007F072C">
        <w:rPr>
          <w:rtl/>
          <w:lang w:bidi="fa-IR"/>
        </w:rPr>
        <w:softHyphen/>
      </w:r>
      <w:r>
        <w:rPr>
          <w:rFonts w:hint="cs"/>
          <w:rtl/>
          <w:lang w:bidi="fa-IR"/>
        </w:rPr>
        <w:t>باشد.</w:t>
      </w:r>
      <w:r w:rsidR="009072E5">
        <w:rPr>
          <w:rFonts w:hint="cs"/>
          <w:rtl/>
          <w:lang w:bidi="fa-IR"/>
        </w:rPr>
        <w:t xml:space="preserve"> کالیبراسیون لازم برای انجام آزمایشات</w:t>
      </w:r>
      <w:r w:rsidR="00E44229">
        <w:rPr>
          <w:rFonts w:hint="cs"/>
          <w:rtl/>
          <w:lang w:bidi="fa-IR"/>
        </w:rPr>
        <w:t xml:space="preserve">، کالیبراسیون کامل دو </w:t>
      </w:r>
      <w:r w:rsidR="00E44229" w:rsidRPr="00E44229">
        <w:rPr>
          <w:rFonts w:hint="cs"/>
          <w:rtl/>
          <w:lang w:bidi="fa-IR"/>
        </w:rPr>
        <w:t>پورتی</w:t>
      </w:r>
      <w:r w:rsidR="007F072C">
        <w:rPr>
          <w:rFonts w:hint="cs"/>
          <w:rtl/>
          <w:lang w:bidi="fa-IR"/>
        </w:rPr>
        <w:t xml:space="preserve"> می</w:t>
      </w:r>
      <w:r w:rsidR="007F072C">
        <w:rPr>
          <w:rtl/>
          <w:lang w:bidi="fa-IR"/>
        </w:rPr>
        <w:softHyphen/>
      </w:r>
      <w:r w:rsidR="00E44229">
        <w:rPr>
          <w:rFonts w:hint="cs"/>
          <w:rtl/>
          <w:lang w:bidi="fa-IR"/>
        </w:rPr>
        <w:t>باشد.</w:t>
      </w:r>
      <w:r>
        <w:rPr>
          <w:rFonts w:hint="cs"/>
          <w:rtl/>
          <w:lang w:bidi="fa-IR"/>
        </w:rPr>
        <w:t xml:space="preserve"> </w:t>
      </w:r>
      <w:r w:rsidR="007F072C">
        <w:rPr>
          <w:rFonts w:hint="cs"/>
          <w:rtl/>
          <w:lang w:bidi="fa-IR"/>
        </w:rPr>
        <w:t>اندازه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گیری</w:t>
      </w:r>
      <w:r w:rsidR="007F072C">
        <w:rPr>
          <w:rtl/>
          <w:lang w:bidi="fa-IR"/>
        </w:rPr>
        <w:softHyphen/>
      </w:r>
      <w:r w:rsidR="00E44229">
        <w:rPr>
          <w:rFonts w:hint="cs"/>
          <w:rtl/>
          <w:lang w:bidi="fa-IR"/>
        </w:rPr>
        <w:t>ها برای هر دو نوع روغن ترانسفورماتور 10 بار تکرار شده است. میانگین فرکانس</w:t>
      </w:r>
      <w:r w:rsidR="008A03EA">
        <w:rPr>
          <w:rFonts w:hint="cs"/>
          <w:rtl/>
          <w:lang w:bidi="fa-IR"/>
        </w:rPr>
        <w:t xml:space="preserve"> رزونانس</w:t>
      </w:r>
      <w:r w:rsidR="00E44229">
        <w:rPr>
          <w:rFonts w:hint="cs"/>
          <w:rtl/>
          <w:lang w:bidi="fa-IR"/>
        </w:rPr>
        <w:t xml:space="preserve"> بدست آمده برای روغن قبل از استفاده در ترانسفورماتور معادل </w:t>
      </w:r>
      <w:r w:rsidR="00E429B6">
        <w:rPr>
          <w:rFonts w:hint="cs"/>
          <w:rtl/>
          <w:lang w:bidi="fa-IR"/>
        </w:rPr>
        <w:t>5130</w:t>
      </w:r>
      <w:r w:rsidR="00E44229">
        <w:rPr>
          <w:rFonts w:hint="cs"/>
          <w:rtl/>
          <w:lang w:bidi="fa-IR"/>
        </w:rPr>
        <w:t xml:space="preserve">/5 و برای روغن بعد از استفاده معادل </w:t>
      </w:r>
      <w:r w:rsidR="00E429B6">
        <w:rPr>
          <w:rFonts w:hint="cs"/>
          <w:rtl/>
          <w:lang w:bidi="fa-IR"/>
        </w:rPr>
        <w:t>5250/5 گیگاهرتز می</w:t>
      </w:r>
      <w:r w:rsidR="00E429B6">
        <w:rPr>
          <w:rtl/>
          <w:lang w:bidi="fa-IR"/>
        </w:rPr>
        <w:softHyphen/>
      </w:r>
      <w:r w:rsidR="00E44229">
        <w:rPr>
          <w:rFonts w:hint="cs"/>
          <w:rtl/>
          <w:lang w:bidi="fa-IR"/>
        </w:rPr>
        <w:t xml:space="preserve">باشد. فرکانس </w:t>
      </w:r>
      <w:r w:rsidR="008A03EA">
        <w:rPr>
          <w:rFonts w:hint="cs"/>
          <w:rtl/>
          <w:lang w:bidi="fa-IR"/>
        </w:rPr>
        <w:t>سیستم اندازه</w:t>
      </w:r>
      <w:r w:rsidR="008A03EA">
        <w:rPr>
          <w:rtl/>
          <w:lang w:bidi="fa-IR"/>
        </w:rPr>
        <w:softHyphen/>
      </w:r>
      <w:r w:rsidR="008A03EA">
        <w:rPr>
          <w:rFonts w:hint="cs"/>
          <w:rtl/>
          <w:lang w:bidi="fa-IR"/>
        </w:rPr>
        <w:t>گیری</w:t>
      </w:r>
      <w:r w:rsidR="007F072C">
        <w:rPr>
          <w:rFonts w:hint="cs"/>
          <w:rtl/>
          <w:lang w:bidi="fa-IR"/>
        </w:rPr>
        <w:t xml:space="preserve"> </w:t>
      </w:r>
      <w:r w:rsidR="00E44229">
        <w:rPr>
          <w:rFonts w:hint="cs"/>
          <w:rtl/>
          <w:lang w:bidi="fa-IR"/>
        </w:rPr>
        <w:t>بدون گذاشت</w:t>
      </w:r>
      <w:r w:rsidR="007F072C">
        <w:rPr>
          <w:rFonts w:hint="cs"/>
          <w:rtl/>
          <w:lang w:bidi="fa-IR"/>
        </w:rPr>
        <w:t>ن ماده برابر 5442/5 گیگاهرتز می</w:t>
      </w:r>
      <w:r w:rsidR="007F072C">
        <w:rPr>
          <w:rtl/>
          <w:lang w:bidi="fa-IR"/>
        </w:rPr>
        <w:softHyphen/>
      </w:r>
      <w:r w:rsidR="00E44229">
        <w:rPr>
          <w:rFonts w:hint="cs"/>
          <w:rtl/>
          <w:lang w:bidi="fa-IR"/>
        </w:rPr>
        <w:t xml:space="preserve">باشد. با </w:t>
      </w:r>
      <w:r w:rsidR="00E429B6">
        <w:rPr>
          <w:rFonts w:hint="cs"/>
          <w:rtl/>
          <w:lang w:bidi="fa-IR"/>
        </w:rPr>
        <w:t xml:space="preserve">استفاده از روش </w:t>
      </w:r>
      <w:r w:rsidR="00E429B6">
        <w:rPr>
          <w:lang w:bidi="fa-IR"/>
        </w:rPr>
        <w:t>cavity-perturbation</w:t>
      </w:r>
      <w:r w:rsidR="00E429B6">
        <w:rPr>
          <w:rFonts w:hint="cs"/>
          <w:rtl/>
          <w:lang w:bidi="fa-IR"/>
        </w:rPr>
        <w:t xml:space="preserve"> </w:t>
      </w:r>
      <w:r w:rsidR="00AC3261">
        <w:rPr>
          <w:lang w:bidi="fa-IR"/>
        </w:rPr>
        <w:t>]</w:t>
      </w:r>
      <w:r w:rsidR="00AC3261">
        <w:rPr>
          <w:rFonts w:hint="cs"/>
          <w:rtl/>
          <w:lang w:bidi="fa-IR"/>
        </w:rPr>
        <w:t>14</w:t>
      </w:r>
      <w:r w:rsidR="00AC3261">
        <w:rPr>
          <w:lang w:bidi="fa-IR"/>
        </w:rPr>
        <w:t>[</w:t>
      </w:r>
      <w:r w:rsidR="00AC3261">
        <w:rPr>
          <w:rFonts w:hint="cs"/>
          <w:rtl/>
          <w:lang w:bidi="fa-IR"/>
        </w:rPr>
        <w:t xml:space="preserve"> </w:t>
      </w:r>
      <w:r w:rsidR="00E44229">
        <w:rPr>
          <w:rFonts w:hint="cs"/>
          <w:rtl/>
          <w:lang w:bidi="fa-IR"/>
        </w:rPr>
        <w:t xml:space="preserve">مقدار ثابت دی الکتریک برای روغن قبل از استفاده برابر </w:t>
      </w:r>
      <w:r w:rsidR="00E429B6">
        <w:rPr>
          <w:rFonts w:hint="cs"/>
          <w:rtl/>
          <w:lang w:bidi="fa-IR"/>
        </w:rPr>
        <w:t>7488</w:t>
      </w:r>
      <w:r w:rsidR="00E44229">
        <w:rPr>
          <w:rFonts w:hint="cs"/>
          <w:rtl/>
          <w:lang w:bidi="fa-IR"/>
        </w:rPr>
        <w:t>/2 و برای روغن بعد از استفاده در ترانسفورماتور برابر 0</w:t>
      </w:r>
      <w:r w:rsidR="00E429B6">
        <w:rPr>
          <w:rFonts w:hint="cs"/>
          <w:rtl/>
          <w:lang w:bidi="fa-IR"/>
        </w:rPr>
        <w:t>739</w:t>
      </w:r>
      <w:r w:rsidR="00E44229">
        <w:rPr>
          <w:rFonts w:hint="cs"/>
          <w:rtl/>
          <w:lang w:bidi="fa-IR"/>
        </w:rPr>
        <w:t>/2 خواهد بود.</w:t>
      </w:r>
      <w:r w:rsidR="00ED3FE3">
        <w:rPr>
          <w:rFonts w:hint="cs"/>
          <w:rtl/>
          <w:lang w:bidi="fa-IR"/>
        </w:rPr>
        <w:t xml:space="preserve"> با توجه به اینکه کیفیت و غلظت روغن بعد از استفاده </w:t>
      </w:r>
      <w:r w:rsidR="007F072C">
        <w:rPr>
          <w:rFonts w:hint="cs"/>
          <w:rtl/>
          <w:lang w:bidi="fa-IR"/>
        </w:rPr>
        <w:t>کاهش می</w:t>
      </w:r>
      <w:r w:rsidR="007F072C">
        <w:rPr>
          <w:rtl/>
          <w:lang w:bidi="fa-IR"/>
        </w:rPr>
        <w:softHyphen/>
      </w:r>
      <w:r w:rsidR="007102A2">
        <w:rPr>
          <w:rFonts w:hint="cs"/>
          <w:rtl/>
          <w:lang w:bidi="fa-IR"/>
        </w:rPr>
        <w:t>یابد لذ</w:t>
      </w:r>
      <w:r w:rsidR="007F072C">
        <w:rPr>
          <w:rFonts w:hint="cs"/>
          <w:rtl/>
          <w:lang w:bidi="fa-IR"/>
        </w:rPr>
        <w:t>ا انتظار می</w:t>
      </w:r>
      <w:r w:rsidR="007F072C">
        <w:rPr>
          <w:rtl/>
          <w:lang w:bidi="fa-IR"/>
        </w:rPr>
        <w:softHyphen/>
      </w:r>
      <w:r w:rsidR="00A86F18">
        <w:rPr>
          <w:rFonts w:hint="cs"/>
          <w:rtl/>
          <w:lang w:bidi="fa-IR"/>
        </w:rPr>
        <w:t>رود مقدار ثابت دی الکتریک برای روغن بعد از مصرف مقدار کمتری را نشان دهد.</w:t>
      </w:r>
      <w:r w:rsidR="007F072C">
        <w:rPr>
          <w:rFonts w:hint="cs"/>
          <w:rtl/>
          <w:lang w:bidi="fa-IR"/>
        </w:rPr>
        <w:t xml:space="preserve"> همچنین مقادیر بدست آمده </w:t>
      </w:r>
      <w:r w:rsidR="007102A2">
        <w:rPr>
          <w:rFonts w:hint="cs"/>
          <w:rtl/>
          <w:lang w:bidi="fa-IR"/>
        </w:rPr>
        <w:t xml:space="preserve">تطابق مناسبی </w:t>
      </w:r>
      <w:r w:rsidR="008A03EA">
        <w:rPr>
          <w:rFonts w:hint="cs"/>
          <w:rtl/>
          <w:lang w:bidi="fa-IR"/>
        </w:rPr>
        <w:t>با نتایج بدست آمده از روش انتقال</w:t>
      </w:r>
      <w:r w:rsidR="007102A2">
        <w:rPr>
          <w:rFonts w:hint="cs"/>
          <w:rtl/>
          <w:lang w:bidi="fa-IR"/>
        </w:rPr>
        <w:t>/انعکاس دارد</w:t>
      </w:r>
      <w:r w:rsidR="009267CA">
        <w:rPr>
          <w:lang w:bidi="fa-IR"/>
        </w:rPr>
        <w:t>]</w:t>
      </w:r>
      <w:r w:rsidR="001977B6">
        <w:rPr>
          <w:rFonts w:hint="cs"/>
          <w:rtl/>
          <w:lang w:bidi="fa-IR"/>
        </w:rPr>
        <w:t>1</w:t>
      </w:r>
      <w:r w:rsidR="00AC3261">
        <w:rPr>
          <w:rFonts w:hint="cs"/>
          <w:rtl/>
          <w:lang w:bidi="fa-IR"/>
        </w:rPr>
        <w:t>5</w:t>
      </w:r>
      <w:r w:rsidR="009267CA">
        <w:rPr>
          <w:lang w:bidi="fa-IR"/>
        </w:rPr>
        <w:t>[</w:t>
      </w:r>
      <w:r w:rsidR="007102A2">
        <w:rPr>
          <w:rFonts w:hint="cs"/>
          <w:rtl/>
          <w:lang w:bidi="fa-IR"/>
        </w:rPr>
        <w:t>.</w:t>
      </w:r>
      <w:r w:rsidR="00B96CBB" w:rsidRPr="00D53C11">
        <w:rPr>
          <w:rFonts w:hint="cs"/>
          <w:rtl/>
        </w:rPr>
        <w:tab/>
      </w:r>
    </w:p>
    <w:p w:rsidR="00B96CBB" w:rsidRPr="00D53C11" w:rsidRDefault="00B96CBB" w:rsidP="00C90DA1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:rsidR="00B96CBB" w:rsidRDefault="00B96CBB" w:rsidP="007F072C">
      <w:pPr>
        <w:pStyle w:val="Paragraph"/>
        <w:rPr>
          <w:rtl/>
          <w:lang w:bidi="fa-IR"/>
        </w:rPr>
      </w:pPr>
      <w:r w:rsidRPr="00D53C11">
        <w:rPr>
          <w:rFonts w:hint="cs"/>
          <w:rtl/>
          <w:lang w:bidi="fa-IR"/>
        </w:rPr>
        <w:t>در</w:t>
      </w:r>
      <w:r>
        <w:rPr>
          <w:rFonts w:hint="cs"/>
          <w:rtl/>
          <w:lang w:bidi="fa-IR"/>
        </w:rPr>
        <w:t xml:space="preserve"> </w:t>
      </w:r>
      <w:r w:rsidRPr="00D53C11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>ي</w:t>
      </w:r>
      <w:r w:rsidRPr="00D53C11">
        <w:rPr>
          <w:rFonts w:hint="cs"/>
          <w:rtl/>
          <w:lang w:bidi="fa-IR"/>
        </w:rPr>
        <w:t>ن</w:t>
      </w:r>
      <w:r w:rsidR="005E5A58">
        <w:rPr>
          <w:rFonts w:hint="cs"/>
          <w:rtl/>
          <w:lang w:bidi="fa-IR"/>
        </w:rPr>
        <w:t xml:space="preserve"> مقاله، بدست آوردن ثابت دی الکتریک روغن ترانسفورماتور با استفاده از حفره تشدید </w:t>
      </w:r>
      <w:r w:rsidR="005E5A58">
        <w:rPr>
          <w:lang w:bidi="fa-IR"/>
        </w:rPr>
        <w:t>SIW</w:t>
      </w:r>
      <w:r w:rsidR="005E5A58">
        <w:rPr>
          <w:rFonts w:hint="cs"/>
          <w:rtl/>
          <w:lang w:bidi="fa-IR"/>
        </w:rPr>
        <w:t xml:space="preserve"> مورد بررسی قرار گرفت.</w:t>
      </w:r>
      <w:r w:rsidRPr="00D53C11">
        <w:rPr>
          <w:rFonts w:hint="cs"/>
          <w:rtl/>
          <w:lang w:bidi="fa-IR"/>
        </w:rPr>
        <w:t xml:space="preserve"> </w:t>
      </w:r>
      <w:r w:rsidR="007F072C">
        <w:rPr>
          <w:rFonts w:hint="cs"/>
          <w:rtl/>
          <w:lang w:bidi="fa-IR"/>
        </w:rPr>
        <w:t>اندازه</w:t>
      </w:r>
      <w:r w:rsidR="007F072C">
        <w:rPr>
          <w:rtl/>
          <w:lang w:bidi="fa-IR"/>
        </w:rPr>
        <w:softHyphen/>
      </w:r>
      <w:r w:rsidR="007F072C">
        <w:rPr>
          <w:rFonts w:hint="cs"/>
          <w:rtl/>
          <w:lang w:bidi="fa-IR"/>
        </w:rPr>
        <w:t>گیری</w:t>
      </w:r>
      <w:r w:rsidR="007F072C">
        <w:rPr>
          <w:rtl/>
          <w:lang w:bidi="fa-IR"/>
        </w:rPr>
        <w:softHyphen/>
      </w:r>
      <w:r w:rsidR="005E5A58">
        <w:rPr>
          <w:rFonts w:hint="cs"/>
          <w:rtl/>
          <w:lang w:bidi="fa-IR"/>
        </w:rPr>
        <w:t>ها برای دو نوع روغن (قبل و بعد از استفاده در ترانسفورماتور) انجام شد و برای رسید</w:t>
      </w:r>
      <w:r w:rsidR="007F072C">
        <w:rPr>
          <w:rFonts w:hint="cs"/>
          <w:rtl/>
          <w:lang w:bidi="fa-IR"/>
        </w:rPr>
        <w:t>ن به کمترین خطای ممکن در اندازه</w:t>
      </w:r>
      <w:r w:rsidR="007F072C">
        <w:rPr>
          <w:rtl/>
          <w:lang w:bidi="fa-IR"/>
        </w:rPr>
        <w:softHyphen/>
      </w:r>
      <w:r w:rsidR="005E5A58">
        <w:rPr>
          <w:rFonts w:hint="cs"/>
          <w:rtl/>
          <w:lang w:bidi="fa-IR"/>
        </w:rPr>
        <w:t>گیری، آزمایشات برای هر نوع روغن، 10 بار تکرار شده است. با استفاده از تغییرات فرکانس رزونانس، ثابت دی الکتریک روغن محاسبه گردید. تغییرات در مقدار ثابت دی الکتر</w:t>
      </w:r>
      <w:r w:rsidR="007F072C">
        <w:rPr>
          <w:rFonts w:hint="cs"/>
          <w:rtl/>
          <w:lang w:bidi="fa-IR"/>
        </w:rPr>
        <w:t xml:space="preserve">یک، </w:t>
      </w:r>
      <w:r w:rsidR="008A03EA">
        <w:rPr>
          <w:rFonts w:hint="cs"/>
          <w:rtl/>
          <w:lang w:bidi="fa-IR"/>
        </w:rPr>
        <w:t>می</w:t>
      </w:r>
      <w:r w:rsidR="008A03EA">
        <w:rPr>
          <w:rtl/>
          <w:lang w:bidi="fa-IR"/>
        </w:rPr>
        <w:softHyphen/>
      </w:r>
      <w:r w:rsidR="008A03EA">
        <w:rPr>
          <w:rFonts w:hint="cs"/>
          <w:rtl/>
          <w:lang w:bidi="fa-IR"/>
        </w:rPr>
        <w:t>تواند معیار مناسبی</w:t>
      </w:r>
      <w:r w:rsidR="007F072C">
        <w:rPr>
          <w:rFonts w:hint="cs"/>
          <w:rtl/>
          <w:lang w:bidi="fa-IR"/>
        </w:rPr>
        <w:t xml:space="preserve"> برای</w:t>
      </w:r>
      <w:r w:rsidR="008A03EA">
        <w:rPr>
          <w:rFonts w:hint="cs"/>
          <w:rtl/>
          <w:lang w:bidi="fa-IR"/>
        </w:rPr>
        <w:t xml:space="preserve"> کنترل میزان کیفیت روغن محسوب </w:t>
      </w:r>
      <w:r w:rsidR="007F072C">
        <w:rPr>
          <w:rFonts w:hint="cs"/>
          <w:rtl/>
          <w:lang w:bidi="fa-IR"/>
        </w:rPr>
        <w:t>شود</w:t>
      </w:r>
      <w:r w:rsidR="005E5A58">
        <w:rPr>
          <w:rFonts w:hint="cs"/>
          <w:rtl/>
          <w:lang w:bidi="fa-IR"/>
        </w:rPr>
        <w:t>.</w:t>
      </w:r>
    </w:p>
    <w:p w:rsidR="00576DE4" w:rsidRPr="00427244" w:rsidRDefault="00576DE4" w:rsidP="00576DE4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:rsidR="00FB2950" w:rsidRPr="00FB2950" w:rsidRDefault="00FB2950" w:rsidP="00F86F2B">
      <w:pPr>
        <w:pStyle w:val="References"/>
        <w:jc w:val="both"/>
        <w:rPr>
          <w:rFonts w:cs="Lotus"/>
        </w:rPr>
      </w:pPr>
      <w:r w:rsidRPr="00230F9D">
        <w:rPr>
          <w:rFonts w:eastAsia="Calibri"/>
        </w:rPr>
        <w:t xml:space="preserve">H Ebara, T. Inoue, O. Hashimoto, </w:t>
      </w:r>
      <w:r w:rsidR="00F86F2B">
        <w:rPr>
          <w:rFonts w:ascii="TimesNewRoman" w:hAnsi="TimesNewRoman" w:cs="TimesNewRoman"/>
          <w:szCs w:val="16"/>
        </w:rPr>
        <w:t>“</w:t>
      </w:r>
      <w:r w:rsidRPr="00230F9D">
        <w:rPr>
          <w:rFonts w:eastAsia="Calibri"/>
        </w:rPr>
        <w:t xml:space="preserve">Measurement method of complex permittivity and permeability for a powdered material </w:t>
      </w:r>
      <w:r w:rsidRPr="00230F9D">
        <w:rPr>
          <w:rFonts w:eastAsia="Calibri"/>
        </w:rPr>
        <w:lastRenderedPageBreak/>
        <w:t>using a waveguide in microwave band</w:t>
      </w:r>
      <w:r w:rsidR="00F86F2B">
        <w:rPr>
          <w:rFonts w:ascii="TimesNewRoman" w:hAnsi="TimesNewRoman" w:cs="TimesNewRoman"/>
          <w:szCs w:val="16"/>
        </w:rPr>
        <w:t>”</w:t>
      </w:r>
      <w:r w:rsidRPr="00230F9D">
        <w:rPr>
          <w:rFonts w:eastAsia="Calibri"/>
          <w:i/>
          <w:iCs/>
        </w:rPr>
        <w:t>, Science and Technology of Advanced Materials</w:t>
      </w:r>
      <w:r w:rsidRPr="00230F9D">
        <w:rPr>
          <w:rFonts w:eastAsia="Calibri"/>
        </w:rPr>
        <w:t xml:space="preserve"> 7 (2006) 77–83</w:t>
      </w:r>
      <w:r>
        <w:t>.</w:t>
      </w:r>
    </w:p>
    <w:p w:rsidR="00576DE4" w:rsidRPr="007F10B4" w:rsidRDefault="00576DE4" w:rsidP="00576DE4">
      <w:pPr>
        <w:pStyle w:val="References"/>
        <w:jc w:val="both"/>
        <w:rPr>
          <w:rFonts w:cs="Lotus"/>
        </w:rPr>
      </w:pPr>
      <w:r w:rsidRPr="00427244">
        <w:t xml:space="preserve">A. </w:t>
      </w:r>
      <w:r>
        <w:rPr>
          <w:rFonts w:ascii="TimesNewRoman" w:hAnsi="TimesNewRoman" w:cs="TimesNewRoman"/>
          <w:szCs w:val="16"/>
        </w:rPr>
        <w:t xml:space="preserve">A. Helmy and K. Entesari, “A 1-to-8 GHz miniaturized spectroscopy system for permittivity detection and mixture characterization of organic chemicals,” </w:t>
      </w:r>
      <w:r>
        <w:rPr>
          <w:rFonts w:ascii="TimesNewRoman,Italic" w:hAnsi="TimesNewRoman,Italic" w:cs="TimesNewRoman,Italic"/>
          <w:i/>
          <w:iCs/>
          <w:szCs w:val="16"/>
        </w:rPr>
        <w:t>IEEE Trans. Microw. Theory Techn.</w:t>
      </w:r>
      <w:r>
        <w:rPr>
          <w:rFonts w:ascii="TimesNewRoman" w:hAnsi="TimesNewRoman" w:cs="TimesNewRoman"/>
          <w:szCs w:val="16"/>
        </w:rPr>
        <w:t>, vol.60, no. 12, pp. 4157–4170, Dec. 2012.</w:t>
      </w:r>
    </w:p>
    <w:p w:rsidR="00576DE4" w:rsidRDefault="00576DE4" w:rsidP="00FB2950">
      <w:pPr>
        <w:pStyle w:val="References"/>
        <w:jc w:val="both"/>
      </w:pPr>
      <w:r w:rsidRPr="00576DE4">
        <w:rPr>
          <w:szCs w:val="16"/>
        </w:rPr>
        <w:t xml:space="preserve">F. Costa, C. Amabile, A. Monorchio, E. Prati, “Waveguide Dielectric Permittivity Measurement Technique Based on Resonant FSS Filters” </w:t>
      </w:r>
      <w:r w:rsidRPr="00576DE4">
        <w:rPr>
          <w:i/>
          <w:iCs/>
          <w:szCs w:val="16"/>
        </w:rPr>
        <w:t>IEEE Microwave and Wireless Components Letters</w:t>
      </w:r>
      <w:r w:rsidRPr="00576DE4">
        <w:rPr>
          <w:szCs w:val="16"/>
        </w:rPr>
        <w:t>, vol. 21, no.5, pp. 273-275, 2011.</w:t>
      </w:r>
    </w:p>
    <w:p w:rsidR="00FB2950" w:rsidRPr="00FB2950" w:rsidRDefault="00FB2950" w:rsidP="0091361A">
      <w:pPr>
        <w:pStyle w:val="References"/>
        <w:jc w:val="both"/>
      </w:pPr>
      <w:r>
        <w:rPr>
          <w:rFonts w:ascii="Times-Roman" w:hAnsi="Times-Roman" w:cs="Times-Roman"/>
        </w:rPr>
        <w:t xml:space="preserve">J. </w:t>
      </w:r>
      <w:r w:rsidRPr="00BC1504">
        <w:rPr>
          <w:rFonts w:ascii="Times-Roman" w:hAnsi="Times-Roman" w:cs="Times-Roman"/>
        </w:rPr>
        <w:t>R. Baker-Jarvis, “Transmission reflection and short-circuit line permittivity</w:t>
      </w:r>
      <w:r>
        <w:rPr>
          <w:rFonts w:ascii="Times-Roman" w:hAnsi="Times-Roman" w:cs="Times-Roman"/>
        </w:rPr>
        <w:t xml:space="preserve"> </w:t>
      </w:r>
      <w:r w:rsidRPr="00BC1504">
        <w:rPr>
          <w:rFonts w:ascii="Times-Roman" w:hAnsi="Times-Roman" w:cs="Times-Roman"/>
        </w:rPr>
        <w:t>measurements,” Nat. Inst. Standards Technol., Gaithersburg,</w:t>
      </w:r>
      <w:r>
        <w:t xml:space="preserve"> </w:t>
      </w:r>
      <w:r w:rsidRPr="00BC1504">
        <w:rPr>
          <w:rFonts w:ascii="Times-Roman" w:hAnsi="Times-Roman" w:cs="Times-Roman"/>
        </w:rPr>
        <w:t>MD, Tech. note, 1990.</w:t>
      </w:r>
    </w:p>
    <w:p w:rsidR="00FB2950" w:rsidRDefault="00FB2950" w:rsidP="00F86F2B">
      <w:pPr>
        <w:pStyle w:val="References"/>
        <w:jc w:val="both"/>
      </w:pPr>
      <w:r>
        <w:t>R</w:t>
      </w:r>
      <w:r w:rsidRPr="00D40B69">
        <w:t xml:space="preserve">&amp;S independent group, </w:t>
      </w:r>
      <w:r w:rsidR="00F86F2B">
        <w:rPr>
          <w:rFonts w:ascii="TimesNewRoman" w:hAnsi="TimesNewRoman" w:cs="TimesNewRoman"/>
          <w:szCs w:val="16"/>
        </w:rPr>
        <w:t>“</w:t>
      </w:r>
      <w:r w:rsidRPr="00D40B69">
        <w:rPr>
          <w:rFonts w:eastAsia="Calibri"/>
        </w:rPr>
        <w:t>Measurement of Material Dielectric Properties</w:t>
      </w:r>
      <w:r w:rsidR="00F86F2B">
        <w:rPr>
          <w:rFonts w:ascii="TimesNewRoman" w:hAnsi="TimesNewRoman" w:cs="TimesNewRoman"/>
          <w:szCs w:val="16"/>
        </w:rPr>
        <w:t>”</w:t>
      </w:r>
      <w:r w:rsidRPr="00D40B69">
        <w:rPr>
          <w:rFonts w:eastAsia="Calibri"/>
        </w:rPr>
        <w:t>,</w:t>
      </w:r>
      <w:r w:rsidRPr="00D40B69">
        <w:t xml:space="preserve"> </w:t>
      </w:r>
      <w:r w:rsidRPr="00D40B69">
        <w:rPr>
          <w:rFonts w:eastAsia="Calibri"/>
          <w:i/>
          <w:iCs/>
        </w:rPr>
        <w:t xml:space="preserve">Rohde &amp; </w:t>
      </w:r>
      <w:r w:rsidR="00F86F2B" w:rsidRPr="00D40B69">
        <w:rPr>
          <w:rFonts w:eastAsia="Calibri"/>
          <w:i/>
          <w:iCs/>
        </w:rPr>
        <w:t>Schwarz Regional</w:t>
      </w:r>
      <w:r w:rsidRPr="00D40B69">
        <w:rPr>
          <w:rFonts w:eastAsia="Calibri"/>
          <w:i/>
          <w:iCs/>
        </w:rPr>
        <w:t xml:space="preserve"> Headquarters Singapore Pte. Ltd</w:t>
      </w:r>
      <w:r w:rsidRPr="00D40B69">
        <w:rPr>
          <w:rFonts w:eastAsia="Calibri"/>
        </w:rPr>
        <w:t>. 1990.</w:t>
      </w:r>
    </w:p>
    <w:p w:rsidR="0091361A" w:rsidRDefault="00C4584A" w:rsidP="0091361A">
      <w:pPr>
        <w:pStyle w:val="References"/>
        <w:jc w:val="both"/>
      </w:pPr>
      <w:r>
        <w:t xml:space="preserve">K. </w:t>
      </w:r>
      <w:r w:rsidRPr="00825999">
        <w:t>Entesari,</w:t>
      </w:r>
      <w:r>
        <w:t xml:space="preserve"> A. Pourghorban Saghati, V. Sekar, M. Armendariz, “Tunable SIW Structures,”</w:t>
      </w:r>
      <w:r w:rsidRPr="00825999">
        <w:t xml:space="preserve"> </w:t>
      </w:r>
      <w:r w:rsidRPr="00825999">
        <w:rPr>
          <w:i/>
          <w:iCs/>
        </w:rPr>
        <w:t>IEEE Microwave Mag.</w:t>
      </w:r>
      <w:r w:rsidRPr="00825999">
        <w:t xml:space="preserve">, vol. </w:t>
      </w:r>
      <w:r>
        <w:t>16</w:t>
      </w:r>
      <w:r w:rsidRPr="00825999">
        <w:t xml:space="preserve">, no. </w:t>
      </w:r>
      <w:r>
        <w:t>5</w:t>
      </w:r>
      <w:r w:rsidRPr="00825999">
        <w:t xml:space="preserve">, pp. </w:t>
      </w:r>
      <w:r>
        <w:t>34</w:t>
      </w:r>
      <w:r w:rsidRPr="00825999">
        <w:t>–</w:t>
      </w:r>
      <w:r>
        <w:t>54</w:t>
      </w:r>
      <w:r w:rsidRPr="00825999">
        <w:t>, 20</w:t>
      </w:r>
      <w:r>
        <w:t>15.</w:t>
      </w:r>
    </w:p>
    <w:p w:rsidR="00A11572" w:rsidRDefault="00A11572" w:rsidP="00A11572">
      <w:pPr>
        <w:pStyle w:val="References"/>
        <w:jc w:val="both"/>
      </w:pPr>
      <w:r>
        <w:t>H. Lobato</w:t>
      </w:r>
      <w:r>
        <w:rPr>
          <w:rFonts w:ascii="Times-Roman" w:hAnsi="Times-Roman" w:cs="Times-Roman"/>
        </w:rPr>
        <w:t>-</w:t>
      </w:r>
      <w:r w:rsidRPr="00A11572">
        <w:rPr>
          <w:rFonts w:ascii="Times-Roman" w:hAnsi="Times-Roman" w:cs="Times-Roman"/>
        </w:rPr>
        <w:t>Morales, A. Corona-Chávez, D. V. B. Murthy, and J. L. Olvera-Cervantes, “Complex permittivity measurements using cavity perturbation technique with substrate integrated waveguide cavities,”</w:t>
      </w:r>
      <w:r w:rsidRPr="00A11572">
        <w:rPr>
          <w:rFonts w:ascii="Times-Italic" w:hAnsi="Times-Italic" w:cs="Times-Italic"/>
          <w:i/>
          <w:iCs/>
        </w:rPr>
        <w:t>Rev. Sci. Instrum.</w:t>
      </w:r>
      <w:r w:rsidRPr="00A11572">
        <w:rPr>
          <w:rFonts w:ascii="Times-Roman" w:hAnsi="Times-Roman" w:cs="Times-Roman"/>
        </w:rPr>
        <w:t>, vol. 81, no. 6, pp. 064704-1–064704-4, Jun. 2010.</w:t>
      </w:r>
    </w:p>
    <w:p w:rsidR="00A11572" w:rsidRDefault="00A11572" w:rsidP="00A11572">
      <w:pPr>
        <w:pStyle w:val="References"/>
        <w:jc w:val="both"/>
      </w:pPr>
      <w:r>
        <w:t>A. Kumar Jha, M Jaleel Akhtar, “Design of microwave ENZ sensor for contamination detection in liquids using SIW technology,”</w:t>
      </w:r>
      <w:r w:rsidRPr="00B62DD4">
        <w:t xml:space="preserve"> </w:t>
      </w:r>
      <w:r w:rsidRPr="00A11572">
        <w:rPr>
          <w:i/>
          <w:iCs/>
          <w:color w:val="00000A"/>
        </w:rPr>
        <w:t>IEEE International Microwave and RF Conference (IMaRC)</w:t>
      </w:r>
      <w:r w:rsidRPr="00A11572">
        <w:rPr>
          <w:color w:val="00000A"/>
        </w:rPr>
        <w:t xml:space="preserve">, </w:t>
      </w:r>
      <w:r w:rsidRPr="00D40B69">
        <w:t xml:space="preserve">pp. </w:t>
      </w:r>
      <w:r w:rsidRPr="00A11572">
        <w:rPr>
          <w:color w:val="000000" w:themeColor="text1"/>
          <w:shd w:val="clear" w:color="auto" w:fill="FFFFFF"/>
        </w:rPr>
        <w:t>338 - 341</w:t>
      </w:r>
      <w:r w:rsidRPr="00D40B69">
        <w:t xml:space="preserve">. </w:t>
      </w:r>
      <w:r w:rsidRPr="00A11572">
        <w:rPr>
          <w:color w:val="000000" w:themeColor="text1"/>
          <w:shd w:val="clear" w:color="auto" w:fill="FFFFFF"/>
        </w:rPr>
        <w:t>Dec. 2014</w:t>
      </w:r>
      <w:r>
        <w:t>.</w:t>
      </w:r>
    </w:p>
    <w:p w:rsidR="00FB2950" w:rsidRDefault="00A11572" w:rsidP="0091361A">
      <w:pPr>
        <w:pStyle w:val="References"/>
        <w:jc w:val="both"/>
      </w:pPr>
      <w:r>
        <w:t>A. Kumar Jha, M Jaleel Akhtar, “SIW cavity besed RFsensor for dielectric characterization of liquids,”</w:t>
      </w:r>
      <w:r w:rsidRPr="00B62DD4">
        <w:t xml:space="preserve"> </w:t>
      </w:r>
      <w:r w:rsidRPr="00B62DD4">
        <w:rPr>
          <w:i/>
          <w:iCs/>
          <w:color w:val="00000A"/>
        </w:rPr>
        <w:t xml:space="preserve">IEEE </w:t>
      </w:r>
      <w:r w:rsidR="00F86F2B" w:rsidRPr="00B62DD4">
        <w:rPr>
          <w:i/>
          <w:iCs/>
          <w:color w:val="00000A"/>
        </w:rPr>
        <w:t xml:space="preserve">Conference </w:t>
      </w:r>
      <w:r w:rsidR="00F86F2B">
        <w:rPr>
          <w:i/>
          <w:iCs/>
          <w:color w:val="00000A"/>
        </w:rPr>
        <w:t>on</w:t>
      </w:r>
      <w:r>
        <w:rPr>
          <w:i/>
          <w:iCs/>
          <w:color w:val="00000A"/>
        </w:rPr>
        <w:t xml:space="preserve"> Antenna Measurements and applications (</w:t>
      </w:r>
      <w:r w:rsidRPr="00B62DD4">
        <w:rPr>
          <w:i/>
          <w:iCs/>
          <w:color w:val="00000A"/>
        </w:rPr>
        <w:t>C</w:t>
      </w:r>
      <w:r>
        <w:rPr>
          <w:i/>
          <w:iCs/>
          <w:color w:val="00000A"/>
        </w:rPr>
        <w:t>AMA</w:t>
      </w:r>
      <w:r w:rsidRPr="00B62DD4">
        <w:rPr>
          <w:i/>
          <w:iCs/>
          <w:color w:val="00000A"/>
        </w:rPr>
        <w:t>)</w:t>
      </w:r>
      <w:r w:rsidRPr="00B62DD4">
        <w:rPr>
          <w:color w:val="00000A"/>
        </w:rPr>
        <w:t>,</w:t>
      </w:r>
      <w:r>
        <w:rPr>
          <w:color w:val="00000A"/>
        </w:rPr>
        <w:t xml:space="preserve"> </w:t>
      </w:r>
      <w:r w:rsidRPr="00D40B69">
        <w:t xml:space="preserve">pp. </w:t>
      </w:r>
      <w:r>
        <w:rPr>
          <w:color w:val="000000" w:themeColor="text1"/>
          <w:shd w:val="clear" w:color="auto" w:fill="FFFFFF"/>
        </w:rPr>
        <w:t>1</w:t>
      </w:r>
      <w:r w:rsidRPr="00D40B69">
        <w:rPr>
          <w:color w:val="000000" w:themeColor="text1"/>
          <w:shd w:val="clear" w:color="auto" w:fill="FFFFFF"/>
        </w:rPr>
        <w:t xml:space="preserve"> - </w:t>
      </w:r>
      <w:r>
        <w:rPr>
          <w:color w:val="000000" w:themeColor="text1"/>
          <w:shd w:val="clear" w:color="auto" w:fill="FFFFFF"/>
        </w:rPr>
        <w:t>4</w:t>
      </w:r>
      <w:r w:rsidRPr="00D40B69">
        <w:t xml:space="preserve">. </w:t>
      </w:r>
      <w:r>
        <w:rPr>
          <w:color w:val="000000" w:themeColor="text1"/>
          <w:shd w:val="clear" w:color="auto" w:fill="FFFFFF"/>
        </w:rPr>
        <w:t>Nov</w:t>
      </w:r>
      <w:r w:rsidRPr="00D40B69">
        <w:rPr>
          <w:color w:val="000000" w:themeColor="text1"/>
          <w:shd w:val="clear" w:color="auto" w:fill="FFFFFF"/>
        </w:rPr>
        <w:t>. 20</w:t>
      </w:r>
      <w:r>
        <w:rPr>
          <w:color w:val="000000" w:themeColor="text1"/>
          <w:shd w:val="clear" w:color="auto" w:fill="FFFFFF"/>
        </w:rPr>
        <w:t>14</w:t>
      </w:r>
      <w:r>
        <w:t>.</w:t>
      </w:r>
    </w:p>
    <w:p w:rsidR="00A11572" w:rsidRDefault="00A11572" w:rsidP="00F86F2B">
      <w:pPr>
        <w:pStyle w:val="References"/>
        <w:jc w:val="both"/>
      </w:pPr>
      <w:r>
        <w:t xml:space="preserve">F. </w:t>
      </w:r>
      <w:r w:rsidRPr="00D40B69">
        <w:t>Fesharaki, C. Akyel, K. Wu</w:t>
      </w:r>
      <w:r w:rsidRPr="00FB2950">
        <w:rPr>
          <w:color w:val="000000" w:themeColor="text1"/>
        </w:rPr>
        <w:t xml:space="preserve">, </w:t>
      </w:r>
      <w:r w:rsidR="00F86F2B">
        <w:rPr>
          <w:rFonts w:ascii="TimesNewRoman" w:hAnsi="TimesNewRoman" w:cs="TimesNewRoman"/>
          <w:szCs w:val="16"/>
        </w:rPr>
        <w:t>“</w:t>
      </w:r>
      <w:r w:rsidRPr="00D40B69">
        <w:t>Broadband permittivity measurement of dielectric materials using discontinuity in substrate integrated waveguide</w:t>
      </w:r>
      <w:r w:rsidRPr="00FB2950">
        <w:rPr>
          <w:color w:val="000000" w:themeColor="text1"/>
        </w:rPr>
        <w:t>,</w:t>
      </w:r>
      <w:r w:rsidR="00F86F2B">
        <w:rPr>
          <w:rFonts w:ascii="TimesNewRoman" w:hAnsi="TimesNewRoman" w:cs="TimesNewRoman"/>
          <w:szCs w:val="16"/>
        </w:rPr>
        <w:t>”</w:t>
      </w:r>
      <w:r w:rsidRPr="00FB2950">
        <w:rPr>
          <w:color w:val="000000" w:themeColor="text1"/>
        </w:rPr>
        <w:t xml:space="preserve"> </w:t>
      </w:r>
      <w:hyperlink r:id="rId31" w:history="1">
        <w:r w:rsidRPr="0097264C">
          <w:rPr>
            <w:rStyle w:val="Hyperlink"/>
            <w:i/>
            <w:iCs/>
            <w:color w:val="000000" w:themeColor="text1"/>
            <w:u w:val="none"/>
            <w:shd w:val="clear" w:color="auto" w:fill="FFFFFF"/>
          </w:rPr>
          <w:t>Electronics Letters</w:t>
        </w:r>
      </w:hyperlink>
      <w:r w:rsidRPr="00D40B69">
        <w:t>, vol. 49, no. 3, pp</w:t>
      </w:r>
      <w:r w:rsidRPr="00FB2950">
        <w:rPr>
          <w:color w:val="000000" w:themeColor="text1"/>
        </w:rPr>
        <w:t>.</w:t>
      </w:r>
      <w:r w:rsidRPr="00FB2950">
        <w:rPr>
          <w:color w:val="000000" w:themeColor="text1"/>
          <w:shd w:val="clear" w:color="auto" w:fill="FFFFFF"/>
        </w:rPr>
        <w:t xml:space="preserve"> 194 - 196</w:t>
      </w:r>
      <w:r w:rsidRPr="00D40B69">
        <w:t>, Jan. 2013.</w:t>
      </w:r>
    </w:p>
    <w:p w:rsidR="00A11572" w:rsidRDefault="00A11572" w:rsidP="0091361A">
      <w:pPr>
        <w:pStyle w:val="References"/>
        <w:jc w:val="both"/>
      </w:pPr>
      <w:r>
        <w:t>H. Lobato-</w:t>
      </w:r>
      <w:r w:rsidRPr="00FF0F79">
        <w:t xml:space="preserve">Morales, D.V.B. Murthy, A. Corona-Chavez, J. L. Olvera-Cervantes, J. Martinez-Brito, L. G. Guerrero-Ojeda, “Permittivity Measurements at Microwave Frequencies using Epsilon-Near-Zero (ENZ) Tunnel Structure”, </w:t>
      </w:r>
      <w:r w:rsidRPr="00FF0F79">
        <w:rPr>
          <w:i/>
          <w:iCs/>
        </w:rPr>
        <w:t>IEEE Trans.</w:t>
      </w:r>
      <w:r w:rsidRPr="00FF0F79">
        <w:t xml:space="preserve"> </w:t>
      </w:r>
      <w:r w:rsidRPr="00FF0F79">
        <w:rPr>
          <w:i/>
          <w:iCs/>
        </w:rPr>
        <w:t xml:space="preserve">Microwave Theory &amp; Tech. </w:t>
      </w:r>
      <w:r w:rsidRPr="00FF0F79">
        <w:t>vol. 59, no. 7, pp. 1863-1868, Jul.2011.</w:t>
      </w:r>
    </w:p>
    <w:p w:rsidR="001977B6" w:rsidRDefault="002602D3" w:rsidP="00F86F2B">
      <w:pPr>
        <w:pStyle w:val="References"/>
        <w:jc w:val="both"/>
      </w:pPr>
      <w:r>
        <w:rPr>
          <w:color w:val="000000" w:themeColor="text1"/>
        </w:rPr>
        <w:t>Yu. Tang,</w:t>
      </w:r>
      <w:r w:rsidR="00F86F2B">
        <w:rPr>
          <w:color w:val="000000" w:themeColor="text1"/>
        </w:rPr>
        <w:t xml:space="preserve"> </w:t>
      </w:r>
      <w:r w:rsidR="00F86F2B">
        <w:rPr>
          <w:rFonts w:ascii="TimesNewRoman" w:hAnsi="TimesNewRoman" w:cs="TimesNewRoman"/>
          <w:szCs w:val="16"/>
        </w:rPr>
        <w:t>“</w:t>
      </w:r>
      <w:r w:rsidRPr="00D40B69">
        <w:rPr>
          <w:color w:val="000000" w:themeColor="text1"/>
        </w:rPr>
        <w:t xml:space="preserve">Broadband Substrate Integrated Waveguide Filters </w:t>
      </w:r>
      <w:r w:rsidR="00F86F2B" w:rsidRPr="00D40B69">
        <w:rPr>
          <w:color w:val="000000" w:themeColor="text1"/>
        </w:rPr>
        <w:t>with</w:t>
      </w:r>
      <w:r w:rsidRPr="00D40B69">
        <w:rPr>
          <w:color w:val="000000" w:themeColor="text1"/>
        </w:rPr>
        <w:t xml:space="preserve"> Defected Ground Structure,</w:t>
      </w:r>
      <w:r w:rsidR="00F86F2B">
        <w:rPr>
          <w:rFonts w:ascii="TimesNewRoman" w:hAnsi="TimesNewRoman" w:cs="TimesNewRoman"/>
          <w:szCs w:val="16"/>
        </w:rPr>
        <w:t>”</w:t>
      </w:r>
      <w:r w:rsidRPr="00D40B69">
        <w:rPr>
          <w:i/>
          <w:iCs/>
          <w:color w:val="000000" w:themeColor="text1"/>
        </w:rPr>
        <w:t xml:space="preserve"> </w:t>
      </w:r>
      <w:r w:rsidRPr="00D40B69">
        <w:rPr>
          <w:i/>
          <w:iCs/>
        </w:rPr>
        <w:t xml:space="preserve">International Conference on </w:t>
      </w:r>
      <w:r w:rsidRPr="00D40B69">
        <w:rPr>
          <w:i/>
          <w:iCs/>
          <w:shd w:val="clear" w:color="auto" w:fill="FFFFFF"/>
        </w:rPr>
        <w:t>Computational Problem-Solving (ICCP)</w:t>
      </w:r>
      <w:r w:rsidRPr="00D40B69">
        <w:t xml:space="preserve">, pp. </w:t>
      </w:r>
      <w:r w:rsidRPr="00D40B69">
        <w:rPr>
          <w:color w:val="000000" w:themeColor="text1"/>
          <w:shd w:val="clear" w:color="auto" w:fill="FFFFFF"/>
        </w:rPr>
        <w:t>198 - 201</w:t>
      </w:r>
      <w:r w:rsidRPr="00D40B69">
        <w:t xml:space="preserve">. </w:t>
      </w:r>
      <w:r w:rsidRPr="00D40B69">
        <w:rPr>
          <w:color w:val="000000" w:themeColor="text1"/>
          <w:shd w:val="clear" w:color="auto" w:fill="FFFFFF"/>
        </w:rPr>
        <w:t>Oct. 2012</w:t>
      </w:r>
      <w:r w:rsidRPr="00D40B69">
        <w:t>.</w:t>
      </w:r>
    </w:p>
    <w:p w:rsidR="001977B6" w:rsidRPr="00AC3261" w:rsidRDefault="001977B6" w:rsidP="001977B6">
      <w:pPr>
        <w:pStyle w:val="References"/>
        <w:jc w:val="both"/>
      </w:pPr>
      <w:r>
        <w:t>M. B</w:t>
      </w:r>
      <w:r w:rsidRPr="000D7B8D">
        <w:t>ozzi</w:t>
      </w:r>
      <w:r w:rsidRPr="001977B6">
        <w:rPr>
          <w:color w:val="000000" w:themeColor="text1"/>
        </w:rPr>
        <w:t xml:space="preserve">, M. Pasian, </w:t>
      </w:r>
      <w:r w:rsidR="00F86F2B">
        <w:t xml:space="preserve">L. Perregrini, </w:t>
      </w:r>
      <w:r w:rsidR="00F86F2B">
        <w:rPr>
          <w:rFonts w:ascii="TimesNewRoman" w:hAnsi="TimesNewRoman" w:cs="TimesNewRoman"/>
          <w:szCs w:val="16"/>
        </w:rPr>
        <w:t>“</w:t>
      </w:r>
      <w:r w:rsidRPr="000D7B8D">
        <w:t>Advanced Modeling and Design of Substrate I</w:t>
      </w:r>
      <w:r w:rsidR="00F86F2B">
        <w:t>ntegrated Waveguide Components,</w:t>
      </w:r>
      <w:r w:rsidR="00F86F2B">
        <w:rPr>
          <w:rFonts w:ascii="TimesNewRoman" w:hAnsi="TimesNewRoman" w:cs="TimesNewRoman"/>
          <w:szCs w:val="16"/>
        </w:rPr>
        <w:t>”</w:t>
      </w:r>
      <w:r w:rsidRPr="000D7B8D">
        <w:t xml:space="preserve"> </w:t>
      </w:r>
      <w:r w:rsidRPr="001977B6">
        <w:rPr>
          <w:i/>
          <w:iCs/>
        </w:rPr>
        <w:t xml:space="preserve">IEEE </w:t>
      </w:r>
      <w:r w:rsidR="00F86F2B">
        <w:rPr>
          <w:i/>
          <w:iCs/>
          <w:color w:val="000000" w:themeColor="text1"/>
        </w:rPr>
        <w:t>International</w:t>
      </w:r>
      <w:r w:rsidRPr="001977B6">
        <w:rPr>
          <w:i/>
          <w:iCs/>
          <w:color w:val="000000" w:themeColor="text1"/>
        </w:rPr>
        <w:t xml:space="preserve"> </w:t>
      </w:r>
      <w:r w:rsidRPr="001977B6">
        <w:rPr>
          <w:i/>
          <w:iCs/>
          <w:color w:val="000000" w:themeColor="text1"/>
          <w:shd w:val="clear" w:color="auto" w:fill="FFFFFF"/>
        </w:rPr>
        <w:t>Wireless Symposium (IWS)</w:t>
      </w:r>
      <w:r w:rsidRPr="000D7B8D">
        <w:t xml:space="preserve">, pp. </w:t>
      </w:r>
      <w:r w:rsidRPr="001977B6">
        <w:rPr>
          <w:color w:val="000000" w:themeColor="text1"/>
        </w:rPr>
        <w:t>1-4, March. 2014.</w:t>
      </w:r>
    </w:p>
    <w:p w:rsidR="001A6D7D" w:rsidRPr="006A174B" w:rsidRDefault="00AC3261" w:rsidP="006A174B">
      <w:pPr>
        <w:pStyle w:val="References"/>
        <w:jc w:val="both"/>
      </w:pPr>
      <w:r>
        <w:t>H. Lobato-Morales, A. Corona-Chavez, J. Olvera-Cervantes, R. Chavez-perez</w:t>
      </w:r>
      <w:r w:rsidR="00F86F2B">
        <w:t xml:space="preserve">, j. Medina-Monroy, </w:t>
      </w:r>
      <w:r w:rsidR="00F86F2B">
        <w:rPr>
          <w:rFonts w:ascii="TimesNewRoman" w:hAnsi="TimesNewRoman" w:cs="TimesNewRoman"/>
          <w:szCs w:val="16"/>
        </w:rPr>
        <w:t>“</w:t>
      </w:r>
      <w:r>
        <w:t>Wireless Sensing of Complex Dielectric Permittivity of Liquids Based on the RFID</w:t>
      </w:r>
      <w:r w:rsidR="00F86F2B">
        <w:t>,</w:t>
      </w:r>
      <w:r w:rsidR="00F86F2B">
        <w:rPr>
          <w:rFonts w:ascii="TimesNewRoman" w:hAnsi="TimesNewRoman" w:cs="TimesNewRoman"/>
          <w:szCs w:val="16"/>
        </w:rPr>
        <w:t>”</w:t>
      </w:r>
      <w:r>
        <w:rPr>
          <w:rFonts w:ascii="TimesNewRoman" w:hAnsi="TimesNewRoman" w:cs="TimesNewRoman"/>
          <w:sz w:val="14"/>
          <w:szCs w:val="14"/>
        </w:rPr>
        <w:t xml:space="preserve"> </w:t>
      </w:r>
      <w:r w:rsidRPr="00FF0F79">
        <w:rPr>
          <w:i/>
          <w:iCs/>
        </w:rPr>
        <w:t>IEEE Trans.</w:t>
      </w:r>
      <w:r w:rsidRPr="00FF0F79">
        <w:t xml:space="preserve"> </w:t>
      </w:r>
      <w:r w:rsidRPr="00FF0F79">
        <w:rPr>
          <w:i/>
          <w:iCs/>
        </w:rPr>
        <w:t xml:space="preserve">Microwave Theory &amp; Tech. </w:t>
      </w:r>
      <w:r w:rsidRPr="00FF0F79">
        <w:t xml:space="preserve">vol. </w:t>
      </w:r>
      <w:r>
        <w:t>62</w:t>
      </w:r>
      <w:r w:rsidRPr="00FF0F79">
        <w:t xml:space="preserve">, no. </w:t>
      </w:r>
      <w:r>
        <w:t>9</w:t>
      </w:r>
      <w:r w:rsidRPr="00FF0F79">
        <w:t xml:space="preserve">, </w:t>
      </w:r>
      <w:r>
        <w:t>Sep</w:t>
      </w:r>
      <w:r w:rsidRPr="00FF0F79">
        <w:t>.20</w:t>
      </w:r>
      <w:r>
        <w:t>14</w:t>
      </w:r>
      <w:r w:rsidR="00576DE4" w:rsidRPr="006A174B">
        <w:rPr>
          <w:szCs w:val="16"/>
        </w:rPr>
        <w:t>.</w:t>
      </w:r>
    </w:p>
    <w:p w:rsidR="00B96CBB" w:rsidRPr="008764A8" w:rsidRDefault="005B6AB6" w:rsidP="00AC3261">
      <w:pPr>
        <w:pStyle w:val="References"/>
        <w:numPr>
          <w:ilvl w:val="0"/>
          <w:numId w:val="0"/>
        </w:numPr>
        <w:bidi/>
        <w:ind w:left="357" w:hanging="357"/>
        <w:jc w:val="both"/>
        <w:rPr>
          <w:rtl/>
        </w:rPr>
        <w:sectPr w:rsidR="00B96CBB" w:rsidRPr="008764A8" w:rsidSect="000405D8">
          <w:headerReference w:type="even" r:id="rId32"/>
          <w:endnotePr>
            <w:numFmt w:val="lowerLetter"/>
          </w:endnotePr>
          <w:type w:val="continuous"/>
          <w:pgSz w:w="11906" w:h="16838" w:code="9"/>
          <w:pgMar w:top="1418" w:right="1134" w:bottom="1418" w:left="1134" w:header="851" w:footer="567" w:gutter="0"/>
          <w:cols w:num="2" w:space="340"/>
          <w:bidi/>
          <w:rtlGutter/>
        </w:sectPr>
      </w:pPr>
      <w:r>
        <w:rPr>
          <w:rFonts w:cs="B Nazanin"/>
        </w:rPr>
        <w:t>]</w:t>
      </w:r>
      <w:r>
        <w:rPr>
          <w:rFonts w:cs="B Nazanin" w:hint="cs"/>
          <w:rtl/>
        </w:rPr>
        <w:t>1</w:t>
      </w:r>
      <w:r w:rsidR="00AC3261">
        <w:rPr>
          <w:rFonts w:cs="B Nazanin" w:hint="cs"/>
          <w:rtl/>
        </w:rPr>
        <w:t>5</w:t>
      </w:r>
      <w:r>
        <w:rPr>
          <w:rFonts w:cs="B Nazanin"/>
        </w:rPr>
        <w:t>[</w:t>
      </w:r>
      <w:r>
        <w:rPr>
          <w:rFonts w:cs="B Nazanin" w:hint="cs"/>
          <w:rtl/>
        </w:rPr>
        <w:t xml:space="preserve"> </w:t>
      </w:r>
      <w:r w:rsidR="001977B6" w:rsidRPr="007F072C">
        <w:rPr>
          <w:rFonts w:cs="B Nazanin" w:hint="cs"/>
          <w:rtl/>
        </w:rPr>
        <w:t>فرشته السادات جعفری، فاطمه کاظمی، جواد احمدی شکوه "عمرسنجی غیرمخرب روغن ترانسفورماتور از طریق امواج مایکروویو</w:t>
      </w:r>
      <w:r w:rsidR="00B96CBB" w:rsidRPr="007F072C">
        <w:rPr>
          <w:rFonts w:cs="B Nazanin" w:hint="cs"/>
          <w:rtl/>
        </w:rPr>
        <w:t xml:space="preserve">" </w:t>
      </w:r>
      <w:r w:rsidR="001977B6" w:rsidRPr="007F072C">
        <w:rPr>
          <w:rFonts w:cs="B Nazanin" w:hint="cs"/>
          <w:rtl/>
        </w:rPr>
        <w:t>بیستمین کنفرانس توزیع برق</w:t>
      </w:r>
      <w:r w:rsidR="00B96CBB" w:rsidRPr="007F072C">
        <w:rPr>
          <w:rFonts w:cs="B Nazanin" w:hint="cs"/>
          <w:rtl/>
        </w:rPr>
        <w:t xml:space="preserve">، </w:t>
      </w:r>
      <w:r w:rsidR="001977B6" w:rsidRPr="007F072C">
        <w:rPr>
          <w:rFonts w:cs="B Nazanin" w:hint="cs"/>
          <w:rtl/>
        </w:rPr>
        <w:t>ایران</w:t>
      </w:r>
      <w:r w:rsidR="00B96CBB" w:rsidRPr="007F072C">
        <w:rPr>
          <w:rFonts w:cs="B Nazanin" w:hint="cs"/>
          <w:rtl/>
        </w:rPr>
        <w:t>،</w:t>
      </w:r>
      <w:r w:rsidR="001977B6" w:rsidRPr="007F072C">
        <w:rPr>
          <w:rFonts w:cs="B Nazanin" w:hint="cs"/>
          <w:rtl/>
        </w:rPr>
        <w:t>زاهدان، اردیبهشت 1394</w:t>
      </w:r>
      <w:r w:rsidR="00B96CBB" w:rsidRPr="008764A8">
        <w:rPr>
          <w:rFonts w:hint="cs"/>
          <w:rtl/>
        </w:rPr>
        <w:t>.</w:t>
      </w:r>
    </w:p>
    <w:p w:rsidR="00B96CBB" w:rsidRDefault="00B96CBB" w:rsidP="00C90DA1">
      <w:pPr>
        <w:pStyle w:val="Heading"/>
        <w:rPr>
          <w:rtl/>
        </w:rPr>
      </w:pPr>
    </w:p>
    <w:p w:rsidR="00A30F7A" w:rsidRPr="00B96CBB" w:rsidRDefault="00A30F7A" w:rsidP="00C90DA1">
      <w:pPr>
        <w:rPr>
          <w:rtl/>
        </w:rPr>
      </w:pPr>
    </w:p>
    <w:sectPr w:rsidR="00A30F7A" w:rsidRPr="00B96CBB" w:rsidSect="00AA24BB">
      <w:headerReference w:type="even" r:id="rId33"/>
      <w:endnotePr>
        <w:numFmt w:val="lowerLetter"/>
      </w:endnotePr>
      <w:type w:val="continuous"/>
      <w:pgSz w:w="11906" w:h="16838" w:code="9"/>
      <w:pgMar w:top="1418" w:right="1134" w:bottom="1418" w:left="1134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187" w:rsidRDefault="00530187" w:rsidP="00C90DA1">
      <w:r>
        <w:separator/>
      </w:r>
    </w:p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 w:rsidP="00C90DA1">
      <w:pPr>
        <w:bidi w:val="0"/>
      </w:pPr>
    </w:p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/>
    <w:p w:rsidR="00530187" w:rsidRDefault="00530187" w:rsidP="00852DC0"/>
    <w:p w:rsidR="00530187" w:rsidRDefault="00530187" w:rsidP="002001DF"/>
    <w:p w:rsidR="00530187" w:rsidRDefault="00530187" w:rsidP="0090728C"/>
    <w:p w:rsidR="00530187" w:rsidRDefault="00530187"/>
    <w:p w:rsidR="00530187" w:rsidRDefault="00530187" w:rsidP="009E7BA3"/>
    <w:p w:rsidR="00530187" w:rsidRDefault="00530187"/>
    <w:p w:rsidR="00530187" w:rsidRDefault="00530187" w:rsidP="0053415F"/>
    <w:p w:rsidR="00530187" w:rsidRDefault="00530187" w:rsidP="0053415F"/>
    <w:p w:rsidR="00530187" w:rsidRDefault="00530187" w:rsidP="0053415F"/>
    <w:p w:rsidR="00530187" w:rsidRDefault="00530187" w:rsidP="00E97FD2"/>
    <w:p w:rsidR="00530187" w:rsidRDefault="00530187" w:rsidP="00FE4D62"/>
    <w:p w:rsidR="00530187" w:rsidRDefault="00530187" w:rsidP="00FE4D62"/>
    <w:p w:rsidR="00530187" w:rsidRDefault="00530187" w:rsidP="00FE4D62"/>
    <w:p w:rsidR="00530187" w:rsidRDefault="00530187" w:rsidP="0080398F"/>
    <w:p w:rsidR="00530187" w:rsidRDefault="00530187"/>
    <w:p w:rsidR="00530187" w:rsidRDefault="00530187" w:rsidP="00E14719"/>
    <w:p w:rsidR="00530187" w:rsidRDefault="00530187" w:rsidP="00E14719"/>
    <w:p w:rsidR="00530187" w:rsidRDefault="00530187" w:rsidP="00E14719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</w:endnote>
  <w:endnote w:type="continuationSeparator" w:id="0">
    <w:p w:rsidR="00530187" w:rsidRDefault="00530187" w:rsidP="00C90DA1">
      <w:r>
        <w:continuationSeparator/>
      </w:r>
    </w:p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 w:rsidP="00C90DA1">
      <w:pPr>
        <w:bidi w:val="0"/>
      </w:pPr>
    </w:p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/>
    <w:p w:rsidR="00530187" w:rsidRDefault="00530187" w:rsidP="00852DC0"/>
    <w:p w:rsidR="00530187" w:rsidRDefault="00530187" w:rsidP="002001DF"/>
    <w:p w:rsidR="00530187" w:rsidRDefault="00530187" w:rsidP="0090728C"/>
    <w:p w:rsidR="00530187" w:rsidRDefault="00530187"/>
    <w:p w:rsidR="00530187" w:rsidRDefault="00530187" w:rsidP="009E7BA3"/>
    <w:p w:rsidR="00530187" w:rsidRDefault="00530187"/>
    <w:p w:rsidR="00530187" w:rsidRDefault="00530187" w:rsidP="0053415F"/>
    <w:p w:rsidR="00530187" w:rsidRDefault="00530187" w:rsidP="0053415F"/>
    <w:p w:rsidR="00530187" w:rsidRDefault="00530187" w:rsidP="0053415F"/>
    <w:p w:rsidR="00530187" w:rsidRDefault="00530187" w:rsidP="00E97FD2"/>
    <w:p w:rsidR="00530187" w:rsidRDefault="00530187" w:rsidP="00FE4D62"/>
    <w:p w:rsidR="00530187" w:rsidRDefault="00530187" w:rsidP="00FE4D62"/>
    <w:p w:rsidR="00530187" w:rsidRDefault="00530187" w:rsidP="00FE4D62"/>
    <w:p w:rsidR="00530187" w:rsidRDefault="00530187" w:rsidP="0080398F"/>
    <w:p w:rsidR="00530187" w:rsidRDefault="00530187"/>
    <w:p w:rsidR="00530187" w:rsidRDefault="00530187" w:rsidP="00E14719"/>
    <w:p w:rsidR="00530187" w:rsidRDefault="00530187" w:rsidP="00E14719"/>
    <w:p w:rsidR="00530187" w:rsidRDefault="00530187" w:rsidP="00E14719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PSM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tus"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,Italic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CBB" w:rsidRDefault="00B96CBB" w:rsidP="00C90DA1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:rsidR="00B96CBB" w:rsidRPr="001C5692" w:rsidRDefault="00B96CBB" w:rsidP="00C90DA1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CBB" w:rsidRDefault="00B96CBB" w:rsidP="00C90DA1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7A720B"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:rsidR="00B96CBB" w:rsidRDefault="00B96CBB" w:rsidP="00C90DA1">
    <w:pPr>
      <w:pStyle w:val="Footer"/>
    </w:pPr>
    <w:r>
      <w:rPr>
        <w:rStyle w:val="PageNumber"/>
        <w:rtl/>
      </w:rPr>
      <w:tab/>
    </w:r>
    <w:r>
      <w:rPr>
        <w:rStyle w:val="PageNumber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187" w:rsidRDefault="00530187" w:rsidP="00C90DA1">
      <w:pPr>
        <w:pStyle w:val="Footer"/>
      </w:pPr>
    </w:p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 w:rsidP="00C90DA1">
      <w:pPr>
        <w:bidi w:val="0"/>
      </w:pPr>
    </w:p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/>
    <w:p w:rsidR="00530187" w:rsidRDefault="00530187" w:rsidP="00852DC0"/>
    <w:p w:rsidR="00530187" w:rsidRDefault="00530187" w:rsidP="002001DF"/>
    <w:p w:rsidR="00530187" w:rsidRDefault="00530187" w:rsidP="0090728C"/>
    <w:p w:rsidR="00530187" w:rsidRDefault="00530187"/>
    <w:p w:rsidR="00530187" w:rsidRDefault="00530187" w:rsidP="009E7BA3"/>
    <w:p w:rsidR="00530187" w:rsidRDefault="00530187"/>
    <w:p w:rsidR="00530187" w:rsidRDefault="00530187" w:rsidP="0053415F"/>
    <w:p w:rsidR="00530187" w:rsidRDefault="00530187" w:rsidP="0053415F"/>
    <w:p w:rsidR="00530187" w:rsidRDefault="00530187" w:rsidP="0053415F"/>
    <w:p w:rsidR="00530187" w:rsidRDefault="00530187" w:rsidP="00E97FD2"/>
    <w:p w:rsidR="00530187" w:rsidRDefault="00530187" w:rsidP="00FE4D62"/>
    <w:p w:rsidR="00530187" w:rsidRDefault="00530187" w:rsidP="00FE4D62"/>
    <w:p w:rsidR="00530187" w:rsidRDefault="00530187" w:rsidP="00FE4D62"/>
    <w:p w:rsidR="00530187" w:rsidRDefault="00530187" w:rsidP="0080398F"/>
    <w:p w:rsidR="00530187" w:rsidRDefault="00530187"/>
    <w:p w:rsidR="00530187" w:rsidRDefault="00530187" w:rsidP="00E14719"/>
    <w:p w:rsidR="00530187" w:rsidRDefault="00530187" w:rsidP="00E14719"/>
    <w:p w:rsidR="00530187" w:rsidRDefault="00530187" w:rsidP="00E14719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</w:footnote>
  <w:footnote w:type="continuationSeparator" w:id="0">
    <w:p w:rsidR="00530187" w:rsidRDefault="00530187" w:rsidP="00C90DA1">
      <w:r>
        <w:continuationSeparator/>
      </w:r>
    </w:p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 w:rsidP="00C90DA1">
      <w:pPr>
        <w:bidi w:val="0"/>
      </w:pPr>
    </w:p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 w:rsidP="00C90DA1"/>
    <w:p w:rsidR="00530187" w:rsidRDefault="00530187"/>
    <w:p w:rsidR="00530187" w:rsidRDefault="00530187" w:rsidP="00852DC0"/>
    <w:p w:rsidR="00530187" w:rsidRDefault="00530187" w:rsidP="002001DF"/>
    <w:p w:rsidR="00530187" w:rsidRDefault="00530187" w:rsidP="0090728C"/>
    <w:p w:rsidR="00530187" w:rsidRDefault="00530187"/>
    <w:p w:rsidR="00530187" w:rsidRDefault="00530187" w:rsidP="009E7BA3"/>
    <w:p w:rsidR="00530187" w:rsidRDefault="00530187"/>
    <w:p w:rsidR="00530187" w:rsidRDefault="00530187" w:rsidP="0053415F"/>
    <w:p w:rsidR="00530187" w:rsidRDefault="00530187" w:rsidP="0053415F"/>
    <w:p w:rsidR="00530187" w:rsidRDefault="00530187" w:rsidP="0053415F"/>
    <w:p w:rsidR="00530187" w:rsidRDefault="00530187" w:rsidP="00E97FD2"/>
    <w:p w:rsidR="00530187" w:rsidRDefault="00530187" w:rsidP="00FE4D62"/>
    <w:p w:rsidR="00530187" w:rsidRDefault="00530187" w:rsidP="00FE4D62"/>
    <w:p w:rsidR="00530187" w:rsidRDefault="00530187" w:rsidP="00FE4D62"/>
    <w:p w:rsidR="00530187" w:rsidRDefault="00530187" w:rsidP="0080398F"/>
    <w:p w:rsidR="00530187" w:rsidRDefault="00530187"/>
    <w:p w:rsidR="00530187" w:rsidRDefault="00530187" w:rsidP="00E14719"/>
    <w:p w:rsidR="00530187" w:rsidRDefault="00530187" w:rsidP="00E14719"/>
    <w:p w:rsidR="00530187" w:rsidRDefault="00530187" w:rsidP="00E14719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  <w:p w:rsidR="00530187" w:rsidRDefault="00530187" w:rsidP="007F07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CBB" w:rsidRDefault="00B96CBB" w:rsidP="00C90DA1">
    <w:pPr>
      <w:pStyle w:val="Header"/>
      <w:rPr>
        <w:rtl/>
        <w:lang w:bidi="fa-IR"/>
      </w:rPr>
    </w:pPr>
    <w:r>
      <w:tab/>
    </w:r>
    <w:r w:rsidR="009554BD">
      <w:rPr>
        <w:rFonts w:hint="cs"/>
        <w:rtl/>
        <w:lang w:bidi="fa-IR"/>
      </w:rPr>
      <w:t>30</w:t>
    </w:r>
    <w:r>
      <w:rPr>
        <w:rFonts w:hint="cs"/>
        <w:rtl/>
        <w:lang w:bidi="fa-IR"/>
      </w:rPr>
      <w:t xml:space="preserve"> </w:t>
    </w:r>
    <w:r w:rsidR="009554BD">
      <w:rPr>
        <w:rFonts w:hint="cs"/>
        <w:rtl/>
        <w:lang w:bidi="fa-IR"/>
      </w:rPr>
      <w:t xml:space="preserve">اردیبهشت </w:t>
    </w:r>
    <w:r>
      <w:rPr>
        <w:rFonts w:hint="cs"/>
        <w:rtl/>
        <w:lang w:bidi="fa-IR"/>
      </w:rPr>
      <w:t xml:space="preserve">تا </w:t>
    </w:r>
    <w:r w:rsidR="009554BD">
      <w:rPr>
        <w:rFonts w:hint="cs"/>
        <w:rtl/>
        <w:lang w:bidi="fa-IR"/>
      </w:rPr>
      <w:t>1</w:t>
    </w:r>
    <w:r>
      <w:rPr>
        <w:rFonts w:hint="cs"/>
        <w:rtl/>
        <w:lang w:bidi="fa-IR"/>
      </w:rPr>
      <w:t xml:space="preserve"> </w:t>
    </w:r>
    <w:r w:rsidR="009554BD">
      <w:rPr>
        <w:rFonts w:hint="cs"/>
        <w:rtl/>
        <w:lang w:bidi="fa-IR"/>
      </w:rPr>
      <w:t>خرداد</w:t>
    </w:r>
    <w:r>
      <w:rPr>
        <w:rFonts w:hint="cs"/>
        <w:rtl/>
        <w:lang w:bidi="fa-IR"/>
      </w:rPr>
      <w:t xml:space="preserve"> </w:t>
    </w:r>
    <w:r w:rsidR="009554BD">
      <w:rPr>
        <w:rFonts w:hint="cs"/>
        <w:rtl/>
        <w:lang w:bidi="fa-IR"/>
      </w:rPr>
      <w:t>1393</w:t>
    </w:r>
    <w:r>
      <w:rPr>
        <w:rFonts w:hint="cs"/>
        <w:rtl/>
        <w:lang w:bidi="fa-IR"/>
      </w:rPr>
      <w:t xml:space="preserve">، دانشگاه </w:t>
    </w:r>
    <w:r w:rsidR="009554BD">
      <w:rPr>
        <w:rFonts w:hint="cs"/>
        <w:rtl/>
        <w:lang w:bidi="fa-IR"/>
      </w:rPr>
      <w:t>شهید بهشتی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CBB" w:rsidRDefault="00B96CBB" w:rsidP="00C90DA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7C4" w:rsidRDefault="00CB17C4" w:rsidP="00C90DA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>
    <w:nsid w:val="0B4A3A18"/>
    <w:multiLevelType w:val="multilevel"/>
    <w:tmpl w:val="A83EDEFC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>
    <w:nsid w:val="52CA544A"/>
    <w:multiLevelType w:val="singleLevel"/>
    <w:tmpl w:val="AED6D67E"/>
    <w:lvl w:ilvl="0">
      <w:start w:val="1"/>
      <w:numFmt w:val="decimal"/>
      <w:pStyle w:val="references0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6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7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8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9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3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7EB067F9"/>
    <w:multiLevelType w:val="hybridMultilevel"/>
    <w:tmpl w:val="C4300E3C"/>
    <w:lvl w:ilvl="0" w:tplc="DEC26330">
      <w:start w:val="2"/>
      <w:numFmt w:val="bullet"/>
      <w:lvlText w:val="-"/>
      <w:lvlJc w:val="left"/>
      <w:pPr>
        <w:ind w:left="7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23"/>
  </w:num>
  <w:num w:numId="13">
    <w:abstractNumId w:val="14"/>
  </w:num>
  <w:num w:numId="14">
    <w:abstractNumId w:val="13"/>
  </w:num>
  <w:num w:numId="15">
    <w:abstractNumId w:val="21"/>
  </w:num>
  <w:num w:numId="16">
    <w:abstractNumId w:val="13"/>
  </w:num>
  <w:num w:numId="17">
    <w:abstractNumId w:val="19"/>
  </w:num>
  <w:num w:numId="18">
    <w:abstractNumId w:val="12"/>
  </w:num>
  <w:num w:numId="19">
    <w:abstractNumId w:val="16"/>
  </w:num>
  <w:num w:numId="20">
    <w:abstractNumId w:val="26"/>
  </w:num>
  <w:num w:numId="21">
    <w:abstractNumId w:val="17"/>
  </w:num>
  <w:num w:numId="22">
    <w:abstractNumId w:val="22"/>
  </w:num>
  <w:num w:numId="23">
    <w:abstractNumId w:val="24"/>
  </w:num>
  <w:num w:numId="24">
    <w:abstractNumId w:val="15"/>
  </w:num>
  <w:num w:numId="25">
    <w:abstractNumId w:val="20"/>
  </w:num>
  <w:num w:numId="26">
    <w:abstractNumId w:val="28"/>
  </w:num>
  <w:num w:numId="27">
    <w:abstractNumId w:val="11"/>
  </w:num>
  <w:num w:numId="28">
    <w:abstractNumId w:val="30"/>
  </w:num>
  <w:num w:numId="29">
    <w:abstractNumId w:val="18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3"/>
  </w:num>
  <w:num w:numId="41">
    <w:abstractNumId w:val="23"/>
  </w:num>
  <w:num w:numId="42">
    <w:abstractNumId w:val="23"/>
  </w:num>
  <w:num w:numId="43">
    <w:abstractNumId w:val="25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6C7"/>
    <w:rsid w:val="00003AF1"/>
    <w:rsid w:val="00021577"/>
    <w:rsid w:val="00031415"/>
    <w:rsid w:val="000405D8"/>
    <w:rsid w:val="000405D9"/>
    <w:rsid w:val="00042A36"/>
    <w:rsid w:val="00051834"/>
    <w:rsid w:val="0006276E"/>
    <w:rsid w:val="00062B25"/>
    <w:rsid w:val="0006449B"/>
    <w:rsid w:val="0008462B"/>
    <w:rsid w:val="00086BC3"/>
    <w:rsid w:val="00090005"/>
    <w:rsid w:val="000B3767"/>
    <w:rsid w:val="000B7B35"/>
    <w:rsid w:val="000C2B90"/>
    <w:rsid w:val="000C5AF8"/>
    <w:rsid w:val="000C719D"/>
    <w:rsid w:val="000E459C"/>
    <w:rsid w:val="000E6911"/>
    <w:rsid w:val="000F1FED"/>
    <w:rsid w:val="00103977"/>
    <w:rsid w:val="001053B0"/>
    <w:rsid w:val="00111E9C"/>
    <w:rsid w:val="00112BBB"/>
    <w:rsid w:val="00132F97"/>
    <w:rsid w:val="00135A30"/>
    <w:rsid w:val="00156FBC"/>
    <w:rsid w:val="00171046"/>
    <w:rsid w:val="00173CCD"/>
    <w:rsid w:val="001740B2"/>
    <w:rsid w:val="00175D91"/>
    <w:rsid w:val="00191DA5"/>
    <w:rsid w:val="001968B8"/>
    <w:rsid w:val="001977B6"/>
    <w:rsid w:val="001A6D7D"/>
    <w:rsid w:val="001B7C88"/>
    <w:rsid w:val="001C20B8"/>
    <w:rsid w:val="001C3E15"/>
    <w:rsid w:val="001C407D"/>
    <w:rsid w:val="001C5692"/>
    <w:rsid w:val="001D5D16"/>
    <w:rsid w:val="001F4CF9"/>
    <w:rsid w:val="001F57AE"/>
    <w:rsid w:val="002001DF"/>
    <w:rsid w:val="002013CA"/>
    <w:rsid w:val="002326D0"/>
    <w:rsid w:val="0023447C"/>
    <w:rsid w:val="00246608"/>
    <w:rsid w:val="00246D0A"/>
    <w:rsid w:val="00250A60"/>
    <w:rsid w:val="0025488F"/>
    <w:rsid w:val="002602D3"/>
    <w:rsid w:val="00260570"/>
    <w:rsid w:val="002629E7"/>
    <w:rsid w:val="00265F59"/>
    <w:rsid w:val="002705A9"/>
    <w:rsid w:val="00270DE1"/>
    <w:rsid w:val="00285F61"/>
    <w:rsid w:val="00287974"/>
    <w:rsid w:val="002934F8"/>
    <w:rsid w:val="00293DC0"/>
    <w:rsid w:val="002A19CC"/>
    <w:rsid w:val="002A75B4"/>
    <w:rsid w:val="002A789E"/>
    <w:rsid w:val="002B4F13"/>
    <w:rsid w:val="002C28A8"/>
    <w:rsid w:val="002E1B8F"/>
    <w:rsid w:val="002E38AA"/>
    <w:rsid w:val="002E74D7"/>
    <w:rsid w:val="002F66C7"/>
    <w:rsid w:val="00317C20"/>
    <w:rsid w:val="00334B34"/>
    <w:rsid w:val="00350A09"/>
    <w:rsid w:val="0035114F"/>
    <w:rsid w:val="00355BB5"/>
    <w:rsid w:val="00365BBE"/>
    <w:rsid w:val="0037408A"/>
    <w:rsid w:val="00374538"/>
    <w:rsid w:val="00383EAF"/>
    <w:rsid w:val="00386EFE"/>
    <w:rsid w:val="003A1B0E"/>
    <w:rsid w:val="003A42DA"/>
    <w:rsid w:val="003A60BD"/>
    <w:rsid w:val="003C4306"/>
    <w:rsid w:val="003C4758"/>
    <w:rsid w:val="003C6AE4"/>
    <w:rsid w:val="003D6C7F"/>
    <w:rsid w:val="003E7FC9"/>
    <w:rsid w:val="00403BFD"/>
    <w:rsid w:val="004040DD"/>
    <w:rsid w:val="004065A9"/>
    <w:rsid w:val="004121EF"/>
    <w:rsid w:val="00414E9A"/>
    <w:rsid w:val="00414F92"/>
    <w:rsid w:val="00420A2B"/>
    <w:rsid w:val="00421D13"/>
    <w:rsid w:val="00427244"/>
    <w:rsid w:val="004301B4"/>
    <w:rsid w:val="004409BD"/>
    <w:rsid w:val="00455FE8"/>
    <w:rsid w:val="00457C0E"/>
    <w:rsid w:val="0046313E"/>
    <w:rsid w:val="004702E6"/>
    <w:rsid w:val="00472D62"/>
    <w:rsid w:val="00473193"/>
    <w:rsid w:val="00473B28"/>
    <w:rsid w:val="00473FFA"/>
    <w:rsid w:val="00476B26"/>
    <w:rsid w:val="004822AA"/>
    <w:rsid w:val="00483AB6"/>
    <w:rsid w:val="00487C7D"/>
    <w:rsid w:val="004904F2"/>
    <w:rsid w:val="004920F5"/>
    <w:rsid w:val="004A38A3"/>
    <w:rsid w:val="004A520A"/>
    <w:rsid w:val="004A63AA"/>
    <w:rsid w:val="004B751B"/>
    <w:rsid w:val="004C6181"/>
    <w:rsid w:val="004D56AC"/>
    <w:rsid w:val="004E28DE"/>
    <w:rsid w:val="004F4A51"/>
    <w:rsid w:val="004F5D77"/>
    <w:rsid w:val="004F7DE9"/>
    <w:rsid w:val="00505079"/>
    <w:rsid w:val="00514925"/>
    <w:rsid w:val="00516BF2"/>
    <w:rsid w:val="0052739B"/>
    <w:rsid w:val="0052793F"/>
    <w:rsid w:val="00530187"/>
    <w:rsid w:val="0053262C"/>
    <w:rsid w:val="00533432"/>
    <w:rsid w:val="0053415F"/>
    <w:rsid w:val="00536B4E"/>
    <w:rsid w:val="005477D7"/>
    <w:rsid w:val="005648F4"/>
    <w:rsid w:val="00576DE4"/>
    <w:rsid w:val="00577CD4"/>
    <w:rsid w:val="005A4FD8"/>
    <w:rsid w:val="005A51C5"/>
    <w:rsid w:val="005A7EB5"/>
    <w:rsid w:val="005B6AB6"/>
    <w:rsid w:val="005C3D0F"/>
    <w:rsid w:val="005C7802"/>
    <w:rsid w:val="005D6B7D"/>
    <w:rsid w:val="005E5A58"/>
    <w:rsid w:val="005E6878"/>
    <w:rsid w:val="005F1A70"/>
    <w:rsid w:val="005F296A"/>
    <w:rsid w:val="005F6C14"/>
    <w:rsid w:val="00615DFD"/>
    <w:rsid w:val="00617593"/>
    <w:rsid w:val="00623282"/>
    <w:rsid w:val="006332BF"/>
    <w:rsid w:val="006533FC"/>
    <w:rsid w:val="006907BA"/>
    <w:rsid w:val="00692F78"/>
    <w:rsid w:val="0069349B"/>
    <w:rsid w:val="006A174B"/>
    <w:rsid w:val="006A5910"/>
    <w:rsid w:val="006B2180"/>
    <w:rsid w:val="006C4CB2"/>
    <w:rsid w:val="006C65D5"/>
    <w:rsid w:val="006D4BBB"/>
    <w:rsid w:val="00703209"/>
    <w:rsid w:val="007102A2"/>
    <w:rsid w:val="0071130F"/>
    <w:rsid w:val="0073598E"/>
    <w:rsid w:val="00741B9A"/>
    <w:rsid w:val="00742A9A"/>
    <w:rsid w:val="00751876"/>
    <w:rsid w:val="007545CB"/>
    <w:rsid w:val="007608A6"/>
    <w:rsid w:val="00761F78"/>
    <w:rsid w:val="00781689"/>
    <w:rsid w:val="0079750B"/>
    <w:rsid w:val="007A3CAD"/>
    <w:rsid w:val="007A3D33"/>
    <w:rsid w:val="007A720B"/>
    <w:rsid w:val="007B0D0D"/>
    <w:rsid w:val="007B25B6"/>
    <w:rsid w:val="007C4458"/>
    <w:rsid w:val="007D088A"/>
    <w:rsid w:val="007E4366"/>
    <w:rsid w:val="007F072C"/>
    <w:rsid w:val="007F10B4"/>
    <w:rsid w:val="007F2A7D"/>
    <w:rsid w:val="007F4C0E"/>
    <w:rsid w:val="007F7BB9"/>
    <w:rsid w:val="00800B2C"/>
    <w:rsid w:val="008024AF"/>
    <w:rsid w:val="0080398F"/>
    <w:rsid w:val="0080763A"/>
    <w:rsid w:val="00825C83"/>
    <w:rsid w:val="00825F89"/>
    <w:rsid w:val="00852013"/>
    <w:rsid w:val="00852DC0"/>
    <w:rsid w:val="008548EA"/>
    <w:rsid w:val="00867B2B"/>
    <w:rsid w:val="00867C08"/>
    <w:rsid w:val="008764A8"/>
    <w:rsid w:val="0089381E"/>
    <w:rsid w:val="00893AA3"/>
    <w:rsid w:val="008A03EA"/>
    <w:rsid w:val="008C050A"/>
    <w:rsid w:val="008D6790"/>
    <w:rsid w:val="008D6E35"/>
    <w:rsid w:val="008E0CFB"/>
    <w:rsid w:val="0090043C"/>
    <w:rsid w:val="00900C71"/>
    <w:rsid w:val="00901221"/>
    <w:rsid w:val="0090728C"/>
    <w:rsid w:val="009072D9"/>
    <w:rsid w:val="009072E5"/>
    <w:rsid w:val="009110D5"/>
    <w:rsid w:val="0091361A"/>
    <w:rsid w:val="00914E9B"/>
    <w:rsid w:val="009252E5"/>
    <w:rsid w:val="009267CA"/>
    <w:rsid w:val="00943792"/>
    <w:rsid w:val="0095084E"/>
    <w:rsid w:val="00951612"/>
    <w:rsid w:val="0095278C"/>
    <w:rsid w:val="00953ABD"/>
    <w:rsid w:val="009554BD"/>
    <w:rsid w:val="009666F7"/>
    <w:rsid w:val="00967CDB"/>
    <w:rsid w:val="0097264C"/>
    <w:rsid w:val="00972672"/>
    <w:rsid w:val="00987691"/>
    <w:rsid w:val="00993383"/>
    <w:rsid w:val="009954E1"/>
    <w:rsid w:val="009B55D1"/>
    <w:rsid w:val="009C5943"/>
    <w:rsid w:val="009D543E"/>
    <w:rsid w:val="009D703D"/>
    <w:rsid w:val="009D711C"/>
    <w:rsid w:val="009D7388"/>
    <w:rsid w:val="009E488D"/>
    <w:rsid w:val="009E5E4C"/>
    <w:rsid w:val="009E7BA3"/>
    <w:rsid w:val="009F5112"/>
    <w:rsid w:val="00A10A52"/>
    <w:rsid w:val="00A11572"/>
    <w:rsid w:val="00A30F7A"/>
    <w:rsid w:val="00A4168B"/>
    <w:rsid w:val="00A43E52"/>
    <w:rsid w:val="00A54B9F"/>
    <w:rsid w:val="00A57EA8"/>
    <w:rsid w:val="00A629E6"/>
    <w:rsid w:val="00A86F18"/>
    <w:rsid w:val="00A87162"/>
    <w:rsid w:val="00A934AD"/>
    <w:rsid w:val="00A96024"/>
    <w:rsid w:val="00A9614F"/>
    <w:rsid w:val="00AA24BB"/>
    <w:rsid w:val="00AB32AA"/>
    <w:rsid w:val="00AC3261"/>
    <w:rsid w:val="00AC7466"/>
    <w:rsid w:val="00AD0323"/>
    <w:rsid w:val="00AE4045"/>
    <w:rsid w:val="00AF1A59"/>
    <w:rsid w:val="00AF6820"/>
    <w:rsid w:val="00B04747"/>
    <w:rsid w:val="00B0572B"/>
    <w:rsid w:val="00B10D8B"/>
    <w:rsid w:val="00B21BC8"/>
    <w:rsid w:val="00B34CEB"/>
    <w:rsid w:val="00B41E79"/>
    <w:rsid w:val="00B465A4"/>
    <w:rsid w:val="00B50725"/>
    <w:rsid w:val="00B5369F"/>
    <w:rsid w:val="00B53764"/>
    <w:rsid w:val="00B55697"/>
    <w:rsid w:val="00B5781E"/>
    <w:rsid w:val="00B64562"/>
    <w:rsid w:val="00B65AF6"/>
    <w:rsid w:val="00B7482D"/>
    <w:rsid w:val="00B80145"/>
    <w:rsid w:val="00B80705"/>
    <w:rsid w:val="00B87093"/>
    <w:rsid w:val="00B879C5"/>
    <w:rsid w:val="00B95CC5"/>
    <w:rsid w:val="00B96CBB"/>
    <w:rsid w:val="00BA1D8C"/>
    <w:rsid w:val="00BA4F17"/>
    <w:rsid w:val="00BC6409"/>
    <w:rsid w:val="00BE2DC5"/>
    <w:rsid w:val="00BE6004"/>
    <w:rsid w:val="00BF64DB"/>
    <w:rsid w:val="00C04795"/>
    <w:rsid w:val="00C17941"/>
    <w:rsid w:val="00C22A2D"/>
    <w:rsid w:val="00C30872"/>
    <w:rsid w:val="00C34F75"/>
    <w:rsid w:val="00C36B79"/>
    <w:rsid w:val="00C4584A"/>
    <w:rsid w:val="00C4664E"/>
    <w:rsid w:val="00C50588"/>
    <w:rsid w:val="00C52A09"/>
    <w:rsid w:val="00C6552D"/>
    <w:rsid w:val="00C83ABD"/>
    <w:rsid w:val="00C90DA1"/>
    <w:rsid w:val="00CB17C4"/>
    <w:rsid w:val="00CB4019"/>
    <w:rsid w:val="00CB5BD9"/>
    <w:rsid w:val="00CC5C24"/>
    <w:rsid w:val="00CD18D3"/>
    <w:rsid w:val="00CD5D4B"/>
    <w:rsid w:val="00CD61CE"/>
    <w:rsid w:val="00CE1A0B"/>
    <w:rsid w:val="00CE7CBA"/>
    <w:rsid w:val="00CE7F86"/>
    <w:rsid w:val="00CF1E0C"/>
    <w:rsid w:val="00CF47FC"/>
    <w:rsid w:val="00D01DDB"/>
    <w:rsid w:val="00D100E7"/>
    <w:rsid w:val="00D4263E"/>
    <w:rsid w:val="00D53C11"/>
    <w:rsid w:val="00D57387"/>
    <w:rsid w:val="00D61C9E"/>
    <w:rsid w:val="00D678F8"/>
    <w:rsid w:val="00D72D0F"/>
    <w:rsid w:val="00D85180"/>
    <w:rsid w:val="00D85C47"/>
    <w:rsid w:val="00D942C0"/>
    <w:rsid w:val="00D9654A"/>
    <w:rsid w:val="00DA0A42"/>
    <w:rsid w:val="00DA1DD0"/>
    <w:rsid w:val="00DA50E9"/>
    <w:rsid w:val="00DE0E6E"/>
    <w:rsid w:val="00DE12CF"/>
    <w:rsid w:val="00DF1B57"/>
    <w:rsid w:val="00E065EF"/>
    <w:rsid w:val="00E136F2"/>
    <w:rsid w:val="00E13A2C"/>
    <w:rsid w:val="00E14719"/>
    <w:rsid w:val="00E22E78"/>
    <w:rsid w:val="00E247D0"/>
    <w:rsid w:val="00E24AC3"/>
    <w:rsid w:val="00E26458"/>
    <w:rsid w:val="00E32AE1"/>
    <w:rsid w:val="00E3557D"/>
    <w:rsid w:val="00E3587A"/>
    <w:rsid w:val="00E41CB0"/>
    <w:rsid w:val="00E429B6"/>
    <w:rsid w:val="00E44229"/>
    <w:rsid w:val="00E50042"/>
    <w:rsid w:val="00E63CDE"/>
    <w:rsid w:val="00E71EDF"/>
    <w:rsid w:val="00E7202E"/>
    <w:rsid w:val="00E86105"/>
    <w:rsid w:val="00E96F0B"/>
    <w:rsid w:val="00E97FD2"/>
    <w:rsid w:val="00EA363D"/>
    <w:rsid w:val="00EA5114"/>
    <w:rsid w:val="00EA5680"/>
    <w:rsid w:val="00EA79B5"/>
    <w:rsid w:val="00EC07E0"/>
    <w:rsid w:val="00EC552F"/>
    <w:rsid w:val="00ED3FE3"/>
    <w:rsid w:val="00EF0347"/>
    <w:rsid w:val="00F07F92"/>
    <w:rsid w:val="00F33FC0"/>
    <w:rsid w:val="00F40DB3"/>
    <w:rsid w:val="00F519C5"/>
    <w:rsid w:val="00F5690B"/>
    <w:rsid w:val="00F56E57"/>
    <w:rsid w:val="00F7023D"/>
    <w:rsid w:val="00F7540B"/>
    <w:rsid w:val="00F804CB"/>
    <w:rsid w:val="00F82CB4"/>
    <w:rsid w:val="00F86F2B"/>
    <w:rsid w:val="00F9172B"/>
    <w:rsid w:val="00F945D5"/>
    <w:rsid w:val="00F96FCE"/>
    <w:rsid w:val="00FA0711"/>
    <w:rsid w:val="00FA265F"/>
    <w:rsid w:val="00FB2950"/>
    <w:rsid w:val="00FB67D2"/>
    <w:rsid w:val="00FC4DD7"/>
    <w:rsid w:val="00FD37B0"/>
    <w:rsid w:val="00FD5F4A"/>
    <w:rsid w:val="00FE4D62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17114853-A0A9-4FCA-8F65-E4D99CF1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C90DA1"/>
    <w:pPr>
      <w:overflowPunct w:val="0"/>
      <w:autoSpaceDE w:val="0"/>
      <w:autoSpaceDN w:val="0"/>
      <w:bidi/>
      <w:adjustRightInd w:val="0"/>
      <w:jc w:val="center"/>
      <w:textAlignment w:val="baseline"/>
    </w:pPr>
    <w:rPr>
      <w:rFonts w:cs="B Nazanin"/>
      <w:szCs w:val="24"/>
      <w:lang w:bidi="ar-SA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  <w:lang w:bidi="fa-IR"/>
    </w:rPr>
  </w:style>
  <w:style w:type="paragraph" w:styleId="Heading2">
    <w:name w:val="heading 2"/>
    <w:basedOn w:val="Heading1"/>
    <w:link w:val="Heading2Char"/>
    <w:autoRedefine/>
    <w:qFormat/>
    <w:rsid w:val="004A38A3"/>
    <w:pPr>
      <w:numPr>
        <w:ilvl w:val="1"/>
      </w:numPr>
      <w:spacing w:before="240" w:after="60"/>
      <w:outlineLvl w:val="1"/>
    </w:pPr>
    <w:rPr>
      <w:rFonts w:cs="Nazanin"/>
    </w:r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4A38A3"/>
    <w:rPr>
      <w:rFonts w:cs="Nazanin"/>
      <w:b/>
      <w:bCs/>
      <w:kern w:val="28"/>
      <w:sz w:val="24"/>
      <w:szCs w:val="24"/>
      <w:lang w:val="en-US" w:eastAsia="en-US"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  <w:jc w:val="both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autoRedefine/>
    <w:rsid w:val="003E7FC9"/>
    <w:pPr>
      <w:tabs>
        <w:tab w:val="right" w:pos="9072"/>
      </w:tabs>
    </w:pPr>
  </w:style>
  <w:style w:type="paragraph" w:styleId="Footer">
    <w:name w:val="footer"/>
    <w:basedOn w:val="Normal"/>
    <w:autoRedefine/>
    <w:rsid w:val="00BA4F17"/>
    <w:pPr>
      <w:tabs>
        <w:tab w:val="center" w:pos="4536"/>
        <w:tab w:val="right" w:pos="9072"/>
      </w:tabs>
    </w:pPr>
    <w:rPr>
      <w:lang w:bidi="fa-IR"/>
    </w:rPr>
  </w:style>
  <w:style w:type="paragraph" w:styleId="Title">
    <w:name w:val="Title"/>
    <w:basedOn w:val="Normal"/>
    <w:link w:val="TitleChar"/>
    <w:autoRedefine/>
    <w:qFormat/>
    <w:rsid w:val="00031415"/>
    <w:pPr>
      <w:framePr w:w="9185" w:wrap="around" w:vAnchor="text" w:hAnchor="text" w:xAlign="center" w:y="1"/>
      <w:spacing w:before="240"/>
    </w:pPr>
    <w:rPr>
      <w:b/>
      <w:bCs/>
      <w:kern w:val="28"/>
      <w:sz w:val="28"/>
      <w:szCs w:val="32"/>
      <w:lang w:val="x-none" w:eastAsia="x-none" w:bidi="fa-IR"/>
    </w:rPr>
  </w:style>
  <w:style w:type="character" w:customStyle="1" w:styleId="TitleChar">
    <w:name w:val="Title Char"/>
    <w:link w:val="Title"/>
    <w:rsid w:val="00031415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autoRedefine/>
    <w:rsid w:val="008764A8"/>
    <w:pPr>
      <w:framePr w:wrap="around" w:vAnchor="text" w:hAnchor="text" w:xAlign="center" w:y="1"/>
    </w:pPr>
    <w:rPr>
      <w:lang w:bidi="fa-I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Paragraph">
    <w:name w:val="Paragraph"/>
    <w:basedOn w:val="Normal"/>
    <w:autoRedefine/>
    <w:rsid w:val="003A1B0E"/>
    <w:pPr>
      <w:widowControl w:val="0"/>
      <w:ind w:firstLine="340"/>
      <w:jc w:val="both"/>
    </w:pPr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  <w:lang w:bidi="fa-IR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autoRedefine/>
    <w:rsid w:val="003A1B0E"/>
    <w:pPr>
      <w:overflowPunct/>
      <w:autoSpaceDE/>
      <w:autoSpaceDN/>
      <w:adjustRightInd/>
      <w:jc w:val="both"/>
      <w:textAlignment w:val="auto"/>
    </w:pPr>
    <w:rPr>
      <w:bCs/>
      <w:i/>
      <w:sz w:val="18"/>
      <w:szCs w:val="20"/>
      <w:lang w:bidi="fa-IR"/>
    </w:rPr>
  </w:style>
  <w:style w:type="paragraph" w:customStyle="1" w:styleId="Equation">
    <w:name w:val="Equation"/>
    <w:basedOn w:val="Normal"/>
    <w:autoRedefine/>
    <w:rsid w:val="00B87093"/>
    <w:pPr>
      <w:widowControl w:val="0"/>
      <w:tabs>
        <w:tab w:val="right" w:pos="4309"/>
        <w:tab w:val="right" w:pos="4649"/>
      </w:tabs>
      <w:spacing w:before="60" w:after="100" w:afterAutospacing="1"/>
    </w:pPr>
    <w:rPr>
      <w:lang w:bidi="fa-IR"/>
    </w:rPr>
  </w:style>
  <w:style w:type="paragraph" w:customStyle="1" w:styleId="FigurePosition">
    <w:name w:val="Figure Position"/>
    <w:basedOn w:val="Normal"/>
    <w:autoRedefine/>
    <w:rsid w:val="00111E9C"/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  <w:lang w:bidi="fa-IR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  <w:lang w:bidi="fa-IR"/>
    </w:rPr>
  </w:style>
  <w:style w:type="paragraph" w:customStyle="1" w:styleId="TableTitle">
    <w:name w:val="Table Title"/>
    <w:basedOn w:val="Normal"/>
    <w:semiHidden/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64A8"/>
    <w:pPr>
      <w:bidi/>
      <w:spacing w:after="240"/>
      <w:jc w:val="both"/>
    </w:pPr>
    <w:rPr>
      <w:rFonts w:cs="B Nazanin"/>
      <w:sz w:val="16"/>
      <w:lang w:bidi="ar-SA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  <w:pPr>
      <w:jc w:val="center"/>
    </w:pPr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  <w:rPr>
      <w:lang w:bidi="fa-IR"/>
    </w:r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  <w:rPr>
      <w:lang w:bidi="fa-IR"/>
    </w:r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table" w:styleId="GridTable2">
    <w:name w:val="Grid Table 2"/>
    <w:basedOn w:val="TableNormal"/>
    <w:uiPriority w:val="47"/>
    <w:rsid w:val="005F1A70"/>
    <w:rPr>
      <w:rFonts w:eastAsia="SimSun" w:cs="Times New Roman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eGridLight">
    <w:name w:val="Grid Table Light"/>
    <w:basedOn w:val="TableNormal"/>
    <w:uiPriority w:val="40"/>
    <w:rsid w:val="005F1A70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85180"/>
    <w:rPr>
      <w:color w:val="808080"/>
    </w:rPr>
  </w:style>
  <w:style w:type="paragraph" w:customStyle="1" w:styleId="references0">
    <w:name w:val="references"/>
    <w:rsid w:val="00A11572"/>
    <w:pPr>
      <w:numPr>
        <w:numId w:val="43"/>
      </w:numPr>
      <w:spacing w:after="50" w:line="180" w:lineRule="exact"/>
      <w:jc w:val="both"/>
    </w:pPr>
    <w:rPr>
      <w:rFonts w:eastAsia="MS Mincho" w:cs="Times New Roman"/>
      <w:noProof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f"/><Relationship Id="rId18" Type="http://schemas.openxmlformats.org/officeDocument/2006/relationships/image" Target="media/image40.png"/><Relationship Id="rId26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image" Target="media/image50.ti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4.png"/><Relationship Id="rId25" Type="http://schemas.openxmlformats.org/officeDocument/2006/relationships/image" Target="media/image8.ti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70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90.tif"/><Relationship Id="rId10" Type="http://schemas.openxmlformats.org/officeDocument/2006/relationships/footer" Target="footer2.xml"/><Relationship Id="rId19" Type="http://schemas.openxmlformats.org/officeDocument/2006/relationships/image" Target="media/image5.tif"/><Relationship Id="rId31" Type="http://schemas.openxmlformats.org/officeDocument/2006/relationships/hyperlink" Target="http://ieeexplore.ieee.org/xpl/RecentIssue.jsp?punumber=222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0.tiff"/><Relationship Id="rId22" Type="http://schemas.openxmlformats.org/officeDocument/2006/relationships/image" Target="media/image60.png"/><Relationship Id="rId27" Type="http://schemas.openxmlformats.org/officeDocument/2006/relationships/image" Target="media/image80.tif"/><Relationship Id="rId30" Type="http://schemas.openxmlformats.org/officeDocument/2006/relationships/image" Target="media/image100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88969-5389-40E2-B96C-B3125678F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10032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subject/>
  <dc:creator>ICEE2012</dc:creator>
  <cp:keywords/>
  <cp:lastModifiedBy>f.s.j</cp:lastModifiedBy>
  <cp:revision>12</cp:revision>
  <cp:lastPrinted>2015-12-03T08:55:00Z</cp:lastPrinted>
  <dcterms:created xsi:type="dcterms:W3CDTF">2015-12-03T08:36:00Z</dcterms:created>
  <dcterms:modified xsi:type="dcterms:W3CDTF">2015-12-03T09:07:00Z</dcterms:modified>
</cp:coreProperties>
</file>