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3D6" w:rsidRDefault="00FA0114" w:rsidP="002B0D2A">
      <w:pPr>
        <w:pStyle w:val="papertitle"/>
        <w:spacing w:line="276" w:lineRule="auto"/>
      </w:pPr>
      <w:r w:rsidRPr="00CC48E6">
        <w:t>Mul</w:t>
      </w:r>
      <w:r>
        <w:t>ti-Objective Optimization of Mic</w:t>
      </w:r>
      <w:r w:rsidRPr="00CC48E6">
        <w:t>ro-Channel Heat Sink For Liquid-Cooled Microelectronics</w:t>
      </w:r>
      <w:r>
        <w:t xml:space="preserve"> </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E1371A" w:rsidRPr="00CC48E6" w:rsidRDefault="00E1371A" w:rsidP="00E1371A">
      <w:pPr>
        <w:autoSpaceDE w:val="0"/>
        <w:autoSpaceDN w:val="0"/>
        <w:adjustRightInd w:val="0"/>
      </w:pPr>
      <w:r>
        <w:lastRenderedPageBreak/>
        <w:t>Iman Gholaminezhad</w:t>
      </w:r>
    </w:p>
    <w:p w:rsidR="00E1371A" w:rsidRPr="00CC48E6" w:rsidRDefault="00E1371A" w:rsidP="00E1371A">
      <w:pPr>
        <w:autoSpaceDE w:val="0"/>
        <w:autoSpaceDN w:val="0"/>
        <w:adjustRightInd w:val="0"/>
      </w:pPr>
      <w:r>
        <w:t>Graduate student</w:t>
      </w:r>
    </w:p>
    <w:p w:rsidR="00E1371A" w:rsidRPr="00CC48E6" w:rsidRDefault="00E1371A" w:rsidP="00E1371A">
      <w:pPr>
        <w:autoSpaceDE w:val="0"/>
        <w:autoSpaceDN w:val="0"/>
        <w:adjustRightInd w:val="0"/>
      </w:pPr>
      <w:r>
        <w:t>School of mechanical engineering</w:t>
      </w:r>
    </w:p>
    <w:p w:rsidR="00E1371A" w:rsidRPr="00CC48E6" w:rsidRDefault="00E1371A" w:rsidP="00E1371A">
      <w:pPr>
        <w:autoSpaceDE w:val="0"/>
        <w:autoSpaceDN w:val="0"/>
        <w:adjustRightInd w:val="0"/>
      </w:pPr>
      <w:r>
        <w:t>Shiraz University</w:t>
      </w:r>
    </w:p>
    <w:p w:rsidR="00E1371A" w:rsidRPr="00CC48E6" w:rsidRDefault="00E1371A" w:rsidP="00E1371A">
      <w:pPr>
        <w:autoSpaceDE w:val="0"/>
        <w:autoSpaceDN w:val="0"/>
        <w:adjustRightInd w:val="0"/>
      </w:pPr>
      <w:r>
        <w:t>Shiraz</w:t>
      </w:r>
      <w:r w:rsidRPr="00CC48E6">
        <w:t xml:space="preserve">, </w:t>
      </w:r>
      <w:r>
        <w:t>Iran</w:t>
      </w:r>
    </w:p>
    <w:p w:rsidR="00E1371A" w:rsidRPr="00CC48E6" w:rsidRDefault="00E1371A" w:rsidP="00E1371A">
      <w:pPr>
        <w:tabs>
          <w:tab w:val="left" w:pos="720"/>
        </w:tabs>
        <w:autoSpaceDE w:val="0"/>
        <w:autoSpaceDN w:val="0"/>
        <w:adjustRightInd w:val="0"/>
      </w:pPr>
      <w:r w:rsidRPr="00CC48E6">
        <w:t xml:space="preserve">Email: </w:t>
      </w:r>
      <w:r>
        <w:t>Iman.gholaminezhad@shirazu.ac.ir</w:t>
      </w:r>
    </w:p>
    <w:p w:rsidR="002B0D2A" w:rsidRDefault="002B0D2A" w:rsidP="0019799A">
      <w:pPr>
        <w:autoSpaceDE w:val="0"/>
        <w:autoSpaceDN w:val="0"/>
        <w:adjustRightInd w:val="0"/>
      </w:pPr>
    </w:p>
    <w:p w:rsidR="00E1371A" w:rsidRPr="00CC48E6" w:rsidRDefault="00E1371A" w:rsidP="00E1371A">
      <w:pPr>
        <w:autoSpaceDE w:val="0"/>
        <w:autoSpaceDN w:val="0"/>
        <w:adjustRightInd w:val="0"/>
      </w:pPr>
      <w:r>
        <w:lastRenderedPageBreak/>
        <w:t>Hirad Assimi</w:t>
      </w:r>
    </w:p>
    <w:p w:rsidR="00E1371A" w:rsidRPr="00CC48E6" w:rsidRDefault="00E1371A" w:rsidP="00E1371A">
      <w:pPr>
        <w:autoSpaceDE w:val="0"/>
        <w:autoSpaceDN w:val="0"/>
        <w:adjustRightInd w:val="0"/>
      </w:pPr>
      <w:r>
        <w:t>Graduate student</w:t>
      </w:r>
    </w:p>
    <w:p w:rsidR="00E1371A" w:rsidRPr="00CC48E6" w:rsidRDefault="00E1371A" w:rsidP="00E1371A">
      <w:pPr>
        <w:autoSpaceDE w:val="0"/>
        <w:autoSpaceDN w:val="0"/>
        <w:adjustRightInd w:val="0"/>
        <w:ind w:right="-150"/>
      </w:pPr>
      <w:r>
        <w:t>Department of mechanical engineering</w:t>
      </w:r>
    </w:p>
    <w:p w:rsidR="00E1371A" w:rsidRPr="00CC48E6" w:rsidRDefault="00E1371A" w:rsidP="00E1371A">
      <w:pPr>
        <w:autoSpaceDE w:val="0"/>
        <w:autoSpaceDN w:val="0"/>
        <w:adjustRightInd w:val="0"/>
      </w:pPr>
      <w:r>
        <w:t>University of Guilan</w:t>
      </w:r>
    </w:p>
    <w:p w:rsidR="00E1371A" w:rsidRPr="00CC48E6" w:rsidRDefault="00E1371A" w:rsidP="00E1371A">
      <w:pPr>
        <w:autoSpaceDE w:val="0"/>
        <w:autoSpaceDN w:val="0"/>
        <w:adjustRightInd w:val="0"/>
      </w:pPr>
      <w:r>
        <w:t>Rasht</w:t>
      </w:r>
      <w:r w:rsidRPr="00CC48E6">
        <w:t xml:space="preserve">, </w:t>
      </w:r>
      <w:r>
        <w:t>Iran</w:t>
      </w:r>
    </w:p>
    <w:p w:rsidR="00E1371A" w:rsidRDefault="00E1371A" w:rsidP="00E1371A">
      <w:pPr>
        <w:autoSpaceDE w:val="0"/>
        <w:autoSpaceDN w:val="0"/>
        <w:adjustRightInd w:val="0"/>
      </w:pPr>
      <w:r w:rsidRPr="00CC48E6">
        <w:t xml:space="preserve">Email: </w:t>
      </w:r>
    </w:p>
    <w:p w:rsidR="00E1371A" w:rsidRPr="00CC48E6" w:rsidRDefault="00E1371A" w:rsidP="00E1371A">
      <w:pPr>
        <w:autoSpaceDE w:val="0"/>
        <w:autoSpaceDN w:val="0"/>
        <w:adjustRightInd w:val="0"/>
      </w:pPr>
      <w:r>
        <w:t>assimi@msc.guilan.ac.ir</w:t>
      </w:r>
    </w:p>
    <w:p w:rsidR="0019799A" w:rsidRDefault="0019799A" w:rsidP="0019799A">
      <w:pPr>
        <w:autoSpaceDE w:val="0"/>
        <w:autoSpaceDN w:val="0"/>
        <w:adjustRightInd w:val="0"/>
      </w:pPr>
    </w:p>
    <w:p w:rsidR="00E1371A" w:rsidRPr="00CC48E6" w:rsidRDefault="00E1371A" w:rsidP="00E1371A">
      <w:pPr>
        <w:autoSpaceDE w:val="0"/>
        <w:autoSpaceDN w:val="0"/>
        <w:adjustRightInd w:val="0"/>
      </w:pPr>
      <w:r>
        <w:lastRenderedPageBreak/>
        <w:t>Ali Jamali</w:t>
      </w:r>
    </w:p>
    <w:p w:rsidR="00E1371A" w:rsidRPr="00CC48E6" w:rsidRDefault="00E1371A" w:rsidP="00E1371A">
      <w:pPr>
        <w:autoSpaceDE w:val="0"/>
        <w:autoSpaceDN w:val="0"/>
        <w:adjustRightInd w:val="0"/>
      </w:pPr>
      <w:r>
        <w:t>Associate Professor</w:t>
      </w:r>
    </w:p>
    <w:p w:rsidR="00E1371A" w:rsidRPr="00CC48E6" w:rsidRDefault="00E1371A" w:rsidP="00E1371A">
      <w:pPr>
        <w:autoSpaceDE w:val="0"/>
        <w:autoSpaceDN w:val="0"/>
        <w:adjustRightInd w:val="0"/>
        <w:ind w:right="-150"/>
      </w:pPr>
      <w:r>
        <w:t>Department of mechanical engineering</w:t>
      </w:r>
    </w:p>
    <w:p w:rsidR="00E1371A" w:rsidRPr="00CC48E6" w:rsidRDefault="00E1371A" w:rsidP="00E1371A">
      <w:pPr>
        <w:autoSpaceDE w:val="0"/>
        <w:autoSpaceDN w:val="0"/>
        <w:adjustRightInd w:val="0"/>
      </w:pPr>
      <w:r>
        <w:t>University of Guilan</w:t>
      </w:r>
    </w:p>
    <w:p w:rsidR="00E1371A" w:rsidRPr="00CC48E6" w:rsidRDefault="00E1371A" w:rsidP="00E1371A">
      <w:pPr>
        <w:autoSpaceDE w:val="0"/>
        <w:autoSpaceDN w:val="0"/>
        <w:adjustRightInd w:val="0"/>
      </w:pPr>
      <w:r>
        <w:t>Rasht</w:t>
      </w:r>
      <w:r w:rsidRPr="00CC48E6">
        <w:t xml:space="preserve">, </w:t>
      </w:r>
      <w:r>
        <w:t>Iran</w:t>
      </w:r>
    </w:p>
    <w:p w:rsidR="00E1371A" w:rsidRDefault="00E1371A" w:rsidP="00E1371A">
      <w:pPr>
        <w:pStyle w:val="Author"/>
        <w:tabs>
          <w:tab w:val="center" w:pos="5220"/>
          <w:tab w:val="left" w:pos="8409"/>
        </w:tabs>
        <w:spacing w:before="0"/>
        <w:rPr>
          <w:noProof w:val="0"/>
          <w:sz w:val="20"/>
          <w:szCs w:val="20"/>
        </w:rPr>
      </w:pPr>
      <w:r w:rsidRPr="00CC48E6">
        <w:rPr>
          <w:noProof w:val="0"/>
          <w:sz w:val="20"/>
          <w:szCs w:val="20"/>
        </w:rPr>
        <w:t xml:space="preserve">Email: </w:t>
      </w:r>
    </w:p>
    <w:p w:rsidR="00E1371A" w:rsidRPr="00541477" w:rsidRDefault="00E1371A" w:rsidP="00E1371A">
      <w:pPr>
        <w:pStyle w:val="Author"/>
        <w:tabs>
          <w:tab w:val="center" w:pos="5220"/>
          <w:tab w:val="left" w:pos="8409"/>
        </w:tabs>
        <w:spacing w:before="0"/>
        <w:rPr>
          <w:b/>
          <w:bCs/>
        </w:rPr>
        <w:sectPr w:rsidR="00E1371A" w:rsidRPr="00541477">
          <w:type w:val="continuous"/>
          <w:pgSz w:w="11909" w:h="16834"/>
          <w:pgMar w:top="1080" w:right="734" w:bottom="2434" w:left="734" w:header="720" w:footer="720" w:gutter="0"/>
          <w:cols w:num="3" w:space="720"/>
        </w:sectPr>
      </w:pPr>
      <w:r>
        <w:rPr>
          <w:noProof w:val="0"/>
          <w:sz w:val="20"/>
          <w:szCs w:val="20"/>
        </w:rPr>
        <w:t>ali.jamali@guilan.ac.ir</w:t>
      </w:r>
    </w:p>
    <w:p w:rsidR="00ED13D6" w:rsidRDefault="00ED13D6"/>
    <w:p w:rsidR="00B10E10" w:rsidRDefault="00B10E10"/>
    <w:p w:rsidR="00B10E10" w:rsidRPr="00E02BE6" w:rsidRDefault="00B10E10">
      <w:pPr>
        <w:sectPr w:rsidR="00B10E10" w:rsidRPr="00E02BE6">
          <w:type w:val="continuous"/>
          <w:pgSz w:w="11909" w:h="16834" w:code="9"/>
          <w:pgMar w:top="1080" w:right="734" w:bottom="2434" w:left="734" w:header="720" w:footer="720" w:gutter="0"/>
          <w:cols w:space="720"/>
          <w:docGrid w:linePitch="360"/>
        </w:sectPr>
      </w:pPr>
    </w:p>
    <w:p w:rsidR="00443D27" w:rsidRPr="00BE04FE" w:rsidRDefault="00443D27" w:rsidP="00443D27">
      <w:pPr>
        <w:pStyle w:val="Abstract"/>
        <w:rPr>
          <w:rFonts w:ascii="Times" w:hAnsi="Times"/>
        </w:rPr>
      </w:pPr>
      <w:r w:rsidRPr="00CC48E6">
        <w:rPr>
          <w:rStyle w:val="StyleAbstractItalicChar"/>
        </w:rPr>
        <w:lastRenderedPageBreak/>
        <w:t>Abstract</w:t>
      </w:r>
      <w:r w:rsidRPr="00CC48E6">
        <w:t>—</w:t>
      </w:r>
      <w:r w:rsidRPr="00E61EAE">
        <w:t xml:space="preserve"> </w:t>
      </w:r>
      <w:r w:rsidRPr="00E61EAE">
        <w:rPr>
          <w:rFonts w:ascii="Times" w:hAnsi="Times"/>
        </w:rPr>
        <w:t xml:space="preserve">More compact electronic circuits demand efficient methods to dissipate high generated heat flux. Micro channel heat sinks are efficient solution for cooling problem by a liquid coolant. In this paper, a multi-objective design procedure employed to optimize the cooling performance and energy management of a rectangular single-phase micro-channel heat sink. The design variables include geometric parameters that affect the micro-channel performance and objective functions include thermal resistance and pressure drop along microchannel. The optimum point showed lower energy consumption and higher cooling performance with considering lower mass flow rate of coolant in contrast with previous studies. Finally, an uncertainty quantification methodology based on Monte Carlo Simulations is also applied to study the effect of uncertain input parameters to the output quantities of interest. </w:t>
      </w:r>
      <w:r w:rsidRPr="00812934">
        <w:rPr>
          <w:rFonts w:ascii="Times" w:hAnsi="Times"/>
        </w:rPr>
        <w:t>The statistical results show that the suggested geometry is reliable for real world applications for uncertainty range of 3-7% in design variables</w:t>
      </w:r>
      <w:r>
        <w:rPr>
          <w:rFonts w:ascii="Times" w:hAnsi="Times"/>
        </w:rPr>
        <w:t>.</w:t>
      </w:r>
    </w:p>
    <w:p w:rsidR="00443D27" w:rsidRPr="00CC48E6" w:rsidRDefault="00443D27" w:rsidP="00443D27">
      <w:pPr>
        <w:pStyle w:val="keywords"/>
        <w:spacing w:line="228" w:lineRule="auto"/>
        <w:rPr>
          <w:rFonts w:ascii="Times" w:hAnsi="Times"/>
        </w:rPr>
      </w:pPr>
      <w:r w:rsidRPr="00CC48E6">
        <w:t xml:space="preserve">Keywords-component; </w:t>
      </w:r>
      <w:r w:rsidRPr="00CC48E6">
        <w:rPr>
          <w:rFonts w:ascii="Times" w:hAnsi="Times"/>
        </w:rPr>
        <w:t xml:space="preserve">Uncertainty quantification; heat sink; multi-objective; </w:t>
      </w:r>
      <w:r>
        <w:rPr>
          <w:rFonts w:ascii="Times" w:hAnsi="Times"/>
        </w:rPr>
        <w:t>micro-channel; microelectronics</w:t>
      </w:r>
    </w:p>
    <w:p w:rsidR="00443D27" w:rsidRDefault="00443D27" w:rsidP="00443D27">
      <w:pPr>
        <w:rPr>
          <w:rFonts w:eastAsia="Times New Roman"/>
        </w:rPr>
      </w:pPr>
      <w:r w:rsidRPr="00CC48E6">
        <w:rPr>
          <w:rFonts w:eastAsia="Times New Roman"/>
        </w:rPr>
        <w:t>NOMENCLATURE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05"/>
        <w:gridCol w:w="4751"/>
      </w:tblGrid>
      <w:tr w:rsidR="00443D27" w:rsidTr="00443D27">
        <w:tc>
          <w:tcPr>
            <w:tcW w:w="487" w:type="dxa"/>
            <w:shd w:val="clear" w:color="auto" w:fill="auto"/>
          </w:tcPr>
          <w:p w:rsidR="00443D27" w:rsidRPr="00443D27" w:rsidRDefault="00443D27" w:rsidP="006E259B">
            <w:pPr>
              <w:rPr>
                <w:rFonts w:eastAsia="Times New Roman"/>
              </w:rPr>
            </w:pPr>
            <w:r w:rsidRPr="00443D27">
              <w:rPr>
                <w:rFonts w:eastAsia="Times New Roman"/>
                <w:position w:val="-12"/>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4.15pt;height:15.85pt" o:ole="">
                  <v:imagedata r:id="rId8" o:title=""/>
                </v:shape>
                <o:OLEObject Type="Embed" ProgID="Equation.DSMT4" ShapeID="_x0000_i1165" DrawAspect="Content" ObjectID="_1510657910" r:id="rId9"/>
              </w:object>
            </w:r>
          </w:p>
        </w:tc>
        <w:tc>
          <w:tcPr>
            <w:tcW w:w="4769" w:type="dxa"/>
            <w:shd w:val="clear" w:color="auto" w:fill="auto"/>
          </w:tcPr>
          <w:p w:rsidR="00443D27" w:rsidRPr="00443D27" w:rsidRDefault="00443D27" w:rsidP="00443D27">
            <w:pPr>
              <w:jc w:val="left"/>
              <w:rPr>
                <w:rFonts w:eastAsia="Times New Roman"/>
              </w:rPr>
            </w:pPr>
            <w:r w:rsidRPr="00443D27">
              <w:rPr>
                <w:rFonts w:eastAsia="Times New Roman"/>
              </w:rPr>
              <w:t>Volumetric flow rate of coolant through channels (m</w:t>
            </w:r>
            <w:r w:rsidRPr="00443D27">
              <w:rPr>
                <w:rFonts w:eastAsia="Times New Roman"/>
                <w:vertAlign w:val="superscript"/>
              </w:rPr>
              <w:t>3</w:t>
            </w:r>
            <w:r w:rsidRPr="00443D27">
              <w:rPr>
                <w:rFonts w:eastAsia="Times New Roman"/>
              </w:rPr>
              <w:t>/s)</w:t>
            </w:r>
          </w:p>
        </w:tc>
      </w:tr>
      <w:tr w:rsidR="00443D27" w:rsidTr="00443D27">
        <w:tc>
          <w:tcPr>
            <w:tcW w:w="487" w:type="dxa"/>
            <w:shd w:val="clear" w:color="auto" w:fill="auto"/>
          </w:tcPr>
          <w:p w:rsidR="00443D27" w:rsidRPr="00443D27" w:rsidRDefault="00443D27" w:rsidP="006E259B">
            <w:pPr>
              <w:rPr>
                <w:rFonts w:eastAsia="Times New Roman"/>
              </w:rPr>
            </w:pPr>
            <w:r w:rsidRPr="00443D27">
              <w:rPr>
                <w:rFonts w:eastAsia="Times New Roman"/>
                <w:position w:val="-10"/>
              </w:rPr>
              <w:object w:dxaOrig="279" w:dyaOrig="300">
                <v:shape id="_x0000_i1166" type="#_x0000_t75" style="width:14.15pt;height:13.6pt" o:ole="">
                  <v:imagedata r:id="rId10" o:title=""/>
                </v:shape>
                <o:OLEObject Type="Embed" ProgID="Equation.DSMT4" ShapeID="_x0000_i1166" DrawAspect="Content" ObjectID="_1510657911" r:id="rId11"/>
              </w:object>
            </w:r>
          </w:p>
        </w:tc>
        <w:tc>
          <w:tcPr>
            <w:tcW w:w="4769" w:type="dxa"/>
            <w:shd w:val="clear" w:color="auto" w:fill="auto"/>
          </w:tcPr>
          <w:p w:rsidR="00443D27" w:rsidRPr="00443D27" w:rsidRDefault="00443D27" w:rsidP="00443D27">
            <w:pPr>
              <w:jc w:val="left"/>
              <w:rPr>
                <w:rFonts w:eastAsia="Times New Roman"/>
              </w:rPr>
            </w:pPr>
            <w:r w:rsidRPr="00443D27">
              <w:rPr>
                <w:rFonts w:eastAsia="Times New Roman"/>
              </w:rPr>
              <w:t>Width of heat source (m)</w:t>
            </w:r>
          </w:p>
        </w:tc>
      </w:tr>
      <w:tr w:rsidR="00443D27" w:rsidTr="00443D27">
        <w:tc>
          <w:tcPr>
            <w:tcW w:w="487" w:type="dxa"/>
            <w:shd w:val="clear" w:color="auto" w:fill="auto"/>
          </w:tcPr>
          <w:p w:rsidR="00443D27" w:rsidRPr="00443D27" w:rsidRDefault="00443D27" w:rsidP="006E259B">
            <w:pPr>
              <w:rPr>
                <w:rFonts w:eastAsia="Times New Roman"/>
              </w:rPr>
            </w:pPr>
            <w:r w:rsidRPr="00443D27">
              <w:rPr>
                <w:rFonts w:eastAsia="Times New Roman"/>
                <w:position w:val="-12"/>
              </w:rPr>
              <w:object w:dxaOrig="279" w:dyaOrig="320">
                <v:shape id="_x0000_i1167" type="#_x0000_t75" style="width:14.15pt;height:15.85pt" o:ole="">
                  <v:imagedata r:id="rId12" o:title=""/>
                </v:shape>
                <o:OLEObject Type="Embed" ProgID="Equation.DSMT4" ShapeID="_x0000_i1167" DrawAspect="Content" ObjectID="_1510657912" r:id="rId13"/>
              </w:object>
            </w:r>
          </w:p>
        </w:tc>
        <w:tc>
          <w:tcPr>
            <w:tcW w:w="4769" w:type="dxa"/>
            <w:shd w:val="clear" w:color="auto" w:fill="auto"/>
          </w:tcPr>
          <w:p w:rsidR="00443D27" w:rsidRPr="00443D27" w:rsidRDefault="00443D27" w:rsidP="00443D27">
            <w:pPr>
              <w:jc w:val="left"/>
              <w:rPr>
                <w:rFonts w:eastAsia="Times New Roman"/>
              </w:rPr>
            </w:pPr>
            <w:r w:rsidRPr="00443D27">
              <w:rPr>
                <w:rFonts w:eastAsia="Times New Roman"/>
              </w:rPr>
              <w:t>Viscosity of coolant [kg/(m.s)]</w:t>
            </w:r>
          </w:p>
        </w:tc>
      </w:tr>
      <w:tr w:rsidR="00443D27" w:rsidTr="00443D27">
        <w:tc>
          <w:tcPr>
            <w:tcW w:w="487" w:type="dxa"/>
            <w:shd w:val="clear" w:color="auto" w:fill="auto"/>
          </w:tcPr>
          <w:p w:rsidR="00443D27" w:rsidRPr="00443D27" w:rsidRDefault="00443D27" w:rsidP="006E259B">
            <w:pPr>
              <w:rPr>
                <w:rFonts w:eastAsia="Times New Roman"/>
              </w:rPr>
            </w:pPr>
            <w:r w:rsidRPr="00443D27">
              <w:rPr>
                <w:rFonts w:eastAsia="Times New Roman"/>
                <w:position w:val="-12"/>
              </w:rPr>
              <w:object w:dxaOrig="279" w:dyaOrig="320">
                <v:shape id="_x0000_i1168" type="#_x0000_t75" style="width:14.15pt;height:15.85pt" o:ole="">
                  <v:imagedata r:id="rId14" o:title=""/>
                </v:shape>
                <o:OLEObject Type="Embed" ProgID="Equation.DSMT4" ShapeID="_x0000_i1168" DrawAspect="Content" ObjectID="_1510657913" r:id="rId15"/>
              </w:object>
            </w:r>
          </w:p>
        </w:tc>
        <w:tc>
          <w:tcPr>
            <w:tcW w:w="4769" w:type="dxa"/>
            <w:shd w:val="clear" w:color="auto" w:fill="auto"/>
          </w:tcPr>
          <w:p w:rsidR="00443D27" w:rsidRPr="00443D27" w:rsidRDefault="00443D27" w:rsidP="00443D27">
            <w:pPr>
              <w:jc w:val="left"/>
              <w:rPr>
                <w:rFonts w:eastAsia="Times New Roman"/>
              </w:rPr>
            </w:pPr>
            <w:r w:rsidRPr="00443D27">
              <w:rPr>
                <w:rFonts w:eastAsia="Times New Roman"/>
              </w:rPr>
              <w:t>Density of coolant (kg/ m</w:t>
            </w:r>
            <w:r w:rsidRPr="00443D27">
              <w:rPr>
                <w:rFonts w:eastAsia="Times New Roman"/>
                <w:vertAlign w:val="superscript"/>
              </w:rPr>
              <w:t>3</w:t>
            </w:r>
            <w:r w:rsidRPr="00443D27">
              <w:rPr>
                <w:rFonts w:eastAsia="Times New Roman"/>
              </w:rPr>
              <w:t>)</w:t>
            </w:r>
          </w:p>
        </w:tc>
      </w:tr>
    </w:tbl>
    <w:p w:rsidR="00443D27" w:rsidRPr="00CC48E6" w:rsidRDefault="00443D27" w:rsidP="00443D27">
      <w:pPr>
        <w:pStyle w:val="Heading1"/>
        <w:numPr>
          <w:ilvl w:val="0"/>
          <w:numId w:val="14"/>
        </w:numPr>
      </w:pPr>
      <w:r w:rsidRPr="00CC48E6">
        <w:t xml:space="preserve">Introduction </w:t>
      </w:r>
    </w:p>
    <w:tbl>
      <w:tblPr>
        <w:tblpPr w:leftFromText="180" w:rightFromText="180" w:vertAnchor="text" w:horzAnchor="margin" w:tblpY="4362"/>
        <w:tblOverlap w:val="neve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78"/>
        <w:gridCol w:w="4132"/>
      </w:tblGrid>
      <w:tr w:rsidR="00443D27" w:rsidRPr="007226E1" w:rsidTr="00443D27">
        <w:tc>
          <w:tcPr>
            <w:tcW w:w="0" w:type="auto"/>
            <w:shd w:val="clear" w:color="auto" w:fill="auto"/>
          </w:tcPr>
          <w:p w:rsidR="00443D27" w:rsidRPr="00443D27" w:rsidRDefault="00443D27" w:rsidP="00443D27">
            <w:pPr>
              <w:jc w:val="left"/>
              <w:rPr>
                <w:rFonts w:eastAsia="Times New Roman"/>
              </w:rPr>
            </w:pPr>
            <w:r w:rsidRPr="00443D27">
              <w:rPr>
                <w:position w:val="-10"/>
              </w:rPr>
              <w:object w:dxaOrig="300" w:dyaOrig="300">
                <v:shape id="_x0000_i1169" type="#_x0000_t75" style="width:13.6pt;height:13.6pt" o:ole="">
                  <v:imagedata r:id="rId16" o:title=""/>
                </v:shape>
                <o:OLEObject Type="Embed" ProgID="Equation.DSMT4" ShapeID="_x0000_i1169" DrawAspect="Content" ObjectID="_1510657914" r:id="rId17"/>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Foot print of microchannel heat sink (m</w:t>
            </w:r>
            <w:r w:rsidRPr="00443D27">
              <w:rPr>
                <w:rFonts w:eastAsia="Times New Roman"/>
                <w:vertAlign w:val="superscript"/>
              </w:rPr>
              <w:t>2</w:t>
            </w:r>
            <w:r w:rsidRPr="00443D27">
              <w:rPr>
                <w:rFonts w:eastAsia="Times New Roman"/>
              </w:rPr>
              <w:t>)</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position w:val="-10"/>
              </w:rPr>
              <w:object w:dxaOrig="260" w:dyaOrig="300">
                <v:shape id="_x0000_i1170" type="#_x0000_t75" style="width:14.15pt;height:13.6pt" o:ole="">
                  <v:imagedata r:id="rId18" o:title=""/>
                </v:shape>
                <o:OLEObject Type="Embed" ProgID="Equation.DSMT4" ShapeID="_x0000_i1170" DrawAspect="Content" ObjectID="_1510657915" r:id="rId19"/>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Foot print of heat source (m</w:t>
            </w:r>
            <w:r w:rsidRPr="00443D27">
              <w:rPr>
                <w:rFonts w:eastAsia="Times New Roman"/>
                <w:vertAlign w:val="superscript"/>
              </w:rPr>
              <w:t>2</w:t>
            </w:r>
            <w:r w:rsidRPr="00443D27">
              <w:rPr>
                <w:rFonts w:eastAsia="Times New Roman"/>
              </w:rPr>
              <w:t>)</w:t>
            </w:r>
          </w:p>
        </w:tc>
      </w:tr>
      <w:tr w:rsidR="00443D27" w:rsidTr="00443D27">
        <w:trPr>
          <w:trHeight w:val="358"/>
        </w:trPr>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2"/>
              </w:rPr>
              <w:object w:dxaOrig="380" w:dyaOrig="320">
                <v:shape id="_x0000_i1171" type="#_x0000_t75" style="width:19.85pt;height:15.85pt" o:ole="">
                  <v:imagedata r:id="rId20" o:title=""/>
                </v:shape>
                <o:OLEObject Type="Embed" ProgID="Equation.DSMT4" ShapeID="_x0000_i1171" DrawAspect="Content" ObjectID="_1510657916" r:id="rId21"/>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Specific heat of coolant [J/(Kg.K)]</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0"/>
              </w:rPr>
              <w:object w:dxaOrig="279" w:dyaOrig="300">
                <v:shape id="_x0000_i1172" type="#_x0000_t75" style="width:14.15pt;height:13.6pt" o:ole="">
                  <v:imagedata r:id="rId22" o:title=""/>
                </v:shape>
                <o:OLEObject Type="Embed" ProgID="Equation.DSMT4" ShapeID="_x0000_i1172" DrawAspect="Content" ObjectID="_1510657917" r:id="rId23"/>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Hydraulic diameter of microchannel (m)</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0"/>
              </w:rPr>
              <w:object w:dxaOrig="220" w:dyaOrig="300">
                <v:shape id="_x0000_i1173" type="#_x0000_t75" style="width:11.9pt;height:13.6pt" o:ole="">
                  <v:imagedata r:id="rId24" o:title=""/>
                </v:shape>
                <o:OLEObject Type="Embed" ProgID="Equation.DSMT4" ShapeID="_x0000_i1173" DrawAspect="Content" ObjectID="_1510657918" r:id="rId25"/>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Friction factor</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4"/>
              </w:rPr>
              <w:object w:dxaOrig="240" w:dyaOrig="220">
                <v:shape id="_x0000_i1174" type="#_x0000_t75" style="width:11.9pt;height:11.9pt" o:ole="">
                  <v:imagedata r:id="rId26" o:title=""/>
                </v:shape>
                <o:OLEObject Type="Embed" ProgID="Equation.DSMT4" ShapeID="_x0000_i1174" DrawAspect="Content" ObjectID="_1510657919" r:id="rId27"/>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Pressure loss coefficient</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2"/>
              </w:rPr>
              <w:object w:dxaOrig="260" w:dyaOrig="320">
                <v:shape id="_x0000_i1175" type="#_x0000_t75" style="width:14.15pt;height:15.85pt" o:ole="">
                  <v:imagedata r:id="rId28" o:title=""/>
                </v:shape>
                <o:OLEObject Type="Embed" ProgID="Equation.DSMT4" ShapeID="_x0000_i1175" DrawAspect="Content" ObjectID="_1510657920" r:id="rId29"/>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Thermal conductivity of coolant [W/(m.K)]</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0"/>
              </w:rPr>
              <w:object w:dxaOrig="279" w:dyaOrig="300">
                <v:shape id="_x0000_i1176" type="#_x0000_t75" style="width:14.15pt;height:13.6pt" o:ole="">
                  <v:imagedata r:id="rId30" o:title=""/>
                </v:shape>
                <o:OLEObject Type="Embed" ProgID="Equation.DSMT4" ShapeID="_x0000_i1176" DrawAspect="Content" ObjectID="_1510657921" r:id="rId31"/>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Thermal conductivity of heat sink [W/(m.K)]</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6"/>
              </w:rPr>
              <w:object w:dxaOrig="220" w:dyaOrig="240">
                <v:shape id="_x0000_i1177" type="#_x0000_t75" style="width:11.9pt;height:11.9pt" o:ole="">
                  <v:imagedata r:id="rId32" o:title=""/>
                </v:shape>
                <o:OLEObject Type="Embed" ProgID="Equation.DSMT4" ShapeID="_x0000_i1177" DrawAspect="Content" ObjectID="_1510657922" r:id="rId33"/>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Total mass flow rate of coolant through channels</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6"/>
              </w:rPr>
              <w:object w:dxaOrig="340" w:dyaOrig="240">
                <v:shape id="_x0000_i1178" type="#_x0000_t75" style="width:18.7pt;height:11.9pt" o:ole="">
                  <v:imagedata r:id="rId34" o:title=""/>
                </v:shape>
                <o:OLEObject Type="Embed" ProgID="Equation.DSMT4" ShapeID="_x0000_i1178" DrawAspect="Content" ObjectID="_1510657923" r:id="rId35"/>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Nusselt number</w:t>
            </w:r>
          </w:p>
        </w:tc>
      </w:tr>
      <w:tr w:rsidR="00443D27" w:rsidTr="00443D27">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4"/>
              </w:rPr>
              <w:object w:dxaOrig="320" w:dyaOrig="220">
                <v:shape id="_x0000_i1179" type="#_x0000_t75" style="width:15.85pt;height:11.9pt" o:ole="">
                  <v:imagedata r:id="rId36" o:title=""/>
                </v:shape>
                <o:OLEObject Type="Embed" ProgID="Equation.DSMT4" ShapeID="_x0000_i1179" DrawAspect="Content" ObjectID="_1510657924" r:id="rId37"/>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Pressure drop (Pa)</w:t>
            </w:r>
          </w:p>
        </w:tc>
      </w:tr>
      <w:tr w:rsidR="00443D27" w:rsidTr="00443D27">
        <w:trPr>
          <w:trHeight w:val="277"/>
        </w:trPr>
        <w:tc>
          <w:tcPr>
            <w:tcW w:w="0" w:type="auto"/>
            <w:shd w:val="clear" w:color="auto" w:fill="auto"/>
          </w:tcPr>
          <w:p w:rsidR="00443D27" w:rsidRPr="00443D27" w:rsidRDefault="00443D27" w:rsidP="00443D27">
            <w:pPr>
              <w:jc w:val="left"/>
              <w:rPr>
                <w:rFonts w:eastAsia="Times New Roman"/>
              </w:rPr>
            </w:pPr>
            <w:r w:rsidRPr="00443D27">
              <w:rPr>
                <w:rFonts w:eastAsia="Times New Roman"/>
                <w:position w:val="-10"/>
              </w:rPr>
              <w:object w:dxaOrig="220" w:dyaOrig="279">
                <v:shape id="_x0000_i1180" type="#_x0000_t75" style="width:11.9pt;height:14.15pt" o:ole="">
                  <v:imagedata r:id="rId38" o:title=""/>
                </v:shape>
                <o:OLEObject Type="Embed" ProgID="Equation.DSMT4" ShapeID="_x0000_i1180" DrawAspect="Content" ObjectID="_1510657925" r:id="rId39"/>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Total heat (W)</w:t>
            </w:r>
          </w:p>
        </w:tc>
      </w:tr>
      <w:tr w:rsidR="00443D27" w:rsidTr="00443D27">
        <w:trPr>
          <w:trHeight w:val="277"/>
        </w:trPr>
        <w:tc>
          <w:tcPr>
            <w:tcW w:w="0" w:type="auto"/>
            <w:shd w:val="clear" w:color="auto" w:fill="auto"/>
          </w:tcPr>
          <w:p w:rsidR="00443D27" w:rsidRPr="00443D27" w:rsidRDefault="00443D27" w:rsidP="00443D27">
            <w:pPr>
              <w:jc w:val="left"/>
              <w:rPr>
                <w:rFonts w:eastAsia="Times New Roman"/>
                <w:position w:val="-10"/>
              </w:rPr>
            </w:pPr>
            <w:r w:rsidRPr="00443D27">
              <w:rPr>
                <w:rFonts w:eastAsia="Times New Roman"/>
                <w:position w:val="-10"/>
              </w:rPr>
              <w:object w:dxaOrig="300" w:dyaOrig="300">
                <v:shape id="_x0000_i1181" type="#_x0000_t75" style="width:13.6pt;height:13.6pt" o:ole="">
                  <v:imagedata r:id="rId40" o:title=""/>
                </v:shape>
                <o:OLEObject Type="Embed" ProgID="Equation.DSMT4" ShapeID="_x0000_i1181" DrawAspect="Content" ObjectID="_1510657926" r:id="rId41"/>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Thermal resistance (</w:t>
            </w:r>
            <m:oMath>
              <m:r>
                <m:rPr>
                  <m:sty m:val="p"/>
                </m:rPr>
                <w:rPr>
                  <w:rFonts w:ascii="Cambria Math" w:eastAsia="Times New Roman" w:hAnsi="Cambria Math"/>
                </w:rPr>
                <m:t>℃/W</m:t>
              </m:r>
            </m:oMath>
            <w:r w:rsidRPr="00443D27">
              <w:rPr>
                <w:rFonts w:eastAsia="Times New Roman"/>
              </w:rPr>
              <w:t>)</w:t>
            </w:r>
          </w:p>
        </w:tc>
      </w:tr>
      <w:tr w:rsidR="00443D27" w:rsidTr="00443D27">
        <w:trPr>
          <w:trHeight w:val="277"/>
        </w:trPr>
        <w:tc>
          <w:tcPr>
            <w:tcW w:w="0" w:type="auto"/>
            <w:shd w:val="clear" w:color="auto" w:fill="auto"/>
          </w:tcPr>
          <w:p w:rsidR="00443D27" w:rsidRPr="00443D27" w:rsidRDefault="00443D27" w:rsidP="00443D27">
            <w:pPr>
              <w:jc w:val="left"/>
              <w:rPr>
                <w:rFonts w:eastAsia="Times New Roman"/>
                <w:position w:val="-10"/>
              </w:rPr>
            </w:pPr>
            <w:r w:rsidRPr="00443D27">
              <w:rPr>
                <w:rFonts w:eastAsia="Times New Roman"/>
                <w:position w:val="-10"/>
              </w:rPr>
              <w:object w:dxaOrig="560" w:dyaOrig="300">
                <v:shape id="_x0000_i1182" type="#_x0000_t75" style="width:27.8pt;height:13.6pt" o:ole="">
                  <v:imagedata r:id="rId42" o:title=""/>
                </v:shape>
                <o:OLEObject Type="Embed" ProgID="Equation.DSMT4" ShapeID="_x0000_i1182" DrawAspect="Content" ObjectID="_1510657927" r:id="rId43"/>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Maximum temperature of heat sink (</w:t>
            </w:r>
            <m:oMath>
              <m:r>
                <m:rPr>
                  <m:sty m:val="p"/>
                </m:rPr>
                <w:rPr>
                  <w:rFonts w:ascii="Cambria Math" w:eastAsia="Times New Roman" w:hAnsi="Cambria Math"/>
                </w:rPr>
                <m:t>℃</m:t>
              </m:r>
            </m:oMath>
            <w:r w:rsidRPr="00443D27">
              <w:rPr>
                <w:rFonts w:eastAsia="Times New Roman"/>
                <w:iCs/>
              </w:rPr>
              <w:t>)</w:t>
            </w:r>
          </w:p>
        </w:tc>
      </w:tr>
      <w:tr w:rsidR="00443D27" w:rsidTr="00443D27">
        <w:trPr>
          <w:trHeight w:val="277"/>
        </w:trPr>
        <w:tc>
          <w:tcPr>
            <w:tcW w:w="0" w:type="auto"/>
            <w:shd w:val="clear" w:color="auto" w:fill="auto"/>
          </w:tcPr>
          <w:p w:rsidR="00443D27" w:rsidRPr="00443D27" w:rsidRDefault="00443D27" w:rsidP="00443D27">
            <w:pPr>
              <w:jc w:val="left"/>
              <w:rPr>
                <w:rFonts w:eastAsia="Times New Roman"/>
                <w:position w:val="-10"/>
              </w:rPr>
            </w:pPr>
            <w:r w:rsidRPr="00443D27">
              <w:rPr>
                <w:rFonts w:eastAsia="Times New Roman"/>
                <w:position w:val="-12"/>
              </w:rPr>
              <w:object w:dxaOrig="420" w:dyaOrig="320">
                <v:shape id="_x0000_i1183" type="#_x0000_t75" style="width:22.1pt;height:15.85pt" o:ole="">
                  <v:imagedata r:id="rId44" o:title=""/>
                </v:shape>
                <o:OLEObject Type="Embed" ProgID="Equation.DSMT4" ShapeID="_x0000_i1183" DrawAspect="Content" ObjectID="_1510657928" r:id="rId45"/>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Inlet temperature of coolant (</w:t>
            </w:r>
            <m:oMath>
              <m:r>
                <m:rPr>
                  <m:sty m:val="p"/>
                </m:rPr>
                <w:rPr>
                  <w:rFonts w:ascii="Cambria Math" w:eastAsia="Times New Roman" w:hAnsi="Cambria Math"/>
                </w:rPr>
                <m:t>℃</m:t>
              </m:r>
            </m:oMath>
            <w:r w:rsidRPr="00443D27">
              <w:rPr>
                <w:rFonts w:eastAsia="Times New Roman"/>
                <w:iCs/>
              </w:rPr>
              <w:t>)</w:t>
            </w:r>
          </w:p>
        </w:tc>
      </w:tr>
      <w:tr w:rsidR="00443D27" w:rsidTr="00443D27">
        <w:trPr>
          <w:trHeight w:val="277"/>
        </w:trPr>
        <w:tc>
          <w:tcPr>
            <w:tcW w:w="0" w:type="auto"/>
            <w:shd w:val="clear" w:color="auto" w:fill="auto"/>
          </w:tcPr>
          <w:p w:rsidR="00443D27" w:rsidRPr="00443D27" w:rsidRDefault="00443D27" w:rsidP="00443D27">
            <w:pPr>
              <w:jc w:val="left"/>
              <w:rPr>
                <w:rFonts w:eastAsia="Times New Roman"/>
                <w:position w:val="-10"/>
              </w:rPr>
            </w:pPr>
            <w:r w:rsidRPr="00443D27">
              <w:rPr>
                <w:rFonts w:eastAsia="Times New Roman"/>
                <w:position w:val="-10"/>
              </w:rPr>
              <w:object w:dxaOrig="260" w:dyaOrig="300">
                <v:shape id="_x0000_i1184" type="#_x0000_t75" style="width:14.15pt;height:13.6pt" o:ole="">
                  <v:imagedata r:id="rId46" o:title=""/>
                </v:shape>
                <o:OLEObject Type="Embed" ProgID="Equation.DSMT4" ShapeID="_x0000_i1184" DrawAspect="Content" ObjectID="_1510657929" r:id="rId47"/>
              </w:object>
            </w:r>
          </w:p>
        </w:tc>
        <w:tc>
          <w:tcPr>
            <w:tcW w:w="0" w:type="auto"/>
            <w:shd w:val="clear" w:color="auto" w:fill="auto"/>
          </w:tcPr>
          <w:p w:rsidR="00443D27" w:rsidRPr="00443D27" w:rsidRDefault="00443D27" w:rsidP="00443D27">
            <w:pPr>
              <w:jc w:val="left"/>
              <w:rPr>
                <w:rFonts w:eastAsia="Times New Roman"/>
              </w:rPr>
            </w:pPr>
            <w:r w:rsidRPr="00443D27">
              <w:rPr>
                <w:rFonts w:eastAsia="Times New Roman"/>
              </w:rPr>
              <w:t>Average flow velocity (m/s)</w:t>
            </w:r>
          </w:p>
        </w:tc>
      </w:tr>
    </w:tbl>
    <w:p w:rsidR="00443D27" w:rsidRPr="00A9526A" w:rsidRDefault="00443D27" w:rsidP="00443D27">
      <w:pPr>
        <w:pStyle w:val="BodyText"/>
        <w:spacing w:after="0"/>
      </w:pPr>
      <w:r w:rsidRPr="00A9526A">
        <w:rPr>
          <w:rFonts w:ascii="Times" w:hAnsi="Times"/>
        </w:rPr>
        <w:t xml:space="preserve">Nowadays, </w:t>
      </w:r>
      <w:r w:rsidRPr="00A9526A">
        <w:t>both researchers and practitioners try to dwindle electronic components -such as electronic chips, semiconductors and etc. This endeavor leads to building ever more compact electronic circuits. Micro-electro-mechanical systems (MEMS) are propitious in electronic industry which these devices are expected to be used widely in future [1]. These developments require efficient methods to dissipate the heat flux from electronic components. It’s proved that the electronic device or the electronic circuit temperatures can affect the performance of electronic devices [2]. Forced air convection can be a potential solution but it’s only appropriate for the large-scale integration. Recently, many studies have been conducted and proposed Micro-channel heat sinks as efficient solution to this issue [</w:t>
      </w:r>
      <w:r>
        <w:t>3</w:t>
      </w:r>
      <w:r w:rsidRPr="00A9526A">
        <w:t>,</w:t>
      </w:r>
      <w:r>
        <w:t xml:space="preserve"> 4</w:t>
      </w:r>
      <w:r w:rsidRPr="00A9526A">
        <w:t>]. Micro-channel heat sinks benefit from having a high ratio of surface area to volume, compactness and lightweight [</w:t>
      </w:r>
      <w:r>
        <w:t>5</w:t>
      </w:r>
      <w:r w:rsidRPr="00A9526A">
        <w:t>].</w:t>
      </w:r>
    </w:p>
    <w:p w:rsidR="00443D27" w:rsidRPr="00CC48E6" w:rsidRDefault="00443D27" w:rsidP="00443D27">
      <w:pPr>
        <w:pStyle w:val="BodyText"/>
        <w:spacing w:after="0"/>
        <w:ind w:firstLine="289"/>
      </w:pPr>
      <w:r w:rsidRPr="00CC48E6">
        <w:t xml:space="preserve">Generally, design and optimization of micro-channel heat sinks can be approached in two ways. The first and the more widespread one uses numerical simulations (such as computational fluid dynamics) for dealing with the problem </w:t>
      </w:r>
      <w:r>
        <w:t>however,</w:t>
      </w:r>
      <w:r w:rsidRPr="00CC48E6">
        <w:t xml:space="preserve"> the latter approach uses analyt</w:t>
      </w:r>
      <w:r>
        <w:t>ical and empirical formulations</w:t>
      </w:r>
      <w:r w:rsidRPr="00CC48E6">
        <w:t>.</w:t>
      </w:r>
    </w:p>
    <w:p w:rsidR="00443D27" w:rsidRDefault="00443D27" w:rsidP="00443D27">
      <w:pPr>
        <w:pStyle w:val="BodyText"/>
        <w:spacing w:after="0"/>
        <w:ind w:firstLine="289"/>
      </w:pPr>
      <w:r w:rsidRPr="00CC48E6">
        <w:t>Optimization of the ultimate design plays an important role and is an inevitable step in engineering design problems. Evolutionary algorithms are prominent methods to solve the optimization problem as a direct method in contrast with conventional methods such as gradient based methods. Differential evolution is a powerful evolutionary algorithm which introduced by Storn and Price in 1997 [</w:t>
      </w:r>
      <w:r>
        <w:t>6</w:t>
      </w:r>
      <w:r w:rsidRPr="00CC48E6">
        <w:t>].</w:t>
      </w:r>
    </w:p>
    <w:p w:rsidR="00443D27" w:rsidRPr="00CC48E6" w:rsidRDefault="00443D27" w:rsidP="00443D27">
      <w:pPr>
        <w:widowControl w:val="0"/>
        <w:autoSpaceDE w:val="0"/>
        <w:autoSpaceDN w:val="0"/>
        <w:adjustRightInd w:val="0"/>
        <w:spacing w:line="228" w:lineRule="auto"/>
        <w:ind w:firstLine="289"/>
        <w:jc w:val="both"/>
        <w:rPr>
          <w:rFonts w:ascii="Times" w:hAnsi="Times"/>
        </w:rPr>
      </w:pPr>
      <w:r>
        <w:rPr>
          <w:rFonts w:ascii="Times" w:hAnsi="Times"/>
          <w:iCs/>
        </w:rPr>
        <w:t>Uncertainty quantification</w:t>
      </w:r>
      <w:r w:rsidRPr="00CC48E6">
        <w:rPr>
          <w:rFonts w:ascii="Times" w:hAnsi="Times"/>
          <w:iCs/>
        </w:rPr>
        <w:t xml:space="preserve"> is the science of quantitative characterization which determines </w:t>
      </w:r>
      <w:r w:rsidRPr="00CC48E6">
        <w:rPr>
          <w:rFonts w:ascii="Times" w:hAnsi="Times"/>
        </w:rPr>
        <w:t xml:space="preserve">the effect of input uncertainties on the output quantities of interest. </w:t>
      </w:r>
    </w:p>
    <w:p w:rsidR="00443D27" w:rsidRPr="009D631C" w:rsidRDefault="00443D27" w:rsidP="00443D27">
      <w:pPr>
        <w:widowControl w:val="0"/>
        <w:autoSpaceDE w:val="0"/>
        <w:autoSpaceDN w:val="0"/>
        <w:adjustRightInd w:val="0"/>
        <w:spacing w:line="228" w:lineRule="auto"/>
        <w:jc w:val="both"/>
        <w:rPr>
          <w:rFonts w:ascii="Times" w:hAnsi="Times"/>
        </w:rPr>
      </w:pPr>
      <w:r>
        <w:rPr>
          <w:rFonts w:ascii="Times" w:hAnsi="Times"/>
        </w:rPr>
        <w:t xml:space="preserve">      </w:t>
      </w:r>
      <w:r w:rsidRPr="00CC48E6">
        <w:rPr>
          <w:rFonts w:ascii="Times" w:hAnsi="Times"/>
        </w:rPr>
        <w:t>There are commonly two types of uncertainties</w:t>
      </w:r>
      <w:r>
        <w:rPr>
          <w:rFonts w:ascii="Times" w:hAnsi="Times"/>
        </w:rPr>
        <w:t>:</w:t>
      </w:r>
      <w:r w:rsidRPr="00CC48E6">
        <w:rPr>
          <w:rFonts w:ascii="Times" w:hAnsi="Times"/>
        </w:rPr>
        <w:t xml:space="preserve"> aleatory </w:t>
      </w:r>
      <w:r>
        <w:rPr>
          <w:rFonts w:ascii="Times" w:hAnsi="Times"/>
        </w:rPr>
        <w:t xml:space="preserve">and epistemic </w:t>
      </w:r>
      <w:r w:rsidRPr="00CC48E6">
        <w:rPr>
          <w:rFonts w:ascii="Times" w:hAnsi="Times"/>
        </w:rPr>
        <w:t>[</w:t>
      </w:r>
      <w:r>
        <w:rPr>
          <w:rFonts w:ascii="Times" w:hAnsi="Times"/>
        </w:rPr>
        <w:t>7, 8</w:t>
      </w:r>
      <w:r w:rsidRPr="00CC48E6">
        <w:rPr>
          <w:rFonts w:ascii="Times" w:hAnsi="Times"/>
        </w:rPr>
        <w:t>].</w:t>
      </w:r>
      <w:r w:rsidRPr="00CC48E6">
        <w:rPr>
          <w:rFonts w:ascii="Times" w:hAnsi="Times"/>
          <w:iCs/>
        </w:rPr>
        <w:t xml:space="preserve"> </w:t>
      </w:r>
      <w:r w:rsidRPr="00CC48E6">
        <w:rPr>
          <w:rFonts w:ascii="Times" w:hAnsi="Times"/>
        </w:rPr>
        <w:t xml:space="preserve">Aleatory uncertainties are associated with physical variability in the system and environment which are </w:t>
      </w:r>
      <w:r w:rsidRPr="00CC48E6">
        <w:rPr>
          <w:rFonts w:ascii="Times" w:hAnsi="Times"/>
        </w:rPr>
        <w:lastRenderedPageBreak/>
        <w:t xml:space="preserve">typically handled using probabilistic methods. Examples are: material properties, operating condition manufacturing, tolerance, etc. Epistemic uncertainties are referring to those that are due to the lack of knowledge, such as turbulent model assumptions. They can be reduced by increasing our knowledge of the system for example by </w:t>
      </w:r>
      <w:r>
        <w:rPr>
          <w:rFonts w:ascii="Times" w:hAnsi="Times"/>
        </w:rPr>
        <w:t>performing more experiments</w:t>
      </w:r>
      <w:r w:rsidRPr="00CC48E6">
        <w:rPr>
          <w:rFonts w:ascii="Times" w:hAnsi="Times"/>
        </w:rPr>
        <w:t>. In this study, we have just co</w:t>
      </w:r>
      <w:r>
        <w:rPr>
          <w:rFonts w:ascii="Times" w:hAnsi="Times"/>
        </w:rPr>
        <w:t>nsidered aleatoric uncertainty.</w:t>
      </w:r>
    </w:p>
    <w:p w:rsidR="00443D27" w:rsidRPr="00CC48E6" w:rsidRDefault="00443D27" w:rsidP="00443D27">
      <w:pPr>
        <w:pStyle w:val="BodyText"/>
        <w:spacing w:after="0"/>
        <w:ind w:firstLine="289"/>
      </w:pPr>
      <w:r w:rsidRPr="00CC48E6">
        <w:t xml:space="preserve"> In order to analyze the uncertainty of a system, statistical methods</w:t>
      </w:r>
      <w:r>
        <w:t xml:space="preserve"> should be employed. Monte Carlo S</w:t>
      </w:r>
      <w:r w:rsidRPr="00CC48E6">
        <w:t>imulations is a direct and simple numerical method</w:t>
      </w:r>
      <w:r>
        <w:t xml:space="preserve"> for uncertainty quantification</w:t>
      </w:r>
      <w:r w:rsidRPr="00CC48E6">
        <w:t>. It generates random samples considering predefined probabilistic distributions for uncertain parameters.</w:t>
      </w:r>
    </w:p>
    <w:p w:rsidR="00443D27" w:rsidRPr="00CC48E6" w:rsidRDefault="00443D27" w:rsidP="00443D27">
      <w:pPr>
        <w:pStyle w:val="BodyText"/>
        <w:spacing w:after="0"/>
        <w:ind w:firstLine="289"/>
        <w:rPr>
          <w:rFonts w:eastAsia="Times New Roman"/>
        </w:rPr>
      </w:pPr>
      <w:r w:rsidRPr="00CC48E6">
        <w:rPr>
          <w:rFonts w:eastAsia="Times New Roman"/>
        </w:rPr>
        <w:t xml:space="preserve">In this study, we used a multi-objective optimization kind of the differential evolution </w:t>
      </w:r>
      <w:r w:rsidRPr="0032572E">
        <w:rPr>
          <w:rFonts w:eastAsia="Times New Roman"/>
        </w:rPr>
        <w:t>algorithm [9] to solve</w:t>
      </w:r>
      <w:r w:rsidRPr="00CC48E6">
        <w:rPr>
          <w:rFonts w:eastAsia="Times New Roman"/>
        </w:rPr>
        <w:t xml:space="preserve"> the problem. The geometric parameters of the microchannel heat sink are optimized by minimization of the two considered objective functions namely, total thermal resistance and pressure drop along the microchannels. Subsequently, we performed an uncertainty quantification procedure based on Monte Carlo Simulations. The statistical performance of the system is shown based on probability density function (PDF) and cumulative distribution function (CDF) of objective functions. Such probabilistic analysis helps the designer to find the input variables to which the objective functions are most sensitive, and thereby use the information for better design of experiments based on the most sensitive input parameters.</w:t>
      </w:r>
    </w:p>
    <w:p w:rsidR="00443D27" w:rsidRPr="00CC48E6" w:rsidRDefault="00443D27" w:rsidP="00443D27">
      <w:pPr>
        <w:pStyle w:val="Heading1"/>
        <w:numPr>
          <w:ilvl w:val="0"/>
          <w:numId w:val="14"/>
        </w:numPr>
      </w:pPr>
      <w:r w:rsidRPr="00CC48E6">
        <w:t xml:space="preserve">Mathematical Model </w:t>
      </w:r>
    </w:p>
    <w:p w:rsidR="00443D27" w:rsidRPr="00CC48E6" w:rsidRDefault="00443D27" w:rsidP="00443D27">
      <w:pPr>
        <w:pStyle w:val="BodyText"/>
        <w:spacing w:after="0"/>
      </w:pPr>
      <w:r w:rsidRPr="00CC48E6">
        <w:t xml:space="preserve">Fig. 1 shows the geometrical schematic of microchannel heatsink. The coolant is considered as water, single-phase and laminar which is fully developed for microfluidic applications. The radiation and free convection from microchannel external surface are neglected due to comparison with forced convection along the microchannels. </w:t>
      </w:r>
    </w:p>
    <w:p w:rsidR="00443D27" w:rsidRPr="00CC48E6" w:rsidRDefault="00443D27" w:rsidP="00443D27">
      <w:pPr>
        <w:pStyle w:val="BodyText"/>
        <w:ind w:firstLine="0"/>
      </w:pPr>
      <w:r>
        <w:t xml:space="preserve">      </w:t>
      </w:r>
      <w:r w:rsidRPr="00CC48E6">
        <w:t>Equation (1) presents total thermal resistance relation which includes fin resistance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fin</m:t>
            </m:r>
          </m:sub>
        </m:sSub>
      </m:oMath>
      <w:r w:rsidRPr="00CC48E6">
        <w:t>), capacitive resistance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cap</m:t>
            </m:r>
          </m:sub>
        </m:sSub>
      </m:oMath>
      <w:r w:rsidRPr="00CC48E6">
        <w:t>), conductive resistance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con</m:t>
            </m:r>
          </m:sub>
        </m:sSub>
      </m:oMath>
      <w:r w:rsidRPr="00CC48E6">
        <w:t>) and spreading resistance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sp</m:t>
            </m:r>
          </m:sub>
        </m:sSub>
      </m:oMath>
      <w:r w:rsidRPr="00CC48E6">
        <w:t>).</w:t>
      </w:r>
    </w:p>
    <w:p w:rsidR="00443D27" w:rsidRPr="006D60E1" w:rsidRDefault="00443D27" w:rsidP="00443D27">
      <w:pPr>
        <w:spacing w:before="240" w:after="240" w:line="216" w:lineRule="auto"/>
        <w:ind w:left="720"/>
        <w:jc w:val="left"/>
      </w:pPr>
      <w:r w:rsidRPr="00551107">
        <w:rPr>
          <w:position w:val="-24"/>
        </w:rPr>
        <w:object w:dxaOrig="3680" w:dyaOrig="580">
          <v:shape id="_x0000_i1185" type="#_x0000_t75" style="width:184.25pt;height:29.5pt" o:ole="">
            <v:imagedata r:id="rId48" o:title=""/>
          </v:shape>
          <o:OLEObject Type="Embed" ProgID="Equation.DSMT4" ShapeID="_x0000_i1185" DrawAspect="Content" ObjectID="_1510657930" r:id="rId49"/>
        </w:object>
      </w:r>
      <w:r>
        <w:t xml:space="preserve">       (1)</w:t>
      </w:r>
    </w:p>
    <w:p w:rsidR="00443D27" w:rsidRPr="00CC48E6" w:rsidRDefault="00443D27" w:rsidP="00443D27">
      <w:pPr>
        <w:spacing w:after="120"/>
        <w:jc w:val="both"/>
      </w:pPr>
      <w:r w:rsidRPr="00CC48E6">
        <w:t xml:space="preserve">      Equations (2-5) define conductive, capacitive, fin and spreading thermal resistances, respectively.</w:t>
      </w:r>
    </w:p>
    <w:p w:rsidR="00443D27" w:rsidRPr="00F22A0D" w:rsidRDefault="00443D27" w:rsidP="00443D27">
      <w:pPr>
        <w:spacing w:before="240" w:after="240" w:line="216" w:lineRule="auto"/>
        <w:ind w:left="2160"/>
        <w:jc w:val="left"/>
      </w:pPr>
      <w:r w:rsidRPr="00551107">
        <w:rPr>
          <w:position w:val="-26"/>
        </w:rPr>
        <w:object w:dxaOrig="1219" w:dyaOrig="600">
          <v:shape id="_x0000_i1186" type="#_x0000_t75" style="width:62.35pt;height:30.05pt" o:ole="">
            <v:imagedata r:id="rId50" o:title=""/>
          </v:shape>
          <o:OLEObject Type="Embed" ProgID="Equation.DSMT4" ShapeID="_x0000_i1186" DrawAspect="Content" ObjectID="_1510657931" r:id="rId51"/>
        </w:object>
      </w:r>
      <w:r>
        <w:t xml:space="preserve">                            (2)</w:t>
      </w:r>
    </w:p>
    <w:p w:rsidR="00443D27" w:rsidRPr="00B90EEF" w:rsidRDefault="00443D27" w:rsidP="00443D27">
      <w:pPr>
        <w:spacing w:before="240" w:after="240" w:line="216" w:lineRule="auto"/>
        <w:ind w:left="720"/>
        <w:jc w:val="left"/>
        <w:rPr>
          <w:sz w:val="22"/>
          <w:szCs w:val="22"/>
        </w:rPr>
      </w:pPr>
      <w:r w:rsidRPr="00551107">
        <w:rPr>
          <w:position w:val="-26"/>
          <w:sz w:val="22"/>
          <w:szCs w:val="22"/>
        </w:rPr>
        <w:object w:dxaOrig="3900" w:dyaOrig="600">
          <v:shape id="_x0000_i1187" type="#_x0000_t75" style="width:196.15pt;height:30.05pt" o:ole="">
            <v:imagedata r:id="rId52" o:title=""/>
          </v:shape>
          <o:OLEObject Type="Embed" ProgID="Equation.DSMT4" ShapeID="_x0000_i1187" DrawAspect="Content" ObjectID="_1510657932" r:id="rId53"/>
        </w:object>
      </w:r>
      <w:r>
        <w:rPr>
          <w:sz w:val="22"/>
          <w:szCs w:val="22"/>
        </w:rPr>
        <w:t xml:space="preserve">  </w:t>
      </w:r>
      <w:r w:rsidRPr="00B90EEF">
        <w:rPr>
          <w:sz w:val="22"/>
          <w:szCs w:val="22"/>
        </w:rPr>
        <w:t>(3)</w:t>
      </w:r>
    </w:p>
    <w:p w:rsidR="00443D27" w:rsidRDefault="00443D27" w:rsidP="00443D27">
      <w:pPr>
        <w:spacing w:before="240" w:after="240" w:line="216" w:lineRule="auto"/>
        <w:ind w:left="1440"/>
        <w:jc w:val="both"/>
      </w:pPr>
      <w:r w:rsidRPr="00551107">
        <w:rPr>
          <w:position w:val="-26"/>
        </w:rPr>
        <w:object w:dxaOrig="2560" w:dyaOrig="600">
          <v:shape id="_x0000_i1188" type="#_x0000_t75" style="width:128.15pt;height:30.05pt" o:ole="">
            <v:imagedata r:id="rId54" o:title=""/>
          </v:shape>
          <o:OLEObject Type="Embed" ProgID="Equation.DSMT4" ShapeID="_x0000_i1188" DrawAspect="Content" ObjectID="_1510657933" r:id="rId55"/>
        </w:object>
      </w:r>
      <w:r>
        <w:t xml:space="preserve"> </w:t>
      </w:r>
      <w:r w:rsidRPr="00B90EEF">
        <w:t xml:space="preserve"> </w:t>
      </w:r>
      <w:r>
        <w:t xml:space="preserve">              </w:t>
      </w:r>
      <w:r w:rsidRPr="00B90EEF">
        <w:t>(4)</w:t>
      </w:r>
    </w:p>
    <w:p w:rsidR="00443D27" w:rsidRPr="00FC0133" w:rsidRDefault="00443D27" w:rsidP="00443D27">
      <w:pPr>
        <w:tabs>
          <w:tab w:val="left" w:pos="1350"/>
        </w:tabs>
        <w:spacing w:before="240" w:after="240" w:line="216" w:lineRule="auto"/>
        <w:ind w:left="448"/>
      </w:pPr>
      <w:r w:rsidRPr="00FC0133">
        <w:rPr>
          <w:position w:val="-180"/>
        </w:rPr>
        <w:object w:dxaOrig="4260" w:dyaOrig="3700">
          <v:shape id="_x0000_i1189" type="#_x0000_t75" style="width:211.45pt;height:184.25pt" o:ole="">
            <v:imagedata r:id="rId56" o:title=""/>
          </v:shape>
          <o:OLEObject Type="Embed" ProgID="Equation.DSMT4" ShapeID="_x0000_i1189" DrawAspect="Content" ObjectID="_1510657934" r:id="rId57"/>
        </w:object>
      </w:r>
      <w:r>
        <w:t>(5)</w:t>
      </w:r>
    </w:p>
    <w:p w:rsidR="00443D27" w:rsidRPr="00CC48E6" w:rsidRDefault="00443D27" w:rsidP="00443D27">
      <w:pPr>
        <w:tabs>
          <w:tab w:val="right" w:pos="270"/>
        </w:tabs>
        <w:spacing w:line="228" w:lineRule="auto"/>
        <w:ind w:firstLine="289"/>
        <w:jc w:val="both"/>
        <w:rPr>
          <w:rFonts w:eastAsia="MS Mincho"/>
        </w:rPr>
      </w:pPr>
      <w:r w:rsidRPr="00CC48E6">
        <w:rPr>
          <w:rFonts w:eastAsia="MS Mincho"/>
        </w:rPr>
        <w:t xml:space="preserve">The parameters in (5) are defined in </w:t>
      </w:r>
      <w:r>
        <w:rPr>
          <w:rFonts w:eastAsia="MS Mincho"/>
        </w:rPr>
        <w:t>[11]</w:t>
      </w:r>
      <w:r w:rsidRPr="00CC48E6">
        <w:rPr>
          <w:rFonts w:eastAsia="MS Mincho"/>
        </w:rPr>
        <w:t>.</w:t>
      </w:r>
      <w:r>
        <w:rPr>
          <w:rFonts w:eastAsia="MS Mincho"/>
        </w:rPr>
        <w:t xml:space="preserve"> </w:t>
      </w:r>
      <w:r w:rsidRPr="00CC48E6">
        <w:rPr>
          <w:rFonts w:eastAsia="MS Mincho"/>
        </w:rPr>
        <w:t>Equations (6, 7) define some constants to use in further relations</w:t>
      </w:r>
      <w:r>
        <w:rPr>
          <w:rFonts w:eastAsia="MS Mincho"/>
        </w:rPr>
        <w:t>; aspect ratio of microchannel (</w:t>
      </w:r>
      <m:oMath>
        <m:r>
          <w:rPr>
            <w:rFonts w:ascii="Cambria Math" w:eastAsia="MS Mincho" w:hAnsi="Cambria Math"/>
          </w:rPr>
          <m:t>α</m:t>
        </m:r>
      </m:oMath>
      <w:r>
        <w:rPr>
          <w:rFonts w:eastAsia="MS Mincho"/>
        </w:rPr>
        <w:t>), ratio of fin width to channel width (</w:t>
      </w:r>
      <m:oMath>
        <m:r>
          <w:rPr>
            <w:rFonts w:ascii="Cambria Math" w:eastAsia="MS Mincho" w:hAnsi="Cambria Math"/>
          </w:rPr>
          <m:t>β</m:t>
        </m:r>
      </m:oMath>
      <w:r>
        <w:rPr>
          <w:rFonts w:eastAsia="MS Mincho"/>
        </w:rPr>
        <w:t>), fin efficiency (</w:t>
      </w:r>
      <m:oMath>
        <m:r>
          <w:rPr>
            <w:rFonts w:ascii="Cambria Math" w:eastAsia="MS Mincho" w:hAnsi="Cambria Math"/>
          </w:rPr>
          <m:t>η</m:t>
        </m:r>
      </m:oMath>
      <w:r>
        <w:rPr>
          <w:rFonts w:eastAsia="MS Mincho"/>
        </w:rPr>
        <w:t>) and flow Reynolds number (Re) are given respectively.</w:t>
      </w:r>
    </w:p>
    <w:p w:rsidR="00443D27" w:rsidRPr="00CC48E6" w:rsidRDefault="00443D27" w:rsidP="00443D27">
      <w:pPr>
        <w:spacing w:before="240" w:after="240" w:line="216" w:lineRule="auto"/>
        <w:ind w:left="720"/>
        <w:jc w:val="left"/>
        <w:rPr>
          <w:rFonts w:eastAsia="MS Mincho"/>
        </w:rPr>
      </w:pPr>
      <w:r w:rsidRPr="00B36B76">
        <w:rPr>
          <w:rFonts w:eastAsia="MS Mincho"/>
          <w:position w:val="-26"/>
        </w:rPr>
        <w:object w:dxaOrig="3960" w:dyaOrig="620">
          <v:shape id="_x0000_i1190" type="#_x0000_t75" style="width:198.45pt;height:31.75pt" o:ole="">
            <v:imagedata r:id="rId58" o:title=""/>
          </v:shape>
          <o:OLEObject Type="Embed" ProgID="Equation.DSMT4" ShapeID="_x0000_i1190" DrawAspect="Content" ObjectID="_1510657935" r:id="rId59"/>
        </w:object>
      </w:r>
      <w:r>
        <w:rPr>
          <w:rFonts w:eastAsia="MS Mincho"/>
        </w:rPr>
        <w:t xml:space="preserve">  </w:t>
      </w:r>
      <w:r w:rsidRPr="00CC48E6">
        <w:rPr>
          <w:rFonts w:eastAsia="MS Mincho"/>
        </w:rPr>
        <w:t>(</w:t>
      </w:r>
      <w:r>
        <w:rPr>
          <w:rFonts w:eastAsia="MS Mincho"/>
        </w:rPr>
        <w:t>6</w:t>
      </w:r>
      <w:r w:rsidRPr="00CC48E6">
        <w:rPr>
          <w:rFonts w:eastAsia="MS Mincho"/>
        </w:rPr>
        <w:t>)</w:t>
      </w:r>
    </w:p>
    <w:p w:rsidR="00443D27" w:rsidRDefault="00443D27" w:rsidP="00443D27">
      <w:pPr>
        <w:spacing w:before="240" w:after="240" w:line="216" w:lineRule="auto"/>
        <w:ind w:left="720"/>
        <w:jc w:val="left"/>
        <w:rPr>
          <w:rFonts w:eastAsia="MS Mincho"/>
        </w:rPr>
      </w:pPr>
      <w:r w:rsidRPr="00B36B76">
        <w:rPr>
          <w:rFonts w:eastAsia="MS Mincho"/>
          <w:position w:val="-28"/>
        </w:rPr>
        <w:object w:dxaOrig="3980" w:dyaOrig="680">
          <v:shape id="_x0000_i1191" type="#_x0000_t75" style="width:200.15pt;height:34pt" o:ole="">
            <v:imagedata r:id="rId60" o:title=""/>
          </v:shape>
          <o:OLEObject Type="Embed" ProgID="Equation.DSMT4" ShapeID="_x0000_i1191" DrawAspect="Content" ObjectID="_1510657936" r:id="rId61"/>
        </w:object>
      </w:r>
      <w:r>
        <w:rPr>
          <w:rFonts w:eastAsia="MS Mincho"/>
        </w:rPr>
        <w:t xml:space="preserve"> </w:t>
      </w:r>
      <w:r w:rsidRPr="00CC48E6">
        <w:rPr>
          <w:rFonts w:eastAsia="MS Mincho"/>
        </w:rPr>
        <w:t>(7)</w:t>
      </w:r>
    </w:p>
    <w:p w:rsidR="00443D27" w:rsidRDefault="00443D27" w:rsidP="00443D27">
      <w:pPr>
        <w:jc w:val="both"/>
        <w:rPr>
          <w:rFonts w:eastAsia="MS Mincho"/>
        </w:rPr>
      </w:pPr>
      <w:r w:rsidRPr="00CC48E6">
        <w:t xml:space="preserve">      </w:t>
      </w:r>
      <w:r w:rsidRPr="00CC48E6">
        <w:rPr>
          <w:rFonts w:eastAsia="MS Mincho"/>
        </w:rPr>
        <w:t>Equation (8) presents the number of microchannels required for the heat sink.</w:t>
      </w:r>
    </w:p>
    <w:p w:rsidR="00443D27" w:rsidRPr="009C0323" w:rsidRDefault="00443D27" w:rsidP="00443D27">
      <w:pPr>
        <w:pStyle w:val="MTDisplayEquation"/>
        <w:spacing w:before="240" w:after="240" w:line="216" w:lineRule="auto"/>
        <w:jc w:val="right"/>
      </w:pPr>
      <w:r w:rsidRPr="00B36B76">
        <w:rPr>
          <w:position w:val="-28"/>
        </w:rPr>
        <w:object w:dxaOrig="1240" w:dyaOrig="639">
          <v:shape id="_x0000_i1192" type="#_x0000_t75" style="width:62.35pt;height:31.75pt" o:ole="">
            <v:imagedata r:id="rId62" o:title=""/>
          </v:shape>
          <o:OLEObject Type="Embed" ProgID="Equation.DSMT4" ShapeID="_x0000_i1192" DrawAspect="Content" ObjectID="_1510657937" r:id="rId63"/>
        </w:object>
      </w:r>
      <w:r>
        <w:t xml:space="preserve">                                       (8)</w:t>
      </w:r>
    </w:p>
    <w:p w:rsidR="00443D27" w:rsidRPr="00CC48E6" w:rsidRDefault="00443D27" w:rsidP="00443D27">
      <w:pPr>
        <w:jc w:val="left"/>
        <w:rPr>
          <w:rFonts w:eastAsia="MS Mincho"/>
        </w:rPr>
      </w:pPr>
      <w:r w:rsidRPr="00CC48E6">
        <w:t xml:space="preserve">      </w:t>
      </w:r>
      <w:r w:rsidRPr="00CC48E6">
        <w:rPr>
          <w:rFonts w:eastAsia="MS Mincho"/>
        </w:rPr>
        <w:t>Equation (9) presents the friction factor relation [</w:t>
      </w:r>
      <w:r>
        <w:rPr>
          <w:rFonts w:eastAsia="MS Mincho"/>
        </w:rPr>
        <w:t>10</w:t>
      </w:r>
      <w:r w:rsidRPr="00CC48E6">
        <w:rPr>
          <w:rFonts w:eastAsia="MS Mincho"/>
        </w:rPr>
        <w:t>].</w:t>
      </w:r>
    </w:p>
    <w:p w:rsidR="00443D27" w:rsidRPr="009C0323" w:rsidRDefault="00443D27" w:rsidP="00443D27">
      <w:pPr>
        <w:pStyle w:val="MTDisplayEquation"/>
        <w:spacing w:before="240" w:after="240" w:line="216" w:lineRule="auto"/>
        <w:jc w:val="center"/>
      </w:pPr>
      <w:r>
        <w:t xml:space="preserve">                               </w:t>
      </w:r>
      <w:r w:rsidRPr="00017823">
        <w:rPr>
          <w:position w:val="-10"/>
        </w:rPr>
        <w:object w:dxaOrig="1579" w:dyaOrig="300">
          <v:shape id="_x0000_i1193" type="#_x0000_t75" style="width:79.35pt;height:13.6pt" o:ole="">
            <v:imagedata r:id="rId64" o:title=""/>
          </v:shape>
          <o:OLEObject Type="Embed" ProgID="Equation.DSMT4" ShapeID="_x0000_i1193" DrawAspect="Content" ObjectID="_1510657938" r:id="rId65"/>
        </w:object>
      </w:r>
      <w:r>
        <w:t xml:space="preserve">                                (9)</w:t>
      </w:r>
    </w:p>
    <w:p w:rsidR="00443D27" w:rsidRDefault="00443D27" w:rsidP="00443D27">
      <w:pPr>
        <w:jc w:val="left"/>
        <w:rPr>
          <w:rFonts w:eastAsia="MS Mincho"/>
        </w:rPr>
      </w:pPr>
      <w:r w:rsidRPr="00CC48E6">
        <w:rPr>
          <w:rFonts w:eastAsia="MS Mincho"/>
        </w:rPr>
        <w:t>Where</w:t>
      </w:r>
      <w:r>
        <w:rPr>
          <w:rFonts w:eastAsia="MS Mincho"/>
        </w:rPr>
        <w:t>,</w:t>
      </w:r>
    </w:p>
    <w:p w:rsidR="00443D27" w:rsidRPr="00017823" w:rsidRDefault="00443D27" w:rsidP="00443D27">
      <w:pPr>
        <w:pStyle w:val="MTDisplayEquation"/>
        <w:spacing w:before="240" w:after="240" w:line="216" w:lineRule="auto"/>
      </w:pPr>
      <w:r>
        <w:t xml:space="preserve">                              </w:t>
      </w:r>
      <w:r w:rsidRPr="00B36B76">
        <w:rPr>
          <w:position w:val="-36"/>
        </w:rPr>
        <w:object w:dxaOrig="1340" w:dyaOrig="720">
          <v:shape id="_x0000_i1194" type="#_x0000_t75" style="width:67.45pt;height:36.3pt" o:ole="">
            <v:imagedata r:id="rId66" o:title=""/>
          </v:shape>
          <o:OLEObject Type="Embed" ProgID="Equation.DSMT4" ShapeID="_x0000_i1194" DrawAspect="Content" ObjectID="_1510657939" r:id="rId67"/>
        </w:object>
      </w:r>
      <w:r>
        <w:t xml:space="preserve">                                    (10)        </w:t>
      </w:r>
    </w:p>
    <w:p w:rsidR="00443D27" w:rsidRDefault="00443D27" w:rsidP="00443D27">
      <w:pPr>
        <w:jc w:val="both"/>
        <w:rPr>
          <w:rFonts w:eastAsia="MS Mincho"/>
        </w:rPr>
      </w:pPr>
      <w:r>
        <w:rPr>
          <w:rFonts w:eastAsia="MS Mincho"/>
        </w:rPr>
        <w:t xml:space="preserve">      </w:t>
      </w:r>
      <w:r w:rsidRPr="00CC48E6">
        <w:rPr>
          <w:rFonts w:eastAsia="MS Mincho"/>
        </w:rPr>
        <w:t>Equation (11) defines the pressure drop across microchannel heat sink.</w:t>
      </w:r>
    </w:p>
    <w:p w:rsidR="00443D27" w:rsidRPr="00CC48E6" w:rsidRDefault="00443D27" w:rsidP="00443D27">
      <w:pPr>
        <w:pStyle w:val="MTDisplayEquation"/>
        <w:tabs>
          <w:tab w:val="clear" w:pos="2520"/>
          <w:tab w:val="center" w:pos="3420"/>
        </w:tabs>
        <w:spacing w:before="240" w:after="240" w:line="216" w:lineRule="auto"/>
      </w:pPr>
      <w:r>
        <w:tab/>
        <w:t xml:space="preserve">                       </w:t>
      </w:r>
      <w:r w:rsidRPr="00017823">
        <w:rPr>
          <w:position w:val="-28"/>
        </w:rPr>
        <w:object w:dxaOrig="2079" w:dyaOrig="660">
          <v:shape id="_x0000_i1195" type="#_x0000_t75" style="width:103.75pt;height:33.45pt" o:ole="">
            <v:imagedata r:id="rId68" o:title=""/>
          </v:shape>
          <o:OLEObject Type="Embed" ProgID="Equation.DSMT4" ShapeID="_x0000_i1195" DrawAspect="Content" ObjectID="_1510657940" r:id="rId69"/>
        </w:object>
      </w:r>
      <w:r>
        <w:t xml:space="preserve">                             (11)        </w:t>
      </w:r>
    </w:p>
    <w:p w:rsidR="00443D27" w:rsidRPr="00CC48E6" w:rsidRDefault="00443D27" w:rsidP="00443D27">
      <w:pPr>
        <w:jc w:val="both"/>
        <w:rPr>
          <w:rFonts w:eastAsia="MS Mincho"/>
        </w:rPr>
      </w:pPr>
    </w:p>
    <w:p w:rsidR="00443D27" w:rsidRDefault="00AB2118" w:rsidP="00443D27">
      <w:pPr>
        <w:rPr>
          <w:rFonts w:eastAsia="MS Mincho"/>
        </w:rPr>
      </w:pPr>
      <w:r>
        <w:rPr>
          <w:rFonts w:eastAsia="MS Mincho"/>
          <w:noProof/>
        </w:rPr>
        <w:lastRenderedPageBreak/>
        <w:drawing>
          <wp:inline distT="0" distB="0" distL="0" distR="0" wp14:anchorId="1D7E8A56" wp14:editId="1A8DC83B">
            <wp:extent cx="2666365" cy="2204085"/>
            <wp:effectExtent l="0" t="0" r="635" b="5715"/>
            <wp:docPr id="30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0" cstate="print">
                      <a:extLst>
                        <a:ext uri="{28A0092B-C50C-407E-A947-70E740481C1C}">
                          <a14:useLocalDpi xmlns:a14="http://schemas.microsoft.com/office/drawing/2010/main" val="0"/>
                        </a:ext>
                      </a:extLst>
                    </a:blip>
                    <a:srcRect l="8095" t="4945" r="5788" b="8241"/>
                    <a:stretch>
                      <a:fillRect/>
                    </a:stretch>
                  </pic:blipFill>
                  <pic:spPr bwMode="auto">
                    <a:xfrm>
                      <a:off x="0" y="0"/>
                      <a:ext cx="2666365" cy="2204085"/>
                    </a:xfrm>
                    <a:prstGeom prst="rect">
                      <a:avLst/>
                    </a:prstGeom>
                    <a:noFill/>
                    <a:ln>
                      <a:noFill/>
                    </a:ln>
                  </pic:spPr>
                </pic:pic>
              </a:graphicData>
            </a:graphic>
          </wp:inline>
        </w:drawing>
      </w:r>
    </w:p>
    <w:p w:rsidR="00443D27" w:rsidRPr="00CC48E6" w:rsidRDefault="00443D27" w:rsidP="00443D27">
      <w:pPr>
        <w:pStyle w:val="figurecaption"/>
        <w:numPr>
          <w:ilvl w:val="0"/>
          <w:numId w:val="13"/>
        </w:numPr>
      </w:pPr>
      <w:r>
        <w:rPr>
          <w:rFonts w:ascii="Times" w:eastAsia="Calibri" w:hAnsi="Times"/>
        </w:rPr>
        <w:t>Schematic of microchannel heat sink and heat source</w:t>
      </w:r>
    </w:p>
    <w:p w:rsidR="00443D27" w:rsidRPr="00CC48E6" w:rsidRDefault="00443D27" w:rsidP="00443D27">
      <w:pPr>
        <w:jc w:val="left"/>
        <w:rPr>
          <w:rFonts w:eastAsia="MS Mincho"/>
        </w:rPr>
      </w:pPr>
      <w:r w:rsidRPr="00CC48E6">
        <w:rPr>
          <w:rFonts w:eastAsia="MS Mincho"/>
        </w:rPr>
        <w:t>Where</w:t>
      </w:r>
      <w:r>
        <w:rPr>
          <w:rFonts w:eastAsia="MS Mincho"/>
        </w:rPr>
        <w:t>,</w:t>
      </w:r>
      <w:r w:rsidRPr="00CC48E6">
        <w:rPr>
          <w:rFonts w:eastAsia="MS Mincho"/>
        </w:rPr>
        <w:t xml:space="preserve"> loss coefficient (K) is given by [</w:t>
      </w:r>
      <w:r>
        <w:rPr>
          <w:rFonts w:eastAsia="MS Mincho"/>
        </w:rPr>
        <w:t>11</w:t>
      </w:r>
      <w:r w:rsidRPr="00CC48E6">
        <w:rPr>
          <w:rFonts w:eastAsia="MS Mincho"/>
        </w:rPr>
        <w:t>]</w:t>
      </w:r>
      <w:r>
        <w:rPr>
          <w:rFonts w:eastAsia="MS Mincho"/>
        </w:rPr>
        <w:t>.</w:t>
      </w:r>
    </w:p>
    <w:p w:rsidR="00443D27" w:rsidRPr="00CC48E6" w:rsidRDefault="00443D27" w:rsidP="00443D27">
      <w:pPr>
        <w:spacing w:before="240" w:after="240" w:line="216" w:lineRule="auto"/>
        <w:rPr>
          <w:rFonts w:eastAsia="MS Mincho"/>
        </w:rPr>
      </w:pPr>
      <w:r>
        <w:rPr>
          <w:rFonts w:eastAsia="MS Mincho"/>
        </w:rPr>
        <w:t xml:space="preserve">                          </w:t>
      </w:r>
      <w:r w:rsidRPr="00017823">
        <w:rPr>
          <w:rFonts w:eastAsia="MS Mincho"/>
          <w:position w:val="-6"/>
        </w:rPr>
        <w:object w:dxaOrig="1920" w:dyaOrig="279">
          <v:shape id="_x0000_i1196" type="#_x0000_t75" style="width:96.4pt;height:14.15pt" o:ole="">
            <v:imagedata r:id="rId71" o:title=""/>
          </v:shape>
          <o:OLEObject Type="Embed" ProgID="Equation.DSMT4" ShapeID="_x0000_i1196" DrawAspect="Content" ObjectID="_1510657941" r:id="rId72"/>
        </w:object>
      </w:r>
      <w:r>
        <w:rPr>
          <w:rFonts w:eastAsia="MS Mincho"/>
        </w:rPr>
        <w:t xml:space="preserve">    </w:t>
      </w:r>
      <w:r>
        <w:rPr>
          <w:rFonts w:eastAsia="MS Mincho"/>
        </w:rPr>
        <w:tab/>
        <w:t xml:space="preserve">           </w:t>
      </w:r>
      <w:r>
        <w:rPr>
          <w:rFonts w:eastAsia="MS Mincho"/>
        </w:rPr>
        <w:tab/>
        <w:t xml:space="preserve">       </w:t>
      </w:r>
      <w:r>
        <w:t>(12)</w:t>
      </w:r>
      <w:r>
        <w:rPr>
          <w:rFonts w:eastAsia="MS Mincho"/>
        </w:rPr>
        <w:t xml:space="preserve">        </w:t>
      </w:r>
    </w:p>
    <w:p w:rsidR="00443D27" w:rsidRDefault="00443D27" w:rsidP="00443D27">
      <w:pPr>
        <w:jc w:val="left"/>
        <w:rPr>
          <w:rFonts w:eastAsia="MS Mincho"/>
        </w:rPr>
      </w:pPr>
      <w:r w:rsidRPr="00CC48E6">
        <w:rPr>
          <w:rFonts w:eastAsia="MS Mincho"/>
        </w:rPr>
        <w:t xml:space="preserve">Where, </w:t>
      </w:r>
    </w:p>
    <w:p w:rsidR="00443D27" w:rsidRPr="00CC48E6" w:rsidRDefault="00443D27" w:rsidP="00443D27">
      <w:pPr>
        <w:spacing w:before="240" w:after="240" w:line="216" w:lineRule="auto"/>
        <w:rPr>
          <w:rFonts w:eastAsia="MS Mincho"/>
        </w:rPr>
      </w:pPr>
      <w:r>
        <w:rPr>
          <w:rFonts w:eastAsia="MS Mincho"/>
        </w:rPr>
        <w:t xml:space="preserve">                         </w:t>
      </w:r>
      <w:r w:rsidRPr="00017823">
        <w:rPr>
          <w:rFonts w:eastAsia="MS Mincho"/>
          <w:position w:val="-28"/>
        </w:rPr>
        <w:object w:dxaOrig="1820" w:dyaOrig="620">
          <v:shape id="_x0000_i1197" type="#_x0000_t75" style="width:91.85pt;height:31.75pt" o:ole="">
            <v:imagedata r:id="rId73" o:title=""/>
          </v:shape>
          <o:OLEObject Type="Embed" ProgID="Equation.DSMT4" ShapeID="_x0000_i1197" DrawAspect="Content" ObjectID="_1510657942" r:id="rId74"/>
        </w:object>
      </w:r>
      <w:r>
        <w:rPr>
          <w:rFonts w:eastAsia="MS Mincho"/>
        </w:rPr>
        <w:t xml:space="preserve">                                (13)</w:t>
      </w:r>
    </w:p>
    <w:p w:rsidR="00443D27" w:rsidRPr="00CC48E6" w:rsidRDefault="00443D27" w:rsidP="00443D27">
      <w:pPr>
        <w:jc w:val="both"/>
        <w:rPr>
          <w:rFonts w:eastAsia="MS Mincho"/>
        </w:rPr>
      </w:pPr>
      <w:r w:rsidRPr="00CC48E6">
        <w:t xml:space="preserve">      </w:t>
      </w:r>
      <w:r w:rsidRPr="00CC48E6">
        <w:rPr>
          <w:rFonts w:eastAsia="MS Mincho"/>
        </w:rPr>
        <w:t>Equation (14) presents the nusselt number in the microchannel [</w:t>
      </w:r>
      <w:r>
        <w:rPr>
          <w:rFonts w:eastAsia="MS Mincho"/>
        </w:rPr>
        <w:t>11</w:t>
      </w:r>
      <w:r w:rsidRPr="00CC48E6">
        <w:rPr>
          <w:rFonts w:eastAsia="MS Mincho"/>
        </w:rPr>
        <w:t>].</w:t>
      </w:r>
    </w:p>
    <w:p w:rsidR="00443D27" w:rsidRPr="00017823" w:rsidRDefault="00443D27" w:rsidP="00443D27">
      <w:pPr>
        <w:spacing w:before="240" w:after="240" w:line="216" w:lineRule="auto"/>
        <w:rPr>
          <w:rFonts w:eastAsia="MS Mincho"/>
        </w:rPr>
      </w:pPr>
      <w:r w:rsidRPr="00017823">
        <w:rPr>
          <w:rFonts w:eastAsia="MS Mincho"/>
          <w:position w:val="-38"/>
        </w:rPr>
        <w:object w:dxaOrig="4599" w:dyaOrig="859">
          <v:shape id="_x0000_i1198" type="#_x0000_t75" style="width:229.05pt;height:42.5pt" o:ole="">
            <v:imagedata r:id="rId75" o:title=""/>
          </v:shape>
          <o:OLEObject Type="Embed" ProgID="Equation.DSMT4" ShapeID="_x0000_i1198" DrawAspect="Content" ObjectID="_1510657943" r:id="rId76"/>
        </w:object>
      </w:r>
      <w:r>
        <w:rPr>
          <w:rFonts w:eastAsia="MS Mincho"/>
        </w:rPr>
        <w:t xml:space="preserve"> (14)</w:t>
      </w:r>
    </w:p>
    <w:p w:rsidR="00443D27" w:rsidRPr="00495BBF" w:rsidRDefault="00443D27" w:rsidP="00443D27">
      <w:pPr>
        <w:pStyle w:val="Heading1"/>
        <w:numPr>
          <w:ilvl w:val="0"/>
          <w:numId w:val="14"/>
        </w:numPr>
        <w:rPr>
          <w:rFonts w:eastAsia="MS Mincho"/>
          <w:sz w:val="18"/>
          <w:szCs w:val="18"/>
        </w:rPr>
      </w:pPr>
      <w:r w:rsidRPr="00CC48E6">
        <w:t>Methodology</w:t>
      </w:r>
    </w:p>
    <w:p w:rsidR="00443D27" w:rsidRPr="00CC48E6" w:rsidRDefault="00443D27" w:rsidP="00443D27">
      <w:pPr>
        <w:pStyle w:val="Heading2"/>
        <w:numPr>
          <w:ilvl w:val="1"/>
          <w:numId w:val="14"/>
        </w:numPr>
      </w:pPr>
      <w:r w:rsidRPr="00CC48E6">
        <w:t>Multi-objective optimization algorithm</w:t>
      </w:r>
    </w:p>
    <w:p w:rsidR="00443D27" w:rsidRDefault="00443D27" w:rsidP="00443D27">
      <w:pPr>
        <w:pStyle w:val="BodyText"/>
        <w:spacing w:after="0"/>
        <w:ind w:firstLine="289"/>
      </w:pPr>
      <w:r w:rsidRPr="00CC48E6">
        <w:t xml:space="preserve">Most engineering problems are formulated as multiple objective functions which are mostly conflicted with each other. </w:t>
      </w:r>
      <w:r w:rsidRPr="00CC48E6">
        <w:rPr>
          <w:rFonts w:ascii="Times" w:hAnsi="Times"/>
        </w:rPr>
        <w:t xml:space="preserve">A typical deterministic constrained multi-objective optimization problem can be formulated as </w:t>
      </w:r>
      <w:r w:rsidRPr="00CC48E6">
        <w:t>follows:</w:t>
      </w:r>
    </w:p>
    <w:p w:rsidR="00443D27" w:rsidRPr="00CC48E6" w:rsidRDefault="00443D27" w:rsidP="00443D27">
      <w:pPr>
        <w:pStyle w:val="BodyText"/>
        <w:spacing w:after="0"/>
        <w:ind w:firstLine="289"/>
      </w:pPr>
    </w:p>
    <w:p w:rsidR="00443D27" w:rsidRPr="00CC48E6" w:rsidRDefault="00443D27" w:rsidP="00443D27">
      <w:pPr>
        <w:spacing w:line="216" w:lineRule="auto"/>
        <w:jc w:val="lowKashida"/>
        <w:rPr>
          <w:rFonts w:ascii="Times" w:hAnsi="Times"/>
        </w:rPr>
      </w:pPr>
      <w:r w:rsidRPr="00CC48E6">
        <w:rPr>
          <w:rFonts w:ascii="Times" w:hAnsi="Times"/>
        </w:rPr>
        <w:t>Find the vector X=</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k</m:t>
                </m:r>
              </m:sub>
            </m:sSub>
          </m:e>
        </m:d>
      </m:oMath>
    </w:p>
    <w:p w:rsidR="00443D27" w:rsidRPr="00CC48E6" w:rsidRDefault="00443D27" w:rsidP="00443D27">
      <w:pPr>
        <w:widowControl w:val="0"/>
        <w:autoSpaceDE w:val="0"/>
        <w:autoSpaceDN w:val="0"/>
        <w:adjustRightInd w:val="0"/>
        <w:jc w:val="both"/>
        <w:rPr>
          <w:rFonts w:ascii="Times" w:hAnsi="Times"/>
        </w:rPr>
      </w:pPr>
      <w:r w:rsidRPr="00CC48E6">
        <w:rPr>
          <w:rFonts w:ascii="Times" w:hAnsi="Times"/>
        </w:rPr>
        <w:t xml:space="preserve">To minimize </w:t>
      </w:r>
      <m:oMath>
        <m:sSub>
          <m:sSubPr>
            <m:ctrlPr>
              <w:rPr>
                <w:rFonts w:ascii="Cambria Math" w:hAnsi="Cambria Math" w:cs="Times"/>
                <w:i/>
              </w:rPr>
            </m:ctrlPr>
          </m:sSubPr>
          <m:e>
            <m:r>
              <w:rPr>
                <w:rFonts w:ascii="Cambria Math" w:hAnsi="Cambria Math" w:cs="Times"/>
              </w:rPr>
              <m:t>f</m:t>
            </m:r>
          </m:e>
          <m:sub>
            <m:r>
              <w:rPr>
                <w:rFonts w:ascii="Cambria Math" w:hAnsi="Cambria Math" w:cs="Times"/>
              </w:rPr>
              <m:t>i</m:t>
            </m:r>
          </m:sub>
        </m:sSub>
        <m:d>
          <m:dPr>
            <m:ctrlPr>
              <w:rPr>
                <w:rFonts w:ascii="Cambria Math" w:hAnsi="Cambria Math" w:cs="Times"/>
                <w:i/>
              </w:rPr>
            </m:ctrlPr>
          </m:dPr>
          <m:e>
            <m:r>
              <w:rPr>
                <w:rFonts w:ascii="Cambria Math" w:hAnsi="Cambria Math" w:cs="Times"/>
              </w:rPr>
              <m:t>x</m:t>
            </m:r>
          </m:e>
        </m:d>
      </m:oMath>
      <w:r w:rsidRPr="00CC48E6">
        <w:rPr>
          <w:rFonts w:ascii="Times" w:hAnsi="Times"/>
        </w:rPr>
        <w:t xml:space="preserve">,                               </w:t>
      </w:r>
      <m:oMath>
        <m:r>
          <w:rPr>
            <w:rFonts w:ascii="Cambria Math" w:hAnsi="Cambria Math" w:cs="Times"/>
          </w:rPr>
          <m:t>i=1,2,…,n</m:t>
        </m:r>
      </m:oMath>
    </w:p>
    <w:p w:rsidR="00443D27" w:rsidRDefault="00443D27" w:rsidP="00443D27">
      <w:pPr>
        <w:widowControl w:val="0"/>
        <w:autoSpaceDE w:val="0"/>
        <w:autoSpaceDN w:val="0"/>
        <w:adjustRightInd w:val="0"/>
        <w:spacing w:line="216" w:lineRule="auto"/>
        <w:jc w:val="both"/>
        <w:rPr>
          <w:rFonts w:ascii="Times" w:hAnsi="Times"/>
        </w:rPr>
      </w:pPr>
      <w:r w:rsidRPr="00CC48E6">
        <w:rPr>
          <w:rFonts w:ascii="Times" w:hAnsi="Times"/>
        </w:rPr>
        <w:t xml:space="preserve">Subjected to </w:t>
      </w:r>
      <m:oMath>
        <m:sSub>
          <m:sSubPr>
            <m:ctrlPr>
              <w:rPr>
                <w:rFonts w:ascii="Cambria Math" w:hAnsi="Cambria Math" w:cs="Times"/>
                <w:i/>
              </w:rPr>
            </m:ctrlPr>
          </m:sSubPr>
          <m:e>
            <m:r>
              <w:rPr>
                <w:rFonts w:ascii="Cambria Math" w:hAnsi="Cambria Math" w:cs="Times"/>
              </w:rPr>
              <m:t>g</m:t>
            </m:r>
          </m:e>
          <m:sub>
            <m:r>
              <w:rPr>
                <w:rFonts w:ascii="Cambria Math" w:hAnsi="Cambria Math" w:cs="Times"/>
              </w:rPr>
              <m:t>j</m:t>
            </m:r>
          </m:sub>
        </m:sSub>
        <m:d>
          <m:dPr>
            <m:ctrlPr>
              <w:rPr>
                <w:rFonts w:ascii="Cambria Math" w:hAnsi="Cambria Math" w:cs="Times"/>
                <w:i/>
              </w:rPr>
            </m:ctrlPr>
          </m:dPr>
          <m:e>
            <m:r>
              <w:rPr>
                <w:rFonts w:ascii="Cambria Math" w:hAnsi="Cambria Math" w:cs="Times"/>
              </w:rPr>
              <m:t>x</m:t>
            </m:r>
          </m:e>
        </m:d>
        <m:r>
          <w:rPr>
            <w:rFonts w:ascii="Cambria Math" w:hAnsi="Cambria Math" w:cs="Times"/>
          </w:rPr>
          <m:t>≤0</m:t>
        </m:r>
      </m:oMath>
      <w:r w:rsidRPr="00CC48E6">
        <w:rPr>
          <w:rFonts w:ascii="Times" w:hAnsi="Times"/>
        </w:rPr>
        <w:t xml:space="preserve">,                </w:t>
      </w:r>
      <w:r>
        <w:rPr>
          <w:rFonts w:ascii="Times" w:hAnsi="Times"/>
        </w:rPr>
        <w:t xml:space="preserve">  </w:t>
      </w:r>
      <w:r w:rsidRPr="00CC48E6">
        <w:rPr>
          <w:rFonts w:ascii="Times" w:hAnsi="Times"/>
        </w:rPr>
        <w:t xml:space="preserve">     </w:t>
      </w:r>
      <m:oMath>
        <m:r>
          <w:rPr>
            <w:rFonts w:ascii="Cambria Math" w:hAnsi="Cambria Math" w:cs="Times"/>
          </w:rPr>
          <m:t>j=1,2,…,m</m:t>
        </m:r>
      </m:oMath>
      <w:r w:rsidRPr="00CC48E6">
        <w:rPr>
          <w:rFonts w:ascii="Times" w:hAnsi="Times"/>
        </w:rPr>
        <w:t xml:space="preserve">        </w:t>
      </w:r>
      <w:r>
        <w:rPr>
          <w:rFonts w:ascii="Times" w:hAnsi="Times"/>
        </w:rPr>
        <w:t xml:space="preserve">  </w:t>
      </w:r>
      <w:r w:rsidRPr="00CC48E6">
        <w:rPr>
          <w:rFonts w:ascii="Times" w:hAnsi="Times"/>
        </w:rPr>
        <w:t>(15)</w:t>
      </w:r>
    </w:p>
    <w:p w:rsidR="00443D27" w:rsidRPr="00CC48E6" w:rsidRDefault="00443D27" w:rsidP="00443D27">
      <w:pPr>
        <w:widowControl w:val="0"/>
        <w:autoSpaceDE w:val="0"/>
        <w:autoSpaceDN w:val="0"/>
        <w:adjustRightInd w:val="0"/>
        <w:spacing w:line="216" w:lineRule="auto"/>
        <w:jc w:val="both"/>
        <w:rPr>
          <w:rFonts w:ascii="Times" w:hAnsi="Times"/>
        </w:rPr>
      </w:pPr>
    </w:p>
    <w:p w:rsidR="00443D27" w:rsidRPr="00CC48E6" w:rsidRDefault="00443D27" w:rsidP="00443D27">
      <w:pPr>
        <w:pStyle w:val="BodyText"/>
        <w:ind w:firstLine="0"/>
      </w:pPr>
      <w:r>
        <w:rPr>
          <w:rFonts w:ascii="Times" w:hAnsi="Times"/>
        </w:rPr>
        <w:t xml:space="preserve">      </w:t>
      </w:r>
      <w:r w:rsidRPr="00CC48E6">
        <w:rPr>
          <w:rFonts w:ascii="Times" w:hAnsi="Times"/>
        </w:rPr>
        <w:t xml:space="preserve">Where n is the number of objective functions, m is the number of constraints and </w:t>
      </w:r>
      <m:oMath>
        <m:r>
          <w:rPr>
            <w:rFonts w:ascii="Cambria Math" w:hAnsi="Cambria Math"/>
          </w:rPr>
          <m:t>x∈</m:t>
        </m:r>
        <m:sSup>
          <m:sSupPr>
            <m:ctrlPr>
              <w:rPr>
                <w:rFonts w:ascii="Cambria Math" w:hAnsi="Cambria Math"/>
                <w:i/>
              </w:rPr>
            </m:ctrlPr>
          </m:sSupPr>
          <m:e>
            <m:r>
              <w:rPr>
                <w:rFonts w:ascii="Cambria Math" w:hAnsi="Cambria Math"/>
              </w:rPr>
              <m:t>R</m:t>
            </m:r>
          </m:e>
          <m:sup>
            <m:r>
              <w:rPr>
                <w:rFonts w:ascii="Cambria Math" w:hAnsi="Cambria Math"/>
              </w:rPr>
              <m:t>k</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L</m:t>
            </m:r>
          </m:sup>
        </m:sSup>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U</m:t>
            </m:r>
          </m:sup>
        </m:sSup>
        <m:r>
          <w:rPr>
            <w:rFonts w:ascii="Cambria Math" w:hAnsi="Cambria Math"/>
          </w:rPr>
          <m:t>)</m:t>
        </m:r>
      </m:oMath>
      <w:r w:rsidRPr="00CC48E6">
        <w:rPr>
          <w:rFonts w:ascii="Times" w:eastAsia="MS Mincho" w:hAnsi="Times"/>
        </w:rPr>
        <w:t xml:space="preserve"> is design variable vector with </w:t>
      </w:r>
      <m:oMath>
        <m:r>
          <w:rPr>
            <w:rFonts w:ascii="Cambria Math" w:hAnsi="Cambria Math"/>
          </w:rPr>
          <m:t>k</m:t>
        </m:r>
      </m:oMath>
      <w:r w:rsidRPr="00CC48E6">
        <w:rPr>
          <w:rFonts w:ascii="Times" w:eastAsia="MS Mincho" w:hAnsi="Times"/>
        </w:rPr>
        <w:t xml:space="preserve"> elements.</w:t>
      </w:r>
    </w:p>
    <w:p w:rsidR="00443D27" w:rsidRPr="00CC48E6" w:rsidRDefault="00443D27" w:rsidP="00443D27">
      <w:pPr>
        <w:pStyle w:val="Heading2"/>
        <w:numPr>
          <w:ilvl w:val="1"/>
          <w:numId w:val="14"/>
        </w:numPr>
      </w:pPr>
      <w:r w:rsidRPr="00CC48E6">
        <w:t>Multi-objective Differential Evolution algorithm</w:t>
      </w:r>
    </w:p>
    <w:p w:rsidR="00443D27" w:rsidRPr="00CC48E6" w:rsidRDefault="00443D27" w:rsidP="00443D27">
      <w:pPr>
        <w:pStyle w:val="BodyText"/>
      </w:pPr>
      <w:r w:rsidRPr="00CC48E6">
        <w:t>Differential evolution is a strategy from evolutionary algorithms which is extensively used for global optimization problems since it was introduced. In this paper, a multi-objective uniform-diversity differential evolution algorithm which is recently proposed</w:t>
      </w:r>
      <w:r>
        <w:t>,</w:t>
      </w:r>
      <w:r w:rsidRPr="00CC48E6">
        <w:t xml:space="preserve"> adopted to solve the multi-objective constrained problem. The complete description of the algorithm can be found in [</w:t>
      </w:r>
      <w:r>
        <w:t>9</w:t>
      </w:r>
      <w:r w:rsidRPr="00CC48E6">
        <w:t xml:space="preserve">]. </w:t>
      </w:r>
    </w:p>
    <w:p w:rsidR="00443D27" w:rsidRPr="00CC48E6" w:rsidRDefault="00443D27" w:rsidP="00443D27">
      <w:pPr>
        <w:pStyle w:val="Heading2"/>
        <w:numPr>
          <w:ilvl w:val="1"/>
          <w:numId w:val="14"/>
        </w:numPr>
      </w:pPr>
      <w:r w:rsidRPr="00CC48E6">
        <w:lastRenderedPageBreak/>
        <w:t>Multi-objective design problem</w:t>
      </w:r>
    </w:p>
    <w:p w:rsidR="00443D27" w:rsidRPr="00CC48E6" w:rsidRDefault="00443D27" w:rsidP="00443D27">
      <w:pPr>
        <w:pStyle w:val="BodyText"/>
      </w:pPr>
      <w:r w:rsidRPr="00CC48E6">
        <w:t>The multi-objective design problem of a microchannel heat sink is given by:</w:t>
      </w:r>
    </w:p>
    <w:p w:rsidR="00443D27" w:rsidRPr="00CC48E6" w:rsidRDefault="002302F1" w:rsidP="00443D27">
      <w:pPr>
        <w:pStyle w:val="BodyText"/>
        <w:spacing w:before="240" w:line="216" w:lineRule="auto"/>
        <w:ind w:firstLine="289"/>
      </w:pPr>
      <m:oMath>
        <m:sSub>
          <m:sSubPr>
            <m:ctrlPr>
              <w:rPr>
                <w:rFonts w:ascii="Cambria Math" w:hAnsi="Cambria Math"/>
                <w:i/>
              </w:rPr>
            </m:ctrlPr>
          </m:sSubPr>
          <m:e>
            <m:r>
              <w:rPr>
                <w:rFonts w:ascii="Cambria Math" w:hAnsi="Cambria Math"/>
              </w:rPr>
              <m:t>Min</m:t>
            </m:r>
          </m:e>
          <m:sub>
            <m:r>
              <w:rPr>
                <w:rFonts w:ascii="Cambria Math" w:hAnsi="Cambria Math"/>
              </w:rPr>
              <m:t>x</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tot</m:t>
                </m:r>
              </m:sub>
            </m:sSub>
            <m:r>
              <w:rPr>
                <w:rFonts w:ascii="Cambria Math" w:hAnsi="Cambria Math"/>
              </w:rPr>
              <m:t>,</m:t>
            </m:r>
            <m:r>
              <w:rPr>
                <w:rFonts w:ascii="Cambria Math" w:eastAsia="MS Mincho" w:hAnsi="Cambria Math"/>
              </w:rPr>
              <m:t>∆P</m:t>
            </m:r>
            <m:ctrlPr>
              <w:rPr>
                <w:rFonts w:ascii="Cambria Math" w:eastAsia="MS Mincho" w:hAnsi="Cambria Math"/>
                <w:i/>
              </w:rPr>
            </m:ctrlPr>
          </m:e>
        </m:d>
      </m:oMath>
      <w:r w:rsidR="00443D27" w:rsidRPr="00CC48E6">
        <w:t xml:space="preserve">                                                                (16)</w:t>
      </w:r>
    </w:p>
    <w:p w:rsidR="00443D27" w:rsidRDefault="00443D27" w:rsidP="00443D27">
      <w:pPr>
        <w:pStyle w:val="BodyText"/>
      </w:pPr>
      <w:r w:rsidRPr="00CC48E6">
        <w:t>Subjected to:</w:t>
      </w:r>
    </w:p>
    <w:p w:rsidR="00443D27" w:rsidRPr="00CC48E6" w:rsidRDefault="00443D27" w:rsidP="00443D27">
      <w:pPr>
        <w:pStyle w:val="BodyText"/>
        <w:jc w:val="center"/>
      </w:pPr>
      <w:r w:rsidRPr="00017823">
        <w:rPr>
          <w:position w:val="-110"/>
        </w:rPr>
        <w:object w:dxaOrig="1420" w:dyaOrig="2299">
          <v:shape id="_x0000_i1199" type="#_x0000_t75" style="width:1in;height:114.5pt" o:ole="">
            <v:imagedata r:id="rId77" o:title=""/>
          </v:shape>
          <o:OLEObject Type="Embed" ProgID="Equation.DSMT4" ShapeID="_x0000_i1199" DrawAspect="Content" ObjectID="_1510657944" r:id="rId78"/>
        </w:object>
      </w:r>
    </w:p>
    <w:p w:rsidR="00443D27" w:rsidRPr="00AB2118" w:rsidRDefault="00AB2118" w:rsidP="00443D27">
      <w:pPr>
        <w:pStyle w:val="BodyText"/>
      </w:pPr>
      <m:oMathPara>
        <m:oMath>
          <m:r>
            <w:rPr>
              <w:rFonts w:ascii="Cambria Math" w:hAnsi="Cambria Math"/>
            </w:rPr>
            <m:t>5mm&lt;</m:t>
          </m:r>
          <m:sSub>
            <m:sSubPr>
              <m:ctrlPr>
                <w:rPr>
                  <w:rFonts w:ascii="Cambria Math" w:hAnsi="Cambria Math"/>
                  <w:i/>
                </w:rPr>
              </m:ctrlPr>
            </m:sSubPr>
            <m:e>
              <m:r>
                <w:rPr>
                  <w:rFonts w:ascii="Cambria Math" w:hAnsi="Cambria Math"/>
                </w:rPr>
                <m:t>L</m:t>
              </m:r>
            </m:e>
            <m:sub>
              <m:r>
                <w:rPr>
                  <w:rFonts w:ascii="Cambria Math" w:hAnsi="Cambria Math"/>
                </w:rPr>
                <m:t>hs</m:t>
              </m:r>
            </m:sub>
          </m:sSub>
          <m:r>
            <w:rPr>
              <w:rFonts w:ascii="Cambria Math" w:hAnsi="Cambria Math"/>
            </w:rPr>
            <m:t>&lt;15mm</m:t>
          </m:r>
        </m:oMath>
      </m:oMathPara>
    </w:p>
    <w:p w:rsidR="00443D27" w:rsidRPr="00AB2118" w:rsidRDefault="00AB2118" w:rsidP="00443D27">
      <w:pPr>
        <w:pStyle w:val="BodyText"/>
      </w:pPr>
      <m:oMathPara>
        <m:oMath>
          <m:r>
            <w:rPr>
              <w:rFonts w:ascii="Cambria Math" w:hAnsi="Cambria Math"/>
            </w:rPr>
            <m:t>5mm&lt;</m:t>
          </m:r>
          <m:sSub>
            <m:sSubPr>
              <m:ctrlPr>
                <w:rPr>
                  <w:rFonts w:ascii="Cambria Math" w:hAnsi="Cambria Math"/>
                  <w:i/>
                </w:rPr>
              </m:ctrlPr>
            </m:sSubPr>
            <m:e>
              <m:r>
                <w:rPr>
                  <w:rFonts w:ascii="Cambria Math" w:hAnsi="Cambria Math"/>
                </w:rPr>
                <m:t>W</m:t>
              </m:r>
            </m:e>
            <m:sub>
              <m:r>
                <w:rPr>
                  <w:rFonts w:ascii="Cambria Math" w:hAnsi="Cambria Math"/>
                </w:rPr>
                <m:t>hs</m:t>
              </m:r>
            </m:sub>
          </m:sSub>
          <m:r>
            <w:rPr>
              <w:rFonts w:ascii="Cambria Math" w:hAnsi="Cambria Math"/>
            </w:rPr>
            <m:t>&lt;15mm</m:t>
          </m:r>
        </m:oMath>
      </m:oMathPara>
    </w:p>
    <w:p w:rsidR="00443D27" w:rsidRPr="00AB2118" w:rsidRDefault="00AB2118" w:rsidP="00443D27">
      <w:pPr>
        <w:pStyle w:val="BodyText"/>
      </w:pPr>
      <m:oMathPara>
        <m:oMath>
          <m:r>
            <w:rPr>
              <w:rFonts w:ascii="Cambria Math" w:hAnsi="Cambria Math"/>
            </w:rPr>
            <m:t>30μm&lt;</m:t>
          </m:r>
          <m:sSub>
            <m:sSubPr>
              <m:ctrlPr>
                <w:rPr>
                  <w:rFonts w:ascii="Cambria Math" w:hAnsi="Cambria Math"/>
                  <w:i/>
                </w:rPr>
              </m:ctrlPr>
            </m:sSubPr>
            <m:e>
              <m:r>
                <w:rPr>
                  <w:rFonts w:ascii="Cambria Math" w:hAnsi="Cambria Math"/>
                </w:rPr>
                <m:t>L</m:t>
              </m:r>
            </m:e>
            <m:sub>
              <m:r>
                <w:rPr>
                  <w:rFonts w:ascii="Cambria Math" w:hAnsi="Cambria Math"/>
                </w:rPr>
                <m:t>ch</m:t>
              </m:r>
            </m:sub>
          </m:sSub>
          <m:r>
            <w:rPr>
              <w:rFonts w:ascii="Cambria Math" w:hAnsi="Cambria Math"/>
            </w:rPr>
            <m:t>&lt;300μm</m:t>
          </m:r>
        </m:oMath>
      </m:oMathPara>
    </w:p>
    <w:p w:rsidR="00443D27" w:rsidRPr="00AB2118" w:rsidRDefault="00AB2118" w:rsidP="00443D27">
      <w:pPr>
        <w:pStyle w:val="BodyText"/>
      </w:pPr>
      <m:oMathPara>
        <m:oMath>
          <m:r>
            <w:rPr>
              <w:rFonts w:ascii="Cambria Math" w:hAnsi="Cambria Math"/>
            </w:rPr>
            <m:t>30μm&lt;</m:t>
          </m:r>
          <m:sSub>
            <m:sSubPr>
              <m:ctrlPr>
                <w:rPr>
                  <w:rFonts w:ascii="Cambria Math" w:hAnsi="Cambria Math"/>
                  <w:i/>
                </w:rPr>
              </m:ctrlPr>
            </m:sSubPr>
            <m:e>
              <m:r>
                <w:rPr>
                  <w:rFonts w:ascii="Cambria Math" w:hAnsi="Cambria Math"/>
                </w:rPr>
                <m:t>W</m:t>
              </m:r>
            </m:e>
            <m:sub>
              <m:r>
                <w:rPr>
                  <w:rFonts w:ascii="Cambria Math" w:hAnsi="Cambria Math"/>
                </w:rPr>
                <m:t>ch</m:t>
              </m:r>
            </m:sub>
          </m:sSub>
          <m:r>
            <w:rPr>
              <w:rFonts w:ascii="Cambria Math" w:hAnsi="Cambria Math"/>
            </w:rPr>
            <m:t>&lt;300μm</m:t>
          </m:r>
        </m:oMath>
      </m:oMathPara>
    </w:p>
    <w:p w:rsidR="00443D27" w:rsidRPr="00AB2118" w:rsidRDefault="00AB2118" w:rsidP="00443D27">
      <w:pPr>
        <w:pStyle w:val="BodyText"/>
      </w:pPr>
      <m:oMathPara>
        <m:oMath>
          <m:r>
            <w:rPr>
              <w:rFonts w:ascii="Cambria Math" w:hAnsi="Cambria Math"/>
            </w:rPr>
            <m:t>30μm&lt;</m:t>
          </m:r>
          <m:sSub>
            <m:sSubPr>
              <m:ctrlPr>
                <w:rPr>
                  <w:rFonts w:ascii="Cambria Math" w:hAnsi="Cambria Math"/>
                  <w:i/>
                </w:rPr>
              </m:ctrlPr>
            </m:sSubPr>
            <m:e>
              <m:r>
                <w:rPr>
                  <w:rFonts w:ascii="Cambria Math" w:hAnsi="Cambria Math"/>
                </w:rPr>
                <m:t>W</m:t>
              </m:r>
            </m:e>
            <m:sub>
              <m:r>
                <w:rPr>
                  <w:rFonts w:ascii="Cambria Math" w:hAnsi="Cambria Math"/>
                </w:rPr>
                <m:t>fin</m:t>
              </m:r>
            </m:sub>
          </m:sSub>
          <m:r>
            <w:rPr>
              <w:rFonts w:ascii="Cambria Math" w:hAnsi="Cambria Math"/>
            </w:rPr>
            <m:t>&lt;300μm</m:t>
          </m:r>
        </m:oMath>
      </m:oMathPara>
    </w:p>
    <w:p w:rsidR="00443D27" w:rsidRPr="00AB2118" w:rsidRDefault="00AB2118" w:rsidP="00443D27">
      <w:pPr>
        <w:pStyle w:val="BodyText"/>
      </w:pPr>
      <m:oMathPara>
        <m:oMath>
          <m:r>
            <w:rPr>
              <w:rFonts w:ascii="Cambria Math" w:hAnsi="Cambria Math"/>
            </w:rPr>
            <m:t>2.5mm&lt;</m:t>
          </m:r>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&lt;12.5mm</m:t>
          </m:r>
        </m:oMath>
      </m:oMathPara>
    </w:p>
    <w:p w:rsidR="00443D27" w:rsidRPr="00AB2118" w:rsidRDefault="00AB2118" w:rsidP="00443D27">
      <w:pPr>
        <w:pStyle w:val="BodyText"/>
      </w:pPr>
      <m:oMathPara>
        <m:oMath>
          <m:r>
            <w:rPr>
              <w:rFonts w:ascii="Cambria Math" w:hAnsi="Cambria Math"/>
            </w:rPr>
            <m:t>2.5mm&lt;</m:t>
          </m:r>
          <m:sSub>
            <m:sSubPr>
              <m:ctrlPr>
                <w:rPr>
                  <w:rFonts w:ascii="Cambria Math" w:hAnsi="Cambria Math"/>
                  <w:i/>
                </w:rPr>
              </m:ctrlPr>
            </m:sSubPr>
            <m:e>
              <m:r>
                <w:rPr>
                  <w:rFonts w:ascii="Cambria Math" w:hAnsi="Cambria Math"/>
                </w:rPr>
                <m:t>Y</m:t>
              </m:r>
            </m:e>
            <m:sub>
              <m:r>
                <w:rPr>
                  <w:rFonts w:ascii="Cambria Math" w:hAnsi="Cambria Math"/>
                </w:rPr>
                <m:t>c</m:t>
              </m:r>
            </m:sub>
          </m:sSub>
          <m:r>
            <w:rPr>
              <w:rFonts w:ascii="Cambria Math" w:hAnsi="Cambria Math"/>
            </w:rPr>
            <m:t>&lt;12.5mm</m:t>
          </m:r>
        </m:oMath>
      </m:oMathPara>
    </w:p>
    <w:p w:rsidR="00443D27" w:rsidRPr="00AB2118" w:rsidRDefault="00AB2118" w:rsidP="00443D27">
      <w:pPr>
        <w:pStyle w:val="BodyText"/>
        <w:spacing w:after="240" w:line="216" w:lineRule="auto"/>
        <w:ind w:firstLine="289"/>
      </w:pPr>
      <m:oMathPara>
        <m:oMath>
          <m:r>
            <w:rPr>
              <w:rFonts w:ascii="Cambria Math" w:hAnsi="Cambria Math"/>
            </w:rPr>
            <m:t>0.1mm&lt;t&lt;3mm</m:t>
          </m:r>
        </m:oMath>
      </m:oMathPara>
    </w:p>
    <w:p w:rsidR="00443D27" w:rsidRDefault="00443D27" w:rsidP="00443D27">
      <w:pPr>
        <w:pStyle w:val="BodyText"/>
        <w:spacing w:after="0"/>
        <w:ind w:firstLine="289"/>
        <w:rPr>
          <w:rFonts w:ascii="Times" w:eastAsia="Times New Roman" w:hAnsi="Times"/>
        </w:rPr>
      </w:pPr>
      <w:r w:rsidRPr="00CC48E6">
        <w:rPr>
          <w:rFonts w:ascii="Times" w:eastAsia="Times New Roman" w:hAnsi="Times"/>
        </w:rPr>
        <w:t xml:space="preserve">This optimization problem included eight design variables and four geometric constraints to minimize two objective functions. Design variables consist of geometric parameters of the microchannel heat sink: </w:t>
      </w:r>
      <m:oMath>
        <m:sSub>
          <m:sSubPr>
            <m:ctrlPr>
              <w:rPr>
                <w:rFonts w:ascii="Cambria Math" w:hAnsi="Cambria Math"/>
                <w:i/>
              </w:rPr>
            </m:ctrlPr>
          </m:sSubPr>
          <m:e>
            <m:r>
              <w:rPr>
                <w:rFonts w:ascii="Cambria Math" w:hAnsi="Cambria Math"/>
              </w:rPr>
              <m:t>L</m:t>
            </m:r>
          </m:e>
          <m:sub>
            <m:r>
              <w:rPr>
                <w:rFonts w:ascii="Cambria Math" w:hAnsi="Cambria Math"/>
              </w:rPr>
              <m:t>hs</m:t>
            </m:r>
          </m:sub>
        </m:sSub>
      </m:oMath>
      <w:r w:rsidRPr="00CC48E6">
        <w:rPr>
          <w:rFonts w:ascii="Times" w:eastAsia="Times New Roman" w:hAnsi="Times"/>
        </w:rPr>
        <w:t xml:space="preserve">, </w:t>
      </w:r>
      <m:oMath>
        <m:sSub>
          <m:sSubPr>
            <m:ctrlPr>
              <w:rPr>
                <w:rFonts w:ascii="Cambria Math" w:hAnsi="Cambria Math"/>
                <w:i/>
              </w:rPr>
            </m:ctrlPr>
          </m:sSubPr>
          <m:e>
            <m:r>
              <w:rPr>
                <w:rFonts w:ascii="Cambria Math" w:hAnsi="Cambria Math"/>
              </w:rPr>
              <m:t>W</m:t>
            </m:r>
          </m:e>
          <m:sub>
            <m:r>
              <w:rPr>
                <w:rFonts w:ascii="Cambria Math" w:hAnsi="Cambria Math"/>
              </w:rPr>
              <m:t>hs</m:t>
            </m:r>
          </m:sub>
        </m:sSub>
      </m:oMath>
      <w:r w:rsidRPr="00CC48E6">
        <w:rPr>
          <w:rFonts w:ascii="Times" w:eastAsia="Times New Roman" w:hAnsi="Times"/>
        </w:rPr>
        <w:t xml:space="preserve">, </w:t>
      </w:r>
      <m:oMath>
        <m:sSub>
          <m:sSubPr>
            <m:ctrlPr>
              <w:rPr>
                <w:rFonts w:ascii="Cambria Math" w:hAnsi="Cambria Math"/>
                <w:i/>
              </w:rPr>
            </m:ctrlPr>
          </m:sSubPr>
          <m:e>
            <m:r>
              <w:rPr>
                <w:rFonts w:ascii="Cambria Math" w:hAnsi="Cambria Math"/>
              </w:rPr>
              <m:t>L</m:t>
            </m:r>
          </m:e>
          <m:sub>
            <m:r>
              <w:rPr>
                <w:rFonts w:ascii="Cambria Math" w:hAnsi="Cambria Math"/>
              </w:rPr>
              <m:t>ch</m:t>
            </m:r>
          </m:sub>
        </m:sSub>
      </m:oMath>
      <w:r w:rsidRPr="00CC48E6">
        <w:rPr>
          <w:rFonts w:ascii="Times" w:eastAsia="Times New Roman" w:hAnsi="Times"/>
        </w:rPr>
        <w:t xml:space="preserve">, </w:t>
      </w:r>
      <m:oMath>
        <m:sSub>
          <m:sSubPr>
            <m:ctrlPr>
              <w:rPr>
                <w:rFonts w:ascii="Cambria Math" w:hAnsi="Cambria Math"/>
                <w:i/>
              </w:rPr>
            </m:ctrlPr>
          </m:sSubPr>
          <m:e>
            <m:r>
              <w:rPr>
                <w:rFonts w:ascii="Cambria Math" w:hAnsi="Cambria Math"/>
              </w:rPr>
              <m:t>W</m:t>
            </m:r>
          </m:e>
          <m:sub>
            <m:r>
              <w:rPr>
                <w:rFonts w:ascii="Cambria Math" w:hAnsi="Cambria Math"/>
              </w:rPr>
              <m:t>ch</m:t>
            </m:r>
          </m:sub>
        </m:sSub>
      </m:oMath>
      <w:r w:rsidRPr="00CC48E6">
        <w:rPr>
          <w:rFonts w:ascii="Times" w:eastAsia="Times New Roman" w:hAnsi="Times"/>
        </w:rPr>
        <w:t xml:space="preserve">, </w:t>
      </w:r>
      <m:oMath>
        <m:sSub>
          <m:sSubPr>
            <m:ctrlPr>
              <w:rPr>
                <w:rFonts w:ascii="Cambria Math" w:hAnsi="Cambria Math"/>
                <w:i/>
              </w:rPr>
            </m:ctrlPr>
          </m:sSubPr>
          <m:e>
            <m:r>
              <w:rPr>
                <w:rFonts w:ascii="Cambria Math" w:hAnsi="Cambria Math"/>
              </w:rPr>
              <m:t>W</m:t>
            </m:r>
          </m:e>
          <m:sub>
            <m:r>
              <w:rPr>
                <w:rFonts w:ascii="Cambria Math" w:hAnsi="Cambria Math"/>
              </w:rPr>
              <m:t>fin</m:t>
            </m:r>
          </m:sub>
        </m:sSub>
      </m:oMath>
      <w:r w:rsidRPr="00CC48E6">
        <w:rPr>
          <w:rFonts w:ascii="Times" w:eastAsia="Times New Roman" w:hAnsi="Times"/>
        </w:rPr>
        <w:t xml:space="preserve">, </w:t>
      </w:r>
      <m:oMath>
        <m:sSub>
          <m:sSubPr>
            <m:ctrlPr>
              <w:rPr>
                <w:rFonts w:ascii="Cambria Math" w:hAnsi="Cambria Math"/>
                <w:i/>
              </w:rPr>
            </m:ctrlPr>
          </m:sSubPr>
          <m:e>
            <m:r>
              <w:rPr>
                <w:rFonts w:ascii="Cambria Math" w:hAnsi="Cambria Math"/>
              </w:rPr>
              <m:t>X</m:t>
            </m:r>
          </m:e>
          <m:sub>
            <m:r>
              <w:rPr>
                <w:rFonts w:ascii="Cambria Math" w:hAnsi="Cambria Math"/>
              </w:rPr>
              <m:t>c</m:t>
            </m:r>
          </m:sub>
        </m:sSub>
      </m:oMath>
      <w:r w:rsidRPr="00CC48E6">
        <w:rPr>
          <w:rFonts w:ascii="Times" w:eastAsia="Times New Roman" w:hAnsi="Times"/>
        </w:rPr>
        <w:t>,</w:t>
      </w: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c</m:t>
            </m:r>
          </m:sub>
        </m:sSub>
      </m:oMath>
      <w:r w:rsidRPr="00CC48E6">
        <w:rPr>
          <w:rFonts w:ascii="Times" w:eastAsia="Times New Roman" w:hAnsi="Times"/>
        </w:rPr>
        <w:t xml:space="preserve"> and </w:t>
      </w:r>
      <m:oMath>
        <m:r>
          <w:rPr>
            <w:rFonts w:ascii="Cambria Math" w:hAnsi="Cambria Math"/>
          </w:rPr>
          <m:t>t</m:t>
        </m:r>
      </m:oMath>
      <w:r w:rsidRPr="00CC48E6">
        <w:rPr>
          <w:rFonts w:ascii="Times" w:eastAsia="Times New Roman" w:hAnsi="Times"/>
        </w:rPr>
        <w:t xml:space="preserve"> which are length of microchannel heat sink, width of microchannel heatsink, length of microchannel, width of microchannel, width of fin, centroidal X-coordinate and Y-coordinate of heat source and thickness of base of heat sink, respectively. </w:t>
      </w:r>
      <w:r w:rsidRPr="00CC48E6">
        <w:rPr>
          <w:rFonts w:ascii="Times" w:eastAsia="Cambria" w:hAnsi="Times"/>
        </w:rPr>
        <w:t>Two objective functions considered for this problem: total thermal resistance and pressure drop. Both should be minimized; if total thermal resistance is minimized, the heat transfer rate from heatsink is increased which results in making the semiconductor cooler.  Lowering pressure drop means less energy consumption for the outer pumping loop.</w:t>
      </w:r>
    </w:p>
    <w:p w:rsidR="00443D27" w:rsidRDefault="00443D27" w:rsidP="00443D27">
      <w:pPr>
        <w:pStyle w:val="BodyText"/>
        <w:spacing w:after="0"/>
        <w:ind w:firstLine="289"/>
        <w:rPr>
          <w:rFonts w:ascii="Times" w:eastAsia="Times New Roman" w:hAnsi="Times"/>
        </w:rPr>
      </w:pPr>
      <w:r w:rsidRPr="00CC48E6">
        <w:rPr>
          <w:rFonts w:ascii="Times" w:eastAsia="Times New Roman" w:hAnsi="Times"/>
        </w:rPr>
        <w:t>The geometric constraints are selected in the manner to keep the semiconductor in the surface of the microchannel heat sink in both vertical and horizontal directions.</w:t>
      </w:r>
    </w:p>
    <w:p w:rsidR="00443D27" w:rsidRPr="00CC48E6" w:rsidRDefault="00443D27" w:rsidP="00443D27">
      <w:pPr>
        <w:pStyle w:val="tablehead"/>
        <w:numPr>
          <w:ilvl w:val="0"/>
          <w:numId w:val="16"/>
        </w:numPr>
      </w:pPr>
      <w:r w:rsidRPr="00CC48E6">
        <w:t>Differential Evolution Parameters</w:t>
      </w:r>
    </w:p>
    <w:tbl>
      <w:tblPr>
        <w:tblW w:w="3760" w:type="dxa"/>
        <w:jc w:val="center"/>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610"/>
      </w:tblGrid>
      <w:tr w:rsidR="00443D27" w:rsidRPr="00CC48E6" w:rsidTr="006E259B">
        <w:trPr>
          <w:trHeight w:val="194"/>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 xml:space="preserve">Parameter </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Value</w:t>
            </w:r>
          </w:p>
        </w:tc>
      </w:tr>
      <w:tr w:rsidR="00443D27" w:rsidRPr="00CC48E6" w:rsidTr="006E259B">
        <w:trPr>
          <w:trHeight w:val="131"/>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Population Size</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100</w:t>
            </w:r>
          </w:p>
        </w:tc>
      </w:tr>
      <w:tr w:rsidR="00443D27" w:rsidRPr="00CC48E6" w:rsidTr="006E259B">
        <w:trPr>
          <w:trHeight w:val="188"/>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Generations number</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200</w:t>
            </w:r>
          </w:p>
        </w:tc>
      </w:tr>
      <w:tr w:rsidR="00443D27" w:rsidRPr="00CC48E6" w:rsidTr="006E259B">
        <w:trPr>
          <w:trHeight w:val="179"/>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F (mutant factor)</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0.6</w:t>
            </w:r>
          </w:p>
        </w:tc>
      </w:tr>
      <w:tr w:rsidR="00443D27" w:rsidRPr="00CC48E6" w:rsidTr="006E259B">
        <w:trPr>
          <w:trHeight w:val="179"/>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Probability of crossover</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0.9</w:t>
            </w:r>
          </w:p>
        </w:tc>
      </w:tr>
      <w:tr w:rsidR="00443D27" w:rsidRPr="00CC48E6" w:rsidTr="006E259B">
        <w:trPr>
          <w:trHeight w:val="161"/>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Probability of Mutation</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0.1</w:t>
            </w:r>
          </w:p>
        </w:tc>
      </w:tr>
      <w:tr w:rsidR="00443D27" w:rsidRPr="00CC48E6" w:rsidTr="006E259B">
        <w:trPr>
          <w:trHeight w:val="179"/>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Var</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0.1</w:t>
            </w:r>
          </w:p>
        </w:tc>
      </w:tr>
      <w:tr w:rsidR="00443D27" w:rsidRPr="00CC48E6" w:rsidTr="006E259B">
        <w:trPr>
          <w:trHeight w:val="206"/>
          <w:jc w:val="center"/>
        </w:trPr>
        <w:tc>
          <w:tcPr>
            <w:tcW w:w="215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ε-elimination threshold value</w:t>
            </w: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0.01</w:t>
            </w:r>
          </w:p>
        </w:tc>
      </w:tr>
    </w:tbl>
    <w:p w:rsidR="00443D27" w:rsidRPr="00CC48E6" w:rsidRDefault="00443D27" w:rsidP="00443D27">
      <w:pPr>
        <w:pStyle w:val="BodyText"/>
        <w:spacing w:after="0"/>
        <w:ind w:firstLine="289"/>
        <w:rPr>
          <w:rFonts w:ascii="Times" w:eastAsia="Times New Roman" w:hAnsi="Times"/>
        </w:rPr>
      </w:pPr>
    </w:p>
    <w:p w:rsidR="00443D27" w:rsidRPr="00B048B8" w:rsidRDefault="00443D27" w:rsidP="00443D27">
      <w:pPr>
        <w:pStyle w:val="BodyText"/>
        <w:spacing w:after="0" w:line="216" w:lineRule="auto"/>
        <w:ind w:firstLine="289"/>
        <w:rPr>
          <w:rFonts w:ascii="Times" w:eastAsia="Times New Roman" w:hAnsi="Times"/>
        </w:rPr>
      </w:pPr>
      <w:r w:rsidRPr="00CC48E6">
        <w:rPr>
          <w:rFonts w:ascii="Times" w:eastAsia="Times New Roman" w:hAnsi="Times"/>
        </w:rPr>
        <w:lastRenderedPageBreak/>
        <w:t xml:space="preserve">Both objective functions conflict with each other, it means that trying to minimizing an objective leads to maximizing the other. Hence, it’s essential to employ methods to find a trade-off in minimizing both objective functions. The differential evolution parameters are presented in Table </w:t>
      </w:r>
      <w:r>
        <w:rPr>
          <w:rFonts w:ascii="Times" w:eastAsia="Times New Roman" w:hAnsi="Times"/>
        </w:rPr>
        <w:t>I</w:t>
      </w:r>
      <w:r w:rsidRPr="00CC48E6">
        <w:rPr>
          <w:rFonts w:ascii="Times" w:eastAsia="Times New Roman" w:hAnsi="Times"/>
        </w:rPr>
        <w:t>.</w:t>
      </w:r>
    </w:p>
    <w:p w:rsidR="00443D27" w:rsidRPr="00B52BC9" w:rsidRDefault="00443D27" w:rsidP="00443D27">
      <w:pPr>
        <w:pStyle w:val="Heading2"/>
        <w:numPr>
          <w:ilvl w:val="1"/>
          <w:numId w:val="14"/>
        </w:numPr>
      </w:pPr>
      <w:r>
        <w:t>Stochastic robustness analysis</w:t>
      </w:r>
    </w:p>
    <w:p w:rsidR="00443D27" w:rsidRPr="00CC48E6" w:rsidRDefault="00443D27" w:rsidP="00443D27">
      <w:pPr>
        <w:pStyle w:val="BodyText"/>
        <w:spacing w:after="0"/>
        <w:ind w:firstLine="0"/>
        <w:rPr>
          <w:rFonts w:ascii="Times" w:hAnsi="Times"/>
        </w:rPr>
      </w:pPr>
      <w:r>
        <w:t xml:space="preserve">      </w:t>
      </w:r>
      <w:r w:rsidRPr="00CC48E6">
        <w:rPr>
          <w:rFonts w:ascii="Times" w:hAnsi="Times"/>
        </w:rPr>
        <w:t xml:space="preserve">Let X be a random variable, then the common model for uncertainties in stochastic randomness is the probability density function (PDF), </w:t>
      </w:r>
      <m:oMath>
        <m:sSub>
          <m:sSubPr>
            <m:ctrlPr>
              <w:rPr>
                <w:rFonts w:ascii="Cambria Math" w:hAnsi="Cambria Math"/>
                <w:i/>
              </w:rPr>
            </m:ctrlPr>
          </m:sSubPr>
          <m:e>
            <m:r>
              <w:rPr>
                <w:rFonts w:ascii="Cambria Math" w:hAnsi="Cambria Math"/>
              </w:rPr>
              <m:t>f</m:t>
            </m:r>
          </m:e>
          <m:sub>
            <m:r>
              <w:rPr>
                <w:rFonts w:ascii="Cambria Math" w:hAnsi="Cambria Math"/>
              </w:rPr>
              <m:t>X</m:t>
            </m:r>
          </m:sub>
        </m:sSub>
        <m:d>
          <m:dPr>
            <m:ctrlPr>
              <w:rPr>
                <w:rFonts w:ascii="Cambria Math" w:hAnsi="Cambria Math"/>
                <w:i/>
              </w:rPr>
            </m:ctrlPr>
          </m:dPr>
          <m:e>
            <m:r>
              <w:rPr>
                <w:rFonts w:ascii="Cambria Math" w:hAnsi="Cambria Math"/>
              </w:rPr>
              <m:t>x</m:t>
            </m:r>
          </m:e>
        </m:d>
      </m:oMath>
      <w:r w:rsidRPr="00CC48E6">
        <w:rPr>
          <w:rFonts w:ascii="Times" w:eastAsia="MS Mincho" w:hAnsi="Times"/>
        </w:rPr>
        <w:t xml:space="preserve"> </w:t>
      </w:r>
      <w:r w:rsidRPr="00CC48E6">
        <w:rPr>
          <w:rFonts w:ascii="Times" w:hAnsi="Times"/>
        </w:rPr>
        <w:t xml:space="preserve">or equivalently the cumulative distribution function (CDF), </w:t>
      </w:r>
      <m:oMath>
        <m:sSub>
          <m:sSubPr>
            <m:ctrlPr>
              <w:rPr>
                <w:rFonts w:ascii="Cambria Math" w:hAnsi="Cambria Math"/>
                <w:i/>
              </w:rPr>
            </m:ctrlPr>
          </m:sSubPr>
          <m:e>
            <m:r>
              <w:rPr>
                <w:rFonts w:ascii="Cambria Math" w:hAnsi="Cambria Math"/>
              </w:rPr>
              <m:t>F</m:t>
            </m:r>
          </m:e>
          <m:sub>
            <m:r>
              <w:rPr>
                <w:rFonts w:ascii="Cambria Math" w:hAnsi="Cambria Math"/>
              </w:rPr>
              <m:t>X</m:t>
            </m:r>
          </m:sub>
        </m:sSub>
        <m:d>
          <m:dPr>
            <m:ctrlPr>
              <w:rPr>
                <w:rFonts w:ascii="Cambria Math" w:hAnsi="Cambria Math"/>
                <w:i/>
              </w:rPr>
            </m:ctrlPr>
          </m:dPr>
          <m:e>
            <m:r>
              <w:rPr>
                <w:rFonts w:ascii="Cambria Math" w:hAnsi="Cambria Math"/>
              </w:rPr>
              <m:t>x</m:t>
            </m:r>
          </m:e>
        </m:d>
      </m:oMath>
      <w:r w:rsidRPr="00CC48E6">
        <w:rPr>
          <w:rFonts w:ascii="Times" w:hAnsi="Times"/>
        </w:rPr>
        <w:t xml:space="preserve">, where the subscript </w:t>
      </w:r>
      <w:r w:rsidRPr="00CC48E6">
        <w:rPr>
          <w:rFonts w:ascii="Times" w:hAnsi="Times"/>
          <w:i/>
        </w:rPr>
        <w:t>X</w:t>
      </w:r>
      <w:r w:rsidRPr="00CC48E6">
        <w:rPr>
          <w:rFonts w:ascii="Times" w:hAnsi="Times"/>
        </w:rPr>
        <w:t xml:space="preserve"> refers to the random variable. This can be given by (1</w:t>
      </w:r>
      <w:r>
        <w:rPr>
          <w:rFonts w:ascii="Times" w:hAnsi="Times"/>
        </w:rPr>
        <w:t>7</w:t>
      </w:r>
      <w:r w:rsidRPr="00CC48E6">
        <w:rPr>
          <w:rFonts w:ascii="Times" w:hAnsi="Times"/>
        </w:rPr>
        <w:t>).</w:t>
      </w:r>
    </w:p>
    <w:p w:rsidR="00443D27" w:rsidRPr="00CC48E6" w:rsidRDefault="002302F1" w:rsidP="00443D27">
      <w:pPr>
        <w:widowControl w:val="0"/>
        <w:autoSpaceDE w:val="0"/>
        <w:autoSpaceDN w:val="0"/>
        <w:adjustRightInd w:val="0"/>
        <w:spacing w:before="240" w:after="240" w:line="216" w:lineRule="auto"/>
        <w:ind w:left="720"/>
        <w:jc w:val="left"/>
        <w:rPr>
          <w:rFonts w:ascii="Times" w:hAnsi="Times"/>
        </w:rPr>
      </w:pPr>
      <m:oMath>
        <m:sSub>
          <m:sSubPr>
            <m:ctrlPr>
              <w:rPr>
                <w:rFonts w:ascii="Cambria Math" w:hAnsi="Cambria Math" w:cs="Times"/>
                <w:i/>
              </w:rPr>
            </m:ctrlPr>
          </m:sSubPr>
          <m:e>
            <m:r>
              <w:rPr>
                <w:rFonts w:ascii="Cambria Math" w:hAnsi="Cambria Math" w:cs="Times"/>
              </w:rPr>
              <m:t>F</m:t>
            </m:r>
          </m:e>
          <m:sub>
            <m:r>
              <w:rPr>
                <w:rFonts w:ascii="Cambria Math" w:hAnsi="Cambria Math" w:cs="Times"/>
              </w:rPr>
              <m:t>X</m:t>
            </m:r>
          </m:sub>
        </m:sSub>
        <m:d>
          <m:dPr>
            <m:ctrlPr>
              <w:rPr>
                <w:rFonts w:ascii="Cambria Math" w:hAnsi="Cambria Math" w:cs="Times"/>
                <w:i/>
              </w:rPr>
            </m:ctrlPr>
          </m:dPr>
          <m:e>
            <m:r>
              <w:rPr>
                <w:rFonts w:ascii="Cambria Math" w:hAnsi="Cambria Math" w:cs="Times"/>
              </w:rPr>
              <m:t>x</m:t>
            </m:r>
          </m:e>
        </m:d>
        <m:r>
          <w:rPr>
            <w:rFonts w:ascii="Cambria Math" w:hAnsi="Cambria Math" w:cs="Times"/>
          </w:rPr>
          <m:t>=</m:t>
        </m:r>
        <m:func>
          <m:funcPr>
            <m:ctrlPr>
              <w:rPr>
                <w:rFonts w:ascii="Cambria Math" w:hAnsi="Cambria Math" w:cs="Times"/>
              </w:rPr>
            </m:ctrlPr>
          </m:funcPr>
          <m:fName>
            <m:r>
              <m:rPr>
                <m:sty m:val="p"/>
              </m:rPr>
              <w:rPr>
                <w:rFonts w:ascii="Cambria Math" w:hAnsi="Cambria Math" w:cs="Times"/>
              </w:rPr>
              <m:t>Pr</m:t>
            </m:r>
          </m:fName>
          <m:e>
            <m:d>
              <m:dPr>
                <m:ctrlPr>
                  <w:rPr>
                    <w:rFonts w:ascii="Cambria Math" w:hAnsi="Cambria Math" w:cs="Times"/>
                    <w:i/>
                  </w:rPr>
                </m:ctrlPr>
              </m:dPr>
              <m:e>
                <m:r>
                  <w:rPr>
                    <w:rFonts w:ascii="Cambria Math" w:hAnsi="Cambria Math" w:cs="Times"/>
                  </w:rPr>
                  <m:t>X≤x</m:t>
                </m:r>
              </m:e>
            </m:d>
          </m:e>
        </m:func>
        <m:r>
          <w:rPr>
            <w:rFonts w:ascii="Cambria Math" w:hAnsi="Cambria Math" w:cs="Times"/>
          </w:rPr>
          <m:t>=</m:t>
        </m:r>
        <m:nary>
          <m:naryPr>
            <m:limLoc m:val="subSup"/>
            <m:ctrlPr>
              <w:rPr>
                <w:rFonts w:ascii="Cambria Math" w:hAnsi="Cambria Math" w:cs="Times"/>
                <w:i/>
              </w:rPr>
            </m:ctrlPr>
          </m:naryPr>
          <m:sub>
            <m:r>
              <w:rPr>
                <w:rFonts w:ascii="Cambria Math" w:hAnsi="Cambria Math" w:cs="Times"/>
              </w:rPr>
              <m:t>-∞</m:t>
            </m:r>
          </m:sub>
          <m:sup>
            <m:r>
              <w:rPr>
                <w:rFonts w:ascii="Cambria Math" w:hAnsi="Cambria Math" w:cs="Times"/>
              </w:rPr>
              <m:t>x</m:t>
            </m:r>
          </m:sup>
          <m:e>
            <m:sSub>
              <m:sSubPr>
                <m:ctrlPr>
                  <w:rPr>
                    <w:rFonts w:ascii="Cambria Math" w:hAnsi="Cambria Math" w:cs="Times"/>
                    <w:i/>
                  </w:rPr>
                </m:ctrlPr>
              </m:sSubPr>
              <m:e>
                <m:r>
                  <w:rPr>
                    <w:rFonts w:ascii="Cambria Math" w:hAnsi="Cambria Math" w:cs="Times"/>
                  </w:rPr>
                  <m:t>f</m:t>
                </m:r>
              </m:e>
              <m:sub>
                <m:r>
                  <w:rPr>
                    <w:rFonts w:ascii="Cambria Math" w:hAnsi="Cambria Math" w:cs="Times"/>
                  </w:rPr>
                  <m:t>X</m:t>
                </m:r>
              </m:sub>
            </m:sSub>
            <m:r>
              <w:rPr>
                <w:rFonts w:ascii="Cambria Math" w:hAnsi="Cambria Math" w:cs="Times"/>
              </w:rPr>
              <m:t>(x)dx</m:t>
            </m:r>
          </m:e>
        </m:nary>
      </m:oMath>
      <w:r w:rsidR="00443D27" w:rsidRPr="00CC48E6">
        <w:rPr>
          <w:rFonts w:ascii="Times" w:hAnsi="Times"/>
        </w:rPr>
        <w:t xml:space="preserve"> </w:t>
      </w:r>
      <w:r w:rsidR="00443D27">
        <w:rPr>
          <w:rFonts w:ascii="Times" w:hAnsi="Times"/>
        </w:rPr>
        <w:t xml:space="preserve">                    </w:t>
      </w:r>
      <w:r w:rsidR="00443D27" w:rsidRPr="00CC48E6">
        <w:rPr>
          <w:rFonts w:ascii="Times" w:hAnsi="Times"/>
        </w:rPr>
        <w:t>(17)</w:t>
      </w:r>
    </w:p>
    <w:p w:rsidR="00443D27" w:rsidRPr="00CC48E6" w:rsidRDefault="00443D27" w:rsidP="00443D27">
      <w:pPr>
        <w:pStyle w:val="BodyText"/>
        <w:spacing w:after="0"/>
        <w:ind w:firstLine="0"/>
        <w:rPr>
          <w:rFonts w:ascii="Times" w:hAnsi="Times"/>
        </w:rPr>
      </w:pPr>
      <w:r w:rsidRPr="00CC48E6">
        <w:t xml:space="preserve">      </w:t>
      </w:r>
      <w:r w:rsidRPr="00CC48E6">
        <w:rPr>
          <w:rFonts w:ascii="Times" w:hAnsi="Times"/>
        </w:rPr>
        <w:t xml:space="preserve">Where Pr(.) is the probability that an event </w:t>
      </w:r>
      <m:oMath>
        <m:d>
          <m:dPr>
            <m:ctrlPr>
              <w:rPr>
                <w:rFonts w:ascii="Cambria Math" w:hAnsi="Cambria Math"/>
                <w:i/>
              </w:rPr>
            </m:ctrlPr>
          </m:dPr>
          <m:e>
            <m:r>
              <w:rPr>
                <w:rFonts w:ascii="Cambria Math" w:hAnsi="Cambria Math"/>
              </w:rPr>
              <m:t>X≤x</m:t>
            </m:r>
          </m:e>
        </m:d>
      </m:oMath>
      <w:r w:rsidRPr="00CC48E6">
        <w:rPr>
          <w:rFonts w:ascii="Times" w:hAnsi="Times"/>
        </w:rPr>
        <w:t xml:space="preserve"> will occur. Some statistical moments such as the first and the second moment, generally known as mean value (also referred to as expected value) denoted by </w:t>
      </w:r>
      <m:oMath>
        <m:r>
          <w:rPr>
            <w:rFonts w:ascii="Cambria Math" w:hAnsi="Cambria Math"/>
          </w:rPr>
          <m:t>μ(X)</m:t>
        </m:r>
      </m:oMath>
      <w:r w:rsidRPr="00CC48E6">
        <w:rPr>
          <w:rFonts w:ascii="Times" w:hAnsi="Times"/>
        </w:rPr>
        <w:t xml:space="preserve"> and variance denoted by </w:t>
      </w:r>
      <m:oMath>
        <m:sSup>
          <m:sSupPr>
            <m:ctrlPr>
              <w:rPr>
                <w:rFonts w:ascii="Cambria Math" w:hAnsi="Cambria Math"/>
                <w:i/>
              </w:rPr>
            </m:ctrlPr>
          </m:sSupPr>
          <m:e>
            <m:r>
              <w:rPr>
                <w:rFonts w:ascii="Cambria Math" w:hAnsi="Cambria Math"/>
              </w:rPr>
              <m:t>σ</m:t>
            </m:r>
          </m:e>
          <m:sup>
            <m:r>
              <w:rPr>
                <w:rFonts w:ascii="Cambria Math" w:hAnsi="Cambria Math"/>
              </w:rPr>
              <m:t>2</m:t>
            </m:r>
          </m:sup>
        </m:sSup>
        <m:r>
          <w:rPr>
            <w:rFonts w:ascii="Cambria Math" w:hAnsi="Cambria Math"/>
          </w:rPr>
          <m:t>(X)</m:t>
        </m:r>
      </m:oMath>
      <w:r w:rsidRPr="00CC48E6">
        <w:rPr>
          <w:rFonts w:ascii="Times" w:hAnsi="Times"/>
        </w:rPr>
        <w:t xml:space="preserve"> respectively, are the most important ones. In the case of discrete sampling these functions can be shown by (</w:t>
      </w:r>
      <w:r>
        <w:rPr>
          <w:rFonts w:ascii="Times" w:hAnsi="Times"/>
        </w:rPr>
        <w:t>18</w:t>
      </w:r>
      <w:r w:rsidRPr="00CC48E6">
        <w:rPr>
          <w:rFonts w:ascii="Times" w:hAnsi="Times"/>
        </w:rPr>
        <w:t>) and (</w:t>
      </w:r>
      <w:r>
        <w:rPr>
          <w:rFonts w:ascii="Times" w:hAnsi="Times"/>
        </w:rPr>
        <w:t>19</w:t>
      </w:r>
      <w:r w:rsidRPr="00CC48E6">
        <w:rPr>
          <w:rFonts w:ascii="Times" w:hAnsi="Times"/>
        </w:rPr>
        <w:t>).</w:t>
      </w:r>
    </w:p>
    <w:p w:rsidR="00443D27" w:rsidRPr="00CC48E6" w:rsidRDefault="00AB2118" w:rsidP="00443D27">
      <w:pPr>
        <w:widowControl w:val="0"/>
        <w:autoSpaceDE w:val="0"/>
        <w:autoSpaceDN w:val="0"/>
        <w:adjustRightInd w:val="0"/>
        <w:spacing w:before="240" w:after="240" w:line="216" w:lineRule="auto"/>
        <w:ind w:left="1440"/>
        <w:jc w:val="left"/>
        <w:rPr>
          <w:rFonts w:ascii="Times" w:hAnsi="Times"/>
        </w:rPr>
      </w:pPr>
      <m:oMath>
        <m:r>
          <w:rPr>
            <w:rFonts w:ascii="Cambria Math" w:hAnsi="Cambria Math" w:cs="Times"/>
          </w:rPr>
          <m:t>μ(X)≅</m:t>
        </m:r>
        <m:f>
          <m:fPr>
            <m:ctrlPr>
              <w:rPr>
                <w:rFonts w:ascii="Cambria Math" w:hAnsi="Cambria Math" w:cs="Times"/>
                <w:i/>
              </w:rPr>
            </m:ctrlPr>
          </m:fPr>
          <m:num>
            <m:r>
              <w:rPr>
                <w:rFonts w:ascii="Cambria Math" w:hAnsi="Cambria Math" w:cs="Times"/>
              </w:rPr>
              <m:t>1</m:t>
            </m:r>
          </m:num>
          <m:den>
            <m:r>
              <w:rPr>
                <w:rFonts w:ascii="Cambria Math" w:hAnsi="Cambria Math" w:cs="Times"/>
              </w:rPr>
              <m:t>N</m:t>
            </m:r>
          </m:den>
        </m:f>
        <m:nary>
          <m:naryPr>
            <m:chr m:val="∑"/>
            <m:limLoc m:val="undOvr"/>
            <m:ctrlPr>
              <w:rPr>
                <w:rFonts w:ascii="Cambria Math" w:hAnsi="Cambria Math" w:cs="Times"/>
                <w:i/>
              </w:rPr>
            </m:ctrlPr>
          </m:naryPr>
          <m:sub>
            <m:r>
              <w:rPr>
                <w:rFonts w:ascii="Cambria Math" w:hAnsi="Cambria Math" w:cs="Times"/>
              </w:rPr>
              <m:t>i=1</m:t>
            </m:r>
          </m:sub>
          <m:sup>
            <m:r>
              <w:rPr>
                <w:rFonts w:ascii="Cambria Math" w:hAnsi="Cambria Math" w:cs="Times"/>
              </w:rPr>
              <m:t>N</m:t>
            </m:r>
          </m:sup>
          <m:e>
            <m:sSub>
              <m:sSubPr>
                <m:ctrlPr>
                  <w:rPr>
                    <w:rFonts w:ascii="Cambria Math" w:hAnsi="Cambria Math" w:cs="Times"/>
                    <w:i/>
                  </w:rPr>
                </m:ctrlPr>
              </m:sSubPr>
              <m:e>
                <m:r>
                  <w:rPr>
                    <w:rFonts w:ascii="Cambria Math" w:hAnsi="Cambria Math" w:cs="Times"/>
                  </w:rPr>
                  <m:t>x</m:t>
                </m:r>
              </m:e>
              <m:sub>
                <m:r>
                  <w:rPr>
                    <w:rFonts w:ascii="Cambria Math" w:hAnsi="Cambria Math" w:cs="Times"/>
                  </w:rPr>
                  <m:t>i</m:t>
                </m:r>
              </m:sub>
            </m:sSub>
          </m:e>
        </m:nary>
      </m:oMath>
      <w:r w:rsidR="00443D27" w:rsidRPr="00CC48E6">
        <w:rPr>
          <w:rFonts w:ascii="Times" w:hAnsi="Times"/>
        </w:rPr>
        <w:t xml:space="preserve"> </w:t>
      </w:r>
      <w:r w:rsidR="00443D27">
        <w:rPr>
          <w:rFonts w:ascii="Times" w:hAnsi="Times"/>
        </w:rPr>
        <w:t xml:space="preserve">                                    </w:t>
      </w:r>
      <w:r w:rsidR="00443D27" w:rsidRPr="00CC48E6">
        <w:rPr>
          <w:rFonts w:ascii="Times" w:hAnsi="Times"/>
        </w:rPr>
        <w:t>(18)</w:t>
      </w:r>
    </w:p>
    <w:p w:rsidR="00443D27" w:rsidRPr="00CC48E6" w:rsidRDefault="002302F1" w:rsidP="00443D27">
      <w:pPr>
        <w:widowControl w:val="0"/>
        <w:autoSpaceDE w:val="0"/>
        <w:autoSpaceDN w:val="0"/>
        <w:adjustRightInd w:val="0"/>
        <w:spacing w:before="240" w:after="240" w:line="216" w:lineRule="auto"/>
        <w:ind w:left="720"/>
        <w:jc w:val="left"/>
        <w:rPr>
          <w:rFonts w:ascii="Times" w:hAnsi="Times"/>
        </w:rPr>
      </w:pPr>
      <m:oMath>
        <m:sSup>
          <m:sSupPr>
            <m:ctrlPr>
              <w:rPr>
                <w:rFonts w:ascii="Cambria Math" w:hAnsi="Cambria Math" w:cs="Times"/>
                <w:i/>
              </w:rPr>
            </m:ctrlPr>
          </m:sSupPr>
          <m:e>
            <m:r>
              <w:rPr>
                <w:rFonts w:ascii="Cambria Math" w:hAnsi="Cambria Math" w:cs="Times"/>
              </w:rPr>
              <m:t>σ</m:t>
            </m:r>
          </m:e>
          <m:sup>
            <m:r>
              <w:rPr>
                <w:rFonts w:ascii="Cambria Math" w:hAnsi="Cambria Math" w:cs="Times"/>
              </w:rPr>
              <m:t>2</m:t>
            </m:r>
          </m:sup>
        </m:sSup>
        <m:d>
          <m:dPr>
            <m:ctrlPr>
              <w:rPr>
                <w:rFonts w:ascii="Cambria Math" w:hAnsi="Cambria Math" w:cs="Times"/>
                <w:i/>
              </w:rPr>
            </m:ctrlPr>
          </m:dPr>
          <m:e>
            <m:r>
              <w:rPr>
                <w:rFonts w:ascii="Cambria Math" w:hAnsi="Cambria Math" w:cs="Times"/>
              </w:rPr>
              <m:t>X</m:t>
            </m:r>
          </m:e>
        </m:d>
        <m:r>
          <w:rPr>
            <w:rFonts w:ascii="Cambria Math" w:hAnsi="Cambria Math" w:cs="Times"/>
          </w:rPr>
          <m:t>=Var(X)≅</m:t>
        </m:r>
        <m:f>
          <m:fPr>
            <m:ctrlPr>
              <w:rPr>
                <w:rFonts w:ascii="Cambria Math" w:hAnsi="Cambria Math" w:cs="Times"/>
                <w:i/>
              </w:rPr>
            </m:ctrlPr>
          </m:fPr>
          <m:num>
            <m:r>
              <w:rPr>
                <w:rFonts w:ascii="Cambria Math" w:hAnsi="Cambria Math" w:cs="Times"/>
              </w:rPr>
              <m:t>1</m:t>
            </m:r>
          </m:num>
          <m:den>
            <m:r>
              <w:rPr>
                <w:rFonts w:ascii="Cambria Math" w:hAnsi="Cambria Math" w:cs="Times"/>
              </w:rPr>
              <m:t>N-1</m:t>
            </m:r>
          </m:den>
        </m:f>
        <m:nary>
          <m:naryPr>
            <m:chr m:val="∑"/>
            <m:limLoc m:val="undOvr"/>
            <m:ctrlPr>
              <w:rPr>
                <w:rFonts w:ascii="Cambria Math" w:hAnsi="Cambria Math" w:cs="Times"/>
                <w:i/>
              </w:rPr>
            </m:ctrlPr>
          </m:naryPr>
          <m:sub>
            <m:r>
              <w:rPr>
                <w:rFonts w:ascii="Cambria Math" w:hAnsi="Cambria Math" w:cs="Times"/>
              </w:rPr>
              <m:t>i=1</m:t>
            </m:r>
          </m:sub>
          <m:sup>
            <m:r>
              <w:rPr>
                <w:rFonts w:ascii="Cambria Math" w:hAnsi="Cambria Math" w:cs="Times"/>
              </w:rPr>
              <m:t>N</m:t>
            </m:r>
          </m:sup>
          <m:e>
            <m:sSup>
              <m:sSupPr>
                <m:ctrlPr>
                  <w:rPr>
                    <w:rFonts w:ascii="Cambria Math" w:hAnsi="Cambria Math" w:cs="Times"/>
                    <w:i/>
                  </w:rPr>
                </m:ctrlPr>
              </m:sSupPr>
              <m:e>
                <m:r>
                  <w:rPr>
                    <w:rFonts w:ascii="Cambria Math" w:hAnsi="Cambria Math" w:cs="Times"/>
                  </w:rPr>
                  <m:t>(</m:t>
                </m:r>
                <m:sSub>
                  <m:sSubPr>
                    <m:ctrlPr>
                      <w:rPr>
                        <w:rFonts w:ascii="Cambria Math" w:hAnsi="Cambria Math" w:cs="Times"/>
                        <w:i/>
                      </w:rPr>
                    </m:ctrlPr>
                  </m:sSubPr>
                  <m:e>
                    <m:r>
                      <w:rPr>
                        <w:rFonts w:ascii="Cambria Math" w:hAnsi="Cambria Math" w:cs="Times"/>
                      </w:rPr>
                      <m:t>x</m:t>
                    </m:r>
                  </m:e>
                  <m:sub>
                    <m:r>
                      <w:rPr>
                        <w:rFonts w:ascii="Cambria Math" w:hAnsi="Cambria Math" w:cs="Times"/>
                      </w:rPr>
                      <m:t>i</m:t>
                    </m:r>
                  </m:sub>
                </m:sSub>
                <m:r>
                  <w:rPr>
                    <w:rFonts w:ascii="Cambria Math" w:hAnsi="Cambria Math" w:cs="Times"/>
                  </w:rPr>
                  <m:t>-μ(x))</m:t>
                </m:r>
              </m:e>
              <m:sup>
                <m:r>
                  <w:rPr>
                    <w:rFonts w:ascii="Cambria Math" w:hAnsi="Cambria Math" w:cs="Times"/>
                  </w:rPr>
                  <m:t>2</m:t>
                </m:r>
              </m:sup>
            </m:sSup>
          </m:e>
        </m:nary>
      </m:oMath>
      <w:r w:rsidR="00443D27" w:rsidRPr="00CC48E6">
        <w:rPr>
          <w:rFonts w:ascii="Times" w:hAnsi="Times"/>
        </w:rPr>
        <w:t xml:space="preserve"> </w:t>
      </w:r>
      <w:r w:rsidR="00443D27">
        <w:rPr>
          <w:rFonts w:ascii="Times" w:hAnsi="Times"/>
        </w:rPr>
        <w:t xml:space="preserve">          </w:t>
      </w:r>
      <w:r w:rsidR="00443D27" w:rsidRPr="00CC48E6">
        <w:rPr>
          <w:rFonts w:ascii="Times" w:hAnsi="Times"/>
        </w:rPr>
        <w:t>(19)</w:t>
      </w:r>
    </w:p>
    <w:p w:rsidR="00443D27" w:rsidRPr="00CC48E6" w:rsidRDefault="00443D27" w:rsidP="00443D27">
      <w:pPr>
        <w:widowControl w:val="0"/>
        <w:autoSpaceDE w:val="0"/>
        <w:autoSpaceDN w:val="0"/>
        <w:adjustRightInd w:val="0"/>
        <w:spacing w:line="228" w:lineRule="auto"/>
        <w:jc w:val="both"/>
        <w:rPr>
          <w:rFonts w:ascii="Times" w:hAnsi="Times"/>
        </w:rPr>
      </w:pPr>
      <w:r w:rsidRPr="00CC48E6">
        <w:t xml:space="preserve">      </w:t>
      </w:r>
      <w:r w:rsidRPr="00CC48E6">
        <w:rPr>
          <w:rFonts w:ascii="Times" w:hAnsi="Times"/>
        </w:rPr>
        <w:t xml:space="preserve">Where </w:t>
      </w:r>
      <m:oMath>
        <m:sSub>
          <m:sSubPr>
            <m:ctrlPr>
              <w:rPr>
                <w:rFonts w:ascii="Cambria Math" w:hAnsi="Cambria Math" w:cs="Times"/>
                <w:i/>
              </w:rPr>
            </m:ctrlPr>
          </m:sSubPr>
          <m:e>
            <m:r>
              <w:rPr>
                <w:rFonts w:ascii="Cambria Math" w:hAnsi="Cambria Math" w:cs="Times"/>
              </w:rPr>
              <m:t>x</m:t>
            </m:r>
          </m:e>
          <m:sub>
            <m:r>
              <w:rPr>
                <w:rFonts w:ascii="Cambria Math" w:hAnsi="Cambria Math" w:cs="Times"/>
              </w:rPr>
              <m:t>i</m:t>
            </m:r>
          </m:sub>
        </m:sSub>
      </m:oMath>
      <w:r w:rsidRPr="00CC48E6">
        <w:rPr>
          <w:rFonts w:ascii="Times" w:hAnsi="Times"/>
          <w:position w:val="-2"/>
        </w:rPr>
        <w:t xml:space="preserve"> </w:t>
      </w:r>
      <w:r w:rsidRPr="00CC48E6">
        <w:rPr>
          <w:rFonts w:ascii="Times" w:hAnsi="Times"/>
        </w:rPr>
        <w:t xml:space="preserve">is the </w:t>
      </w:r>
      <w:r w:rsidRPr="00C6214B">
        <w:rPr>
          <w:rFonts w:ascii="Times" w:hAnsi="Times"/>
          <w:i/>
        </w:rPr>
        <w:t>i</w:t>
      </w:r>
      <w:r w:rsidRPr="00CC48E6">
        <w:rPr>
          <w:rFonts w:ascii="Times" w:hAnsi="Times"/>
          <w:vertAlign w:val="superscript"/>
        </w:rPr>
        <w:t>th</w:t>
      </w:r>
      <w:r w:rsidRPr="00CC48E6">
        <w:rPr>
          <w:rFonts w:ascii="Times" w:hAnsi="Times"/>
        </w:rPr>
        <w:t xml:space="preserve"> sample and </w:t>
      </w:r>
      <w:r w:rsidRPr="00CC48E6">
        <w:rPr>
          <w:rFonts w:ascii="Times" w:hAnsi="Times"/>
          <w:i/>
        </w:rPr>
        <w:t>N</w:t>
      </w:r>
      <w:r w:rsidRPr="00CC48E6">
        <w:rPr>
          <w:rFonts w:ascii="Times" w:hAnsi="Times"/>
        </w:rPr>
        <w:t xml:space="preserve"> is the total number of samples.</w:t>
      </w:r>
    </w:p>
    <w:p w:rsidR="00443D27" w:rsidRDefault="00443D27" w:rsidP="00443D27">
      <w:pPr>
        <w:pStyle w:val="Heading1"/>
        <w:numPr>
          <w:ilvl w:val="0"/>
          <w:numId w:val="14"/>
        </w:numPr>
      </w:pPr>
      <w:r w:rsidRPr="00CC48E6">
        <w:t>Discussion and Results</w:t>
      </w:r>
    </w:p>
    <w:p w:rsidR="00443D27" w:rsidRPr="00785B7A" w:rsidRDefault="00443D27" w:rsidP="00443D27">
      <w:pPr>
        <w:pStyle w:val="Heading2"/>
        <w:numPr>
          <w:ilvl w:val="1"/>
          <w:numId w:val="14"/>
        </w:numPr>
      </w:pPr>
      <w:r>
        <w:t>Model validation</w:t>
      </w:r>
    </w:p>
    <w:p w:rsidR="00443D27" w:rsidRPr="00443D27" w:rsidRDefault="00443D27" w:rsidP="00443D27">
      <w:pPr>
        <w:jc w:val="both"/>
        <w:rPr>
          <w:rFonts w:ascii="Times" w:eastAsia="Cambria" w:hAnsi="Times" w:cs="Times"/>
        </w:rPr>
      </w:pPr>
      <w:r w:rsidRPr="00CC48E6">
        <w:t xml:space="preserve">      </w:t>
      </w:r>
      <w:r w:rsidRPr="00CC48E6">
        <w:rPr>
          <w:rFonts w:ascii="Times" w:eastAsia="Calibri" w:hAnsi="Times"/>
        </w:rPr>
        <w:t xml:space="preserve">The governing equations </w:t>
      </w:r>
      <w:r>
        <w:rPr>
          <w:rFonts w:ascii="Times" w:eastAsia="Calibri" w:hAnsi="Times"/>
        </w:rPr>
        <w:t xml:space="preserve">described in section II </w:t>
      </w:r>
      <w:r w:rsidRPr="00CC48E6">
        <w:rPr>
          <w:rFonts w:ascii="Times" w:eastAsia="Calibri" w:hAnsi="Times"/>
        </w:rPr>
        <w:t xml:space="preserve">were solved analytically </w:t>
      </w:r>
      <w:r>
        <w:rPr>
          <w:rFonts w:ascii="Times" w:eastAsia="Calibri" w:hAnsi="Times"/>
        </w:rPr>
        <w:t xml:space="preserve">for mass flow rates of </w:t>
      </w:r>
      <w:r w:rsidRPr="00443D27">
        <w:rPr>
          <w:rFonts w:ascii="Times" w:eastAsia="Cambria" w:hAnsi="Times" w:cs="Times"/>
        </w:rPr>
        <w:t>1 to 8 mL/s</w:t>
      </w:r>
      <w:r>
        <w:rPr>
          <w:rFonts w:ascii="Times" w:eastAsia="Calibri" w:hAnsi="Times"/>
        </w:rPr>
        <w:t xml:space="preserve">. </w:t>
      </w:r>
      <w:r w:rsidRPr="00CC48E6">
        <w:rPr>
          <w:rFonts w:ascii="Times" w:eastAsia="Calibri" w:hAnsi="Times"/>
        </w:rPr>
        <w:t xml:space="preserve"> Fig. 2 validates our model in comparison with the previous study. It indicates that the simulated model is in good agreement with </w:t>
      </w:r>
      <w:r>
        <w:rPr>
          <w:rFonts w:ascii="Times" w:eastAsia="Calibri" w:hAnsi="Times"/>
        </w:rPr>
        <w:t>experiments</w:t>
      </w:r>
      <w:r w:rsidRPr="00CC48E6">
        <w:rPr>
          <w:rFonts w:ascii="Times" w:eastAsia="Calibri" w:hAnsi="Times"/>
        </w:rPr>
        <w:t xml:space="preserve">. </w:t>
      </w:r>
      <w:r>
        <w:rPr>
          <w:rFonts w:ascii="Times" w:eastAsia="Calibri" w:hAnsi="Times"/>
        </w:rPr>
        <w:t xml:space="preserve">This figure shows variation of </w:t>
      </w:r>
      <w:r w:rsidRPr="00443D27">
        <w:rPr>
          <w:rFonts w:ascii="Times" w:eastAsia="Cambria" w:hAnsi="Times" w:cs="Times"/>
        </w:rPr>
        <w:t xml:space="preserve">total thermal resistance and pressure drop for different flow rates of the coolant. The used parameters and properties for this simulation are given in Table II. The heat sink material is considered as silicon (Si) and the heat source footprint of 5 mm × 5 mm is also considered. </w:t>
      </w:r>
    </w:p>
    <w:p w:rsidR="00443D27" w:rsidRPr="00CC48E6" w:rsidRDefault="00443D27" w:rsidP="00443D27">
      <w:pPr>
        <w:pStyle w:val="tablehead"/>
        <w:numPr>
          <w:ilvl w:val="0"/>
          <w:numId w:val="16"/>
        </w:numPr>
      </w:pPr>
      <w:r>
        <w:t>Parameters Used For Validation</w:t>
      </w:r>
      <w:r w:rsidRPr="002E1501">
        <w:t xml:space="preserve"> </w:t>
      </w:r>
      <w:r>
        <w:t>Simulation</w:t>
      </w:r>
    </w:p>
    <w:tbl>
      <w:tblPr>
        <w:tblW w:w="3760" w:type="dxa"/>
        <w:jc w:val="center"/>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795"/>
      </w:tblGrid>
      <w:tr w:rsidR="00443D27" w:rsidRPr="00CC48E6" w:rsidTr="006E259B">
        <w:trPr>
          <w:trHeight w:val="194"/>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 xml:space="preserve">Parameter </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Value</w:t>
            </w:r>
          </w:p>
        </w:tc>
      </w:tr>
      <w:tr w:rsidR="00443D27" w:rsidRPr="00CC48E6" w:rsidTr="006E259B">
        <w:trPr>
          <w:trHeight w:val="131"/>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hs</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10mm</w:t>
            </w:r>
          </w:p>
        </w:tc>
      </w:tr>
      <w:tr w:rsidR="00443D27" w:rsidRPr="00CC48E6" w:rsidTr="006E259B">
        <w:trPr>
          <w:trHeight w:val="153"/>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hs</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10mm</w:t>
            </w:r>
          </w:p>
        </w:tc>
      </w:tr>
      <w:tr w:rsidR="00443D27" w:rsidRPr="00CC48E6" w:rsidTr="006E259B">
        <w:trPr>
          <w:trHeight w:val="255"/>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ch</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300</w:t>
            </w:r>
            <m:oMath>
              <m:r>
                <w:rPr>
                  <w:rFonts w:ascii="Cambria Math" w:hAnsi="Cambria Math"/>
                  <w:sz w:val="16"/>
                  <w:szCs w:val="16"/>
                </w:rPr>
                <m:t xml:space="preserve"> μm</m:t>
              </m:r>
            </m:oMath>
          </w:p>
        </w:tc>
      </w:tr>
      <w:tr w:rsidR="00443D27" w:rsidRPr="00CC48E6" w:rsidTr="006E259B">
        <w:trPr>
          <w:trHeight w:val="277"/>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ch</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300</w:t>
            </w:r>
            <m:oMath>
              <m:r>
                <w:rPr>
                  <w:rFonts w:ascii="Cambria Math" w:hAnsi="Cambria Math"/>
                  <w:sz w:val="16"/>
                  <w:szCs w:val="16"/>
                </w:rPr>
                <m:t xml:space="preserve"> μm</m:t>
              </m:r>
            </m:oMath>
          </w:p>
        </w:tc>
      </w:tr>
      <w:tr w:rsidR="00443D27" w:rsidRPr="00CC48E6" w:rsidTr="006E259B">
        <w:trPr>
          <w:trHeight w:val="241"/>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fin</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100</w:t>
            </w:r>
            <m:oMath>
              <m:r>
                <w:rPr>
                  <w:rFonts w:ascii="Cambria Math" w:hAnsi="Cambria Math"/>
                  <w:sz w:val="16"/>
                  <w:szCs w:val="16"/>
                </w:rPr>
                <m:t xml:space="preserve"> μm</m:t>
              </m:r>
            </m:oMath>
          </w:p>
        </w:tc>
      </w:tr>
      <w:tr w:rsidR="00443D27" w:rsidRPr="00CC48E6" w:rsidTr="006E259B">
        <w:trPr>
          <w:trHeight w:val="266"/>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X</m:t>
                    </m:r>
                  </m:e>
                  <m:sub>
                    <m:r>
                      <w:rPr>
                        <w:rFonts w:ascii="Cambria Math" w:hAnsi="Cambria Math"/>
                        <w:sz w:val="16"/>
                        <w:szCs w:val="16"/>
                      </w:rPr>
                      <m:t>c</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5mm</w:t>
            </w:r>
          </w:p>
        </w:tc>
      </w:tr>
      <w:tr w:rsidR="00443D27" w:rsidRPr="00CC48E6" w:rsidTr="006E259B">
        <w:trPr>
          <w:trHeight w:val="200"/>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AB2118" w:rsidRDefault="002302F1" w:rsidP="006E259B">
            <w:pPr>
              <w:rPr>
                <w:rFonts w:ascii="Times" w:hAnsi="Times"/>
                <w:sz w:val="16"/>
                <w:szCs w:val="16"/>
              </w:rPr>
            </w:pPr>
            <m:oMathPara>
              <m:oMath>
                <m:sSub>
                  <m:sSubPr>
                    <m:ctrlPr>
                      <w:rPr>
                        <w:rFonts w:ascii="Cambria Math" w:hAnsi="Cambria Math"/>
                        <w:i/>
                        <w:sz w:val="16"/>
                        <w:szCs w:val="16"/>
                      </w:rPr>
                    </m:ctrlPr>
                  </m:sSubPr>
                  <m:e>
                    <m:r>
                      <w:rPr>
                        <w:rFonts w:ascii="Cambria Math" w:hAnsi="Cambria Math"/>
                        <w:sz w:val="16"/>
                        <w:szCs w:val="16"/>
                      </w:rPr>
                      <m:t>Y</m:t>
                    </m:r>
                  </m:e>
                  <m:sub>
                    <m:r>
                      <w:rPr>
                        <w:rFonts w:ascii="Cambria Math" w:hAnsi="Cambria Math"/>
                        <w:sz w:val="16"/>
                        <w:szCs w:val="16"/>
                      </w:rPr>
                      <m:t>c</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5mm</w:t>
            </w:r>
          </w:p>
        </w:tc>
      </w:tr>
      <w:tr w:rsidR="00443D27" w:rsidRPr="00CC48E6" w:rsidTr="006E259B">
        <w:trPr>
          <w:trHeight w:val="267"/>
          <w:jc w:val="center"/>
        </w:trPr>
        <w:tc>
          <w:tcPr>
            <w:tcW w:w="1965" w:type="dxa"/>
            <w:tcBorders>
              <w:top w:val="single" w:sz="4" w:space="0" w:color="auto"/>
              <w:left w:val="single" w:sz="4" w:space="0" w:color="auto"/>
              <w:bottom w:val="single" w:sz="4" w:space="0" w:color="auto"/>
              <w:right w:val="single" w:sz="4" w:space="0" w:color="auto"/>
            </w:tcBorders>
            <w:shd w:val="clear" w:color="auto" w:fill="auto"/>
          </w:tcPr>
          <w:p w:rsidR="00443D27" w:rsidRPr="00AB2118" w:rsidRDefault="002302F1" w:rsidP="006E259B">
            <w:pPr>
              <w:rPr>
                <w:sz w:val="16"/>
                <w:szCs w:val="16"/>
              </w:rPr>
            </w:pPr>
            <m:oMathPara>
              <m:oMath>
                <m:sSub>
                  <m:sSubPr>
                    <m:ctrlPr>
                      <w:rPr>
                        <w:rFonts w:ascii="Cambria Math" w:hAnsi="Cambria Math"/>
                        <w:i/>
                        <w:sz w:val="16"/>
                        <w:szCs w:val="16"/>
                      </w:rPr>
                    </m:ctrlPr>
                  </m:sSubPr>
                  <m:e>
                    <m:r>
                      <w:rPr>
                        <w:rFonts w:ascii="Cambria Math" w:hAnsi="Cambria Math"/>
                        <w:sz w:val="16"/>
                        <w:szCs w:val="16"/>
                      </w:rPr>
                      <m:t>k</m:t>
                    </m:r>
                  </m:e>
                  <m:sub>
                    <m:r>
                      <w:rPr>
                        <w:rFonts w:ascii="Cambria Math" w:hAnsi="Cambria Math"/>
                        <w:sz w:val="16"/>
                        <w:szCs w:val="16"/>
                      </w:rPr>
                      <m:t>hs</m:t>
                    </m:r>
                  </m:sub>
                </m:sSub>
              </m:oMath>
            </m:oMathPara>
          </w:p>
        </w:tc>
        <w:tc>
          <w:tcPr>
            <w:tcW w:w="1795" w:type="dxa"/>
            <w:tcBorders>
              <w:top w:val="single" w:sz="4" w:space="0" w:color="auto"/>
              <w:left w:val="single" w:sz="4" w:space="0" w:color="auto"/>
              <w:bottom w:val="single" w:sz="4" w:space="0" w:color="auto"/>
              <w:right w:val="single" w:sz="4" w:space="0" w:color="auto"/>
            </w:tcBorders>
            <w:shd w:val="clear" w:color="auto" w:fill="auto"/>
          </w:tcPr>
          <w:p w:rsidR="00443D27" w:rsidRDefault="00443D27" w:rsidP="006E259B">
            <w:pPr>
              <w:rPr>
                <w:rFonts w:ascii="Times" w:hAnsi="Times"/>
                <w:sz w:val="16"/>
                <w:szCs w:val="16"/>
              </w:rPr>
            </w:pPr>
            <w:r>
              <w:rPr>
                <w:rFonts w:ascii="Times" w:hAnsi="Times"/>
                <w:sz w:val="16"/>
                <w:szCs w:val="16"/>
              </w:rPr>
              <w:t>100W/(m.K)</w:t>
            </w:r>
          </w:p>
        </w:tc>
      </w:tr>
      <w:tr w:rsidR="00443D27" w:rsidRPr="00CC48E6" w:rsidTr="006E259B">
        <w:trPr>
          <w:trHeight w:val="211"/>
          <w:jc w:val="center"/>
        </w:trPr>
        <w:tc>
          <w:tcPr>
            <w:tcW w:w="1965" w:type="dxa"/>
            <w:tcBorders>
              <w:top w:val="single" w:sz="4" w:space="0" w:color="auto"/>
              <w:left w:val="single" w:sz="4" w:space="0" w:color="auto"/>
              <w:bottom w:val="single" w:sz="4" w:space="0" w:color="auto"/>
              <w:right w:val="single" w:sz="4" w:space="0" w:color="auto"/>
            </w:tcBorders>
            <w:shd w:val="clear" w:color="auto" w:fill="auto"/>
          </w:tcPr>
          <w:p w:rsidR="00443D27" w:rsidRDefault="00443D27" w:rsidP="006E259B">
            <w:pPr>
              <w:rPr>
                <w:sz w:val="16"/>
                <w:szCs w:val="16"/>
              </w:rPr>
            </w:pPr>
            <w:r>
              <w:rPr>
                <w:sz w:val="16"/>
                <w:szCs w:val="16"/>
              </w:rPr>
              <w:t>t</w:t>
            </w:r>
          </w:p>
        </w:tc>
        <w:tc>
          <w:tcPr>
            <w:tcW w:w="1795" w:type="dxa"/>
            <w:tcBorders>
              <w:top w:val="single" w:sz="4" w:space="0" w:color="auto"/>
              <w:left w:val="single" w:sz="4" w:space="0" w:color="auto"/>
              <w:bottom w:val="single" w:sz="4" w:space="0" w:color="auto"/>
              <w:right w:val="single" w:sz="4" w:space="0" w:color="auto"/>
            </w:tcBorders>
            <w:shd w:val="clear" w:color="auto" w:fill="auto"/>
          </w:tcPr>
          <w:p w:rsidR="00443D27" w:rsidRDefault="00443D27" w:rsidP="006E259B">
            <w:pPr>
              <w:rPr>
                <w:rFonts w:ascii="Times" w:hAnsi="Times"/>
                <w:sz w:val="16"/>
                <w:szCs w:val="16"/>
              </w:rPr>
            </w:pPr>
            <w:r>
              <w:rPr>
                <w:rFonts w:ascii="Times" w:hAnsi="Times"/>
                <w:sz w:val="16"/>
                <w:szCs w:val="16"/>
              </w:rPr>
              <w:t>1.25mm</w:t>
            </w:r>
          </w:p>
        </w:tc>
      </w:tr>
    </w:tbl>
    <w:p w:rsidR="00443D27" w:rsidRDefault="00AB2118" w:rsidP="00443D27">
      <w:pPr>
        <w:rPr>
          <w:rFonts w:ascii="Times" w:eastAsia="Calibri" w:hAnsi="Times"/>
        </w:rPr>
      </w:pPr>
      <w:r>
        <w:rPr>
          <w:rFonts w:ascii="Times" w:eastAsia="Calibri" w:hAnsi="Times"/>
          <w:noProof/>
        </w:rPr>
        <w:lastRenderedPageBreak/>
        <w:drawing>
          <wp:inline distT="0" distB="0" distL="0" distR="0" wp14:anchorId="4C4741BF" wp14:editId="64B20CB5">
            <wp:extent cx="2762250" cy="1896110"/>
            <wp:effectExtent l="0" t="0" r="6350" b="8890"/>
            <wp:docPr id="3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2762250" cy="1896110"/>
                    </a:xfrm>
                    <a:prstGeom prst="rect">
                      <a:avLst/>
                    </a:prstGeom>
                    <a:noFill/>
                    <a:ln>
                      <a:noFill/>
                    </a:ln>
                  </pic:spPr>
                </pic:pic>
              </a:graphicData>
            </a:graphic>
          </wp:inline>
        </w:drawing>
      </w:r>
    </w:p>
    <w:p w:rsidR="00443D27" w:rsidRPr="00B66914" w:rsidRDefault="00443D27" w:rsidP="00443D27">
      <w:pPr>
        <w:pStyle w:val="figurecaption"/>
        <w:numPr>
          <w:ilvl w:val="0"/>
          <w:numId w:val="13"/>
        </w:numPr>
      </w:pPr>
      <w:r w:rsidRPr="00CC48E6">
        <w:rPr>
          <w:rFonts w:ascii="Times" w:eastAsia="Calibri" w:hAnsi="Times"/>
        </w:rPr>
        <w:t>Variation of total thermal resistance and pressure drop</w:t>
      </w:r>
      <w:r>
        <w:rPr>
          <w:rFonts w:ascii="Times" w:eastAsia="Calibri" w:hAnsi="Times"/>
        </w:rPr>
        <w:t xml:space="preserve"> along the microchannels</w:t>
      </w:r>
      <w:r w:rsidRPr="00CC48E6">
        <w:rPr>
          <w:rFonts w:ascii="Times" w:eastAsia="Calibri" w:hAnsi="Times"/>
        </w:rPr>
        <w:t xml:space="preserve"> for different mass flow rates of the coolant</w:t>
      </w:r>
    </w:p>
    <w:p w:rsidR="00443D27" w:rsidRPr="00D13DF6" w:rsidRDefault="00443D27" w:rsidP="00443D27">
      <w:pPr>
        <w:pStyle w:val="Heading2"/>
        <w:numPr>
          <w:ilvl w:val="1"/>
          <w:numId w:val="14"/>
        </w:numPr>
      </w:pPr>
      <w:r>
        <w:t>Multi-objective optimization results</w:t>
      </w:r>
    </w:p>
    <w:p w:rsidR="00443D27" w:rsidRPr="00CC48E6" w:rsidRDefault="00443D27" w:rsidP="00443D27">
      <w:pPr>
        <w:jc w:val="both"/>
        <w:rPr>
          <w:rFonts w:ascii="Times" w:eastAsia="Calibri" w:hAnsi="Times"/>
        </w:rPr>
      </w:pPr>
      <w:r w:rsidRPr="00CC48E6">
        <w:t xml:space="preserve">      </w:t>
      </w:r>
      <w:r w:rsidRPr="00CC48E6">
        <w:rPr>
          <w:rFonts w:ascii="Times" w:eastAsia="Calibri" w:hAnsi="Times"/>
        </w:rPr>
        <w:t xml:space="preserve">After 200 generations in a two-objective optimization process, all 100 initial </w:t>
      </w:r>
      <w:r>
        <w:rPr>
          <w:rFonts w:ascii="Times" w:eastAsia="Calibri" w:hAnsi="Times"/>
        </w:rPr>
        <w:t>individual in the population</w:t>
      </w:r>
      <w:r w:rsidRPr="00CC48E6">
        <w:rPr>
          <w:rFonts w:ascii="Times" w:eastAsia="Calibri" w:hAnsi="Times"/>
        </w:rPr>
        <w:t xml:space="preserve"> remained non-dominated with respect to each other. Fig. </w:t>
      </w:r>
      <w:r>
        <w:rPr>
          <w:rFonts w:ascii="Times" w:eastAsia="Calibri" w:hAnsi="Times"/>
        </w:rPr>
        <w:t>3</w:t>
      </w:r>
      <w:r w:rsidRPr="00CC48E6">
        <w:rPr>
          <w:rFonts w:ascii="Times" w:eastAsia="Calibri" w:hAnsi="Times"/>
        </w:rPr>
        <w:t xml:space="preserve"> depicts the ultimate non-dominated solutions of the optimization problem and the optimum design point A selected among them. To select the optimum point, the value of both objective functions for every ultimate solution in Pareto front mapped in the interval [0, 1] and summed their corresponding values. This method implies the normalized distance of the two objective functions. </w:t>
      </w:r>
    </w:p>
    <w:p w:rsidR="00443D27" w:rsidRPr="005F456A" w:rsidRDefault="00AB2118" w:rsidP="00443D27">
      <w:pPr>
        <w:spacing w:before="240" w:after="240" w:line="216" w:lineRule="auto"/>
        <w:ind w:left="2160"/>
        <w:jc w:val="left"/>
        <w:rPr>
          <w:rFonts w:ascii="Times" w:eastAsia="Times New Roman" w:hAnsi="Times"/>
        </w:rPr>
      </w:pPr>
      <m:oMath>
        <m:r>
          <w:rPr>
            <w:rFonts w:ascii="Cambria Math" w:eastAsia="Calibri" w:hAnsi="Cambria Math"/>
          </w:rPr>
          <m:t>F=</m:t>
        </m:r>
        <m:rad>
          <m:radPr>
            <m:degHide m:val="1"/>
            <m:ctrlPr>
              <w:rPr>
                <w:rFonts w:ascii="Cambria Math" w:hAnsi="Cambria Math"/>
                <w:i/>
              </w:rPr>
            </m:ctrlPr>
          </m:radPr>
          <m:deg/>
          <m:e>
            <m:sSubSup>
              <m:sSubSupPr>
                <m:ctrlPr>
                  <w:rPr>
                    <w:rFonts w:ascii="Cambria Math" w:hAnsi="Cambria Math"/>
                    <w:i/>
                  </w:rPr>
                </m:ctrlPr>
              </m:sSubSupPr>
              <m:e>
                <m:r>
                  <w:rPr>
                    <w:rFonts w:ascii="Cambria Math" w:eastAsia="Calibri" w:hAnsi="Cambria Math"/>
                  </w:rPr>
                  <m:t>f</m:t>
                </m:r>
              </m:e>
              <m:sub>
                <m:r>
                  <w:rPr>
                    <w:rFonts w:ascii="Cambria Math" w:eastAsia="Calibri" w:hAnsi="Cambria Math"/>
                  </w:rPr>
                  <m:t>1</m:t>
                </m:r>
              </m:sub>
              <m:sup>
                <m:r>
                  <w:rPr>
                    <w:rFonts w:ascii="Cambria Math" w:eastAsia="Calibri" w:hAnsi="Cambria Math"/>
                  </w:rPr>
                  <m:t>2</m:t>
                </m:r>
              </m:sup>
            </m:sSubSup>
            <m:r>
              <w:rPr>
                <w:rFonts w:ascii="Cambria Math" w:eastAsia="Calibri" w:hAnsi="Cambria Math"/>
              </w:rPr>
              <m:t>+</m:t>
            </m:r>
            <m:sSubSup>
              <m:sSubSupPr>
                <m:ctrlPr>
                  <w:rPr>
                    <w:rFonts w:ascii="Cambria Math" w:hAnsi="Cambria Math"/>
                    <w:i/>
                  </w:rPr>
                </m:ctrlPr>
              </m:sSubSupPr>
              <m:e>
                <m:r>
                  <w:rPr>
                    <w:rFonts w:ascii="Cambria Math" w:eastAsia="Calibri" w:hAnsi="Cambria Math"/>
                  </w:rPr>
                  <m:t>f</m:t>
                </m:r>
              </m:e>
              <m:sub>
                <m:r>
                  <w:rPr>
                    <w:rFonts w:ascii="Cambria Math" w:eastAsia="Calibri" w:hAnsi="Cambria Math"/>
                  </w:rPr>
                  <m:t>2</m:t>
                </m:r>
              </m:sub>
              <m:sup>
                <m:r>
                  <w:rPr>
                    <w:rFonts w:ascii="Cambria Math" w:eastAsia="Calibri" w:hAnsi="Cambria Math"/>
                  </w:rPr>
                  <m:t>2</m:t>
                </m:r>
              </m:sup>
            </m:sSubSup>
          </m:e>
        </m:rad>
      </m:oMath>
      <w:r w:rsidR="00443D27" w:rsidRPr="00CC48E6">
        <w:rPr>
          <w:rFonts w:ascii="Times" w:eastAsia="Times New Roman" w:hAnsi="Times"/>
        </w:rPr>
        <w:t xml:space="preserve"> </w:t>
      </w:r>
      <w:r w:rsidR="00443D27">
        <w:rPr>
          <w:rFonts w:ascii="Times" w:eastAsia="Times New Roman" w:hAnsi="Times"/>
        </w:rPr>
        <w:t xml:space="preserve">                         </w:t>
      </w:r>
      <w:r w:rsidR="00443D27" w:rsidRPr="00CC48E6">
        <w:rPr>
          <w:rFonts w:ascii="Times" w:eastAsia="Times New Roman" w:hAnsi="Times"/>
        </w:rPr>
        <w:t>(20)</w:t>
      </w:r>
    </w:p>
    <w:p w:rsidR="00443D27" w:rsidRPr="00D13DF6" w:rsidRDefault="00443D27" w:rsidP="00443D27">
      <w:pPr>
        <w:pStyle w:val="Heading2"/>
        <w:numPr>
          <w:ilvl w:val="1"/>
          <w:numId w:val="14"/>
        </w:numPr>
      </w:pPr>
      <w:r>
        <w:t>Performance analysis of the optimum design point</w:t>
      </w:r>
    </w:p>
    <w:p w:rsidR="00443D27" w:rsidRPr="00443D27" w:rsidRDefault="00443D27" w:rsidP="00443D27">
      <w:pPr>
        <w:jc w:val="both"/>
        <w:rPr>
          <w:rFonts w:ascii="Times" w:eastAsia="Cambria" w:hAnsi="Times" w:cs="Times"/>
        </w:rPr>
      </w:pPr>
      <w:r w:rsidRPr="00CC48E6">
        <w:t xml:space="preserve">      </w:t>
      </w:r>
      <w:r w:rsidRPr="002B676D">
        <w:rPr>
          <w:rFonts w:ascii="Times" w:eastAsia="Calibri" w:hAnsi="Times"/>
        </w:rPr>
        <w:t>The values of design variables and objective functions of the optimum design point (point A) are presented in Table II</w:t>
      </w:r>
      <w:r>
        <w:rPr>
          <w:rFonts w:ascii="Times" w:eastAsia="Calibri" w:hAnsi="Times"/>
        </w:rPr>
        <w:t>I</w:t>
      </w:r>
      <w:r w:rsidRPr="002B676D">
        <w:rPr>
          <w:rFonts w:ascii="Times" w:eastAsia="Calibri" w:hAnsi="Times"/>
        </w:rPr>
        <w:t xml:space="preserve">. The number of microchannels is obtained as 122 for optimum design point A based on (8). In addition the optimal location of the device obtained as 3.7mm along the x-axis and 2.7mm from the y-axis. Based on the optimum geometry of the heat sink </w:t>
      </w:r>
      <m:oMath>
        <m:sSub>
          <m:sSubPr>
            <m:ctrlPr>
              <w:rPr>
                <w:rFonts w:ascii="Cambria Math" w:hAnsi="Cambria Math"/>
                <w:i/>
              </w:rPr>
            </m:ctrlPr>
          </m:sSubPr>
          <m:e>
            <m:r>
              <w:rPr>
                <w:rFonts w:ascii="Cambria Math" w:hAnsi="Cambria Math"/>
              </w:rPr>
              <m:t>L</m:t>
            </m:r>
          </m:e>
          <m:sub>
            <m:r>
              <w:rPr>
                <w:rFonts w:ascii="Cambria Math" w:hAnsi="Cambria Math"/>
              </w:rPr>
              <m:t>hs</m:t>
            </m:r>
          </m:sub>
        </m:sSub>
      </m:oMath>
      <w:r w:rsidRPr="002B676D">
        <w:rPr>
          <w:rFonts w:ascii="Times" w:hAnsi="Times"/>
        </w:rPr>
        <w:t xml:space="preserve">=5.4mm and </w:t>
      </w:r>
      <m:oMath>
        <m:sSub>
          <m:sSubPr>
            <m:ctrlPr>
              <w:rPr>
                <w:rFonts w:ascii="Cambria Math" w:hAnsi="Cambria Math"/>
                <w:i/>
              </w:rPr>
            </m:ctrlPr>
          </m:sSubPr>
          <m:e>
            <m:r>
              <w:rPr>
                <w:rFonts w:ascii="Cambria Math" w:hAnsi="Cambria Math"/>
              </w:rPr>
              <m:t>W</m:t>
            </m:r>
          </m:e>
          <m:sub>
            <m:r>
              <w:rPr>
                <w:rFonts w:ascii="Cambria Math" w:hAnsi="Cambria Math"/>
              </w:rPr>
              <m:t>hs</m:t>
            </m:r>
          </m:sub>
        </m:sSub>
      </m:oMath>
      <w:r w:rsidRPr="002B676D">
        <w:rPr>
          <w:rFonts w:ascii="Times" w:hAnsi="Times"/>
        </w:rPr>
        <w:t xml:space="preserve">=7.3mm, the heat source located near the center of the heat sink. Such location is analogous to the fact that, </w:t>
      </w:r>
      <w:r w:rsidRPr="00443D27">
        <w:rPr>
          <w:rFonts w:ascii="Times" w:eastAsia="Cambria" w:hAnsi="Times" w:cs="Times"/>
        </w:rPr>
        <w:t xml:space="preserve">as the location of the device shifts from the inlet (or edge) toward the center (along the y-axis) of the heat sink, spreading resistance becomes the minimum and hence lowest total thermal resistance is achieved [11]. </w:t>
      </w:r>
    </w:p>
    <w:p w:rsidR="00443D27" w:rsidRPr="00443D27" w:rsidRDefault="00443D27" w:rsidP="00443D27">
      <w:pPr>
        <w:jc w:val="both"/>
        <w:rPr>
          <w:rFonts w:ascii="Times" w:eastAsia="Cambria" w:hAnsi="Times" w:cs="Times"/>
        </w:rPr>
      </w:pPr>
      <w:r w:rsidRPr="00443D27">
        <w:rPr>
          <w:rFonts w:ascii="Times" w:eastAsia="Cambria" w:hAnsi="Times" w:cs="Times"/>
        </w:rPr>
        <w:t xml:space="preserve">      The plots of total thermal resistance and pressure drop based on the obtained optimal geometry are illustrated in Fig. 4. Total thermal resistance of the heat sink decreases from 0.913 to 0.753 °C/W and pressure drop increases from 0.824 to 2.551 kPa with flow rate variation from 0.5 to 1.5 mL/s. With increase in flow rate from 0.5 to 1.5 mL/s, decrease in total thermal resistance is 0.16 °C/W with an increase in pressure drop of 1.727 kPa. As suggested by [11], an optimum operating point can be where the curves for thermal resistance and pressure drop cross each other as evident in Fig. 4. This point corresponds to total thermal resistance of 0.782 °C/W, 1.85 kPa of pressure drop and mass flow rate of 1.1 mL/s. While, the suggested optimum point by [11] (which can be seen from Fig. 1) corresponds to total thermal resistance of </w:t>
      </w:r>
      <w:r w:rsidRPr="00443D27">
        <w:rPr>
          <w:rFonts w:ascii="Times" w:eastAsia="Cambria" w:hAnsi="Times" w:cs="Times"/>
        </w:rPr>
        <w:lastRenderedPageBreak/>
        <w:t>0.738 °C/W, 15 kPa of pressure drop and the mass flow rate of 3.2 mL/s.</w:t>
      </w:r>
    </w:p>
    <w:p w:rsidR="00443D27" w:rsidRPr="00443D27" w:rsidRDefault="00443D27" w:rsidP="00443D27">
      <w:pPr>
        <w:jc w:val="both"/>
        <w:rPr>
          <w:rFonts w:eastAsia="Cambria"/>
          <w:lang w:bidi="fa-IR"/>
        </w:rPr>
      </w:pPr>
      <w:r w:rsidRPr="00443D27">
        <w:rPr>
          <w:rFonts w:ascii="Times" w:eastAsia="Cambria" w:hAnsi="Times" w:cs="Times"/>
        </w:rPr>
        <w:t xml:space="preserve">      Hence, the prominent performance of the suggested geometry is obvious based on nominal variation between total thermal resistance of this study and of [11]. While, it consumes much less coolant and shows accordingly a significant optimality in pressure drop. It should be also noted that, the designers can choose another design point from the non-dominated solutions in Fig. 2 based on their </w:t>
      </w:r>
      <w:r w:rsidRPr="00443D27">
        <w:rPr>
          <w:rFonts w:eastAsia="Cambria"/>
          <w:lang w:bidi="fa-IR"/>
        </w:rPr>
        <w:t>priorities.</w:t>
      </w:r>
    </w:p>
    <w:p w:rsidR="00443D27" w:rsidRPr="00443D27" w:rsidRDefault="00443D27" w:rsidP="00443D27">
      <w:pPr>
        <w:jc w:val="both"/>
        <w:rPr>
          <w:rFonts w:eastAsia="Cambria"/>
          <w:lang w:bidi="fa-IR"/>
        </w:rPr>
      </w:pPr>
      <w:r w:rsidRPr="00443D27">
        <w:rPr>
          <w:rFonts w:eastAsia="Cambria"/>
          <w:lang w:bidi="fa-IR"/>
        </w:rPr>
        <w:t xml:space="preserve">     </w:t>
      </w:r>
      <w:r w:rsidRPr="00CC48E6">
        <w:rPr>
          <w:rFonts w:ascii="Times" w:eastAsia="Calibri" w:hAnsi="Times"/>
        </w:rPr>
        <w:t>F</w:t>
      </w:r>
      <w:r>
        <w:rPr>
          <w:rFonts w:ascii="Times" w:eastAsia="Calibri" w:hAnsi="Times"/>
        </w:rPr>
        <w:t>ig.</w:t>
      </w:r>
      <w:r w:rsidRPr="00CC48E6">
        <w:rPr>
          <w:rFonts w:ascii="Times" w:eastAsia="Calibri" w:hAnsi="Times"/>
        </w:rPr>
        <w:t xml:space="preserve"> </w:t>
      </w:r>
      <w:r>
        <w:rPr>
          <w:rFonts w:ascii="Times" w:eastAsia="Calibri" w:hAnsi="Times"/>
        </w:rPr>
        <w:t>5</w:t>
      </w:r>
      <w:r w:rsidRPr="00CC48E6">
        <w:rPr>
          <w:rFonts w:ascii="Times" w:eastAsia="Calibri" w:hAnsi="Times"/>
        </w:rPr>
        <w:t xml:space="preserve"> shows that </w:t>
      </w:r>
      <w:r>
        <w:rPr>
          <w:rFonts w:ascii="Times" w:eastAsia="Calibri" w:hAnsi="Times"/>
        </w:rPr>
        <w:t xml:space="preserve">the temperature rise of coolant </w:t>
      </w:r>
      <w:r w:rsidRPr="00CC48E6">
        <w:rPr>
          <w:rFonts w:ascii="Times" w:eastAsia="Calibri" w:hAnsi="Times"/>
        </w:rPr>
        <w:t xml:space="preserve">above the inlet temperature </w:t>
      </w:r>
      <w:r>
        <w:rPr>
          <w:rFonts w:ascii="Times" w:eastAsia="Calibri" w:hAnsi="Times"/>
        </w:rPr>
        <w:t>for optimum point</w:t>
      </w:r>
      <w:r w:rsidRPr="00CC48E6">
        <w:rPr>
          <w:rFonts w:ascii="Times" w:eastAsia="Calibri" w:hAnsi="Times"/>
        </w:rPr>
        <w:t xml:space="preserve"> abates when the mass flow rate increases; because more </w:t>
      </w:r>
      <w:r>
        <w:rPr>
          <w:rFonts w:ascii="Times" w:eastAsia="Calibri" w:hAnsi="Times"/>
        </w:rPr>
        <w:t>coolant is</w:t>
      </w:r>
      <w:r w:rsidRPr="00CC48E6">
        <w:rPr>
          <w:rFonts w:ascii="Times" w:eastAsia="Calibri" w:hAnsi="Times"/>
        </w:rPr>
        <w:t xml:space="preserve"> </w:t>
      </w:r>
      <w:r>
        <w:rPr>
          <w:rFonts w:ascii="Times" w:eastAsia="Calibri" w:hAnsi="Times"/>
        </w:rPr>
        <w:t>available to engross the dissipated heat from the heat source</w:t>
      </w:r>
      <w:r w:rsidRPr="00CC48E6">
        <w:rPr>
          <w:rFonts w:ascii="Times" w:eastAsia="Calibri" w:hAnsi="Times"/>
        </w:rPr>
        <w:t>.</w:t>
      </w:r>
      <w:r>
        <w:rPr>
          <w:rFonts w:ascii="Times" w:eastAsia="Calibri" w:hAnsi="Times"/>
        </w:rPr>
        <w:t xml:space="preserve"> Considering the optimum flow rate of 1.1 mL/s as previously discussed, the coolant will experience a temperature rise of 19.56 </w:t>
      </w:r>
      <w:r w:rsidRPr="00443D27">
        <w:rPr>
          <w:rFonts w:ascii="Times" w:eastAsia="Cambria" w:hAnsi="Times" w:cs="Times"/>
        </w:rPr>
        <w:t>°C for a heat source dissipating 100W/cm</w:t>
      </w:r>
      <w:r w:rsidRPr="00443D27">
        <w:rPr>
          <w:rFonts w:ascii="Times" w:eastAsia="Cambria" w:hAnsi="Times" w:cs="Times"/>
          <w:vertAlign w:val="superscript"/>
        </w:rPr>
        <w:t>2</w:t>
      </w:r>
      <w:r w:rsidRPr="00443D27">
        <w:rPr>
          <w:rFonts w:ascii="Times" w:eastAsia="Cambria" w:hAnsi="Times" w:cs="Times"/>
        </w:rPr>
        <w:t xml:space="preserve">. </w:t>
      </w:r>
    </w:p>
    <w:p w:rsidR="00443D27" w:rsidRPr="00D13DF6" w:rsidRDefault="00443D27" w:rsidP="00443D27">
      <w:pPr>
        <w:pStyle w:val="Heading2"/>
        <w:numPr>
          <w:ilvl w:val="1"/>
          <w:numId w:val="14"/>
        </w:numPr>
      </w:pPr>
      <w:r>
        <w:t>Robustness analysis of the optimum design point</w:t>
      </w:r>
    </w:p>
    <w:p w:rsidR="00443D27" w:rsidRPr="007C4625" w:rsidRDefault="00443D27" w:rsidP="00443D27">
      <w:pPr>
        <w:jc w:val="both"/>
        <w:rPr>
          <w:rFonts w:ascii="Times" w:eastAsia="Calibri" w:hAnsi="Times"/>
        </w:rPr>
      </w:pPr>
      <w:r w:rsidRPr="00CC48E6">
        <w:t xml:space="preserve">      </w:t>
      </w:r>
      <w:r w:rsidRPr="00CC48E6">
        <w:rPr>
          <w:rFonts w:ascii="Times" w:eastAsia="Calibri" w:hAnsi="Times"/>
        </w:rPr>
        <w:t xml:space="preserve">To evaluate the robustness </w:t>
      </w:r>
      <w:r>
        <w:rPr>
          <w:rFonts w:ascii="Times" w:eastAsia="Calibri" w:hAnsi="Times"/>
        </w:rPr>
        <w:t xml:space="preserve">performance </w:t>
      </w:r>
      <w:r w:rsidRPr="00CC48E6">
        <w:rPr>
          <w:rFonts w:ascii="Times" w:eastAsia="Calibri" w:hAnsi="Times"/>
        </w:rPr>
        <w:t xml:space="preserve">of </w:t>
      </w:r>
      <w:r>
        <w:rPr>
          <w:rFonts w:ascii="Times" w:eastAsia="Calibri" w:hAnsi="Times"/>
        </w:rPr>
        <w:t>optimum design point to geometrical uncertainties</w:t>
      </w:r>
      <w:r w:rsidRPr="00CC48E6">
        <w:rPr>
          <w:rFonts w:ascii="Times" w:eastAsia="Calibri" w:hAnsi="Times"/>
        </w:rPr>
        <w:t xml:space="preserve">, statistical </w:t>
      </w:r>
      <w:r>
        <w:rPr>
          <w:rFonts w:ascii="Times" w:eastAsia="Calibri" w:hAnsi="Times"/>
        </w:rPr>
        <w:t>analysis of this point is performed</w:t>
      </w:r>
      <w:r w:rsidRPr="00CC48E6">
        <w:rPr>
          <w:rFonts w:ascii="Times" w:eastAsia="Calibri" w:hAnsi="Times"/>
        </w:rPr>
        <w:t xml:space="preserve">. </w:t>
      </w:r>
      <w:r>
        <w:rPr>
          <w:rFonts w:ascii="Times" w:eastAsia="Calibri" w:hAnsi="Times"/>
        </w:rPr>
        <w:t>Based on 5000</w:t>
      </w:r>
      <w:r w:rsidRPr="00CC48E6">
        <w:rPr>
          <w:rFonts w:ascii="Times" w:eastAsia="Calibri" w:hAnsi="Times"/>
        </w:rPr>
        <w:t xml:space="preserve"> samples generated around the optimum point</w:t>
      </w:r>
      <w:r>
        <w:rPr>
          <w:rFonts w:ascii="Times" w:eastAsia="Calibri" w:hAnsi="Times"/>
        </w:rPr>
        <w:t>,</w:t>
      </w:r>
      <w:r w:rsidRPr="00CC48E6">
        <w:rPr>
          <w:rFonts w:ascii="Times" w:eastAsia="Calibri" w:hAnsi="Times"/>
        </w:rPr>
        <w:t xml:space="preserve"> the </w:t>
      </w:r>
      <w:r>
        <w:rPr>
          <w:rFonts w:ascii="Times" w:eastAsia="Calibri" w:hAnsi="Times"/>
        </w:rPr>
        <w:t>CDF plots</w:t>
      </w:r>
      <w:r w:rsidRPr="00CC48E6">
        <w:rPr>
          <w:rFonts w:ascii="Times" w:eastAsia="Calibri" w:hAnsi="Times"/>
        </w:rPr>
        <w:t xml:space="preserve"> </w:t>
      </w:r>
      <w:r>
        <w:rPr>
          <w:rFonts w:ascii="Times" w:eastAsia="Calibri" w:hAnsi="Times"/>
        </w:rPr>
        <w:t>of</w:t>
      </w:r>
      <w:r w:rsidRPr="00CC48E6">
        <w:rPr>
          <w:rFonts w:ascii="Times" w:eastAsia="Calibri" w:hAnsi="Times"/>
        </w:rPr>
        <w:t xml:space="preserve"> </w:t>
      </w:r>
      <w:r>
        <w:rPr>
          <w:rFonts w:ascii="Times" w:eastAsia="Calibri" w:hAnsi="Times"/>
        </w:rPr>
        <w:t xml:space="preserve">thermal resistance and </w:t>
      </w:r>
      <w:r w:rsidRPr="00CC48E6">
        <w:rPr>
          <w:rFonts w:ascii="Times" w:eastAsia="Calibri" w:hAnsi="Times"/>
        </w:rPr>
        <w:t xml:space="preserve">pressure drop are depicted in </w:t>
      </w:r>
      <w:r>
        <w:rPr>
          <w:rFonts w:ascii="Times" w:eastAsia="Calibri" w:hAnsi="Times"/>
        </w:rPr>
        <w:t>F</w:t>
      </w:r>
      <w:r w:rsidRPr="00CC48E6">
        <w:rPr>
          <w:rFonts w:ascii="Times" w:eastAsia="Calibri" w:hAnsi="Times"/>
        </w:rPr>
        <w:t>ig</w:t>
      </w:r>
      <w:r>
        <w:rPr>
          <w:rFonts w:ascii="Times" w:eastAsia="Calibri" w:hAnsi="Times"/>
        </w:rPr>
        <w:t>.</w:t>
      </w:r>
      <w:r w:rsidRPr="00CC48E6">
        <w:rPr>
          <w:rFonts w:ascii="Times" w:eastAsia="Calibri" w:hAnsi="Times"/>
        </w:rPr>
        <w:t xml:space="preserve"> 5. </w:t>
      </w:r>
      <w:r>
        <w:rPr>
          <w:rFonts w:ascii="Times" w:eastAsia="Calibri" w:hAnsi="Times"/>
        </w:rPr>
        <w:t>In this figure different uncertainty levels (</w:t>
      </w:r>
      <w:r w:rsidRPr="00CC48E6">
        <w:rPr>
          <w:rFonts w:ascii="Times" w:eastAsia="Calibri" w:hAnsi="Times"/>
        </w:rPr>
        <w:t>3</w:t>
      </w:r>
      <w:r>
        <w:rPr>
          <w:rFonts w:ascii="Times" w:eastAsia="Calibri" w:hAnsi="Times"/>
        </w:rPr>
        <w:t>%</w:t>
      </w:r>
      <w:r w:rsidRPr="00CC48E6">
        <w:rPr>
          <w:rFonts w:ascii="Times" w:eastAsia="Calibri" w:hAnsi="Times"/>
        </w:rPr>
        <w:t>,</w:t>
      </w:r>
      <w:r>
        <w:rPr>
          <w:rFonts w:ascii="Times" w:eastAsia="Calibri" w:hAnsi="Times"/>
        </w:rPr>
        <w:t xml:space="preserve"> </w:t>
      </w:r>
      <w:r w:rsidRPr="00CC48E6">
        <w:rPr>
          <w:rFonts w:ascii="Times" w:eastAsia="Calibri" w:hAnsi="Times"/>
        </w:rPr>
        <w:t>5</w:t>
      </w:r>
      <w:r>
        <w:rPr>
          <w:rFonts w:ascii="Times" w:eastAsia="Calibri" w:hAnsi="Times"/>
        </w:rPr>
        <w:t>%</w:t>
      </w:r>
      <w:r w:rsidRPr="00CC48E6">
        <w:rPr>
          <w:rFonts w:ascii="Times" w:eastAsia="Calibri" w:hAnsi="Times"/>
        </w:rPr>
        <w:t>,</w:t>
      </w:r>
      <w:r>
        <w:rPr>
          <w:rFonts w:ascii="Times" w:eastAsia="Calibri" w:hAnsi="Times"/>
        </w:rPr>
        <w:t xml:space="preserve"> </w:t>
      </w:r>
      <w:r w:rsidRPr="00CC48E6">
        <w:rPr>
          <w:rFonts w:ascii="Times" w:eastAsia="Calibri" w:hAnsi="Times"/>
        </w:rPr>
        <w:t>7</w:t>
      </w:r>
      <w:r>
        <w:rPr>
          <w:rFonts w:ascii="Times" w:eastAsia="Calibri" w:hAnsi="Times"/>
        </w:rPr>
        <w:t>%</w:t>
      </w:r>
      <w:r w:rsidRPr="00CC48E6">
        <w:rPr>
          <w:rFonts w:ascii="Times" w:eastAsia="Calibri" w:hAnsi="Times"/>
        </w:rPr>
        <w:t xml:space="preserve"> and 10</w:t>
      </w:r>
      <w:r>
        <w:rPr>
          <w:rFonts w:ascii="Times" w:eastAsia="Calibri" w:hAnsi="Times"/>
        </w:rPr>
        <w:t>%)</w:t>
      </w:r>
      <w:r w:rsidRPr="00CC48E6">
        <w:rPr>
          <w:rFonts w:ascii="Times" w:eastAsia="Calibri" w:hAnsi="Times"/>
        </w:rPr>
        <w:t xml:space="preserve"> </w:t>
      </w:r>
      <w:r>
        <w:rPr>
          <w:rFonts w:ascii="Times" w:eastAsia="Calibri" w:hAnsi="Times"/>
        </w:rPr>
        <w:t xml:space="preserve">are </w:t>
      </w:r>
      <w:r w:rsidRPr="00CC48E6">
        <w:rPr>
          <w:rFonts w:ascii="Times" w:eastAsia="Calibri" w:hAnsi="Times"/>
        </w:rPr>
        <w:t>assumed</w:t>
      </w:r>
      <w:r>
        <w:rPr>
          <w:rFonts w:ascii="Times" w:eastAsia="Calibri" w:hAnsi="Times"/>
        </w:rPr>
        <w:t xml:space="preserve"> for robustness analysis</w:t>
      </w:r>
      <w:r w:rsidRPr="00CC48E6">
        <w:rPr>
          <w:rFonts w:ascii="Times" w:eastAsia="Calibri" w:hAnsi="Times"/>
        </w:rPr>
        <w:t>.</w:t>
      </w:r>
      <w:r>
        <w:rPr>
          <w:rFonts w:ascii="Times" w:eastAsia="Calibri" w:hAnsi="Times"/>
        </w:rPr>
        <w:t xml:space="preserve"> </w:t>
      </w:r>
    </w:p>
    <w:p w:rsidR="00443D27" w:rsidRPr="00CC48E6" w:rsidRDefault="00443D27" w:rsidP="00443D27">
      <w:pPr>
        <w:rPr>
          <w:rFonts w:ascii="Times" w:eastAsia="Calibri" w:hAnsi="Times"/>
        </w:rPr>
      </w:pPr>
    </w:p>
    <w:p w:rsidR="00443D27" w:rsidRPr="000109EA" w:rsidRDefault="00AB2118" w:rsidP="00443D27">
      <w:pPr>
        <w:rPr>
          <w:rFonts w:ascii="Cambria Math" w:eastAsia="Calibri" w:hAnsi="Cambria Math"/>
        </w:rPr>
      </w:pPr>
      <w:r>
        <w:rPr>
          <w:rFonts w:ascii="Times" w:eastAsia="Calibri" w:hAnsi="Times"/>
          <w:noProof/>
        </w:rPr>
        <w:drawing>
          <wp:inline distT="0" distB="0" distL="0" distR="0" wp14:anchorId="1D9E712B" wp14:editId="62684A4C">
            <wp:extent cx="2771775" cy="1877060"/>
            <wp:effectExtent l="0" t="0" r="0" b="2540"/>
            <wp:docPr id="3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2771775" cy="1877060"/>
                    </a:xfrm>
                    <a:prstGeom prst="rect">
                      <a:avLst/>
                    </a:prstGeom>
                    <a:noFill/>
                    <a:ln>
                      <a:noFill/>
                    </a:ln>
                  </pic:spPr>
                </pic:pic>
              </a:graphicData>
            </a:graphic>
          </wp:inline>
        </w:drawing>
      </w:r>
    </w:p>
    <w:p w:rsidR="00443D27" w:rsidRPr="002B676D" w:rsidRDefault="00443D27" w:rsidP="00443D27">
      <w:pPr>
        <w:pStyle w:val="figurecaption"/>
        <w:numPr>
          <w:ilvl w:val="0"/>
          <w:numId w:val="13"/>
        </w:numPr>
      </w:pPr>
      <w:r w:rsidRPr="00CC48E6">
        <w:rPr>
          <w:rFonts w:ascii="Times" w:eastAsia="Calibri" w:hAnsi="Times"/>
        </w:rPr>
        <w:t>Pareto-front of non-dominated solutions of the optimization problem</w:t>
      </w:r>
    </w:p>
    <w:p w:rsidR="00443D27" w:rsidRPr="00CC48E6" w:rsidRDefault="00443D27" w:rsidP="00443D27">
      <w:pPr>
        <w:pStyle w:val="tablehead"/>
        <w:numPr>
          <w:ilvl w:val="0"/>
          <w:numId w:val="16"/>
        </w:numPr>
      </w:pPr>
      <w:r w:rsidRPr="00CC48E6">
        <w:t>Design Variables And Objective Functions of Optimum Design Point A</w:t>
      </w:r>
    </w:p>
    <w:tbl>
      <w:tblPr>
        <w:tblW w:w="3760" w:type="dxa"/>
        <w:jc w:val="center"/>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795"/>
      </w:tblGrid>
      <w:tr w:rsidR="00443D27" w:rsidRPr="00CC48E6" w:rsidTr="006E259B">
        <w:trPr>
          <w:trHeight w:val="194"/>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Design variable</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b/>
                <w:sz w:val="16"/>
                <w:szCs w:val="16"/>
              </w:rPr>
            </w:pPr>
            <w:r w:rsidRPr="00CC48E6">
              <w:rPr>
                <w:rFonts w:ascii="Times" w:hAnsi="Times"/>
                <w:b/>
                <w:sz w:val="16"/>
                <w:szCs w:val="16"/>
              </w:rPr>
              <w:t>Optimum value</w:t>
            </w:r>
          </w:p>
        </w:tc>
      </w:tr>
      <w:tr w:rsidR="00443D27" w:rsidRPr="00CC48E6" w:rsidTr="006E259B">
        <w:trPr>
          <w:trHeight w:val="131"/>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hs</m:t>
                  </m:r>
                </m:sub>
              </m:sSub>
            </m:oMath>
            <w:r w:rsidR="00443D27" w:rsidRPr="00CC48E6">
              <w:rPr>
                <w:rFonts w:ascii="Times" w:hAnsi="Times"/>
                <w:sz w:val="16"/>
                <w:szCs w:val="16"/>
              </w:rPr>
              <w:t>(mm)</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5.</w:t>
            </w:r>
            <w:r>
              <w:rPr>
                <w:rFonts w:ascii="Times" w:hAnsi="Times"/>
                <w:sz w:val="16"/>
                <w:szCs w:val="16"/>
              </w:rPr>
              <w:t>4483</w:t>
            </w:r>
          </w:p>
        </w:tc>
      </w:tr>
      <w:tr w:rsidR="00443D27" w:rsidRPr="00CC48E6" w:rsidTr="006E259B">
        <w:trPr>
          <w:trHeight w:val="330"/>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hs</m:t>
                  </m:r>
                </m:sub>
              </m:sSub>
            </m:oMath>
            <w:r w:rsidR="00443D27" w:rsidRPr="00CC48E6">
              <w:rPr>
                <w:rFonts w:ascii="Times" w:hAnsi="Times"/>
                <w:sz w:val="16"/>
                <w:szCs w:val="16"/>
              </w:rPr>
              <w:t>(mm)</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7.</w:t>
            </w:r>
            <w:r>
              <w:rPr>
                <w:rFonts w:ascii="Times" w:hAnsi="Times"/>
                <w:sz w:val="16"/>
                <w:szCs w:val="16"/>
              </w:rPr>
              <w:t>3063</w:t>
            </w:r>
          </w:p>
        </w:tc>
      </w:tr>
      <w:tr w:rsidR="00443D27" w:rsidRPr="00CC48E6" w:rsidTr="006E259B">
        <w:trPr>
          <w:trHeight w:val="255"/>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L</m:t>
                  </m:r>
                </m:e>
                <m:sub>
                  <m:r>
                    <w:rPr>
                      <w:rFonts w:ascii="Cambria Math" w:hAnsi="Cambria Math"/>
                      <w:sz w:val="16"/>
                      <w:szCs w:val="16"/>
                    </w:rPr>
                    <m:t>ch</m:t>
                  </m:r>
                </m:sub>
              </m:sSub>
            </m:oMath>
            <w:r w:rsidR="00443D27" w:rsidRPr="00CC48E6">
              <w:rPr>
                <w:rFonts w:ascii="Times" w:hAnsi="Times"/>
                <w:sz w:val="16"/>
                <w:szCs w:val="16"/>
              </w:rPr>
              <w:t>(</w:t>
            </w:r>
            <m:oMath>
              <m:r>
                <w:rPr>
                  <w:rFonts w:ascii="Cambria Math" w:hAnsi="Cambria Math"/>
                  <w:sz w:val="16"/>
                  <w:szCs w:val="16"/>
                </w:rPr>
                <m:t>μm</m:t>
              </m:r>
            </m:oMath>
            <w:r w:rsidR="00443D27" w:rsidRPr="00CC48E6">
              <w:rPr>
                <w:rFonts w:ascii="Times" w:hAnsi="Times"/>
                <w:sz w:val="16"/>
                <w:szCs w:val="16"/>
              </w:rPr>
              <w:t>)</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296.</w:t>
            </w:r>
            <w:r>
              <w:rPr>
                <w:rFonts w:ascii="Times" w:hAnsi="Times"/>
                <w:sz w:val="16"/>
                <w:szCs w:val="16"/>
              </w:rPr>
              <w:t>43</w:t>
            </w:r>
          </w:p>
        </w:tc>
      </w:tr>
      <w:tr w:rsidR="00443D27" w:rsidRPr="00CC48E6" w:rsidTr="006E259B">
        <w:trPr>
          <w:trHeight w:val="277"/>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ch</m:t>
                  </m:r>
                </m:sub>
              </m:sSub>
            </m:oMath>
            <w:r w:rsidR="00443D27" w:rsidRPr="00CC48E6">
              <w:rPr>
                <w:rFonts w:ascii="Times" w:hAnsi="Times"/>
                <w:sz w:val="16"/>
                <w:szCs w:val="16"/>
              </w:rPr>
              <w:t>(</w:t>
            </w:r>
            <m:oMath>
              <m:r>
                <w:rPr>
                  <w:rFonts w:ascii="Cambria Math" w:hAnsi="Cambria Math"/>
                  <w:sz w:val="16"/>
                  <w:szCs w:val="16"/>
                </w:rPr>
                <m:t>μm</m:t>
              </m:r>
            </m:oMath>
            <w:r w:rsidR="00443D27" w:rsidRPr="00CC48E6">
              <w:rPr>
                <w:rFonts w:ascii="Times" w:hAnsi="Times"/>
                <w:sz w:val="16"/>
                <w:szCs w:val="16"/>
              </w:rPr>
              <w:t>)</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89.698</w:t>
            </w:r>
          </w:p>
        </w:tc>
      </w:tr>
      <w:tr w:rsidR="00443D27" w:rsidRPr="00CC48E6" w:rsidTr="006E259B">
        <w:trPr>
          <w:trHeight w:val="241"/>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W</m:t>
                  </m:r>
                </m:e>
                <m:sub>
                  <m:r>
                    <w:rPr>
                      <w:rFonts w:ascii="Cambria Math" w:hAnsi="Cambria Math"/>
                      <w:sz w:val="16"/>
                      <w:szCs w:val="16"/>
                    </w:rPr>
                    <m:t>fin</m:t>
                  </m:r>
                </m:sub>
              </m:sSub>
            </m:oMath>
            <w:r w:rsidR="00443D27" w:rsidRPr="00CC48E6">
              <w:rPr>
                <w:rFonts w:ascii="Times" w:hAnsi="Times"/>
                <w:sz w:val="16"/>
                <w:szCs w:val="16"/>
              </w:rPr>
              <w:t>(</w:t>
            </w:r>
            <m:oMath>
              <m:r>
                <w:rPr>
                  <w:rFonts w:ascii="Cambria Math" w:hAnsi="Cambria Math"/>
                  <w:sz w:val="16"/>
                  <w:szCs w:val="16"/>
                </w:rPr>
                <m:t>μm</m:t>
              </m:r>
            </m:oMath>
            <w:r w:rsidR="00443D27" w:rsidRPr="00CC48E6">
              <w:rPr>
                <w:rFonts w:ascii="Times" w:hAnsi="Times"/>
                <w:sz w:val="16"/>
                <w:szCs w:val="16"/>
              </w:rPr>
              <w:t>)</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3</w:t>
            </w:r>
            <w:r>
              <w:rPr>
                <w:rFonts w:ascii="Times" w:hAnsi="Times"/>
                <w:sz w:val="16"/>
                <w:szCs w:val="16"/>
              </w:rPr>
              <w:t>0.503</w:t>
            </w:r>
          </w:p>
        </w:tc>
      </w:tr>
      <w:tr w:rsidR="00443D27" w:rsidRPr="00CC48E6" w:rsidTr="006E259B">
        <w:trPr>
          <w:trHeight w:val="266"/>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X</m:t>
                  </m:r>
                </m:e>
                <m:sub>
                  <m:r>
                    <w:rPr>
                      <w:rFonts w:ascii="Cambria Math" w:hAnsi="Cambria Math"/>
                      <w:sz w:val="16"/>
                      <w:szCs w:val="16"/>
                    </w:rPr>
                    <m:t>c</m:t>
                  </m:r>
                </m:sub>
              </m:sSub>
            </m:oMath>
            <w:r w:rsidR="00443D27" w:rsidRPr="00CC48E6">
              <w:rPr>
                <w:rFonts w:ascii="Times" w:hAnsi="Times"/>
                <w:sz w:val="16"/>
                <w:szCs w:val="16"/>
              </w:rPr>
              <w:t>(mm)</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3.</w:t>
            </w:r>
            <w:r>
              <w:rPr>
                <w:rFonts w:ascii="Times" w:hAnsi="Times"/>
                <w:sz w:val="16"/>
                <w:szCs w:val="16"/>
              </w:rPr>
              <w:t>791</w:t>
            </w:r>
          </w:p>
        </w:tc>
      </w:tr>
      <w:tr w:rsidR="00443D27" w:rsidRPr="00CC48E6" w:rsidTr="006E259B">
        <w:trPr>
          <w:trHeight w:val="134"/>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rFonts w:ascii="Times" w:hAnsi="Times"/>
                <w:sz w:val="16"/>
                <w:szCs w:val="16"/>
              </w:rPr>
            </w:pPr>
            <m:oMath>
              <m:sSub>
                <m:sSubPr>
                  <m:ctrlPr>
                    <w:rPr>
                      <w:rFonts w:ascii="Cambria Math" w:hAnsi="Cambria Math"/>
                      <w:i/>
                      <w:sz w:val="16"/>
                      <w:szCs w:val="16"/>
                    </w:rPr>
                  </m:ctrlPr>
                </m:sSubPr>
                <m:e>
                  <m:r>
                    <w:rPr>
                      <w:rFonts w:ascii="Cambria Math" w:hAnsi="Cambria Math"/>
                      <w:sz w:val="16"/>
                      <w:szCs w:val="16"/>
                    </w:rPr>
                    <m:t>Y</m:t>
                  </m:r>
                </m:e>
                <m:sub>
                  <m:r>
                    <w:rPr>
                      <w:rFonts w:ascii="Cambria Math" w:hAnsi="Cambria Math"/>
                      <w:sz w:val="16"/>
                      <w:szCs w:val="16"/>
                    </w:rPr>
                    <m:t>c</m:t>
                  </m:r>
                </m:sub>
              </m:sSub>
            </m:oMath>
            <w:r w:rsidR="00443D27" w:rsidRPr="00CC48E6">
              <w:rPr>
                <w:rFonts w:ascii="Times" w:hAnsi="Times"/>
                <w:sz w:val="16"/>
                <w:szCs w:val="16"/>
              </w:rPr>
              <w:t>(mm)</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Pr>
                <w:rFonts w:ascii="Times" w:hAnsi="Times"/>
                <w:sz w:val="16"/>
                <w:szCs w:val="16"/>
              </w:rPr>
              <w:t>2.782</w:t>
            </w:r>
          </w:p>
        </w:tc>
      </w:tr>
      <w:tr w:rsidR="00443D27" w:rsidRPr="00CC48E6" w:rsidTr="006E259B">
        <w:trPr>
          <w:trHeight w:val="107"/>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AB2118" w:rsidP="006E259B">
            <w:pPr>
              <w:rPr>
                <w:sz w:val="16"/>
                <w:szCs w:val="16"/>
              </w:rPr>
            </w:pPr>
            <m:oMath>
              <m:r>
                <w:rPr>
                  <w:rFonts w:ascii="Cambria Math" w:hAnsi="Cambria Math"/>
                  <w:sz w:val="16"/>
                  <w:szCs w:val="16"/>
                </w:rPr>
                <m:t>t</m:t>
              </m:r>
            </m:oMath>
            <w:r w:rsidR="00443D27" w:rsidRPr="00CC48E6">
              <w:rPr>
                <w:sz w:val="16"/>
                <w:szCs w:val="16"/>
              </w:rPr>
              <w:t>(mm)</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w:t>
            </w:r>
            <w:r>
              <w:rPr>
                <w:rFonts w:ascii="Times" w:hAnsi="Times"/>
                <w:sz w:val="16"/>
                <w:szCs w:val="16"/>
              </w:rPr>
              <w:t>3541</w:t>
            </w:r>
          </w:p>
        </w:tc>
      </w:tr>
      <w:tr w:rsidR="00443D27" w:rsidRPr="00CC48E6" w:rsidTr="006E259B">
        <w:trPr>
          <w:trHeight w:val="134"/>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2302F1" w:rsidP="006E259B">
            <w:pPr>
              <w:rPr>
                <w:b/>
                <w:sz w:val="16"/>
                <w:szCs w:val="16"/>
              </w:rPr>
            </w:pPr>
            <m:oMath>
              <m:sSub>
                <m:sSubPr>
                  <m:ctrlPr>
                    <w:rPr>
                      <w:rFonts w:ascii="Cambria Math" w:hAnsi="Cambria Math"/>
                      <w:b/>
                      <w:i/>
                      <w:sz w:val="16"/>
                      <w:szCs w:val="16"/>
                    </w:rPr>
                  </m:ctrlPr>
                </m:sSubPr>
                <m:e>
                  <m:r>
                    <m:rPr>
                      <m:sty m:val="bi"/>
                    </m:rPr>
                    <w:rPr>
                      <w:rFonts w:ascii="Cambria Math" w:hAnsi="Cambria Math"/>
                      <w:sz w:val="16"/>
                      <w:szCs w:val="16"/>
                    </w:rPr>
                    <m:t>R</m:t>
                  </m:r>
                </m:e>
                <m:sub>
                  <m:r>
                    <m:rPr>
                      <m:sty m:val="bi"/>
                    </m:rPr>
                    <w:rPr>
                      <w:rFonts w:ascii="Cambria Math" w:hAnsi="Cambria Math"/>
                      <w:sz w:val="16"/>
                      <w:szCs w:val="16"/>
                    </w:rPr>
                    <m:t>tot</m:t>
                  </m:r>
                </m:sub>
              </m:sSub>
            </m:oMath>
            <w:r w:rsidR="00443D27" w:rsidRPr="00CC48E6">
              <w:rPr>
                <w:b/>
                <w:sz w:val="16"/>
                <w:szCs w:val="16"/>
              </w:rPr>
              <w:t>(C/W)</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0.6</w:t>
            </w:r>
            <w:r>
              <w:rPr>
                <w:rFonts w:ascii="Times" w:hAnsi="Times"/>
                <w:sz w:val="16"/>
                <w:szCs w:val="16"/>
              </w:rPr>
              <w:t>5</w:t>
            </w:r>
            <w:r w:rsidRPr="00CC48E6">
              <w:rPr>
                <w:rFonts w:ascii="Times" w:hAnsi="Times"/>
                <w:sz w:val="16"/>
                <w:szCs w:val="16"/>
              </w:rPr>
              <w:t>74</w:t>
            </w:r>
          </w:p>
        </w:tc>
      </w:tr>
      <w:tr w:rsidR="00443D27" w:rsidRPr="00CC48E6" w:rsidTr="006E259B">
        <w:trPr>
          <w:trHeight w:val="83"/>
          <w:jc w:val="center"/>
        </w:trPr>
        <w:tc>
          <w:tcPr>
            <w:tcW w:w="196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AB2118" w:rsidP="006E259B">
            <w:pPr>
              <w:rPr>
                <w:b/>
                <w:sz w:val="16"/>
                <w:szCs w:val="16"/>
              </w:rPr>
            </w:pPr>
            <m:oMath>
              <m:r>
                <m:rPr>
                  <m:sty m:val="bi"/>
                </m:rPr>
                <w:rPr>
                  <w:rFonts w:ascii="Cambria Math" w:hAnsi="Cambria Math"/>
                  <w:sz w:val="16"/>
                  <w:szCs w:val="16"/>
                </w:rPr>
                <m:t>dP</m:t>
              </m:r>
            </m:oMath>
            <w:r w:rsidR="00443D27" w:rsidRPr="00CC48E6">
              <w:rPr>
                <w:b/>
                <w:sz w:val="16"/>
                <w:szCs w:val="16"/>
              </w:rPr>
              <w:t>(KPa)</w:t>
            </w:r>
          </w:p>
        </w:tc>
        <w:tc>
          <w:tcPr>
            <w:tcW w:w="1795" w:type="dxa"/>
            <w:tcBorders>
              <w:top w:val="single" w:sz="4" w:space="0" w:color="auto"/>
              <w:left w:val="single" w:sz="4" w:space="0" w:color="auto"/>
              <w:bottom w:val="single" w:sz="4" w:space="0" w:color="auto"/>
              <w:right w:val="single" w:sz="4" w:space="0" w:color="auto"/>
            </w:tcBorders>
            <w:shd w:val="clear" w:color="auto" w:fill="auto"/>
            <w:hideMark/>
          </w:tcPr>
          <w:p w:rsidR="00443D27" w:rsidRPr="00CC48E6" w:rsidRDefault="00443D27" w:rsidP="006E259B">
            <w:pPr>
              <w:rPr>
                <w:rFonts w:ascii="Times" w:hAnsi="Times"/>
                <w:sz w:val="16"/>
                <w:szCs w:val="16"/>
              </w:rPr>
            </w:pPr>
            <w:r w:rsidRPr="00CC48E6">
              <w:rPr>
                <w:rFonts w:ascii="Times" w:hAnsi="Times"/>
                <w:sz w:val="16"/>
                <w:szCs w:val="16"/>
              </w:rPr>
              <w:t>2.</w:t>
            </w:r>
            <w:r>
              <w:rPr>
                <w:rFonts w:ascii="Times" w:hAnsi="Times"/>
                <w:sz w:val="16"/>
                <w:szCs w:val="16"/>
              </w:rPr>
              <w:t>71</w:t>
            </w:r>
            <w:r w:rsidRPr="00CC48E6">
              <w:rPr>
                <w:rFonts w:ascii="Times" w:hAnsi="Times"/>
                <w:sz w:val="16"/>
                <w:szCs w:val="16"/>
              </w:rPr>
              <w:t>03</w:t>
            </w:r>
          </w:p>
        </w:tc>
      </w:tr>
    </w:tbl>
    <w:p w:rsidR="00443D27" w:rsidRPr="00CC48E6" w:rsidRDefault="00443D27" w:rsidP="00443D27">
      <w:pPr>
        <w:rPr>
          <w:rFonts w:ascii="Times" w:eastAsia="Calibri" w:hAnsi="Times"/>
        </w:rPr>
      </w:pPr>
    </w:p>
    <w:p w:rsidR="00443D27" w:rsidRDefault="00443D27" w:rsidP="00443D27">
      <w:pPr>
        <w:jc w:val="both"/>
        <w:rPr>
          <w:rFonts w:ascii="Times" w:eastAsia="Calibri" w:hAnsi="Times"/>
        </w:rPr>
      </w:pPr>
      <w:r w:rsidRPr="00443D27">
        <w:rPr>
          <w:rFonts w:ascii="Times" w:eastAsia="Cambria" w:hAnsi="Times" w:cs="Times"/>
        </w:rPr>
        <w:t xml:space="preserve"> </w:t>
      </w:r>
    </w:p>
    <w:p w:rsidR="00443D27" w:rsidRDefault="00AB2118" w:rsidP="00443D27">
      <w:pPr>
        <w:rPr>
          <w:rFonts w:ascii="Times" w:eastAsia="Calibri" w:hAnsi="Times"/>
        </w:rPr>
      </w:pPr>
      <w:r>
        <w:rPr>
          <w:rFonts w:ascii="Times" w:eastAsia="Calibri" w:hAnsi="Times"/>
          <w:noProof/>
        </w:rPr>
        <w:lastRenderedPageBreak/>
        <w:drawing>
          <wp:inline distT="0" distB="0" distL="0" distR="0" wp14:anchorId="55F730FB" wp14:editId="071EF231">
            <wp:extent cx="2800985" cy="1867535"/>
            <wp:effectExtent l="0" t="0" r="0" b="12065"/>
            <wp:docPr id="30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800985" cy="1867535"/>
                    </a:xfrm>
                    <a:prstGeom prst="rect">
                      <a:avLst/>
                    </a:prstGeom>
                    <a:noFill/>
                    <a:ln>
                      <a:noFill/>
                    </a:ln>
                  </pic:spPr>
                </pic:pic>
              </a:graphicData>
            </a:graphic>
          </wp:inline>
        </w:drawing>
      </w:r>
    </w:p>
    <w:p w:rsidR="00443D27" w:rsidRPr="00957C62" w:rsidRDefault="00443D27" w:rsidP="00443D27">
      <w:pPr>
        <w:pStyle w:val="figurecaption"/>
        <w:numPr>
          <w:ilvl w:val="0"/>
          <w:numId w:val="13"/>
        </w:numPr>
      </w:pPr>
      <w:r w:rsidRPr="00CC48E6">
        <w:rPr>
          <w:rFonts w:ascii="Times" w:eastAsia="Calibri" w:hAnsi="Times"/>
        </w:rPr>
        <w:t>Variation of total thermal resistance and pressure drop for different mass flow rates of the coolant for optimum design point</w:t>
      </w:r>
    </w:p>
    <w:p w:rsidR="00443D27" w:rsidRDefault="00AB2118" w:rsidP="00443D27">
      <w:pPr>
        <w:rPr>
          <w:rFonts w:ascii="Times" w:eastAsia="Calibri" w:hAnsi="Times"/>
        </w:rPr>
      </w:pPr>
      <w:r>
        <w:rPr>
          <w:rFonts w:ascii="Times" w:eastAsia="Calibri" w:hAnsi="Times"/>
          <w:noProof/>
        </w:rPr>
        <w:drawing>
          <wp:inline distT="0" distB="0" distL="0" distR="0" wp14:anchorId="493DEF95" wp14:editId="681D004B">
            <wp:extent cx="2786400" cy="1807200"/>
            <wp:effectExtent l="0" t="0" r="0" b="3175"/>
            <wp:docPr id="30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790332" cy="1809750"/>
                    </a:xfrm>
                    <a:prstGeom prst="rect">
                      <a:avLst/>
                    </a:prstGeom>
                    <a:noFill/>
                    <a:ln>
                      <a:noFill/>
                    </a:ln>
                  </pic:spPr>
                </pic:pic>
              </a:graphicData>
            </a:graphic>
          </wp:inline>
        </w:drawing>
      </w:r>
      <w:bookmarkStart w:id="0" w:name="_GoBack"/>
      <w:bookmarkEnd w:id="0"/>
    </w:p>
    <w:p w:rsidR="00443D27" w:rsidRPr="00911CEC" w:rsidRDefault="00443D27" w:rsidP="00443D27">
      <w:pPr>
        <w:pStyle w:val="figurecaption"/>
        <w:numPr>
          <w:ilvl w:val="0"/>
          <w:numId w:val="13"/>
        </w:numPr>
      </w:pPr>
      <w:r w:rsidRPr="00CC48E6">
        <w:rPr>
          <w:rFonts w:ascii="Times" w:eastAsia="Calibri" w:hAnsi="Times"/>
        </w:rPr>
        <w:t xml:space="preserve">Temperature rise of microchannel heat sink for different mass flow rates </w:t>
      </w:r>
      <w:r>
        <w:rPr>
          <w:rFonts w:ascii="Times" w:eastAsia="Calibri" w:hAnsi="Times"/>
        </w:rPr>
        <w:t>for</w:t>
      </w:r>
      <w:r w:rsidRPr="00CC48E6">
        <w:rPr>
          <w:rFonts w:ascii="Times" w:eastAsia="Calibri" w:hAnsi="Times"/>
        </w:rPr>
        <w:t xml:space="preserve"> optimum design point</w:t>
      </w:r>
    </w:p>
    <w:p w:rsidR="00443D27" w:rsidRDefault="00443D27" w:rsidP="00443D27">
      <w:pPr>
        <w:jc w:val="both"/>
        <w:rPr>
          <w:rFonts w:ascii="Times" w:eastAsia="Calibri" w:hAnsi="Times"/>
        </w:rPr>
      </w:pPr>
      <w:r>
        <w:rPr>
          <w:rFonts w:ascii="Times" w:eastAsia="Calibri" w:hAnsi="Times"/>
        </w:rPr>
        <w:t xml:space="preserve">      It can be seen from the Fig. 6 the suggested optimum point has relatively good robustness indices for less than 5% uncertainty level, which is the common uncertainty degree that suggested by many manufacturers. However, if the uncertainty level rises to more than 5% the suggested point is unreliable for practical purposes. In this case, the use of robust design procedure is crucial.</w:t>
      </w:r>
    </w:p>
    <w:p w:rsidR="00443D27" w:rsidRDefault="00443D27" w:rsidP="00443D27">
      <w:pPr>
        <w:jc w:val="both"/>
        <w:rPr>
          <w:rFonts w:ascii="Times" w:eastAsia="Calibri" w:hAnsi="Times"/>
        </w:rPr>
      </w:pPr>
      <w:r>
        <w:rPr>
          <w:rFonts w:ascii="Times" w:eastAsia="Calibri" w:hAnsi="Times"/>
        </w:rPr>
        <w:t xml:space="preserve">      In addition to CDF plots, the PDF plots of the proposed optimum point demonstrated for the 5% uncertainty level in Fig. 7. The distribution of all samples from the mean values can be seen from these figures for both objective functions. Obviously, such distribution is more significant for higher uncertainty levels as can be seen from these figures.</w:t>
      </w:r>
    </w:p>
    <w:p w:rsidR="00443D27" w:rsidRPr="00CC48E6" w:rsidRDefault="00443D27" w:rsidP="00443D27">
      <w:pPr>
        <w:pStyle w:val="Heading1"/>
        <w:numPr>
          <w:ilvl w:val="0"/>
          <w:numId w:val="14"/>
        </w:numPr>
      </w:pPr>
      <w:r w:rsidRPr="00CC48E6">
        <w:t>Conclusion</w:t>
      </w:r>
    </w:p>
    <w:p w:rsidR="00443D27" w:rsidRPr="00047179" w:rsidRDefault="00443D27" w:rsidP="00443D27">
      <w:pPr>
        <w:jc w:val="both"/>
        <w:rPr>
          <w:rFonts w:ascii="Times" w:hAnsi="Times"/>
        </w:rPr>
      </w:pPr>
      <w:r w:rsidRPr="00CC48E6">
        <w:t xml:space="preserve">      </w:t>
      </w:r>
      <w:r>
        <w:t xml:space="preserve">This paper aimed to bridge the gap in multi-objective optimization studies of microchannel heat sink based on </w:t>
      </w:r>
      <w:r>
        <w:rPr>
          <w:rFonts w:ascii="Times" w:hAnsi="Times"/>
        </w:rPr>
        <w:t>t</w:t>
      </w:r>
      <w:r w:rsidRPr="00CC48E6">
        <w:rPr>
          <w:rFonts w:ascii="Times" w:hAnsi="Times"/>
        </w:rPr>
        <w:t>heoretical models and experimental correlations</w:t>
      </w:r>
      <w:r>
        <w:rPr>
          <w:rFonts w:ascii="Times" w:hAnsi="Times"/>
        </w:rPr>
        <w:t xml:space="preserve">. In this way, a multi-objective differential evolution algorithm used for Pareto optimization of a single-phase liquid-cooled microchannel for microelectronics applications. Eight geometric parameters of the system considered as design variables. The total thermal resistance and pressure drop along the heat sink channels considered as objective functions. The optimum design point depicted from non-dominated solutions of multi-objective optimization. </w:t>
      </w:r>
    </w:p>
    <w:p w:rsidR="00443D27" w:rsidRDefault="00AB2118" w:rsidP="00443D27">
      <w:pPr>
        <w:rPr>
          <w:rFonts w:ascii="Times" w:eastAsia="Times New Roman" w:hAnsi="Times"/>
        </w:rPr>
      </w:pPr>
      <w:r>
        <w:rPr>
          <w:rFonts w:ascii="Times" w:eastAsia="Times New Roman" w:hAnsi="Times"/>
          <w:noProof/>
        </w:rPr>
        <w:lastRenderedPageBreak/>
        <w:drawing>
          <wp:inline distT="0" distB="0" distL="0" distR="0" wp14:anchorId="3BA11CEE" wp14:editId="2EDFAE94">
            <wp:extent cx="2637155" cy="3648075"/>
            <wp:effectExtent l="0" t="0" r="4445" b="9525"/>
            <wp:docPr id="3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3">
                      <a:extLst>
                        <a:ext uri="{28A0092B-C50C-407E-A947-70E740481C1C}">
                          <a14:useLocalDpi xmlns:a14="http://schemas.microsoft.com/office/drawing/2010/main" val="0"/>
                        </a:ext>
                      </a:extLst>
                    </a:blip>
                    <a:srcRect l="3233" r="8148"/>
                    <a:stretch>
                      <a:fillRect/>
                    </a:stretch>
                  </pic:blipFill>
                  <pic:spPr bwMode="auto">
                    <a:xfrm>
                      <a:off x="0" y="0"/>
                      <a:ext cx="2637155" cy="3648075"/>
                    </a:xfrm>
                    <a:prstGeom prst="rect">
                      <a:avLst/>
                    </a:prstGeom>
                    <a:noFill/>
                    <a:ln>
                      <a:noFill/>
                    </a:ln>
                  </pic:spPr>
                </pic:pic>
              </a:graphicData>
            </a:graphic>
          </wp:inline>
        </w:drawing>
      </w:r>
    </w:p>
    <w:p w:rsidR="006109D5" w:rsidRDefault="00443D27" w:rsidP="006109D5">
      <w:pPr>
        <w:pStyle w:val="figurecaption"/>
        <w:keepNext/>
        <w:numPr>
          <w:ilvl w:val="0"/>
          <w:numId w:val="13"/>
        </w:numPr>
      </w:pPr>
      <w:r w:rsidRPr="00CC48E6">
        <w:rPr>
          <w:rFonts w:ascii="Times" w:eastAsia="Calibri" w:hAnsi="Times"/>
        </w:rPr>
        <w:t>The Cumulative distribution function plot in optimum design point for different uncertainty levels</w:t>
      </w:r>
      <w:r w:rsidR="006109D5">
        <w:rPr>
          <w:rFonts w:ascii="Times" w:eastAsia="Times New Roman" w:hAnsi="Times"/>
        </w:rPr>
        <w:drawing>
          <wp:inline distT="0" distB="0" distL="0" distR="0" wp14:anchorId="4ECD527D" wp14:editId="35E2738E">
            <wp:extent cx="2762250" cy="3840480"/>
            <wp:effectExtent l="0" t="0" r="6350" b="0"/>
            <wp:docPr id="3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a:extLst>
                        <a:ext uri="{28A0092B-C50C-407E-A947-70E740481C1C}">
                          <a14:useLocalDpi xmlns:a14="http://schemas.microsoft.com/office/drawing/2010/main" val="0"/>
                        </a:ext>
                      </a:extLst>
                    </a:blip>
                    <a:srcRect r="8537"/>
                    <a:stretch>
                      <a:fillRect/>
                    </a:stretch>
                  </pic:blipFill>
                  <pic:spPr bwMode="auto">
                    <a:xfrm>
                      <a:off x="0" y="0"/>
                      <a:ext cx="2762250" cy="3840480"/>
                    </a:xfrm>
                    <a:prstGeom prst="rect">
                      <a:avLst/>
                    </a:prstGeom>
                    <a:noFill/>
                    <a:ln>
                      <a:noFill/>
                    </a:ln>
                  </pic:spPr>
                </pic:pic>
              </a:graphicData>
            </a:graphic>
          </wp:inline>
        </w:drawing>
      </w:r>
    </w:p>
    <w:p w:rsidR="00443D27" w:rsidRPr="00911CEC" w:rsidRDefault="006109D5" w:rsidP="006109D5">
      <w:pPr>
        <w:pStyle w:val="figurecaption"/>
        <w:numPr>
          <w:ilvl w:val="0"/>
          <w:numId w:val="13"/>
        </w:numPr>
      </w:pPr>
      <w:r w:rsidRPr="00CC48E6">
        <w:rPr>
          <w:rFonts w:ascii="Times" w:eastAsia="Calibri" w:hAnsi="Times"/>
        </w:rPr>
        <w:t xml:space="preserve">The probability density function  plot </w:t>
      </w:r>
      <w:r>
        <w:rPr>
          <w:rFonts w:ascii="Times" w:eastAsia="Calibri" w:hAnsi="Times"/>
        </w:rPr>
        <w:t>both objective functions</w:t>
      </w:r>
      <w:r w:rsidRPr="00CC48E6">
        <w:rPr>
          <w:rFonts w:ascii="Times" w:eastAsia="Calibri" w:hAnsi="Times"/>
        </w:rPr>
        <w:t xml:space="preserve"> at </w:t>
      </w:r>
      <w:r>
        <w:rPr>
          <w:rFonts w:ascii="Times" w:eastAsia="Calibri" w:hAnsi="Times"/>
        </w:rPr>
        <w:t xml:space="preserve">5% uncertainty level correpond to </w:t>
      </w:r>
      <w:r w:rsidRPr="00CC48E6">
        <w:rPr>
          <w:rFonts w:ascii="Times" w:eastAsia="Calibri" w:hAnsi="Times"/>
        </w:rPr>
        <w:t xml:space="preserve">optimum design point </w:t>
      </w:r>
      <w:r>
        <w:rPr>
          <w:rFonts w:ascii="Times" w:eastAsia="Calibri" w:hAnsi="Times"/>
        </w:rPr>
        <w:t>A</w:t>
      </w:r>
    </w:p>
    <w:p w:rsidR="00443D27" w:rsidRPr="006109D5" w:rsidRDefault="00443D27" w:rsidP="006109D5">
      <w:pPr>
        <w:jc w:val="both"/>
        <w:rPr>
          <w:rFonts w:ascii="Times" w:hAnsi="Times"/>
        </w:rPr>
      </w:pPr>
      <w:r w:rsidRPr="00CC48E6">
        <w:lastRenderedPageBreak/>
        <w:t xml:space="preserve">     </w:t>
      </w:r>
      <w:r w:rsidRPr="00047179">
        <w:rPr>
          <w:rFonts w:ascii="Times" w:hAnsi="Times"/>
        </w:rPr>
        <w:t>The performance of the</w:t>
      </w:r>
      <w:r>
        <w:rPr>
          <w:rFonts w:ascii="Times" w:hAnsi="Times"/>
        </w:rPr>
        <w:t xml:space="preserve"> </w:t>
      </w:r>
      <w:r w:rsidRPr="00426E8A">
        <w:rPr>
          <w:rFonts w:ascii="Times" w:hAnsi="Times"/>
        </w:rPr>
        <w:t>suggested optimum point showed for different mass flow rates. The results showed that solving the problem in a multi-objective fashion results in reaching an optimum point where lower pressure drop can be achieved in contrast with previous studies. In addition, a robustness analysis of the proposed geometry performed by using Monte Carlo Simulations. The simulations showed that the suggested design point has acceptable robustness level for 5% uncertainty in design variables and hence is reliable for practical purposes.</w:t>
      </w:r>
    </w:p>
    <w:p w:rsidR="00443D27" w:rsidRPr="00CC48E6" w:rsidRDefault="00443D27" w:rsidP="00443D27">
      <w:pPr>
        <w:pStyle w:val="Heading5"/>
      </w:pPr>
      <w:r w:rsidRPr="00CC48E6">
        <w:t>References</w:t>
      </w:r>
    </w:p>
    <w:p w:rsidR="00443D27" w:rsidRDefault="00443D27" w:rsidP="00443D27">
      <w:pPr>
        <w:pStyle w:val="references"/>
        <w:numPr>
          <w:ilvl w:val="0"/>
          <w:numId w:val="15"/>
        </w:numPr>
      </w:pPr>
      <w:r w:rsidRPr="00A9526A">
        <w:t>Perret, Corinne, Jumana Boussey, Christian Schaeffer, and Martin Coyaud. "Analytic modeling, optimization, and realization of cooling devices in silicon technology." Components and Packaging Technologies, IEEE Transactions on 23, no. 4 (2000): 665-672.</w:t>
      </w:r>
    </w:p>
    <w:p w:rsidR="00443D27" w:rsidRDefault="00443D27" w:rsidP="00443D27">
      <w:pPr>
        <w:pStyle w:val="references"/>
        <w:numPr>
          <w:ilvl w:val="0"/>
          <w:numId w:val="15"/>
        </w:numPr>
      </w:pPr>
      <w:r w:rsidRPr="00A9526A">
        <w:t xml:space="preserve">Husain, Afzal, and Kwang-Yong Kim. "Shape optimization of micro-channel heat sink for micro-electronic cooling." Components and Packaging Technologies, IEEE Transactions on 31, no. 2 (2008): 322-330. </w:t>
      </w:r>
    </w:p>
    <w:p w:rsidR="00443D27" w:rsidRDefault="00443D27" w:rsidP="00443D27">
      <w:pPr>
        <w:pStyle w:val="references"/>
        <w:numPr>
          <w:ilvl w:val="0"/>
          <w:numId w:val="15"/>
        </w:numPr>
      </w:pPr>
      <w:r w:rsidRPr="00A9526A">
        <w:t>Kandlikar, Satish G. "History, advances, and challenges in liquid flow and flow boiling heat transfer in microchannels: a critical review." Journal of Heat Transfer 134, no. 3 (2012): 034001.</w:t>
      </w:r>
    </w:p>
    <w:p w:rsidR="00443D27" w:rsidRDefault="00443D27" w:rsidP="00443D27">
      <w:pPr>
        <w:pStyle w:val="references"/>
        <w:numPr>
          <w:ilvl w:val="0"/>
          <w:numId w:val="15"/>
        </w:numPr>
      </w:pPr>
      <w:r w:rsidRPr="00A9526A">
        <w:t>Dixit, Tisha, and Indranil Ghosh. "Review of micro-and mini-channel heat sinks and heat exchangers for single phase fluids." Renewable and Sustainable Energy Reviews 41 (2015): 1298-1311.</w:t>
      </w:r>
    </w:p>
    <w:p w:rsidR="00443D27" w:rsidRDefault="00443D27" w:rsidP="00443D27">
      <w:pPr>
        <w:pStyle w:val="references"/>
        <w:numPr>
          <w:ilvl w:val="0"/>
          <w:numId w:val="15"/>
        </w:numPr>
      </w:pPr>
      <w:r w:rsidRPr="00A9526A">
        <w:t xml:space="preserve">Ansari, Danish, Afzal Husain, and Kwang-Yong Kim. "Multiobjective optimization of a grooved micro-channel heat sink." Components and Packaging Technologies, IEEE Transactions on 33, no. 4 (2010): 767-776. </w:t>
      </w:r>
    </w:p>
    <w:p w:rsidR="00443D27" w:rsidRDefault="00443D27" w:rsidP="00443D27">
      <w:pPr>
        <w:pStyle w:val="references"/>
        <w:numPr>
          <w:ilvl w:val="0"/>
          <w:numId w:val="15"/>
        </w:numPr>
      </w:pPr>
      <w:r w:rsidRPr="00A9526A">
        <w:t xml:space="preserve">Storn, Rainer, and Kenneth Price. "Differential evolution–a simple and efficient heuristic for global optimization over continuous spaces." Journal of global optimization 11, no. 4 (1997): 341-359. </w:t>
      </w:r>
    </w:p>
    <w:p w:rsidR="00443D27" w:rsidRDefault="00443D27" w:rsidP="00443D27">
      <w:pPr>
        <w:pStyle w:val="references"/>
        <w:numPr>
          <w:ilvl w:val="0"/>
          <w:numId w:val="15"/>
        </w:numPr>
      </w:pPr>
      <w:r w:rsidRPr="00A9526A">
        <w:t>Sarangi, Suchismita, Karthik K. Bodla, Suresh V. Garimella, and Jayathi Y. Murthy. "Manifold microchannel heat sink design using optimization under uncertainty." International Journal of Heat and Mass Transfer 69 (2014): 92-105.</w:t>
      </w:r>
    </w:p>
    <w:p w:rsidR="00443D27" w:rsidRDefault="00443D27" w:rsidP="00443D27">
      <w:pPr>
        <w:pStyle w:val="references"/>
        <w:numPr>
          <w:ilvl w:val="0"/>
          <w:numId w:val="15"/>
        </w:numPr>
      </w:pPr>
      <w:r w:rsidRPr="00A9526A">
        <w:t>Bodla, Karthik K., Jayathi Y. Murthy, and Suresh V. Garimella. "Optimization under uncertainty applied to heat sink design." Journal of Heat Transfer 135, no. 1 (2013): 011012.</w:t>
      </w:r>
    </w:p>
    <w:p w:rsidR="00443D27" w:rsidRDefault="00443D27" w:rsidP="00443D27">
      <w:pPr>
        <w:pStyle w:val="references"/>
        <w:numPr>
          <w:ilvl w:val="0"/>
          <w:numId w:val="15"/>
        </w:numPr>
      </w:pPr>
      <w:r w:rsidRPr="00A9526A">
        <w:t>Gholaminezhad, I., and A. Jamali. "A multi-objective differential evolution approach based on ε-elimination uniform-diversity for mechanism design." Structural and Multidisciplinary Optimization (2015): 1-17.</w:t>
      </w:r>
      <w:r w:rsidRPr="00C326E7">
        <w:t>.</w:t>
      </w:r>
    </w:p>
    <w:p w:rsidR="00443D27" w:rsidRDefault="00443D27" w:rsidP="00443D27">
      <w:pPr>
        <w:pStyle w:val="references"/>
        <w:numPr>
          <w:ilvl w:val="0"/>
          <w:numId w:val="15"/>
        </w:numPr>
      </w:pPr>
      <w:r w:rsidRPr="00A9526A">
        <w:t xml:space="preserve">Knight, Roy W., Donald J. Hall, John S. Goodling, and Richard C. Jaeger. "Heat sink optimization with application to microchannels." Components, Hybrids, and Manufacturing Technology, IEEE Transactions on 15, no. 5 (1992): 832-842. </w:t>
      </w:r>
    </w:p>
    <w:p w:rsidR="00ED13D6" w:rsidRDefault="00443D27" w:rsidP="00443D27">
      <w:pPr>
        <w:pStyle w:val="references"/>
      </w:pPr>
      <w:r w:rsidRPr="00A9526A">
        <w:t>Biswal, Laxmidhar, Suman Chakraborty, and S. K. Som. "Design and optimization of single-phase liquid cooled microchannel heat sink." Components and Packaging Technologies, IEEE Transactions on 32, no. 4 (2009): 876-886.</w:t>
      </w:r>
      <w:r w:rsidR="00ED13D6">
        <w:t>.</w:t>
      </w:r>
    </w:p>
    <w:p w:rsidR="00ED13D6" w:rsidRDefault="00ED13D6" w:rsidP="006109D5">
      <w:pPr>
        <w:pStyle w:val="references"/>
        <w:numPr>
          <w:ilvl w:val="0"/>
          <w:numId w:val="0"/>
        </w:numPr>
        <w:sectPr w:rsidR="00ED13D6">
          <w:type w:val="continuous"/>
          <w:pgSz w:w="11909" w:h="16834" w:code="9"/>
          <w:pgMar w:top="1080" w:right="734" w:bottom="2434" w:left="734" w:header="720" w:footer="720" w:gutter="0"/>
          <w:cols w:num="2" w:space="360"/>
          <w:rtlGutter/>
          <w:docGrid w:linePitch="360"/>
        </w:sectPr>
      </w:pPr>
    </w:p>
    <w:p w:rsidR="00ED13D6" w:rsidRDefault="00ED13D6" w:rsidP="006109D5">
      <w:pPr>
        <w:jc w:val="both"/>
      </w:pPr>
    </w:p>
    <w:sectPr w:rsidR="00ED13D6">
      <w:type w:val="continuous"/>
      <w:pgSz w:w="11909" w:h="16834" w:code="9"/>
      <w:pgMar w:top="1080" w:right="734" w:bottom="2434" w:left="7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302F1">
      <w:r>
        <w:separator/>
      </w:r>
    </w:p>
  </w:endnote>
  <w:endnote w:type="continuationSeparator" w:id="0">
    <w:p w:rsidR="00000000" w:rsidRDefault="00230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302F1">
      <w:r>
        <w:separator/>
      </w:r>
    </w:p>
  </w:footnote>
  <w:footnote w:type="continuationSeparator" w:id="0">
    <w:p w:rsidR="00000000" w:rsidRDefault="00230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1ECFED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380C67EF"/>
    <w:multiLevelType w:val="hybridMultilevel"/>
    <w:tmpl w:val="94FC32EE"/>
    <w:lvl w:ilvl="0" w:tplc="34282E88">
      <w:start w:val="1"/>
      <w:numFmt w:val="bullet"/>
      <w:lvlText w:val=""/>
      <w:lvlJc w:val="left"/>
      <w:pPr>
        <w:ind w:left="648" w:hanging="360"/>
      </w:pPr>
      <w:rPr>
        <w:rFonts w:ascii="Symbol" w:hAnsi="Symbol" w:hint="default"/>
        <w:color w:val="auto"/>
      </w:rPr>
    </w:lvl>
    <w:lvl w:ilvl="1" w:tplc="04090003">
      <w:start w:val="1"/>
      <w:numFmt w:val="bullet"/>
      <w:lvlText w:val="o"/>
      <w:lvlJc w:val="left"/>
      <w:pPr>
        <w:ind w:left="1368" w:hanging="360"/>
      </w:pPr>
      <w:rPr>
        <w:rFonts w:ascii="Courier New" w:hAnsi="Courier New" w:cs="Times New Roman" w:hint="default"/>
      </w:rPr>
    </w:lvl>
    <w:lvl w:ilvl="2" w:tplc="04090005">
      <w:start w:val="1"/>
      <w:numFmt w:val="bullet"/>
      <w:lvlText w:val=""/>
      <w:lvlJc w:val="left"/>
      <w:pPr>
        <w:ind w:left="2088" w:hanging="360"/>
      </w:pPr>
      <w:rPr>
        <w:rFonts w:ascii="Wingdings" w:hAnsi="Wingdings" w:hint="default"/>
      </w:rPr>
    </w:lvl>
    <w:lvl w:ilvl="3" w:tplc="04090001">
      <w:start w:val="1"/>
      <w:numFmt w:val="bullet"/>
      <w:lvlText w:val=""/>
      <w:lvlJc w:val="left"/>
      <w:pPr>
        <w:ind w:left="2808" w:hanging="360"/>
      </w:pPr>
      <w:rPr>
        <w:rFonts w:ascii="Symbol" w:hAnsi="Symbol" w:hint="default"/>
      </w:rPr>
    </w:lvl>
    <w:lvl w:ilvl="4" w:tplc="04090003">
      <w:start w:val="1"/>
      <w:numFmt w:val="bullet"/>
      <w:lvlText w:val="o"/>
      <w:lvlJc w:val="left"/>
      <w:pPr>
        <w:ind w:left="3528" w:hanging="360"/>
      </w:pPr>
      <w:rPr>
        <w:rFonts w:ascii="Courier New" w:hAnsi="Courier New" w:cs="Times New Roman" w:hint="default"/>
      </w:rPr>
    </w:lvl>
    <w:lvl w:ilvl="5" w:tplc="04090005">
      <w:start w:val="1"/>
      <w:numFmt w:val="bullet"/>
      <w:lvlText w:val=""/>
      <w:lvlJc w:val="left"/>
      <w:pPr>
        <w:ind w:left="4248" w:hanging="360"/>
      </w:pPr>
      <w:rPr>
        <w:rFonts w:ascii="Wingdings" w:hAnsi="Wingdings" w:hint="default"/>
      </w:rPr>
    </w:lvl>
    <w:lvl w:ilvl="6" w:tplc="04090001">
      <w:start w:val="1"/>
      <w:numFmt w:val="bullet"/>
      <w:lvlText w:val=""/>
      <w:lvlJc w:val="left"/>
      <w:pPr>
        <w:ind w:left="4968" w:hanging="360"/>
      </w:pPr>
      <w:rPr>
        <w:rFonts w:ascii="Symbol" w:hAnsi="Symbol" w:hint="default"/>
      </w:rPr>
    </w:lvl>
    <w:lvl w:ilvl="7" w:tplc="04090003">
      <w:start w:val="1"/>
      <w:numFmt w:val="bullet"/>
      <w:lvlText w:val="o"/>
      <w:lvlJc w:val="left"/>
      <w:pPr>
        <w:ind w:left="5688" w:hanging="360"/>
      </w:pPr>
      <w:rPr>
        <w:rFonts w:ascii="Courier New" w:hAnsi="Courier New" w:cs="Times New Roman" w:hint="default"/>
      </w:rPr>
    </w:lvl>
    <w:lvl w:ilvl="8" w:tplc="04090005">
      <w:start w:val="1"/>
      <w:numFmt w:val="bullet"/>
      <w:lvlText w:val=""/>
      <w:lvlJc w:val="left"/>
      <w:pPr>
        <w:ind w:left="6408" w:hanging="360"/>
      </w:pPr>
      <w:rPr>
        <w:rFonts w:ascii="Wingdings" w:hAnsi="Wingdings" w:hint="default"/>
      </w:rPr>
    </w:lvl>
  </w:abstractNum>
  <w:abstractNum w:abstractNumId="5">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6">
    <w:nsid w:val="4189603E"/>
    <w:multiLevelType w:val="multilevel"/>
    <w:tmpl w:val="F3FA876A"/>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8">
    <w:nsid w:val="54E758BE"/>
    <w:multiLevelType w:val="hybridMultilevel"/>
    <w:tmpl w:val="77F8E856"/>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1">
    <w:nsid w:val="7F581535"/>
    <w:multiLevelType w:val="hybridMultilevel"/>
    <w:tmpl w:val="927AC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6"/>
  </w:num>
  <w:num w:numId="5">
    <w:abstractNumId w:val="6"/>
  </w:num>
  <w:num w:numId="6">
    <w:abstractNumId w:val="6"/>
  </w:num>
  <w:num w:numId="7">
    <w:abstractNumId w:val="6"/>
  </w:num>
  <w:num w:numId="8">
    <w:abstractNumId w:val="7"/>
  </w:num>
  <w:num w:numId="9">
    <w:abstractNumId w:val="10"/>
  </w:num>
  <w:num w:numId="10">
    <w:abstractNumId w:val="5"/>
  </w:num>
  <w:num w:numId="11">
    <w:abstractNumId w:val="1"/>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num>
  <w:num w:numId="16">
    <w:abstractNumId w:val="10"/>
    <w:lvlOverride w:ilvl="0">
      <w:startOverride w:val="1"/>
    </w:lvlOverride>
  </w:num>
  <w:num w:numId="17">
    <w:abstractNumId w:val="4"/>
  </w:num>
  <w:num w:numId="18">
    <w:abstractNumId w:val="8"/>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3D6"/>
    <w:rsid w:val="0004722D"/>
    <w:rsid w:val="00067DB0"/>
    <w:rsid w:val="00094E03"/>
    <w:rsid w:val="001401E7"/>
    <w:rsid w:val="0019799A"/>
    <w:rsid w:val="002302F1"/>
    <w:rsid w:val="002B0D2A"/>
    <w:rsid w:val="00362A60"/>
    <w:rsid w:val="00443D27"/>
    <w:rsid w:val="005E5B60"/>
    <w:rsid w:val="006109D5"/>
    <w:rsid w:val="006129BD"/>
    <w:rsid w:val="006E19C4"/>
    <w:rsid w:val="00856C02"/>
    <w:rsid w:val="00873AD3"/>
    <w:rsid w:val="00926F89"/>
    <w:rsid w:val="0093792D"/>
    <w:rsid w:val="00990C7C"/>
    <w:rsid w:val="00A330FA"/>
    <w:rsid w:val="00AB2118"/>
    <w:rsid w:val="00B10E10"/>
    <w:rsid w:val="00B57A1C"/>
    <w:rsid w:val="00C437E0"/>
    <w:rsid w:val="00D530E5"/>
    <w:rsid w:val="00D55A94"/>
    <w:rsid w:val="00D61E5A"/>
    <w:rsid w:val="00D7405C"/>
    <w:rsid w:val="00DD64BC"/>
    <w:rsid w:val="00E02BE6"/>
    <w:rsid w:val="00E1371A"/>
    <w:rsid w:val="00ED13D6"/>
    <w:rsid w:val="00FA0114"/>
    <w:rsid w:val="00FB3E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link w:val="Heading1Char"/>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qFormat/>
    <w:pPr>
      <w:keepNext/>
      <w:keepLines/>
      <w:numPr>
        <w:ilvl w:val="1"/>
        <w:numId w:val="5"/>
      </w:numPr>
      <w:spacing w:before="120" w:after="60"/>
      <w:jc w:val="left"/>
      <w:outlineLvl w:val="1"/>
    </w:pPr>
    <w:rPr>
      <w:i/>
      <w:iCs/>
      <w:noProof/>
    </w:rPr>
  </w:style>
  <w:style w:type="paragraph" w:styleId="Heading3">
    <w:name w:val="heading 3"/>
    <w:basedOn w:val="Normal"/>
    <w:next w:val="Normal"/>
    <w:link w:val="Heading3Char"/>
    <w:qFormat/>
    <w:pPr>
      <w:numPr>
        <w:ilvl w:val="2"/>
        <w:numId w:val="6"/>
      </w:numPr>
      <w:spacing w:line="240" w:lineRule="exact"/>
      <w:jc w:val="both"/>
      <w:outlineLvl w:val="2"/>
    </w:pPr>
    <w:rPr>
      <w:i/>
      <w:iCs/>
      <w:noProof/>
    </w:rPr>
  </w:style>
  <w:style w:type="paragraph" w:styleId="Heading4">
    <w:name w:val="heading 4"/>
    <w:basedOn w:val="Normal"/>
    <w:next w:val="Normal"/>
    <w:link w:val="Heading4Char"/>
    <w:qFormat/>
    <w:pPr>
      <w:numPr>
        <w:ilvl w:val="3"/>
        <w:numId w:val="7"/>
      </w:numPr>
      <w:spacing w:before="40" w:after="40"/>
      <w:jc w:val="both"/>
      <w:outlineLvl w:val="3"/>
    </w:pPr>
    <w:rPr>
      <w:i/>
      <w:iCs/>
      <w:noProof/>
    </w:rPr>
  </w:style>
  <w:style w:type="paragraph" w:styleId="Heading5">
    <w:name w:val="heading 5"/>
    <w:basedOn w:val="Normal"/>
    <w:next w:val="Normal"/>
    <w:link w:val="Heading5Char"/>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uiPriority w:val="99"/>
    <w:pPr>
      <w:jc w:val="center"/>
    </w:pPr>
  </w:style>
  <w:style w:type="paragraph" w:customStyle="1" w:styleId="Author">
    <w:name w:val="Author"/>
    <w:uiPriority w:val="99"/>
    <w:pPr>
      <w:spacing w:before="360" w:after="40"/>
      <w:jc w:val="center"/>
    </w:pPr>
    <w:rPr>
      <w:noProof/>
      <w:sz w:val="22"/>
      <w:szCs w:val="22"/>
    </w:rPr>
  </w:style>
  <w:style w:type="paragraph" w:styleId="BodyText">
    <w:name w:val="Body Text"/>
    <w:basedOn w:val="Normal"/>
    <w:link w:val="BodyTextChar"/>
    <w:uiPriority w:val="99"/>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uiPriority w:val="99"/>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uiPriority w:val="99"/>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uiPriority w:val="99"/>
    <w:pPr>
      <w:spacing w:after="120"/>
      <w:jc w:val="center"/>
    </w:pPr>
    <w:rPr>
      <w:rFonts w:eastAsia="MS Mincho"/>
      <w:noProof/>
      <w:sz w:val="48"/>
      <w:szCs w:val="48"/>
    </w:rPr>
  </w:style>
  <w:style w:type="paragraph" w:customStyle="1" w:styleId="references">
    <w:name w:val="references"/>
    <w:uiPriority w:val="99"/>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noProof/>
      <w:sz w:val="16"/>
      <w:szCs w:val="16"/>
    </w:rPr>
  </w:style>
  <w:style w:type="paragraph" w:customStyle="1" w:styleId="tablefootnote">
    <w:name w:val="table footnote"/>
    <w:uiPriority w:val="99"/>
    <w:pPr>
      <w:spacing w:before="60" w:after="30"/>
      <w:jc w:val="right"/>
    </w:pPr>
    <w:rPr>
      <w:sz w:val="12"/>
      <w:szCs w:val="12"/>
    </w:rPr>
  </w:style>
  <w:style w:type="paragraph" w:customStyle="1" w:styleId="tablehead">
    <w:name w:val="table head"/>
    <w:uiPriority w:val="99"/>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character" w:customStyle="1" w:styleId="Heading4Char">
    <w:name w:val="Heading 4 Char"/>
    <w:link w:val="Heading4"/>
    <w:rsid w:val="00DD64BC"/>
    <w:rPr>
      <w:i/>
      <w:iCs/>
      <w:noProof/>
    </w:rPr>
  </w:style>
  <w:style w:type="character" w:customStyle="1" w:styleId="BodyTextChar">
    <w:name w:val="Body Text Char"/>
    <w:link w:val="BodyText"/>
    <w:uiPriority w:val="99"/>
    <w:rsid w:val="00DD64BC"/>
    <w:rPr>
      <w:spacing w:val="-1"/>
    </w:rPr>
  </w:style>
  <w:style w:type="table" w:styleId="TableGrid">
    <w:name w:val="Table Grid"/>
    <w:basedOn w:val="TableNormal"/>
    <w:uiPriority w:val="59"/>
    <w:rsid w:val="00DD64BC"/>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094E03"/>
    <w:pPr>
      <w:tabs>
        <w:tab w:val="center" w:pos="2520"/>
        <w:tab w:val="right" w:pos="5040"/>
      </w:tabs>
      <w:jc w:val="left"/>
    </w:pPr>
    <w:rPr>
      <w:rFonts w:eastAsia="MS Mincho"/>
    </w:rPr>
  </w:style>
  <w:style w:type="character" w:customStyle="1" w:styleId="MTDisplayEquationChar">
    <w:name w:val="MTDisplayEquation Char"/>
    <w:link w:val="MTDisplayEquation"/>
    <w:rsid w:val="00094E03"/>
    <w:rPr>
      <w:rFonts w:eastAsia="MS Mincho"/>
    </w:rPr>
  </w:style>
  <w:style w:type="character" w:customStyle="1" w:styleId="Heading1Char">
    <w:name w:val="Heading 1 Char"/>
    <w:link w:val="Heading1"/>
    <w:rsid w:val="00443D27"/>
    <w:rPr>
      <w:smallCaps/>
      <w:noProof/>
    </w:rPr>
  </w:style>
  <w:style w:type="character" w:customStyle="1" w:styleId="Heading2Char">
    <w:name w:val="Heading 2 Char"/>
    <w:link w:val="Heading2"/>
    <w:rsid w:val="00443D27"/>
    <w:rPr>
      <w:i/>
      <w:iCs/>
      <w:noProof/>
    </w:rPr>
  </w:style>
  <w:style w:type="character" w:customStyle="1" w:styleId="Heading3Char">
    <w:name w:val="Heading 3 Char"/>
    <w:link w:val="Heading3"/>
    <w:rsid w:val="00443D27"/>
    <w:rPr>
      <w:i/>
      <w:iCs/>
      <w:noProof/>
    </w:rPr>
  </w:style>
  <w:style w:type="character" w:customStyle="1" w:styleId="Heading5Char">
    <w:name w:val="Heading 5 Char"/>
    <w:link w:val="Heading5"/>
    <w:rsid w:val="00443D27"/>
    <w:rPr>
      <w:smallCaps/>
      <w:noProof/>
    </w:rPr>
  </w:style>
  <w:style w:type="paragraph" w:styleId="BalloonText">
    <w:name w:val="Balloon Text"/>
    <w:basedOn w:val="Normal"/>
    <w:link w:val="BalloonTextChar"/>
    <w:uiPriority w:val="99"/>
    <w:unhideWhenUsed/>
    <w:rsid w:val="00443D27"/>
    <w:rPr>
      <w:rFonts w:ascii="Tahoma" w:hAnsi="Tahoma" w:cs="Tahoma"/>
      <w:sz w:val="16"/>
      <w:szCs w:val="16"/>
    </w:rPr>
  </w:style>
  <w:style w:type="character" w:customStyle="1" w:styleId="BalloonTextChar">
    <w:name w:val="Balloon Text Char"/>
    <w:basedOn w:val="DefaultParagraphFont"/>
    <w:link w:val="BalloonText"/>
    <w:uiPriority w:val="99"/>
    <w:rsid w:val="00443D27"/>
    <w:rPr>
      <w:rFonts w:ascii="Tahoma" w:hAnsi="Tahoma" w:cs="Tahoma"/>
      <w:sz w:val="16"/>
      <w:szCs w:val="16"/>
    </w:rPr>
  </w:style>
  <w:style w:type="character" w:styleId="PlaceholderText">
    <w:name w:val="Placeholder Text"/>
    <w:uiPriority w:val="99"/>
    <w:rsid w:val="00443D27"/>
    <w:rPr>
      <w:color w:val="808080"/>
    </w:rPr>
  </w:style>
  <w:style w:type="paragraph" w:styleId="Header">
    <w:name w:val="header"/>
    <w:basedOn w:val="Normal"/>
    <w:link w:val="HeaderChar"/>
    <w:uiPriority w:val="99"/>
    <w:unhideWhenUsed/>
    <w:rsid w:val="00443D27"/>
    <w:pPr>
      <w:tabs>
        <w:tab w:val="center" w:pos="4680"/>
        <w:tab w:val="right" w:pos="9360"/>
      </w:tabs>
    </w:pPr>
  </w:style>
  <w:style w:type="character" w:customStyle="1" w:styleId="HeaderChar">
    <w:name w:val="Header Char"/>
    <w:basedOn w:val="DefaultParagraphFont"/>
    <w:link w:val="Header"/>
    <w:uiPriority w:val="99"/>
    <w:rsid w:val="00443D27"/>
  </w:style>
  <w:style w:type="paragraph" w:styleId="Footer">
    <w:name w:val="footer"/>
    <w:basedOn w:val="Normal"/>
    <w:link w:val="FooterChar"/>
    <w:uiPriority w:val="99"/>
    <w:unhideWhenUsed/>
    <w:rsid w:val="00443D27"/>
    <w:pPr>
      <w:tabs>
        <w:tab w:val="center" w:pos="4680"/>
        <w:tab w:val="right" w:pos="9360"/>
      </w:tabs>
    </w:pPr>
  </w:style>
  <w:style w:type="character" w:customStyle="1" w:styleId="FooterChar">
    <w:name w:val="Footer Char"/>
    <w:basedOn w:val="DefaultParagraphFont"/>
    <w:link w:val="Footer"/>
    <w:uiPriority w:val="99"/>
    <w:rsid w:val="00443D27"/>
  </w:style>
  <w:style w:type="paragraph" w:styleId="ListParagraph">
    <w:name w:val="List Paragraph"/>
    <w:basedOn w:val="Normal"/>
    <w:uiPriority w:val="34"/>
    <w:qFormat/>
    <w:rsid w:val="00443D27"/>
    <w:pPr>
      <w:ind w:left="720"/>
      <w:contextualSpacing/>
    </w:pPr>
  </w:style>
  <w:style w:type="paragraph" w:styleId="Caption">
    <w:name w:val="caption"/>
    <w:basedOn w:val="Normal"/>
    <w:next w:val="Normal"/>
    <w:unhideWhenUsed/>
    <w:qFormat/>
    <w:rsid w:val="006109D5"/>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center"/>
    </w:pPr>
  </w:style>
  <w:style w:type="paragraph" w:styleId="Heading1">
    <w:name w:val="heading 1"/>
    <w:basedOn w:val="Normal"/>
    <w:next w:val="Normal"/>
    <w:link w:val="Heading1Char"/>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qFormat/>
    <w:pPr>
      <w:keepNext/>
      <w:keepLines/>
      <w:numPr>
        <w:ilvl w:val="1"/>
        <w:numId w:val="5"/>
      </w:numPr>
      <w:spacing w:before="120" w:after="60"/>
      <w:jc w:val="left"/>
      <w:outlineLvl w:val="1"/>
    </w:pPr>
    <w:rPr>
      <w:i/>
      <w:iCs/>
      <w:noProof/>
    </w:rPr>
  </w:style>
  <w:style w:type="paragraph" w:styleId="Heading3">
    <w:name w:val="heading 3"/>
    <w:basedOn w:val="Normal"/>
    <w:next w:val="Normal"/>
    <w:link w:val="Heading3Char"/>
    <w:qFormat/>
    <w:pPr>
      <w:numPr>
        <w:ilvl w:val="2"/>
        <w:numId w:val="6"/>
      </w:numPr>
      <w:spacing w:line="240" w:lineRule="exact"/>
      <w:jc w:val="both"/>
      <w:outlineLvl w:val="2"/>
    </w:pPr>
    <w:rPr>
      <w:i/>
      <w:iCs/>
      <w:noProof/>
    </w:rPr>
  </w:style>
  <w:style w:type="paragraph" w:styleId="Heading4">
    <w:name w:val="heading 4"/>
    <w:basedOn w:val="Normal"/>
    <w:next w:val="Normal"/>
    <w:link w:val="Heading4Char"/>
    <w:qFormat/>
    <w:pPr>
      <w:numPr>
        <w:ilvl w:val="3"/>
        <w:numId w:val="7"/>
      </w:numPr>
      <w:spacing w:before="40" w:after="40"/>
      <w:jc w:val="both"/>
      <w:outlineLvl w:val="3"/>
    </w:pPr>
    <w:rPr>
      <w:i/>
      <w:iCs/>
      <w:noProof/>
    </w:rPr>
  </w:style>
  <w:style w:type="paragraph" w:styleId="Heading5">
    <w:name w:val="heading 5"/>
    <w:basedOn w:val="Normal"/>
    <w:next w:val="Normal"/>
    <w:link w:val="Heading5Char"/>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uiPriority w:val="99"/>
    <w:pPr>
      <w:jc w:val="center"/>
    </w:pPr>
  </w:style>
  <w:style w:type="paragraph" w:customStyle="1" w:styleId="Author">
    <w:name w:val="Author"/>
    <w:uiPriority w:val="99"/>
    <w:pPr>
      <w:spacing w:before="360" w:after="40"/>
      <w:jc w:val="center"/>
    </w:pPr>
    <w:rPr>
      <w:noProof/>
      <w:sz w:val="22"/>
      <w:szCs w:val="22"/>
    </w:rPr>
  </w:style>
  <w:style w:type="paragraph" w:styleId="BodyText">
    <w:name w:val="Body Text"/>
    <w:basedOn w:val="Normal"/>
    <w:link w:val="BodyTextChar"/>
    <w:uiPriority w:val="99"/>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uiPriority w:val="99"/>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uiPriority w:val="99"/>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uiPriority w:val="99"/>
    <w:pPr>
      <w:spacing w:after="120"/>
      <w:jc w:val="center"/>
    </w:pPr>
    <w:rPr>
      <w:rFonts w:eastAsia="MS Mincho"/>
      <w:noProof/>
      <w:sz w:val="48"/>
      <w:szCs w:val="48"/>
    </w:rPr>
  </w:style>
  <w:style w:type="paragraph" w:customStyle="1" w:styleId="references">
    <w:name w:val="references"/>
    <w:uiPriority w:val="99"/>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noProof/>
      <w:sz w:val="16"/>
      <w:szCs w:val="16"/>
    </w:rPr>
  </w:style>
  <w:style w:type="paragraph" w:customStyle="1" w:styleId="tablefootnote">
    <w:name w:val="table footnote"/>
    <w:uiPriority w:val="99"/>
    <w:pPr>
      <w:spacing w:before="60" w:after="30"/>
      <w:jc w:val="right"/>
    </w:pPr>
    <w:rPr>
      <w:sz w:val="12"/>
      <w:szCs w:val="12"/>
    </w:rPr>
  </w:style>
  <w:style w:type="paragraph" w:customStyle="1" w:styleId="tablehead">
    <w:name w:val="table head"/>
    <w:uiPriority w:val="99"/>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basedOn w:val="DefaultParagraphFont"/>
    <w:link w:val="Abstract"/>
    <w:locked/>
    <w:rsid w:val="00B57A1C"/>
    <w:rPr>
      <w:b/>
      <w:bCs/>
      <w:sz w:val="18"/>
      <w:szCs w:val="18"/>
      <w:lang w:val="en-US" w:eastAsia="en-US" w:bidi="ar-SA"/>
    </w:rPr>
  </w:style>
  <w:style w:type="character" w:customStyle="1" w:styleId="StyleAbstractItalicChar">
    <w:name w:val="Style Abstract + Italic Char"/>
    <w:basedOn w:val="AbstractChar"/>
    <w:link w:val="StyleAbstractItalic"/>
    <w:locked/>
    <w:rsid w:val="00B57A1C"/>
    <w:rPr>
      <w:rFonts w:eastAsia="MS Mincho"/>
      <w:b/>
      <w:bCs/>
      <w:i/>
      <w:iCs/>
      <w:sz w:val="18"/>
      <w:szCs w:val="18"/>
      <w:lang w:val="en-US" w:eastAsia="en-US" w:bidi="ar-SA"/>
    </w:rPr>
  </w:style>
  <w:style w:type="character" w:customStyle="1" w:styleId="Heading4Char">
    <w:name w:val="Heading 4 Char"/>
    <w:link w:val="Heading4"/>
    <w:rsid w:val="00DD64BC"/>
    <w:rPr>
      <w:i/>
      <w:iCs/>
      <w:noProof/>
    </w:rPr>
  </w:style>
  <w:style w:type="character" w:customStyle="1" w:styleId="BodyTextChar">
    <w:name w:val="Body Text Char"/>
    <w:link w:val="BodyText"/>
    <w:uiPriority w:val="99"/>
    <w:rsid w:val="00DD64BC"/>
    <w:rPr>
      <w:spacing w:val="-1"/>
    </w:rPr>
  </w:style>
  <w:style w:type="table" w:styleId="TableGrid">
    <w:name w:val="Table Grid"/>
    <w:basedOn w:val="TableNormal"/>
    <w:uiPriority w:val="59"/>
    <w:rsid w:val="00DD64BC"/>
    <w:rPr>
      <w:rFonts w:ascii="Calibri" w:eastAsia="Calibri" w:hAnsi="Calibri"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094E03"/>
    <w:pPr>
      <w:tabs>
        <w:tab w:val="center" w:pos="2520"/>
        <w:tab w:val="right" w:pos="5040"/>
      </w:tabs>
      <w:jc w:val="left"/>
    </w:pPr>
    <w:rPr>
      <w:rFonts w:eastAsia="MS Mincho"/>
    </w:rPr>
  </w:style>
  <w:style w:type="character" w:customStyle="1" w:styleId="MTDisplayEquationChar">
    <w:name w:val="MTDisplayEquation Char"/>
    <w:link w:val="MTDisplayEquation"/>
    <w:rsid w:val="00094E03"/>
    <w:rPr>
      <w:rFonts w:eastAsia="MS Mincho"/>
    </w:rPr>
  </w:style>
  <w:style w:type="character" w:customStyle="1" w:styleId="Heading1Char">
    <w:name w:val="Heading 1 Char"/>
    <w:link w:val="Heading1"/>
    <w:rsid w:val="00443D27"/>
    <w:rPr>
      <w:smallCaps/>
      <w:noProof/>
    </w:rPr>
  </w:style>
  <w:style w:type="character" w:customStyle="1" w:styleId="Heading2Char">
    <w:name w:val="Heading 2 Char"/>
    <w:link w:val="Heading2"/>
    <w:rsid w:val="00443D27"/>
    <w:rPr>
      <w:i/>
      <w:iCs/>
      <w:noProof/>
    </w:rPr>
  </w:style>
  <w:style w:type="character" w:customStyle="1" w:styleId="Heading3Char">
    <w:name w:val="Heading 3 Char"/>
    <w:link w:val="Heading3"/>
    <w:rsid w:val="00443D27"/>
    <w:rPr>
      <w:i/>
      <w:iCs/>
      <w:noProof/>
    </w:rPr>
  </w:style>
  <w:style w:type="character" w:customStyle="1" w:styleId="Heading5Char">
    <w:name w:val="Heading 5 Char"/>
    <w:link w:val="Heading5"/>
    <w:rsid w:val="00443D27"/>
    <w:rPr>
      <w:smallCaps/>
      <w:noProof/>
    </w:rPr>
  </w:style>
  <w:style w:type="paragraph" w:styleId="BalloonText">
    <w:name w:val="Balloon Text"/>
    <w:basedOn w:val="Normal"/>
    <w:link w:val="BalloonTextChar"/>
    <w:uiPriority w:val="99"/>
    <w:unhideWhenUsed/>
    <w:rsid w:val="00443D27"/>
    <w:rPr>
      <w:rFonts w:ascii="Tahoma" w:hAnsi="Tahoma" w:cs="Tahoma"/>
      <w:sz w:val="16"/>
      <w:szCs w:val="16"/>
    </w:rPr>
  </w:style>
  <w:style w:type="character" w:customStyle="1" w:styleId="BalloonTextChar">
    <w:name w:val="Balloon Text Char"/>
    <w:basedOn w:val="DefaultParagraphFont"/>
    <w:link w:val="BalloonText"/>
    <w:uiPriority w:val="99"/>
    <w:rsid w:val="00443D27"/>
    <w:rPr>
      <w:rFonts w:ascii="Tahoma" w:hAnsi="Tahoma" w:cs="Tahoma"/>
      <w:sz w:val="16"/>
      <w:szCs w:val="16"/>
    </w:rPr>
  </w:style>
  <w:style w:type="character" w:styleId="PlaceholderText">
    <w:name w:val="Placeholder Text"/>
    <w:uiPriority w:val="99"/>
    <w:rsid w:val="00443D27"/>
    <w:rPr>
      <w:color w:val="808080"/>
    </w:rPr>
  </w:style>
  <w:style w:type="paragraph" w:styleId="Header">
    <w:name w:val="header"/>
    <w:basedOn w:val="Normal"/>
    <w:link w:val="HeaderChar"/>
    <w:uiPriority w:val="99"/>
    <w:unhideWhenUsed/>
    <w:rsid w:val="00443D27"/>
    <w:pPr>
      <w:tabs>
        <w:tab w:val="center" w:pos="4680"/>
        <w:tab w:val="right" w:pos="9360"/>
      </w:tabs>
    </w:pPr>
  </w:style>
  <w:style w:type="character" w:customStyle="1" w:styleId="HeaderChar">
    <w:name w:val="Header Char"/>
    <w:basedOn w:val="DefaultParagraphFont"/>
    <w:link w:val="Header"/>
    <w:uiPriority w:val="99"/>
    <w:rsid w:val="00443D27"/>
  </w:style>
  <w:style w:type="paragraph" w:styleId="Footer">
    <w:name w:val="footer"/>
    <w:basedOn w:val="Normal"/>
    <w:link w:val="FooterChar"/>
    <w:uiPriority w:val="99"/>
    <w:unhideWhenUsed/>
    <w:rsid w:val="00443D27"/>
    <w:pPr>
      <w:tabs>
        <w:tab w:val="center" w:pos="4680"/>
        <w:tab w:val="right" w:pos="9360"/>
      </w:tabs>
    </w:pPr>
  </w:style>
  <w:style w:type="character" w:customStyle="1" w:styleId="FooterChar">
    <w:name w:val="Footer Char"/>
    <w:basedOn w:val="DefaultParagraphFont"/>
    <w:link w:val="Footer"/>
    <w:uiPriority w:val="99"/>
    <w:rsid w:val="00443D27"/>
  </w:style>
  <w:style w:type="paragraph" w:styleId="ListParagraph">
    <w:name w:val="List Paragraph"/>
    <w:basedOn w:val="Normal"/>
    <w:uiPriority w:val="34"/>
    <w:qFormat/>
    <w:rsid w:val="00443D27"/>
    <w:pPr>
      <w:ind w:left="720"/>
      <w:contextualSpacing/>
    </w:pPr>
  </w:style>
  <w:style w:type="paragraph" w:styleId="Caption">
    <w:name w:val="caption"/>
    <w:basedOn w:val="Normal"/>
    <w:next w:val="Normal"/>
    <w:unhideWhenUsed/>
    <w:qFormat/>
    <w:rsid w:val="006109D5"/>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6" Type="http://schemas.openxmlformats.org/officeDocument/2006/relationships/oleObject" Target="embeddings/oleObject34.bin"/><Relationship Id="rId84" Type="http://schemas.openxmlformats.org/officeDocument/2006/relationships/image" Target="media/image42.jpeg"/><Relationship Id="rId7" Type="http://schemas.openxmlformats.org/officeDocument/2006/relationships/endnotes" Target="endnotes.xml"/><Relationship Id="rId71" Type="http://schemas.openxmlformats.org/officeDocument/2006/relationships/image" Target="media/image33.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oleObject" Target="embeddings/oleObject33.bin"/><Relationship Id="rId79" Type="http://schemas.openxmlformats.org/officeDocument/2006/relationships/image" Target="media/image37.png"/><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40.png"/><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image" Target="media/image36.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oleObject" Target="embeddings/oleObject32.bin"/><Relationship Id="rId80" Type="http://schemas.openxmlformats.org/officeDocument/2006/relationships/image" Target="media/image38.png"/><Relationship Id="rId85"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png"/><Relationship Id="rId75" Type="http://schemas.openxmlformats.org/officeDocument/2006/relationships/image" Target="media/image35.wmf"/><Relationship Id="rId83" Type="http://schemas.openxmlformats.org/officeDocument/2006/relationships/image" Target="media/image41.jpe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image" Target="media/image34.wmf"/><Relationship Id="rId78" Type="http://schemas.openxmlformats.org/officeDocument/2006/relationships/oleObject" Target="embeddings/oleObject35.bin"/><Relationship Id="rId81" Type="http://schemas.openxmlformats.org/officeDocument/2006/relationships/image" Target="media/image39.png"/><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2958</Words>
  <Characters>19316</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22230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dc:description/>
  <cp:lastModifiedBy>Hirad</cp:lastModifiedBy>
  <cp:revision>5</cp:revision>
  <cp:lastPrinted>2015-12-03T10:45:00Z</cp:lastPrinted>
  <dcterms:created xsi:type="dcterms:W3CDTF">2015-12-03T10:22:00Z</dcterms:created>
  <dcterms:modified xsi:type="dcterms:W3CDTF">2015-12-03T10:50:00Z</dcterms:modified>
</cp:coreProperties>
</file>