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4DF" w:rsidRPr="0024431B" w:rsidRDefault="00970900" w:rsidP="00970900">
      <w:pPr>
        <w:pStyle w:val="Title"/>
        <w:framePr w:wrap="around"/>
        <w:rPr>
          <w:rtl/>
        </w:rPr>
      </w:pPr>
      <w:r>
        <w:rPr>
          <w:rtl/>
        </w:rPr>
        <w:fldChar w:fldCharType="begin"/>
      </w:r>
      <w:r>
        <w:rPr>
          <w:rtl/>
        </w:rPr>
        <w:instrText xml:space="preserve"> </w:instrText>
      </w:r>
      <w:r>
        <w:instrText>MACROBUTTON</w:instrText>
      </w:r>
      <w:r>
        <w:rPr>
          <w:rtl/>
        </w:rPr>
        <w:instrText xml:space="preserve"> </w:instrText>
      </w:r>
      <w:r>
        <w:instrText>MTEditEquationSection2</w:instrText>
      </w:r>
      <w:r>
        <w:rPr>
          <w:rtl/>
        </w:rPr>
        <w:instrText xml:space="preserve"> </w:instrText>
      </w:r>
      <w:r w:rsidRPr="00970900">
        <w:rPr>
          <w:rStyle w:val="MTEquationSection"/>
        </w:rPr>
        <w:instrText>Equation Chapter 1 Section 1</w:instrText>
      </w:r>
      <w:r>
        <w:fldChar w:fldCharType="begin"/>
      </w:r>
      <w:r>
        <w:instrText xml:space="preserve"> SEQ MTEqn \r \h \* MERGEFORMAT </w:instrText>
      </w:r>
      <w:r>
        <w:fldChar w:fldCharType="end"/>
      </w:r>
      <w:r>
        <w:fldChar w:fldCharType="begin"/>
      </w:r>
      <w:r>
        <w:instrText xml:space="preserve"> SEQ MTSec \r 1 \h \* MERGEFORMAT </w:instrText>
      </w:r>
      <w:r>
        <w:fldChar w:fldCharType="end"/>
      </w:r>
      <w:r>
        <w:fldChar w:fldCharType="begin"/>
      </w:r>
      <w:r>
        <w:instrText xml:space="preserve"> SEQ MTChap \r 1 \h \* MERGEFORMAT </w:instrText>
      </w:r>
      <w:r>
        <w:fldChar w:fldCharType="end"/>
      </w:r>
      <w:r>
        <w:rPr>
          <w:rtl/>
        </w:rPr>
        <w:fldChar w:fldCharType="end"/>
      </w:r>
      <w:r w:rsidR="000054DF" w:rsidRPr="0024431B">
        <w:rPr>
          <w:rFonts w:hint="cs"/>
          <w:rtl/>
        </w:rPr>
        <w:t>طراحی اسیلاتور کلاس</w:t>
      </w:r>
      <w:r w:rsidR="000054DF">
        <w:rPr>
          <w:rFonts w:hint="cs"/>
          <w:rtl/>
        </w:rPr>
        <w:t>-</w:t>
      </w:r>
      <w:r w:rsidR="000054DF" w:rsidRPr="0024431B">
        <w:t>C</w:t>
      </w:r>
      <w:r w:rsidR="000054DF" w:rsidRPr="0024431B">
        <w:rPr>
          <w:rFonts w:hint="cs"/>
          <w:rtl/>
        </w:rPr>
        <w:t xml:space="preserve"> با نویزفاز کم </w:t>
      </w:r>
      <w:r w:rsidR="000054DF">
        <w:rPr>
          <w:rFonts w:hint="cs"/>
          <w:rtl/>
        </w:rPr>
        <w:t>به کمک</w:t>
      </w:r>
      <w:r w:rsidR="000054DF" w:rsidRPr="0024431B">
        <w:rPr>
          <w:rFonts w:hint="cs"/>
          <w:rtl/>
        </w:rPr>
        <w:t xml:space="preserve"> اصلاح شکل موج نوسان</w:t>
      </w:r>
    </w:p>
    <w:p w:rsidR="00B96CBB" w:rsidRPr="00D53C11" w:rsidRDefault="00B96CBB" w:rsidP="00B96CBB">
      <w:pPr>
        <w:rPr>
          <w:rFonts w:cs="Nazanin"/>
          <w:rtl/>
          <w:lang w:bidi="fa-IR"/>
        </w:rPr>
      </w:pPr>
    </w:p>
    <w:p w:rsidR="00C7761E" w:rsidRPr="008764A8" w:rsidRDefault="00C30F55" w:rsidP="00C30F55">
      <w:pPr>
        <w:pStyle w:val="Authors"/>
        <w:framePr w:wrap="auto" w:vAnchor="margin" w:xAlign="left" w:yAlign="inline"/>
      </w:pPr>
      <w:r>
        <w:rPr>
          <w:rFonts w:hint="cs"/>
          <w:rtl/>
        </w:rPr>
        <w:t>سید صالح فضائ</w:t>
      </w:r>
      <w:r w:rsidR="00C7761E" w:rsidRPr="008764A8">
        <w:rPr>
          <w:rtl/>
        </w:rPr>
        <w:t>ل</w:t>
      </w:r>
      <w:r>
        <w:rPr>
          <w:rFonts w:hint="cs"/>
          <w:rtl/>
        </w:rPr>
        <w:t>ی</w:t>
      </w:r>
      <w:r w:rsidR="00C7761E" w:rsidRPr="008764A8">
        <w:rPr>
          <w:rFonts w:hint="cs"/>
          <w:vertAlign w:val="superscript"/>
          <w:rtl/>
        </w:rPr>
        <w:t>1</w:t>
      </w:r>
      <w:r w:rsidR="00C7761E" w:rsidRPr="008764A8">
        <w:rPr>
          <w:rFonts w:hint="cs"/>
          <w:rtl/>
        </w:rPr>
        <w:t xml:space="preserve">، </w:t>
      </w:r>
      <w:r>
        <w:rPr>
          <w:rFonts w:hint="cs"/>
          <w:rtl/>
        </w:rPr>
        <w:t>حسین میار نعیمی</w:t>
      </w:r>
      <w:r w:rsidR="00C7761E" w:rsidRPr="008764A8">
        <w:rPr>
          <w:rFonts w:hint="cs"/>
          <w:vertAlign w:val="superscript"/>
          <w:rtl/>
        </w:rPr>
        <w:t>2</w:t>
      </w:r>
    </w:p>
    <w:p w:rsidR="00C7761E" w:rsidRPr="00C34F75" w:rsidRDefault="00C7761E" w:rsidP="00C30F55">
      <w:pPr>
        <w:pStyle w:val="Affiliations"/>
        <w:framePr w:wrap="auto" w:vAnchor="margin" w:xAlign="left" w:yAlign="inline"/>
        <w:rPr>
          <w:lang w:bidi="fa-IR"/>
        </w:rPr>
      </w:pPr>
      <w:r w:rsidRPr="00B0572B">
        <w:rPr>
          <w:rFonts w:hint="cs"/>
          <w:vertAlign w:val="superscript"/>
          <w:rtl/>
          <w:lang w:bidi="fa-IR"/>
        </w:rPr>
        <w:t>1</w:t>
      </w:r>
      <w:r w:rsidR="00C30F55">
        <w:rPr>
          <w:rFonts w:hint="cs"/>
          <w:rtl/>
          <w:lang w:bidi="fa-IR"/>
        </w:rPr>
        <w:t xml:space="preserve">دانشگاه صنعتی نوشیروانی بابل </w:t>
      </w:r>
      <w:r>
        <w:rPr>
          <w:rFonts w:hint="cs"/>
          <w:rtl/>
          <w:lang w:bidi="fa-IR"/>
        </w:rPr>
        <w:t xml:space="preserve">، </w:t>
      </w:r>
      <w:r w:rsidR="00C30F55">
        <w:rPr>
          <w:lang w:bidi="fa-IR"/>
        </w:rPr>
        <w:t>saleh.fazaeli@gmail.com</w:t>
      </w:r>
    </w:p>
    <w:p w:rsidR="00C7761E" w:rsidRPr="00C34F75" w:rsidRDefault="00C7761E" w:rsidP="00C30F55">
      <w:pPr>
        <w:pStyle w:val="Affiliations"/>
        <w:framePr w:wrap="auto" w:vAnchor="margin" w:xAlign="left" w:yAlign="inline"/>
        <w:rPr>
          <w:lang w:bidi="fa-IR"/>
        </w:rPr>
      </w:pPr>
      <w:r w:rsidRPr="00B0572B">
        <w:rPr>
          <w:rFonts w:hint="cs"/>
          <w:vertAlign w:val="superscript"/>
          <w:rtl/>
          <w:lang w:bidi="fa-IR"/>
        </w:rPr>
        <w:t>2</w:t>
      </w:r>
      <w:r w:rsidR="00C30F55">
        <w:rPr>
          <w:rFonts w:hint="cs"/>
          <w:rtl/>
          <w:lang w:bidi="fa-IR"/>
        </w:rPr>
        <w:t xml:space="preserve">دانشگاه صنعتی نوشیروانی بابل </w:t>
      </w:r>
      <w:r>
        <w:rPr>
          <w:rFonts w:hint="cs"/>
          <w:rtl/>
          <w:lang w:bidi="fa-IR"/>
        </w:rPr>
        <w:t xml:space="preserve">، </w:t>
      </w:r>
      <w:r w:rsidR="00C30F55">
        <w:rPr>
          <w:lang w:bidi="fa-IR"/>
        </w:rPr>
        <w:t>h_miare@nit.ac.ir</w:t>
      </w:r>
    </w:p>
    <w:p w:rsidR="00B96CBB" w:rsidRDefault="00B96CBB" w:rsidP="00B96CBB">
      <w:pPr>
        <w:pStyle w:val="Abstract"/>
        <w:rPr>
          <w:rtl/>
        </w:rPr>
      </w:pPr>
    </w:p>
    <w:p w:rsidR="00B96CBB" w:rsidRPr="008764A8" w:rsidRDefault="00B96CBB" w:rsidP="00075D10">
      <w:pPr>
        <w:pStyle w:val="Abstract"/>
        <w:rPr>
          <w:rtl/>
        </w:rPr>
      </w:pPr>
      <w:r w:rsidRPr="008764A8">
        <w:rPr>
          <w:rtl/>
        </w:rPr>
        <w:t>چکيده</w:t>
      </w:r>
      <w:r w:rsidRPr="008764A8">
        <w:rPr>
          <w:rFonts w:hint="cs"/>
          <w:rtl/>
        </w:rPr>
        <w:t xml:space="preserve"> - </w:t>
      </w:r>
      <w:r w:rsidR="000054DF" w:rsidRPr="000054DF">
        <w:rPr>
          <w:rtl/>
        </w:rPr>
        <w:t>نوع جد</w:t>
      </w:r>
      <w:r w:rsidR="000054DF" w:rsidRPr="000054DF">
        <w:rPr>
          <w:rFonts w:hint="cs"/>
          <w:rtl/>
        </w:rPr>
        <w:t>ی</w:t>
      </w:r>
      <w:r w:rsidR="000054DF" w:rsidRPr="000054DF">
        <w:rPr>
          <w:rFonts w:hint="eastAsia"/>
          <w:rtl/>
        </w:rPr>
        <w:t>د</w:t>
      </w:r>
      <w:r w:rsidR="000054DF" w:rsidRPr="000054DF">
        <w:rPr>
          <w:rFonts w:hint="cs"/>
          <w:rtl/>
        </w:rPr>
        <w:t>ی</w:t>
      </w:r>
      <w:r w:rsidR="000054DF" w:rsidRPr="000054DF">
        <w:rPr>
          <w:rtl/>
        </w:rPr>
        <w:t xml:space="preserve"> از اس</w:t>
      </w:r>
      <w:r w:rsidR="000054DF" w:rsidRPr="000054DF">
        <w:rPr>
          <w:rFonts w:hint="cs"/>
          <w:rtl/>
        </w:rPr>
        <w:t>ی</w:t>
      </w:r>
      <w:r w:rsidR="000054DF" w:rsidRPr="000054DF">
        <w:rPr>
          <w:rFonts w:hint="eastAsia"/>
          <w:rtl/>
        </w:rPr>
        <w:t>لاتور</w:t>
      </w:r>
      <w:r w:rsidR="000054DF" w:rsidRPr="000054DF">
        <w:rPr>
          <w:rtl/>
        </w:rPr>
        <w:t xml:space="preserve"> کلاس-</w:t>
      </w:r>
      <w:r w:rsidR="000054DF" w:rsidRPr="000054DF">
        <w:t>C</w:t>
      </w:r>
      <w:r w:rsidR="000054DF" w:rsidRPr="000054DF">
        <w:rPr>
          <w:rtl/>
        </w:rPr>
        <w:t xml:space="preserve"> در ا</w:t>
      </w:r>
      <w:r w:rsidR="000054DF" w:rsidRPr="000054DF">
        <w:rPr>
          <w:rFonts w:hint="cs"/>
          <w:rtl/>
        </w:rPr>
        <w:t>ی</w:t>
      </w:r>
      <w:r w:rsidR="000054DF" w:rsidRPr="000054DF">
        <w:rPr>
          <w:rFonts w:hint="eastAsia"/>
          <w:rtl/>
        </w:rPr>
        <w:t>ن</w:t>
      </w:r>
      <w:r w:rsidR="000054DF" w:rsidRPr="000054DF">
        <w:rPr>
          <w:rtl/>
        </w:rPr>
        <w:t xml:space="preserve"> مقاله معرف</w:t>
      </w:r>
      <w:r w:rsidR="000054DF" w:rsidRPr="000054DF">
        <w:rPr>
          <w:rFonts w:hint="cs"/>
          <w:rtl/>
        </w:rPr>
        <w:t>ی</w:t>
      </w:r>
      <w:r w:rsidR="000054DF" w:rsidRPr="000054DF">
        <w:rPr>
          <w:rtl/>
        </w:rPr>
        <w:t xml:space="preserve"> </w:t>
      </w:r>
      <w:r w:rsidR="000054DF">
        <w:rPr>
          <w:rFonts w:hint="cs"/>
          <w:rtl/>
        </w:rPr>
        <w:t>می</w:t>
      </w:r>
      <w:r w:rsidR="000054DF">
        <w:rPr>
          <w:rFonts w:hint="cs"/>
          <w:rtl/>
        </w:rPr>
        <w:softHyphen/>
        <w:t>شود</w:t>
      </w:r>
      <w:r w:rsidR="000054DF" w:rsidRPr="000054DF">
        <w:rPr>
          <w:rtl/>
        </w:rPr>
        <w:t xml:space="preserve"> که به دل</w:t>
      </w:r>
      <w:r w:rsidR="000054DF" w:rsidRPr="000054DF">
        <w:rPr>
          <w:rFonts w:hint="cs"/>
          <w:rtl/>
        </w:rPr>
        <w:t>ی</w:t>
      </w:r>
      <w:r w:rsidR="000054DF" w:rsidRPr="000054DF">
        <w:rPr>
          <w:rFonts w:hint="eastAsia"/>
          <w:rtl/>
        </w:rPr>
        <w:t>ل</w:t>
      </w:r>
      <w:r w:rsidR="000054DF" w:rsidRPr="000054DF">
        <w:rPr>
          <w:rtl/>
        </w:rPr>
        <w:t xml:space="preserve"> و</w:t>
      </w:r>
      <w:r w:rsidR="000054DF" w:rsidRPr="000054DF">
        <w:rPr>
          <w:rFonts w:hint="cs"/>
          <w:rtl/>
        </w:rPr>
        <w:t>ی</w:t>
      </w:r>
      <w:r w:rsidR="000054DF" w:rsidRPr="000054DF">
        <w:rPr>
          <w:rFonts w:hint="eastAsia"/>
          <w:rtl/>
        </w:rPr>
        <w:t>ژگ</w:t>
      </w:r>
      <w:r w:rsidR="000054DF" w:rsidRPr="000054DF">
        <w:rPr>
          <w:rFonts w:hint="cs"/>
          <w:rtl/>
        </w:rPr>
        <w:t>ی</w:t>
      </w:r>
      <w:r w:rsidR="000054DF">
        <w:rPr>
          <w:rFonts w:cs="Times New Roman"/>
          <w:rtl/>
        </w:rPr>
        <w:softHyphen/>
      </w:r>
      <w:r w:rsidR="000054DF" w:rsidRPr="000054DF">
        <w:rPr>
          <w:rFonts w:hint="cs"/>
          <w:rtl/>
        </w:rPr>
        <w:t>های</w:t>
      </w:r>
      <w:r w:rsidR="000054DF" w:rsidRPr="000054DF">
        <w:rPr>
          <w:rtl/>
        </w:rPr>
        <w:t xml:space="preserve"> شکل موج ولتاژ اصلاح شده آن، عملکرد بهتر</w:t>
      </w:r>
      <w:r w:rsidR="000054DF" w:rsidRPr="000054DF">
        <w:rPr>
          <w:rFonts w:hint="cs"/>
          <w:rtl/>
        </w:rPr>
        <w:t>ی</w:t>
      </w:r>
      <w:r w:rsidR="000054DF" w:rsidRPr="000054DF">
        <w:rPr>
          <w:rtl/>
        </w:rPr>
        <w:t xml:space="preserve"> از لحاظ نو</w:t>
      </w:r>
      <w:r w:rsidR="000054DF" w:rsidRPr="000054DF">
        <w:rPr>
          <w:rFonts w:hint="cs"/>
          <w:rtl/>
        </w:rPr>
        <w:t>ی</w:t>
      </w:r>
      <w:r w:rsidR="000054DF" w:rsidRPr="000054DF">
        <w:rPr>
          <w:rFonts w:hint="eastAsia"/>
          <w:rtl/>
        </w:rPr>
        <w:t>زفاز</w:t>
      </w:r>
      <w:r w:rsidR="000054DF" w:rsidRPr="000054DF">
        <w:rPr>
          <w:rtl/>
        </w:rPr>
        <w:t xml:space="preserve"> نسبت به اس</w:t>
      </w:r>
      <w:r w:rsidR="000054DF" w:rsidRPr="000054DF">
        <w:rPr>
          <w:rFonts w:hint="cs"/>
          <w:rtl/>
        </w:rPr>
        <w:t>ی</w:t>
      </w:r>
      <w:r w:rsidR="000054DF" w:rsidRPr="000054DF">
        <w:rPr>
          <w:rFonts w:hint="eastAsia"/>
          <w:rtl/>
        </w:rPr>
        <w:t>لاتورها</w:t>
      </w:r>
      <w:r w:rsidR="000054DF" w:rsidRPr="000054DF">
        <w:rPr>
          <w:rFonts w:hint="cs"/>
          <w:rtl/>
        </w:rPr>
        <w:t>ی</w:t>
      </w:r>
      <w:r w:rsidR="000054DF" w:rsidRPr="000054DF">
        <w:rPr>
          <w:rtl/>
        </w:rPr>
        <w:t xml:space="preserve"> کلاس-</w:t>
      </w:r>
      <w:r w:rsidR="000054DF" w:rsidRPr="000054DF">
        <w:t>B</w:t>
      </w:r>
      <w:r w:rsidR="000054DF" w:rsidRPr="000054DF">
        <w:rPr>
          <w:rtl/>
        </w:rPr>
        <w:t xml:space="preserve"> و کلاس-</w:t>
      </w:r>
      <w:r w:rsidR="000054DF" w:rsidRPr="000054DF">
        <w:t>C</w:t>
      </w:r>
      <w:r w:rsidR="000054DF" w:rsidRPr="000054DF">
        <w:rPr>
          <w:rtl/>
        </w:rPr>
        <w:t xml:space="preserve"> دارد. اصلاح شکل موج، به</w:t>
      </w:r>
      <w:r w:rsidR="000054DF">
        <w:rPr>
          <w:rFonts w:cs="Times New Roman" w:hint="cs"/>
          <w:rtl/>
        </w:rPr>
        <w:t xml:space="preserve"> </w:t>
      </w:r>
      <w:r w:rsidR="000054DF" w:rsidRPr="000054DF">
        <w:rPr>
          <w:rFonts w:hint="cs"/>
          <w:rtl/>
        </w:rPr>
        <w:t>وسی</w:t>
      </w:r>
      <w:r w:rsidR="000054DF" w:rsidRPr="000054DF">
        <w:rPr>
          <w:rFonts w:hint="eastAsia"/>
          <w:rtl/>
        </w:rPr>
        <w:t>له</w:t>
      </w:r>
      <w:r w:rsidR="000054DF">
        <w:rPr>
          <w:rFonts w:cs="Times New Roman"/>
          <w:rtl/>
        </w:rPr>
        <w:softHyphen/>
      </w:r>
      <w:r w:rsidR="000054DF" w:rsidRPr="000054DF">
        <w:rPr>
          <w:rFonts w:hint="cs"/>
          <w:rtl/>
        </w:rPr>
        <w:t>ی</w:t>
      </w:r>
      <w:r w:rsidR="000054DF" w:rsidRPr="000054DF">
        <w:rPr>
          <w:rtl/>
        </w:rPr>
        <w:t xml:space="preserve"> تانک دارا</w:t>
      </w:r>
      <w:r w:rsidR="000054DF" w:rsidRPr="000054DF">
        <w:rPr>
          <w:rFonts w:hint="cs"/>
          <w:rtl/>
        </w:rPr>
        <w:t>ی</w:t>
      </w:r>
      <w:r w:rsidR="000054DF" w:rsidRPr="000054DF">
        <w:rPr>
          <w:rtl/>
        </w:rPr>
        <w:t xml:space="preserve"> دو سلف و خازن انجام م</w:t>
      </w:r>
      <w:r w:rsidR="000054DF" w:rsidRPr="000054DF">
        <w:rPr>
          <w:rFonts w:hint="cs"/>
          <w:rtl/>
        </w:rPr>
        <w:t>ی</w:t>
      </w:r>
      <w:r w:rsidR="000054DF">
        <w:rPr>
          <w:rFonts w:cs="Times New Roman"/>
          <w:rtl/>
        </w:rPr>
        <w:softHyphen/>
      </w:r>
      <w:r w:rsidR="000054DF" w:rsidRPr="000054DF">
        <w:rPr>
          <w:rFonts w:hint="cs"/>
          <w:rtl/>
        </w:rPr>
        <w:t>گی</w:t>
      </w:r>
      <w:r w:rsidR="000054DF" w:rsidRPr="000054DF">
        <w:rPr>
          <w:rFonts w:hint="eastAsia"/>
          <w:rtl/>
        </w:rPr>
        <w:t>رد</w:t>
      </w:r>
      <w:r w:rsidR="000054DF" w:rsidRPr="000054DF">
        <w:rPr>
          <w:rtl/>
        </w:rPr>
        <w:t xml:space="preserve"> که در فرکانس ا</w:t>
      </w:r>
      <w:r w:rsidR="000054DF" w:rsidRPr="000054DF">
        <w:rPr>
          <w:rFonts w:hint="eastAsia"/>
          <w:rtl/>
        </w:rPr>
        <w:t>صل</w:t>
      </w:r>
      <w:r w:rsidR="000054DF" w:rsidRPr="000054DF">
        <w:rPr>
          <w:rFonts w:hint="cs"/>
          <w:rtl/>
        </w:rPr>
        <w:t>ی</w:t>
      </w:r>
      <w:r w:rsidR="000054DF" w:rsidRPr="000054DF">
        <w:rPr>
          <w:rtl/>
        </w:rPr>
        <w:t xml:space="preserve"> و دوبرابر آن تنط</w:t>
      </w:r>
      <w:r w:rsidR="000054DF" w:rsidRPr="000054DF">
        <w:rPr>
          <w:rFonts w:hint="cs"/>
          <w:rtl/>
        </w:rPr>
        <w:t>ی</w:t>
      </w:r>
      <w:r w:rsidR="000054DF" w:rsidRPr="000054DF">
        <w:rPr>
          <w:rFonts w:hint="eastAsia"/>
          <w:rtl/>
        </w:rPr>
        <w:t>م</w:t>
      </w:r>
      <w:r w:rsidR="000054DF" w:rsidRPr="000054DF">
        <w:rPr>
          <w:rtl/>
        </w:rPr>
        <w:t xml:space="preserve"> شده اند. عملکرد بهتر ا</w:t>
      </w:r>
      <w:r w:rsidR="000054DF" w:rsidRPr="000054DF">
        <w:rPr>
          <w:rFonts w:hint="cs"/>
          <w:rtl/>
        </w:rPr>
        <w:t>ی</w:t>
      </w:r>
      <w:r w:rsidR="000054DF" w:rsidRPr="000054DF">
        <w:rPr>
          <w:rFonts w:hint="eastAsia"/>
          <w:rtl/>
        </w:rPr>
        <w:t>ن</w:t>
      </w:r>
      <w:r w:rsidR="000054DF" w:rsidRPr="000054DF">
        <w:rPr>
          <w:rtl/>
        </w:rPr>
        <w:t xml:space="preserve"> طراح</w:t>
      </w:r>
      <w:r w:rsidR="000054DF" w:rsidRPr="000054DF">
        <w:rPr>
          <w:rFonts w:hint="cs"/>
          <w:rtl/>
        </w:rPr>
        <w:t>ی</w:t>
      </w:r>
      <w:r w:rsidR="000054DF" w:rsidRPr="000054DF">
        <w:rPr>
          <w:rtl/>
        </w:rPr>
        <w:t xml:space="preserve"> ناش</w:t>
      </w:r>
      <w:r w:rsidR="000054DF" w:rsidRPr="000054DF">
        <w:rPr>
          <w:rFonts w:hint="cs"/>
          <w:rtl/>
        </w:rPr>
        <w:t>ی</w:t>
      </w:r>
      <w:r w:rsidR="000054DF" w:rsidRPr="000054DF">
        <w:rPr>
          <w:rtl/>
        </w:rPr>
        <w:t xml:space="preserve"> از سو</w:t>
      </w:r>
      <w:r w:rsidR="000054DF" w:rsidRPr="000054DF">
        <w:rPr>
          <w:rFonts w:hint="cs"/>
          <w:rtl/>
        </w:rPr>
        <w:t>یی</w:t>
      </w:r>
      <w:r w:rsidR="000054DF" w:rsidRPr="000054DF">
        <w:rPr>
          <w:rFonts w:hint="eastAsia"/>
          <w:rtl/>
        </w:rPr>
        <w:t>چ</w:t>
      </w:r>
      <w:r w:rsidR="000054DF" w:rsidRPr="000054DF">
        <w:rPr>
          <w:rFonts w:hint="cs"/>
          <w:rtl/>
        </w:rPr>
        <w:t>ی</w:t>
      </w:r>
      <w:r w:rsidR="000054DF" w:rsidRPr="000054DF">
        <w:rPr>
          <w:rFonts w:hint="eastAsia"/>
          <w:rtl/>
        </w:rPr>
        <w:t>نگ</w:t>
      </w:r>
      <w:r w:rsidR="000054DF" w:rsidRPr="000054DF">
        <w:rPr>
          <w:rtl/>
        </w:rPr>
        <w:t xml:space="preserve"> ترانز</w:t>
      </w:r>
      <w:r w:rsidR="000054DF" w:rsidRPr="000054DF">
        <w:rPr>
          <w:rFonts w:hint="cs"/>
          <w:rtl/>
        </w:rPr>
        <w:t>ی</w:t>
      </w:r>
      <w:r w:rsidR="000054DF" w:rsidRPr="000054DF">
        <w:rPr>
          <w:rFonts w:hint="eastAsia"/>
          <w:rtl/>
        </w:rPr>
        <w:t>ستورها</w:t>
      </w:r>
      <w:r w:rsidR="000054DF" w:rsidRPr="000054DF">
        <w:rPr>
          <w:rFonts w:hint="cs"/>
          <w:rtl/>
        </w:rPr>
        <w:t>ی</w:t>
      </w:r>
      <w:r w:rsidR="000054DF" w:rsidRPr="000054DF">
        <w:rPr>
          <w:rtl/>
        </w:rPr>
        <w:t xml:space="preserve"> زوج کراس</w:t>
      </w:r>
      <w:r w:rsidR="000054DF">
        <w:rPr>
          <w:rFonts w:cs="Times New Roman"/>
          <w:rtl/>
        </w:rPr>
        <w:softHyphen/>
      </w:r>
      <w:r w:rsidR="000054DF" w:rsidRPr="000054DF">
        <w:rPr>
          <w:rFonts w:hint="cs"/>
          <w:rtl/>
        </w:rPr>
        <w:t>کوپل</w:t>
      </w:r>
      <w:r w:rsidR="000054DF" w:rsidRPr="000054DF">
        <w:rPr>
          <w:rtl/>
        </w:rPr>
        <w:t xml:space="preserve"> </w:t>
      </w:r>
      <w:r w:rsidR="000054DF" w:rsidRPr="000054DF">
        <w:rPr>
          <w:rFonts w:hint="cs"/>
          <w:rtl/>
        </w:rPr>
        <w:t>در</w:t>
      </w:r>
      <w:r w:rsidR="000054DF" w:rsidRPr="000054DF">
        <w:rPr>
          <w:rtl/>
        </w:rPr>
        <w:t xml:space="preserve"> </w:t>
      </w:r>
      <w:r w:rsidR="000054DF" w:rsidRPr="000054DF">
        <w:rPr>
          <w:rFonts w:hint="cs"/>
          <w:rtl/>
        </w:rPr>
        <w:t>زمان</w:t>
      </w:r>
      <w:r w:rsidR="000054DF" w:rsidRPr="000054DF">
        <w:rPr>
          <w:rtl/>
        </w:rPr>
        <w:t xml:space="preserve"> </w:t>
      </w:r>
      <w:r w:rsidR="000054DF" w:rsidRPr="000054DF">
        <w:rPr>
          <w:rFonts w:hint="cs"/>
          <w:rtl/>
        </w:rPr>
        <w:t>کوتاه</w:t>
      </w:r>
      <w:r w:rsidR="000054DF">
        <w:rPr>
          <w:rFonts w:cs="Times New Roman"/>
          <w:rtl/>
        </w:rPr>
        <w:softHyphen/>
      </w:r>
      <w:r w:rsidR="000054DF" w:rsidRPr="000054DF">
        <w:rPr>
          <w:rFonts w:hint="cs"/>
          <w:rtl/>
        </w:rPr>
        <w:t>تر</w:t>
      </w:r>
      <w:r w:rsidR="000054DF" w:rsidRPr="000054DF">
        <w:rPr>
          <w:rtl/>
        </w:rPr>
        <w:t xml:space="preserve"> </w:t>
      </w:r>
      <w:r w:rsidR="000054DF" w:rsidRPr="000054DF">
        <w:rPr>
          <w:rFonts w:hint="cs"/>
          <w:rtl/>
        </w:rPr>
        <w:t>و</w:t>
      </w:r>
      <w:r w:rsidR="000054DF" w:rsidRPr="000054DF">
        <w:rPr>
          <w:rtl/>
        </w:rPr>
        <w:t xml:space="preserve"> </w:t>
      </w:r>
      <w:r w:rsidR="000054DF" w:rsidRPr="000054DF">
        <w:rPr>
          <w:rFonts w:hint="cs"/>
          <w:rtl/>
        </w:rPr>
        <w:t>همچنی</w:t>
      </w:r>
      <w:r w:rsidR="000054DF" w:rsidRPr="000054DF">
        <w:rPr>
          <w:rFonts w:hint="eastAsia"/>
          <w:rtl/>
        </w:rPr>
        <w:t>ن</w:t>
      </w:r>
      <w:r w:rsidR="000054DF" w:rsidRPr="000054DF">
        <w:rPr>
          <w:rtl/>
        </w:rPr>
        <w:t xml:space="preserve"> </w:t>
      </w:r>
      <w:r w:rsidR="000054DF" w:rsidRPr="000054DF">
        <w:t>ISF</w:t>
      </w:r>
      <w:r w:rsidR="000054DF" w:rsidRPr="000054DF">
        <w:rPr>
          <w:rtl/>
        </w:rPr>
        <w:t xml:space="preserve"> بهتر حاصل م</w:t>
      </w:r>
      <w:r w:rsidR="000054DF" w:rsidRPr="000054DF">
        <w:rPr>
          <w:rFonts w:hint="cs"/>
          <w:rtl/>
        </w:rPr>
        <w:t>ی</w:t>
      </w:r>
      <w:r w:rsidR="000054DF">
        <w:rPr>
          <w:rFonts w:cs="Times New Roman"/>
          <w:rtl/>
        </w:rPr>
        <w:softHyphen/>
      </w:r>
      <w:r w:rsidR="000054DF" w:rsidRPr="000054DF">
        <w:rPr>
          <w:rFonts w:hint="cs"/>
          <w:rtl/>
        </w:rPr>
        <w:t>گردد</w:t>
      </w:r>
      <w:r w:rsidR="000054DF" w:rsidRPr="000054DF">
        <w:rPr>
          <w:rtl/>
        </w:rPr>
        <w:t>. نتا</w:t>
      </w:r>
      <w:r w:rsidR="000054DF" w:rsidRPr="000054DF">
        <w:rPr>
          <w:rFonts w:hint="cs"/>
          <w:rtl/>
        </w:rPr>
        <w:t>ی</w:t>
      </w:r>
      <w:r w:rsidR="000054DF" w:rsidRPr="000054DF">
        <w:rPr>
          <w:rFonts w:hint="eastAsia"/>
          <w:rtl/>
        </w:rPr>
        <w:t>ج</w:t>
      </w:r>
      <w:r w:rsidR="000054DF" w:rsidRPr="000054DF">
        <w:rPr>
          <w:rtl/>
        </w:rPr>
        <w:t xml:space="preserve"> شب</w:t>
      </w:r>
      <w:r w:rsidR="000054DF" w:rsidRPr="000054DF">
        <w:rPr>
          <w:rFonts w:hint="cs"/>
          <w:rtl/>
        </w:rPr>
        <w:t>ی</w:t>
      </w:r>
      <w:r w:rsidR="000054DF" w:rsidRPr="000054DF">
        <w:rPr>
          <w:rFonts w:hint="eastAsia"/>
          <w:rtl/>
        </w:rPr>
        <w:t>ه</w:t>
      </w:r>
      <w:r w:rsidR="000054DF">
        <w:rPr>
          <w:rFonts w:cs="Times New Roman"/>
          <w:rtl/>
        </w:rPr>
        <w:softHyphen/>
      </w:r>
      <w:r w:rsidR="000054DF" w:rsidRPr="000054DF">
        <w:rPr>
          <w:rFonts w:hint="cs"/>
          <w:rtl/>
        </w:rPr>
        <w:t>سازی</w:t>
      </w:r>
      <w:r w:rsidR="000054DF" w:rsidRPr="000054DF">
        <w:rPr>
          <w:rtl/>
        </w:rPr>
        <w:t xml:space="preserve"> بهبود </w:t>
      </w:r>
      <w:proofErr w:type="spellStart"/>
      <w:r w:rsidR="000054DF" w:rsidRPr="000054DF">
        <w:t>db</w:t>
      </w:r>
      <w:proofErr w:type="spellEnd"/>
      <w:r w:rsidR="000054DF">
        <w:rPr>
          <w:rFonts w:hint="cs"/>
          <w:rtl/>
        </w:rPr>
        <w:t xml:space="preserve"> </w:t>
      </w:r>
      <w:r w:rsidR="00075D10">
        <w:rPr>
          <w:rFonts w:hint="cs"/>
          <w:rtl/>
        </w:rPr>
        <w:t>5/2</w:t>
      </w:r>
      <w:r w:rsidR="000054DF" w:rsidRPr="000054DF">
        <w:rPr>
          <w:rtl/>
        </w:rPr>
        <w:t xml:space="preserve"> در نو</w:t>
      </w:r>
      <w:r w:rsidR="000054DF" w:rsidRPr="000054DF">
        <w:rPr>
          <w:rFonts w:hint="cs"/>
          <w:rtl/>
        </w:rPr>
        <w:t>ی</w:t>
      </w:r>
      <w:r w:rsidR="000054DF" w:rsidRPr="000054DF">
        <w:rPr>
          <w:rFonts w:hint="eastAsia"/>
          <w:rtl/>
        </w:rPr>
        <w:t>زفاز</w:t>
      </w:r>
      <w:r w:rsidR="000054DF" w:rsidRPr="000054DF">
        <w:rPr>
          <w:rtl/>
        </w:rPr>
        <w:t xml:space="preserve"> در شرا</w:t>
      </w:r>
      <w:r w:rsidR="000054DF" w:rsidRPr="000054DF">
        <w:rPr>
          <w:rFonts w:hint="cs"/>
          <w:rtl/>
        </w:rPr>
        <w:t>ی</w:t>
      </w:r>
      <w:r w:rsidR="000054DF" w:rsidRPr="000054DF">
        <w:rPr>
          <w:rFonts w:hint="eastAsia"/>
          <w:rtl/>
        </w:rPr>
        <w:t>ط</w:t>
      </w:r>
      <w:r w:rsidR="000054DF" w:rsidRPr="000054DF">
        <w:rPr>
          <w:rtl/>
        </w:rPr>
        <w:t xml:space="preserve"> برابر نسبت به اس</w:t>
      </w:r>
      <w:r w:rsidR="000054DF" w:rsidRPr="000054DF">
        <w:rPr>
          <w:rFonts w:hint="cs"/>
          <w:rtl/>
        </w:rPr>
        <w:t>ی</w:t>
      </w:r>
      <w:r w:rsidR="000054DF" w:rsidRPr="000054DF">
        <w:rPr>
          <w:rFonts w:hint="eastAsia"/>
          <w:rtl/>
        </w:rPr>
        <w:t>لاتور</w:t>
      </w:r>
      <w:r w:rsidR="000054DF" w:rsidRPr="000054DF">
        <w:rPr>
          <w:rtl/>
        </w:rPr>
        <w:t xml:space="preserve"> کلاس-</w:t>
      </w:r>
      <w:r w:rsidR="000054DF" w:rsidRPr="000054DF">
        <w:t>C</w:t>
      </w:r>
      <w:r w:rsidR="000054DF" w:rsidRPr="000054DF">
        <w:rPr>
          <w:rtl/>
        </w:rPr>
        <w:t xml:space="preserve"> معمول</w:t>
      </w:r>
      <w:r w:rsidR="000054DF" w:rsidRPr="000054DF">
        <w:rPr>
          <w:rFonts w:hint="cs"/>
          <w:rtl/>
        </w:rPr>
        <w:t>ی</w:t>
      </w:r>
      <w:r w:rsidR="000054DF" w:rsidRPr="000054DF">
        <w:rPr>
          <w:rtl/>
        </w:rPr>
        <w:t xml:space="preserve"> را نشان م</w:t>
      </w:r>
      <w:r w:rsidR="000054DF" w:rsidRPr="000054DF">
        <w:rPr>
          <w:rFonts w:hint="cs"/>
          <w:rtl/>
        </w:rPr>
        <w:t>ی</w:t>
      </w:r>
      <w:r w:rsidR="000054DF">
        <w:rPr>
          <w:rFonts w:cs="Times New Roman"/>
          <w:rtl/>
        </w:rPr>
        <w:softHyphen/>
      </w:r>
      <w:r w:rsidR="000054DF" w:rsidRPr="000054DF">
        <w:rPr>
          <w:rFonts w:hint="cs"/>
          <w:rtl/>
        </w:rPr>
        <w:t>دهند</w:t>
      </w:r>
      <w:r w:rsidR="000054DF" w:rsidRPr="000054DF">
        <w:rPr>
          <w:rtl/>
        </w:rPr>
        <w:t>. ا</w:t>
      </w:r>
      <w:r w:rsidR="000054DF" w:rsidRPr="000054DF">
        <w:rPr>
          <w:rFonts w:hint="cs"/>
          <w:rtl/>
        </w:rPr>
        <w:t>ی</w:t>
      </w:r>
      <w:r w:rsidR="000054DF" w:rsidRPr="000054DF">
        <w:rPr>
          <w:rFonts w:hint="eastAsia"/>
          <w:rtl/>
        </w:rPr>
        <w:t>ن</w:t>
      </w:r>
      <w:r w:rsidR="000054DF" w:rsidRPr="000054DF">
        <w:rPr>
          <w:rtl/>
        </w:rPr>
        <w:t xml:space="preserve"> شب</w:t>
      </w:r>
      <w:r w:rsidR="000054DF" w:rsidRPr="000054DF">
        <w:rPr>
          <w:rFonts w:hint="cs"/>
          <w:rtl/>
        </w:rPr>
        <w:t>ی</w:t>
      </w:r>
      <w:r w:rsidR="000054DF" w:rsidRPr="000054DF">
        <w:rPr>
          <w:rFonts w:hint="eastAsia"/>
          <w:rtl/>
        </w:rPr>
        <w:t>ه</w:t>
      </w:r>
      <w:r w:rsidR="000054DF">
        <w:rPr>
          <w:rFonts w:cs="Times New Roman"/>
          <w:rtl/>
        </w:rPr>
        <w:softHyphen/>
      </w:r>
      <w:r w:rsidR="000054DF" w:rsidRPr="000054DF">
        <w:rPr>
          <w:rFonts w:hint="cs"/>
          <w:rtl/>
        </w:rPr>
        <w:t>سازی</w:t>
      </w:r>
      <w:r w:rsidR="000054DF">
        <w:rPr>
          <w:rFonts w:cs="Times New Roman"/>
          <w:rtl/>
        </w:rPr>
        <w:softHyphen/>
      </w:r>
      <w:r w:rsidR="000054DF" w:rsidRPr="000054DF">
        <w:rPr>
          <w:rFonts w:hint="cs"/>
          <w:rtl/>
        </w:rPr>
        <w:t>ها</w:t>
      </w:r>
      <w:r w:rsidR="000054DF" w:rsidRPr="000054DF">
        <w:rPr>
          <w:rtl/>
        </w:rPr>
        <w:t xml:space="preserve"> با استفاده از تکنولوژ</w:t>
      </w:r>
      <w:r w:rsidR="000054DF" w:rsidRPr="000054DF">
        <w:rPr>
          <w:rFonts w:hint="cs"/>
          <w:rtl/>
        </w:rPr>
        <w:t>ی</w:t>
      </w:r>
      <w:r w:rsidR="000054DF" w:rsidRPr="000054DF">
        <w:rPr>
          <w:rtl/>
        </w:rPr>
        <w:t xml:space="preserve"> </w:t>
      </w:r>
      <w:r w:rsidR="000054DF" w:rsidRPr="000054DF">
        <w:t>µm</w:t>
      </w:r>
      <w:r w:rsidR="000054DF">
        <w:rPr>
          <w:rFonts w:hint="cs"/>
          <w:rtl/>
        </w:rPr>
        <w:t>18/0</w:t>
      </w:r>
      <w:r w:rsidR="000054DF" w:rsidRPr="000054DF">
        <w:rPr>
          <w:rtl/>
        </w:rPr>
        <w:t xml:space="preserve"> کمپان</w:t>
      </w:r>
      <w:r w:rsidR="000054DF" w:rsidRPr="000054DF">
        <w:rPr>
          <w:rFonts w:hint="cs"/>
          <w:rtl/>
        </w:rPr>
        <w:t>ی</w:t>
      </w:r>
      <w:r w:rsidR="000054DF" w:rsidRPr="000054DF">
        <w:rPr>
          <w:rtl/>
        </w:rPr>
        <w:t xml:space="preserve"> </w:t>
      </w:r>
      <w:r w:rsidR="000054DF" w:rsidRPr="000054DF">
        <w:t>TSMC</w:t>
      </w:r>
      <w:r w:rsidR="000054DF" w:rsidRPr="000054DF">
        <w:rPr>
          <w:rtl/>
        </w:rPr>
        <w:t xml:space="preserve"> انجام گرفته</w:t>
      </w:r>
      <w:r w:rsidR="000054DF">
        <w:rPr>
          <w:rFonts w:cs="Times New Roman"/>
          <w:rtl/>
        </w:rPr>
        <w:softHyphen/>
      </w:r>
      <w:r w:rsidR="000054DF" w:rsidRPr="000054DF">
        <w:rPr>
          <w:rFonts w:hint="cs"/>
          <w:rtl/>
        </w:rPr>
        <w:t>اند</w:t>
      </w:r>
      <w:r w:rsidR="000054DF" w:rsidRPr="000054DF">
        <w:rPr>
          <w:rtl/>
        </w:rPr>
        <w:t>.</w:t>
      </w:r>
    </w:p>
    <w:p w:rsidR="00B96CBB" w:rsidRPr="008764A8" w:rsidRDefault="00B96CBB" w:rsidP="000054DF">
      <w:pPr>
        <w:pStyle w:val="Index"/>
        <w:rPr>
          <w:rtl/>
        </w:rPr>
      </w:pPr>
      <w:r w:rsidRPr="008764A8">
        <w:rPr>
          <w:rtl/>
        </w:rPr>
        <w:t xml:space="preserve">كليد واژه- </w:t>
      </w:r>
      <w:r w:rsidR="000054DF" w:rsidRPr="000054DF">
        <w:rPr>
          <w:rtl/>
        </w:rPr>
        <w:t>اس</w:t>
      </w:r>
      <w:r w:rsidR="000054DF" w:rsidRPr="000054DF">
        <w:rPr>
          <w:rFonts w:hint="cs"/>
          <w:rtl/>
        </w:rPr>
        <w:t>ی</w:t>
      </w:r>
      <w:r w:rsidR="000054DF" w:rsidRPr="000054DF">
        <w:rPr>
          <w:rFonts w:hint="eastAsia"/>
          <w:rtl/>
        </w:rPr>
        <w:t>لاتور</w:t>
      </w:r>
      <w:r w:rsidR="000054DF">
        <w:rPr>
          <w:rFonts w:hint="cs"/>
          <w:rtl/>
        </w:rPr>
        <w:t xml:space="preserve">، </w:t>
      </w:r>
      <w:r w:rsidR="000054DF" w:rsidRPr="000054DF">
        <w:rPr>
          <w:rtl/>
        </w:rPr>
        <w:t>اصلاح شکل موج نوسان</w:t>
      </w:r>
      <w:r w:rsidR="000054DF">
        <w:rPr>
          <w:rFonts w:hint="cs"/>
          <w:rtl/>
        </w:rPr>
        <w:t>،</w:t>
      </w:r>
      <w:r w:rsidR="000054DF" w:rsidRPr="000054DF">
        <w:rPr>
          <w:rtl/>
        </w:rPr>
        <w:t xml:space="preserve"> نو</w:t>
      </w:r>
      <w:r w:rsidR="000054DF" w:rsidRPr="000054DF">
        <w:rPr>
          <w:rFonts w:hint="cs"/>
          <w:rtl/>
        </w:rPr>
        <w:t>ی</w:t>
      </w:r>
      <w:r w:rsidR="000054DF">
        <w:rPr>
          <w:rFonts w:hint="eastAsia"/>
          <w:rtl/>
        </w:rPr>
        <w:t>زفاز</w:t>
      </w:r>
      <w:r w:rsidR="000054DF">
        <w:rPr>
          <w:rFonts w:hint="cs"/>
          <w:rtl/>
        </w:rPr>
        <w:t>.</w:t>
      </w:r>
    </w:p>
    <w:p w:rsidR="00B96CBB" w:rsidRPr="00D53C11" w:rsidRDefault="00B96CBB" w:rsidP="00B96CBB">
      <w:pPr>
        <w:pStyle w:val="Abstract"/>
      </w:pPr>
    </w:p>
    <w:p w:rsidR="00B96CBB" w:rsidRPr="00D53C11" w:rsidRDefault="00B96CBB" w:rsidP="00B96CBB">
      <w:pPr>
        <w:pStyle w:val="Abstract"/>
        <w:rPr>
          <w:rtl/>
        </w:rPr>
        <w:sectPr w:rsidR="00B96CBB" w:rsidRPr="00D53C11" w:rsidSect="00B83E5B">
          <w:headerReference w:type="even" r:id="rId9"/>
          <w:footerReference w:type="even" r:id="rId10"/>
          <w:footerReference w:type="default" r:id="rId11"/>
          <w:endnotePr>
            <w:numFmt w:val="lowerLetter"/>
          </w:endnotePr>
          <w:type w:val="continuous"/>
          <w:pgSz w:w="11906" w:h="16838" w:code="9"/>
          <w:pgMar w:top="858" w:right="1134" w:bottom="1418" w:left="1134" w:header="851" w:footer="567" w:gutter="0"/>
          <w:cols w:space="374"/>
          <w:bidi/>
          <w:rtlGutter/>
        </w:sectPr>
      </w:pPr>
    </w:p>
    <w:p w:rsidR="00B96CBB" w:rsidRPr="008764A8" w:rsidRDefault="00B96CBB" w:rsidP="00B96CBB">
      <w:pPr>
        <w:pStyle w:val="Heading1"/>
      </w:pPr>
      <w:r w:rsidRPr="008764A8">
        <w:rPr>
          <w:rtl/>
        </w:rPr>
        <w:lastRenderedPageBreak/>
        <w:t>مقدمه</w:t>
      </w:r>
    </w:p>
    <w:p w:rsidR="000054DF" w:rsidRPr="000054DF" w:rsidRDefault="000054DF" w:rsidP="00E218D8">
      <w:pPr>
        <w:pStyle w:val="Paragraph"/>
        <w:rPr>
          <w:rtl/>
        </w:rPr>
      </w:pPr>
      <w:r w:rsidRPr="000054DF">
        <w:rPr>
          <w:rFonts w:hint="cs"/>
          <w:rtl/>
        </w:rPr>
        <w:t>فناوری</w:t>
      </w:r>
      <w:r w:rsidRPr="000054DF">
        <w:rPr>
          <w:rtl/>
        </w:rPr>
        <w:softHyphen/>
      </w:r>
      <w:r w:rsidRPr="000054DF">
        <w:rPr>
          <w:rFonts w:hint="cs"/>
          <w:rtl/>
        </w:rPr>
        <w:t>های بی سیم امروزه به جزئی لاینفک از زندگی بشر تبدیل شده</w:t>
      </w:r>
      <w:r w:rsidRPr="000054DF">
        <w:rPr>
          <w:rFonts w:hint="cs"/>
          <w:rtl/>
        </w:rPr>
        <w:softHyphen/>
        <w:t>اند. اسیلاتورها از اجزای مهم در زنجیره</w:t>
      </w:r>
      <w:r w:rsidRPr="000054DF">
        <w:rPr>
          <w:rFonts w:hint="cs"/>
          <w:rtl/>
        </w:rPr>
        <w:softHyphen/>
        <w:t>ی معماری</w:t>
      </w:r>
      <w:r w:rsidRPr="000054DF">
        <w:rPr>
          <w:rFonts w:hint="cs"/>
          <w:rtl/>
        </w:rPr>
        <w:softHyphen/>
        <w:t>های فرستنده/گیرندگی هستند. نویزفاز یکی از مشخصه</w:t>
      </w:r>
      <w:r w:rsidRPr="000054DF">
        <w:rPr>
          <w:rFonts w:hint="cs"/>
          <w:rtl/>
        </w:rPr>
        <w:softHyphen/>
        <w:t>های تعیین کننده در عملکرد اسیلاتورها است. همواره مصالحه</w:t>
      </w:r>
      <w:r w:rsidRPr="000054DF">
        <w:rPr>
          <w:rFonts w:hint="cs"/>
          <w:rtl/>
        </w:rPr>
        <w:softHyphen/>
        <w:t>ای میان توان مصرفی و نویزفاز اسیلاتورها وجود دارد</w:t>
      </w:r>
      <w:r w:rsidRPr="000054DF">
        <w:rPr>
          <w:rtl/>
        </w:rPr>
        <w:fldChar w:fldCharType="begin"/>
      </w:r>
      <w:r w:rsidRPr="000054DF">
        <w:rPr>
          <w:rtl/>
        </w:rPr>
        <w:instrText xml:space="preserve"> </w:instrText>
      </w:r>
      <w:r w:rsidRPr="000054DF">
        <w:instrText>ADDIN EN.CITE &lt;EndNote&gt;&lt;Cite&gt;&lt;Author&gt;Razavi&lt;/Author&gt;&lt;Year&gt;2013&lt;/Year&gt;&lt;RecNum&gt;123&lt;/RecNum&gt;&lt;DisplayText&gt;[1]&lt;/DisplayText&gt;&lt;record&gt;&lt;rec-number&gt;123&lt;/rec-number&gt;&lt;foreign-keys&gt;&lt;key app="EN" db-id="r599e09080saagefdarxfr0ir059zaf2pt50"&gt;123&lt;/key&gt;&lt;/foreign-keys&gt;&lt;ref-type name="Book"&gt;6&lt;/ref-type&gt;&lt;contributors&gt;&lt;authors&gt;&lt;author&gt;Razavi, B.&lt;/author&gt;&lt;/authors&gt;&lt;/contributors&gt;&lt;titles&gt;&lt;title&gt;RF Microelectronics&lt;/title&gt;&lt;/titles&gt;&lt;dates&gt;&lt;year&gt;2013&lt;/year&gt;&lt;/dates&gt;&lt;publisher&gt;Pearson Education, Limited&lt;/publisher&gt;&lt;isbn&gt;9781292024</w:instrText>
      </w:r>
      <w:r w:rsidRPr="000054DF">
        <w:rPr>
          <w:rtl/>
        </w:rPr>
        <w:instrText>721&lt;/</w:instrText>
      </w:r>
      <w:r w:rsidRPr="000054DF">
        <w:instrText>isbn&gt;&lt;urls&gt;&lt;related-urls&gt;&lt;url&gt;https://books.google.com/books?id=5ZDungEACAAJ&lt;/url&gt;&lt;/related-urls&gt;&lt;/urls&gt;&lt;/record&gt;&lt;/Cite&gt;&lt;/EndNote</w:instrText>
      </w:r>
      <w:r w:rsidRPr="000054DF">
        <w:rPr>
          <w:rtl/>
        </w:rPr>
        <w:instrText>&gt;</w:instrText>
      </w:r>
      <w:r w:rsidRPr="000054DF">
        <w:rPr>
          <w:rtl/>
        </w:rPr>
        <w:fldChar w:fldCharType="separate"/>
      </w:r>
      <w:r w:rsidRPr="000054DF">
        <w:rPr>
          <w:rtl/>
        </w:rPr>
        <w:t>[</w:t>
      </w:r>
      <w:hyperlink w:anchor="_ENREF_1" w:tooltip="Razavi, 2013 #123" w:history="1">
        <w:r w:rsidRPr="000054DF">
          <w:rPr>
            <w:rtl/>
          </w:rPr>
          <w:t>1</w:t>
        </w:r>
      </w:hyperlink>
      <w:r w:rsidRPr="000054DF">
        <w:rPr>
          <w:rtl/>
        </w:rPr>
        <w:t>]</w:t>
      </w:r>
      <w:r w:rsidRPr="000054DF">
        <w:rPr>
          <w:rtl/>
        </w:rPr>
        <w:fldChar w:fldCharType="end"/>
      </w:r>
      <w:r w:rsidRPr="000054DF">
        <w:rPr>
          <w:rFonts w:hint="cs"/>
          <w:rtl/>
        </w:rPr>
        <w:t xml:space="preserve"> و تلاش</w:t>
      </w:r>
      <w:r w:rsidRPr="000054DF">
        <w:rPr>
          <w:rFonts w:hint="cs"/>
          <w:rtl/>
        </w:rPr>
        <w:softHyphen/>
        <w:t xml:space="preserve">های بسیاری تا به امروز برای دستیابی به نویزفاز کمتر در توان مصرفی برابر صورت گرفته است </w:t>
      </w:r>
      <w:r w:rsidRPr="000054DF">
        <w:rPr>
          <w:rtl/>
        </w:rPr>
        <w:fldChar w:fldCharType="begin">
          <w:fldData xml:space="preserve">PEVuZE5vdGU+PENpdGU+PEF1dGhvcj5IZWdhemk8L0F1dGhvcj48WWVhcj4yMDAxPC9ZZWFyPjxS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=
</w:fldData>
        </w:fldChar>
      </w:r>
      <w:r w:rsidRPr="000054DF">
        <w:rPr>
          <w:rtl/>
        </w:rPr>
        <w:instrText xml:space="preserve"> </w:instrText>
      </w:r>
      <w:r w:rsidRPr="000054DF">
        <w:instrText>ADDIN EN.CITE</w:instrText>
      </w:r>
      <w:r w:rsidRPr="000054DF">
        <w:rPr>
          <w:rtl/>
        </w:rPr>
        <w:instrText xml:space="preserve"> </w:instrText>
      </w:r>
      <w:r w:rsidRPr="000054DF">
        <w:rPr>
          <w:rtl/>
        </w:rPr>
        <w:fldChar w:fldCharType="begin">
          <w:fldData xml:space="preserve">PEVuZE5vdGU+PENpdGU+PEF1dGhvcj5IZWdhemk8L0F1dGhvcj48WWVhcj4yMDAxPC9ZZWFyPjxS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=
</w:fldData>
        </w:fldChar>
      </w:r>
      <w:r w:rsidRPr="000054DF">
        <w:rPr>
          <w:rtl/>
        </w:rPr>
        <w:instrText xml:space="preserve"> </w:instrText>
      </w:r>
      <w:r w:rsidRPr="000054DF">
        <w:instrText>ADDIN EN.CITE.DATA</w:instrText>
      </w:r>
      <w:r w:rsidRPr="000054DF">
        <w:rPr>
          <w:rtl/>
        </w:rPr>
        <w:instrText xml:space="preserve"> </w:instrText>
      </w:r>
      <w:r w:rsidRPr="000054DF">
        <w:rPr>
          <w:rtl/>
        </w:rPr>
      </w:r>
      <w:r w:rsidRPr="000054DF">
        <w:rPr>
          <w:rtl/>
        </w:rPr>
        <w:fldChar w:fldCharType="end"/>
      </w:r>
      <w:r w:rsidRPr="000054DF">
        <w:rPr>
          <w:rtl/>
        </w:rPr>
      </w:r>
      <w:r w:rsidRPr="000054DF">
        <w:rPr>
          <w:rtl/>
        </w:rPr>
        <w:fldChar w:fldCharType="separate"/>
      </w:r>
      <w:r w:rsidRPr="000054DF">
        <w:rPr>
          <w:rtl/>
        </w:rPr>
        <w:t>[</w:t>
      </w:r>
      <w:hyperlink w:anchor="_ENREF_2" w:tooltip="Hegazi, 2001 #11" w:history="1">
        <w:r w:rsidRPr="000054DF">
          <w:rPr>
            <w:rtl/>
          </w:rPr>
          <w:t>2-7</w:t>
        </w:r>
      </w:hyperlink>
      <w:r w:rsidRPr="000054DF">
        <w:rPr>
          <w:rtl/>
        </w:rPr>
        <w:t>]</w:t>
      </w:r>
      <w:r w:rsidRPr="000054DF">
        <w:rPr>
          <w:rtl/>
        </w:rPr>
        <w:fldChar w:fldCharType="end"/>
      </w:r>
      <w:r w:rsidRPr="000054DF">
        <w:rPr>
          <w:rFonts w:hint="cs"/>
          <w:rtl/>
        </w:rPr>
        <w:t>. تکنیک</w:t>
      </w:r>
      <w:r w:rsidRPr="000054DF">
        <w:rPr>
          <w:rFonts w:hint="cs"/>
          <w:rtl/>
        </w:rPr>
        <w:softHyphen/>
        <w:t>های متعددی برای کاهش نویز فاز اسیلاتورهایی که از زوج کراس کوپل بهره می</w:t>
      </w:r>
      <w:r w:rsidRPr="000054DF">
        <w:rPr>
          <w:rFonts w:hint="cs"/>
          <w:rtl/>
        </w:rPr>
        <w:softHyphen/>
        <w:t>گیرند، وجود دارد، از جمله</w:t>
      </w:r>
      <w:r w:rsidRPr="000054DF">
        <w:rPr>
          <w:rFonts w:hint="cs"/>
          <w:rtl/>
        </w:rPr>
        <w:softHyphen/>
        <w:t>ی بارزترین آن</w:t>
      </w:r>
      <w:r w:rsidRPr="000054DF">
        <w:rPr>
          <w:rFonts w:hint="cs"/>
          <w:rtl/>
        </w:rPr>
        <w:softHyphen/>
        <w:t>ها می</w:t>
      </w:r>
      <w:r w:rsidRPr="000054DF">
        <w:rPr>
          <w:rFonts w:hint="cs"/>
          <w:rtl/>
        </w:rPr>
        <w:softHyphen/>
        <w:t xml:space="preserve">توان به تکنیک فیلتر کردن نویز تیل </w:t>
      </w:r>
      <w:r w:rsidRPr="000054DF">
        <w:rPr>
          <w:rtl/>
        </w:rPr>
        <w:fldChar w:fldCharType="begin"/>
      </w:r>
      <w:r w:rsidRPr="000054DF">
        <w:rPr>
          <w:rtl/>
        </w:rPr>
        <w:instrText xml:space="preserve"> </w:instrText>
      </w:r>
      <w:r w:rsidRPr="000054DF">
        <w:instrText>ADDIN EN.CITE &lt;EndNote&gt;&lt;Cite&gt;&lt;Author&gt;Hegazi&lt;/Author&gt;&lt;Year&gt;2001&lt;/Year&gt;&lt;RecNum&gt;11&lt;/RecNum&gt;&lt;DisplayText&gt;[2]&lt;/DisplayText&gt;&lt;record&gt;&lt;rec-number&gt;11&lt;/rec-number&gt;&lt;foreign-keys&gt;&lt;key app="EN" db-id="r599e09080saagefdarxfr0ir059zaf2pt50"&gt;11&lt;/key&gt;&lt;/foreign-keys&gt;&lt;ref</w:instrText>
      </w:r>
      <w:r w:rsidRPr="000054DF">
        <w:rPr>
          <w:rtl/>
        </w:rPr>
        <w:instrText>-</w:instrText>
      </w:r>
      <w:r w:rsidRPr="000054DF">
        <w:instrText>type name="Journal Article"&gt;17&lt;/ref-type&gt;&lt;contributors&gt;&lt;authors&gt;&lt;author&gt;Hegazi, E.&lt;/author&gt;&lt;author&gt;Sjoland, H.&lt;/author&gt;&lt;author&gt;Abidi, A. A.&lt;/author&gt;&lt;/authors&gt;&lt;/contributors&gt;&lt;titles&gt;&lt;title&gt;A filtering technique to lower LC oscillator phase noise&lt;/title&gt;&lt;secondary-title&gt;Solid-State Circuits, IEEE Journal of&lt;/secondary-title&gt;&lt;/titles&gt;&lt;periodical&gt;&lt;full-title&gt;Solid-State Circuits, IEEE Journal of&lt;/full-title&gt;&lt;/periodical&gt;&lt;pages&gt;1921-1930&lt;/pages&gt;&lt;volume&gt;36&lt;/volume&gt;&lt;number&gt;12&lt;/number&gt;&lt;keywords&gt;&lt;keyword&gt;UHF oscillators&lt;/keyword&gt;&lt;keyword&gt;passive filters&lt;/keyword&gt;&lt;keyword&gt;phase noise&lt;/keyword&gt;&lt;keyword&gt;voltage-controlled oscillators&lt;/keyword&gt;&lt;keyword&gt;1.1 GHz&lt;/keyword&gt;&lt;keyword&gt;2.1 GHz&lt;/keyword&gt;&lt;keyword&gt;2.5 V&lt;/keyword&gt;&lt;keyword&gt;2.7 V&lt;/keyword&gt;&lt;keyword&gt;3.7 mA&lt;/keyword</w:instrText>
      </w:r>
      <w:r w:rsidRPr="000054DF">
        <w:rPr>
          <w:rtl/>
        </w:rPr>
        <w:instrText>&gt;&lt;</w:instrText>
      </w:r>
      <w:r w:rsidRPr="000054DF">
        <w:instrText>keyword&gt;4 mA&lt;/keyword&gt;&lt;keyword&gt;LC oscillator&lt;/keyword&gt;&lt;keyword&gt;differential oscillator&lt;/keyword&gt;&lt;keyword&gt;figure of merit&lt;/keyword&gt;&lt;keyword&gt;integrated resonator&lt;/keyword&gt;&lt;keyword&gt;passive LC filter&lt;/keyword&gt;&lt;keyword&gt;voltage-controlled oscillator&lt;/keyword&gt;&lt;keyword&gt;Circuit noise&lt;/keyword&gt;&lt;keyword&gt;Filtering&lt;/keyword&gt;&lt;keyword&gt;Inductors&lt;/keyword&gt;&lt;keyword&gt;Integrated circuit noise&lt;/keyword&gt;&lt;keyword&gt;Integrated circuit technology&lt;/keyword&gt;&lt;keyword&gt;Noise shaping&lt;/keyword&gt;&lt;keyword&gt;Q factor&lt;/keyword&gt;&lt;keyword&gt;Radio frequency&lt;/keyword&gt;&lt;/keywords&gt;&lt;dates&gt;&lt;year&gt;2001&lt;/year&gt;&lt;/dates&gt;&lt;isbn&gt;0018-9200&lt;/isbn&gt;&lt;urls&gt;&lt;/urls&gt;&lt;electronic-resource-num&gt;10.1109/4.972142&lt;/electronic-resource-num&gt;&lt;/record&gt;&lt;/Cite&gt;&lt;/EndNote</w:instrText>
      </w:r>
      <w:r w:rsidRPr="000054DF">
        <w:rPr>
          <w:rtl/>
        </w:rPr>
        <w:instrText>&gt;</w:instrText>
      </w:r>
      <w:r w:rsidRPr="000054DF">
        <w:rPr>
          <w:rtl/>
        </w:rPr>
        <w:fldChar w:fldCharType="separate"/>
      </w:r>
      <w:r w:rsidRPr="000054DF">
        <w:rPr>
          <w:rtl/>
        </w:rPr>
        <w:t>[</w:t>
      </w:r>
      <w:hyperlink w:anchor="_ENREF_2" w:tooltip="Hegazi, 2001 #11" w:history="1">
        <w:r w:rsidRPr="000054DF">
          <w:rPr>
            <w:rtl/>
          </w:rPr>
          <w:t>2</w:t>
        </w:r>
      </w:hyperlink>
      <w:r w:rsidRPr="000054DF">
        <w:rPr>
          <w:rtl/>
        </w:rPr>
        <w:t>]</w:t>
      </w:r>
      <w:r w:rsidRPr="000054DF">
        <w:rPr>
          <w:rtl/>
        </w:rPr>
        <w:fldChar w:fldCharType="end"/>
      </w:r>
      <w:r w:rsidR="00182E58">
        <w:rPr>
          <w:rFonts w:hint="cs"/>
          <w:rtl/>
        </w:rPr>
        <w:t xml:space="preserve"> و شکل</w:t>
      </w:r>
      <w:r w:rsidR="00182E58">
        <w:rPr>
          <w:rtl/>
        </w:rPr>
        <w:softHyphen/>
      </w:r>
      <w:r w:rsidRPr="000054DF">
        <w:rPr>
          <w:rFonts w:hint="cs"/>
          <w:rtl/>
        </w:rPr>
        <w:t xml:space="preserve">دهی جریان تیل </w:t>
      </w:r>
      <w:r w:rsidRPr="000054DF">
        <w:rPr>
          <w:rtl/>
        </w:rPr>
        <w:fldChar w:fldCharType="begin"/>
      </w:r>
      <w:r w:rsidRPr="000054DF">
        <w:rPr>
          <w:rtl/>
        </w:rPr>
        <w:instrText xml:space="preserve"> </w:instrText>
      </w:r>
      <w:r w:rsidRPr="000054DF">
        <w:instrText>ADDIN EN.CITE &lt;EndNote&gt;&lt;Cite&gt;&lt;Author&gt;Soltanian&lt;/Author&gt;&lt;Year&gt;2006&lt;/Year&gt;&lt;RecNum&gt;9&lt;/RecNum&gt;&lt;DisplayText&gt;[6]&lt;/DisplayText&gt;&lt;record&gt;&lt;rec-number&gt;9&lt;/rec-number&gt;&lt;foreign-keys&gt;&lt;key app="EN" db-id="r599e09080saagefdarxfr0ir059zaf2pt50"&gt;9&lt;/key&gt;&lt;/foreign-keys&gt;&lt;ref</w:instrText>
      </w:r>
      <w:r w:rsidRPr="000054DF">
        <w:rPr>
          <w:rtl/>
        </w:rPr>
        <w:instrText>-</w:instrText>
      </w:r>
      <w:r w:rsidRPr="000054DF">
        <w:instrText>type name="Journal Article"&gt;17&lt;/ref-type&gt;&lt;contributors&gt;&lt;authors&gt;&lt;author&gt;Soltanian, Babak&lt;/author&gt;&lt;author&gt;Kinget, Peter R&lt;/author&gt;&lt;/authors&gt;&lt;/contributors&gt;&lt;titles&gt;&lt;title&gt;Tail current-shaping to improve phase noise in LC voltage-controlled oscillators&lt;/title&gt;&lt;secondary-title&gt;Solid-State Circuits, IEEE Journal of&lt;/secondary-title&gt;&lt;/titles&gt;&lt;periodical&gt;&lt;full-title&gt;Solid-State Circuits, IEEE Journal of&lt;/full-title&gt;&lt;/periodical&gt;&lt;pages&gt;1792-1802&lt;/pages&gt;&lt;volume&gt;41&lt;/volume&gt;&lt;number&gt;8&lt;/number&gt;&lt;dates&gt;&lt;year&gt;2006&lt;/year</w:instrText>
      </w:r>
      <w:r w:rsidRPr="000054DF">
        <w:rPr>
          <w:rtl/>
        </w:rPr>
        <w:instrText>&gt;&lt;/</w:instrText>
      </w:r>
      <w:r w:rsidRPr="000054DF">
        <w:instrText>dates&gt;&lt;isbn&gt;0018-9200&lt;/isbn&gt;&lt;urls&gt;&lt;/urls&gt;&lt;/record&gt;&lt;/Cite&gt;&lt;/EndNote</w:instrText>
      </w:r>
      <w:r w:rsidRPr="000054DF">
        <w:rPr>
          <w:rtl/>
        </w:rPr>
        <w:instrText>&gt;</w:instrText>
      </w:r>
      <w:r w:rsidRPr="000054DF">
        <w:rPr>
          <w:rtl/>
        </w:rPr>
        <w:fldChar w:fldCharType="separate"/>
      </w:r>
      <w:r w:rsidRPr="000054DF">
        <w:rPr>
          <w:rtl/>
        </w:rPr>
        <w:t>[</w:t>
      </w:r>
      <w:hyperlink w:anchor="_ENREF_6" w:tooltip="Soltanian, 2006 #9" w:history="1">
        <w:r w:rsidRPr="000054DF">
          <w:rPr>
            <w:rtl/>
          </w:rPr>
          <w:t>6</w:t>
        </w:r>
      </w:hyperlink>
      <w:r w:rsidRPr="000054DF">
        <w:rPr>
          <w:rtl/>
        </w:rPr>
        <w:t>]</w:t>
      </w:r>
      <w:r w:rsidRPr="000054DF">
        <w:rPr>
          <w:rtl/>
        </w:rPr>
        <w:fldChar w:fldCharType="end"/>
      </w:r>
      <w:r w:rsidRPr="000054DF">
        <w:rPr>
          <w:rFonts w:hint="cs"/>
          <w:rtl/>
        </w:rPr>
        <w:t xml:space="preserve"> اشاره کرد. در سالیان اخیر گونه</w:t>
      </w:r>
      <w:r w:rsidRPr="000054DF">
        <w:rPr>
          <w:rFonts w:hint="cs"/>
          <w:rtl/>
        </w:rPr>
        <w:softHyphen/>
        <w:t xml:space="preserve">هایی اسیلاتورهای </w:t>
      </w:r>
      <w:r w:rsidRPr="000054DF">
        <w:t>LC</w:t>
      </w:r>
      <w:r w:rsidRPr="000054DF">
        <w:rPr>
          <w:rFonts w:hint="cs"/>
          <w:rtl/>
        </w:rPr>
        <w:t xml:space="preserve"> معرفی گردیده</w:t>
      </w:r>
      <w:r w:rsidRPr="000054DF">
        <w:rPr>
          <w:rFonts w:hint="cs"/>
          <w:rtl/>
        </w:rPr>
        <w:softHyphen/>
        <w:t>اند که با نام کلاس</w:t>
      </w:r>
      <w:r w:rsidRPr="000054DF">
        <w:rPr>
          <w:rFonts w:hint="cs"/>
          <w:rtl/>
        </w:rPr>
        <w:softHyphen/>
        <w:t>های مختلف شناخته می</w:t>
      </w:r>
      <w:r w:rsidRPr="000054DF">
        <w:rPr>
          <w:rFonts w:hint="cs"/>
          <w:rtl/>
        </w:rPr>
        <w:softHyphen/>
        <w:t>شوند.</w:t>
      </w:r>
    </w:p>
    <w:p w:rsidR="000054DF" w:rsidRPr="000054DF" w:rsidRDefault="000054DF" w:rsidP="00E218D8">
      <w:pPr>
        <w:pStyle w:val="Paragraph"/>
        <w:rPr>
          <w:rtl/>
        </w:rPr>
      </w:pPr>
      <w:r w:rsidRPr="000054DF">
        <w:rPr>
          <w:rFonts w:hint="cs"/>
          <w:rtl/>
        </w:rPr>
        <w:t>ویژگی بارز اسیلاتور کلاس-</w:t>
      </w:r>
      <w:r w:rsidRPr="000054DF">
        <w:t>C</w:t>
      </w:r>
      <w:r w:rsidRPr="000054DF">
        <w:rPr>
          <w:rFonts w:hint="cs"/>
          <w:rtl/>
        </w:rPr>
        <w:t xml:space="preserve"> که در مرجع </w:t>
      </w:r>
      <w:r w:rsidRPr="000054DF">
        <w:rPr>
          <w:rtl/>
        </w:rPr>
        <w:fldChar w:fldCharType="begin">
          <w:fldData xml:space="preserve">PEVuZE5vdGU+PENpdGU+PEF1dGhvcj5NYXp6YW50aTwvQXV0aG9yPjxZZWFyPjIwMDg8L1llYXI+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</w:fldData>
        </w:fldChar>
      </w:r>
      <w:r w:rsidRPr="000054DF">
        <w:rPr>
          <w:rtl/>
        </w:rPr>
        <w:instrText xml:space="preserve"> </w:instrText>
      </w:r>
      <w:r w:rsidRPr="000054DF">
        <w:instrText>ADDIN EN.CITE</w:instrText>
      </w:r>
      <w:r w:rsidRPr="000054DF">
        <w:rPr>
          <w:rtl/>
        </w:rPr>
        <w:instrText xml:space="preserve"> </w:instrText>
      </w:r>
      <w:r w:rsidRPr="000054DF">
        <w:rPr>
          <w:rtl/>
        </w:rPr>
        <w:fldChar w:fldCharType="begin">
          <w:fldData xml:space="preserve">PEVuZE5vdGU+PENpdGU+PEF1dGhvcj5NYXp6YW50aTwvQXV0aG9yPjxZZWFyPjIwMDg8L1llYXI+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</w:fldData>
        </w:fldChar>
      </w:r>
      <w:r w:rsidRPr="000054DF">
        <w:rPr>
          <w:rtl/>
        </w:rPr>
        <w:instrText xml:space="preserve"> </w:instrText>
      </w:r>
      <w:r w:rsidRPr="000054DF">
        <w:instrText>ADDIN EN.CITE.DATA</w:instrText>
      </w:r>
      <w:r w:rsidRPr="000054DF">
        <w:rPr>
          <w:rtl/>
        </w:rPr>
        <w:instrText xml:space="preserve"> </w:instrText>
      </w:r>
      <w:r w:rsidRPr="000054DF">
        <w:rPr>
          <w:rtl/>
        </w:rPr>
      </w:r>
      <w:r w:rsidRPr="000054DF">
        <w:rPr>
          <w:rtl/>
        </w:rPr>
        <w:fldChar w:fldCharType="end"/>
      </w:r>
      <w:r w:rsidRPr="000054DF">
        <w:rPr>
          <w:rtl/>
        </w:rPr>
      </w:r>
      <w:r w:rsidRPr="000054DF">
        <w:rPr>
          <w:rtl/>
        </w:rPr>
        <w:fldChar w:fldCharType="separate"/>
      </w:r>
      <w:r w:rsidRPr="000054DF">
        <w:rPr>
          <w:rtl/>
        </w:rPr>
        <w:t>[</w:t>
      </w:r>
      <w:hyperlink w:anchor="_ENREF_8" w:tooltip="Mazzanti, 2008 #124" w:history="1">
        <w:r w:rsidRPr="000054DF">
          <w:rPr>
            <w:rtl/>
          </w:rPr>
          <w:t>8</w:t>
        </w:r>
      </w:hyperlink>
      <w:r w:rsidRPr="000054DF">
        <w:rPr>
          <w:rtl/>
        </w:rPr>
        <w:t>]</w:t>
      </w:r>
      <w:r w:rsidRPr="000054DF">
        <w:rPr>
          <w:rtl/>
        </w:rPr>
        <w:fldChar w:fldCharType="end"/>
      </w:r>
      <w:r w:rsidRPr="000054DF">
        <w:rPr>
          <w:rFonts w:hint="cs"/>
          <w:rtl/>
        </w:rPr>
        <w:t xml:space="preserve"> معرفی شده است، پالس</w:t>
      </w:r>
      <w:r w:rsidRPr="000054DF">
        <w:rPr>
          <w:rFonts w:hint="cs"/>
          <w:rtl/>
        </w:rPr>
        <w:softHyphen/>
        <w:t>های بلند جریان و قطع بودن ترانزیستورهای زوج کراس کوپل در بیشتر زمان</w:t>
      </w:r>
      <w:r w:rsidRPr="000054DF">
        <w:rPr>
          <w:rFonts w:hint="cs"/>
          <w:rtl/>
        </w:rPr>
        <w:softHyphen/>
        <w:t xml:space="preserve">های یک پریود است و به این ترتیب تا </w:t>
      </w:r>
      <w:r w:rsidRPr="000054DF">
        <w:t>dB</w:t>
      </w:r>
      <w:r>
        <w:rPr>
          <w:rFonts w:hint="cs"/>
          <w:rtl/>
        </w:rPr>
        <w:t xml:space="preserve"> 9/3 </w:t>
      </w:r>
      <w:r w:rsidRPr="000054DF">
        <w:rPr>
          <w:rFonts w:hint="cs"/>
          <w:rtl/>
        </w:rPr>
        <w:t>نویز فاز را در توان برابر نسبت به اسیلاتور کلاس-</w:t>
      </w:r>
      <w:r w:rsidRPr="000054DF">
        <w:t>B</w:t>
      </w:r>
      <w:r w:rsidRPr="000054DF">
        <w:rPr>
          <w:rFonts w:hint="cs"/>
          <w:rtl/>
        </w:rPr>
        <w:t xml:space="preserve"> معمولی بهبود می</w:t>
      </w:r>
      <w:r w:rsidRPr="000054DF">
        <w:rPr>
          <w:rFonts w:hint="cs"/>
          <w:rtl/>
        </w:rPr>
        <w:softHyphen/>
        <w:t xml:space="preserve">بخشد. از دید دیگر، این اسیلاتور مصرف توان را بیش از </w:t>
      </w:r>
      <w:r>
        <w:rPr>
          <w:rFonts w:hint="cs"/>
          <w:rtl/>
        </w:rPr>
        <w:t xml:space="preserve">%50 </w:t>
      </w:r>
      <w:r w:rsidRPr="000054DF">
        <w:rPr>
          <w:rFonts w:hint="cs"/>
          <w:rtl/>
        </w:rPr>
        <w:t>در نویز فاز مساوی کاهش می</w:t>
      </w:r>
      <w:r w:rsidRPr="000054DF">
        <w:rPr>
          <w:rFonts w:hint="cs"/>
          <w:rtl/>
        </w:rPr>
        <w:softHyphen/>
        <w:t>دهد</w:t>
      </w:r>
      <w:r w:rsidRPr="000054DF">
        <w:rPr>
          <w:rtl/>
        </w:rPr>
        <w:fldChar w:fldCharType="begin">
          <w:fldData xml:space="preserve">PEVuZE5vdGU+PENpdGU+PEF1dGhvcj5NYXp6YW50aTwvQXV0aG9yPjxZZWFyPjIwMDg8L1llYXI+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</w:fldData>
        </w:fldChar>
      </w:r>
      <w:r w:rsidRPr="000054DF">
        <w:rPr>
          <w:rtl/>
        </w:rPr>
        <w:instrText xml:space="preserve"> </w:instrText>
      </w:r>
      <w:r w:rsidRPr="000054DF">
        <w:instrText>ADDIN EN.CITE</w:instrText>
      </w:r>
      <w:r w:rsidRPr="000054DF">
        <w:rPr>
          <w:rtl/>
        </w:rPr>
        <w:instrText xml:space="preserve"> </w:instrText>
      </w:r>
      <w:r w:rsidRPr="000054DF">
        <w:rPr>
          <w:rtl/>
        </w:rPr>
        <w:fldChar w:fldCharType="begin">
          <w:fldData xml:space="preserve">PEVuZE5vdGU+PENpdGU+PEF1dGhvcj5NYXp6YW50aTwvQXV0aG9yPjxZZWFyPjIwMDg8L1llYXI+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</w:fldData>
        </w:fldChar>
      </w:r>
      <w:r w:rsidRPr="000054DF">
        <w:rPr>
          <w:rtl/>
        </w:rPr>
        <w:instrText xml:space="preserve"> </w:instrText>
      </w:r>
      <w:r w:rsidRPr="000054DF">
        <w:instrText>ADDIN EN.CITE.DATA</w:instrText>
      </w:r>
      <w:r w:rsidRPr="000054DF">
        <w:rPr>
          <w:rtl/>
        </w:rPr>
        <w:instrText xml:space="preserve"> </w:instrText>
      </w:r>
      <w:r w:rsidRPr="000054DF">
        <w:rPr>
          <w:rtl/>
        </w:rPr>
      </w:r>
      <w:r w:rsidRPr="000054DF">
        <w:rPr>
          <w:rtl/>
        </w:rPr>
        <w:fldChar w:fldCharType="end"/>
      </w:r>
      <w:r w:rsidRPr="000054DF">
        <w:rPr>
          <w:rtl/>
        </w:rPr>
      </w:r>
      <w:r w:rsidRPr="000054DF">
        <w:rPr>
          <w:rtl/>
        </w:rPr>
        <w:fldChar w:fldCharType="separate"/>
      </w:r>
      <w:r w:rsidRPr="000054DF">
        <w:rPr>
          <w:rtl/>
        </w:rPr>
        <w:t>[</w:t>
      </w:r>
      <w:hyperlink w:anchor="_ENREF_8" w:tooltip="Mazzanti, 2008 #124" w:history="1">
        <w:r w:rsidRPr="000054DF">
          <w:rPr>
            <w:rtl/>
          </w:rPr>
          <w:t>8</w:t>
        </w:r>
      </w:hyperlink>
      <w:r w:rsidRPr="000054DF">
        <w:rPr>
          <w:rtl/>
        </w:rPr>
        <w:t>]</w:t>
      </w:r>
      <w:r w:rsidRPr="000054DF">
        <w:rPr>
          <w:rtl/>
        </w:rPr>
        <w:fldChar w:fldCharType="end"/>
      </w:r>
      <w:r w:rsidRPr="000054DF">
        <w:rPr>
          <w:rFonts w:hint="cs"/>
          <w:rtl/>
        </w:rPr>
        <w:t xml:space="preserve">. </w:t>
      </w:r>
    </w:p>
    <w:p w:rsidR="000054DF" w:rsidRPr="000054DF" w:rsidRDefault="000054DF" w:rsidP="00E218D8">
      <w:pPr>
        <w:pStyle w:val="Paragraph"/>
        <w:rPr>
          <w:rtl/>
        </w:rPr>
      </w:pPr>
      <w:r w:rsidRPr="000054DF">
        <w:rPr>
          <w:rFonts w:hint="cs"/>
          <w:rtl/>
        </w:rPr>
        <w:t>راهکار دیگری که اخیراً برای کاهش نویزفاز به آن پرداخته شده است، بهره</w:t>
      </w:r>
      <w:r w:rsidRPr="000054DF">
        <w:rPr>
          <w:rFonts w:hint="cs"/>
          <w:rtl/>
        </w:rPr>
        <w:softHyphen/>
        <w:t>گیری از هارمونیک</w:t>
      </w:r>
      <w:r w:rsidRPr="000054DF">
        <w:rPr>
          <w:rFonts w:hint="cs"/>
          <w:rtl/>
        </w:rPr>
        <w:softHyphen/>
        <w:t xml:space="preserve">های مراتب بالاتر به منظور شکل دهی ولتاژ نوسان و بهبود تابع حساسیت ضربه برای اسیلاتور کراس کوپل است که ابتدا در </w:t>
      </w:r>
      <w:r w:rsidRPr="000054DF">
        <w:rPr>
          <w:rtl/>
        </w:rPr>
        <w:fldChar w:fldCharType="begin"/>
      </w:r>
      <w:r w:rsidRPr="000054DF">
        <w:rPr>
          <w:rtl/>
        </w:rPr>
        <w:instrText xml:space="preserve"> </w:instrText>
      </w:r>
      <w:r w:rsidRPr="000054DF">
        <w:instrText>ADDIN EN.CITE &lt;EndNote&gt;&lt;Cite&gt;&lt;Author&gt;Kim&lt;/Author&gt;&lt;Year&gt;2006&lt;/Year&gt;&lt;RecNum&gt;12&lt;/RecNum&gt;&lt;DisplayText&gt;[5]&lt;/DisplayText&gt;&lt;record&gt;&lt;rec-number&gt;12&lt;/rec-number&gt;&lt;foreign-keys&gt;&lt;key app="EN" db-id="r599e09080saagefdarxfr0ir059zaf2pt50"&gt;12&lt;/key&gt;&lt;/foreign-keys&gt;&lt;ref-type name="Journal Article"&gt;17&lt;/ref-type&gt;&lt;contributors&gt;&lt;authors&gt;&lt;author&gt;Kim, Huijung&lt;/author&gt;&lt;author&gt;Ryu, Seonghan&lt;/author&gt;&lt;author&gt;Chung, Yujin&lt;/author&gt;&lt;author&gt;Choi, Jinsung&lt;/author&gt;&lt;author&gt;Kim, Bumman&lt;/author&gt;&lt;/authors&gt;&lt;/contributors&gt;&lt;titles&gt;&lt;title&gt;A low phase-noise CMOS VCO with harmonic tuned LC tank&lt;/title&gt;&lt;secondary-title&gt;Microwave Theory and Techniques, IEEE Transactions on&lt;/secondary-title&gt;&lt;/titles&gt;&lt;periodical&gt;&lt;full-title&gt;Microwave Theory and Techniques, IEEE Transactions on&lt;/full-title&gt;&lt;/periodical</w:instrText>
      </w:r>
      <w:r w:rsidRPr="000054DF">
        <w:rPr>
          <w:rtl/>
        </w:rPr>
        <w:instrText>&gt;&lt;</w:instrText>
      </w:r>
      <w:r w:rsidRPr="000054DF">
        <w:instrText>pages&gt;2917-2924&lt;/pages&gt;&lt;volume&gt;54&lt;/volume&gt;&lt;number&gt;7&lt;/number&gt;&lt;dates&gt;&lt;year&gt;2006&lt;/year&gt;&lt;/dates&gt;&lt;isbn&gt;0018-9480&lt;/isbn&gt;&lt;urls&gt;&lt;/urls&gt;&lt;/record&gt;&lt;/Cite&gt;&lt;/EndNote</w:instrText>
      </w:r>
      <w:r w:rsidRPr="000054DF">
        <w:rPr>
          <w:rtl/>
        </w:rPr>
        <w:instrText>&gt;</w:instrText>
      </w:r>
      <w:r w:rsidRPr="000054DF">
        <w:rPr>
          <w:rtl/>
        </w:rPr>
        <w:fldChar w:fldCharType="separate"/>
      </w:r>
      <w:r w:rsidRPr="000054DF">
        <w:rPr>
          <w:rtl/>
        </w:rPr>
        <w:t>[</w:t>
      </w:r>
      <w:hyperlink w:anchor="_ENREF_5" w:tooltip="Kim, 2006 #12" w:history="1">
        <w:r w:rsidRPr="000054DF">
          <w:rPr>
            <w:rtl/>
          </w:rPr>
          <w:t>5</w:t>
        </w:r>
      </w:hyperlink>
      <w:r w:rsidRPr="000054DF">
        <w:rPr>
          <w:rtl/>
        </w:rPr>
        <w:t>]</w:t>
      </w:r>
      <w:r w:rsidRPr="000054DF">
        <w:rPr>
          <w:rtl/>
        </w:rPr>
        <w:fldChar w:fldCharType="end"/>
      </w:r>
      <w:r w:rsidRPr="000054DF">
        <w:rPr>
          <w:rFonts w:hint="cs"/>
          <w:rtl/>
        </w:rPr>
        <w:t xml:space="preserve"> و </w:t>
      </w:r>
      <w:r w:rsidRPr="000054DF">
        <w:rPr>
          <w:rtl/>
        </w:rPr>
        <w:fldChar w:fldCharType="begin"/>
      </w:r>
      <w:r w:rsidRPr="000054DF">
        <w:rPr>
          <w:rtl/>
        </w:rPr>
        <w:instrText xml:space="preserve"> </w:instrText>
      </w:r>
      <w:r w:rsidRPr="000054DF">
        <w:instrText>ADDIN EN.CITE &lt;EndNote&gt;&lt;Cite&gt;&lt;Author&gt;Kim&lt;/Author&gt;&lt;Year&gt;2007&lt;/Year&gt;&lt;RecNum&gt;13&lt;/RecNum&gt;&lt;DisplayText&gt;[4]&lt;/DisplayText&gt;&lt;record&gt;&lt;rec-number&gt;13&lt;/rec-number&gt;&lt;foreign-keys&gt;&lt;key app="EN" db-id="r599e09080saagefdarxfr0ir059zaf2pt50"&gt;13&lt;/key&gt;&lt;/foreign-keys&gt;&lt;ref-type name="Journal Article"&gt;17&lt;/ref-type&gt;&lt;contributors&gt;&lt;authors&gt;&lt;author&gt;Kim, Huijung&lt;/author&gt;&lt;author&gt;Kim, Woonyun&lt;/author&gt;&lt;author&gt;Ryu, Seonghan&lt;/author&gt;&lt;author&gt;Kang, Sanghoon&lt;/author&gt;&lt;author&gt;Park, Byeong-Ha&lt;/author&gt;&lt;author&gt;Kim, Bumman&lt;/author&gt;&lt;/authors&gt;&lt;/contributors&gt;&lt;titles&gt;&lt;title&gt;A low phase noise LC VCO in 65 nm CMOS process using rectangular switching technique&lt;/title&gt;&lt;secondary-title&gt;Microwave and Wireless Components Letters, IEEE&lt;/secondary-title&gt;&lt;/titles&gt;&lt;periodical&gt;&lt;full-title&gt;Microwave and Wireless</w:instrText>
      </w:r>
      <w:r w:rsidRPr="000054DF">
        <w:rPr>
          <w:rtl/>
        </w:rPr>
        <w:instrText xml:space="preserve"> </w:instrText>
      </w:r>
      <w:r w:rsidRPr="000054DF">
        <w:instrText>Components Letters, IEEE&lt;/full-title&gt;&lt;/periodical&gt;&lt;pages&gt;610-612&lt;/pages&gt;&lt;volume&gt;17&lt;/volume&gt;&lt;number&gt;8&lt;/number&gt;&lt;dates&gt;&lt;year&gt;2007&lt;/year&gt;&lt;/dates&gt;&lt;isbn&gt;1531-1309&lt;/isbn&gt;&lt;urls&gt;&lt;/urls&gt;&lt;/record&gt;&lt;/Cite&gt;&lt;/EndNote</w:instrText>
      </w:r>
      <w:r w:rsidRPr="000054DF">
        <w:rPr>
          <w:rtl/>
        </w:rPr>
        <w:instrText>&gt;</w:instrText>
      </w:r>
      <w:r w:rsidRPr="000054DF">
        <w:rPr>
          <w:rtl/>
        </w:rPr>
        <w:fldChar w:fldCharType="separate"/>
      </w:r>
      <w:r w:rsidRPr="000054DF">
        <w:rPr>
          <w:rtl/>
        </w:rPr>
        <w:t>[</w:t>
      </w:r>
      <w:hyperlink w:anchor="_ENREF_4" w:tooltip="Kim, 2007 #13" w:history="1">
        <w:r w:rsidRPr="000054DF">
          <w:rPr>
            <w:rtl/>
          </w:rPr>
          <w:t>4</w:t>
        </w:r>
      </w:hyperlink>
      <w:r w:rsidRPr="000054DF">
        <w:rPr>
          <w:rtl/>
        </w:rPr>
        <w:t>]</w:t>
      </w:r>
      <w:r w:rsidRPr="000054DF">
        <w:rPr>
          <w:rtl/>
        </w:rPr>
        <w:fldChar w:fldCharType="end"/>
      </w:r>
      <w:r w:rsidRPr="000054DF">
        <w:rPr>
          <w:rFonts w:hint="cs"/>
          <w:rtl/>
        </w:rPr>
        <w:t xml:space="preserve"> استفاده شد و </w:t>
      </w:r>
      <w:r w:rsidRPr="000054DF">
        <w:rPr>
          <w:rFonts w:hint="cs"/>
          <w:rtl/>
        </w:rPr>
        <w:lastRenderedPageBreak/>
        <w:t>اشکال بهبودیافته</w:t>
      </w:r>
      <w:r w:rsidRPr="000054DF">
        <w:rPr>
          <w:rFonts w:hint="cs"/>
          <w:rtl/>
        </w:rPr>
        <w:softHyphen/>
        <w:t xml:space="preserve">تر آن در </w:t>
      </w:r>
      <w:r w:rsidRPr="000054DF">
        <w:rPr>
          <w:rtl/>
        </w:rPr>
        <w:fldChar w:fldCharType="begin"/>
      </w:r>
      <w:r w:rsidRPr="000054DF">
        <w:rPr>
          <w:rtl/>
        </w:rPr>
        <w:instrText xml:space="preserve"> </w:instrText>
      </w:r>
      <w:r w:rsidRPr="000054DF">
        <w:instrText>ADDIN EN.CITE &lt;EndNote&gt;&lt;Cite&gt;&lt;Author&gt;Babaie&lt;/Author&gt;&lt;Year&gt;2013&lt;/Year&gt;&lt;RecNum&gt;2&lt;/RecNum&gt;&lt;DisplayText&gt;[9]&lt;/DisplayText&gt;&lt;record&gt;&lt;rec-number&gt;2&lt;/rec-number&gt;&lt;foreign-keys&gt;&lt;key app="EN" db-id="r599e09080saagefdarxfr0ir059zaf2pt50"&gt;2&lt;/key&gt;&lt;/foreign-keys&gt;&lt;ref-type name="Journal Article"&gt;17&lt;/ref-type&gt;&lt;contributors&gt;&lt;authors&gt;&lt;author&gt;Babaie, Masoud&lt;/author&gt;&lt;author&gt;Staszewski, Robert Bogdan&lt;/author&gt;&lt;/authors&gt;&lt;/contributors&gt;&lt;titles&gt;&lt;title&gt;A Class-F CMOS Oscillator&lt;/title&gt;&lt;secondary-title&gt;Solid-State Circuits, IEEE Journal of&lt;/secondary-title&gt;&lt;/titles&gt;&lt;periodical&gt;&lt;full-title&gt;Solid-State Circuits, IEEE Journal of&lt;/full-title&gt;&lt;/periodical&gt;&lt;pages&gt;3120-3133&lt;/pages&gt;&lt;volume&gt;48&lt;/volume&gt;&lt;number&gt;12&lt;/number&gt;&lt;dates&gt;&lt;year&gt;2013&lt;/year&gt;&lt;/dates&gt;&lt;isbn&gt;0018-9200&lt;/isbn&gt;&lt;urls&gt;&lt;/urls&gt;&lt;/record&gt;&lt;/Cite&gt;&lt;/EndNote</w:instrText>
      </w:r>
      <w:r w:rsidRPr="000054DF">
        <w:rPr>
          <w:rtl/>
        </w:rPr>
        <w:instrText>&gt;</w:instrText>
      </w:r>
      <w:r w:rsidRPr="000054DF">
        <w:rPr>
          <w:rtl/>
        </w:rPr>
        <w:fldChar w:fldCharType="separate"/>
      </w:r>
      <w:r w:rsidRPr="000054DF">
        <w:rPr>
          <w:rtl/>
        </w:rPr>
        <w:t>[</w:t>
      </w:r>
      <w:hyperlink w:anchor="_ENREF_9" w:tooltip="Babaie, 2013 #2" w:history="1">
        <w:r w:rsidRPr="000054DF">
          <w:rPr>
            <w:rtl/>
          </w:rPr>
          <w:t>9</w:t>
        </w:r>
      </w:hyperlink>
      <w:r w:rsidRPr="000054DF">
        <w:rPr>
          <w:rtl/>
        </w:rPr>
        <w:t>]</w:t>
      </w:r>
      <w:r w:rsidRPr="000054DF">
        <w:rPr>
          <w:rtl/>
        </w:rPr>
        <w:fldChar w:fldCharType="end"/>
      </w:r>
      <w:r w:rsidRPr="000054DF">
        <w:rPr>
          <w:rFonts w:hint="cs"/>
          <w:rtl/>
        </w:rPr>
        <w:t xml:space="preserve"> و </w:t>
      </w:r>
      <w:r w:rsidRPr="000054DF">
        <w:rPr>
          <w:rtl/>
        </w:rPr>
        <w:fldChar w:fldCharType="begin"/>
      </w:r>
      <w:r w:rsidRPr="000054DF">
        <w:rPr>
          <w:rtl/>
        </w:rPr>
        <w:instrText xml:space="preserve"> </w:instrText>
      </w:r>
      <w:r w:rsidRPr="000054DF">
        <w:instrText>ADDIN EN.CITE &lt;EndNote&gt;&lt;Cite&gt;&lt;Author&gt;Babaie&lt;/Author&gt;&lt;Year&gt;2015&lt;/Year&gt;&lt;RecNum&gt;14&lt;/RecNum&gt;&lt;DisplayText&gt;[7]&lt;/DisplayText&gt;&lt;record&gt;&lt;rec-number&gt;14&lt;/rec-number&gt;&lt;foreign-keys&gt;&lt;key app="EN" db-id="r599e09080saagefdarxfr0ir059zaf2pt50"&gt;14&lt;/key&gt;&lt;/foreign-keys&gt;&lt;ref</w:instrText>
      </w:r>
      <w:r w:rsidRPr="000054DF">
        <w:rPr>
          <w:rtl/>
        </w:rPr>
        <w:instrText>-</w:instrText>
      </w:r>
      <w:r w:rsidRPr="000054DF">
        <w:instrText>type name="Journal Article"&gt;17&lt;/ref-type&gt;&lt;contributors&gt;&lt;authors&gt;&lt;author&gt;Babaie, Masoud&lt;/author&gt;&lt;author&gt;Staszewski, Robert Bogdan&lt;/author&gt;&lt;/authors&gt;&lt;/contributors&gt;&lt;titles&gt;&lt;title&gt;An Ultra-Low Phase Noise Class-F 2 CMOS Oscillator With 191 dBc/Hz FoM and Long-Term Reliability&lt;/title&gt;&lt;/titles&gt;&lt;dates&gt;&lt;year&gt;2015&lt;/year&gt;&lt;/dates&gt;&lt;isbn&gt;0018-9200&lt;/isbn&gt;&lt;urls&gt;&lt;/urls&gt;&lt;/record&gt;&lt;/Cite&gt;&lt;/EndNote</w:instrText>
      </w:r>
      <w:r w:rsidRPr="000054DF">
        <w:rPr>
          <w:rtl/>
        </w:rPr>
        <w:instrText>&gt;</w:instrText>
      </w:r>
      <w:r w:rsidRPr="000054DF">
        <w:rPr>
          <w:rtl/>
        </w:rPr>
        <w:fldChar w:fldCharType="separate"/>
      </w:r>
      <w:r w:rsidRPr="000054DF">
        <w:rPr>
          <w:rtl/>
        </w:rPr>
        <w:t>[</w:t>
      </w:r>
      <w:hyperlink w:anchor="_ENREF_7" w:tooltip="Babaie, 2015 #14" w:history="1">
        <w:r w:rsidRPr="000054DF">
          <w:rPr>
            <w:rtl/>
          </w:rPr>
          <w:t>7</w:t>
        </w:r>
      </w:hyperlink>
      <w:r w:rsidRPr="000054DF">
        <w:rPr>
          <w:rtl/>
        </w:rPr>
        <w:t>]</w:t>
      </w:r>
      <w:r w:rsidRPr="000054DF">
        <w:rPr>
          <w:rtl/>
        </w:rPr>
        <w:fldChar w:fldCharType="end"/>
      </w:r>
      <w:r w:rsidRPr="000054DF">
        <w:rPr>
          <w:rFonts w:hint="cs"/>
          <w:rtl/>
        </w:rPr>
        <w:t xml:space="preserve"> تحت عنوان اسیلاتور کلاس-</w:t>
      </w:r>
      <w:r w:rsidRPr="000054DF">
        <w:t>F</w:t>
      </w:r>
      <w:r w:rsidRPr="000054DF">
        <w:rPr>
          <w:rFonts w:hint="cs"/>
          <w:rtl/>
        </w:rPr>
        <w:t xml:space="preserve"> یافت می</w:t>
      </w:r>
      <w:r w:rsidRPr="000054DF">
        <w:rPr>
          <w:rFonts w:hint="cs"/>
          <w:rtl/>
        </w:rPr>
        <w:softHyphen/>
        <w:t xml:space="preserve">شود. </w:t>
      </w:r>
    </w:p>
    <w:p w:rsidR="000054DF" w:rsidRPr="000054DF" w:rsidRDefault="000054DF" w:rsidP="00E218D8">
      <w:pPr>
        <w:pStyle w:val="Paragraph"/>
        <w:rPr>
          <w:rtl/>
        </w:rPr>
      </w:pPr>
      <w:r w:rsidRPr="000054DF">
        <w:rPr>
          <w:rFonts w:hint="cs"/>
          <w:rtl/>
        </w:rPr>
        <w:t>گونه</w:t>
      </w:r>
      <w:r w:rsidRPr="000054DF">
        <w:rPr>
          <w:rtl/>
        </w:rPr>
        <w:softHyphen/>
      </w:r>
      <w:r w:rsidRPr="000054DF">
        <w:rPr>
          <w:rFonts w:hint="cs"/>
          <w:rtl/>
        </w:rPr>
        <w:t>ای از طراحی جدید اسیلاتور با نویزفاز کم که در این مقاله به آن پرداخته شده است در کلاس-</w:t>
      </w:r>
      <w:r w:rsidRPr="000054DF">
        <w:t>C</w:t>
      </w:r>
      <w:r w:rsidRPr="000054DF">
        <w:rPr>
          <w:rFonts w:hint="cs"/>
          <w:rtl/>
        </w:rPr>
        <w:t xml:space="preserve"> جای می</w:t>
      </w:r>
      <w:r w:rsidRPr="000054DF">
        <w:rPr>
          <w:rFonts w:hint="cs"/>
          <w:rtl/>
        </w:rPr>
        <w:softHyphen/>
        <w:t>گیرد، و در آن از تانکی استفاده شده است که در دو فرکانس رزونانس می</w:t>
      </w:r>
      <w:r w:rsidRPr="000054DF">
        <w:rPr>
          <w:rFonts w:hint="cs"/>
          <w:rtl/>
        </w:rPr>
        <w:softHyphen/>
        <w:t xml:space="preserve">کند و به این ترتیب ولتاژ نوسان آن سینوسی </w:t>
      </w:r>
      <w:r w:rsidR="00C30F55">
        <w:rPr>
          <w:rFonts w:hint="cs"/>
          <w:rtl/>
        </w:rPr>
        <w:t>تک فرکانس</w:t>
      </w:r>
      <w:r w:rsidRPr="000054DF">
        <w:rPr>
          <w:rFonts w:hint="cs"/>
          <w:rtl/>
        </w:rPr>
        <w:t xml:space="preserve"> نیست بلکه حاوی مولفه</w:t>
      </w:r>
      <w:r w:rsidRPr="000054DF">
        <w:rPr>
          <w:rFonts w:hint="cs"/>
          <w:rtl/>
        </w:rPr>
        <w:softHyphen/>
        <w:t xml:space="preserve"> دوم فرکانسی نیز خواهد بود و به این ترتیب منجر به کاهش نویز فاز نسبت به کلاس-</w:t>
      </w:r>
      <w:r w:rsidRPr="000054DF">
        <w:t>C</w:t>
      </w:r>
      <w:r w:rsidRPr="000054DF">
        <w:rPr>
          <w:rFonts w:hint="cs"/>
          <w:rtl/>
        </w:rPr>
        <w:t xml:space="preserve"> معمولی می</w:t>
      </w:r>
      <w:r w:rsidRPr="000054DF">
        <w:rPr>
          <w:rFonts w:hint="cs"/>
          <w:rtl/>
        </w:rPr>
        <w:softHyphen/>
        <w:t>گردد.</w:t>
      </w:r>
    </w:p>
    <w:p w:rsidR="000054DF" w:rsidRPr="000054DF" w:rsidRDefault="000054DF" w:rsidP="00E218D8">
      <w:pPr>
        <w:pStyle w:val="Paragraph"/>
        <w:rPr>
          <w:rtl/>
        </w:rPr>
      </w:pPr>
      <w:r w:rsidRPr="000054DF">
        <w:rPr>
          <w:rFonts w:hint="cs"/>
          <w:rtl/>
        </w:rPr>
        <w:t>در ادامه در بخش 2 ابتدا مروری خواهیم داشت به اسیلاتورهای کلاس-</w:t>
      </w:r>
      <w:r w:rsidRPr="000054DF">
        <w:t>B</w:t>
      </w:r>
      <w:r w:rsidRPr="000054DF">
        <w:rPr>
          <w:rFonts w:hint="cs"/>
          <w:rtl/>
        </w:rPr>
        <w:t xml:space="preserve"> و-</w:t>
      </w:r>
      <w:r w:rsidRPr="000054DF">
        <w:t>C</w:t>
      </w:r>
      <w:r w:rsidRPr="000054DF">
        <w:rPr>
          <w:rFonts w:hint="cs"/>
          <w:rtl/>
        </w:rPr>
        <w:t xml:space="preserve"> معمول و نویزفاز آن</w:t>
      </w:r>
      <w:r w:rsidRPr="000054DF">
        <w:rPr>
          <w:rFonts w:hint="cs"/>
          <w:rtl/>
        </w:rPr>
        <w:softHyphen/>
        <w:t xml:space="preserve">ها، سپس در </w:t>
      </w:r>
      <w:r>
        <w:rPr>
          <w:rFonts w:hint="cs"/>
          <w:rtl/>
        </w:rPr>
        <w:t>بخش</w:t>
      </w:r>
      <w:r w:rsidRPr="000054DF">
        <w:rPr>
          <w:rFonts w:hint="cs"/>
          <w:rtl/>
        </w:rPr>
        <w:t xml:space="preserve"> 3 شکل موج مطلوب برای عملکرد بهتر را مورد برسی قرار خواهیم داد و تانک پیشنهادی معرفی می</w:t>
      </w:r>
      <w:r w:rsidRPr="000054DF">
        <w:rPr>
          <w:rFonts w:hint="cs"/>
          <w:rtl/>
        </w:rPr>
        <w:softHyphen/>
        <w:t xml:space="preserve">گردد. در </w:t>
      </w:r>
      <w:r>
        <w:rPr>
          <w:rFonts w:hint="cs"/>
          <w:rtl/>
        </w:rPr>
        <w:t>بخش</w:t>
      </w:r>
      <w:r w:rsidRPr="000054DF">
        <w:rPr>
          <w:rFonts w:hint="cs"/>
          <w:rtl/>
        </w:rPr>
        <w:t xml:space="preserve"> 4 اسیلاتور پیشنهادی و ویژگی</w:t>
      </w:r>
      <w:r w:rsidRPr="000054DF">
        <w:rPr>
          <w:rFonts w:hint="cs"/>
          <w:rtl/>
        </w:rPr>
        <w:softHyphen/>
        <w:t>های آن مورد بررسی قرار می</w:t>
      </w:r>
      <w:r w:rsidRPr="000054DF">
        <w:rPr>
          <w:rFonts w:hint="cs"/>
          <w:rtl/>
        </w:rPr>
        <w:softHyphen/>
        <w:t>گردد و مقایسه ای با مدارهای معمول خواهیم داشت. بخش 5 نیز به نتیجه</w:t>
      </w:r>
      <w:r w:rsidRPr="000054DF">
        <w:rPr>
          <w:rFonts w:hint="cs"/>
          <w:rtl/>
        </w:rPr>
        <w:softHyphen/>
        <w:t>گیری اختصاص دارد.</w:t>
      </w:r>
    </w:p>
    <w:p w:rsidR="000054DF" w:rsidRDefault="000054DF" w:rsidP="000054DF">
      <w:pPr>
        <w:pStyle w:val="Heading1"/>
        <w:ind w:left="357" w:hanging="357"/>
        <w:rPr>
          <w:rtl/>
        </w:rPr>
      </w:pPr>
      <w:r w:rsidRPr="000054DF">
        <w:rPr>
          <w:rFonts w:hint="cs"/>
          <w:rtl/>
        </w:rPr>
        <w:t>نویز فاز در اسیلاتورهای کلاس-</w:t>
      </w:r>
      <w:r w:rsidRPr="000054DF">
        <w:t>B</w:t>
      </w:r>
      <w:r w:rsidRPr="000054DF">
        <w:rPr>
          <w:rFonts w:hint="cs"/>
          <w:rtl/>
        </w:rPr>
        <w:t xml:space="preserve"> و کلاس-</w:t>
      </w:r>
      <w:r w:rsidRPr="000054DF">
        <w:t>C</w:t>
      </w:r>
      <w:r w:rsidRPr="00D53C11">
        <w:rPr>
          <w:rFonts w:hint="cs"/>
          <w:rtl/>
        </w:rPr>
        <w:t xml:space="preserve"> </w:t>
      </w:r>
    </w:p>
    <w:p w:rsidR="000054DF" w:rsidRDefault="000054DF" w:rsidP="00E218D8">
      <w:pPr>
        <w:pStyle w:val="Paragraph"/>
        <w:rPr>
          <w:rtl/>
        </w:rPr>
      </w:pPr>
      <w:r w:rsidRPr="000054DF">
        <w:rPr>
          <w:rFonts w:hint="cs"/>
          <w:rtl/>
        </w:rPr>
        <w:t>اسیلاتور</w:t>
      </w:r>
      <w:r>
        <w:rPr>
          <w:rFonts w:hint="cs"/>
          <w:rtl/>
        </w:rPr>
        <w:t xml:space="preserve"> </w:t>
      </w:r>
      <w:r w:rsidRPr="000054DF">
        <w:rPr>
          <w:rFonts w:hint="cs"/>
          <w:rtl/>
        </w:rPr>
        <w:t>کلاس-</w:t>
      </w:r>
      <w:r w:rsidRPr="000054DF">
        <w:t>B</w:t>
      </w:r>
      <w:r w:rsidR="00696541">
        <w:rPr>
          <w:rFonts w:hint="cs"/>
          <w:rtl/>
        </w:rPr>
        <w:t xml:space="preserve"> که مدار آن در شکل</w:t>
      </w:r>
      <w:r w:rsidR="00182E58">
        <w:rPr>
          <w:rFonts w:hint="cs"/>
          <w:rtl/>
        </w:rPr>
        <w:t xml:space="preserve"> </w:t>
      </w:r>
      <w:r w:rsidR="00696541">
        <w:rPr>
          <w:rFonts w:hint="cs"/>
          <w:rtl/>
        </w:rPr>
        <w:t>1</w:t>
      </w:r>
      <w:r w:rsidRPr="000054DF">
        <w:rPr>
          <w:rFonts w:hint="cs"/>
          <w:rtl/>
        </w:rPr>
        <w:t xml:space="preserve"> دیده می</w:t>
      </w:r>
      <w:r w:rsidRPr="000054DF">
        <w:rPr>
          <w:rFonts w:hint="cs"/>
          <w:rtl/>
        </w:rPr>
        <w:softHyphen/>
        <w:t>شود، از یک زوج ترانزیستور کراس کوپل و یک تانک تشکیل شده است. زوج کراس کوپل جریان تیل را صورت پریودیک سو</w:t>
      </w:r>
      <w:r w:rsidR="00696541">
        <w:rPr>
          <w:rFonts w:hint="cs"/>
          <w:rtl/>
        </w:rPr>
        <w:t>ی</w:t>
      </w:r>
      <w:r w:rsidRPr="000054DF">
        <w:rPr>
          <w:rFonts w:hint="cs"/>
          <w:rtl/>
        </w:rPr>
        <w:t>یچ می</w:t>
      </w:r>
      <w:r w:rsidRPr="000054DF">
        <w:rPr>
          <w:rFonts w:hint="cs"/>
          <w:rtl/>
        </w:rPr>
        <w:softHyphen/>
        <w:t xml:space="preserve">کند و جریان مربعی با عبور از تانک </w:t>
      </w:r>
      <w:r w:rsidRPr="000054DF">
        <w:t>LC</w:t>
      </w:r>
      <w:r w:rsidRPr="000054DF">
        <w:rPr>
          <w:rFonts w:hint="cs"/>
          <w:rtl/>
        </w:rPr>
        <w:t xml:space="preserve"> که پاسخ فرکانسی</w:t>
      </w:r>
      <w:r w:rsidR="00696541">
        <w:rPr>
          <w:rtl/>
        </w:rPr>
        <w:softHyphen/>
      </w:r>
      <w:r w:rsidR="00696541">
        <w:rPr>
          <w:rFonts w:hint="cs"/>
          <w:rtl/>
        </w:rPr>
        <w:t>اش</w:t>
      </w:r>
      <w:r w:rsidRPr="000054DF">
        <w:rPr>
          <w:rFonts w:hint="cs"/>
          <w:rtl/>
        </w:rPr>
        <w:t xml:space="preserve"> در فرکانس</w:t>
      </w:r>
      <w:r w:rsidR="00696541">
        <w:rPr>
          <w:rFonts w:hint="cs"/>
          <w:rtl/>
        </w:rPr>
        <w:t xml:space="preserve"> </w:t>
      </w:r>
      <w:r w:rsidR="00696541" w:rsidRPr="00696541">
        <w:rPr>
          <w:position w:val="-14"/>
        </w:rPr>
        <w:object w:dxaOrig="13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55pt;height:21.5pt" o:ole="">
            <v:imagedata r:id="rId12" o:title=""/>
          </v:shape>
          <o:OLEObject Type="Embed" ProgID="Equation.DSMT4" ShapeID="_x0000_i1025" DrawAspect="Content" ObjectID="_1510683931" r:id="rId13"/>
        </w:object>
      </w:r>
      <w:r w:rsidR="00696541">
        <w:rPr>
          <w:rtl/>
        </w:rPr>
        <w:t xml:space="preserve"> </w:t>
      </w:r>
      <w:r w:rsidR="00696541">
        <w:rPr>
          <w:rFonts w:hint="cs"/>
          <w:rtl/>
        </w:rPr>
        <w:t xml:space="preserve"> </w:t>
      </w:r>
      <w:r w:rsidRPr="000054DF">
        <w:rPr>
          <w:rFonts w:hint="cs"/>
          <w:rtl/>
        </w:rPr>
        <w:t>دارای پیک رزونانس است، ولتاژ سینوسی را درخروجی تولید می</w:t>
      </w:r>
      <w:r w:rsidRPr="000054DF">
        <w:rPr>
          <w:rFonts w:hint="cs"/>
          <w:rtl/>
        </w:rPr>
        <w:softHyphen/>
        <w:t>کند(شکل</w:t>
      </w:r>
      <w:r w:rsidR="00696541">
        <w:rPr>
          <w:rFonts w:hint="cs"/>
          <w:rtl/>
        </w:rPr>
        <w:t>2</w:t>
      </w:r>
      <w:r w:rsidRPr="000054DF">
        <w:rPr>
          <w:rFonts w:hint="cs"/>
          <w:rtl/>
        </w:rPr>
        <w:t>).</w:t>
      </w:r>
    </w:p>
    <w:p w:rsidR="00696541" w:rsidRPr="000054DF" w:rsidRDefault="00696541" w:rsidP="00E218D8">
      <w:pPr>
        <w:pStyle w:val="Paragraph"/>
        <w:rPr>
          <w:rtl/>
        </w:rPr>
      </w:pPr>
    </w:p>
    <w:p w:rsidR="00696541" w:rsidRDefault="00696541" w:rsidP="00182E58">
      <w:pPr>
        <w:pStyle w:val="Caption"/>
        <w:rPr>
          <w:rtl/>
        </w:rPr>
      </w:pPr>
      <w:r>
        <w:rPr>
          <w:rFonts w:hint="cs"/>
          <w:noProof/>
          <w:rtl/>
        </w:rPr>
        <w:lastRenderedPageBreak/>
        <w:drawing>
          <wp:inline distT="0" distB="0" distL="0" distR="0" wp14:anchorId="00D09842" wp14:editId="5D6DD957">
            <wp:extent cx="2266122" cy="20633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1.png"/>
                    <pic:cNvPicPr/>
                  </pic:nvPicPr>
                  <pic:blipFill>
                    <a:blip r:embed="rId14">
                      <a:extLst>
                        <a:ext uri="{28A0092B-C50C-407E-A947-70E740481C1C}">
                          <a14:useLocalDpi xmlns:a14="http://schemas.microsoft.com/office/drawing/2010/main" val="0"/>
                        </a:ext>
                      </a:extLst>
                    </a:blip>
                    <a:stretch>
                      <a:fillRect/>
                    </a:stretch>
                  </pic:blipFill>
                  <pic:spPr>
                    <a:xfrm>
                      <a:off x="0" y="0"/>
                      <a:ext cx="2267797" cy="2064872"/>
                    </a:xfrm>
                    <a:prstGeom prst="rect">
                      <a:avLst/>
                    </a:prstGeom>
                  </pic:spPr>
                </pic:pic>
              </a:graphicData>
            </a:graphic>
          </wp:inline>
        </w:drawing>
      </w:r>
    </w:p>
    <w:p w:rsidR="00696541" w:rsidRPr="008764A8" w:rsidRDefault="00696541" w:rsidP="00182E58">
      <w:pPr>
        <w:pStyle w:val="Caption"/>
        <w:rPr>
          <w:rtl/>
          <w:lang w:bidi="fa-IR"/>
        </w:rPr>
      </w:pPr>
      <w:r w:rsidRPr="008764A8">
        <w:rPr>
          <w:rFonts w:hint="cs"/>
          <w:rtl/>
        </w:rPr>
        <w:t xml:space="preserve">شکل 1: </w:t>
      </w:r>
      <w:r>
        <w:rPr>
          <w:rFonts w:hint="cs"/>
          <w:rtl/>
        </w:rPr>
        <w:t>مدار اسیلاتور کلاس-</w:t>
      </w:r>
      <w:r>
        <w:t>B</w:t>
      </w:r>
      <w:r>
        <w:rPr>
          <w:rFonts w:hint="cs"/>
          <w:rtl/>
          <w:lang w:bidi="fa-IR"/>
        </w:rPr>
        <w:t xml:space="preserve"> معمول.</w:t>
      </w:r>
    </w:p>
    <w:p w:rsidR="00696541" w:rsidRDefault="00696541" w:rsidP="00182E58">
      <w:pPr>
        <w:pStyle w:val="Caption"/>
        <w:rPr>
          <w:rtl/>
        </w:rPr>
      </w:pPr>
      <w:r>
        <w:rPr>
          <w:rFonts w:hint="cs"/>
          <w:noProof/>
          <w:rtl/>
        </w:rPr>
        <w:drawing>
          <wp:inline distT="0" distB="0" distL="0" distR="0" wp14:anchorId="5A37D5BE" wp14:editId="2B0FB7FC">
            <wp:extent cx="1957223" cy="168567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58669" cy="1686922"/>
                    </a:xfrm>
                    <a:prstGeom prst="rect">
                      <a:avLst/>
                    </a:prstGeom>
                  </pic:spPr>
                </pic:pic>
              </a:graphicData>
            </a:graphic>
          </wp:inline>
        </w:drawing>
      </w:r>
    </w:p>
    <w:p w:rsidR="00696541" w:rsidRPr="008764A8" w:rsidRDefault="00696541" w:rsidP="00182E58">
      <w:pPr>
        <w:pStyle w:val="Caption"/>
        <w:rPr>
          <w:rtl/>
          <w:lang w:bidi="fa-IR"/>
        </w:rPr>
      </w:pPr>
      <w:r w:rsidRPr="008764A8">
        <w:rPr>
          <w:rFonts w:hint="cs"/>
          <w:rtl/>
        </w:rPr>
        <w:t xml:space="preserve">شکل </w:t>
      </w:r>
      <w:r>
        <w:rPr>
          <w:rFonts w:hint="cs"/>
          <w:rtl/>
        </w:rPr>
        <w:t>2</w:t>
      </w:r>
      <w:r w:rsidRPr="008764A8">
        <w:rPr>
          <w:rFonts w:hint="cs"/>
          <w:rtl/>
        </w:rPr>
        <w:t xml:space="preserve">: </w:t>
      </w:r>
      <w:r>
        <w:rPr>
          <w:rFonts w:hint="cs"/>
          <w:rtl/>
        </w:rPr>
        <w:t>شکل موج</w:t>
      </w:r>
      <w:r>
        <w:rPr>
          <w:rFonts w:hint="cs"/>
          <w:rtl/>
        </w:rPr>
        <w:softHyphen/>
        <w:t>های دیفرانسیلی ولتاژ خروجی و جریان عبوری از تانک اسیلاتور کلاس-</w:t>
      </w:r>
      <w:r>
        <w:t>B</w:t>
      </w:r>
      <w:r>
        <w:rPr>
          <w:rFonts w:hint="cs"/>
          <w:rtl/>
          <w:lang w:bidi="fa-IR"/>
        </w:rPr>
        <w:t xml:space="preserve"> معمول.</w:t>
      </w:r>
    </w:p>
    <w:p w:rsidR="00696541" w:rsidRDefault="00696541" w:rsidP="00E218D8">
      <w:pPr>
        <w:pStyle w:val="Paragraph"/>
        <w:rPr>
          <w:rtl/>
        </w:rPr>
      </w:pPr>
    </w:p>
    <w:p w:rsidR="000054DF" w:rsidRDefault="000054DF" w:rsidP="00E218D8">
      <w:pPr>
        <w:pStyle w:val="Paragraph"/>
        <w:rPr>
          <w:rtl/>
        </w:rPr>
      </w:pPr>
      <w:r w:rsidRPr="000054DF">
        <w:rPr>
          <w:rFonts w:hint="cs"/>
          <w:rtl/>
        </w:rPr>
        <w:t>رابطه</w:t>
      </w:r>
      <w:r w:rsidRPr="000054DF">
        <w:rPr>
          <w:rFonts w:hint="cs"/>
          <w:rtl/>
        </w:rPr>
        <w:softHyphen/>
        <w:t>ی نویز فاز به کمک روش حاجی</w:t>
      </w:r>
      <w:r w:rsidRPr="000054DF">
        <w:rPr>
          <w:rFonts w:hint="cs"/>
          <w:rtl/>
        </w:rPr>
        <w:softHyphen/>
        <w:t xml:space="preserve">میری برای اسیلاتور کلاس </w:t>
      </w:r>
      <w:r w:rsidRPr="000054DF">
        <w:t>B</w:t>
      </w:r>
      <w:r w:rsidRPr="000054DF">
        <w:rPr>
          <w:rFonts w:hint="cs"/>
          <w:rtl/>
        </w:rPr>
        <w:t xml:space="preserve"> در </w:t>
      </w:r>
      <w:r w:rsidRPr="000054DF">
        <w:rPr>
          <w:rtl/>
        </w:rPr>
        <w:fldChar w:fldCharType="begin"/>
      </w:r>
      <w:r w:rsidRPr="000054DF">
        <w:rPr>
          <w:rtl/>
        </w:rPr>
        <w:instrText xml:space="preserve"> </w:instrText>
      </w:r>
      <w:r w:rsidRPr="000054DF">
        <w:instrText>ADDIN EN.CITE &lt;EndNote&gt;&lt;Cite&gt;&lt;Author&gt;Andreani&lt;/Author&gt;&lt;Year&gt;2005&lt;/Year&gt;&lt;RecNum&gt;1&lt;/RecNum&gt;&lt;DisplayText&gt;[10]&lt;/DisplayText&gt;&lt;record&gt;&lt;rec-number&gt;1&lt;/rec-number&gt;&lt;foreign-keys&gt;&lt;key app="EN" db-id="r599e09080saagefdarxfr0ir059zaf2pt50"&gt;1&lt;/key&gt;&lt;/foreign-keys&gt;&lt;ref</w:instrText>
      </w:r>
      <w:r w:rsidRPr="000054DF">
        <w:rPr>
          <w:rtl/>
        </w:rPr>
        <w:instrText>-</w:instrText>
      </w:r>
      <w:r w:rsidRPr="000054DF">
        <w:instrText>type name="Journal Article"&gt;17&lt;/ref-type&gt;&lt;contributors&gt;&lt;authors&gt;&lt;author&gt;Andreani, Pietro&lt;/author&gt;&lt;author&gt;Wang, Xiaoyan&lt;/author&gt;&lt;author&gt;Vandi, Luca&lt;/author&gt;&lt;author&gt;Fard, Ali&lt;/author&gt;&lt;/authors&gt;&lt;/contributors&gt;&lt;titles&gt;&lt;title&gt;A study of phase noise in Colpitts</w:instrText>
      </w:r>
      <w:r w:rsidRPr="000054DF">
        <w:rPr>
          <w:rtl/>
        </w:rPr>
        <w:instrText xml:space="preserve"> </w:instrText>
      </w:r>
      <w:r w:rsidRPr="000054DF">
        <w:instrText>and LC-tank CMOS oscillators&lt;/title&gt;&lt;secondary-title&gt;Solid-State Circuits, IEEE Journal of&lt;/secondary-title&gt;&lt;/titles&gt;&lt;periodical&gt;&lt;full-title&gt;Solid-State Circuits, IEEE Journal of&lt;/full-title&gt;&lt;/periodical&gt;&lt;pages&gt;1107-1118&lt;/pages&gt;&lt;volume&gt;40&lt;/volume&gt;&lt;number</w:instrText>
      </w:r>
      <w:r w:rsidRPr="000054DF">
        <w:rPr>
          <w:rtl/>
        </w:rPr>
        <w:instrText>&gt;5&lt;/</w:instrText>
      </w:r>
      <w:r w:rsidRPr="000054DF">
        <w:instrText>number&gt;&lt;dates&gt;&lt;year&gt;2005&lt;/year&gt;&lt;/dates&gt;&lt;isbn&gt;0018-9200&lt;/isbn&gt;&lt;urls&gt;&lt;/urls&gt;&lt;/record&gt;&lt;/Cite&gt;&lt;/EndNote</w:instrText>
      </w:r>
      <w:r w:rsidRPr="000054DF">
        <w:rPr>
          <w:rtl/>
        </w:rPr>
        <w:instrText>&gt;</w:instrText>
      </w:r>
      <w:r w:rsidRPr="000054DF">
        <w:rPr>
          <w:rtl/>
        </w:rPr>
        <w:fldChar w:fldCharType="separate"/>
      </w:r>
      <w:r w:rsidRPr="000054DF">
        <w:rPr>
          <w:rtl/>
        </w:rPr>
        <w:t>[</w:t>
      </w:r>
      <w:hyperlink w:anchor="_ENREF_10" w:tooltip="Andreani, 2005 #1" w:history="1">
        <w:r w:rsidRPr="000054DF">
          <w:rPr>
            <w:rtl/>
          </w:rPr>
          <w:t>10</w:t>
        </w:r>
      </w:hyperlink>
      <w:r w:rsidRPr="000054DF">
        <w:rPr>
          <w:rtl/>
        </w:rPr>
        <w:t>]</w:t>
      </w:r>
      <w:r w:rsidRPr="000054DF">
        <w:rPr>
          <w:rtl/>
        </w:rPr>
        <w:fldChar w:fldCharType="end"/>
      </w:r>
      <w:r w:rsidRPr="000054DF">
        <w:rPr>
          <w:rFonts w:hint="cs"/>
          <w:rtl/>
        </w:rPr>
        <w:t xml:space="preserve"> به صورت </w:t>
      </w:r>
      <w:r w:rsidR="0088524B">
        <w:rPr>
          <w:rFonts w:hint="cs"/>
          <w:rtl/>
        </w:rPr>
        <w:t>(1)</w:t>
      </w:r>
      <w:r w:rsidRPr="000054DF">
        <w:rPr>
          <w:rFonts w:hint="cs"/>
          <w:rtl/>
        </w:rPr>
        <w:t xml:space="preserve"> استخراج گردیده است:</w:t>
      </w:r>
    </w:p>
    <w:p w:rsidR="00970900" w:rsidRDefault="00970900" w:rsidP="00E218D8">
      <w:pPr>
        <w:pStyle w:val="MTDisplayEquation"/>
        <w:rPr>
          <w:rtl/>
        </w:rPr>
      </w:pPr>
    </w:p>
    <w:p w:rsidR="00970900" w:rsidRPr="00970900" w:rsidRDefault="00970900" w:rsidP="00E218D8">
      <w:pPr>
        <w:pStyle w:val="MTDisplayEquation"/>
        <w:rPr>
          <w:rtl/>
        </w:rPr>
      </w:pPr>
      <w:r>
        <w:rPr>
          <w:rFonts w:hint="cs"/>
          <w:rtl/>
        </w:rPr>
        <w:t xml:space="preserve">(1)  </w:t>
      </w:r>
      <w:r>
        <w:rPr>
          <w:rtl/>
        </w:rPr>
        <w:tab/>
      </w:r>
      <w:r w:rsidRPr="00970900">
        <w:object w:dxaOrig="3840" w:dyaOrig="760">
          <v:shape id="_x0000_i1026" type="#_x0000_t75" style="width:191.8pt;height:38.15pt" o:ole="">
            <v:imagedata r:id="rId16" o:title=""/>
          </v:shape>
          <o:OLEObject Type="Embed" ProgID="Equation.DSMT4" ShapeID="_x0000_i1026" DrawAspect="Content" ObjectID="_1510683932" r:id="rId17"/>
        </w:object>
      </w:r>
      <w:r>
        <w:rPr>
          <w:rtl/>
        </w:rPr>
        <w:t xml:space="preserve"> </w:t>
      </w:r>
    </w:p>
    <w:p w:rsidR="00970900" w:rsidRDefault="00970900" w:rsidP="00E218D8">
      <w:pPr>
        <w:pStyle w:val="Paragraph"/>
        <w:rPr>
          <w:rtl/>
        </w:rPr>
      </w:pPr>
    </w:p>
    <w:p w:rsidR="000054DF" w:rsidRPr="000054DF" w:rsidRDefault="000054DF" w:rsidP="00E218D8">
      <w:pPr>
        <w:pStyle w:val="Paragraph"/>
        <w:rPr>
          <w:rtl/>
        </w:rPr>
      </w:pPr>
      <w:r w:rsidRPr="000054DF">
        <w:rPr>
          <w:rFonts w:hint="cs"/>
          <w:rtl/>
        </w:rPr>
        <w:t>در رابطه</w:t>
      </w:r>
      <w:r w:rsidRPr="000054DF">
        <w:rPr>
          <w:rFonts w:hint="cs"/>
          <w:rtl/>
        </w:rPr>
        <w:softHyphen/>
        <w:t>ی فوق</w:t>
      </w:r>
      <w:r w:rsidR="00970900" w:rsidRPr="00970900">
        <w:rPr>
          <w:position w:val="-12"/>
        </w:rPr>
        <w:object w:dxaOrig="340" w:dyaOrig="360">
          <v:shape id="_x0000_i1027" type="#_x0000_t75" style="width:17.2pt;height:18.25pt" o:ole="">
            <v:imagedata r:id="rId18" o:title=""/>
          </v:shape>
          <o:OLEObject Type="Embed" ProgID="Equation.DSMT4" ShapeID="_x0000_i1027" DrawAspect="Content" ObjectID="_1510683933" r:id="rId19"/>
        </w:object>
      </w:r>
      <w:r w:rsidR="00970900">
        <w:rPr>
          <w:rFonts w:hint="cs"/>
          <w:rtl/>
        </w:rPr>
        <w:t xml:space="preserve"> ثابت بولتزمن،</w:t>
      </w:r>
      <w:r w:rsidR="00970900" w:rsidRPr="00970900">
        <w:rPr>
          <w:position w:val="-4"/>
        </w:rPr>
        <w:object w:dxaOrig="240" w:dyaOrig="260">
          <v:shape id="_x0000_i1028" type="#_x0000_t75" style="width:11.8pt;height:12.9pt" o:ole="">
            <v:imagedata r:id="rId20" o:title=""/>
          </v:shape>
          <o:OLEObject Type="Embed" ProgID="Equation.DSMT4" ShapeID="_x0000_i1028" DrawAspect="Content" ObjectID="_1510683934" r:id="rId21"/>
        </w:object>
      </w:r>
      <w:r w:rsidR="00970900">
        <w:rPr>
          <w:rFonts w:hint="cs"/>
          <w:rtl/>
        </w:rPr>
        <w:t xml:space="preserve"> دما،</w:t>
      </w:r>
      <w:r w:rsidR="006E1F78" w:rsidRPr="006E1F78">
        <w:rPr>
          <w:position w:val="-12"/>
        </w:rPr>
        <w:object w:dxaOrig="300" w:dyaOrig="360">
          <v:shape id="_x0000_i1029" type="#_x0000_t75" style="width:15.05pt;height:18.25pt" o:ole="">
            <v:imagedata r:id="rId22" o:title=""/>
          </v:shape>
          <o:OLEObject Type="Embed" ProgID="Equation.DSMT4" ShapeID="_x0000_i1029" DrawAspect="Content" ObjectID="_1510683935" r:id="rId23"/>
        </w:object>
      </w:r>
      <w:r w:rsidR="006E1F78">
        <w:rPr>
          <w:rFonts w:hint="cs"/>
          <w:rtl/>
        </w:rPr>
        <w:t xml:space="preserve"> دامنه</w:t>
      </w:r>
      <w:r w:rsidR="006E1F78">
        <w:rPr>
          <w:rFonts w:hint="cs"/>
          <w:rtl/>
        </w:rPr>
        <w:softHyphen/>
        <w:t>ی نوسان تفاضلی،</w:t>
      </w:r>
      <w:r w:rsidR="006E1F78" w:rsidRPr="006E1F78">
        <w:rPr>
          <w:position w:val="-6"/>
        </w:rPr>
        <w:object w:dxaOrig="260" w:dyaOrig="279">
          <v:shape id="_x0000_i1030" type="#_x0000_t75" style="width:12.9pt;height:13.95pt" o:ole="">
            <v:imagedata r:id="rId24" o:title=""/>
          </v:shape>
          <o:OLEObject Type="Embed" ProgID="Equation.DSMT4" ShapeID="_x0000_i1030" DrawAspect="Content" ObjectID="_1510683936" r:id="rId25"/>
        </w:object>
      </w:r>
      <w:r w:rsidR="006E1F78">
        <w:rPr>
          <w:rFonts w:hint="cs"/>
          <w:rtl/>
        </w:rPr>
        <w:t xml:space="preserve"> خازن تانک و</w:t>
      </w:r>
      <w:r w:rsidR="006E1F78" w:rsidRPr="006E1F78">
        <w:rPr>
          <w:position w:val="-12"/>
        </w:rPr>
        <w:object w:dxaOrig="300" w:dyaOrig="360">
          <v:shape id="_x0000_i1031" type="#_x0000_t75" style="width:15.05pt;height:18.25pt" o:ole="">
            <v:imagedata r:id="rId26" o:title=""/>
          </v:shape>
          <o:OLEObject Type="Embed" ProgID="Equation.DSMT4" ShapeID="_x0000_i1031" DrawAspect="Content" ObjectID="_1510683937" r:id="rId27"/>
        </w:object>
      </w:r>
      <w:r w:rsidR="006E1F78">
        <w:rPr>
          <w:rFonts w:hint="cs"/>
          <w:rtl/>
        </w:rPr>
        <w:t xml:space="preserve"> مقاومت معادل موازی تانک است.</w:t>
      </w:r>
    </w:p>
    <w:p w:rsidR="000054DF" w:rsidRPr="000054DF" w:rsidRDefault="000054DF" w:rsidP="00E218D8">
      <w:pPr>
        <w:pStyle w:val="Paragraph"/>
        <w:rPr>
          <w:rtl/>
        </w:rPr>
      </w:pPr>
      <w:r w:rsidRPr="000054DF">
        <w:rPr>
          <w:rFonts w:hint="cs"/>
          <w:rtl/>
        </w:rPr>
        <w:t>همانطور که از رابطه</w:t>
      </w:r>
      <w:r w:rsidRPr="000054DF">
        <w:rPr>
          <w:rFonts w:hint="cs"/>
          <w:rtl/>
        </w:rPr>
        <w:softHyphen/>
        <w:t>ی فوق برمی</w:t>
      </w:r>
      <w:r w:rsidRPr="000054DF">
        <w:rPr>
          <w:rFonts w:hint="cs"/>
          <w:rtl/>
        </w:rPr>
        <w:softHyphen/>
        <w:t>آید، دامنه</w:t>
      </w:r>
      <w:r w:rsidRPr="000054DF">
        <w:rPr>
          <w:rFonts w:hint="cs"/>
          <w:rtl/>
        </w:rPr>
        <w:softHyphen/>
        <w:t>ی نوسان بزرگ</w:t>
      </w:r>
      <w:r w:rsidRPr="000054DF">
        <w:rPr>
          <w:rFonts w:hint="cs"/>
          <w:rtl/>
        </w:rPr>
        <w:softHyphen/>
        <w:t>تر منجر به نویزفاز بهتر خواهد شد، ولی این موضوع تا زمانی برقرار است که ترانزیستور جریان تیل از ناحیه</w:t>
      </w:r>
      <w:r w:rsidRPr="000054DF">
        <w:rPr>
          <w:rFonts w:hint="cs"/>
          <w:rtl/>
        </w:rPr>
        <w:softHyphen/>
        <w:t xml:space="preserve">ی اشباع خارج نشده باشد و هنوز </w:t>
      </w:r>
      <w:r w:rsidR="001440DA">
        <w:rPr>
          <w:rFonts w:hint="cs"/>
          <w:rtl/>
        </w:rPr>
        <w:t>به صورت منبع جریان عمل کند</w:t>
      </w:r>
      <w:r w:rsidRPr="000054DF">
        <w:rPr>
          <w:rFonts w:hint="cs"/>
          <w:rtl/>
        </w:rPr>
        <w:t>، لذا نمی</w:t>
      </w:r>
      <w:r w:rsidRPr="000054DF">
        <w:rPr>
          <w:rFonts w:hint="cs"/>
          <w:rtl/>
        </w:rPr>
        <w:softHyphen/>
        <w:t>توان دامنه</w:t>
      </w:r>
      <w:r w:rsidRPr="000054DF">
        <w:rPr>
          <w:rFonts w:hint="cs"/>
          <w:rtl/>
        </w:rPr>
        <w:softHyphen/>
        <w:t xml:space="preserve">ی نوسان را به هر اندازه زیاد کرد تا به نویزفاز بهتر رسید. </w:t>
      </w:r>
    </w:p>
    <w:p w:rsidR="000054DF" w:rsidRDefault="000054DF" w:rsidP="00E218D8">
      <w:pPr>
        <w:pStyle w:val="Paragraph"/>
        <w:rPr>
          <w:rtl/>
        </w:rPr>
      </w:pPr>
      <w:r w:rsidRPr="000054DF">
        <w:rPr>
          <w:rFonts w:hint="cs"/>
          <w:rtl/>
        </w:rPr>
        <w:t>در شکل</w:t>
      </w:r>
      <w:r w:rsidR="00182E58">
        <w:rPr>
          <w:rFonts w:hint="cs"/>
          <w:rtl/>
        </w:rPr>
        <w:t xml:space="preserve"> </w:t>
      </w:r>
      <w:r w:rsidR="006E1F78">
        <w:rPr>
          <w:rFonts w:hint="cs"/>
          <w:rtl/>
        </w:rPr>
        <w:t>3</w:t>
      </w:r>
      <w:r w:rsidRPr="000054DF">
        <w:rPr>
          <w:rFonts w:hint="cs"/>
          <w:rtl/>
        </w:rPr>
        <w:t xml:space="preserve"> مدار اسیلاتور کلاس-</w:t>
      </w:r>
      <w:r w:rsidRPr="000054DF">
        <w:t>C</w:t>
      </w:r>
      <w:r w:rsidRPr="000054DF">
        <w:rPr>
          <w:rFonts w:hint="cs"/>
          <w:rtl/>
        </w:rPr>
        <w:t xml:space="preserve"> نیز دیده می</w:t>
      </w:r>
      <w:r w:rsidRPr="000054DF">
        <w:rPr>
          <w:rFonts w:hint="cs"/>
          <w:rtl/>
        </w:rPr>
        <w:softHyphen/>
        <w:t xml:space="preserve">شود. در این </w:t>
      </w:r>
      <w:r w:rsidRPr="000054DF">
        <w:rPr>
          <w:rFonts w:hint="cs"/>
          <w:rtl/>
        </w:rPr>
        <w:lastRenderedPageBreak/>
        <w:t>اسیلاتور بایاس گیت ترانزیستورها از منبع بیرونی تامین می</w:t>
      </w:r>
      <w:r w:rsidRPr="000054DF">
        <w:rPr>
          <w:rFonts w:hint="cs"/>
          <w:rtl/>
        </w:rPr>
        <w:softHyphen/>
        <w:t>گردد و خازن بزرگی نیز در تیل قرار می</w:t>
      </w:r>
      <w:r w:rsidRPr="000054DF">
        <w:rPr>
          <w:rFonts w:hint="cs"/>
          <w:rtl/>
        </w:rPr>
        <w:softHyphen/>
        <w:t>گیرد. به این ترتیب ترانزیستورها در زمان</w:t>
      </w:r>
      <w:r w:rsidRPr="000054DF">
        <w:rPr>
          <w:rFonts w:hint="cs"/>
          <w:rtl/>
        </w:rPr>
        <w:softHyphen/>
        <w:t>های کمتری از هر پریود روشن اند و شکل موج جریان همانند تقویت</w:t>
      </w:r>
      <w:r w:rsidRPr="000054DF">
        <w:rPr>
          <w:rFonts w:hint="cs"/>
          <w:rtl/>
        </w:rPr>
        <w:softHyphen/>
        <w:t>کننده</w:t>
      </w:r>
      <w:r w:rsidRPr="000054DF">
        <w:rPr>
          <w:rFonts w:hint="cs"/>
          <w:rtl/>
        </w:rPr>
        <w:softHyphen/>
        <w:t>های توان کلاس-</w:t>
      </w:r>
      <w:r w:rsidRPr="000054DF">
        <w:t>C</w:t>
      </w:r>
      <w:r w:rsidRPr="000054DF">
        <w:rPr>
          <w:rFonts w:hint="cs"/>
          <w:rtl/>
        </w:rPr>
        <w:t xml:space="preserve"> از پالس</w:t>
      </w:r>
      <w:r w:rsidRPr="000054DF">
        <w:rPr>
          <w:rFonts w:hint="cs"/>
          <w:rtl/>
        </w:rPr>
        <w:softHyphen/>
        <w:t>های باریکی تشکیل شده است که در کسری از نیم پریود واقع می</w:t>
      </w:r>
      <w:r w:rsidRPr="000054DF">
        <w:rPr>
          <w:rFonts w:hint="cs"/>
          <w:rtl/>
        </w:rPr>
        <w:softHyphen/>
        <w:t xml:space="preserve">شوند. این جریان در امپدانس تانک </w:t>
      </w:r>
      <w:r w:rsidRPr="000054DF">
        <w:t>LC</w:t>
      </w:r>
      <w:r w:rsidRPr="000054DF">
        <w:rPr>
          <w:rFonts w:hint="cs"/>
          <w:rtl/>
        </w:rPr>
        <w:t xml:space="preserve"> ضرب می</w:t>
      </w:r>
      <w:r w:rsidRPr="000054DF">
        <w:rPr>
          <w:rFonts w:hint="cs"/>
          <w:rtl/>
        </w:rPr>
        <w:softHyphen/>
        <w:t>شود و ولتاژ خروجی را می</w:t>
      </w:r>
      <w:r w:rsidRPr="000054DF">
        <w:rPr>
          <w:rFonts w:hint="cs"/>
          <w:rtl/>
        </w:rPr>
        <w:softHyphen/>
        <w:t>سازد که سینوسی است (شکل</w:t>
      </w:r>
      <w:r w:rsidR="00182E58">
        <w:rPr>
          <w:rFonts w:hint="cs"/>
          <w:rtl/>
        </w:rPr>
        <w:t xml:space="preserve"> </w:t>
      </w:r>
      <w:r w:rsidR="006E1F78">
        <w:rPr>
          <w:rFonts w:hint="cs"/>
          <w:rtl/>
        </w:rPr>
        <w:t>4</w:t>
      </w:r>
      <w:r w:rsidRPr="000054DF">
        <w:rPr>
          <w:rFonts w:hint="cs"/>
          <w:rtl/>
        </w:rPr>
        <w:t>).</w:t>
      </w:r>
    </w:p>
    <w:p w:rsidR="0088524B" w:rsidRPr="000054DF" w:rsidRDefault="0088524B" w:rsidP="00E218D8">
      <w:pPr>
        <w:pStyle w:val="Paragraph"/>
        <w:rPr>
          <w:rtl/>
        </w:rPr>
      </w:pPr>
    </w:p>
    <w:p w:rsidR="006E1F78" w:rsidRDefault="0088524B" w:rsidP="00182E58">
      <w:pPr>
        <w:pStyle w:val="Caption"/>
        <w:rPr>
          <w:rtl/>
        </w:rPr>
      </w:pPr>
      <w:r>
        <w:rPr>
          <w:rFonts w:hint="cs"/>
          <w:noProof/>
          <w:rtl/>
        </w:rPr>
        <w:drawing>
          <wp:inline distT="0" distB="0" distL="0" distR="0" wp14:anchorId="15120FD9" wp14:editId="70F6AE61">
            <wp:extent cx="2003729" cy="243688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3.png"/>
                    <pic:cNvPicPr/>
                  </pic:nvPicPr>
                  <pic:blipFill>
                    <a:blip r:embed="rId28">
                      <a:extLst>
                        <a:ext uri="{28A0092B-C50C-407E-A947-70E740481C1C}">
                          <a14:useLocalDpi xmlns:a14="http://schemas.microsoft.com/office/drawing/2010/main" val="0"/>
                        </a:ext>
                      </a:extLst>
                    </a:blip>
                    <a:stretch>
                      <a:fillRect/>
                    </a:stretch>
                  </pic:blipFill>
                  <pic:spPr>
                    <a:xfrm>
                      <a:off x="0" y="0"/>
                      <a:ext cx="2006967" cy="2440826"/>
                    </a:xfrm>
                    <a:prstGeom prst="rect">
                      <a:avLst/>
                    </a:prstGeom>
                  </pic:spPr>
                </pic:pic>
              </a:graphicData>
            </a:graphic>
          </wp:inline>
        </w:drawing>
      </w:r>
    </w:p>
    <w:p w:rsidR="006E1F78" w:rsidRDefault="006E1F78" w:rsidP="00182E58">
      <w:pPr>
        <w:pStyle w:val="Caption"/>
        <w:rPr>
          <w:rtl/>
          <w:lang w:bidi="fa-IR"/>
        </w:rPr>
      </w:pPr>
      <w:r w:rsidRPr="008764A8">
        <w:rPr>
          <w:rFonts w:hint="cs"/>
          <w:rtl/>
        </w:rPr>
        <w:t xml:space="preserve">شکل </w:t>
      </w:r>
      <w:r>
        <w:rPr>
          <w:rFonts w:hint="cs"/>
          <w:rtl/>
        </w:rPr>
        <w:t>3</w:t>
      </w:r>
      <w:r w:rsidRPr="008764A8">
        <w:rPr>
          <w:rFonts w:hint="cs"/>
          <w:rtl/>
        </w:rPr>
        <w:t xml:space="preserve">: </w:t>
      </w:r>
      <w:r>
        <w:rPr>
          <w:rFonts w:hint="cs"/>
          <w:rtl/>
        </w:rPr>
        <w:t>مدار اسیلاتور کلاس-</w:t>
      </w:r>
      <w:r>
        <w:t>C</w:t>
      </w:r>
      <w:r>
        <w:rPr>
          <w:rFonts w:hint="cs"/>
          <w:rtl/>
          <w:lang w:bidi="fa-IR"/>
        </w:rPr>
        <w:t xml:space="preserve"> معمول.</w:t>
      </w:r>
    </w:p>
    <w:p w:rsidR="006E1F78" w:rsidRDefault="0088524B" w:rsidP="00182E58">
      <w:pPr>
        <w:pStyle w:val="Caption"/>
        <w:rPr>
          <w:rtl/>
        </w:rPr>
      </w:pPr>
      <w:r>
        <w:rPr>
          <w:rFonts w:hint="cs"/>
          <w:noProof/>
          <w:rtl/>
        </w:rPr>
        <w:drawing>
          <wp:inline distT="0" distB="0" distL="0" distR="0" wp14:anchorId="428CA212" wp14:editId="2832567F">
            <wp:extent cx="2070726" cy="182084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4.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073724" cy="1823485"/>
                    </a:xfrm>
                    <a:prstGeom prst="rect">
                      <a:avLst/>
                    </a:prstGeom>
                  </pic:spPr>
                </pic:pic>
              </a:graphicData>
            </a:graphic>
          </wp:inline>
        </w:drawing>
      </w:r>
    </w:p>
    <w:p w:rsidR="0088524B" w:rsidRPr="008764A8" w:rsidRDefault="0088524B" w:rsidP="00182E58">
      <w:pPr>
        <w:pStyle w:val="Caption"/>
        <w:rPr>
          <w:rtl/>
          <w:lang w:bidi="fa-IR"/>
        </w:rPr>
      </w:pPr>
      <w:r w:rsidRPr="008764A8">
        <w:rPr>
          <w:rFonts w:hint="cs"/>
          <w:rtl/>
        </w:rPr>
        <w:t xml:space="preserve">شکل </w:t>
      </w:r>
      <w:r w:rsidR="0091091F">
        <w:rPr>
          <w:rFonts w:hint="cs"/>
          <w:rtl/>
        </w:rPr>
        <w:t>4</w:t>
      </w:r>
      <w:r w:rsidRPr="008764A8">
        <w:rPr>
          <w:rFonts w:hint="cs"/>
          <w:rtl/>
        </w:rPr>
        <w:t xml:space="preserve">: </w:t>
      </w:r>
      <w:r>
        <w:rPr>
          <w:rFonts w:hint="cs"/>
          <w:rtl/>
        </w:rPr>
        <w:t>شکل موج</w:t>
      </w:r>
      <w:r>
        <w:rPr>
          <w:rFonts w:hint="cs"/>
          <w:rtl/>
        </w:rPr>
        <w:softHyphen/>
        <w:t>های دیفرانسیلی ولتاژ خروجی و جریان عبوری از تانک اسیلاتور کلاس-</w:t>
      </w:r>
      <w:r>
        <w:t>C</w:t>
      </w:r>
      <w:r>
        <w:rPr>
          <w:rFonts w:hint="cs"/>
          <w:rtl/>
          <w:lang w:bidi="fa-IR"/>
        </w:rPr>
        <w:t xml:space="preserve"> معمول.</w:t>
      </w:r>
    </w:p>
    <w:p w:rsidR="006E1F78" w:rsidRPr="006E1F78" w:rsidRDefault="006E1F78" w:rsidP="006E1F78">
      <w:pPr>
        <w:pStyle w:val="FigurePosition"/>
        <w:rPr>
          <w:rtl/>
          <w:lang w:bidi="fa-IR"/>
        </w:rPr>
      </w:pPr>
    </w:p>
    <w:p w:rsidR="000054DF" w:rsidRPr="000054DF" w:rsidRDefault="000054DF" w:rsidP="00D16281">
      <w:pPr>
        <w:pStyle w:val="Paragraph"/>
        <w:rPr>
          <w:rtl/>
        </w:rPr>
      </w:pPr>
      <w:r w:rsidRPr="000054DF">
        <w:rPr>
          <w:rFonts w:hint="cs"/>
          <w:rtl/>
        </w:rPr>
        <w:t xml:space="preserve">همانگونه که در مرجع </w:t>
      </w:r>
      <w:r w:rsidRPr="000054DF">
        <w:rPr>
          <w:rtl/>
        </w:rPr>
        <w:fldChar w:fldCharType="begin">
          <w:fldData xml:space="preserve">PEVuZE5vdGU+PENpdGU+PEF1dGhvcj5NYXp6YW50aTwvQXV0aG9yPjxZZWFyPjIwMDg8L1llYXI+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</w:fldData>
        </w:fldChar>
      </w:r>
      <w:r w:rsidRPr="000054DF">
        <w:rPr>
          <w:rtl/>
        </w:rPr>
        <w:instrText xml:space="preserve"> </w:instrText>
      </w:r>
      <w:r w:rsidRPr="000054DF">
        <w:instrText>ADDIN EN.CITE</w:instrText>
      </w:r>
      <w:r w:rsidRPr="000054DF">
        <w:rPr>
          <w:rtl/>
        </w:rPr>
        <w:instrText xml:space="preserve"> </w:instrText>
      </w:r>
      <w:r w:rsidRPr="000054DF">
        <w:rPr>
          <w:rtl/>
        </w:rPr>
        <w:fldChar w:fldCharType="begin">
          <w:fldData xml:space="preserve">PEVuZE5vdGU+PENpdGU+PEF1dGhvcj5NYXp6YW50aTwvQXV0aG9yPjxZZWFyPjIwMDg8L1llYXI+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</w:fldData>
        </w:fldChar>
      </w:r>
      <w:r w:rsidRPr="000054DF">
        <w:rPr>
          <w:rtl/>
        </w:rPr>
        <w:instrText xml:space="preserve"> </w:instrText>
      </w:r>
      <w:r w:rsidRPr="000054DF">
        <w:instrText>ADDIN EN.CITE.DATA</w:instrText>
      </w:r>
      <w:r w:rsidRPr="000054DF">
        <w:rPr>
          <w:rtl/>
        </w:rPr>
        <w:instrText xml:space="preserve"> </w:instrText>
      </w:r>
      <w:r w:rsidRPr="000054DF">
        <w:rPr>
          <w:rtl/>
        </w:rPr>
      </w:r>
      <w:r w:rsidRPr="000054DF">
        <w:rPr>
          <w:rtl/>
        </w:rPr>
        <w:fldChar w:fldCharType="end"/>
      </w:r>
      <w:r w:rsidRPr="000054DF">
        <w:rPr>
          <w:rtl/>
        </w:rPr>
      </w:r>
      <w:r w:rsidRPr="000054DF">
        <w:rPr>
          <w:rtl/>
        </w:rPr>
        <w:fldChar w:fldCharType="separate"/>
      </w:r>
      <w:r w:rsidRPr="000054DF">
        <w:rPr>
          <w:rtl/>
        </w:rPr>
        <w:t>[</w:t>
      </w:r>
      <w:hyperlink w:anchor="_ENREF_8" w:tooltip="Mazzanti, 2008 #124" w:history="1">
        <w:r w:rsidRPr="000054DF">
          <w:rPr>
            <w:rtl/>
          </w:rPr>
          <w:t>8</w:t>
        </w:r>
      </w:hyperlink>
      <w:r w:rsidRPr="000054DF">
        <w:rPr>
          <w:rtl/>
        </w:rPr>
        <w:t>]</w:t>
      </w:r>
      <w:r w:rsidRPr="000054DF">
        <w:rPr>
          <w:rtl/>
        </w:rPr>
        <w:fldChar w:fldCharType="end"/>
      </w:r>
      <w:r w:rsidRPr="000054DF">
        <w:rPr>
          <w:rFonts w:hint="cs"/>
          <w:rtl/>
        </w:rPr>
        <w:t xml:space="preserve"> آمده است، مقایسه</w:t>
      </w:r>
      <w:r w:rsidRPr="000054DF">
        <w:rPr>
          <w:rFonts w:hint="cs"/>
          <w:rtl/>
        </w:rPr>
        <w:softHyphen/>
        <w:t>ی دورابطه</w:t>
      </w:r>
      <w:r w:rsidRPr="000054DF">
        <w:rPr>
          <w:rFonts w:hint="cs"/>
          <w:rtl/>
        </w:rPr>
        <w:softHyphen/>
        <w:t>ی نویزفاز برای اسیلاتورهای کلاس</w:t>
      </w:r>
      <w:r w:rsidR="001440DA">
        <w:rPr>
          <w:rFonts w:hint="cs"/>
          <w:rtl/>
        </w:rPr>
        <w:t>-</w:t>
      </w:r>
      <w:r w:rsidRPr="000054DF">
        <w:t xml:space="preserve"> B</w:t>
      </w:r>
      <w:r w:rsidRPr="000054DF">
        <w:rPr>
          <w:rFonts w:hint="cs"/>
          <w:rtl/>
        </w:rPr>
        <w:t xml:space="preserve"> و کلاس</w:t>
      </w:r>
      <w:r w:rsidR="001440DA">
        <w:rPr>
          <w:rFonts w:hint="cs"/>
          <w:rtl/>
        </w:rPr>
        <w:t>-</w:t>
      </w:r>
      <w:r w:rsidRPr="000054DF">
        <w:t>C</w:t>
      </w:r>
      <w:r w:rsidRPr="000054DF">
        <w:rPr>
          <w:rFonts w:hint="cs"/>
          <w:rtl/>
        </w:rPr>
        <w:t>، برتری کلاس</w:t>
      </w:r>
      <w:r w:rsidR="001440DA">
        <w:rPr>
          <w:rFonts w:hint="cs"/>
          <w:rtl/>
        </w:rPr>
        <w:t>-</w:t>
      </w:r>
      <w:r w:rsidRPr="000054DF">
        <w:t>C</w:t>
      </w:r>
      <w:r w:rsidRPr="000054DF">
        <w:rPr>
          <w:rFonts w:hint="cs"/>
          <w:rtl/>
        </w:rPr>
        <w:t xml:space="preserve"> را به میزان </w:t>
      </w:r>
      <w:r w:rsidRPr="000054DF">
        <w:t>3.9 dB</w:t>
      </w:r>
      <w:r w:rsidRPr="000054DF">
        <w:rPr>
          <w:rFonts w:hint="cs"/>
          <w:rtl/>
        </w:rPr>
        <w:t xml:space="preserve"> در توان مصرفی برابر نشان می</w:t>
      </w:r>
      <w:r w:rsidRPr="000054DF">
        <w:rPr>
          <w:rFonts w:hint="cs"/>
          <w:rtl/>
        </w:rPr>
        <w:softHyphen/>
        <w:t xml:space="preserve">دهد. یکی از علل این برتری، وجود خازن بزرگ </w:t>
      </w:r>
      <w:r w:rsidR="00D16281" w:rsidRPr="00D16281">
        <w:rPr>
          <w:position w:val="-12"/>
        </w:rPr>
        <w:object w:dxaOrig="300" w:dyaOrig="360">
          <v:shape id="_x0000_i1052" type="#_x0000_t75" style="width:15.05pt;height:18.25pt" o:ole="">
            <v:imagedata r:id="rId30" o:title=""/>
          </v:shape>
          <o:OLEObject Type="Embed" ProgID="Equation.DSMT4" ShapeID="_x0000_i1052" DrawAspect="Content" ObjectID="_1510683938" r:id="rId31"/>
        </w:object>
      </w:r>
      <w:r w:rsidR="00D16281">
        <w:rPr>
          <w:rFonts w:hint="cs"/>
          <w:rtl/>
        </w:rPr>
        <w:t xml:space="preserve"> </w:t>
      </w:r>
      <w:r w:rsidRPr="000054DF">
        <w:rPr>
          <w:rFonts w:hint="cs"/>
          <w:rtl/>
        </w:rPr>
        <w:t>موازی با منبع جریان تیل است که همانند فیلتر پایین</w:t>
      </w:r>
      <w:r w:rsidRPr="000054DF">
        <w:rPr>
          <w:rtl/>
        </w:rPr>
        <w:softHyphen/>
      </w:r>
      <w:r w:rsidRPr="000054DF">
        <w:rPr>
          <w:rFonts w:hint="cs"/>
          <w:rtl/>
        </w:rPr>
        <w:t>گذر عمل می</w:t>
      </w:r>
      <w:r w:rsidRPr="000054DF">
        <w:rPr>
          <w:rFonts w:hint="cs"/>
          <w:rtl/>
        </w:rPr>
        <w:softHyphen/>
        <w:t xml:space="preserve">کند و نویز ادوات </w:t>
      </w:r>
      <w:r w:rsidRPr="000054DF">
        <w:rPr>
          <w:rFonts w:hint="cs"/>
          <w:rtl/>
        </w:rPr>
        <w:lastRenderedPageBreak/>
        <w:t>مربوط به تیل را بایپس می</w:t>
      </w:r>
      <w:r w:rsidRPr="000054DF">
        <w:rPr>
          <w:rFonts w:hint="cs"/>
          <w:rtl/>
        </w:rPr>
        <w:softHyphen/>
        <w:t xml:space="preserve">کند. </w:t>
      </w:r>
    </w:p>
    <w:p w:rsidR="000054DF" w:rsidRDefault="000054DF" w:rsidP="00E218D8">
      <w:pPr>
        <w:pStyle w:val="Paragraph"/>
        <w:rPr>
          <w:rtl/>
        </w:rPr>
      </w:pPr>
      <w:r w:rsidRPr="000054DF">
        <w:rPr>
          <w:rFonts w:hint="cs"/>
          <w:rtl/>
        </w:rPr>
        <w:t>رابطه</w:t>
      </w:r>
      <w:r w:rsidRPr="000054DF">
        <w:rPr>
          <w:rFonts w:hint="cs"/>
          <w:rtl/>
        </w:rPr>
        <w:softHyphen/>
        <w:t>ی مربوط به نویزفاز در اسیلاتور کراس</w:t>
      </w:r>
      <w:r w:rsidRPr="000054DF">
        <w:rPr>
          <w:rFonts w:hint="cs"/>
          <w:rtl/>
        </w:rPr>
        <w:softHyphen/>
        <w:t xml:space="preserve">کوپل را به صورت </w:t>
      </w:r>
      <w:r w:rsidR="0088524B">
        <w:rPr>
          <w:rFonts w:hint="cs"/>
          <w:rtl/>
        </w:rPr>
        <w:t>(</w:t>
      </w:r>
      <w:r w:rsidR="002254B5">
        <w:rPr>
          <w:rFonts w:hint="cs"/>
          <w:rtl/>
        </w:rPr>
        <w:t>2</w:t>
      </w:r>
      <w:r w:rsidR="0088524B">
        <w:rPr>
          <w:rFonts w:hint="cs"/>
          <w:rtl/>
        </w:rPr>
        <w:t>)</w:t>
      </w:r>
      <w:r w:rsidRPr="000054DF">
        <w:rPr>
          <w:rFonts w:hint="cs"/>
          <w:rtl/>
        </w:rPr>
        <w:t xml:space="preserve"> نیز می</w:t>
      </w:r>
      <w:r w:rsidRPr="000054DF">
        <w:rPr>
          <w:rFonts w:hint="cs"/>
          <w:rtl/>
        </w:rPr>
        <w:softHyphen/>
        <w:t xml:space="preserve">توان بازنویسی کرد </w:t>
      </w:r>
      <w:r w:rsidRPr="000054DF">
        <w:rPr>
          <w:rtl/>
        </w:rPr>
        <w:fldChar w:fldCharType="begin"/>
      </w:r>
      <w:r w:rsidRPr="000054DF">
        <w:rPr>
          <w:rtl/>
        </w:rPr>
        <w:instrText xml:space="preserve"> </w:instrText>
      </w:r>
      <w:r w:rsidRPr="000054DF">
        <w:instrText>ADDIN EN.CITE &lt;EndNote&gt;&lt;Cite&gt;&lt;Author&gt;Garampazzi&lt;/Author&gt;&lt;Year&gt;2014&lt;/Year&gt;&lt;RecNum&gt;15&lt;/RecNum&gt;&lt;DisplayText&gt;[3]&lt;/DisplayText&gt;&lt;record&gt;&lt;rec-number&gt;15&lt;/rec-number&gt;&lt;foreign-keys&gt;&lt;key app="EN" db-id="r599e09080saagefdarxfr0ir059zaf2pt50"&gt;15&lt;/key&gt;&lt;/foreign-keys</w:instrText>
      </w:r>
      <w:r w:rsidRPr="000054DF">
        <w:rPr>
          <w:rtl/>
        </w:rPr>
        <w:instrText>&gt;&lt;</w:instrText>
      </w:r>
      <w:r w:rsidRPr="000054DF">
        <w:instrText>ref-type name="Journal Article"&gt;17&lt;/ref-type&gt;&lt;contributors&gt;&lt;authors&gt;&lt;author&gt;Garampazzi, Marco&lt;/author&gt;&lt;author&gt;Dal Toso, Stefano&lt;/author&gt;&lt;author&gt;Liscidini, Antonio&lt;/author&gt;&lt;author&gt;Manstretta, Danilo&lt;/author&gt;&lt;author&gt;Mendez, P&lt;/author&gt;&lt;author&gt;Romano, L&lt;/author&gt;&lt;author&gt;Castello, Rinaldo&lt;/author&gt;&lt;/authors&gt;&lt;/contributors&gt;&lt;titles&gt;&lt;title&gt;An intuitive analysis of phase noise fundamental limits suitable for benchmarking LC oscillators&lt;/title&gt;&lt;secondary-title&gt;IEEE Journal of Solid-State Circuits&lt;/secondary-title&gt;&lt;/titles&gt;&lt;periodical&gt;&lt;full-title&gt;IEEE Journal of Solid-State Circuits&lt;/full-title&gt;&lt;/periodical&gt;&lt;pages&gt;635-645&lt;/pages&gt;&lt;volume&gt;49&lt;/volume&gt;&lt;number&gt;3&lt;/number&gt;&lt;dates&gt;&lt;year&gt;2014&lt;/year&gt;&lt;/dates&gt;&lt;isbn&gt;0018-9200&lt;/isbn&gt;&lt;urls&gt;&lt;/urls&gt;&lt;/record&gt;&lt;/Cite&gt;&lt;/EndNote</w:instrText>
      </w:r>
      <w:r w:rsidRPr="000054DF">
        <w:rPr>
          <w:rtl/>
        </w:rPr>
        <w:instrText>&gt;</w:instrText>
      </w:r>
      <w:r w:rsidRPr="000054DF">
        <w:rPr>
          <w:rtl/>
        </w:rPr>
        <w:fldChar w:fldCharType="separate"/>
      </w:r>
      <w:r w:rsidRPr="000054DF">
        <w:rPr>
          <w:rtl/>
        </w:rPr>
        <w:t>[</w:t>
      </w:r>
      <w:hyperlink w:anchor="_ENREF_3" w:tooltip="Garampazzi, 2014 #15" w:history="1">
        <w:r w:rsidRPr="000054DF">
          <w:rPr>
            <w:rtl/>
          </w:rPr>
          <w:t>3</w:t>
        </w:r>
      </w:hyperlink>
      <w:r w:rsidRPr="000054DF">
        <w:rPr>
          <w:rtl/>
        </w:rPr>
        <w:t>]</w:t>
      </w:r>
      <w:r w:rsidRPr="000054DF">
        <w:rPr>
          <w:rtl/>
        </w:rPr>
        <w:fldChar w:fldCharType="end"/>
      </w:r>
      <w:r w:rsidRPr="000054DF">
        <w:rPr>
          <w:rFonts w:hint="cs"/>
          <w:rtl/>
        </w:rPr>
        <w:t>:</w:t>
      </w:r>
    </w:p>
    <w:p w:rsidR="002254B5" w:rsidRPr="000054DF" w:rsidRDefault="002254B5" w:rsidP="00E218D8">
      <w:pPr>
        <w:pStyle w:val="Paragraph"/>
        <w:rPr>
          <w:rtl/>
        </w:rPr>
      </w:pPr>
    </w:p>
    <w:p w:rsidR="002254B5" w:rsidRPr="00970900" w:rsidRDefault="002254B5" w:rsidP="00E218D8">
      <w:pPr>
        <w:pStyle w:val="MTDisplayEquation"/>
        <w:rPr>
          <w:rtl/>
        </w:rPr>
      </w:pPr>
      <w:r>
        <w:rPr>
          <w:rFonts w:hint="cs"/>
          <w:rtl/>
        </w:rPr>
        <w:t xml:space="preserve">(2)  </w:t>
      </w:r>
      <w:r>
        <w:rPr>
          <w:rtl/>
        </w:rPr>
        <w:tab/>
      </w:r>
      <w:r w:rsidRPr="002254B5">
        <w:object w:dxaOrig="4260" w:dyaOrig="1280">
          <v:shape id="_x0000_i1032" type="#_x0000_t75" style="width:212.8pt;height:63.95pt" o:ole="">
            <v:imagedata r:id="rId32" o:title=""/>
          </v:shape>
          <o:OLEObject Type="Embed" ProgID="Equation.DSMT4" ShapeID="_x0000_i1032" DrawAspect="Content" ObjectID="_1510683939" r:id="rId33"/>
        </w:object>
      </w:r>
      <w:r>
        <w:rPr>
          <w:rtl/>
        </w:rPr>
        <w:t xml:space="preserve"> </w:t>
      </w:r>
    </w:p>
    <w:p w:rsidR="000054DF" w:rsidRPr="000054DF" w:rsidRDefault="000054DF" w:rsidP="00E218D8">
      <w:pPr>
        <w:pStyle w:val="Paragraph"/>
        <w:rPr>
          <w:rtl/>
        </w:rPr>
      </w:pPr>
    </w:p>
    <w:p w:rsidR="000054DF" w:rsidRPr="000054DF" w:rsidRDefault="000054DF" w:rsidP="00E218D8">
      <w:pPr>
        <w:pStyle w:val="Paragraph"/>
        <w:rPr>
          <w:rtl/>
        </w:rPr>
      </w:pPr>
      <w:r w:rsidRPr="000054DF">
        <w:rPr>
          <w:rFonts w:hint="cs"/>
          <w:rtl/>
        </w:rPr>
        <w:t>در رابطه</w:t>
      </w:r>
      <w:r w:rsidRPr="000054DF">
        <w:rPr>
          <w:rFonts w:hint="cs"/>
          <w:rtl/>
        </w:rPr>
        <w:softHyphen/>
        <w:t>ی فوق</w:t>
      </w:r>
      <w:r w:rsidR="002254B5" w:rsidRPr="002254B5">
        <w:rPr>
          <w:position w:val="-12"/>
        </w:rPr>
        <w:object w:dxaOrig="440" w:dyaOrig="360">
          <v:shape id="_x0000_i1033" type="#_x0000_t75" style="width:22.05pt;height:18.25pt" o:ole="">
            <v:imagedata r:id="rId34" o:title=""/>
          </v:shape>
          <o:OLEObject Type="Embed" ProgID="Equation.DSMT4" ShapeID="_x0000_i1033" DrawAspect="Content" ObjectID="_1510683940" r:id="rId35"/>
        </w:object>
      </w:r>
      <w:r w:rsidR="002254B5">
        <w:rPr>
          <w:rFonts w:hint="cs"/>
          <w:rtl/>
        </w:rPr>
        <w:t xml:space="preserve"> توان مصرفی </w:t>
      </w:r>
      <w:r w:rsidR="002254B5">
        <w:t>DC</w:t>
      </w:r>
      <w:r w:rsidR="002254B5">
        <w:rPr>
          <w:rFonts w:hint="cs"/>
          <w:rtl/>
        </w:rPr>
        <w:t>، همچنین</w:t>
      </w:r>
      <w:r w:rsidR="002254B5" w:rsidRPr="002254B5">
        <w:rPr>
          <w:position w:val="-14"/>
        </w:rPr>
        <w:object w:dxaOrig="600" w:dyaOrig="380">
          <v:shape id="_x0000_i1034" type="#_x0000_t75" style="width:30.1pt;height:18.8pt" o:ole="">
            <v:imagedata r:id="rId36" o:title=""/>
          </v:shape>
          <o:OLEObject Type="Embed" ProgID="Equation.DSMT4" ShapeID="_x0000_i1034" DrawAspect="Content" ObjectID="_1510683941" r:id="rId37"/>
        </w:object>
      </w:r>
      <w:r w:rsidR="002254B5">
        <w:rPr>
          <w:rFonts w:hint="cs"/>
          <w:rtl/>
        </w:rPr>
        <w:t xml:space="preserve"> و </w:t>
      </w:r>
      <w:r w:rsidR="002254B5" w:rsidRPr="002254B5">
        <w:rPr>
          <w:position w:val="-14"/>
        </w:rPr>
        <w:object w:dxaOrig="660" w:dyaOrig="380">
          <v:shape id="_x0000_i1035" type="#_x0000_t75" style="width:32.8pt;height:18.8pt" o:ole="">
            <v:imagedata r:id="rId38" o:title=""/>
          </v:shape>
          <o:OLEObject Type="Embed" ProgID="Equation.DSMT4" ShapeID="_x0000_i1035" DrawAspect="Content" ObjectID="_1510683942" r:id="rId39"/>
        </w:object>
      </w:r>
      <w:r w:rsidR="002254B5">
        <w:rPr>
          <w:rFonts w:hint="cs"/>
          <w:rtl/>
        </w:rPr>
        <w:t xml:space="preserve"> به ترتیب </w:t>
      </w:r>
      <w:r w:rsidR="008329DA">
        <w:rPr>
          <w:rFonts w:hint="cs"/>
          <w:rtl/>
        </w:rPr>
        <w:t xml:space="preserve">مقادیر موثر </w:t>
      </w:r>
      <w:r w:rsidR="002254B5">
        <w:rPr>
          <w:rFonts w:hint="cs"/>
          <w:rtl/>
        </w:rPr>
        <w:t>توابع حساسیت ضربه</w:t>
      </w:r>
      <w:r w:rsidR="002254B5">
        <w:rPr>
          <w:rFonts w:hint="cs"/>
          <w:rtl/>
        </w:rPr>
        <w:softHyphen/>
        <w:t>ی تانک و ترانزیستورها هستند.</w:t>
      </w:r>
      <w:r w:rsidR="002254B5" w:rsidRPr="002254B5">
        <w:rPr>
          <w:position w:val="-12"/>
        </w:rPr>
        <w:object w:dxaOrig="300" w:dyaOrig="360">
          <v:shape id="_x0000_i1036" type="#_x0000_t75" style="width:15.05pt;height:18.25pt" o:ole="">
            <v:imagedata r:id="rId40" o:title=""/>
          </v:shape>
          <o:OLEObject Type="Embed" ProgID="Equation.DSMT4" ShapeID="_x0000_i1036" DrawAspect="Content" ObjectID="_1510683943" r:id="rId41"/>
        </w:object>
      </w:r>
      <w:r w:rsidR="002254B5">
        <w:rPr>
          <w:rFonts w:hint="cs"/>
          <w:rtl/>
        </w:rPr>
        <w:t xml:space="preserve"> و </w:t>
      </w:r>
      <w:r w:rsidR="002254B5" w:rsidRPr="002254B5">
        <w:rPr>
          <w:position w:val="-12"/>
        </w:rPr>
        <w:object w:dxaOrig="279" w:dyaOrig="360">
          <v:shape id="_x0000_i1037" type="#_x0000_t75" style="width:13.95pt;height:18.25pt" o:ole="">
            <v:imagedata r:id="rId42" o:title=""/>
          </v:shape>
          <o:OLEObject Type="Embed" ProgID="Equation.DSMT4" ShapeID="_x0000_i1037" DrawAspect="Content" ObjectID="_1510683944" r:id="rId43"/>
        </w:object>
      </w:r>
      <w:r w:rsidR="002254B5">
        <w:rPr>
          <w:rFonts w:hint="cs"/>
          <w:rtl/>
        </w:rPr>
        <w:t xml:space="preserve"> نیز به ترتیب با</w:t>
      </w:r>
      <w:r w:rsidR="00EA084E">
        <w:rPr>
          <w:rFonts w:hint="cs"/>
          <w:rtl/>
        </w:rPr>
        <w:t>ز</w:t>
      </w:r>
      <w:r w:rsidR="002254B5">
        <w:rPr>
          <w:rFonts w:hint="cs"/>
          <w:rtl/>
        </w:rPr>
        <w:t xml:space="preserve">دهی ولتاژ و بازدهی جریان هستند. </w:t>
      </w:r>
    </w:p>
    <w:p w:rsidR="000054DF" w:rsidRPr="000054DF" w:rsidRDefault="000054DF" w:rsidP="00E218D8">
      <w:pPr>
        <w:pStyle w:val="Paragraph"/>
        <w:rPr>
          <w:rtl/>
        </w:rPr>
      </w:pPr>
      <w:r w:rsidRPr="000054DF">
        <w:rPr>
          <w:rFonts w:hint="cs"/>
          <w:rtl/>
        </w:rPr>
        <w:t>همانگونه که دیده می</w:t>
      </w:r>
      <w:r w:rsidRPr="000054DF">
        <w:rPr>
          <w:rFonts w:hint="cs"/>
          <w:rtl/>
        </w:rPr>
        <w:softHyphen/>
        <w:t>شود بازدهی جریان بالاتر منجر به نویزفاز کمتر خواهد شد، پس چگونگی هدایت ترانزیستورهای زوج کراس</w:t>
      </w:r>
      <w:r w:rsidRPr="000054DF">
        <w:rPr>
          <w:rFonts w:hint="cs"/>
          <w:rtl/>
        </w:rPr>
        <w:softHyphen/>
        <w:t>کوپل که شکل موج جریان را تعیین می</w:t>
      </w:r>
      <w:r w:rsidRPr="000054DF">
        <w:rPr>
          <w:rFonts w:hint="cs"/>
          <w:rtl/>
        </w:rPr>
        <w:softHyphen/>
        <w:t>کند نیز در نویزفاز موثر است. هرچه زاویه</w:t>
      </w:r>
      <w:r w:rsidRPr="000054DF">
        <w:rPr>
          <w:rFonts w:hint="cs"/>
          <w:rtl/>
        </w:rPr>
        <w:softHyphen/>
        <w:t xml:space="preserve">ی </w:t>
      </w:r>
      <w:r w:rsidR="0088524B">
        <w:rPr>
          <w:rFonts w:hint="cs"/>
          <w:rtl/>
        </w:rPr>
        <w:t>هدایت</w:t>
      </w:r>
      <w:r w:rsidRPr="000054DF">
        <w:rPr>
          <w:rFonts w:hint="cs"/>
          <w:rtl/>
        </w:rPr>
        <w:t xml:space="preserve"> ترانزیستورها کوچکتر باشد، نسبت دامنه</w:t>
      </w:r>
      <w:r w:rsidRPr="000054DF">
        <w:rPr>
          <w:rFonts w:hint="cs"/>
          <w:rtl/>
        </w:rPr>
        <w:softHyphen/>
        <w:t>ی مولفه</w:t>
      </w:r>
      <w:r w:rsidRPr="000054DF">
        <w:rPr>
          <w:rFonts w:hint="cs"/>
          <w:rtl/>
        </w:rPr>
        <w:softHyphen/>
        <w:t xml:space="preserve">ی هارمونیک اصلی به </w:t>
      </w:r>
      <w:r w:rsidRPr="000054DF">
        <w:t>DC</w:t>
      </w:r>
      <w:r w:rsidRPr="000054DF">
        <w:rPr>
          <w:rFonts w:hint="cs"/>
          <w:rtl/>
        </w:rPr>
        <w:t xml:space="preserve"> جریان مقدار بیشتری خواهد بود و لذا نویزفاز بهتری خواهد داشت. این یکی دیگر از دلایل برتری نویزفاز اسیلاتور کلاس</w:t>
      </w:r>
      <w:r w:rsidR="001440DA">
        <w:rPr>
          <w:rFonts w:hint="cs"/>
          <w:rtl/>
        </w:rPr>
        <w:t>-</w:t>
      </w:r>
      <w:r w:rsidRPr="000054DF">
        <w:t>C</w:t>
      </w:r>
      <w:r w:rsidRPr="000054DF">
        <w:rPr>
          <w:rFonts w:hint="cs"/>
          <w:rtl/>
        </w:rPr>
        <w:t xml:space="preserve"> بر سایرین است.</w:t>
      </w:r>
    </w:p>
    <w:p w:rsidR="000054DF" w:rsidRPr="000054DF" w:rsidRDefault="008329DA" w:rsidP="00E218D8">
      <w:pPr>
        <w:pStyle w:val="Paragraph"/>
        <w:rPr>
          <w:rtl/>
        </w:rPr>
      </w:pPr>
      <w:r>
        <w:rPr>
          <w:rFonts w:hint="cs"/>
          <w:rtl/>
        </w:rPr>
        <w:t>د</w:t>
      </w:r>
      <w:r w:rsidR="000054DF" w:rsidRPr="000054DF">
        <w:rPr>
          <w:rFonts w:hint="cs"/>
          <w:rtl/>
        </w:rPr>
        <w:t xml:space="preserve">ر رابطه </w:t>
      </w:r>
      <w:r>
        <w:rPr>
          <w:rFonts w:hint="cs"/>
          <w:rtl/>
        </w:rPr>
        <w:t>(2)</w:t>
      </w:r>
      <w:r w:rsidR="000054DF" w:rsidRPr="000054DF">
        <w:rPr>
          <w:rFonts w:hint="cs"/>
          <w:rtl/>
        </w:rPr>
        <w:t xml:space="preserve"> گاما تابعی پریودیک به نام تابع حساسیت ضربه (</w:t>
      </w:r>
      <w:r w:rsidR="000054DF" w:rsidRPr="000054DF">
        <w:t>ISF</w:t>
      </w:r>
      <w:r w:rsidR="000054DF" w:rsidRPr="000054DF">
        <w:rPr>
          <w:rFonts w:hint="cs"/>
          <w:rtl/>
        </w:rPr>
        <w:t xml:space="preserve">) است که در مرجع </w:t>
      </w:r>
      <w:r w:rsidR="000054DF" w:rsidRPr="000054DF">
        <w:rPr>
          <w:rtl/>
        </w:rPr>
        <w:fldChar w:fldCharType="begin"/>
      </w:r>
      <w:r w:rsidR="000054DF" w:rsidRPr="000054DF">
        <w:rPr>
          <w:rtl/>
        </w:rPr>
        <w:instrText xml:space="preserve"> </w:instrText>
      </w:r>
      <w:r w:rsidR="000054DF" w:rsidRPr="000054DF">
        <w:instrText>ADDIN EN.CITE &lt;EndNote&gt;&lt;Cite&gt;&lt;Author&gt;Hajimiri&lt;/Author&gt;&lt;Year&gt;1998&lt;/Year&gt;&lt;RecNum&gt;7&lt;/RecNum&gt;&lt;DisplayText&gt;[11]&lt;/DisplayText&gt;&lt;record&gt;&lt;rec-number&gt;7&lt;/rec-number&gt;&lt;foreign-keys&gt;&lt;key app="EN" db-id="r599e09080saagefdarxfr0ir059zaf2pt50"&gt;7&lt;/key&gt;&lt;/foreign-keys&gt;&lt;ref</w:instrText>
      </w:r>
      <w:r w:rsidR="000054DF" w:rsidRPr="000054DF">
        <w:rPr>
          <w:rtl/>
        </w:rPr>
        <w:instrText>-</w:instrText>
      </w:r>
      <w:r w:rsidR="000054DF" w:rsidRPr="000054DF">
        <w:instrText>type name="Journal Article"&gt;17&lt;/ref-type&gt;&lt;contributors&gt;&lt;authors&gt;&lt;author&gt;Hajimiri, Ali&lt;/author&gt;&lt;author&gt;Lee, Thomas H&lt;/author&gt;&lt;/authors&gt;&lt;/contributors&gt;&lt;titles&gt;&lt;title&gt;A general theory of phase noise in electrical oscillators&lt;/title&gt;&lt;secondary-title&gt;Solid-State Circuits, IEEE Journal of&lt;/secondary-title&gt;&lt;/titles&gt;&lt;periodical&gt;&lt;full-title&gt;Solid-State Circuits, IEEE Journal of&lt;/full-title&gt;&lt;/periodical&gt;&lt;pages&gt;179-194&lt;/pages&gt;&lt;volume&gt;33&lt;/volume&gt;&lt;number&gt;2&lt;/number&gt;&lt;dates&gt;&lt;year&gt;1998&lt;/year&gt;&lt;/dates&gt;&lt;isbn&gt;0018-9200&lt;/isbn</w:instrText>
      </w:r>
      <w:r w:rsidR="000054DF" w:rsidRPr="000054DF">
        <w:rPr>
          <w:rtl/>
        </w:rPr>
        <w:instrText>&gt;&lt;</w:instrText>
      </w:r>
      <w:r w:rsidR="000054DF" w:rsidRPr="000054DF">
        <w:instrText>urls&gt;&lt;/urls&gt;&lt;/record&gt;&lt;/Cite&gt;&lt;/EndNote</w:instrText>
      </w:r>
      <w:r w:rsidR="000054DF" w:rsidRPr="000054DF">
        <w:rPr>
          <w:rtl/>
        </w:rPr>
        <w:instrText>&gt;</w:instrText>
      </w:r>
      <w:r w:rsidR="000054DF" w:rsidRPr="000054DF">
        <w:rPr>
          <w:rtl/>
        </w:rPr>
        <w:fldChar w:fldCharType="separate"/>
      </w:r>
      <w:r w:rsidR="000054DF" w:rsidRPr="000054DF">
        <w:rPr>
          <w:rtl/>
        </w:rPr>
        <w:t>[</w:t>
      </w:r>
      <w:hyperlink w:anchor="_ENREF_11" w:tooltip="Hajimiri, 1998 #7" w:history="1">
        <w:r w:rsidR="000054DF" w:rsidRPr="000054DF">
          <w:rPr>
            <w:rtl/>
          </w:rPr>
          <w:t>11</w:t>
        </w:r>
      </w:hyperlink>
      <w:r w:rsidR="000054DF" w:rsidRPr="000054DF">
        <w:rPr>
          <w:rtl/>
        </w:rPr>
        <w:t>]</w:t>
      </w:r>
      <w:r w:rsidR="000054DF" w:rsidRPr="000054DF">
        <w:rPr>
          <w:rtl/>
        </w:rPr>
        <w:fldChar w:fldCharType="end"/>
      </w:r>
      <w:r w:rsidR="000054DF" w:rsidRPr="000054DF">
        <w:rPr>
          <w:rFonts w:hint="cs"/>
          <w:rtl/>
        </w:rPr>
        <w:t xml:space="preserve"> معرفی گردیده است. این تابع تعیین می</w:t>
      </w:r>
      <w:r w:rsidR="000054DF" w:rsidRPr="000054DF">
        <w:rPr>
          <w:rFonts w:hint="cs"/>
          <w:rtl/>
        </w:rPr>
        <w:softHyphen/>
        <w:t>کند که منابع نویز مدار اسیلاتور با چه وزنی به نویزفاز در خروجی تبدیل می</w:t>
      </w:r>
      <w:r w:rsidR="000054DF" w:rsidRPr="000054DF">
        <w:rPr>
          <w:rFonts w:hint="cs"/>
          <w:rtl/>
        </w:rPr>
        <w:softHyphen/>
        <w:t xml:space="preserve">شوند و لذا هرچه </w:t>
      </w:r>
      <w:r w:rsidRPr="008329DA">
        <w:rPr>
          <w:position w:val="-12"/>
        </w:rPr>
        <w:object w:dxaOrig="460" w:dyaOrig="360">
          <v:shape id="_x0000_i1038" type="#_x0000_t75" style="width:23.1pt;height:18.25pt" o:ole="">
            <v:imagedata r:id="rId44" o:title=""/>
          </v:shape>
          <o:OLEObject Type="Embed" ProgID="Equation.DSMT4" ShapeID="_x0000_i1038" DrawAspect="Content" ObjectID="_1510683945" r:id="rId45"/>
        </w:object>
      </w:r>
      <w:r>
        <w:rPr>
          <w:rFonts w:hint="cs"/>
          <w:rtl/>
        </w:rPr>
        <w:t xml:space="preserve"> </w:t>
      </w:r>
      <w:r w:rsidR="000054DF" w:rsidRPr="000054DF">
        <w:rPr>
          <w:rFonts w:hint="cs"/>
          <w:rtl/>
        </w:rPr>
        <w:t xml:space="preserve">کوچکتر </w:t>
      </w:r>
      <w:r w:rsidR="000054DF" w:rsidRPr="000054DF">
        <w:rPr>
          <w:rFonts w:hint="cs"/>
          <w:rtl/>
        </w:rPr>
        <w:lastRenderedPageBreak/>
        <w:t>باشد، نویز فاز نیز کمتر خواهد بود. چون تانک</w:t>
      </w:r>
      <w:r w:rsidR="000054DF" w:rsidRPr="000054DF">
        <w:rPr>
          <w:rFonts w:hint="cs"/>
          <w:rtl/>
        </w:rPr>
        <w:softHyphen/>
        <w:t>های هر دو اسیلاتور کلاس</w:t>
      </w:r>
      <w:r w:rsidR="001440DA">
        <w:rPr>
          <w:rFonts w:hint="cs"/>
          <w:rtl/>
        </w:rPr>
        <w:t>-</w:t>
      </w:r>
      <w:r w:rsidR="000054DF" w:rsidRPr="000054DF">
        <w:t>C</w:t>
      </w:r>
      <w:r w:rsidR="000054DF" w:rsidRPr="000054DF">
        <w:rPr>
          <w:rFonts w:hint="cs"/>
          <w:rtl/>
        </w:rPr>
        <w:t xml:space="preserve"> و کلاس</w:t>
      </w:r>
      <w:r w:rsidR="001440DA">
        <w:rPr>
          <w:rFonts w:hint="cs"/>
          <w:rtl/>
        </w:rPr>
        <w:t>-</w:t>
      </w:r>
      <w:r w:rsidR="000054DF" w:rsidRPr="000054DF">
        <w:t>B</w:t>
      </w:r>
      <w:r w:rsidR="000054DF" w:rsidRPr="000054DF">
        <w:rPr>
          <w:rFonts w:hint="cs"/>
          <w:rtl/>
        </w:rPr>
        <w:t xml:space="preserve"> و همینطور شکل موج</w:t>
      </w:r>
      <w:r w:rsidR="000054DF" w:rsidRPr="000054DF">
        <w:rPr>
          <w:rFonts w:hint="cs"/>
          <w:rtl/>
        </w:rPr>
        <w:softHyphen/>
        <w:t>های خروجی مشابه</w:t>
      </w:r>
      <w:r w:rsidR="000054DF" w:rsidRPr="000054DF">
        <w:rPr>
          <w:rFonts w:hint="cs"/>
          <w:rtl/>
        </w:rPr>
        <w:softHyphen/>
        <w:t xml:space="preserve">اند، بنابراین </w:t>
      </w:r>
      <w:r w:rsidRPr="002254B5">
        <w:rPr>
          <w:position w:val="-14"/>
        </w:rPr>
        <w:object w:dxaOrig="600" w:dyaOrig="380">
          <v:shape id="_x0000_i1039" type="#_x0000_t75" style="width:30.1pt;height:18.8pt" o:ole="">
            <v:imagedata r:id="rId36" o:title=""/>
          </v:shape>
          <o:OLEObject Type="Embed" ProgID="Equation.DSMT4" ShapeID="_x0000_i1039" DrawAspect="Content" ObjectID="_1510683946" r:id="rId46"/>
        </w:object>
      </w:r>
      <w:r>
        <w:rPr>
          <w:rFonts w:hint="cs"/>
          <w:rtl/>
        </w:rPr>
        <w:t xml:space="preserve"> </w:t>
      </w:r>
      <w:r w:rsidR="000054DF" w:rsidRPr="000054DF">
        <w:rPr>
          <w:rFonts w:hint="cs"/>
          <w:rtl/>
        </w:rPr>
        <w:t>برای هر دو در دامنه</w:t>
      </w:r>
      <w:r w:rsidR="000054DF" w:rsidRPr="000054DF">
        <w:rPr>
          <w:rFonts w:hint="cs"/>
          <w:rtl/>
        </w:rPr>
        <w:softHyphen/>
        <w:t>ی یکسان مشابه خواهد بود و از این نظر بر یکدیگر برتری ندارند.</w:t>
      </w:r>
    </w:p>
    <w:p w:rsidR="000054DF" w:rsidRPr="000054DF" w:rsidRDefault="000054DF" w:rsidP="00E218D8">
      <w:pPr>
        <w:pStyle w:val="Paragraph"/>
        <w:rPr>
          <w:rtl/>
        </w:rPr>
      </w:pPr>
      <w:r w:rsidRPr="000054DF">
        <w:rPr>
          <w:rFonts w:hint="cs"/>
          <w:rtl/>
        </w:rPr>
        <w:t>برای بعضی از منابع نویز مدار، ویژگی</w:t>
      </w:r>
      <w:r w:rsidRPr="000054DF">
        <w:rPr>
          <w:rFonts w:hint="cs"/>
          <w:rtl/>
        </w:rPr>
        <w:softHyphen/>
        <w:t>های آماریِ بعضی از منابع نویز تصادفی، به صورتی پریودیک با زمان تغییر می</w:t>
      </w:r>
      <w:r w:rsidRPr="000054DF">
        <w:rPr>
          <w:rFonts w:hint="cs"/>
          <w:rtl/>
        </w:rPr>
        <w:softHyphen/>
        <w:t xml:space="preserve">کنند، به این منابع نویز </w:t>
      </w:r>
      <w:r w:rsidR="00E82427">
        <w:rPr>
          <w:rFonts w:hint="cs"/>
          <w:rtl/>
        </w:rPr>
        <w:t>ایستا-متناوب</w:t>
      </w:r>
      <w:r w:rsidRPr="000054DF">
        <w:rPr>
          <w:rFonts w:hint="cs"/>
          <w:rtl/>
        </w:rPr>
        <w:t xml:space="preserve"> گفته می شود و برای درنظر گرفتن این اثر بایستی </w:t>
      </w:r>
      <w:r w:rsidRPr="000054DF">
        <w:t>ISF</w:t>
      </w:r>
      <w:r w:rsidRPr="000054DF">
        <w:rPr>
          <w:rFonts w:hint="cs"/>
          <w:rtl/>
        </w:rPr>
        <w:t xml:space="preserve"> را به شکل زیر اصلاح کرد </w:t>
      </w:r>
      <w:r w:rsidRPr="000054DF">
        <w:rPr>
          <w:rtl/>
        </w:rPr>
        <w:fldChar w:fldCharType="begin"/>
      </w:r>
      <w:r w:rsidRPr="000054DF">
        <w:rPr>
          <w:rtl/>
        </w:rPr>
        <w:instrText xml:space="preserve"> </w:instrText>
      </w:r>
      <w:r w:rsidRPr="000054DF">
        <w:instrText>ADDIN EN.CITE &lt;EndNote&gt;&lt;Cite&gt;&lt;Author&gt;Hajimiri&lt;/Author&gt;&lt;Year&gt;1998&lt;/Year&gt;&lt;RecNum&gt;7&lt;/RecNum&gt;&lt;DisplayText&gt;[11]&lt;/DisplayText&gt;&lt;record&gt;&lt;rec-number&gt;7&lt;/rec-number&gt;&lt;foreign-keys&gt;&lt;key app="EN" db-id="r599e09080saagefdarxfr0ir059zaf2pt50"&gt;7&lt;/key&gt;&lt;/foreign-keys&gt;&lt;ref</w:instrText>
      </w:r>
      <w:r w:rsidRPr="000054DF">
        <w:rPr>
          <w:rtl/>
        </w:rPr>
        <w:instrText>-</w:instrText>
      </w:r>
      <w:r w:rsidRPr="000054DF">
        <w:instrText>type name="Journal Article"&gt;17&lt;/ref-type&gt;&lt;contributors&gt;&lt;authors&gt;&lt;author&gt;Hajimiri, Ali&lt;/author&gt;&lt;author&gt;Lee, Thomas H&lt;/author&gt;&lt;/authors&gt;&lt;/contributors&gt;&lt;titles&gt;&lt;title&gt;A general theory of phase noise in electrical oscillators&lt;/title&gt;&lt;secondary-title&gt;Solid-State Circuits, IEEE Journal of&lt;/secondary-title&gt;&lt;/titles&gt;&lt;periodical&gt;&lt;full-title&gt;Solid-State Circuits, IEEE Journal of&lt;/full-title&gt;&lt;/periodical&gt;&lt;pages&gt;179-194&lt;/pages&gt;&lt;volume&gt;33&lt;/volume&gt;&lt;number&gt;2&lt;/number&gt;&lt;dates&gt;&lt;year&gt;1998&lt;/year&gt;&lt;/dates&gt;&lt;isbn&gt;0018-9200&lt;/isbn</w:instrText>
      </w:r>
      <w:r w:rsidRPr="000054DF">
        <w:rPr>
          <w:rtl/>
        </w:rPr>
        <w:instrText>&gt;&lt;</w:instrText>
      </w:r>
      <w:r w:rsidRPr="000054DF">
        <w:instrText>urls&gt;&lt;/urls&gt;&lt;/record&gt;&lt;/Cite&gt;&lt;/EndNote</w:instrText>
      </w:r>
      <w:r w:rsidRPr="000054DF">
        <w:rPr>
          <w:rtl/>
        </w:rPr>
        <w:instrText>&gt;</w:instrText>
      </w:r>
      <w:r w:rsidRPr="000054DF">
        <w:rPr>
          <w:rtl/>
        </w:rPr>
        <w:fldChar w:fldCharType="separate"/>
      </w:r>
      <w:r w:rsidRPr="000054DF">
        <w:rPr>
          <w:rtl/>
        </w:rPr>
        <w:t>[</w:t>
      </w:r>
      <w:hyperlink w:anchor="_ENREF_11" w:tooltip="Hajimiri, 1998 #7" w:history="1">
        <w:r w:rsidRPr="000054DF">
          <w:rPr>
            <w:rtl/>
          </w:rPr>
          <w:t>11</w:t>
        </w:r>
      </w:hyperlink>
      <w:r w:rsidRPr="000054DF">
        <w:rPr>
          <w:rtl/>
        </w:rPr>
        <w:t>]</w:t>
      </w:r>
      <w:r w:rsidRPr="000054DF">
        <w:rPr>
          <w:rtl/>
        </w:rPr>
        <w:fldChar w:fldCharType="end"/>
      </w:r>
      <w:r w:rsidRPr="000054DF">
        <w:rPr>
          <w:rFonts w:hint="cs"/>
          <w:rtl/>
        </w:rPr>
        <w:t>:</w:t>
      </w:r>
    </w:p>
    <w:p w:rsidR="008329DA" w:rsidRPr="000054DF" w:rsidRDefault="008329DA" w:rsidP="00E218D8">
      <w:pPr>
        <w:pStyle w:val="Paragraph"/>
        <w:rPr>
          <w:rtl/>
        </w:rPr>
      </w:pPr>
    </w:p>
    <w:p w:rsidR="008329DA" w:rsidRDefault="008329DA" w:rsidP="00E218D8">
      <w:pPr>
        <w:pStyle w:val="Paragraph"/>
        <w:rPr>
          <w:rtl/>
        </w:rPr>
      </w:pPr>
      <w:r>
        <w:rPr>
          <w:rFonts w:hint="cs"/>
          <w:rtl/>
        </w:rPr>
        <w:t>(</w:t>
      </w:r>
      <w:r w:rsidR="00E82427">
        <w:rPr>
          <w:rFonts w:hint="cs"/>
          <w:rtl/>
        </w:rPr>
        <w:t>3</w:t>
      </w:r>
      <w:r>
        <w:rPr>
          <w:rFonts w:hint="cs"/>
          <w:rtl/>
        </w:rPr>
        <w:t xml:space="preserve">)  </w:t>
      </w:r>
      <w:r>
        <w:rPr>
          <w:rtl/>
        </w:rPr>
        <w:tab/>
      </w:r>
      <w:r w:rsidRPr="008329DA">
        <w:object w:dxaOrig="2180" w:dyaOrig="400">
          <v:shape id="_x0000_i1040" type="#_x0000_t75" style="width:109.05pt;height:19.9pt" o:ole="">
            <v:imagedata r:id="rId47" o:title=""/>
          </v:shape>
          <o:OLEObject Type="Embed" ProgID="Equation.DSMT4" ShapeID="_x0000_i1040" DrawAspect="Content" ObjectID="_1510683947" r:id="rId48"/>
        </w:object>
      </w:r>
    </w:p>
    <w:p w:rsidR="008329DA" w:rsidRDefault="008329DA" w:rsidP="00E218D8">
      <w:pPr>
        <w:pStyle w:val="Paragraph"/>
        <w:rPr>
          <w:rtl/>
        </w:rPr>
      </w:pPr>
    </w:p>
    <w:p w:rsidR="000054DF" w:rsidRPr="000054DF" w:rsidRDefault="000054DF" w:rsidP="00E218D8">
      <w:pPr>
        <w:pStyle w:val="Paragraph"/>
        <w:rPr>
          <w:rtl/>
        </w:rPr>
      </w:pPr>
      <w:r w:rsidRPr="000054DF">
        <w:rPr>
          <w:rFonts w:hint="cs"/>
          <w:rtl/>
        </w:rPr>
        <w:t xml:space="preserve">نویز ترانزیستورها از این نوع است و اگر </w:t>
      </w:r>
      <w:r w:rsidR="008329DA" w:rsidRPr="008329DA">
        <w:rPr>
          <w:position w:val="-6"/>
        </w:rPr>
        <w:object w:dxaOrig="240" w:dyaOrig="220">
          <v:shape id="_x0000_i1041" type="#_x0000_t75" style="width:11.8pt;height:11.3pt" o:ole="">
            <v:imagedata r:id="rId49" o:title=""/>
          </v:shape>
          <o:OLEObject Type="Embed" ProgID="Equation.DSMT4" ShapeID="_x0000_i1041" DrawAspect="Content" ObjectID="_1510683948" r:id="rId50"/>
        </w:object>
      </w:r>
      <w:r w:rsidRPr="000054DF">
        <w:rPr>
          <w:rFonts w:hint="cs"/>
          <w:rtl/>
        </w:rPr>
        <w:t xml:space="preserve"> را بتوان در زمان</w:t>
      </w:r>
      <w:r w:rsidRPr="000054DF">
        <w:rPr>
          <w:rFonts w:hint="cs"/>
          <w:rtl/>
        </w:rPr>
        <w:softHyphen/>
        <w:t xml:space="preserve">های بیشتری صفر کرد، </w:t>
      </w:r>
      <w:r w:rsidR="008329DA" w:rsidRPr="008329DA">
        <w:rPr>
          <w:position w:val="-12"/>
        </w:rPr>
        <w:object w:dxaOrig="420" w:dyaOrig="360">
          <v:shape id="_x0000_i1042" type="#_x0000_t75" style="width:21.5pt;height:18.25pt" o:ole="">
            <v:imagedata r:id="rId51" o:title=""/>
          </v:shape>
          <o:OLEObject Type="Embed" ProgID="Equation.DSMT4" ShapeID="_x0000_i1042" DrawAspect="Content" ObjectID="_1510683949" r:id="rId52"/>
        </w:object>
      </w:r>
      <w:r w:rsidR="008329DA">
        <w:rPr>
          <w:rFonts w:hint="cs"/>
          <w:rtl/>
        </w:rPr>
        <w:t xml:space="preserve"> </w:t>
      </w:r>
      <w:r w:rsidRPr="000054DF">
        <w:rPr>
          <w:rFonts w:hint="cs"/>
          <w:rtl/>
        </w:rPr>
        <w:t>نیز کمتر خواهد شد، این یکی دیگر از روش</w:t>
      </w:r>
      <w:r w:rsidRPr="000054DF">
        <w:rPr>
          <w:rFonts w:hint="cs"/>
          <w:rtl/>
        </w:rPr>
        <w:softHyphen/>
        <w:t>های کاهش نویز فاز اسیلاتورهاست و دیگر عامل برتری کلاس</w:t>
      </w:r>
      <w:r w:rsidR="008329DA">
        <w:rPr>
          <w:rFonts w:hint="cs"/>
          <w:rtl/>
        </w:rPr>
        <w:t>-</w:t>
      </w:r>
      <w:r w:rsidRPr="000054DF">
        <w:t>C</w:t>
      </w:r>
      <w:r w:rsidRPr="000054DF">
        <w:rPr>
          <w:rFonts w:hint="cs"/>
          <w:rtl/>
        </w:rPr>
        <w:t xml:space="preserve"> بر سایرین نیز هست چون ترانزیستورهای آن در زمان</w:t>
      </w:r>
      <w:r w:rsidRPr="000054DF">
        <w:rPr>
          <w:rFonts w:hint="cs"/>
          <w:rtl/>
        </w:rPr>
        <w:softHyphen/>
        <w:t>های بیشتری از یک سیکل خاموش هستند.</w:t>
      </w:r>
    </w:p>
    <w:p w:rsidR="008329DA" w:rsidRDefault="008329DA" w:rsidP="008329DA">
      <w:pPr>
        <w:pStyle w:val="Heading1"/>
        <w:ind w:left="357" w:hanging="357"/>
      </w:pPr>
      <w:r w:rsidRPr="008329DA">
        <w:rPr>
          <w:rFonts w:hint="cs"/>
          <w:rtl/>
        </w:rPr>
        <w:t>شکل موج مطلوب و معرفی تانک پیشنهادی</w:t>
      </w:r>
      <w:r w:rsidRPr="00D53C11">
        <w:rPr>
          <w:rtl/>
        </w:rPr>
        <w:t xml:space="preserve"> </w:t>
      </w:r>
    </w:p>
    <w:p w:rsidR="008329DA" w:rsidRPr="00D53C11" w:rsidRDefault="008329DA" w:rsidP="008329DA">
      <w:pPr>
        <w:pStyle w:val="FramedFigure"/>
        <w:framePr w:wrap="around" w:vAnchor="page" w:x="2531" w:y="11045"/>
        <w:rPr>
          <w:rtl/>
        </w:rPr>
      </w:pPr>
      <w:r w:rsidRPr="00D53C11">
        <w:rPr>
          <w:rtl/>
        </w:rPr>
        <w:t>.</w:t>
      </w:r>
      <w:r>
        <w:rPr>
          <w:noProof/>
          <w:rtl/>
          <w:lang w:bidi="ar-SA"/>
        </w:rPr>
        <w:drawing>
          <wp:inline distT="0" distB="0" distL="0" distR="0" wp14:anchorId="2E2D0454" wp14:editId="100BDB37">
            <wp:extent cx="3508335" cy="283066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5.png"/>
                    <pic:cNvPicPr/>
                  </pic:nvPicPr>
                  <pic:blipFill>
                    <a:blip r:embed="rId53" cstate="print">
                      <a:extLst>
                        <a:ext uri="{28A0092B-C50C-407E-A947-70E740481C1C}">
                          <a14:useLocalDpi xmlns:a14="http://schemas.microsoft.com/office/drawing/2010/main" val="0"/>
                        </a:ext>
                      </a:extLst>
                    </a:blip>
                    <a:stretch>
                      <a:fillRect/>
                    </a:stretch>
                  </pic:blipFill>
                  <pic:spPr>
                    <a:xfrm>
                      <a:off x="0" y="0"/>
                      <a:ext cx="3508335" cy="2830665"/>
                    </a:xfrm>
                    <a:prstGeom prst="rect">
                      <a:avLst/>
                    </a:prstGeom>
                  </pic:spPr>
                </pic:pic>
              </a:graphicData>
            </a:graphic>
          </wp:inline>
        </w:drawing>
      </w:r>
    </w:p>
    <w:p w:rsidR="008329DA" w:rsidRPr="008764A8" w:rsidRDefault="008329DA" w:rsidP="00E82427">
      <w:pPr>
        <w:pStyle w:val="FramedFigure"/>
        <w:framePr w:wrap="around" w:vAnchor="page" w:x="2531" w:y="11045"/>
        <w:rPr>
          <w:rtl/>
        </w:rPr>
      </w:pPr>
      <w:r w:rsidRPr="008764A8">
        <w:rPr>
          <w:rFonts w:hint="cs"/>
          <w:rtl/>
        </w:rPr>
        <w:t xml:space="preserve">شکل </w:t>
      </w:r>
      <w:r w:rsidR="00E82427">
        <w:rPr>
          <w:rFonts w:hint="cs"/>
          <w:rtl/>
        </w:rPr>
        <w:t>5</w:t>
      </w:r>
      <w:r w:rsidRPr="008764A8">
        <w:rPr>
          <w:rFonts w:hint="cs"/>
          <w:rtl/>
        </w:rPr>
        <w:t xml:space="preserve">: </w:t>
      </w:r>
      <w:r w:rsidR="00E82427">
        <w:rPr>
          <w:rFonts w:hint="cs"/>
          <w:rtl/>
        </w:rPr>
        <w:t>نحوه</w:t>
      </w:r>
      <w:r w:rsidR="00E82427">
        <w:rPr>
          <w:rFonts w:hint="cs"/>
          <w:rtl/>
        </w:rPr>
        <w:softHyphen/>
        <w:t>ی تبدیل جریان به ولتاژ در اسیلاتور کلاس-</w:t>
      </w:r>
      <w:r w:rsidR="00E82427">
        <w:t>C</w:t>
      </w:r>
      <w:r w:rsidR="00E82427">
        <w:rPr>
          <w:rFonts w:hint="cs"/>
          <w:rtl/>
        </w:rPr>
        <w:t xml:space="preserve"> معمول.</w:t>
      </w:r>
    </w:p>
    <w:p w:rsidR="008329DA" w:rsidRPr="00D53C11" w:rsidRDefault="008329DA" w:rsidP="008329DA">
      <w:pPr>
        <w:pStyle w:val="FramedFigure"/>
        <w:framePr w:wrap="around" w:vAnchor="page" w:x="2531" w:y="11045"/>
        <w:rPr>
          <w:rtl/>
        </w:rPr>
      </w:pPr>
    </w:p>
    <w:p w:rsidR="008329DA" w:rsidRPr="008329DA" w:rsidRDefault="008329DA" w:rsidP="00E218D8">
      <w:pPr>
        <w:pStyle w:val="Paragraph"/>
        <w:rPr>
          <w:rtl/>
        </w:rPr>
      </w:pPr>
      <w:r w:rsidRPr="008329DA">
        <w:rPr>
          <w:rFonts w:hint="cs"/>
          <w:rtl/>
        </w:rPr>
        <w:t>شکل موج جریان سوئیچ</w:t>
      </w:r>
      <w:r w:rsidRPr="008329DA">
        <w:softHyphen/>
      </w:r>
      <w:r w:rsidRPr="008329DA">
        <w:rPr>
          <w:rFonts w:hint="cs"/>
          <w:rtl/>
        </w:rPr>
        <w:t>شده و ولتاژ خروجی در دو حوزه</w:t>
      </w:r>
      <w:r w:rsidRPr="008329DA">
        <w:rPr>
          <w:rFonts w:hint="cs"/>
          <w:rtl/>
        </w:rPr>
        <w:softHyphen/>
        <w:t>ی زمان و فرکانس و همچنین پاسخ فرکانسی تانک اسیلاتور کلاس</w:t>
      </w:r>
      <w:r w:rsidR="00E82427">
        <w:rPr>
          <w:rFonts w:hint="cs"/>
          <w:rtl/>
        </w:rPr>
        <w:t>-</w:t>
      </w:r>
      <w:r w:rsidRPr="008329DA">
        <w:t>C</w:t>
      </w:r>
      <w:r w:rsidRPr="008329DA">
        <w:rPr>
          <w:rFonts w:hint="cs"/>
          <w:rtl/>
        </w:rPr>
        <w:t xml:space="preserve"> در شکل</w:t>
      </w:r>
      <w:r w:rsidR="00182E58">
        <w:rPr>
          <w:rFonts w:hint="cs"/>
          <w:rtl/>
        </w:rPr>
        <w:t xml:space="preserve"> </w:t>
      </w:r>
      <w:r w:rsidR="00E82427">
        <w:rPr>
          <w:rFonts w:hint="cs"/>
          <w:rtl/>
        </w:rPr>
        <w:t>5</w:t>
      </w:r>
      <w:r w:rsidRPr="008329DA">
        <w:rPr>
          <w:rFonts w:hint="cs"/>
          <w:rtl/>
        </w:rPr>
        <w:t xml:space="preserve"> آمده است. ولتاژ خروجی حاصل</w:t>
      </w:r>
      <w:r>
        <w:rPr>
          <w:rtl/>
        </w:rPr>
        <w:softHyphen/>
      </w:r>
      <w:r w:rsidRPr="008329DA">
        <w:rPr>
          <w:rFonts w:hint="cs"/>
          <w:rtl/>
        </w:rPr>
        <w:t xml:space="preserve">ضرب جریان در امپدانس تانک است که تانک به دلیل داشتن پیک رزونانس در فرکانس </w:t>
      </w:r>
      <w:r w:rsidRPr="008329DA">
        <w:rPr>
          <w:position w:val="-12"/>
        </w:rPr>
        <w:object w:dxaOrig="300" w:dyaOrig="360">
          <v:shape id="_x0000_i1043" type="#_x0000_t75" style="width:15.05pt;height:18.25pt" o:ole="">
            <v:imagedata r:id="rId54" o:title=""/>
          </v:shape>
          <o:OLEObject Type="Embed" ProgID="Equation.DSMT4" ShapeID="_x0000_i1043" DrawAspect="Content" ObjectID="_1510683950" r:id="rId55"/>
        </w:object>
      </w:r>
      <w:r w:rsidRPr="008329DA">
        <w:rPr>
          <w:rFonts w:hint="cs"/>
          <w:rtl/>
        </w:rPr>
        <w:t>، فقط هارمونیک اول جریان را تبدیل به ولتاژ می</w:t>
      </w:r>
      <w:r w:rsidRPr="008329DA">
        <w:rPr>
          <w:rFonts w:hint="cs"/>
          <w:rtl/>
        </w:rPr>
        <w:softHyphen/>
        <w:t xml:space="preserve">کند و ولتاژ خروجی سینوسی خالص خواهد بود. </w:t>
      </w:r>
    </w:p>
    <w:p w:rsidR="008329DA" w:rsidRDefault="008329DA" w:rsidP="00E218D8">
      <w:pPr>
        <w:pStyle w:val="Paragraph"/>
        <w:rPr>
          <w:rtl/>
        </w:rPr>
      </w:pPr>
      <w:r w:rsidRPr="008329DA">
        <w:rPr>
          <w:rFonts w:hint="cs"/>
          <w:rtl/>
        </w:rPr>
        <w:t>از سویی می بینیم که به دلیل نحوه</w:t>
      </w:r>
      <w:r w:rsidRPr="008329DA">
        <w:rPr>
          <w:rFonts w:hint="cs"/>
          <w:rtl/>
        </w:rPr>
        <w:softHyphen/>
        <w:t xml:space="preserve">ی خاص سوییچینگ </w:t>
      </w:r>
      <w:r w:rsidRPr="008329DA">
        <w:rPr>
          <w:rFonts w:hint="cs"/>
          <w:rtl/>
        </w:rPr>
        <w:lastRenderedPageBreak/>
        <w:t>ترانزیستورها در اسیلاتور کلاس</w:t>
      </w:r>
      <w:r w:rsidR="0070044F">
        <w:rPr>
          <w:rFonts w:hint="cs"/>
          <w:rtl/>
        </w:rPr>
        <w:t>-</w:t>
      </w:r>
      <w:r w:rsidRPr="008329DA">
        <w:t>C</w:t>
      </w:r>
      <w:r w:rsidRPr="008329DA">
        <w:rPr>
          <w:rFonts w:hint="cs"/>
          <w:rtl/>
        </w:rPr>
        <w:t>، جریان ورودی به تانک حاوی مقدار قابل توجهی از مولفه</w:t>
      </w:r>
      <w:r w:rsidRPr="008329DA">
        <w:rPr>
          <w:rFonts w:hint="cs"/>
          <w:rtl/>
        </w:rPr>
        <w:softHyphen/>
        <w:t xml:space="preserve">ی دوم جریان نیز هست. حال فرض کنیم تانکِ انتخابگر فرکانسی، به جز در هارمونیک اصلی، در هارمونیک دوم نیز دارای پیک رزونانسی با فاز صفر می بود، آنگاه ولتاژ خروجی به صورت نشان داده شده در شکل(6) در خواهد آمد. لکن این شکل موج دیگر قادر به سوئیچینگ ترانزیستورها در مد کلاس </w:t>
      </w:r>
      <w:r w:rsidRPr="008329DA">
        <w:t>C</w:t>
      </w:r>
      <w:r w:rsidRPr="008329DA">
        <w:rPr>
          <w:rFonts w:hint="cs"/>
          <w:rtl/>
        </w:rPr>
        <w:t xml:space="preserve"> با زاویه</w:t>
      </w:r>
      <w:r w:rsidRPr="008329DA">
        <w:rPr>
          <w:rFonts w:hint="cs"/>
          <w:rtl/>
        </w:rPr>
        <w:softHyphen/>
        <w:t>ی هدایتی کمتر از 180</w:t>
      </w:r>
      <w:r w:rsidR="00964AC6">
        <w:rPr>
          <w:rFonts w:ascii="Calibri" w:hAnsi="Calibri" w:cs="Calibri"/>
          <w:rtl/>
        </w:rPr>
        <w:t>⁰</w:t>
      </w:r>
      <w:r w:rsidRPr="008329DA">
        <w:rPr>
          <w:rFonts w:hint="cs"/>
          <w:rtl/>
        </w:rPr>
        <w:t xml:space="preserve"> نخواهد بود.</w:t>
      </w:r>
    </w:p>
    <w:p w:rsidR="0091091F" w:rsidRPr="008329DA" w:rsidRDefault="0091091F" w:rsidP="00E218D8">
      <w:pPr>
        <w:pStyle w:val="Paragraph"/>
        <w:rPr>
          <w:rtl/>
        </w:rPr>
      </w:pPr>
    </w:p>
    <w:p w:rsidR="0091091F" w:rsidRDefault="0091091F" w:rsidP="00182E58">
      <w:pPr>
        <w:pStyle w:val="Caption"/>
        <w:rPr>
          <w:rtl/>
        </w:rPr>
      </w:pPr>
      <w:r>
        <w:rPr>
          <w:noProof/>
          <w:rtl/>
        </w:rPr>
        <w:drawing>
          <wp:inline distT="0" distB="0" distL="0" distR="0" wp14:anchorId="31E59882" wp14:editId="501890A9">
            <wp:extent cx="1948622" cy="1065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6.png"/>
                    <pic:cNvPicPr/>
                  </pic:nvPicPr>
                  <pic:blipFill>
                    <a:blip r:embed="rId56" cstate="print">
                      <a:extLst>
                        <a:ext uri="{28A0092B-C50C-407E-A947-70E740481C1C}">
                          <a14:useLocalDpi xmlns:a14="http://schemas.microsoft.com/office/drawing/2010/main" val="0"/>
                        </a:ext>
                      </a:extLst>
                    </a:blip>
                    <a:stretch>
                      <a:fillRect/>
                    </a:stretch>
                  </pic:blipFill>
                  <pic:spPr>
                    <a:xfrm>
                      <a:off x="0" y="0"/>
                      <a:ext cx="1952146" cy="1067402"/>
                    </a:xfrm>
                    <a:prstGeom prst="rect">
                      <a:avLst/>
                    </a:prstGeom>
                  </pic:spPr>
                </pic:pic>
              </a:graphicData>
            </a:graphic>
          </wp:inline>
        </w:drawing>
      </w:r>
    </w:p>
    <w:p w:rsidR="0091091F" w:rsidRPr="008764A8" w:rsidRDefault="0091091F" w:rsidP="00182E58">
      <w:pPr>
        <w:pStyle w:val="Caption"/>
        <w:rPr>
          <w:rtl/>
          <w:lang w:bidi="fa-IR"/>
        </w:rPr>
      </w:pPr>
      <w:r w:rsidRPr="008764A8">
        <w:rPr>
          <w:rFonts w:hint="cs"/>
          <w:rtl/>
        </w:rPr>
        <w:t xml:space="preserve">شکل </w:t>
      </w:r>
      <w:r>
        <w:rPr>
          <w:rFonts w:hint="cs"/>
          <w:rtl/>
        </w:rPr>
        <w:t>6</w:t>
      </w:r>
      <w:r w:rsidRPr="008764A8">
        <w:rPr>
          <w:rFonts w:hint="cs"/>
          <w:rtl/>
        </w:rPr>
        <w:t xml:space="preserve">: </w:t>
      </w:r>
      <w:r>
        <w:rPr>
          <w:rFonts w:hint="cs"/>
          <w:rtl/>
        </w:rPr>
        <w:t>شکل موج</w:t>
      </w:r>
      <w:r>
        <w:rPr>
          <w:rFonts w:hint="cs"/>
          <w:rtl/>
        </w:rPr>
        <w:softHyphen/>
        <w:t xml:space="preserve"> ولتاژ خروجی تک</w:t>
      </w:r>
      <w:r>
        <w:rPr>
          <w:rFonts w:hint="cs"/>
          <w:rtl/>
        </w:rPr>
        <w:softHyphen/>
        <w:t>سر کلاس-</w:t>
      </w:r>
      <w:r>
        <w:t>C</w:t>
      </w:r>
      <w:r>
        <w:rPr>
          <w:rFonts w:hint="cs"/>
          <w:rtl/>
          <w:lang w:bidi="fa-IR"/>
        </w:rPr>
        <w:t xml:space="preserve"> با تانک دارای دو پیک رزونانس در صورتی که فاز پیک رزونانس دوم صفر باشد.</w:t>
      </w:r>
    </w:p>
    <w:p w:rsidR="0091091F" w:rsidRDefault="0091091F" w:rsidP="00E218D8">
      <w:pPr>
        <w:pStyle w:val="Paragraph"/>
        <w:rPr>
          <w:rtl/>
        </w:rPr>
      </w:pPr>
    </w:p>
    <w:p w:rsidR="008329DA" w:rsidRDefault="008329DA" w:rsidP="00E218D8">
      <w:pPr>
        <w:pStyle w:val="Paragraph"/>
        <w:rPr>
          <w:rtl/>
        </w:rPr>
      </w:pPr>
      <w:r w:rsidRPr="008329DA">
        <w:rPr>
          <w:rFonts w:hint="cs"/>
          <w:rtl/>
        </w:rPr>
        <w:t>لذا راه حل بایستی به</w:t>
      </w:r>
      <w:r w:rsidRPr="008329DA">
        <w:rPr>
          <w:rFonts w:hint="cs"/>
          <w:rtl/>
        </w:rPr>
        <w:softHyphen/>
        <w:t>گونه</w:t>
      </w:r>
      <w:r w:rsidRPr="008329DA">
        <w:rPr>
          <w:rFonts w:hint="cs"/>
          <w:rtl/>
        </w:rPr>
        <w:softHyphen/>
        <w:t>ای باشد که شکل موج ولتاژ را به صورت نشان داده شده در شکل</w:t>
      </w:r>
      <w:r w:rsidR="00182E58">
        <w:rPr>
          <w:rFonts w:hint="cs"/>
          <w:rtl/>
        </w:rPr>
        <w:t xml:space="preserve"> 7</w:t>
      </w:r>
      <w:r w:rsidRPr="008329DA">
        <w:rPr>
          <w:rFonts w:hint="cs"/>
          <w:rtl/>
        </w:rPr>
        <w:t xml:space="preserve"> در آورد. </w:t>
      </w:r>
    </w:p>
    <w:p w:rsidR="0091091F" w:rsidRPr="008329DA" w:rsidRDefault="0091091F" w:rsidP="00E218D8">
      <w:pPr>
        <w:pStyle w:val="Paragraph"/>
        <w:rPr>
          <w:rtl/>
        </w:rPr>
      </w:pPr>
    </w:p>
    <w:p w:rsidR="0091091F" w:rsidRDefault="0091091F" w:rsidP="00182E58">
      <w:pPr>
        <w:pStyle w:val="Caption"/>
        <w:rPr>
          <w:rtl/>
        </w:rPr>
      </w:pPr>
      <w:r>
        <w:rPr>
          <w:noProof/>
          <w:rtl/>
        </w:rPr>
        <w:drawing>
          <wp:inline distT="0" distB="0" distL="0" distR="0" wp14:anchorId="597290A4" wp14:editId="1B23B6FA">
            <wp:extent cx="2304964" cy="340315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7.png"/>
                    <pic:cNvPicPr/>
                  </pic:nvPicPr>
                  <pic:blipFill>
                    <a:blip r:embed="rId57">
                      <a:extLst>
                        <a:ext uri="{28A0092B-C50C-407E-A947-70E740481C1C}">
                          <a14:useLocalDpi xmlns:a14="http://schemas.microsoft.com/office/drawing/2010/main" val="0"/>
                        </a:ext>
                      </a:extLst>
                    </a:blip>
                    <a:stretch>
                      <a:fillRect/>
                    </a:stretch>
                  </pic:blipFill>
                  <pic:spPr>
                    <a:xfrm>
                      <a:off x="0" y="0"/>
                      <a:ext cx="2311815" cy="3413273"/>
                    </a:xfrm>
                    <a:prstGeom prst="rect">
                      <a:avLst/>
                    </a:prstGeom>
                  </pic:spPr>
                </pic:pic>
              </a:graphicData>
            </a:graphic>
          </wp:inline>
        </w:drawing>
      </w:r>
    </w:p>
    <w:p w:rsidR="0091091F" w:rsidRPr="008764A8" w:rsidRDefault="0091091F" w:rsidP="00182E58">
      <w:pPr>
        <w:pStyle w:val="Caption"/>
        <w:rPr>
          <w:rtl/>
          <w:lang w:bidi="fa-IR"/>
        </w:rPr>
      </w:pPr>
      <w:r w:rsidRPr="008764A8">
        <w:rPr>
          <w:rFonts w:hint="cs"/>
          <w:rtl/>
        </w:rPr>
        <w:t xml:space="preserve">شکل </w:t>
      </w:r>
      <w:r>
        <w:rPr>
          <w:rFonts w:hint="cs"/>
          <w:rtl/>
        </w:rPr>
        <w:t>7</w:t>
      </w:r>
      <w:r w:rsidRPr="008764A8">
        <w:rPr>
          <w:rFonts w:hint="cs"/>
          <w:rtl/>
        </w:rPr>
        <w:t xml:space="preserve">: </w:t>
      </w:r>
      <w:r w:rsidR="00964AC6">
        <w:rPr>
          <w:rFonts w:hint="cs"/>
          <w:rtl/>
        </w:rPr>
        <w:t xml:space="preserve">جریان در حوزه فرکانس، تانک مجهول و </w:t>
      </w:r>
      <w:r>
        <w:rPr>
          <w:rFonts w:hint="cs"/>
          <w:rtl/>
        </w:rPr>
        <w:t>شکل موج</w:t>
      </w:r>
      <w:r>
        <w:rPr>
          <w:rFonts w:hint="cs"/>
          <w:rtl/>
        </w:rPr>
        <w:softHyphen/>
        <w:t xml:space="preserve"> ولتاژ خروجی تک</w:t>
      </w:r>
      <w:r>
        <w:rPr>
          <w:rFonts w:hint="cs"/>
          <w:rtl/>
        </w:rPr>
        <w:softHyphen/>
        <w:t>سر مطلوب کلاس-</w:t>
      </w:r>
      <w:r>
        <w:t>C</w:t>
      </w:r>
      <w:r>
        <w:rPr>
          <w:rFonts w:hint="cs"/>
          <w:rtl/>
          <w:lang w:bidi="fa-IR"/>
        </w:rPr>
        <w:t xml:space="preserve"> </w:t>
      </w:r>
      <w:r w:rsidR="00964AC6">
        <w:rPr>
          <w:rFonts w:hint="cs"/>
          <w:rtl/>
          <w:lang w:bidi="fa-IR"/>
        </w:rPr>
        <w:t>اصلاح شده</w:t>
      </w:r>
      <w:r>
        <w:rPr>
          <w:rFonts w:hint="cs"/>
          <w:rtl/>
          <w:lang w:bidi="fa-IR"/>
        </w:rPr>
        <w:t>.</w:t>
      </w:r>
    </w:p>
    <w:p w:rsidR="008329DA" w:rsidRPr="008329DA" w:rsidRDefault="008329DA" w:rsidP="00E218D8">
      <w:pPr>
        <w:pStyle w:val="Paragraph"/>
        <w:rPr>
          <w:rtl/>
        </w:rPr>
      </w:pPr>
      <w:r w:rsidRPr="008329DA">
        <w:rPr>
          <w:rFonts w:hint="cs"/>
          <w:rtl/>
        </w:rPr>
        <w:lastRenderedPageBreak/>
        <w:t>قبل از معرفی تانکی که بتواند این چنین شکل موجی تولید کند، بیایید تاثیر این شکل موج در عملکرد اسیلاتور کلاس</w:t>
      </w:r>
      <w:r w:rsidR="00964AC6">
        <w:rPr>
          <w:rFonts w:hint="cs"/>
          <w:rtl/>
        </w:rPr>
        <w:t>-</w:t>
      </w:r>
      <w:r w:rsidRPr="008329DA">
        <w:t>C</w:t>
      </w:r>
      <w:r w:rsidRPr="008329DA">
        <w:rPr>
          <w:rFonts w:hint="cs"/>
          <w:rtl/>
        </w:rPr>
        <w:t xml:space="preserve"> از نظر نویزفاز را به صورت کیفی بررسی کنیم. مزیت این شکل موج آن است که به دلیل تخت بودن آن در زمان</w:t>
      </w:r>
      <w:r w:rsidRPr="008329DA">
        <w:rPr>
          <w:rFonts w:hint="cs"/>
          <w:rtl/>
        </w:rPr>
        <w:softHyphen/>
        <w:t xml:space="preserve">های بیشتری از یک پریود، احتمالاً تابع </w:t>
      </w:r>
      <w:r w:rsidRPr="008329DA">
        <w:t>ISF</w:t>
      </w:r>
      <w:r w:rsidRPr="008329DA">
        <w:rPr>
          <w:rFonts w:hint="cs"/>
          <w:rtl/>
        </w:rPr>
        <w:t xml:space="preserve"> مطلوب</w:t>
      </w:r>
      <w:r w:rsidRPr="008329DA">
        <w:rPr>
          <w:rFonts w:hint="cs"/>
          <w:rtl/>
        </w:rPr>
        <w:softHyphen/>
        <w:t xml:space="preserve">تری نسبت به سینوسی تک فرکانس دارد؛ چون تابع </w:t>
      </w:r>
      <w:r w:rsidRPr="008329DA">
        <w:t>ISF</w:t>
      </w:r>
      <w:r w:rsidRPr="008329DA">
        <w:rPr>
          <w:rFonts w:hint="cs"/>
          <w:rtl/>
        </w:rPr>
        <w:t xml:space="preserve"> به صورت تقریبی با مشتق شکل موج ولتاژ متناسب است، یعنی در نقاط گذار بیشترین مقدار و در پیک ولتاژ کمترین مقدار را دارد.</w:t>
      </w:r>
    </w:p>
    <w:p w:rsidR="008329DA" w:rsidRPr="008329DA" w:rsidRDefault="008329DA" w:rsidP="00E218D8">
      <w:pPr>
        <w:pStyle w:val="Paragraph"/>
        <w:rPr>
          <w:rtl/>
        </w:rPr>
      </w:pPr>
      <w:r w:rsidRPr="008329DA">
        <w:rPr>
          <w:rFonts w:hint="cs"/>
          <w:rtl/>
        </w:rPr>
        <w:t>دیگر مزیت آن را می</w:t>
      </w:r>
      <w:r w:rsidRPr="008329DA">
        <w:rPr>
          <w:rFonts w:hint="cs"/>
          <w:rtl/>
        </w:rPr>
        <w:softHyphen/>
        <w:t>توان در این امر دید که به دلیل تیزتر بودن قله</w:t>
      </w:r>
      <w:r w:rsidRPr="008329DA">
        <w:rPr>
          <w:rFonts w:hint="cs"/>
          <w:rtl/>
        </w:rPr>
        <w:softHyphen/>
        <w:t>های ولتاژ خروجی تک</w:t>
      </w:r>
      <w:r w:rsidRPr="008329DA">
        <w:rPr>
          <w:rFonts w:hint="cs"/>
          <w:rtl/>
        </w:rPr>
        <w:softHyphen/>
        <w:t>سر، نحوه</w:t>
      </w:r>
      <w:r w:rsidRPr="008329DA">
        <w:rPr>
          <w:rFonts w:hint="cs"/>
          <w:rtl/>
        </w:rPr>
        <w:softHyphen/>
        <w:t>ی روشن کردن سو</w:t>
      </w:r>
      <w:r w:rsidR="00964AC6">
        <w:rPr>
          <w:rFonts w:hint="cs"/>
          <w:rtl/>
        </w:rPr>
        <w:t>ی</w:t>
      </w:r>
      <w:r w:rsidRPr="008329DA">
        <w:rPr>
          <w:rFonts w:hint="cs"/>
          <w:rtl/>
        </w:rPr>
        <w:t>یچ</w:t>
      </w:r>
      <w:r w:rsidRPr="008329DA">
        <w:rPr>
          <w:rFonts w:hint="cs"/>
          <w:rtl/>
        </w:rPr>
        <w:softHyphen/>
        <w:t>ها که با عبور ولتاژ گیت</w:t>
      </w:r>
      <w:r w:rsidRPr="008329DA">
        <w:rPr>
          <w:rFonts w:hint="cs"/>
          <w:rtl/>
        </w:rPr>
        <w:softHyphen/>
        <w:t>-سورس از مقدار آستانه رخ می</w:t>
      </w:r>
      <w:r w:rsidRPr="008329DA">
        <w:rPr>
          <w:rFonts w:hint="cs"/>
          <w:rtl/>
        </w:rPr>
        <w:softHyphen/>
        <w:t>دهد، با سرعت بیشتر و در مدت زمان</w:t>
      </w:r>
      <w:r w:rsidRPr="008329DA">
        <w:rPr>
          <w:rFonts w:hint="cs"/>
          <w:rtl/>
        </w:rPr>
        <w:softHyphen/>
        <w:t>کمتری رخ می</w:t>
      </w:r>
      <w:r w:rsidRPr="008329DA">
        <w:rPr>
          <w:rFonts w:hint="cs"/>
          <w:rtl/>
        </w:rPr>
        <w:softHyphen/>
        <w:t xml:space="preserve">دهد، بنابراین احتمالاً </w:t>
      </w:r>
      <w:r w:rsidR="00964AC6" w:rsidRPr="008329DA">
        <w:rPr>
          <w:position w:val="-6"/>
        </w:rPr>
        <w:object w:dxaOrig="240" w:dyaOrig="220">
          <v:shape id="_x0000_i1044" type="#_x0000_t75" style="width:11.8pt;height:11.3pt" o:ole="">
            <v:imagedata r:id="rId49" o:title=""/>
          </v:shape>
          <o:OLEObject Type="Embed" ProgID="Equation.DSMT4" ShapeID="_x0000_i1044" DrawAspect="Content" ObjectID="_1510683951" r:id="rId58"/>
        </w:object>
      </w:r>
      <w:r w:rsidR="00964AC6">
        <w:rPr>
          <w:rFonts w:hint="cs"/>
          <w:position w:val="-6"/>
          <w:rtl/>
        </w:rPr>
        <w:t xml:space="preserve"> </w:t>
      </w:r>
      <w:r w:rsidR="00964AC6">
        <w:rPr>
          <w:rFonts w:hint="cs"/>
          <w:rtl/>
        </w:rPr>
        <w:t>کمتر</w:t>
      </w:r>
      <w:r w:rsidRPr="008329DA">
        <w:rPr>
          <w:rFonts w:hint="cs"/>
          <w:rtl/>
        </w:rPr>
        <w:t xml:space="preserve"> و همچنین </w:t>
      </w:r>
      <w:r w:rsidR="00964AC6" w:rsidRPr="002254B5">
        <w:rPr>
          <w:position w:val="-12"/>
        </w:rPr>
        <w:object w:dxaOrig="279" w:dyaOrig="360">
          <v:shape id="_x0000_i1045" type="#_x0000_t75" style="width:13.95pt;height:18.25pt" o:ole="">
            <v:imagedata r:id="rId42" o:title=""/>
          </v:shape>
          <o:OLEObject Type="Embed" ProgID="Equation.DSMT4" ShapeID="_x0000_i1045" DrawAspect="Content" ObjectID="_1510683952" r:id="rId59"/>
        </w:object>
      </w:r>
      <w:r w:rsidR="00964AC6">
        <w:rPr>
          <w:rFonts w:hint="cs"/>
          <w:position w:val="-12"/>
          <w:rtl/>
        </w:rPr>
        <w:t xml:space="preserve"> </w:t>
      </w:r>
      <w:r w:rsidR="00964AC6">
        <w:rPr>
          <w:rFonts w:hint="cs"/>
          <w:rtl/>
        </w:rPr>
        <w:t>بیشتری</w:t>
      </w:r>
      <w:r w:rsidRPr="008329DA">
        <w:rPr>
          <w:rFonts w:hint="cs"/>
          <w:rtl/>
        </w:rPr>
        <w:t xml:space="preserve"> خواهد داشت که در نهایت به نویزفاز کمتر منجر می</w:t>
      </w:r>
      <w:r w:rsidRPr="008329DA">
        <w:rPr>
          <w:rFonts w:hint="cs"/>
          <w:rtl/>
        </w:rPr>
        <w:softHyphen/>
        <w:t>گردد.</w:t>
      </w:r>
    </w:p>
    <w:p w:rsidR="008329DA" w:rsidRPr="008329DA" w:rsidRDefault="008329DA" w:rsidP="00E218D8">
      <w:pPr>
        <w:pStyle w:val="Paragraph"/>
        <w:rPr>
          <w:rtl/>
        </w:rPr>
      </w:pPr>
      <w:r w:rsidRPr="008329DA">
        <w:rPr>
          <w:rFonts w:hint="cs"/>
          <w:rtl/>
        </w:rPr>
        <w:t>تانکی که در شکل</w:t>
      </w:r>
      <w:r w:rsidR="00182E58">
        <w:rPr>
          <w:rFonts w:hint="cs"/>
          <w:rtl/>
        </w:rPr>
        <w:t xml:space="preserve"> 8</w:t>
      </w:r>
      <w:r w:rsidRPr="008329DA">
        <w:rPr>
          <w:rFonts w:hint="cs"/>
          <w:rtl/>
        </w:rPr>
        <w:t xml:space="preserve"> نشان داده شده است، متشکل از دو سلف و دو خازن، دارای پاسخ فرکانسی </w:t>
      </w:r>
      <w:r w:rsidR="00F72F21">
        <w:rPr>
          <w:rFonts w:hint="cs"/>
          <w:rtl/>
        </w:rPr>
        <w:t xml:space="preserve">ولتاژ خروجی به جریان </w:t>
      </w:r>
      <w:r w:rsidRPr="008329DA">
        <w:rPr>
          <w:rFonts w:hint="cs"/>
          <w:rtl/>
        </w:rPr>
        <w:t>ورودی به صورتی است که دیده می</w:t>
      </w:r>
      <w:r w:rsidRPr="008329DA">
        <w:rPr>
          <w:rFonts w:hint="cs"/>
          <w:rtl/>
        </w:rPr>
        <w:softHyphen/>
      </w:r>
      <w:r w:rsidRPr="008329DA">
        <w:rPr>
          <w:rFonts w:hint="cs"/>
          <w:rtl/>
        </w:rPr>
        <w:softHyphen/>
        <w:t>شود. دو پیک رزونانس در فرکانس</w:t>
      </w:r>
      <w:r w:rsidRPr="008329DA">
        <w:rPr>
          <w:rFonts w:hint="cs"/>
          <w:rtl/>
        </w:rPr>
        <w:softHyphen/>
        <w:t>ها اصلی و دوبرابر آن که فاز پاسخ فرکانسی در فرکانس دوبرابر 180</w:t>
      </w:r>
      <w:r w:rsidR="00964AC6">
        <w:rPr>
          <w:rFonts w:ascii="Calibri" w:hAnsi="Calibri" w:cs="Calibri"/>
          <w:rtl/>
        </w:rPr>
        <w:t>⁰</w:t>
      </w:r>
      <w:r w:rsidRPr="008329DA">
        <w:rPr>
          <w:rFonts w:hint="cs"/>
          <w:rtl/>
        </w:rPr>
        <w:t xml:space="preserve"> است، بنابراین مولفه</w:t>
      </w:r>
      <w:r w:rsidRPr="008329DA">
        <w:rPr>
          <w:rFonts w:hint="cs"/>
          <w:rtl/>
        </w:rPr>
        <w:softHyphen/>
        <w:t>ی اول جریان را بدون تغییر فاز در خروجی به ولتاژ تبدیل می</w:t>
      </w:r>
      <w:r w:rsidRPr="008329DA">
        <w:rPr>
          <w:rFonts w:hint="cs"/>
          <w:rtl/>
        </w:rPr>
        <w:softHyphen/>
        <w:t>کند، ولی مولفه</w:t>
      </w:r>
      <w:r w:rsidRPr="008329DA">
        <w:rPr>
          <w:rFonts w:hint="cs"/>
          <w:rtl/>
        </w:rPr>
        <w:softHyphen/>
        <w:t>ی دوم جریان با شیفت فاز 180</w:t>
      </w:r>
      <w:r w:rsidR="00964AC6">
        <w:rPr>
          <w:rFonts w:ascii="Calibri" w:hAnsi="Calibri" w:cs="Calibri"/>
          <w:rtl/>
        </w:rPr>
        <w:t>⁰</w:t>
      </w:r>
      <w:r w:rsidRPr="008329DA">
        <w:rPr>
          <w:rFonts w:hint="cs"/>
          <w:rtl/>
        </w:rPr>
        <w:t xml:space="preserve"> به صورت ولتاژ خروجی نمایان خواهد شد، که همان عملکرد مطلوب ما را دارد.</w:t>
      </w:r>
    </w:p>
    <w:p w:rsidR="00964AC6" w:rsidRDefault="00964AC6" w:rsidP="00182E58">
      <w:pPr>
        <w:pStyle w:val="Caption"/>
        <w:rPr>
          <w:rFonts w:hint="cs"/>
          <w:rtl/>
          <w:lang w:bidi="fa-IR"/>
        </w:rPr>
      </w:pPr>
      <w:r>
        <w:rPr>
          <w:noProof/>
          <w:rtl/>
        </w:rPr>
        <w:drawing>
          <wp:inline distT="0" distB="0" distL="0" distR="0" wp14:anchorId="442F4EAA" wp14:editId="65E9B249">
            <wp:extent cx="2385579" cy="123512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8.png"/>
                    <pic:cNvPicPr/>
                  </pic:nvPicPr>
                  <pic:blipFill>
                    <a:blip r:embed="rId60">
                      <a:extLst>
                        <a:ext uri="{28A0092B-C50C-407E-A947-70E740481C1C}">
                          <a14:useLocalDpi xmlns:a14="http://schemas.microsoft.com/office/drawing/2010/main" val="0"/>
                        </a:ext>
                      </a:extLst>
                    </a:blip>
                    <a:stretch>
                      <a:fillRect/>
                    </a:stretch>
                  </pic:blipFill>
                  <pic:spPr>
                    <a:xfrm>
                      <a:off x="0" y="0"/>
                      <a:ext cx="2388625" cy="1236700"/>
                    </a:xfrm>
                    <a:prstGeom prst="rect">
                      <a:avLst/>
                    </a:prstGeom>
                  </pic:spPr>
                </pic:pic>
              </a:graphicData>
            </a:graphic>
          </wp:inline>
        </w:drawing>
      </w:r>
    </w:p>
    <w:p w:rsidR="00A701F7" w:rsidRPr="00A701F7" w:rsidRDefault="00A701F7" w:rsidP="00A701F7">
      <w:pPr>
        <w:pStyle w:val="FigurePosition"/>
        <w:rPr>
          <w:rtl/>
          <w:lang w:bidi="fa-IR"/>
        </w:rPr>
      </w:pPr>
      <w:r>
        <w:rPr>
          <w:noProof/>
        </w:rPr>
        <w:drawing>
          <wp:inline distT="0" distB="0" distL="0" distR="0" wp14:anchorId="51699540" wp14:editId="5A8FA652">
            <wp:extent cx="2952115" cy="18261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1">
                      <a:extLst>
                        <a:ext uri="{BEBA8EAE-BF5A-486C-A8C5-ECC9F3942E4B}">
                          <a14:imgProps xmlns:a14="http://schemas.microsoft.com/office/drawing/2010/main">
                            <a14:imgLayer r:embed="rId62">
                              <a14:imgEffect>
                                <a14:sharpenSoften amount="50000"/>
                              </a14:imgEffect>
                            </a14:imgLayer>
                          </a14:imgProps>
                        </a:ext>
                      </a:extLst>
                    </a:blip>
                    <a:stretch>
                      <a:fillRect/>
                    </a:stretch>
                  </pic:blipFill>
                  <pic:spPr>
                    <a:xfrm>
                      <a:off x="0" y="0"/>
                      <a:ext cx="2952115" cy="1826148"/>
                    </a:xfrm>
                    <a:prstGeom prst="rect">
                      <a:avLst/>
                    </a:prstGeom>
                  </pic:spPr>
                </pic:pic>
              </a:graphicData>
            </a:graphic>
          </wp:inline>
        </w:drawing>
      </w:r>
    </w:p>
    <w:p w:rsidR="00964AC6" w:rsidRPr="008764A8" w:rsidRDefault="00964AC6" w:rsidP="00A701F7">
      <w:pPr>
        <w:pStyle w:val="Caption"/>
        <w:rPr>
          <w:rtl/>
          <w:lang w:bidi="fa-IR"/>
        </w:rPr>
      </w:pPr>
      <w:r w:rsidRPr="008764A8">
        <w:rPr>
          <w:rFonts w:hint="cs"/>
          <w:rtl/>
        </w:rPr>
        <w:t xml:space="preserve">شکل </w:t>
      </w:r>
      <w:r>
        <w:rPr>
          <w:rFonts w:hint="cs"/>
          <w:rtl/>
        </w:rPr>
        <w:t>8</w:t>
      </w:r>
      <w:r w:rsidRPr="008764A8">
        <w:rPr>
          <w:rFonts w:hint="cs"/>
          <w:rtl/>
        </w:rPr>
        <w:t xml:space="preserve">: </w:t>
      </w:r>
      <w:r>
        <w:rPr>
          <w:rFonts w:hint="cs"/>
          <w:rtl/>
        </w:rPr>
        <w:t xml:space="preserve">تانک پیشنهادی به همراه </w:t>
      </w:r>
      <w:r w:rsidR="00A701F7">
        <w:rPr>
          <w:rFonts w:hint="cs"/>
          <w:rtl/>
        </w:rPr>
        <w:t>اندازه</w:t>
      </w:r>
      <w:r w:rsidR="00A701F7">
        <w:rPr>
          <w:rFonts w:hint="cs"/>
          <w:rtl/>
        </w:rPr>
        <w:softHyphen/>
        <w:t xml:space="preserve">ی </w:t>
      </w:r>
      <w:r>
        <w:rPr>
          <w:rFonts w:hint="cs"/>
          <w:rtl/>
        </w:rPr>
        <w:t>پاسخ فرکانسی ولتاژخروجی</w:t>
      </w:r>
      <w:r w:rsidR="00A701F7">
        <w:rPr>
          <w:rFonts w:hint="cs"/>
          <w:rtl/>
        </w:rPr>
        <w:t xml:space="preserve"> به </w:t>
      </w:r>
      <w:r>
        <w:rPr>
          <w:rFonts w:hint="cs"/>
          <w:rtl/>
        </w:rPr>
        <w:t>جریان ورودی.</w:t>
      </w:r>
    </w:p>
    <w:p w:rsidR="00964AC6" w:rsidRDefault="00964AC6" w:rsidP="00964AC6">
      <w:pPr>
        <w:pStyle w:val="Heading1"/>
        <w:ind w:left="357" w:hanging="357"/>
      </w:pPr>
      <w:r w:rsidRPr="00964AC6">
        <w:rPr>
          <w:rFonts w:hint="cs"/>
          <w:rtl/>
        </w:rPr>
        <w:lastRenderedPageBreak/>
        <w:t>اسیلاتور کلاس</w:t>
      </w:r>
      <w:r>
        <w:rPr>
          <w:rFonts w:hint="cs"/>
          <w:rtl/>
        </w:rPr>
        <w:t>-</w:t>
      </w:r>
      <w:r w:rsidRPr="00964AC6">
        <w:t>C</w:t>
      </w:r>
      <w:r w:rsidRPr="00964AC6">
        <w:rPr>
          <w:rFonts w:hint="cs"/>
          <w:rtl/>
        </w:rPr>
        <w:t xml:space="preserve"> با شکل موج اصلاح شده</w:t>
      </w:r>
      <w:r w:rsidRPr="00D53C11">
        <w:rPr>
          <w:rtl/>
        </w:rPr>
        <w:t xml:space="preserve"> </w:t>
      </w:r>
    </w:p>
    <w:p w:rsidR="00964AC6" w:rsidRDefault="00964AC6" w:rsidP="00E218D8">
      <w:pPr>
        <w:pStyle w:val="Paragraph"/>
        <w:rPr>
          <w:rtl/>
        </w:rPr>
      </w:pPr>
      <w:r w:rsidRPr="00964AC6">
        <w:rPr>
          <w:rFonts w:hint="cs"/>
          <w:rtl/>
        </w:rPr>
        <w:t>شکل</w:t>
      </w:r>
      <w:r w:rsidR="00182E58">
        <w:rPr>
          <w:rFonts w:hint="cs"/>
          <w:rtl/>
        </w:rPr>
        <w:t xml:space="preserve"> 9</w:t>
      </w:r>
      <w:r w:rsidRPr="00964AC6">
        <w:rPr>
          <w:rFonts w:hint="cs"/>
          <w:rtl/>
        </w:rPr>
        <w:t xml:space="preserve"> مدارِ نهایی بعد از قرار دادن تانک معرفی شده در قسمت قبل در ساختار اسیلاتور کلاس</w:t>
      </w:r>
      <w:r w:rsidR="00142BEC">
        <w:rPr>
          <w:rFonts w:hint="cs"/>
          <w:rtl/>
        </w:rPr>
        <w:t>-</w:t>
      </w:r>
      <w:r w:rsidRPr="00964AC6">
        <w:t>C</w:t>
      </w:r>
      <w:r w:rsidRPr="00964AC6">
        <w:rPr>
          <w:rFonts w:hint="cs"/>
          <w:rtl/>
        </w:rPr>
        <w:t xml:space="preserve"> را نشان می</w:t>
      </w:r>
      <w:r w:rsidRPr="00964AC6">
        <w:rPr>
          <w:rFonts w:hint="cs"/>
          <w:rtl/>
        </w:rPr>
        <w:softHyphen/>
        <w:t xml:space="preserve">دهد. </w:t>
      </w:r>
    </w:p>
    <w:p w:rsidR="00964AC6" w:rsidRDefault="00AC2FBA" w:rsidP="00E218D8">
      <w:pPr>
        <w:pStyle w:val="Paragraph"/>
        <w:rPr>
          <w:rtl/>
        </w:rPr>
      </w:pPr>
      <w:r>
        <w:rPr>
          <w:rFonts w:hint="cs"/>
          <w:noProof/>
          <w:rtl/>
        </w:rPr>
        <w:drawing>
          <wp:inline distT="0" distB="0" distL="0" distR="0" wp14:anchorId="53EC6B1C" wp14:editId="2FD5EA6A">
            <wp:extent cx="2465409" cy="294791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9.png"/>
                    <pic:cNvPicPr/>
                  </pic:nvPicPr>
                  <pic:blipFill rotWithShape="1">
                    <a:blip r:embed="rId63">
                      <a:extLst>
                        <a:ext uri="{28A0092B-C50C-407E-A947-70E740481C1C}">
                          <a14:useLocalDpi xmlns:a14="http://schemas.microsoft.com/office/drawing/2010/main" val="0"/>
                        </a:ext>
                      </a:extLst>
                    </a:blip>
                    <a:srcRect l="4161" r="9617"/>
                    <a:stretch/>
                  </pic:blipFill>
                  <pic:spPr bwMode="auto">
                    <a:xfrm>
                      <a:off x="0" y="0"/>
                      <a:ext cx="2465409" cy="2947916"/>
                    </a:xfrm>
                    <a:prstGeom prst="rect">
                      <a:avLst/>
                    </a:prstGeom>
                    <a:ln>
                      <a:noFill/>
                    </a:ln>
                    <a:extLst>
                      <a:ext uri="{53640926-AAD7-44D8-BBD7-CCE9431645EC}">
                        <a14:shadowObscured xmlns:a14="http://schemas.microsoft.com/office/drawing/2010/main"/>
                      </a:ext>
                    </a:extLst>
                  </pic:spPr>
                </pic:pic>
              </a:graphicData>
            </a:graphic>
          </wp:inline>
        </w:drawing>
      </w:r>
    </w:p>
    <w:p w:rsidR="00AC2FBA" w:rsidRPr="008764A8" w:rsidRDefault="00AC2FBA" w:rsidP="00182E58">
      <w:pPr>
        <w:pStyle w:val="Caption"/>
        <w:rPr>
          <w:rtl/>
          <w:lang w:bidi="fa-IR"/>
        </w:rPr>
      </w:pPr>
      <w:r w:rsidRPr="008764A8">
        <w:rPr>
          <w:rFonts w:hint="cs"/>
          <w:rtl/>
        </w:rPr>
        <w:t xml:space="preserve">شکل </w:t>
      </w:r>
      <w:r>
        <w:rPr>
          <w:rFonts w:hint="cs"/>
          <w:rtl/>
        </w:rPr>
        <w:t>9</w:t>
      </w:r>
      <w:r w:rsidRPr="008764A8">
        <w:rPr>
          <w:rFonts w:hint="cs"/>
          <w:rtl/>
        </w:rPr>
        <w:t xml:space="preserve">: </w:t>
      </w:r>
      <w:r>
        <w:rPr>
          <w:rFonts w:hint="cs"/>
          <w:rtl/>
        </w:rPr>
        <w:t>مدار اسیلاتور کلاس-</w:t>
      </w:r>
      <w:r>
        <w:t>C</w:t>
      </w:r>
      <w:r>
        <w:rPr>
          <w:rFonts w:hint="cs"/>
          <w:rtl/>
          <w:lang w:bidi="fa-IR"/>
        </w:rPr>
        <w:t xml:space="preserve"> اصلاح شده.</w:t>
      </w:r>
    </w:p>
    <w:p w:rsidR="00F72F21" w:rsidRDefault="00F72F21" w:rsidP="00E218D8">
      <w:pPr>
        <w:pStyle w:val="Paragraph"/>
        <w:rPr>
          <w:rFonts w:hint="cs"/>
          <w:rtl/>
        </w:rPr>
      </w:pPr>
      <w:r>
        <w:rPr>
          <w:rFonts w:hint="cs"/>
          <w:rtl/>
        </w:rPr>
        <w:t>همانند اسیلاتور کلاس-</w:t>
      </w:r>
      <w:r>
        <w:t>C</w:t>
      </w:r>
      <w:r>
        <w:rPr>
          <w:rFonts w:hint="cs"/>
          <w:rtl/>
        </w:rPr>
        <w:t xml:space="preserve"> در این مدار نیز بایاس گیتِ زوج کراس</w:t>
      </w:r>
      <w:r>
        <w:rPr>
          <w:rFonts w:hint="cs"/>
          <w:rtl/>
        </w:rPr>
        <w:softHyphen/>
        <w:t xml:space="preserve">کوپل با کوپلینگ خازنی و از طریق مقاومت </w:t>
      </w:r>
      <w:r w:rsidRPr="00F72F21">
        <w:rPr>
          <w:position w:val="-12"/>
        </w:rPr>
        <w:object w:dxaOrig="320" w:dyaOrig="360">
          <v:shape id="_x0000_i1046" type="#_x0000_t75" style="width:16.1pt;height:18.25pt" o:ole="">
            <v:imagedata r:id="rId64" o:title=""/>
          </v:shape>
          <o:OLEObject Type="Embed" ProgID="Equation.DSMT4" ShapeID="_x0000_i1046" DrawAspect="Content" ObjectID="_1510683953" r:id="rId65"/>
        </w:object>
      </w:r>
      <w:r>
        <w:rPr>
          <w:rtl/>
        </w:rPr>
        <w:t xml:space="preserve"> </w:t>
      </w:r>
      <w:r>
        <w:rPr>
          <w:rFonts w:hint="cs"/>
          <w:rtl/>
        </w:rPr>
        <w:t xml:space="preserve">تامین شده است. خازن بزرگ </w:t>
      </w:r>
      <w:r w:rsidRPr="00F72F21">
        <w:rPr>
          <w:position w:val="-12"/>
        </w:rPr>
        <w:object w:dxaOrig="300" w:dyaOrig="360">
          <v:shape id="_x0000_i1047" type="#_x0000_t75" style="width:15.05pt;height:18.25pt" o:ole="">
            <v:imagedata r:id="rId66" o:title=""/>
          </v:shape>
          <o:OLEObject Type="Embed" ProgID="Equation.DSMT4" ShapeID="_x0000_i1047" DrawAspect="Content" ObjectID="_1510683954" r:id="rId67"/>
        </w:object>
      </w:r>
      <w:r>
        <w:rPr>
          <w:rtl/>
        </w:rPr>
        <w:t xml:space="preserve"> </w:t>
      </w:r>
      <w:r>
        <w:rPr>
          <w:rFonts w:hint="cs"/>
          <w:rtl/>
        </w:rPr>
        <w:t>هم ولتاژ گره</w:t>
      </w:r>
      <w:r>
        <w:rPr>
          <w:rFonts w:hint="cs"/>
          <w:rtl/>
        </w:rPr>
        <w:softHyphen/>
        <w:t xml:space="preserve"> سورس را تقریباً ثابت نگه می دارد.</w:t>
      </w:r>
    </w:p>
    <w:p w:rsidR="00964AC6" w:rsidRDefault="00964AC6" w:rsidP="00E218D8">
      <w:pPr>
        <w:pStyle w:val="Paragraph"/>
        <w:rPr>
          <w:rFonts w:hint="cs"/>
          <w:rtl/>
        </w:rPr>
      </w:pPr>
      <w:r w:rsidRPr="00964AC6">
        <w:rPr>
          <w:rFonts w:hint="cs"/>
          <w:rtl/>
        </w:rPr>
        <w:t xml:space="preserve">اسیلاتور برای کار در فرکانس </w:t>
      </w:r>
      <w:r w:rsidRPr="00964AC6">
        <w:t>GHz</w:t>
      </w:r>
      <w:r w:rsidRPr="00964AC6">
        <w:rPr>
          <w:rFonts w:hint="cs"/>
          <w:rtl/>
        </w:rPr>
        <w:t xml:space="preserve"> </w:t>
      </w:r>
      <w:r w:rsidR="00AC2FBA">
        <w:rPr>
          <w:rFonts w:hint="cs"/>
          <w:rtl/>
        </w:rPr>
        <w:t xml:space="preserve">1 </w:t>
      </w:r>
      <w:r w:rsidRPr="00964AC6">
        <w:rPr>
          <w:rFonts w:hint="cs"/>
          <w:rtl/>
        </w:rPr>
        <w:t>طراحی و به کمک نرم</w:t>
      </w:r>
      <w:r w:rsidRPr="00964AC6">
        <w:rPr>
          <w:rFonts w:hint="cs"/>
          <w:rtl/>
        </w:rPr>
        <w:softHyphen/>
        <w:t xml:space="preserve">افزار </w:t>
      </w:r>
      <w:r w:rsidRPr="00964AC6">
        <w:t>Agilent ADS</w:t>
      </w:r>
      <w:r w:rsidRPr="00964AC6">
        <w:rPr>
          <w:rFonts w:hint="cs"/>
          <w:rtl/>
        </w:rPr>
        <w:t xml:space="preserve"> و با استفاده از کتابخانه</w:t>
      </w:r>
      <w:r w:rsidRPr="00964AC6">
        <w:rPr>
          <w:rFonts w:hint="cs"/>
          <w:rtl/>
        </w:rPr>
        <w:softHyphen/>
        <w:t xml:space="preserve">ی تکنولوژی </w:t>
      </w:r>
      <w:r w:rsidR="00210AF4" w:rsidRPr="000054DF">
        <w:t>µm</w:t>
      </w:r>
      <w:r w:rsidR="00210AF4">
        <w:rPr>
          <w:rFonts w:hint="cs"/>
          <w:rtl/>
        </w:rPr>
        <w:t>18/0</w:t>
      </w:r>
      <w:r w:rsidR="00210AF4" w:rsidRPr="000054DF">
        <w:rPr>
          <w:rtl/>
        </w:rPr>
        <w:t xml:space="preserve"> کمپان</w:t>
      </w:r>
      <w:r w:rsidR="00210AF4" w:rsidRPr="000054DF">
        <w:rPr>
          <w:rFonts w:hint="cs"/>
          <w:rtl/>
        </w:rPr>
        <w:t>ی</w:t>
      </w:r>
      <w:r w:rsidR="00210AF4" w:rsidRPr="000054DF">
        <w:rPr>
          <w:rtl/>
        </w:rPr>
        <w:t xml:space="preserve"> </w:t>
      </w:r>
      <w:r w:rsidR="00210AF4" w:rsidRPr="000054DF">
        <w:t>TSMC</w:t>
      </w:r>
      <w:r w:rsidRPr="00964AC6">
        <w:rPr>
          <w:rFonts w:hint="cs"/>
          <w:rtl/>
        </w:rPr>
        <w:t xml:space="preserve"> شبیه</w:t>
      </w:r>
      <w:r w:rsidRPr="00964AC6">
        <w:rPr>
          <w:rFonts w:hint="cs"/>
          <w:rtl/>
        </w:rPr>
        <w:softHyphen/>
        <w:t>سازی شد. شکل</w:t>
      </w:r>
      <w:r w:rsidR="00182E58">
        <w:rPr>
          <w:rFonts w:hint="cs"/>
          <w:rtl/>
        </w:rPr>
        <w:t xml:space="preserve"> 10</w:t>
      </w:r>
      <w:r w:rsidRPr="00964AC6">
        <w:rPr>
          <w:rFonts w:hint="cs"/>
          <w:rtl/>
        </w:rPr>
        <w:t xml:space="preserve"> ولتاژ خروجی را نشان می</w:t>
      </w:r>
      <w:r w:rsidRPr="00964AC6">
        <w:rPr>
          <w:rFonts w:hint="cs"/>
          <w:rtl/>
        </w:rPr>
        <w:softHyphen/>
        <w:t>دهد و در شکل</w:t>
      </w:r>
      <w:r w:rsidR="00182E58">
        <w:rPr>
          <w:rFonts w:hint="cs"/>
          <w:rtl/>
        </w:rPr>
        <w:t xml:space="preserve"> 11</w:t>
      </w:r>
      <w:r w:rsidRPr="00964AC6">
        <w:rPr>
          <w:rFonts w:hint="cs"/>
          <w:rtl/>
        </w:rPr>
        <w:t xml:space="preserve"> نیز جریان خروجی و مقایسه</w:t>
      </w:r>
      <w:r w:rsidRPr="00964AC6">
        <w:rPr>
          <w:rFonts w:hint="cs"/>
          <w:rtl/>
        </w:rPr>
        <w:softHyphen/>
        <w:t>ی آن با کلاس</w:t>
      </w:r>
      <w:r w:rsidR="00142BEC">
        <w:rPr>
          <w:rFonts w:hint="cs"/>
          <w:rtl/>
        </w:rPr>
        <w:t>-</w:t>
      </w:r>
      <w:r w:rsidRPr="00964AC6">
        <w:t>C</w:t>
      </w:r>
      <w:r w:rsidRPr="00964AC6">
        <w:rPr>
          <w:rFonts w:hint="cs"/>
          <w:rtl/>
        </w:rPr>
        <w:t xml:space="preserve"> معمولی در حوزه</w:t>
      </w:r>
      <w:r w:rsidRPr="00964AC6">
        <w:rPr>
          <w:rFonts w:hint="cs"/>
          <w:rtl/>
        </w:rPr>
        <w:softHyphen/>
        <w:t xml:space="preserve">ی زمان و فرکانس نشان داده شده است. </w:t>
      </w:r>
    </w:p>
    <w:p w:rsidR="00631774" w:rsidRDefault="00685672" w:rsidP="00E218D8">
      <w:pPr>
        <w:pStyle w:val="Paragraph"/>
        <w:rPr>
          <w:rFonts w:hint="cs"/>
          <w:rtl/>
        </w:rPr>
      </w:pPr>
      <w:r>
        <w:rPr>
          <w:rFonts w:hint="cs"/>
          <w:rtl/>
        </w:rPr>
        <w:t>ولتاژ خروجی در</w:t>
      </w:r>
      <w:r w:rsidR="00C718EC">
        <w:rPr>
          <w:rFonts w:hint="cs"/>
          <w:rtl/>
        </w:rPr>
        <w:t xml:space="preserve"> شکل 10 </w:t>
      </w:r>
      <w:r>
        <w:rPr>
          <w:rFonts w:hint="cs"/>
          <w:rtl/>
        </w:rPr>
        <w:t>همانطور که انتظار می</w:t>
      </w:r>
      <w:r>
        <w:rPr>
          <w:rFonts w:hint="cs"/>
          <w:rtl/>
        </w:rPr>
        <w:softHyphen/>
        <w:t>رفت، حاوی مولفه</w:t>
      </w:r>
      <w:r>
        <w:rPr>
          <w:rFonts w:hint="cs"/>
          <w:rtl/>
        </w:rPr>
        <w:softHyphen/>
        <w:t>های فرکانسی اصلی و هارمونیک دوم است و اختلاف فاز این دو مولفه</w:t>
      </w:r>
      <w:r>
        <w:rPr>
          <w:rFonts w:hint="cs"/>
          <w:rtl/>
        </w:rPr>
        <w:softHyphen/>
        <w:t>ی فرکانسی به گونه</w:t>
      </w:r>
      <w:r>
        <w:rPr>
          <w:rFonts w:hint="cs"/>
          <w:rtl/>
        </w:rPr>
        <w:softHyphen/>
        <w:t>ای است که در پیک ولتاژ برهم نهی سازنده دارند.</w:t>
      </w:r>
    </w:p>
    <w:p w:rsidR="00E218D8" w:rsidRPr="00964AC6" w:rsidRDefault="00685672" w:rsidP="00E218D8">
      <w:pPr>
        <w:pStyle w:val="Paragraph"/>
        <w:rPr>
          <w:rtl/>
        </w:rPr>
      </w:pPr>
      <w:r>
        <w:rPr>
          <w:rFonts w:hint="cs"/>
          <w:rtl/>
        </w:rPr>
        <w:t>جریان بایاس تیل در مدار شبیه</w:t>
      </w:r>
      <w:r>
        <w:rPr>
          <w:rFonts w:hint="cs"/>
          <w:rtl/>
        </w:rPr>
        <w:softHyphen/>
        <w:t xml:space="preserve">سازی شده برابر با </w:t>
      </w:r>
      <w:r>
        <w:t>mA</w:t>
      </w:r>
      <w:r w:rsidR="00E10C5A">
        <w:rPr>
          <w:rFonts w:hint="cs"/>
          <w:rtl/>
        </w:rPr>
        <w:t xml:space="preserve"> 2 است</w:t>
      </w:r>
      <w:r w:rsidR="007C6E8D">
        <w:rPr>
          <w:rFonts w:hint="cs"/>
          <w:rtl/>
        </w:rPr>
        <w:t xml:space="preserve">. </w:t>
      </w:r>
      <w:r w:rsidR="00E10C5A">
        <w:rPr>
          <w:rFonts w:hint="cs"/>
          <w:rtl/>
        </w:rPr>
        <w:t xml:space="preserve">با توجه به شکل </w:t>
      </w:r>
      <w:r w:rsidR="007C6E8D">
        <w:rPr>
          <w:rFonts w:hint="cs"/>
          <w:rtl/>
        </w:rPr>
        <w:t>(ب)-11 مقدار مولفه</w:t>
      </w:r>
      <w:r w:rsidR="007C6E8D">
        <w:rPr>
          <w:rFonts w:hint="cs"/>
          <w:rtl/>
        </w:rPr>
        <w:softHyphen/>
        <w:t xml:space="preserve">ی اصلی جریان تقریباً برابر با </w:t>
      </w:r>
      <w:r w:rsidR="007C6E8D">
        <w:t>mA</w:t>
      </w:r>
      <w:r w:rsidR="007C6E8D">
        <w:rPr>
          <w:rFonts w:hint="cs"/>
          <w:rtl/>
        </w:rPr>
        <w:t xml:space="preserve"> 7/1 است، لذا بازدهی جریان در این حالت برابر با </w:t>
      </w:r>
      <w:r w:rsidR="00E218D8" w:rsidRPr="00E218D8">
        <w:rPr>
          <w:position w:val="-24"/>
        </w:rPr>
        <w:object w:dxaOrig="1520" w:dyaOrig="620">
          <v:shape id="_x0000_i1048" type="#_x0000_t75" style="width:75.75pt;height:31.7pt" o:ole="">
            <v:imagedata r:id="rId68" o:title=""/>
          </v:shape>
          <o:OLEObject Type="Embed" ProgID="Equation.DSMT4" ShapeID="_x0000_i1048" DrawAspect="Content" ObjectID="_1510683955" r:id="rId69"/>
        </w:object>
      </w:r>
      <w:r w:rsidR="007C6E8D" w:rsidRPr="007C6E8D">
        <w:rPr>
          <w:rFonts w:hint="cs"/>
          <w:rtl/>
        </w:rPr>
        <w:t xml:space="preserve"> </w:t>
      </w:r>
      <w:r w:rsidR="007C6E8D">
        <w:rPr>
          <w:rFonts w:hint="cs"/>
          <w:rtl/>
        </w:rPr>
        <w:t xml:space="preserve">است. </w:t>
      </w:r>
      <w:r w:rsidR="00E218D8">
        <w:rPr>
          <w:rFonts w:hint="cs"/>
          <w:rtl/>
        </w:rPr>
        <w:t xml:space="preserve">همچنین </w:t>
      </w:r>
      <w:r w:rsidR="00E218D8" w:rsidRPr="00964AC6">
        <w:rPr>
          <w:rFonts w:hint="cs"/>
          <w:rtl/>
        </w:rPr>
        <w:t>مشاهده می</w:t>
      </w:r>
      <w:r w:rsidR="00E218D8" w:rsidRPr="00964AC6">
        <w:rPr>
          <w:rFonts w:hint="cs"/>
          <w:rtl/>
        </w:rPr>
        <w:softHyphen/>
        <w:t>گردد که جریان اسیلاتور با شکل موج اصلاح شده با زاویه</w:t>
      </w:r>
      <w:r w:rsidR="00E218D8" w:rsidRPr="00964AC6">
        <w:rPr>
          <w:rFonts w:hint="cs"/>
          <w:rtl/>
        </w:rPr>
        <w:softHyphen/>
        <w:t xml:space="preserve">ی هدایت </w:t>
      </w:r>
      <w:r w:rsidR="00E218D8" w:rsidRPr="00964AC6">
        <w:rPr>
          <w:rFonts w:hint="cs"/>
          <w:rtl/>
        </w:rPr>
        <w:lastRenderedPageBreak/>
        <w:t>کوچک</w:t>
      </w:r>
      <w:r w:rsidR="00E218D8" w:rsidRPr="00964AC6">
        <w:rPr>
          <w:rFonts w:hint="cs"/>
          <w:rtl/>
        </w:rPr>
        <w:softHyphen/>
        <w:t>تری روشن می</w:t>
      </w:r>
      <w:r w:rsidR="00E218D8" w:rsidRPr="00964AC6">
        <w:rPr>
          <w:rFonts w:hint="cs"/>
          <w:rtl/>
        </w:rPr>
        <w:softHyphen/>
        <w:t xml:space="preserve">شود که این به معنای </w:t>
      </w:r>
      <w:r w:rsidR="00E218D8" w:rsidRPr="008329DA">
        <w:rPr>
          <w:position w:val="-6"/>
        </w:rPr>
        <w:object w:dxaOrig="240" w:dyaOrig="220">
          <v:shape id="_x0000_i1049" type="#_x0000_t75" style="width:11.8pt;height:11.3pt" o:ole="">
            <v:imagedata r:id="rId49" o:title=""/>
          </v:shape>
          <o:OLEObject Type="Embed" ProgID="Equation.DSMT4" ShapeID="_x0000_i1049" DrawAspect="Content" ObjectID="_1510683956" r:id="rId70"/>
        </w:object>
      </w:r>
      <w:r w:rsidR="00E218D8">
        <w:rPr>
          <w:rFonts w:hint="cs"/>
          <w:position w:val="-6"/>
          <w:rtl/>
        </w:rPr>
        <w:t xml:space="preserve"> </w:t>
      </w:r>
      <w:r w:rsidR="00E218D8" w:rsidRPr="00964AC6">
        <w:rPr>
          <w:rFonts w:hint="cs"/>
          <w:rtl/>
        </w:rPr>
        <w:t>بهتر نسبت به حالت معمول است.</w:t>
      </w:r>
    </w:p>
    <w:p w:rsidR="00685672" w:rsidRDefault="00685672" w:rsidP="00E218D8">
      <w:pPr>
        <w:pStyle w:val="Paragraph"/>
        <w:rPr>
          <w:rFonts w:hint="cs"/>
          <w:rtl/>
        </w:rPr>
      </w:pPr>
    </w:p>
    <w:p w:rsidR="00AC2FBA" w:rsidRDefault="00ED7863" w:rsidP="00DB47CD">
      <w:pPr>
        <w:pStyle w:val="Paragraph"/>
        <w:jc w:val="center"/>
        <w:rPr>
          <w:rFonts w:hint="cs"/>
          <w:rtl/>
        </w:rPr>
      </w:pPr>
      <w:r>
        <w:rPr>
          <w:rFonts w:hint="cs"/>
          <w:noProof/>
          <w:rtl/>
          <w:lang w:bidi="ar-SA"/>
        </w:rPr>
        <w:drawing>
          <wp:inline distT="0" distB="0" distL="0" distR="0">
            <wp:extent cx="2115542" cy="13988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rotWithShape="1">
                    <a:blip r:embed="rId71" cstate="print">
                      <a:extLst>
                        <a:ext uri="{28A0092B-C50C-407E-A947-70E740481C1C}">
                          <a14:useLocalDpi xmlns:a14="http://schemas.microsoft.com/office/drawing/2010/main" val="0"/>
                        </a:ext>
                      </a:extLst>
                    </a:blip>
                    <a:srcRect l="6943" t="11254" r="7659" b="10290"/>
                    <a:stretch/>
                  </pic:blipFill>
                  <pic:spPr bwMode="auto">
                    <a:xfrm>
                      <a:off x="0" y="0"/>
                      <a:ext cx="2120340" cy="1402069"/>
                    </a:xfrm>
                    <a:prstGeom prst="rect">
                      <a:avLst/>
                    </a:prstGeom>
                    <a:noFill/>
                    <a:ln>
                      <a:noFill/>
                    </a:ln>
                    <a:extLst>
                      <a:ext uri="{53640926-AAD7-44D8-BBD7-CCE9431645EC}">
                        <a14:shadowObscured xmlns:a14="http://schemas.microsoft.com/office/drawing/2010/main"/>
                      </a:ext>
                    </a:extLst>
                  </pic:spPr>
                </pic:pic>
              </a:graphicData>
            </a:graphic>
          </wp:inline>
        </w:drawing>
      </w:r>
    </w:p>
    <w:p w:rsidR="00E10C5A" w:rsidRPr="007C6E8D" w:rsidRDefault="00E10C5A" w:rsidP="00DB47CD">
      <w:pPr>
        <w:pStyle w:val="Paragraph"/>
        <w:jc w:val="center"/>
        <w:rPr>
          <w:rtl/>
        </w:rPr>
      </w:pPr>
      <w:r w:rsidRPr="007C6E8D">
        <w:rPr>
          <w:rFonts w:hint="cs"/>
          <w:rtl/>
        </w:rPr>
        <w:t>(الف)</w:t>
      </w:r>
    </w:p>
    <w:p w:rsidR="00182E58" w:rsidRPr="007C6E8D" w:rsidRDefault="00182E58" w:rsidP="00DB47CD">
      <w:pPr>
        <w:pStyle w:val="Paragraph"/>
        <w:jc w:val="center"/>
        <w:rPr>
          <w:rFonts w:hint="cs"/>
          <w:rtl/>
        </w:rPr>
      </w:pPr>
      <w:r w:rsidRPr="007C6E8D">
        <w:rPr>
          <w:rFonts w:hint="cs"/>
          <w:rtl/>
        </w:rPr>
        <w:drawing>
          <wp:inline distT="0" distB="0" distL="0" distR="0" wp14:anchorId="220BA90A" wp14:editId="3460A632">
            <wp:extent cx="1942271" cy="1333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rotWithShape="1">
                    <a:blip r:embed="rId72" cstate="print">
                      <a:extLst>
                        <a:ext uri="{28A0092B-C50C-407E-A947-70E740481C1C}">
                          <a14:useLocalDpi xmlns:a14="http://schemas.microsoft.com/office/drawing/2010/main" val="0"/>
                        </a:ext>
                      </a:extLst>
                    </a:blip>
                    <a:srcRect l="6237" t="9684" r="7312" b="9321"/>
                    <a:stretch/>
                  </pic:blipFill>
                  <pic:spPr bwMode="auto">
                    <a:xfrm>
                      <a:off x="0" y="0"/>
                      <a:ext cx="1946968" cy="1336725"/>
                    </a:xfrm>
                    <a:prstGeom prst="rect">
                      <a:avLst/>
                    </a:prstGeom>
                    <a:noFill/>
                    <a:ln>
                      <a:noFill/>
                    </a:ln>
                    <a:extLst>
                      <a:ext uri="{53640926-AAD7-44D8-BBD7-CCE9431645EC}">
                        <a14:shadowObscured xmlns:a14="http://schemas.microsoft.com/office/drawing/2010/main"/>
                      </a:ext>
                    </a:extLst>
                  </pic:spPr>
                </pic:pic>
              </a:graphicData>
            </a:graphic>
          </wp:inline>
        </w:drawing>
      </w:r>
    </w:p>
    <w:p w:rsidR="00E10C5A" w:rsidRPr="007C6E8D" w:rsidRDefault="00E10C5A" w:rsidP="00DB47CD">
      <w:pPr>
        <w:pStyle w:val="Paragraph"/>
        <w:jc w:val="center"/>
        <w:rPr>
          <w:rtl/>
        </w:rPr>
      </w:pPr>
      <w:r w:rsidRPr="007C6E8D">
        <w:rPr>
          <w:rFonts w:hint="cs"/>
          <w:rtl/>
        </w:rPr>
        <w:t>(ب)</w:t>
      </w:r>
    </w:p>
    <w:p w:rsidR="00AC2FBA" w:rsidRDefault="00AC2FBA" w:rsidP="00DB47CD">
      <w:pPr>
        <w:pStyle w:val="Caption"/>
        <w:rPr>
          <w:rtl/>
          <w:lang w:bidi="fa-IR"/>
        </w:rPr>
      </w:pPr>
      <w:r w:rsidRPr="008764A8">
        <w:rPr>
          <w:rFonts w:hint="cs"/>
          <w:rtl/>
        </w:rPr>
        <w:t xml:space="preserve">شکل </w:t>
      </w:r>
      <w:r w:rsidR="00182E58">
        <w:rPr>
          <w:rFonts w:hint="cs"/>
          <w:rtl/>
        </w:rPr>
        <w:t>10</w:t>
      </w:r>
      <w:r w:rsidRPr="008764A8">
        <w:rPr>
          <w:rFonts w:hint="cs"/>
          <w:rtl/>
        </w:rPr>
        <w:t xml:space="preserve">: </w:t>
      </w:r>
      <w:r w:rsidR="00182E58">
        <w:rPr>
          <w:rFonts w:hint="cs"/>
          <w:rtl/>
        </w:rPr>
        <w:t>ولتاژ گیت اسیلاتور کلاس-</w:t>
      </w:r>
      <w:r w:rsidR="00182E58">
        <w:t>C</w:t>
      </w:r>
      <w:r w:rsidR="00182E58">
        <w:rPr>
          <w:rFonts w:hint="cs"/>
          <w:rtl/>
          <w:lang w:bidi="fa-IR"/>
        </w:rPr>
        <w:t xml:space="preserve"> اصلاح شده در حوزه</w:t>
      </w:r>
      <w:r w:rsidR="00182E58">
        <w:rPr>
          <w:rFonts w:hint="cs"/>
          <w:rtl/>
          <w:lang w:bidi="fa-IR"/>
        </w:rPr>
        <w:softHyphen/>
        <w:t>ی زمان</w:t>
      </w:r>
      <w:r w:rsidR="007C6E8D">
        <w:rPr>
          <w:rFonts w:hint="cs"/>
          <w:rtl/>
          <w:lang w:bidi="fa-IR"/>
        </w:rPr>
        <w:t xml:space="preserve"> (الف)</w:t>
      </w:r>
      <w:r w:rsidR="00182E58">
        <w:rPr>
          <w:rFonts w:hint="cs"/>
          <w:rtl/>
          <w:lang w:bidi="fa-IR"/>
        </w:rPr>
        <w:t xml:space="preserve"> و فرکانس</w:t>
      </w:r>
      <w:r w:rsidR="007C6E8D">
        <w:rPr>
          <w:rFonts w:hint="cs"/>
          <w:rtl/>
          <w:lang w:bidi="fa-IR"/>
        </w:rPr>
        <w:t xml:space="preserve"> (ب)</w:t>
      </w:r>
      <w:r>
        <w:rPr>
          <w:rFonts w:hint="cs"/>
          <w:rtl/>
          <w:lang w:bidi="fa-IR"/>
        </w:rPr>
        <w:t>.</w:t>
      </w:r>
    </w:p>
    <w:p w:rsidR="00AC2FBA" w:rsidRDefault="00182E58" w:rsidP="00DB47CD">
      <w:pPr>
        <w:pStyle w:val="Paragraph"/>
        <w:jc w:val="center"/>
        <w:rPr>
          <w:rFonts w:hint="cs"/>
          <w:rtl/>
        </w:rPr>
      </w:pPr>
      <w:r>
        <w:rPr>
          <w:rFonts w:hint="cs"/>
          <w:noProof/>
          <w:rtl/>
        </w:rPr>
        <w:drawing>
          <wp:inline distT="0" distB="0" distL="0" distR="0" wp14:anchorId="7AD4A387" wp14:editId="4A926A4D">
            <wp:extent cx="2086190" cy="143983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rotWithShape="1">
                    <a:blip r:embed="rId73" cstate="print">
                      <a:extLst>
                        <a:ext uri="{28A0092B-C50C-407E-A947-70E740481C1C}">
                          <a14:useLocalDpi xmlns:a14="http://schemas.microsoft.com/office/drawing/2010/main" val="0"/>
                        </a:ext>
                      </a:extLst>
                    </a:blip>
                    <a:srcRect l="7750" t="9357" r="6787" b="10527"/>
                    <a:stretch/>
                  </pic:blipFill>
                  <pic:spPr bwMode="auto">
                    <a:xfrm>
                      <a:off x="0" y="0"/>
                      <a:ext cx="2087223" cy="1440552"/>
                    </a:xfrm>
                    <a:prstGeom prst="rect">
                      <a:avLst/>
                    </a:prstGeom>
                    <a:noFill/>
                    <a:ln>
                      <a:noFill/>
                    </a:ln>
                    <a:extLst>
                      <a:ext uri="{53640926-AAD7-44D8-BBD7-CCE9431645EC}">
                        <a14:shadowObscured xmlns:a14="http://schemas.microsoft.com/office/drawing/2010/main"/>
                      </a:ext>
                    </a:extLst>
                  </pic:spPr>
                </pic:pic>
              </a:graphicData>
            </a:graphic>
          </wp:inline>
        </w:drawing>
      </w:r>
    </w:p>
    <w:p w:rsidR="007C6E8D" w:rsidRPr="007C6E8D" w:rsidRDefault="007C6E8D" w:rsidP="00DB47CD">
      <w:pPr>
        <w:pStyle w:val="Paragraph"/>
        <w:jc w:val="center"/>
        <w:rPr>
          <w:rtl/>
        </w:rPr>
      </w:pPr>
      <w:r>
        <w:rPr>
          <w:rFonts w:hint="cs"/>
          <w:rtl/>
          <w:lang w:bidi="ar-SA"/>
        </w:rPr>
        <w:t>(</w:t>
      </w:r>
      <w:r w:rsidRPr="007C6E8D">
        <w:rPr>
          <w:rFonts w:hint="cs"/>
          <w:rtl/>
        </w:rPr>
        <w:t>الف)</w:t>
      </w:r>
    </w:p>
    <w:p w:rsidR="00182E58" w:rsidRPr="007C6E8D" w:rsidRDefault="00182E58" w:rsidP="00DB47CD">
      <w:pPr>
        <w:pStyle w:val="Paragraph"/>
        <w:jc w:val="center"/>
        <w:rPr>
          <w:rFonts w:hint="cs"/>
          <w:rtl/>
        </w:rPr>
      </w:pPr>
      <w:r w:rsidRPr="007C6E8D">
        <w:rPr>
          <w:rFonts w:hint="cs"/>
          <w:rtl/>
        </w:rPr>
        <w:drawing>
          <wp:inline distT="0" distB="0" distL="0" distR="0" wp14:anchorId="6E04FA57" wp14:editId="5004CACC">
            <wp:extent cx="2115403" cy="1410268"/>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rotWithShape="1">
                    <a:blip r:embed="rId74" cstate="print">
                      <a:extLst>
                        <a:ext uri="{28A0092B-C50C-407E-A947-70E740481C1C}">
                          <a14:useLocalDpi xmlns:a14="http://schemas.microsoft.com/office/drawing/2010/main" val="0"/>
                        </a:ext>
                      </a:extLst>
                    </a:blip>
                    <a:srcRect l="7102" t="11989" r="7665" b="10819"/>
                    <a:stretch/>
                  </pic:blipFill>
                  <pic:spPr bwMode="auto">
                    <a:xfrm>
                      <a:off x="0" y="0"/>
                      <a:ext cx="2115510" cy="1410339"/>
                    </a:xfrm>
                    <a:prstGeom prst="rect">
                      <a:avLst/>
                    </a:prstGeom>
                    <a:noFill/>
                    <a:ln>
                      <a:noFill/>
                    </a:ln>
                    <a:extLst>
                      <a:ext uri="{53640926-AAD7-44D8-BBD7-CCE9431645EC}">
                        <a14:shadowObscured xmlns:a14="http://schemas.microsoft.com/office/drawing/2010/main"/>
                      </a:ext>
                    </a:extLst>
                  </pic:spPr>
                </pic:pic>
              </a:graphicData>
            </a:graphic>
          </wp:inline>
        </w:drawing>
      </w:r>
    </w:p>
    <w:p w:rsidR="007C6E8D" w:rsidRPr="007C6E8D" w:rsidRDefault="007C6E8D" w:rsidP="00DB47CD">
      <w:pPr>
        <w:pStyle w:val="Paragraph"/>
        <w:jc w:val="center"/>
        <w:rPr>
          <w:rtl/>
        </w:rPr>
      </w:pPr>
      <w:r w:rsidRPr="007C6E8D">
        <w:rPr>
          <w:rFonts w:hint="cs"/>
          <w:rtl/>
        </w:rPr>
        <w:t>(ب)</w:t>
      </w:r>
    </w:p>
    <w:p w:rsidR="007C6E8D" w:rsidRDefault="00AC2FBA" w:rsidP="007C6E8D">
      <w:pPr>
        <w:pStyle w:val="Caption"/>
        <w:rPr>
          <w:rtl/>
          <w:lang w:bidi="fa-IR"/>
        </w:rPr>
      </w:pPr>
      <w:r w:rsidRPr="008764A8">
        <w:rPr>
          <w:rFonts w:hint="cs"/>
          <w:rtl/>
        </w:rPr>
        <w:t xml:space="preserve">شکل </w:t>
      </w:r>
      <w:r w:rsidR="00182E58">
        <w:rPr>
          <w:rFonts w:hint="cs"/>
          <w:rtl/>
        </w:rPr>
        <w:t>11</w:t>
      </w:r>
      <w:r w:rsidRPr="008764A8">
        <w:rPr>
          <w:rFonts w:hint="cs"/>
          <w:rtl/>
        </w:rPr>
        <w:t xml:space="preserve">: </w:t>
      </w:r>
      <w:r w:rsidR="00182E58">
        <w:rPr>
          <w:rFonts w:hint="cs"/>
          <w:rtl/>
        </w:rPr>
        <w:t>جریان تک سر اسیلاتور کلاس-</w:t>
      </w:r>
      <w:r w:rsidR="00182E58">
        <w:t>C</w:t>
      </w:r>
      <w:r w:rsidR="007C6E8D">
        <w:rPr>
          <w:rFonts w:hint="cs"/>
          <w:rtl/>
          <w:lang w:bidi="fa-IR"/>
        </w:rPr>
        <w:t xml:space="preserve"> اصلاح شده </w:t>
      </w:r>
      <w:r w:rsidR="007C6E8D">
        <w:rPr>
          <w:rFonts w:hint="cs"/>
          <w:rtl/>
          <w:lang w:bidi="fa-IR"/>
        </w:rPr>
        <w:t>در حوزه</w:t>
      </w:r>
      <w:r w:rsidR="007C6E8D">
        <w:rPr>
          <w:rFonts w:hint="cs"/>
          <w:rtl/>
          <w:lang w:bidi="fa-IR"/>
        </w:rPr>
        <w:softHyphen/>
        <w:t>ی زمان (الف) و فرکانس (ب).</w:t>
      </w:r>
    </w:p>
    <w:p w:rsidR="00964AC6" w:rsidRDefault="00DD24E7" w:rsidP="00DD24E7">
      <w:pPr>
        <w:pStyle w:val="Paragraph"/>
        <w:rPr>
          <w:rtl/>
        </w:rPr>
      </w:pPr>
      <w:r>
        <w:rPr>
          <w:rFonts w:hint="cs"/>
          <w:rtl/>
        </w:rPr>
        <w:t>برای داشتن مقایسه</w:t>
      </w:r>
      <w:r>
        <w:rPr>
          <w:rFonts w:hint="cs"/>
          <w:rtl/>
        </w:rPr>
        <w:softHyphen/>
        <w:t>ی بهتر، دو اسیلاتور کلاس-</w:t>
      </w:r>
      <w:r>
        <w:t>B</w:t>
      </w:r>
      <w:r>
        <w:rPr>
          <w:rFonts w:hint="cs"/>
          <w:rtl/>
        </w:rPr>
        <w:t xml:space="preserve"> و کلاس-</w:t>
      </w:r>
      <w:r>
        <w:lastRenderedPageBreak/>
        <w:t>C</w:t>
      </w:r>
      <w:r>
        <w:rPr>
          <w:rFonts w:hint="cs"/>
          <w:rtl/>
        </w:rPr>
        <w:t xml:space="preserve"> معمول نیز در شرایط برابر و توان مصرفی یکسان شبیه</w:t>
      </w:r>
      <w:r>
        <w:rPr>
          <w:rFonts w:hint="cs"/>
          <w:rtl/>
        </w:rPr>
        <w:softHyphen/>
        <w:t xml:space="preserve">سازی شد. </w:t>
      </w:r>
      <w:r w:rsidR="00964AC6" w:rsidRPr="00964AC6">
        <w:rPr>
          <w:rFonts w:hint="cs"/>
          <w:rtl/>
        </w:rPr>
        <w:t xml:space="preserve">در ادامه و در شکل </w:t>
      </w:r>
      <w:r w:rsidR="00182E58">
        <w:rPr>
          <w:rFonts w:hint="cs"/>
          <w:rtl/>
        </w:rPr>
        <w:t>12</w:t>
      </w:r>
      <w:r w:rsidR="00964AC6" w:rsidRPr="00964AC6">
        <w:rPr>
          <w:rFonts w:hint="cs"/>
          <w:rtl/>
        </w:rPr>
        <w:t xml:space="preserve"> </w:t>
      </w:r>
      <w:r w:rsidR="00182E58">
        <w:rPr>
          <w:rFonts w:hint="cs"/>
          <w:rtl/>
        </w:rPr>
        <w:t>منحنی نویزفاز مربوط به اسیلاتور کلاس-</w:t>
      </w:r>
      <w:r w:rsidR="00182E58">
        <w:t>B</w:t>
      </w:r>
      <w:r w:rsidR="00182E58">
        <w:rPr>
          <w:rFonts w:hint="cs"/>
          <w:rtl/>
        </w:rPr>
        <w:t>، کلاس-</w:t>
      </w:r>
      <w:r w:rsidR="00182E58">
        <w:t>C</w:t>
      </w:r>
      <w:r w:rsidR="00182E58">
        <w:rPr>
          <w:rFonts w:hint="cs"/>
          <w:rtl/>
        </w:rPr>
        <w:t xml:space="preserve"> </w:t>
      </w:r>
      <w:r w:rsidR="0065473A">
        <w:rPr>
          <w:rFonts w:hint="cs"/>
          <w:rtl/>
        </w:rPr>
        <w:t xml:space="preserve">معمولی </w:t>
      </w:r>
      <w:r w:rsidR="00182E58">
        <w:rPr>
          <w:rFonts w:hint="cs"/>
          <w:rtl/>
        </w:rPr>
        <w:t>و کلاس-</w:t>
      </w:r>
      <w:r w:rsidR="00182E58">
        <w:t>C</w:t>
      </w:r>
      <w:r w:rsidR="00182E58">
        <w:rPr>
          <w:rFonts w:hint="cs"/>
          <w:rtl/>
        </w:rPr>
        <w:t xml:space="preserve"> اصلاح شده بر روی یک شکل دیده می</w:t>
      </w:r>
      <w:r w:rsidR="00182E58">
        <w:rPr>
          <w:rFonts w:hint="cs"/>
          <w:rtl/>
        </w:rPr>
        <w:softHyphen/>
        <w:t>شوند.</w:t>
      </w:r>
    </w:p>
    <w:p w:rsidR="00182E58" w:rsidRDefault="00075D10" w:rsidP="00075D10">
      <w:pPr>
        <w:pStyle w:val="Paragraph"/>
        <w:jc w:val="center"/>
        <w:rPr>
          <w:rtl/>
        </w:rPr>
      </w:pPr>
      <w:r>
        <w:rPr>
          <w:noProof/>
        </w:rPr>
        <w:drawing>
          <wp:inline distT="0" distB="0" distL="0" distR="0" wp14:anchorId="2A122CCB" wp14:editId="3F8D784A">
            <wp:extent cx="2748741" cy="178785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5"/>
                    <a:stretch>
                      <a:fillRect/>
                    </a:stretch>
                  </pic:blipFill>
                  <pic:spPr>
                    <a:xfrm>
                      <a:off x="0" y="0"/>
                      <a:ext cx="2748741" cy="1787856"/>
                    </a:xfrm>
                    <a:prstGeom prst="rect">
                      <a:avLst/>
                    </a:prstGeom>
                  </pic:spPr>
                </pic:pic>
              </a:graphicData>
            </a:graphic>
          </wp:inline>
        </w:drawing>
      </w:r>
    </w:p>
    <w:p w:rsidR="00182E58" w:rsidRPr="008764A8" w:rsidRDefault="00182E58" w:rsidP="0065473A">
      <w:pPr>
        <w:pStyle w:val="Caption"/>
        <w:rPr>
          <w:rtl/>
          <w:lang w:bidi="fa-IR"/>
        </w:rPr>
      </w:pPr>
      <w:r w:rsidRPr="008764A8">
        <w:rPr>
          <w:rFonts w:hint="cs"/>
          <w:rtl/>
        </w:rPr>
        <w:t xml:space="preserve">شکل </w:t>
      </w:r>
      <w:r>
        <w:rPr>
          <w:rFonts w:hint="cs"/>
          <w:rtl/>
        </w:rPr>
        <w:t>12</w:t>
      </w:r>
      <w:r w:rsidRPr="008764A8">
        <w:rPr>
          <w:rFonts w:hint="cs"/>
          <w:rtl/>
        </w:rPr>
        <w:t xml:space="preserve">: </w:t>
      </w:r>
      <w:r w:rsidR="0065473A">
        <w:rPr>
          <w:rFonts w:hint="cs"/>
          <w:rtl/>
          <w:lang w:bidi="fa-IR"/>
        </w:rPr>
        <w:t>منحنی نویزفاز مربوط به اسیلاتور کلاس-</w:t>
      </w:r>
      <w:r w:rsidR="0065473A">
        <w:rPr>
          <w:lang w:bidi="fa-IR"/>
        </w:rPr>
        <w:t>C</w:t>
      </w:r>
      <w:r w:rsidR="0065473A">
        <w:rPr>
          <w:rFonts w:hint="cs"/>
          <w:rtl/>
          <w:lang w:bidi="fa-IR"/>
        </w:rPr>
        <w:t xml:space="preserve"> معمولی و کلاس-</w:t>
      </w:r>
      <w:r w:rsidR="0065473A">
        <w:rPr>
          <w:lang w:bidi="fa-IR"/>
        </w:rPr>
        <w:t>C</w:t>
      </w:r>
      <w:r w:rsidR="0065473A">
        <w:rPr>
          <w:rFonts w:hint="cs"/>
          <w:rtl/>
          <w:lang w:bidi="fa-IR"/>
        </w:rPr>
        <w:t xml:space="preserve"> اصلاح شده.</w:t>
      </w:r>
    </w:p>
    <w:p w:rsidR="00964AC6" w:rsidRDefault="00964AC6" w:rsidP="00B538A4">
      <w:pPr>
        <w:pStyle w:val="Paragraph"/>
        <w:rPr>
          <w:rtl/>
        </w:rPr>
      </w:pPr>
      <w:r w:rsidRPr="00964AC6">
        <w:rPr>
          <w:rFonts w:hint="cs"/>
          <w:rtl/>
        </w:rPr>
        <w:t>در جدول(1) نتایج مربوط به مقایسه</w:t>
      </w:r>
      <w:r w:rsidRPr="00964AC6">
        <w:rPr>
          <w:rFonts w:hint="cs"/>
          <w:rtl/>
        </w:rPr>
        <w:softHyphen/>
        <w:t>ی حاصل از شبیه</w:t>
      </w:r>
      <w:r w:rsidRPr="00964AC6">
        <w:rPr>
          <w:rFonts w:hint="cs"/>
          <w:rtl/>
        </w:rPr>
        <w:softHyphen/>
        <w:t>سازی سه اسیلاتور در توان مصرفی برابر</w:t>
      </w:r>
      <w:r w:rsidR="00210AF4">
        <w:rPr>
          <w:rFonts w:hint="cs"/>
          <w:rtl/>
        </w:rPr>
        <w:t xml:space="preserve"> </w:t>
      </w:r>
      <w:r w:rsidR="00210AF4">
        <w:t>mw</w:t>
      </w:r>
      <w:r w:rsidR="00210AF4">
        <w:rPr>
          <w:rFonts w:hint="cs"/>
          <w:rtl/>
        </w:rPr>
        <w:t xml:space="preserve"> 6/3</w:t>
      </w:r>
      <w:r w:rsidRPr="00964AC6">
        <w:rPr>
          <w:rFonts w:hint="cs"/>
          <w:rtl/>
        </w:rPr>
        <w:t xml:space="preserve"> و تکنولوژی</w:t>
      </w:r>
      <w:r w:rsidR="00210AF4">
        <w:rPr>
          <w:rFonts w:hint="cs"/>
          <w:rtl/>
        </w:rPr>
        <w:t xml:space="preserve"> </w:t>
      </w:r>
      <w:r w:rsidR="00210AF4" w:rsidRPr="000054DF">
        <w:t>µm</w:t>
      </w:r>
      <w:r w:rsidR="00210AF4">
        <w:rPr>
          <w:rFonts w:hint="cs"/>
          <w:rtl/>
        </w:rPr>
        <w:t>18/0</w:t>
      </w:r>
      <w:r w:rsidR="00210AF4" w:rsidRPr="000054DF">
        <w:rPr>
          <w:rtl/>
        </w:rPr>
        <w:t xml:space="preserve"> کمپان</w:t>
      </w:r>
      <w:r w:rsidR="00210AF4" w:rsidRPr="000054DF">
        <w:rPr>
          <w:rFonts w:hint="cs"/>
          <w:rtl/>
        </w:rPr>
        <w:t>ی</w:t>
      </w:r>
      <w:r w:rsidR="00210AF4" w:rsidRPr="000054DF">
        <w:rPr>
          <w:rtl/>
        </w:rPr>
        <w:t xml:space="preserve"> </w:t>
      </w:r>
      <w:r w:rsidR="00210AF4" w:rsidRPr="000054DF">
        <w:t>TSMC</w:t>
      </w:r>
      <w:r w:rsidR="00210AF4" w:rsidRPr="000054DF">
        <w:rPr>
          <w:rtl/>
        </w:rPr>
        <w:t xml:space="preserve"> </w:t>
      </w:r>
      <w:r w:rsidRPr="00964AC6">
        <w:rPr>
          <w:rFonts w:hint="cs"/>
          <w:rtl/>
        </w:rPr>
        <w:t>و سلف</w:t>
      </w:r>
      <w:r w:rsidRPr="00964AC6">
        <w:rPr>
          <w:rFonts w:hint="cs"/>
          <w:rtl/>
        </w:rPr>
        <w:softHyphen/>
        <w:t>های با ضریب کیفیت یکسان</w:t>
      </w:r>
      <w:r w:rsidR="00B538A4">
        <w:rPr>
          <w:rFonts w:hint="cs"/>
          <w:rtl/>
        </w:rPr>
        <w:t xml:space="preserve"> </w:t>
      </w:r>
      <w:r w:rsidR="00B538A4" w:rsidRPr="00B538A4">
        <w:rPr>
          <w:position w:val="-10"/>
        </w:rPr>
        <w:object w:dxaOrig="720" w:dyaOrig="320">
          <v:shape id="_x0000_i1050" type="#_x0000_t75" style="width:36pt;height:16.1pt" o:ole="">
            <v:imagedata r:id="rId76" o:title=""/>
          </v:shape>
          <o:OLEObject Type="Embed" ProgID="Equation.DSMT4" ShapeID="_x0000_i1050" DrawAspect="Content" ObjectID="_1510683957" r:id="rId77"/>
        </w:object>
      </w:r>
      <w:r w:rsidRPr="00964AC6">
        <w:rPr>
          <w:rFonts w:hint="cs"/>
          <w:rtl/>
        </w:rPr>
        <w:t xml:space="preserve"> آورده شده است.</w:t>
      </w:r>
    </w:p>
    <w:p w:rsidR="00917F21" w:rsidRPr="00964AC6" w:rsidRDefault="00917F21" w:rsidP="00E218D8">
      <w:pPr>
        <w:pStyle w:val="Paragraph"/>
        <w:rPr>
          <w:rtl/>
        </w:rPr>
      </w:pPr>
    </w:p>
    <w:tbl>
      <w:tblPr>
        <w:tblStyle w:val="TableGrid"/>
        <w:bidiVisual/>
        <w:tblW w:w="0" w:type="auto"/>
        <w:tblInd w:w="-205" w:type="dxa"/>
        <w:tblLook w:val="04A0" w:firstRow="1" w:lastRow="0" w:firstColumn="1" w:lastColumn="0" w:noHBand="0" w:noVBand="1"/>
      </w:tblPr>
      <w:tblGrid>
        <w:gridCol w:w="1985"/>
        <w:gridCol w:w="1276"/>
        <w:gridCol w:w="1559"/>
      </w:tblGrid>
      <w:tr w:rsidR="00DB47CD" w:rsidTr="0086780C">
        <w:tc>
          <w:tcPr>
            <w:tcW w:w="1985" w:type="dxa"/>
            <w:vAlign w:val="center"/>
          </w:tcPr>
          <w:p w:rsidR="00DB47CD" w:rsidRPr="00DB47CD" w:rsidRDefault="00DB47CD" w:rsidP="00DB47CD">
            <w:pPr>
              <w:pStyle w:val="Paragraph"/>
              <w:jc w:val="center"/>
              <w:rPr>
                <w:b/>
                <w:bCs/>
                <w:szCs w:val="20"/>
                <w:rtl/>
              </w:rPr>
            </w:pPr>
            <w:r w:rsidRPr="00DB47CD">
              <w:rPr>
                <w:rFonts w:hint="cs"/>
                <w:b/>
                <w:bCs/>
                <w:szCs w:val="20"/>
                <w:rtl/>
              </w:rPr>
              <w:t>نویز فاز (</w:t>
            </w:r>
            <w:r w:rsidRPr="00DB47CD">
              <w:rPr>
                <w:b/>
                <w:bCs/>
                <w:szCs w:val="20"/>
              </w:rPr>
              <w:t>dBc/Hz</w:t>
            </w:r>
            <w:r w:rsidRPr="00DB47CD">
              <w:rPr>
                <w:rFonts w:hint="cs"/>
                <w:b/>
                <w:bCs/>
                <w:szCs w:val="20"/>
                <w:rtl/>
              </w:rPr>
              <w:t>)</w:t>
            </w:r>
          </w:p>
          <w:p w:rsidR="00DB47CD" w:rsidRPr="00DB47CD" w:rsidRDefault="00DB47CD" w:rsidP="00DB47CD">
            <w:pPr>
              <w:pStyle w:val="Paragraph"/>
              <w:jc w:val="center"/>
              <w:rPr>
                <w:b/>
                <w:bCs/>
                <w:szCs w:val="20"/>
              </w:rPr>
            </w:pPr>
            <w:r w:rsidRPr="00DB47CD">
              <w:rPr>
                <w:rFonts w:hint="cs"/>
                <w:b/>
                <w:bCs/>
                <w:szCs w:val="20"/>
                <w:rtl/>
              </w:rPr>
              <w:t xml:space="preserve">(در آفست  </w:t>
            </w:r>
            <w:r w:rsidRPr="00DB47CD">
              <w:rPr>
                <w:b/>
                <w:bCs/>
                <w:szCs w:val="20"/>
              </w:rPr>
              <w:t>MHz</w:t>
            </w:r>
            <w:r w:rsidRPr="00DB47CD">
              <w:rPr>
                <w:rFonts w:hint="cs"/>
                <w:b/>
                <w:bCs/>
                <w:szCs w:val="20"/>
                <w:rtl/>
              </w:rPr>
              <w:t xml:space="preserve"> 1)</w:t>
            </w:r>
          </w:p>
        </w:tc>
        <w:tc>
          <w:tcPr>
            <w:tcW w:w="1276" w:type="dxa"/>
            <w:vAlign w:val="center"/>
          </w:tcPr>
          <w:p w:rsidR="00DB47CD" w:rsidRPr="00DB47CD" w:rsidRDefault="00DB47CD" w:rsidP="00DB47CD">
            <w:pPr>
              <w:pStyle w:val="Paragraph"/>
              <w:ind w:firstLine="0"/>
              <w:jc w:val="center"/>
              <w:rPr>
                <w:b/>
                <w:bCs/>
                <w:szCs w:val="20"/>
                <w:rtl/>
              </w:rPr>
            </w:pPr>
            <w:r>
              <w:rPr>
                <w:rFonts w:hint="cs"/>
                <w:b/>
                <w:bCs/>
                <w:szCs w:val="20"/>
                <w:rtl/>
              </w:rPr>
              <w:t>بازدهی جریان  (</w:t>
            </w:r>
            <w:r w:rsidRPr="002254B5">
              <w:rPr>
                <w:position w:val="-12"/>
              </w:rPr>
              <w:object w:dxaOrig="279" w:dyaOrig="360">
                <v:shape id="_x0000_i1051" type="#_x0000_t75" style="width:13.95pt;height:18.25pt" o:ole="">
                  <v:imagedata r:id="rId42" o:title=""/>
                </v:shape>
                <o:OLEObject Type="Embed" ProgID="Equation.DSMT4" ShapeID="_x0000_i1051" DrawAspect="Content" ObjectID="_1510683958" r:id="rId78"/>
              </w:object>
            </w:r>
            <w:r>
              <w:rPr>
                <w:rFonts w:hint="cs"/>
                <w:b/>
                <w:bCs/>
                <w:szCs w:val="20"/>
                <w:rtl/>
              </w:rPr>
              <w:t>)</w:t>
            </w:r>
          </w:p>
          <w:p w:rsidR="00DB47CD" w:rsidRPr="00DB47CD" w:rsidRDefault="00DB47CD" w:rsidP="00DB47CD">
            <w:pPr>
              <w:pStyle w:val="Paragraph"/>
              <w:ind w:firstLine="0"/>
              <w:jc w:val="center"/>
              <w:rPr>
                <w:b/>
                <w:bCs/>
                <w:szCs w:val="20"/>
              </w:rPr>
            </w:pPr>
          </w:p>
        </w:tc>
        <w:tc>
          <w:tcPr>
            <w:tcW w:w="1559" w:type="dxa"/>
            <w:vAlign w:val="center"/>
          </w:tcPr>
          <w:p w:rsidR="00DB47CD" w:rsidRPr="00DB47CD" w:rsidRDefault="00DB47CD" w:rsidP="00DB47CD">
            <w:pPr>
              <w:pStyle w:val="Paragraph"/>
              <w:ind w:firstLine="0"/>
              <w:jc w:val="center"/>
              <w:rPr>
                <w:b/>
                <w:bCs/>
                <w:szCs w:val="20"/>
                <w:rtl/>
              </w:rPr>
            </w:pPr>
            <w:r w:rsidRPr="00DB47CD">
              <w:rPr>
                <w:rFonts w:hint="cs"/>
                <w:b/>
                <w:bCs/>
                <w:szCs w:val="20"/>
                <w:rtl/>
              </w:rPr>
              <w:t>نوع اسیلاتور</w:t>
            </w:r>
          </w:p>
        </w:tc>
      </w:tr>
      <w:tr w:rsidR="00DB47CD" w:rsidTr="0086780C">
        <w:tc>
          <w:tcPr>
            <w:tcW w:w="1985" w:type="dxa"/>
            <w:vAlign w:val="center"/>
          </w:tcPr>
          <w:p w:rsidR="00DB47CD" w:rsidRPr="00DB47CD" w:rsidRDefault="00DB47CD" w:rsidP="00DB47CD">
            <w:pPr>
              <w:pStyle w:val="Paragraph"/>
              <w:jc w:val="center"/>
              <w:rPr>
                <w:szCs w:val="20"/>
                <w:rtl/>
              </w:rPr>
            </w:pPr>
            <w:r w:rsidRPr="00DB47CD">
              <w:rPr>
                <w:rFonts w:hint="cs"/>
                <w:szCs w:val="20"/>
                <w:rtl/>
              </w:rPr>
              <w:t>2/128-</w:t>
            </w:r>
          </w:p>
        </w:tc>
        <w:tc>
          <w:tcPr>
            <w:tcW w:w="1276" w:type="dxa"/>
            <w:vAlign w:val="center"/>
          </w:tcPr>
          <w:p w:rsidR="00DB47CD" w:rsidRPr="00DB47CD" w:rsidRDefault="00B538A4" w:rsidP="00DB47CD">
            <w:pPr>
              <w:pStyle w:val="Paragraph"/>
              <w:ind w:firstLine="0"/>
              <w:jc w:val="center"/>
              <w:rPr>
                <w:szCs w:val="20"/>
                <w:rtl/>
              </w:rPr>
            </w:pPr>
            <w:r>
              <w:rPr>
                <w:rFonts w:hint="cs"/>
                <w:szCs w:val="20"/>
                <w:rtl/>
              </w:rPr>
              <w:t>60/0</w:t>
            </w:r>
          </w:p>
        </w:tc>
        <w:tc>
          <w:tcPr>
            <w:tcW w:w="1559" w:type="dxa"/>
          </w:tcPr>
          <w:p w:rsidR="00DB47CD" w:rsidRPr="00E218D8" w:rsidRDefault="00DB47CD" w:rsidP="00E218D8">
            <w:pPr>
              <w:pStyle w:val="Paragraph"/>
              <w:ind w:firstLine="0"/>
              <w:rPr>
                <w:sz w:val="16"/>
                <w:szCs w:val="20"/>
                <w:rtl/>
              </w:rPr>
            </w:pPr>
            <w:r w:rsidRPr="00E218D8">
              <w:rPr>
                <w:rFonts w:hint="cs"/>
                <w:sz w:val="16"/>
                <w:szCs w:val="20"/>
                <w:rtl/>
              </w:rPr>
              <w:t>کلاس-</w:t>
            </w:r>
            <w:r w:rsidRPr="00E218D8">
              <w:rPr>
                <w:sz w:val="16"/>
                <w:szCs w:val="20"/>
              </w:rPr>
              <w:t>B</w:t>
            </w:r>
            <w:r w:rsidRPr="00E218D8">
              <w:rPr>
                <w:rFonts w:hint="cs"/>
                <w:sz w:val="16"/>
                <w:szCs w:val="20"/>
                <w:rtl/>
              </w:rPr>
              <w:t xml:space="preserve"> معمولی</w:t>
            </w:r>
          </w:p>
        </w:tc>
      </w:tr>
      <w:tr w:rsidR="00DB47CD" w:rsidTr="0086780C">
        <w:tc>
          <w:tcPr>
            <w:tcW w:w="1985" w:type="dxa"/>
            <w:vAlign w:val="center"/>
          </w:tcPr>
          <w:p w:rsidR="00DB47CD" w:rsidRPr="00DB47CD" w:rsidRDefault="00ED7863" w:rsidP="00ED7863">
            <w:pPr>
              <w:pStyle w:val="Paragraph"/>
              <w:jc w:val="center"/>
              <w:rPr>
                <w:szCs w:val="20"/>
                <w:rtl/>
              </w:rPr>
            </w:pPr>
            <w:r>
              <w:rPr>
                <w:rFonts w:hint="cs"/>
                <w:szCs w:val="20"/>
                <w:rtl/>
              </w:rPr>
              <w:t>1</w:t>
            </w:r>
            <w:r w:rsidR="00DB47CD" w:rsidRPr="00DB47CD">
              <w:rPr>
                <w:rFonts w:hint="cs"/>
                <w:szCs w:val="20"/>
                <w:rtl/>
              </w:rPr>
              <w:t>3</w:t>
            </w:r>
            <w:r w:rsidR="009D20C0">
              <w:rPr>
                <w:rFonts w:hint="cs"/>
                <w:szCs w:val="20"/>
                <w:rtl/>
              </w:rPr>
              <w:t>3</w:t>
            </w:r>
            <w:r w:rsidR="00DB47CD" w:rsidRPr="00DB47CD">
              <w:rPr>
                <w:rFonts w:hint="cs"/>
                <w:szCs w:val="20"/>
                <w:rtl/>
              </w:rPr>
              <w:t>-</w:t>
            </w:r>
          </w:p>
        </w:tc>
        <w:tc>
          <w:tcPr>
            <w:tcW w:w="1276" w:type="dxa"/>
            <w:vAlign w:val="center"/>
          </w:tcPr>
          <w:p w:rsidR="00DB47CD" w:rsidRPr="00DB47CD" w:rsidRDefault="00B538A4" w:rsidP="00DB47CD">
            <w:pPr>
              <w:pStyle w:val="Paragraph"/>
              <w:ind w:firstLine="0"/>
              <w:jc w:val="center"/>
              <w:rPr>
                <w:szCs w:val="20"/>
                <w:rtl/>
              </w:rPr>
            </w:pPr>
            <w:r>
              <w:rPr>
                <w:rFonts w:hint="cs"/>
                <w:szCs w:val="20"/>
                <w:rtl/>
              </w:rPr>
              <w:t>72</w:t>
            </w:r>
            <w:r w:rsidR="009D20C0">
              <w:rPr>
                <w:rFonts w:hint="cs"/>
                <w:szCs w:val="20"/>
                <w:rtl/>
              </w:rPr>
              <w:t>/0</w:t>
            </w:r>
          </w:p>
        </w:tc>
        <w:tc>
          <w:tcPr>
            <w:tcW w:w="1559" w:type="dxa"/>
          </w:tcPr>
          <w:p w:rsidR="00DB47CD" w:rsidRPr="00E218D8" w:rsidRDefault="00DB47CD" w:rsidP="00E218D8">
            <w:pPr>
              <w:pStyle w:val="Paragraph"/>
              <w:ind w:firstLine="0"/>
              <w:rPr>
                <w:sz w:val="16"/>
                <w:szCs w:val="20"/>
                <w:rtl/>
              </w:rPr>
            </w:pPr>
            <w:r w:rsidRPr="00E218D8">
              <w:rPr>
                <w:rFonts w:hint="cs"/>
                <w:sz w:val="16"/>
                <w:szCs w:val="20"/>
                <w:rtl/>
              </w:rPr>
              <w:t>کلاس-</w:t>
            </w:r>
            <w:r w:rsidRPr="00E218D8">
              <w:rPr>
                <w:sz w:val="16"/>
                <w:szCs w:val="20"/>
              </w:rPr>
              <w:t>C</w:t>
            </w:r>
            <w:r w:rsidRPr="00E218D8">
              <w:rPr>
                <w:rFonts w:hint="cs"/>
                <w:sz w:val="16"/>
                <w:szCs w:val="20"/>
                <w:rtl/>
              </w:rPr>
              <w:t xml:space="preserve"> معمولی</w:t>
            </w:r>
          </w:p>
        </w:tc>
      </w:tr>
      <w:tr w:rsidR="00DB47CD" w:rsidTr="0086780C">
        <w:tc>
          <w:tcPr>
            <w:tcW w:w="1985" w:type="dxa"/>
            <w:vAlign w:val="center"/>
          </w:tcPr>
          <w:p w:rsidR="00DB47CD" w:rsidRPr="00DB47CD" w:rsidRDefault="00DB47CD" w:rsidP="009D20C0">
            <w:pPr>
              <w:pStyle w:val="Paragraph"/>
              <w:jc w:val="center"/>
              <w:rPr>
                <w:szCs w:val="20"/>
                <w:rtl/>
              </w:rPr>
            </w:pPr>
            <w:r w:rsidRPr="00DB47CD">
              <w:rPr>
                <w:rFonts w:hint="cs"/>
                <w:szCs w:val="20"/>
                <w:rtl/>
              </w:rPr>
              <w:t>5/13</w:t>
            </w:r>
            <w:r w:rsidR="009D20C0">
              <w:rPr>
                <w:rFonts w:hint="cs"/>
                <w:szCs w:val="20"/>
                <w:rtl/>
              </w:rPr>
              <w:t>5</w:t>
            </w:r>
            <w:r w:rsidRPr="00DB47CD">
              <w:rPr>
                <w:rFonts w:hint="cs"/>
                <w:szCs w:val="20"/>
                <w:rtl/>
              </w:rPr>
              <w:t>-</w:t>
            </w:r>
          </w:p>
        </w:tc>
        <w:tc>
          <w:tcPr>
            <w:tcW w:w="1276" w:type="dxa"/>
            <w:vAlign w:val="center"/>
          </w:tcPr>
          <w:p w:rsidR="00DB47CD" w:rsidRPr="00DB47CD" w:rsidRDefault="00DB47CD" w:rsidP="00DB47CD">
            <w:pPr>
              <w:pStyle w:val="Paragraph"/>
              <w:ind w:firstLine="0"/>
              <w:jc w:val="center"/>
              <w:rPr>
                <w:szCs w:val="20"/>
                <w:rtl/>
              </w:rPr>
            </w:pPr>
            <w:r>
              <w:rPr>
                <w:rFonts w:hint="cs"/>
                <w:szCs w:val="20"/>
                <w:rtl/>
              </w:rPr>
              <w:t>85/0</w:t>
            </w:r>
          </w:p>
        </w:tc>
        <w:tc>
          <w:tcPr>
            <w:tcW w:w="1559" w:type="dxa"/>
          </w:tcPr>
          <w:p w:rsidR="00DB47CD" w:rsidRPr="00E218D8" w:rsidRDefault="00DB47CD" w:rsidP="00E218D8">
            <w:pPr>
              <w:pStyle w:val="Paragraph"/>
              <w:ind w:firstLine="0"/>
              <w:rPr>
                <w:sz w:val="16"/>
                <w:szCs w:val="20"/>
                <w:rtl/>
              </w:rPr>
            </w:pPr>
            <w:r w:rsidRPr="00E218D8">
              <w:rPr>
                <w:rFonts w:hint="cs"/>
                <w:sz w:val="16"/>
                <w:szCs w:val="20"/>
                <w:rtl/>
              </w:rPr>
              <w:t>کلاس-</w:t>
            </w:r>
            <w:r w:rsidRPr="00E218D8">
              <w:rPr>
                <w:sz w:val="16"/>
                <w:szCs w:val="20"/>
              </w:rPr>
              <w:t>C</w:t>
            </w:r>
            <w:r w:rsidRPr="00E218D8">
              <w:rPr>
                <w:rFonts w:hint="cs"/>
                <w:sz w:val="16"/>
                <w:szCs w:val="20"/>
                <w:rtl/>
              </w:rPr>
              <w:t xml:space="preserve"> اصلاح شده</w:t>
            </w:r>
          </w:p>
        </w:tc>
      </w:tr>
    </w:tbl>
    <w:p w:rsidR="00DD24E7" w:rsidRDefault="00917F21" w:rsidP="00DD24E7">
      <w:pPr>
        <w:pStyle w:val="Caption"/>
        <w:rPr>
          <w:rFonts w:hint="cs"/>
          <w:rtl/>
        </w:rPr>
      </w:pPr>
      <w:r>
        <w:rPr>
          <w:rFonts w:hint="cs"/>
          <w:rtl/>
        </w:rPr>
        <w:t>جدول(1)</w:t>
      </w:r>
      <w:r w:rsidRPr="008764A8">
        <w:rPr>
          <w:rFonts w:hint="cs"/>
          <w:rtl/>
        </w:rPr>
        <w:t xml:space="preserve">: </w:t>
      </w:r>
      <w:r>
        <w:rPr>
          <w:rFonts w:hint="cs"/>
          <w:rtl/>
        </w:rPr>
        <w:t>مقایسه</w:t>
      </w:r>
      <w:r>
        <w:rPr>
          <w:rFonts w:hint="cs"/>
          <w:rtl/>
        </w:rPr>
        <w:softHyphen/>
        <w:t>ی نویز فاز اسیلاتورها در شرایط برابر از شبیه</w:t>
      </w:r>
      <w:r>
        <w:rPr>
          <w:rFonts w:hint="cs"/>
          <w:rtl/>
        </w:rPr>
        <w:softHyphen/>
        <w:t>سازی.</w:t>
      </w:r>
    </w:p>
    <w:p w:rsidR="00B538A4" w:rsidRDefault="00B538A4" w:rsidP="00DD24E7">
      <w:pPr>
        <w:pStyle w:val="Paragraph"/>
        <w:rPr>
          <w:rFonts w:hint="cs"/>
          <w:rtl/>
        </w:rPr>
      </w:pPr>
      <w:r w:rsidRPr="00964AC6">
        <w:rPr>
          <w:rFonts w:hint="cs"/>
          <w:rtl/>
        </w:rPr>
        <w:t>برای تنظیم تانک در فرکانس</w:t>
      </w:r>
      <w:r w:rsidRPr="00964AC6">
        <w:rPr>
          <w:rFonts w:hint="cs"/>
          <w:rtl/>
        </w:rPr>
        <w:softHyphen/>
        <w:t>های موردنظر بایستی نسبت سلف</w:t>
      </w:r>
      <w:r w:rsidRPr="00964AC6">
        <w:rPr>
          <w:rFonts w:hint="cs"/>
          <w:rtl/>
        </w:rPr>
        <w:softHyphen/>
        <w:t>ها و خازن</w:t>
      </w:r>
      <w:r w:rsidRPr="00964AC6">
        <w:rPr>
          <w:rFonts w:hint="cs"/>
          <w:rtl/>
        </w:rPr>
        <w:softHyphen/>
        <w:t>ها را تغییر داد که در نرم</w:t>
      </w:r>
      <w:r w:rsidRPr="00964AC6">
        <w:rPr>
          <w:rFonts w:hint="cs"/>
          <w:rtl/>
        </w:rPr>
        <w:softHyphen/>
        <w:t>افزارهای شبیه</w:t>
      </w:r>
      <w:r w:rsidRPr="00964AC6">
        <w:rPr>
          <w:rFonts w:hint="cs"/>
          <w:rtl/>
        </w:rPr>
        <w:softHyphen/>
        <w:t>ساز قابل انجام است و</w:t>
      </w:r>
      <w:r w:rsidR="00DD24E7">
        <w:rPr>
          <w:rFonts w:hint="cs"/>
          <w:rtl/>
        </w:rPr>
        <w:t xml:space="preserve"> برای استفاده از این مدار</w:t>
      </w:r>
      <w:r w:rsidRPr="00964AC6">
        <w:rPr>
          <w:rFonts w:hint="cs"/>
          <w:rtl/>
        </w:rPr>
        <w:t xml:space="preserve"> در</w:t>
      </w:r>
      <w:r w:rsidR="00DD24E7">
        <w:rPr>
          <w:rFonts w:hint="cs"/>
          <w:rtl/>
        </w:rPr>
        <w:t xml:space="preserve"> اسیلاتور کنترل شده با ولتاژ</w:t>
      </w:r>
      <w:r w:rsidRPr="00964AC6">
        <w:rPr>
          <w:rFonts w:hint="cs"/>
          <w:rtl/>
        </w:rPr>
        <w:t xml:space="preserve"> </w:t>
      </w:r>
      <w:r w:rsidR="00DD24E7">
        <w:rPr>
          <w:rFonts w:hint="cs"/>
          <w:rtl/>
        </w:rPr>
        <w:t>(</w:t>
      </w:r>
      <w:r w:rsidRPr="00964AC6">
        <w:t>VCO</w:t>
      </w:r>
      <w:r w:rsidR="00DD24E7">
        <w:rPr>
          <w:rFonts w:hint="cs"/>
          <w:rtl/>
        </w:rPr>
        <w:t xml:space="preserve">) نیز از </w:t>
      </w:r>
      <w:r w:rsidR="00DD24E7">
        <w:t>Lookup table</w:t>
      </w:r>
      <w:r w:rsidRPr="00964AC6">
        <w:rPr>
          <w:rFonts w:hint="cs"/>
          <w:rtl/>
        </w:rPr>
        <w:t xml:space="preserve"> می</w:t>
      </w:r>
      <w:r w:rsidRPr="00964AC6">
        <w:rPr>
          <w:rtl/>
        </w:rPr>
        <w:softHyphen/>
      </w:r>
      <w:r w:rsidRPr="00964AC6">
        <w:rPr>
          <w:rFonts w:hint="cs"/>
          <w:rtl/>
        </w:rPr>
        <w:t>توان استفاده کرد.</w:t>
      </w:r>
    </w:p>
    <w:p w:rsidR="00DD24E7" w:rsidRPr="00B538A4" w:rsidRDefault="00DD24E7" w:rsidP="00D21736">
      <w:pPr>
        <w:pStyle w:val="Paragraph"/>
        <w:rPr>
          <w:rFonts w:hint="cs"/>
          <w:rtl/>
        </w:rPr>
      </w:pPr>
      <w:r>
        <w:rPr>
          <w:rFonts w:hint="cs"/>
          <w:rtl/>
        </w:rPr>
        <w:t>لازم به ذکر است که از معایب این طرح این است که ولتاژ خروجی سویینگ</w:t>
      </w:r>
      <w:r w:rsidR="00D21736">
        <w:rPr>
          <w:rFonts w:hint="cs"/>
          <w:rtl/>
        </w:rPr>
        <w:t xml:space="preserve"> مجاز</w:t>
      </w:r>
      <w:r>
        <w:rPr>
          <w:rFonts w:hint="cs"/>
          <w:rtl/>
        </w:rPr>
        <w:t xml:space="preserve"> محدود</w:t>
      </w:r>
      <w:r>
        <w:rPr>
          <w:rFonts w:hint="cs"/>
          <w:rtl/>
        </w:rPr>
        <w:softHyphen/>
        <w:t>تری خواهد داشت، چرا که پیک منفی ولتاژ در درین و پیک مثبت ولتاژ در سورس همزمان اتفاق می</w:t>
      </w:r>
      <w:r>
        <w:rPr>
          <w:rFonts w:hint="cs"/>
          <w:rtl/>
        </w:rPr>
        <w:softHyphen/>
        <w:t>افتند. البته این مشکل در کلاس-</w:t>
      </w:r>
      <w:r>
        <w:t>C</w:t>
      </w:r>
      <w:r>
        <w:rPr>
          <w:rFonts w:hint="cs"/>
          <w:rtl/>
        </w:rPr>
        <w:t xml:space="preserve"> معمولی نیز وجود دارد </w:t>
      </w:r>
      <w:r w:rsidR="00D21736">
        <w:rPr>
          <w:rFonts w:hint="cs"/>
          <w:rtl/>
        </w:rPr>
        <w:t>اما میزان آن کمتر از</w:t>
      </w:r>
      <w:r>
        <w:rPr>
          <w:rFonts w:hint="cs"/>
          <w:rtl/>
        </w:rPr>
        <w:t xml:space="preserve"> مدار پیشنهادی</w:t>
      </w:r>
      <w:r w:rsidR="00D21736">
        <w:rPr>
          <w:rFonts w:hint="cs"/>
          <w:rtl/>
        </w:rPr>
        <w:t xml:space="preserve"> است. همچنین تنظیم تانک</w:t>
      </w:r>
      <w:r w:rsidR="00D21736">
        <w:rPr>
          <w:rFonts w:hint="cs"/>
          <w:rtl/>
        </w:rPr>
        <w:softHyphen/>
        <w:t xml:space="preserve">ها در فرکانس مورد نظر کار نسبتاً مشکلی است و به علت </w:t>
      </w:r>
      <w:r w:rsidR="00D21736">
        <w:rPr>
          <w:rFonts w:hint="cs"/>
          <w:rtl/>
        </w:rPr>
        <w:lastRenderedPageBreak/>
        <w:t>وجود سلف</w:t>
      </w:r>
      <w:r w:rsidR="00D21736">
        <w:rPr>
          <w:rFonts w:hint="cs"/>
          <w:rtl/>
        </w:rPr>
        <w:softHyphen/>
        <w:t>های اضافی، سطح تراشه</w:t>
      </w:r>
      <w:r w:rsidR="00D21736">
        <w:rPr>
          <w:rFonts w:hint="cs"/>
          <w:rtl/>
        </w:rPr>
        <w:softHyphen/>
        <w:t>ی بیشتری را اشغال می</w:t>
      </w:r>
      <w:r w:rsidR="00D21736">
        <w:rPr>
          <w:rFonts w:hint="cs"/>
          <w:rtl/>
        </w:rPr>
        <w:softHyphen/>
        <w:t>کند.</w:t>
      </w:r>
    </w:p>
    <w:p w:rsidR="00B96CBB" w:rsidRPr="00D53C11" w:rsidRDefault="00D21736" w:rsidP="00AC2FBA">
      <w:pPr>
        <w:pStyle w:val="Heading1"/>
        <w:ind w:left="357" w:hanging="357"/>
      </w:pPr>
      <w:r>
        <w:rPr>
          <w:rFonts w:hint="cs"/>
          <w:rtl/>
        </w:rPr>
        <w:t>ن</w:t>
      </w:r>
      <w:r w:rsidR="00B96CBB" w:rsidRPr="00D53C11">
        <w:rPr>
          <w:rFonts w:hint="cs"/>
          <w:rtl/>
        </w:rPr>
        <w:t>ت</w:t>
      </w:r>
      <w:r w:rsidR="00B96CBB">
        <w:rPr>
          <w:rFonts w:hint="cs"/>
          <w:rtl/>
        </w:rPr>
        <w:t>ي</w:t>
      </w:r>
      <w:r w:rsidR="00B96CBB" w:rsidRPr="00D53C11">
        <w:rPr>
          <w:rFonts w:hint="cs"/>
          <w:rtl/>
        </w:rPr>
        <w:t>جه‌گ</w:t>
      </w:r>
      <w:r w:rsidR="00B96CBB">
        <w:rPr>
          <w:rFonts w:hint="cs"/>
          <w:rtl/>
        </w:rPr>
        <w:t>ي</w:t>
      </w:r>
      <w:r w:rsidR="00B96CBB" w:rsidRPr="00D53C11">
        <w:rPr>
          <w:rFonts w:hint="cs"/>
          <w:rtl/>
        </w:rPr>
        <w:t>ر</w:t>
      </w:r>
      <w:r w:rsidR="00B96CBB">
        <w:rPr>
          <w:rFonts w:hint="cs"/>
          <w:rtl/>
        </w:rPr>
        <w:t>ي</w:t>
      </w:r>
    </w:p>
    <w:p w:rsidR="00AC2FBA" w:rsidRPr="00AC2FBA" w:rsidRDefault="00AC2FBA" w:rsidP="009B08E4">
      <w:pPr>
        <w:pStyle w:val="Paragraph"/>
        <w:rPr>
          <w:rtl/>
        </w:rPr>
      </w:pPr>
      <w:r w:rsidRPr="00AC2FBA">
        <w:rPr>
          <w:rFonts w:hint="cs"/>
          <w:rtl/>
        </w:rPr>
        <w:t>پس از بررسی اجمالی اسیلاتورهای شناخته شده</w:t>
      </w:r>
      <w:r w:rsidRPr="00AC2FBA">
        <w:rPr>
          <w:rFonts w:hint="cs"/>
          <w:rtl/>
        </w:rPr>
        <w:softHyphen/>
        <w:t>ی کلاس</w:t>
      </w:r>
      <w:r w:rsidR="009B08E4">
        <w:rPr>
          <w:rFonts w:hint="cs"/>
          <w:rtl/>
        </w:rPr>
        <w:t>-</w:t>
      </w:r>
      <w:r w:rsidRPr="00AC2FBA">
        <w:t>B</w:t>
      </w:r>
      <w:r w:rsidR="00B538A4">
        <w:rPr>
          <w:rFonts w:hint="cs"/>
          <w:rtl/>
        </w:rPr>
        <w:t xml:space="preserve"> </w:t>
      </w:r>
      <w:r w:rsidRPr="00AC2FBA">
        <w:rPr>
          <w:rFonts w:hint="cs"/>
          <w:rtl/>
        </w:rPr>
        <w:t>و کلاس</w:t>
      </w:r>
      <w:r w:rsidR="009B08E4">
        <w:rPr>
          <w:rFonts w:hint="cs"/>
          <w:rtl/>
        </w:rPr>
        <w:t>-</w:t>
      </w:r>
      <w:r w:rsidRPr="00AC2FBA">
        <w:t>C</w:t>
      </w:r>
      <w:r w:rsidRPr="00AC2FBA">
        <w:rPr>
          <w:rFonts w:hint="cs"/>
          <w:rtl/>
        </w:rPr>
        <w:t xml:space="preserve"> و بیان نقاط قوت و ضعف آن</w:t>
      </w:r>
      <w:r w:rsidRPr="00AC2FBA">
        <w:rPr>
          <w:rFonts w:hint="cs"/>
          <w:rtl/>
        </w:rPr>
        <w:softHyphen/>
        <w:t>ها در زمینه</w:t>
      </w:r>
      <w:r w:rsidRPr="00AC2FBA">
        <w:rPr>
          <w:rFonts w:hint="cs"/>
          <w:rtl/>
        </w:rPr>
        <w:softHyphen/>
        <w:t>ی نویزفاز، و بر مبنای دیدی که از تئوری حاجی</w:t>
      </w:r>
      <w:r w:rsidRPr="00AC2FBA">
        <w:rPr>
          <w:rFonts w:hint="cs"/>
          <w:rtl/>
        </w:rPr>
        <w:softHyphen/>
        <w:t>میری به دست آمده بود، نوع جدیدی از اسیلاتور کلاس</w:t>
      </w:r>
      <w:r w:rsidR="009B08E4">
        <w:rPr>
          <w:rFonts w:hint="cs"/>
          <w:rtl/>
        </w:rPr>
        <w:t>-</w:t>
      </w:r>
      <w:r w:rsidRPr="00AC2FBA">
        <w:t>C</w:t>
      </w:r>
      <w:r w:rsidRPr="00AC2FBA">
        <w:rPr>
          <w:rFonts w:hint="cs"/>
          <w:rtl/>
        </w:rPr>
        <w:t xml:space="preserve"> طراحی گردید. ویژگیهای این اسیلاتور در دو جنبه</w:t>
      </w:r>
      <w:r w:rsidRPr="00AC2FBA">
        <w:rPr>
          <w:rFonts w:hint="cs"/>
          <w:rtl/>
        </w:rPr>
        <w:softHyphen/>
        <w:t xml:space="preserve">ی سوئیچینگ ترانزیستورهای زوج کراس کوپل و همچنین </w:t>
      </w:r>
      <w:r w:rsidRPr="00AC2FBA">
        <w:t>ISF</w:t>
      </w:r>
      <w:r w:rsidRPr="00AC2FBA">
        <w:rPr>
          <w:rFonts w:hint="cs"/>
          <w:rtl/>
        </w:rPr>
        <w:t>، منجر به عملکرد مناسب</w:t>
      </w:r>
      <w:r w:rsidRPr="00AC2FBA">
        <w:rPr>
          <w:rFonts w:hint="cs"/>
          <w:rtl/>
        </w:rPr>
        <w:softHyphen/>
        <w:t>تر آن در زمینه</w:t>
      </w:r>
      <w:r w:rsidRPr="00AC2FBA">
        <w:rPr>
          <w:rFonts w:hint="cs"/>
          <w:rtl/>
        </w:rPr>
        <w:softHyphen/>
        <w:t>ی نویزفاز و در توان برابر گردید. نویز فاز اندازه</w:t>
      </w:r>
      <w:r w:rsidRPr="00AC2FBA">
        <w:rPr>
          <w:rFonts w:hint="cs"/>
          <w:rtl/>
        </w:rPr>
        <w:softHyphen/>
        <w:t xml:space="preserve">گیری شده به میزان </w:t>
      </w:r>
      <w:r w:rsidRPr="00AC2FBA">
        <w:t>dB</w:t>
      </w:r>
      <w:r w:rsidRPr="00AC2FBA">
        <w:rPr>
          <w:rFonts w:hint="cs"/>
          <w:rtl/>
        </w:rPr>
        <w:t xml:space="preserve"> </w:t>
      </w:r>
      <w:r w:rsidR="00DD24E7">
        <w:rPr>
          <w:rFonts w:hint="cs"/>
          <w:rtl/>
        </w:rPr>
        <w:t xml:space="preserve">5/2 </w:t>
      </w:r>
      <w:r w:rsidRPr="00AC2FBA">
        <w:rPr>
          <w:rFonts w:hint="cs"/>
          <w:rtl/>
        </w:rPr>
        <w:t>برتری نسبت به کلاس</w:t>
      </w:r>
      <w:r w:rsidR="009B08E4">
        <w:rPr>
          <w:rFonts w:hint="cs"/>
          <w:rtl/>
        </w:rPr>
        <w:t>-</w:t>
      </w:r>
      <w:bookmarkStart w:id="0" w:name="_GoBack"/>
      <w:bookmarkEnd w:id="0"/>
      <w:r w:rsidRPr="00AC2FBA">
        <w:t>C</w:t>
      </w:r>
      <w:r w:rsidRPr="00AC2FBA">
        <w:rPr>
          <w:rFonts w:hint="cs"/>
          <w:rtl/>
        </w:rPr>
        <w:t xml:space="preserve"> معمولی نشان داد. هرچند تنظیم تانک</w:t>
      </w:r>
      <w:r w:rsidRPr="00AC2FBA">
        <w:rPr>
          <w:rFonts w:hint="cs"/>
          <w:rtl/>
        </w:rPr>
        <w:softHyphen/>
        <w:t xml:space="preserve"> در دو فرکانس موردنظر کمی</w:t>
      </w:r>
      <w:r w:rsidR="00DD24E7">
        <w:rPr>
          <w:rFonts w:hint="cs"/>
          <w:rtl/>
        </w:rPr>
        <w:t xml:space="preserve"> سخت و</w:t>
      </w:r>
      <w:r w:rsidRPr="00AC2FBA">
        <w:rPr>
          <w:rFonts w:hint="cs"/>
          <w:rtl/>
        </w:rPr>
        <w:t xml:space="preserve"> زمانبر است. </w:t>
      </w:r>
    </w:p>
    <w:p w:rsidR="00AC2FBA" w:rsidRPr="00AC2FBA" w:rsidRDefault="00B96CBB" w:rsidP="00AC2FBA">
      <w:pPr>
        <w:pStyle w:val="Heading"/>
        <w:rPr>
          <w:rtl/>
        </w:rPr>
      </w:pPr>
      <w:r w:rsidRPr="00427244">
        <w:rPr>
          <w:rtl/>
        </w:rPr>
        <w:t>مراج</w:t>
      </w:r>
      <w:r w:rsidRPr="00427244">
        <w:rPr>
          <w:rFonts w:hint="cs"/>
          <w:rtl/>
        </w:rPr>
        <w:t>ع</w:t>
      </w:r>
    </w:p>
    <w:p w:rsidR="00AC2FBA" w:rsidRPr="00AC2FBA" w:rsidRDefault="00AC2FBA" w:rsidP="00AC2FBA">
      <w:pPr>
        <w:pStyle w:val="EndNoteBibliography"/>
        <w:spacing w:after="0"/>
        <w:ind w:left="720" w:hanging="720"/>
        <w:rPr>
          <w:rFonts w:asciiTheme="majorBidi" w:hAnsiTheme="majorBidi" w:cstheme="majorBidi"/>
          <w:sz w:val="16"/>
          <w:szCs w:val="16"/>
          <w:rtl/>
        </w:rPr>
      </w:pPr>
      <w:r w:rsidRPr="00AC2FBA">
        <w:rPr>
          <w:rFonts w:asciiTheme="majorBidi" w:hAnsiTheme="majorBidi" w:cstheme="majorBidi"/>
          <w:sz w:val="16"/>
          <w:szCs w:val="16"/>
          <w:rtl/>
          <w:lang w:bidi="fa-IR"/>
        </w:rPr>
        <w:fldChar w:fldCharType="begin"/>
      </w:r>
      <w:r w:rsidRPr="00AC2FBA">
        <w:rPr>
          <w:rFonts w:asciiTheme="majorBidi" w:hAnsiTheme="majorBidi" w:cstheme="majorBidi"/>
          <w:sz w:val="16"/>
          <w:szCs w:val="16"/>
          <w:rtl/>
          <w:lang w:bidi="fa-IR"/>
        </w:rPr>
        <w:instrText xml:space="preserve"> </w:instrText>
      </w:r>
      <w:r w:rsidRPr="00AC2FBA">
        <w:rPr>
          <w:rFonts w:asciiTheme="majorBidi" w:hAnsiTheme="majorBidi" w:cstheme="majorBidi"/>
          <w:sz w:val="16"/>
          <w:szCs w:val="16"/>
          <w:lang w:bidi="fa-IR"/>
        </w:rPr>
        <w:instrText>ADDIN EN.REFLIST</w:instrText>
      </w:r>
      <w:r w:rsidRPr="00AC2FBA">
        <w:rPr>
          <w:rFonts w:asciiTheme="majorBidi" w:hAnsiTheme="majorBidi" w:cstheme="majorBidi"/>
          <w:sz w:val="16"/>
          <w:szCs w:val="16"/>
          <w:rtl/>
          <w:lang w:bidi="fa-IR"/>
        </w:rPr>
        <w:instrText xml:space="preserve"> </w:instrText>
      </w:r>
      <w:r w:rsidRPr="00AC2FBA">
        <w:rPr>
          <w:rFonts w:asciiTheme="majorBidi" w:hAnsiTheme="majorBidi" w:cstheme="majorBidi"/>
          <w:sz w:val="16"/>
          <w:szCs w:val="16"/>
          <w:rtl/>
          <w:lang w:bidi="fa-IR"/>
        </w:rPr>
        <w:fldChar w:fldCharType="separate"/>
      </w:r>
      <w:bookmarkStart w:id="1" w:name="_ENREF_1"/>
      <w:r w:rsidRPr="00AC2FBA">
        <w:rPr>
          <w:rFonts w:asciiTheme="majorBidi" w:hAnsiTheme="majorBidi" w:cstheme="majorBidi"/>
          <w:sz w:val="16"/>
          <w:szCs w:val="16"/>
          <w:rtl/>
        </w:rPr>
        <w:t>[1]</w:t>
      </w:r>
      <w:r w:rsidRPr="00AC2FBA">
        <w:rPr>
          <w:rFonts w:asciiTheme="majorBidi" w:hAnsiTheme="majorBidi" w:cstheme="majorBidi"/>
          <w:sz w:val="16"/>
          <w:szCs w:val="16"/>
          <w:rtl/>
        </w:rPr>
        <w:tab/>
      </w:r>
      <w:r w:rsidRPr="00AC2FBA">
        <w:rPr>
          <w:rFonts w:asciiTheme="majorBidi" w:hAnsiTheme="majorBidi" w:cstheme="majorBidi"/>
          <w:sz w:val="16"/>
          <w:szCs w:val="16"/>
        </w:rPr>
        <w:t xml:space="preserve">B. Razavi, </w:t>
      </w:r>
      <w:r w:rsidRPr="00AC2FBA">
        <w:rPr>
          <w:rFonts w:asciiTheme="majorBidi" w:hAnsiTheme="majorBidi" w:cstheme="majorBidi"/>
          <w:i/>
          <w:sz w:val="16"/>
          <w:szCs w:val="16"/>
        </w:rPr>
        <w:t>RF Microelectronics</w:t>
      </w:r>
      <w:r w:rsidRPr="00AC2FBA">
        <w:rPr>
          <w:rFonts w:asciiTheme="majorBidi" w:hAnsiTheme="majorBidi" w:cstheme="majorBidi"/>
          <w:sz w:val="16"/>
          <w:szCs w:val="16"/>
        </w:rPr>
        <w:t>: Pearson Education, Limited, 2013</w:t>
      </w:r>
      <w:r w:rsidRPr="00AC2FBA">
        <w:rPr>
          <w:rFonts w:asciiTheme="majorBidi" w:hAnsiTheme="majorBidi" w:cstheme="majorBidi"/>
          <w:sz w:val="16"/>
          <w:szCs w:val="16"/>
          <w:rtl/>
        </w:rPr>
        <w:t>.</w:t>
      </w:r>
      <w:bookmarkEnd w:id="1"/>
    </w:p>
    <w:p w:rsidR="00AC2FBA" w:rsidRPr="00AC2FBA" w:rsidRDefault="00AC2FBA" w:rsidP="00AC2FBA">
      <w:pPr>
        <w:pStyle w:val="EndNoteBibliography"/>
        <w:spacing w:after="0"/>
        <w:ind w:left="720" w:hanging="720"/>
        <w:rPr>
          <w:rFonts w:asciiTheme="majorBidi" w:hAnsiTheme="majorBidi" w:cstheme="majorBidi"/>
          <w:sz w:val="16"/>
          <w:szCs w:val="16"/>
          <w:rtl/>
        </w:rPr>
      </w:pPr>
      <w:bookmarkStart w:id="2" w:name="_ENREF_2"/>
      <w:r w:rsidRPr="00AC2FBA">
        <w:rPr>
          <w:rFonts w:asciiTheme="majorBidi" w:hAnsiTheme="majorBidi" w:cstheme="majorBidi"/>
          <w:sz w:val="16"/>
          <w:szCs w:val="16"/>
          <w:rtl/>
        </w:rPr>
        <w:t>[2]</w:t>
      </w:r>
      <w:r w:rsidRPr="00AC2FBA">
        <w:rPr>
          <w:rFonts w:asciiTheme="majorBidi" w:hAnsiTheme="majorBidi" w:cstheme="majorBidi"/>
          <w:sz w:val="16"/>
          <w:szCs w:val="16"/>
          <w:rtl/>
        </w:rPr>
        <w:tab/>
      </w:r>
      <w:r w:rsidRPr="00AC2FBA">
        <w:rPr>
          <w:rFonts w:asciiTheme="majorBidi" w:hAnsiTheme="majorBidi" w:cstheme="majorBidi"/>
          <w:sz w:val="16"/>
          <w:szCs w:val="16"/>
        </w:rPr>
        <w:t xml:space="preserve">E. Hegazi, H. Sjoland, and A. A. Abidi, "A filtering technique to lower LC oscillator phase noise," </w:t>
      </w:r>
      <w:r w:rsidRPr="00AC2FBA">
        <w:rPr>
          <w:rFonts w:asciiTheme="majorBidi" w:hAnsiTheme="majorBidi" w:cstheme="majorBidi"/>
          <w:i/>
          <w:sz w:val="16"/>
          <w:szCs w:val="16"/>
        </w:rPr>
        <w:t xml:space="preserve">Solid-State Circuits, IEEE Journal of, </w:t>
      </w:r>
      <w:r w:rsidRPr="00AC2FBA">
        <w:rPr>
          <w:rFonts w:asciiTheme="majorBidi" w:hAnsiTheme="majorBidi" w:cstheme="majorBidi"/>
          <w:sz w:val="16"/>
          <w:szCs w:val="16"/>
        </w:rPr>
        <w:t>vol. 36, pp. 1921-1930, 2001</w:t>
      </w:r>
      <w:r w:rsidRPr="00AC2FBA">
        <w:rPr>
          <w:rFonts w:asciiTheme="majorBidi" w:hAnsiTheme="majorBidi" w:cstheme="majorBidi"/>
          <w:sz w:val="16"/>
          <w:szCs w:val="16"/>
          <w:rtl/>
        </w:rPr>
        <w:t>.</w:t>
      </w:r>
      <w:bookmarkEnd w:id="2"/>
    </w:p>
    <w:p w:rsidR="00AC2FBA" w:rsidRPr="00AC2FBA" w:rsidRDefault="00AC2FBA" w:rsidP="00AC2FBA">
      <w:pPr>
        <w:pStyle w:val="EndNoteBibliography"/>
        <w:spacing w:after="0"/>
        <w:ind w:left="720" w:hanging="720"/>
        <w:rPr>
          <w:rFonts w:asciiTheme="majorBidi" w:hAnsiTheme="majorBidi" w:cstheme="majorBidi"/>
          <w:sz w:val="16"/>
          <w:szCs w:val="16"/>
          <w:rtl/>
        </w:rPr>
      </w:pPr>
      <w:bookmarkStart w:id="3" w:name="_ENREF_3"/>
      <w:r w:rsidRPr="00AC2FBA">
        <w:rPr>
          <w:rFonts w:asciiTheme="majorBidi" w:hAnsiTheme="majorBidi" w:cstheme="majorBidi"/>
          <w:sz w:val="16"/>
          <w:szCs w:val="16"/>
          <w:rtl/>
        </w:rPr>
        <w:t>[3]</w:t>
      </w:r>
      <w:r w:rsidRPr="00AC2FBA">
        <w:rPr>
          <w:rFonts w:asciiTheme="majorBidi" w:hAnsiTheme="majorBidi" w:cstheme="majorBidi"/>
          <w:sz w:val="16"/>
          <w:szCs w:val="16"/>
          <w:rtl/>
        </w:rPr>
        <w:tab/>
      </w:r>
      <w:r w:rsidRPr="00AC2FBA">
        <w:rPr>
          <w:rFonts w:asciiTheme="majorBidi" w:hAnsiTheme="majorBidi" w:cstheme="majorBidi"/>
          <w:sz w:val="16"/>
          <w:szCs w:val="16"/>
        </w:rPr>
        <w:t>M. Garampazzi, S. Dal Toso, A. Liscidini, D. Manstretta, P. Mendez, L. Romano</w:t>
      </w:r>
      <w:r w:rsidRPr="00AC2FBA">
        <w:rPr>
          <w:rFonts w:asciiTheme="majorBidi" w:hAnsiTheme="majorBidi" w:cstheme="majorBidi"/>
          <w:i/>
          <w:sz w:val="16"/>
          <w:szCs w:val="16"/>
        </w:rPr>
        <w:t>, et al.</w:t>
      </w:r>
      <w:r w:rsidRPr="00AC2FBA">
        <w:rPr>
          <w:rFonts w:asciiTheme="majorBidi" w:hAnsiTheme="majorBidi" w:cstheme="majorBidi"/>
          <w:sz w:val="16"/>
          <w:szCs w:val="16"/>
        </w:rPr>
        <w:t xml:space="preserve">, "An intuitive analysis of phase noise fundamental limits suitable for benchmarking LC oscillators," </w:t>
      </w:r>
      <w:r w:rsidRPr="00AC2FBA">
        <w:rPr>
          <w:rFonts w:asciiTheme="majorBidi" w:hAnsiTheme="majorBidi" w:cstheme="majorBidi"/>
          <w:i/>
          <w:sz w:val="16"/>
          <w:szCs w:val="16"/>
        </w:rPr>
        <w:t xml:space="preserve">IEEE Journal of Solid-State Circuits, </w:t>
      </w:r>
      <w:r w:rsidRPr="00AC2FBA">
        <w:rPr>
          <w:rFonts w:asciiTheme="majorBidi" w:hAnsiTheme="majorBidi" w:cstheme="majorBidi"/>
          <w:sz w:val="16"/>
          <w:szCs w:val="16"/>
        </w:rPr>
        <w:t>vol. 49, pp. 635-645, 2014</w:t>
      </w:r>
      <w:r w:rsidRPr="00AC2FBA">
        <w:rPr>
          <w:rFonts w:asciiTheme="majorBidi" w:hAnsiTheme="majorBidi" w:cstheme="majorBidi"/>
          <w:sz w:val="16"/>
          <w:szCs w:val="16"/>
          <w:rtl/>
        </w:rPr>
        <w:t>.</w:t>
      </w:r>
      <w:bookmarkEnd w:id="3"/>
    </w:p>
    <w:p w:rsidR="00AC2FBA" w:rsidRPr="00AC2FBA" w:rsidRDefault="00AC2FBA" w:rsidP="00AC2FBA">
      <w:pPr>
        <w:pStyle w:val="EndNoteBibliography"/>
        <w:spacing w:after="0"/>
        <w:ind w:left="720" w:hanging="720"/>
        <w:rPr>
          <w:rFonts w:asciiTheme="majorBidi" w:hAnsiTheme="majorBidi" w:cstheme="majorBidi"/>
          <w:sz w:val="16"/>
          <w:szCs w:val="16"/>
          <w:rtl/>
        </w:rPr>
      </w:pPr>
      <w:bookmarkStart w:id="4" w:name="_ENREF_4"/>
      <w:r w:rsidRPr="00AC2FBA">
        <w:rPr>
          <w:rFonts w:asciiTheme="majorBidi" w:hAnsiTheme="majorBidi" w:cstheme="majorBidi"/>
          <w:sz w:val="16"/>
          <w:szCs w:val="16"/>
          <w:rtl/>
        </w:rPr>
        <w:t>[4]</w:t>
      </w:r>
      <w:r w:rsidRPr="00AC2FBA">
        <w:rPr>
          <w:rFonts w:asciiTheme="majorBidi" w:hAnsiTheme="majorBidi" w:cstheme="majorBidi"/>
          <w:sz w:val="16"/>
          <w:szCs w:val="16"/>
          <w:rtl/>
        </w:rPr>
        <w:tab/>
      </w:r>
      <w:r w:rsidRPr="00AC2FBA">
        <w:rPr>
          <w:rFonts w:asciiTheme="majorBidi" w:hAnsiTheme="majorBidi" w:cstheme="majorBidi"/>
          <w:sz w:val="16"/>
          <w:szCs w:val="16"/>
        </w:rPr>
        <w:t>H. Kim</w:t>
      </w:r>
      <w:r w:rsidRPr="00AC2FBA">
        <w:rPr>
          <w:rFonts w:asciiTheme="majorBidi" w:hAnsiTheme="majorBidi" w:cstheme="majorBidi"/>
          <w:sz w:val="16"/>
          <w:szCs w:val="16"/>
          <w:rtl/>
        </w:rPr>
        <w:t xml:space="preserve">, </w:t>
      </w:r>
      <w:r w:rsidRPr="00AC2FBA">
        <w:rPr>
          <w:rFonts w:asciiTheme="majorBidi" w:hAnsiTheme="majorBidi" w:cstheme="majorBidi"/>
          <w:sz w:val="16"/>
          <w:szCs w:val="16"/>
        </w:rPr>
        <w:t xml:space="preserve">W. Kim, S. Ryu, S. Kang, B.-H. Park, and B. Kim, "A low phase noise LC VCO in 65 nm CMOS process using rectangular switching technique," </w:t>
      </w:r>
      <w:r w:rsidRPr="00AC2FBA">
        <w:rPr>
          <w:rFonts w:asciiTheme="majorBidi" w:hAnsiTheme="majorBidi" w:cstheme="majorBidi"/>
          <w:i/>
          <w:sz w:val="16"/>
          <w:szCs w:val="16"/>
        </w:rPr>
        <w:t xml:space="preserve">Microwave and Wireless Components Letters, IEEE, </w:t>
      </w:r>
      <w:r w:rsidRPr="00AC2FBA">
        <w:rPr>
          <w:rFonts w:asciiTheme="majorBidi" w:hAnsiTheme="majorBidi" w:cstheme="majorBidi"/>
          <w:sz w:val="16"/>
          <w:szCs w:val="16"/>
        </w:rPr>
        <w:t>vol. 17, pp. 610-612, 2007</w:t>
      </w:r>
      <w:r w:rsidRPr="00AC2FBA">
        <w:rPr>
          <w:rFonts w:asciiTheme="majorBidi" w:hAnsiTheme="majorBidi" w:cstheme="majorBidi"/>
          <w:sz w:val="16"/>
          <w:szCs w:val="16"/>
          <w:rtl/>
        </w:rPr>
        <w:t>.</w:t>
      </w:r>
      <w:bookmarkEnd w:id="4"/>
    </w:p>
    <w:p w:rsidR="00AC2FBA" w:rsidRPr="00AC2FBA" w:rsidRDefault="00AC2FBA" w:rsidP="00AC2FBA">
      <w:pPr>
        <w:pStyle w:val="EndNoteBibliography"/>
        <w:spacing w:after="0"/>
        <w:ind w:left="720" w:hanging="720"/>
        <w:rPr>
          <w:rFonts w:asciiTheme="majorBidi" w:hAnsiTheme="majorBidi" w:cstheme="majorBidi"/>
          <w:sz w:val="16"/>
          <w:szCs w:val="16"/>
          <w:rtl/>
        </w:rPr>
      </w:pPr>
      <w:bookmarkStart w:id="5" w:name="_ENREF_5"/>
      <w:r w:rsidRPr="00AC2FBA">
        <w:rPr>
          <w:rFonts w:asciiTheme="majorBidi" w:hAnsiTheme="majorBidi" w:cstheme="majorBidi"/>
          <w:sz w:val="16"/>
          <w:szCs w:val="16"/>
          <w:rtl/>
        </w:rPr>
        <w:t>[5]</w:t>
      </w:r>
      <w:r w:rsidRPr="00AC2FBA">
        <w:rPr>
          <w:rFonts w:asciiTheme="majorBidi" w:hAnsiTheme="majorBidi" w:cstheme="majorBidi"/>
          <w:sz w:val="16"/>
          <w:szCs w:val="16"/>
          <w:rtl/>
        </w:rPr>
        <w:tab/>
      </w:r>
      <w:r w:rsidRPr="00AC2FBA">
        <w:rPr>
          <w:rFonts w:asciiTheme="majorBidi" w:hAnsiTheme="majorBidi" w:cstheme="majorBidi"/>
          <w:sz w:val="16"/>
          <w:szCs w:val="16"/>
        </w:rPr>
        <w:t>H. Kim, S. Ryu, Y. Chung, J. Choi</w:t>
      </w:r>
      <w:r w:rsidRPr="00AC2FBA">
        <w:rPr>
          <w:rFonts w:asciiTheme="majorBidi" w:hAnsiTheme="majorBidi" w:cstheme="majorBidi"/>
          <w:sz w:val="16"/>
          <w:szCs w:val="16"/>
          <w:rtl/>
        </w:rPr>
        <w:t xml:space="preserve">, </w:t>
      </w:r>
      <w:r w:rsidRPr="00AC2FBA">
        <w:rPr>
          <w:rFonts w:asciiTheme="majorBidi" w:hAnsiTheme="majorBidi" w:cstheme="majorBidi"/>
          <w:sz w:val="16"/>
          <w:szCs w:val="16"/>
        </w:rPr>
        <w:t xml:space="preserve">and B. Kim, "A low phase-noise CMOS VCO with harmonic tuned LC tank," </w:t>
      </w:r>
      <w:r w:rsidRPr="00AC2FBA">
        <w:rPr>
          <w:rFonts w:asciiTheme="majorBidi" w:hAnsiTheme="majorBidi" w:cstheme="majorBidi"/>
          <w:i/>
          <w:sz w:val="16"/>
          <w:szCs w:val="16"/>
        </w:rPr>
        <w:t xml:space="preserve">Microwave Theory and Techniques, IEEE Transactions on, </w:t>
      </w:r>
      <w:r w:rsidRPr="00AC2FBA">
        <w:rPr>
          <w:rFonts w:asciiTheme="majorBidi" w:hAnsiTheme="majorBidi" w:cstheme="majorBidi"/>
          <w:sz w:val="16"/>
          <w:szCs w:val="16"/>
        </w:rPr>
        <w:t>vol. 54, pp. 2917-2924, 2006</w:t>
      </w:r>
      <w:r w:rsidRPr="00AC2FBA">
        <w:rPr>
          <w:rFonts w:asciiTheme="majorBidi" w:hAnsiTheme="majorBidi" w:cstheme="majorBidi"/>
          <w:sz w:val="16"/>
          <w:szCs w:val="16"/>
          <w:rtl/>
        </w:rPr>
        <w:t>.</w:t>
      </w:r>
      <w:bookmarkEnd w:id="5"/>
    </w:p>
    <w:p w:rsidR="00AC2FBA" w:rsidRPr="00AC2FBA" w:rsidRDefault="00AC2FBA" w:rsidP="00AC2FBA">
      <w:pPr>
        <w:pStyle w:val="EndNoteBibliography"/>
        <w:spacing w:after="0"/>
        <w:ind w:left="720" w:hanging="720"/>
        <w:rPr>
          <w:rFonts w:asciiTheme="majorBidi" w:hAnsiTheme="majorBidi" w:cstheme="majorBidi"/>
          <w:sz w:val="16"/>
          <w:szCs w:val="16"/>
          <w:rtl/>
        </w:rPr>
      </w:pPr>
      <w:bookmarkStart w:id="6" w:name="_ENREF_6"/>
      <w:r w:rsidRPr="00AC2FBA">
        <w:rPr>
          <w:rFonts w:asciiTheme="majorBidi" w:hAnsiTheme="majorBidi" w:cstheme="majorBidi"/>
          <w:sz w:val="16"/>
          <w:szCs w:val="16"/>
          <w:rtl/>
        </w:rPr>
        <w:t>[6]</w:t>
      </w:r>
      <w:r w:rsidRPr="00AC2FBA">
        <w:rPr>
          <w:rFonts w:asciiTheme="majorBidi" w:hAnsiTheme="majorBidi" w:cstheme="majorBidi"/>
          <w:sz w:val="16"/>
          <w:szCs w:val="16"/>
          <w:rtl/>
        </w:rPr>
        <w:tab/>
      </w:r>
      <w:r w:rsidRPr="00AC2FBA">
        <w:rPr>
          <w:rFonts w:asciiTheme="majorBidi" w:hAnsiTheme="majorBidi" w:cstheme="majorBidi"/>
          <w:sz w:val="16"/>
          <w:szCs w:val="16"/>
        </w:rPr>
        <w:t xml:space="preserve">B. Soltanian and P. R. Kinget, "Tail current-shaping to improve phase noise in LC voltage-controlled oscillators," </w:t>
      </w:r>
      <w:r w:rsidRPr="00AC2FBA">
        <w:rPr>
          <w:rFonts w:asciiTheme="majorBidi" w:hAnsiTheme="majorBidi" w:cstheme="majorBidi"/>
          <w:i/>
          <w:sz w:val="16"/>
          <w:szCs w:val="16"/>
        </w:rPr>
        <w:t xml:space="preserve">Solid-State Circuits, IEEE Journal of, </w:t>
      </w:r>
      <w:r w:rsidRPr="00AC2FBA">
        <w:rPr>
          <w:rFonts w:asciiTheme="majorBidi" w:hAnsiTheme="majorBidi" w:cstheme="majorBidi"/>
          <w:sz w:val="16"/>
          <w:szCs w:val="16"/>
        </w:rPr>
        <w:t>vol. 41, pp. 1792-1802, 2006</w:t>
      </w:r>
      <w:r w:rsidRPr="00AC2FBA">
        <w:rPr>
          <w:rFonts w:asciiTheme="majorBidi" w:hAnsiTheme="majorBidi" w:cstheme="majorBidi"/>
          <w:sz w:val="16"/>
          <w:szCs w:val="16"/>
          <w:rtl/>
        </w:rPr>
        <w:t>.</w:t>
      </w:r>
      <w:bookmarkEnd w:id="6"/>
    </w:p>
    <w:p w:rsidR="00AC2FBA" w:rsidRPr="00AC2FBA" w:rsidRDefault="00AC2FBA" w:rsidP="00AC2FBA">
      <w:pPr>
        <w:pStyle w:val="EndNoteBibliography"/>
        <w:spacing w:after="0"/>
        <w:ind w:left="720" w:hanging="720"/>
        <w:rPr>
          <w:rFonts w:asciiTheme="majorBidi" w:hAnsiTheme="majorBidi" w:cstheme="majorBidi"/>
          <w:sz w:val="16"/>
          <w:szCs w:val="16"/>
          <w:rtl/>
        </w:rPr>
      </w:pPr>
      <w:bookmarkStart w:id="7" w:name="_ENREF_7"/>
      <w:r w:rsidRPr="00AC2FBA">
        <w:rPr>
          <w:rFonts w:asciiTheme="majorBidi" w:hAnsiTheme="majorBidi" w:cstheme="majorBidi"/>
          <w:sz w:val="16"/>
          <w:szCs w:val="16"/>
          <w:rtl/>
        </w:rPr>
        <w:t>[7]</w:t>
      </w:r>
      <w:r w:rsidRPr="00AC2FBA">
        <w:rPr>
          <w:rFonts w:asciiTheme="majorBidi" w:hAnsiTheme="majorBidi" w:cstheme="majorBidi"/>
          <w:sz w:val="16"/>
          <w:szCs w:val="16"/>
          <w:rtl/>
        </w:rPr>
        <w:tab/>
      </w:r>
      <w:r w:rsidRPr="00AC2FBA">
        <w:rPr>
          <w:rFonts w:asciiTheme="majorBidi" w:hAnsiTheme="majorBidi" w:cstheme="majorBidi"/>
          <w:sz w:val="16"/>
          <w:szCs w:val="16"/>
        </w:rPr>
        <w:t>M. Babaie and R. B. Staszewski, "An Ultra-Low Phase Noise Class-F 2 CMOS Oscillator With 191 dBc/Hz FoM and Long-Term Reliability," 2015</w:t>
      </w:r>
      <w:r w:rsidRPr="00AC2FBA">
        <w:rPr>
          <w:rFonts w:asciiTheme="majorBidi" w:hAnsiTheme="majorBidi" w:cstheme="majorBidi"/>
          <w:sz w:val="16"/>
          <w:szCs w:val="16"/>
          <w:rtl/>
        </w:rPr>
        <w:t>.</w:t>
      </w:r>
      <w:bookmarkEnd w:id="7"/>
    </w:p>
    <w:p w:rsidR="00AC2FBA" w:rsidRPr="00AC2FBA" w:rsidRDefault="00AC2FBA" w:rsidP="00AC2FBA">
      <w:pPr>
        <w:pStyle w:val="EndNoteBibliography"/>
        <w:spacing w:after="0"/>
        <w:ind w:left="720" w:hanging="720"/>
        <w:rPr>
          <w:rFonts w:asciiTheme="majorBidi" w:hAnsiTheme="majorBidi" w:cstheme="majorBidi"/>
          <w:sz w:val="16"/>
          <w:szCs w:val="16"/>
          <w:rtl/>
        </w:rPr>
      </w:pPr>
      <w:bookmarkStart w:id="8" w:name="_ENREF_8"/>
      <w:r w:rsidRPr="00AC2FBA">
        <w:rPr>
          <w:rFonts w:asciiTheme="majorBidi" w:hAnsiTheme="majorBidi" w:cstheme="majorBidi"/>
          <w:sz w:val="16"/>
          <w:szCs w:val="16"/>
          <w:rtl/>
        </w:rPr>
        <w:t>[8]</w:t>
      </w:r>
      <w:r w:rsidRPr="00AC2FBA">
        <w:rPr>
          <w:rFonts w:asciiTheme="majorBidi" w:hAnsiTheme="majorBidi" w:cstheme="majorBidi"/>
          <w:sz w:val="16"/>
          <w:szCs w:val="16"/>
          <w:rtl/>
        </w:rPr>
        <w:tab/>
      </w:r>
      <w:r w:rsidRPr="00AC2FBA">
        <w:rPr>
          <w:rFonts w:asciiTheme="majorBidi" w:hAnsiTheme="majorBidi" w:cstheme="majorBidi"/>
          <w:sz w:val="16"/>
          <w:szCs w:val="16"/>
        </w:rPr>
        <w:t xml:space="preserve">A. Mazzanti and P. Andreani, "Class-C Harmonic CMOS VCOs, With a General Result on Phase Noise," </w:t>
      </w:r>
      <w:r w:rsidRPr="00AC2FBA">
        <w:rPr>
          <w:rFonts w:asciiTheme="majorBidi" w:hAnsiTheme="majorBidi" w:cstheme="majorBidi"/>
          <w:i/>
          <w:sz w:val="16"/>
          <w:szCs w:val="16"/>
        </w:rPr>
        <w:t xml:space="preserve">Solid-State Circuits, IEEE Journal of, </w:t>
      </w:r>
      <w:r w:rsidRPr="00AC2FBA">
        <w:rPr>
          <w:rFonts w:asciiTheme="majorBidi" w:hAnsiTheme="majorBidi" w:cstheme="majorBidi"/>
          <w:sz w:val="16"/>
          <w:szCs w:val="16"/>
        </w:rPr>
        <w:t>vol. 43, pp. 2716-2729, 2008</w:t>
      </w:r>
      <w:r w:rsidRPr="00AC2FBA">
        <w:rPr>
          <w:rFonts w:asciiTheme="majorBidi" w:hAnsiTheme="majorBidi" w:cstheme="majorBidi"/>
          <w:sz w:val="16"/>
          <w:szCs w:val="16"/>
          <w:rtl/>
        </w:rPr>
        <w:t>.</w:t>
      </w:r>
      <w:bookmarkEnd w:id="8"/>
    </w:p>
    <w:p w:rsidR="00AC2FBA" w:rsidRPr="00AC2FBA" w:rsidRDefault="00AC2FBA" w:rsidP="00AC2FBA">
      <w:pPr>
        <w:pStyle w:val="EndNoteBibliography"/>
        <w:spacing w:after="0"/>
        <w:ind w:left="720" w:hanging="720"/>
        <w:rPr>
          <w:rFonts w:asciiTheme="majorBidi" w:hAnsiTheme="majorBidi" w:cstheme="majorBidi"/>
          <w:sz w:val="16"/>
          <w:szCs w:val="16"/>
          <w:rtl/>
        </w:rPr>
      </w:pPr>
      <w:bookmarkStart w:id="9" w:name="_ENREF_9"/>
      <w:r w:rsidRPr="00AC2FBA">
        <w:rPr>
          <w:rFonts w:asciiTheme="majorBidi" w:hAnsiTheme="majorBidi" w:cstheme="majorBidi"/>
          <w:sz w:val="16"/>
          <w:szCs w:val="16"/>
          <w:rtl/>
        </w:rPr>
        <w:t>[9]</w:t>
      </w:r>
      <w:r w:rsidRPr="00AC2FBA">
        <w:rPr>
          <w:rFonts w:asciiTheme="majorBidi" w:hAnsiTheme="majorBidi" w:cstheme="majorBidi"/>
          <w:sz w:val="16"/>
          <w:szCs w:val="16"/>
          <w:rtl/>
        </w:rPr>
        <w:tab/>
      </w:r>
      <w:r w:rsidRPr="00AC2FBA">
        <w:rPr>
          <w:rFonts w:asciiTheme="majorBidi" w:hAnsiTheme="majorBidi" w:cstheme="majorBidi"/>
          <w:sz w:val="16"/>
          <w:szCs w:val="16"/>
        </w:rPr>
        <w:t xml:space="preserve">M. Babaie and R. B. Staszewski, "A Class-F CMOS Oscillator," </w:t>
      </w:r>
      <w:r w:rsidRPr="00AC2FBA">
        <w:rPr>
          <w:rFonts w:asciiTheme="majorBidi" w:hAnsiTheme="majorBidi" w:cstheme="majorBidi"/>
          <w:i/>
          <w:sz w:val="16"/>
          <w:szCs w:val="16"/>
        </w:rPr>
        <w:t xml:space="preserve">Solid-State Circuits, IEEE Journal of, </w:t>
      </w:r>
      <w:r w:rsidRPr="00AC2FBA">
        <w:rPr>
          <w:rFonts w:asciiTheme="majorBidi" w:hAnsiTheme="majorBidi" w:cstheme="majorBidi"/>
          <w:sz w:val="16"/>
          <w:szCs w:val="16"/>
        </w:rPr>
        <w:t>vol. 4</w:t>
      </w:r>
      <w:r w:rsidRPr="00AC2FBA">
        <w:rPr>
          <w:rFonts w:asciiTheme="majorBidi" w:hAnsiTheme="majorBidi" w:cstheme="majorBidi"/>
          <w:sz w:val="16"/>
          <w:szCs w:val="16"/>
          <w:rtl/>
        </w:rPr>
        <w:t xml:space="preserve">8, </w:t>
      </w:r>
      <w:r w:rsidRPr="00AC2FBA">
        <w:rPr>
          <w:rFonts w:asciiTheme="majorBidi" w:hAnsiTheme="majorBidi" w:cstheme="majorBidi"/>
          <w:sz w:val="16"/>
          <w:szCs w:val="16"/>
        </w:rPr>
        <w:t>pp. 3120-3133, 2013</w:t>
      </w:r>
      <w:r w:rsidRPr="00AC2FBA">
        <w:rPr>
          <w:rFonts w:asciiTheme="majorBidi" w:hAnsiTheme="majorBidi" w:cstheme="majorBidi"/>
          <w:sz w:val="16"/>
          <w:szCs w:val="16"/>
          <w:rtl/>
        </w:rPr>
        <w:t>.</w:t>
      </w:r>
      <w:bookmarkEnd w:id="9"/>
    </w:p>
    <w:p w:rsidR="00AC2FBA" w:rsidRPr="00AC2FBA" w:rsidRDefault="00AC2FBA" w:rsidP="00AC2FBA">
      <w:pPr>
        <w:pStyle w:val="EndNoteBibliography"/>
        <w:spacing w:after="0"/>
        <w:ind w:left="720" w:hanging="720"/>
        <w:rPr>
          <w:rFonts w:asciiTheme="majorBidi" w:hAnsiTheme="majorBidi" w:cstheme="majorBidi"/>
          <w:sz w:val="16"/>
          <w:szCs w:val="16"/>
          <w:rtl/>
        </w:rPr>
      </w:pPr>
      <w:bookmarkStart w:id="10" w:name="_ENREF_10"/>
      <w:r w:rsidRPr="00AC2FBA">
        <w:rPr>
          <w:rFonts w:asciiTheme="majorBidi" w:hAnsiTheme="majorBidi" w:cstheme="majorBidi"/>
          <w:sz w:val="16"/>
          <w:szCs w:val="16"/>
          <w:rtl/>
        </w:rPr>
        <w:t>[10]</w:t>
      </w:r>
      <w:r w:rsidRPr="00AC2FBA">
        <w:rPr>
          <w:rFonts w:asciiTheme="majorBidi" w:hAnsiTheme="majorBidi" w:cstheme="majorBidi"/>
          <w:sz w:val="16"/>
          <w:szCs w:val="16"/>
          <w:rtl/>
        </w:rPr>
        <w:tab/>
      </w:r>
      <w:r w:rsidRPr="00AC2FBA">
        <w:rPr>
          <w:rFonts w:asciiTheme="majorBidi" w:hAnsiTheme="majorBidi" w:cstheme="majorBidi"/>
          <w:sz w:val="16"/>
          <w:szCs w:val="16"/>
        </w:rPr>
        <w:t xml:space="preserve">P. Andreani, X. Wang, L. Vandi, and A. Fard, "A study of phase noise in Colpitts and LC-tank CMOS oscillators," </w:t>
      </w:r>
      <w:r w:rsidRPr="00AC2FBA">
        <w:rPr>
          <w:rFonts w:asciiTheme="majorBidi" w:hAnsiTheme="majorBidi" w:cstheme="majorBidi"/>
          <w:i/>
          <w:sz w:val="16"/>
          <w:szCs w:val="16"/>
        </w:rPr>
        <w:t xml:space="preserve">Solid-State Circuits, IEEE Journal of, </w:t>
      </w:r>
      <w:r w:rsidRPr="00AC2FBA">
        <w:rPr>
          <w:rFonts w:asciiTheme="majorBidi" w:hAnsiTheme="majorBidi" w:cstheme="majorBidi"/>
          <w:sz w:val="16"/>
          <w:szCs w:val="16"/>
        </w:rPr>
        <w:t>vol. 40, pp. 1107-1118, 2005</w:t>
      </w:r>
      <w:r w:rsidRPr="00AC2FBA">
        <w:rPr>
          <w:rFonts w:asciiTheme="majorBidi" w:hAnsiTheme="majorBidi" w:cstheme="majorBidi"/>
          <w:sz w:val="16"/>
          <w:szCs w:val="16"/>
          <w:rtl/>
        </w:rPr>
        <w:t>.</w:t>
      </w:r>
      <w:bookmarkEnd w:id="10"/>
    </w:p>
    <w:p w:rsidR="00AC2FBA" w:rsidRPr="00AC2FBA" w:rsidRDefault="00AC2FBA" w:rsidP="00AC2FBA">
      <w:pPr>
        <w:pStyle w:val="EndNoteBibliography"/>
        <w:ind w:left="720" w:hanging="720"/>
        <w:rPr>
          <w:rFonts w:asciiTheme="majorBidi" w:hAnsiTheme="majorBidi" w:cstheme="majorBidi"/>
          <w:sz w:val="16"/>
          <w:szCs w:val="16"/>
          <w:rtl/>
        </w:rPr>
      </w:pPr>
      <w:bookmarkStart w:id="11" w:name="_ENREF_11"/>
      <w:r w:rsidRPr="00AC2FBA">
        <w:rPr>
          <w:rFonts w:asciiTheme="majorBidi" w:hAnsiTheme="majorBidi" w:cstheme="majorBidi"/>
          <w:sz w:val="16"/>
          <w:szCs w:val="16"/>
          <w:rtl/>
        </w:rPr>
        <w:t>[11]</w:t>
      </w:r>
      <w:r w:rsidRPr="00AC2FBA">
        <w:rPr>
          <w:rFonts w:asciiTheme="majorBidi" w:hAnsiTheme="majorBidi" w:cstheme="majorBidi"/>
          <w:sz w:val="16"/>
          <w:szCs w:val="16"/>
          <w:rtl/>
        </w:rPr>
        <w:tab/>
      </w:r>
      <w:r w:rsidRPr="00AC2FBA">
        <w:rPr>
          <w:rFonts w:asciiTheme="majorBidi" w:hAnsiTheme="majorBidi" w:cstheme="majorBidi"/>
          <w:sz w:val="16"/>
          <w:szCs w:val="16"/>
        </w:rPr>
        <w:t xml:space="preserve">A. Hajimiri and T. H. Lee, "A general theory of phase noise in electrical oscillators," </w:t>
      </w:r>
      <w:r w:rsidRPr="00AC2FBA">
        <w:rPr>
          <w:rFonts w:asciiTheme="majorBidi" w:hAnsiTheme="majorBidi" w:cstheme="majorBidi"/>
          <w:i/>
          <w:sz w:val="16"/>
          <w:szCs w:val="16"/>
        </w:rPr>
        <w:t xml:space="preserve">Solid-State Circuits, IEEE Journal of, </w:t>
      </w:r>
      <w:r w:rsidRPr="00AC2FBA">
        <w:rPr>
          <w:rFonts w:asciiTheme="majorBidi" w:hAnsiTheme="majorBidi" w:cstheme="majorBidi"/>
          <w:sz w:val="16"/>
          <w:szCs w:val="16"/>
        </w:rPr>
        <w:t>vol. 33, pp. 179-194, 1998</w:t>
      </w:r>
      <w:r w:rsidRPr="00AC2FBA">
        <w:rPr>
          <w:rFonts w:asciiTheme="majorBidi" w:hAnsiTheme="majorBidi" w:cstheme="majorBidi"/>
          <w:sz w:val="16"/>
          <w:szCs w:val="16"/>
          <w:rtl/>
        </w:rPr>
        <w:t>.</w:t>
      </w:r>
      <w:bookmarkEnd w:id="11"/>
    </w:p>
    <w:p w:rsidR="00AC2FBA" w:rsidRPr="00AC2FBA" w:rsidRDefault="00AC2FBA" w:rsidP="00AC2FBA">
      <w:pPr>
        <w:pStyle w:val="Heading"/>
        <w:rPr>
          <w:rFonts w:asciiTheme="majorBidi" w:hAnsiTheme="majorBidi" w:cstheme="majorBidi"/>
          <w:sz w:val="16"/>
          <w:szCs w:val="16"/>
          <w:rtl/>
        </w:rPr>
        <w:sectPr w:rsidR="00AC2FBA" w:rsidRPr="00AC2FBA" w:rsidSect="00B83E5B">
          <w:headerReference w:type="even" r:id="rId79"/>
          <w:headerReference w:type="default" r:id="rId80"/>
          <w:endnotePr>
            <w:numFmt w:val="lowerLetter"/>
          </w:endnotePr>
          <w:type w:val="continuous"/>
          <w:pgSz w:w="11906" w:h="16838" w:code="9"/>
          <w:pgMar w:top="858" w:right="1134" w:bottom="1418" w:left="1134" w:header="851" w:footer="567" w:gutter="0"/>
          <w:cols w:num="2" w:space="340"/>
          <w:bidi/>
          <w:rtlGutter/>
        </w:sectPr>
      </w:pPr>
      <w:r w:rsidRPr="00AC2FBA">
        <w:rPr>
          <w:rFonts w:asciiTheme="majorBidi" w:hAnsiTheme="majorBidi" w:cstheme="majorBidi"/>
          <w:sz w:val="16"/>
          <w:szCs w:val="16"/>
          <w:rtl/>
        </w:rPr>
        <w:fldChar w:fldCharType="end"/>
      </w:r>
    </w:p>
    <w:p w:rsidR="00DD24E7" w:rsidRDefault="00DD24E7" w:rsidP="00DD24E7">
      <w:pPr>
        <w:rPr>
          <w:szCs w:val="20"/>
          <w:rtl/>
        </w:rPr>
      </w:pPr>
    </w:p>
    <w:sectPr w:rsidR="00DD24E7" w:rsidSect="00AA24BB">
      <w:headerReference w:type="even" r:id="rId81"/>
      <w:endnotePr>
        <w:numFmt w:val="lowerLetter"/>
      </w:endnotePr>
      <w:type w:val="continuous"/>
      <w:pgSz w:w="11906" w:h="16838" w:code="9"/>
      <w:pgMar w:top="1418" w:right="1134" w:bottom="1418" w:left="1134" w:header="851" w:footer="567" w:gutter="0"/>
      <w:cols w:num="2" w:space="34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05C" w:rsidRDefault="0099305C" w:rsidP="003A42DA">
      <w:r>
        <w:separator/>
      </w:r>
    </w:p>
    <w:p w:rsidR="0099305C" w:rsidRDefault="0099305C" w:rsidP="003A42DA"/>
    <w:p w:rsidR="0099305C" w:rsidRDefault="0099305C"/>
    <w:p w:rsidR="0099305C" w:rsidRDefault="0099305C"/>
    <w:p w:rsidR="0099305C" w:rsidRDefault="0099305C" w:rsidP="002A75B4">
      <w:pPr>
        <w:bidi w:val="0"/>
      </w:pPr>
    </w:p>
    <w:p w:rsidR="0099305C" w:rsidRDefault="0099305C"/>
    <w:p w:rsidR="0099305C" w:rsidRDefault="0099305C"/>
  </w:endnote>
  <w:endnote w:type="continuationSeparator" w:id="0">
    <w:p w:rsidR="0099305C" w:rsidRDefault="0099305C" w:rsidP="003A42DA">
      <w:r>
        <w:continuationSeparator/>
      </w:r>
    </w:p>
    <w:p w:rsidR="0099305C" w:rsidRDefault="0099305C" w:rsidP="003A42DA"/>
    <w:p w:rsidR="0099305C" w:rsidRDefault="0099305C"/>
    <w:p w:rsidR="0099305C" w:rsidRDefault="0099305C"/>
    <w:p w:rsidR="0099305C" w:rsidRDefault="0099305C" w:rsidP="002A75B4">
      <w:pPr>
        <w:bidi w:val="0"/>
      </w:pPr>
    </w:p>
    <w:p w:rsidR="0099305C" w:rsidRDefault="0099305C"/>
    <w:p w:rsidR="0099305C" w:rsidRDefault="009930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Nazanin">
    <w:panose1 w:val="00000400000000000000"/>
    <w:charset w:val="B2"/>
    <w:family w:val="auto"/>
    <w:pitch w:val="variable"/>
    <w:sig w:usb0="00002001" w:usb1="00000000" w:usb2="00000000" w:usb3="00000000" w:csb0="00000040" w:csb1="00000000"/>
  </w:font>
  <w:font w:name="IranNastaliq">
    <w:panose1 w:val="02020505000000020003"/>
    <w:charset w:val="00"/>
    <w:family w:val="roman"/>
    <w:pitch w:val="variable"/>
    <w:sig w:usb0="61002A87" w:usb1="80000000" w:usb2="00000008" w:usb3="00000000" w:csb0="0001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F21" w:rsidRDefault="00F72F21" w:rsidP="00D4263E">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Pr>
        <w:rStyle w:val="PageNumber"/>
        <w:noProof/>
        <w:rtl/>
      </w:rPr>
      <w:t>5</w:t>
    </w:r>
    <w:r>
      <w:rPr>
        <w:rStyle w:val="PageNumber"/>
        <w:rtl/>
      </w:rPr>
      <w:fldChar w:fldCharType="end"/>
    </w:r>
  </w:p>
  <w:p w:rsidR="00F72F21" w:rsidRPr="001C5692" w:rsidRDefault="00F72F21" w:rsidP="00003AF1">
    <w:pPr>
      <w:pStyle w:val="Footer"/>
    </w:pPr>
    <w:r>
      <w:rPr>
        <w:rFonts w:hint="cs"/>
        <w:rtl/>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F21" w:rsidRDefault="00F72F21" w:rsidP="00D4263E">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sidR="00C7172F">
      <w:rPr>
        <w:rStyle w:val="PageNumber"/>
        <w:noProof/>
        <w:rtl/>
      </w:rPr>
      <w:t>6</w:t>
    </w:r>
    <w:r>
      <w:rPr>
        <w:rStyle w:val="PageNumber"/>
        <w:rtl/>
      </w:rPr>
      <w:fldChar w:fldCharType="end"/>
    </w:r>
  </w:p>
  <w:p w:rsidR="00F72F21" w:rsidRDefault="00F72F21" w:rsidP="002A75B4">
    <w:pPr>
      <w:pStyle w:val="Footer"/>
    </w:pPr>
    <w:r>
      <w:rPr>
        <w:rStyle w:val="PageNumber"/>
        <w:rtl/>
      </w:rPr>
      <w:tab/>
    </w:r>
    <w:r>
      <w:rPr>
        <w:rStyle w:val="PageNumber"/>
        <w:rt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05C" w:rsidRDefault="0099305C" w:rsidP="003A42DA">
      <w:pPr>
        <w:pStyle w:val="Footer"/>
      </w:pPr>
    </w:p>
    <w:p w:rsidR="0099305C" w:rsidRDefault="0099305C" w:rsidP="003A42DA"/>
    <w:p w:rsidR="0099305C" w:rsidRDefault="0099305C"/>
    <w:p w:rsidR="0099305C" w:rsidRDefault="0099305C"/>
    <w:p w:rsidR="0099305C" w:rsidRDefault="0099305C" w:rsidP="002A75B4">
      <w:pPr>
        <w:bidi w:val="0"/>
      </w:pPr>
    </w:p>
    <w:p w:rsidR="0099305C" w:rsidRDefault="0099305C"/>
    <w:p w:rsidR="0099305C" w:rsidRDefault="0099305C"/>
  </w:footnote>
  <w:footnote w:type="continuationSeparator" w:id="0">
    <w:p w:rsidR="0099305C" w:rsidRDefault="0099305C" w:rsidP="003A42DA">
      <w:r>
        <w:continuationSeparator/>
      </w:r>
    </w:p>
    <w:p w:rsidR="0099305C" w:rsidRDefault="0099305C" w:rsidP="003A42DA"/>
    <w:p w:rsidR="0099305C" w:rsidRDefault="0099305C"/>
    <w:p w:rsidR="0099305C" w:rsidRDefault="0099305C"/>
    <w:p w:rsidR="0099305C" w:rsidRDefault="0099305C" w:rsidP="002A75B4">
      <w:pPr>
        <w:bidi w:val="0"/>
      </w:pPr>
    </w:p>
    <w:p w:rsidR="0099305C" w:rsidRDefault="0099305C"/>
    <w:p w:rsidR="0099305C" w:rsidRDefault="0099305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F21" w:rsidRDefault="00F72F21" w:rsidP="00B83E5B">
    <w:pPr>
      <w:pStyle w:val="Header"/>
      <w:rPr>
        <w:rtl/>
        <w:lang w:bidi="fa-IR"/>
      </w:rPr>
    </w:pPr>
    <w:r>
      <w:tab/>
    </w:r>
    <w:r>
      <w:rPr>
        <w:rFonts w:hint="cs"/>
        <w:rtl/>
        <w:lang w:bidi="fa-IR"/>
      </w:rPr>
      <w:t>11 تا 13 بهمن 1384، دانشگاه شیراز</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F21" w:rsidRDefault="00F72F2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F21" w:rsidRPr="006E5764" w:rsidRDefault="00F72F21" w:rsidP="006E5764">
    <w:pPr>
      <w:pStyle w:val="Header"/>
      <w:rPr>
        <w:lang w:bidi="fa-IR"/>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F21" w:rsidRDefault="00F72F2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F40F3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F16C5C4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C78230A"/>
    <w:lvl w:ilvl="0">
      <w:start w:val="1"/>
      <w:numFmt w:val="decimal"/>
      <w:pStyle w:val="ListNumber3"/>
      <w:lvlText w:val="%1."/>
      <w:lvlJc w:val="left"/>
      <w:pPr>
        <w:tabs>
          <w:tab w:val="num" w:pos="926"/>
        </w:tabs>
        <w:ind w:left="926" w:hanging="360"/>
      </w:pPr>
    </w:lvl>
  </w:abstractNum>
  <w:abstractNum w:abstractNumId="3">
    <w:nsid w:val="FFFFFF7F"/>
    <w:multiLevelType w:val="singleLevel"/>
    <w:tmpl w:val="B4022FCC"/>
    <w:lvl w:ilvl="0">
      <w:start w:val="1"/>
      <w:numFmt w:val="decimal"/>
      <w:pStyle w:val="ListNumber2"/>
      <w:lvlText w:val="%1."/>
      <w:lvlJc w:val="left"/>
      <w:pPr>
        <w:tabs>
          <w:tab w:val="num" w:pos="643"/>
        </w:tabs>
        <w:ind w:left="643" w:hanging="360"/>
      </w:pPr>
    </w:lvl>
  </w:abstractNum>
  <w:abstractNum w:abstractNumId="4">
    <w:nsid w:val="FFFFFF80"/>
    <w:multiLevelType w:val="singleLevel"/>
    <w:tmpl w:val="A112DAB8"/>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05EA2D18"/>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B7326E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3EBE5CE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34031E2"/>
    <w:lvl w:ilvl="0">
      <w:start w:val="1"/>
      <w:numFmt w:val="decimal"/>
      <w:pStyle w:val="ListNumber"/>
      <w:lvlText w:val="%1."/>
      <w:lvlJc w:val="left"/>
      <w:pPr>
        <w:tabs>
          <w:tab w:val="num" w:pos="360"/>
        </w:tabs>
        <w:ind w:left="360" w:hanging="360"/>
      </w:pPr>
    </w:lvl>
  </w:abstractNum>
  <w:abstractNum w:abstractNumId="9">
    <w:nsid w:val="FFFFFF89"/>
    <w:multiLevelType w:val="singleLevel"/>
    <w:tmpl w:val="FEB065A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4822C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080A1A69"/>
    <w:multiLevelType w:val="hybridMultilevel"/>
    <w:tmpl w:val="094E76B2"/>
    <w:lvl w:ilvl="0" w:tplc="D58E2FFA">
      <w:start w:val="1"/>
      <w:numFmt w:val="decimal"/>
      <w:lvlText w:val="(%1)"/>
      <w:lvlJc w:val="left"/>
      <w:pPr>
        <w:ind w:left="2445" w:hanging="208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4E2322"/>
    <w:multiLevelType w:val="multilevel"/>
    <w:tmpl w:val="3C04C07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
    <w:nsid w:val="0B4A3A18"/>
    <w:multiLevelType w:val="multilevel"/>
    <w:tmpl w:val="A83EDEFC"/>
    <w:lvl w:ilvl="0">
      <w:start w:val="1"/>
      <w:numFmt w:val="decimal"/>
      <w:pStyle w:val="Heading1"/>
      <w:isLgl/>
      <w:lvlText w:val="%1-"/>
      <w:lvlJc w:val="left"/>
      <w:pPr>
        <w:tabs>
          <w:tab w:val="num" w:pos="360"/>
        </w:tabs>
        <w:ind w:left="360" w:hanging="360"/>
      </w:pPr>
      <w:rPr>
        <w:rFonts w:ascii="Times New Roman" w:hAnsi="Times New Roman" w:cs="B Nazanin" w:hint="default"/>
        <w:b/>
        <w:bCs/>
        <w:i w:val="0"/>
        <w:iCs w:val="0"/>
        <w:sz w:val="24"/>
        <w:szCs w:val="24"/>
      </w:rPr>
    </w:lvl>
    <w:lvl w:ilvl="1">
      <w:start w:val="1"/>
      <w:numFmt w:val="decimal"/>
      <w:pStyle w:val="Heading2"/>
      <w:isLgl/>
      <w:lvlText w:val="%1-%2-"/>
      <w:lvlJc w:val="left"/>
      <w:pPr>
        <w:tabs>
          <w:tab w:val="num" w:pos="680"/>
        </w:tabs>
        <w:ind w:left="680" w:hanging="680"/>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
    <w:nsid w:val="0C3155DD"/>
    <w:multiLevelType w:val="hybridMultilevel"/>
    <w:tmpl w:val="9E525EB0"/>
    <w:lvl w:ilvl="0" w:tplc="CC78CB84">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0E849BB"/>
    <w:multiLevelType w:val="multilevel"/>
    <w:tmpl w:val="B3A2DF08"/>
    <w:lvl w:ilvl="0">
      <w:start w:val="1"/>
      <w:numFmt w:val="decimal"/>
      <w:isLgl/>
      <w:lvlText w:val="%1-"/>
      <w:lvlJc w:val="left"/>
      <w:pPr>
        <w:tabs>
          <w:tab w:val="num" w:pos="360"/>
        </w:tabs>
        <w:ind w:left="360" w:hanging="360"/>
      </w:pPr>
      <w:rPr>
        <w:rFonts w:ascii="Times New Roman" w:hAnsi="Times New Roman" w:cs="B Nazanin" w:hint="default"/>
        <w:b/>
        <w:bCs/>
        <w:i w:val="0"/>
        <w:iCs w:val="0"/>
        <w:sz w:val="22"/>
        <w:szCs w:val="26"/>
      </w:rPr>
    </w:lvl>
    <w:lvl w:ilvl="1">
      <w:start w:val="1"/>
      <w:numFmt w:val="decimal"/>
      <w:isLg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
    <w:nsid w:val="17861EDF"/>
    <w:multiLevelType w:val="multilevel"/>
    <w:tmpl w:val="12AE19D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nsid w:val="21D119BB"/>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45A5AE1"/>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nsid w:val="29320DFC"/>
    <w:multiLevelType w:val="multilevel"/>
    <w:tmpl w:val="BEA425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1">
    <w:nsid w:val="2AB9310D"/>
    <w:multiLevelType w:val="multilevel"/>
    <w:tmpl w:val="3118CFE2"/>
    <w:lvl w:ilvl="0">
      <w:start w:val="1"/>
      <w:numFmt w:val="decimal"/>
      <w:isLgl/>
      <w:lvlText w:val="%1-"/>
      <w:lvlJc w:val="left"/>
      <w:pPr>
        <w:tabs>
          <w:tab w:val="num" w:pos="360"/>
        </w:tabs>
        <w:ind w:left="360" w:hanging="360"/>
      </w:pPr>
      <w:rPr>
        <w:rFonts w:ascii="Times New Roman" w:hAnsi="Times New Roman" w:cs="B Nazanin" w:hint="default"/>
        <w:b/>
        <w:bCs/>
        <w:i w:val="0"/>
        <w:iCs w:val="0"/>
        <w:sz w:val="22"/>
        <w:szCs w:val="26"/>
      </w:rPr>
    </w:lvl>
    <w:lvl w:ilvl="1">
      <w:start w:val="1"/>
      <w:numFmt w:val="decimal"/>
      <w:isLg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pStyle w:val="Heading3"/>
      <w:isLgl/>
      <w:lvlText w:val="%1-%2-%3-"/>
      <w:lvlJc w:val="left"/>
      <w:pPr>
        <w:tabs>
          <w:tab w:val="num" w:pos="737"/>
        </w:tabs>
        <w:ind w:left="737" w:hanging="737"/>
      </w:pPr>
      <w:rPr>
        <w:rFonts w:ascii="Times New Roman" w:hAnsi="Times New Roman" w:cs="B Nazanin" w:hint="default"/>
        <w:b/>
        <w:bCs/>
        <w:i w:val="0"/>
        <w:iCs w:val="0"/>
        <w:sz w:val="22"/>
        <w:szCs w:val="26"/>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2">
    <w:nsid w:val="2FF05066"/>
    <w:multiLevelType w:val="multilevel"/>
    <w:tmpl w:val="F058EAC4"/>
    <w:lvl w:ilvl="0">
      <w:start w:val="1"/>
      <w:numFmt w:val="decimal"/>
      <w:lvlText w:val="%1."/>
      <w:lvlJc w:val="left"/>
      <w:pPr>
        <w:tabs>
          <w:tab w:val="num" w:pos="76"/>
        </w:tabs>
        <w:ind w:left="76" w:hanging="360"/>
      </w:pPr>
      <w:rPr>
        <w:rFonts w:hint="default"/>
      </w:rPr>
    </w:lvl>
    <w:lvl w:ilvl="1">
      <w:start w:val="1"/>
      <w:numFmt w:val="decimal"/>
      <w:lvlText w:val="%1-%2"/>
      <w:lvlJc w:val="right"/>
      <w:pPr>
        <w:tabs>
          <w:tab w:val="num" w:pos="567"/>
        </w:tabs>
        <w:ind w:left="567" w:hanging="279"/>
      </w:pPr>
      <w:rPr>
        <w:rFonts w:hint="default"/>
      </w:rPr>
    </w:lvl>
    <w:lvl w:ilvl="2">
      <w:start w:val="1"/>
      <w:numFmt w:val="decimal"/>
      <w:lvlText w:val="%1.%2.%3."/>
      <w:lvlJc w:val="left"/>
      <w:pPr>
        <w:tabs>
          <w:tab w:val="num" w:pos="1156"/>
        </w:tabs>
        <w:ind w:left="940" w:hanging="504"/>
      </w:pPr>
      <w:rPr>
        <w:rFonts w:hint="default"/>
      </w:rPr>
    </w:lvl>
    <w:lvl w:ilvl="3">
      <w:start w:val="1"/>
      <w:numFmt w:val="decimal"/>
      <w:lvlText w:val="%1.%2.%3.%4."/>
      <w:lvlJc w:val="left"/>
      <w:pPr>
        <w:tabs>
          <w:tab w:val="num" w:pos="1876"/>
        </w:tabs>
        <w:ind w:left="1444" w:hanging="648"/>
      </w:pPr>
      <w:rPr>
        <w:rFonts w:hint="default"/>
      </w:rPr>
    </w:lvl>
    <w:lvl w:ilvl="4">
      <w:start w:val="1"/>
      <w:numFmt w:val="decimal"/>
      <w:lvlText w:val="%1.%2.%3.%4.%5."/>
      <w:lvlJc w:val="left"/>
      <w:pPr>
        <w:tabs>
          <w:tab w:val="num" w:pos="2596"/>
        </w:tabs>
        <w:ind w:left="1948" w:hanging="792"/>
      </w:pPr>
      <w:rPr>
        <w:rFonts w:hint="default"/>
      </w:rPr>
    </w:lvl>
    <w:lvl w:ilvl="5">
      <w:start w:val="1"/>
      <w:numFmt w:val="decimal"/>
      <w:lvlText w:val="%1.%2.%3.%4.%5.%6."/>
      <w:lvlJc w:val="left"/>
      <w:pPr>
        <w:tabs>
          <w:tab w:val="num" w:pos="3316"/>
        </w:tabs>
        <w:ind w:left="2452" w:hanging="936"/>
      </w:pPr>
      <w:rPr>
        <w:rFonts w:hint="default"/>
      </w:rPr>
    </w:lvl>
    <w:lvl w:ilvl="6">
      <w:start w:val="1"/>
      <w:numFmt w:val="decimal"/>
      <w:lvlText w:val="%1.%2.%3.%4.%5.%6.%7."/>
      <w:lvlJc w:val="left"/>
      <w:pPr>
        <w:tabs>
          <w:tab w:val="num" w:pos="3676"/>
        </w:tabs>
        <w:ind w:left="2956" w:hanging="1080"/>
      </w:pPr>
      <w:rPr>
        <w:rFonts w:hint="default"/>
      </w:rPr>
    </w:lvl>
    <w:lvl w:ilvl="7">
      <w:start w:val="1"/>
      <w:numFmt w:val="decimal"/>
      <w:lvlText w:val="%1.%2.%3.%4.%5.%6.%7.%8."/>
      <w:lvlJc w:val="left"/>
      <w:pPr>
        <w:tabs>
          <w:tab w:val="num" w:pos="4396"/>
        </w:tabs>
        <w:ind w:left="3460" w:hanging="1224"/>
      </w:pPr>
      <w:rPr>
        <w:rFonts w:hint="default"/>
      </w:rPr>
    </w:lvl>
    <w:lvl w:ilvl="8">
      <w:start w:val="1"/>
      <w:numFmt w:val="decimal"/>
      <w:lvlText w:val="%1.%2.%3.%4.%5.%6.%7.%8.%9."/>
      <w:lvlJc w:val="left"/>
      <w:pPr>
        <w:tabs>
          <w:tab w:val="num" w:pos="5116"/>
        </w:tabs>
        <w:ind w:left="4036" w:hanging="1440"/>
      </w:pPr>
      <w:rPr>
        <w:rFonts w:hint="default"/>
      </w:rPr>
    </w:lvl>
  </w:abstractNum>
  <w:abstractNum w:abstractNumId="23">
    <w:nsid w:val="37EF0EA9"/>
    <w:multiLevelType w:val="multilevel"/>
    <w:tmpl w:val="7C30A00C"/>
    <w:lvl w:ilvl="0">
      <w:start w:val="1"/>
      <w:numFmt w:val="decimal"/>
      <w:isLgl/>
      <w:lvlText w:val="%1-"/>
      <w:lvlJc w:val="left"/>
      <w:pPr>
        <w:tabs>
          <w:tab w:val="num" w:pos="360"/>
        </w:tabs>
        <w:ind w:left="360" w:hanging="360"/>
      </w:pPr>
      <w:rPr>
        <w:rFonts w:ascii="Times New Roman" w:hAnsi="Times New Roman" w:cs="B Nazanin" w:hint="default"/>
        <w:b/>
        <w:bCs/>
        <w:i w:val="0"/>
        <w:iCs w:val="0"/>
        <w:sz w:val="22"/>
        <w:szCs w:val="26"/>
      </w:rPr>
    </w:lvl>
    <w:lvl w:ilvl="1">
      <w:start w:val="1"/>
      <w:numFmt w:val="decimal"/>
      <w:isLg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4">
    <w:nsid w:val="42600CBF"/>
    <w:multiLevelType w:val="hybridMultilevel"/>
    <w:tmpl w:val="C5FE2F54"/>
    <w:lvl w:ilvl="0" w:tplc="3A4AB0E6">
      <w:start w:val="1"/>
      <w:numFmt w:val="decimal"/>
      <w:pStyle w:val="References"/>
      <w:lvlText w:val="[%1]"/>
      <w:lvlJc w:val="left"/>
      <w:pPr>
        <w:tabs>
          <w:tab w:val="num" w:pos="360"/>
        </w:tabs>
        <w:ind w:left="35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5CE2601"/>
    <w:multiLevelType w:val="multilevel"/>
    <w:tmpl w:val="9D94CF48"/>
    <w:lvl w:ilvl="0">
      <w:start w:val="1"/>
      <w:numFmt w:val="decimal"/>
      <w:isLgl/>
      <w:lvlText w:val="%1-"/>
      <w:lvlJc w:val="left"/>
      <w:pPr>
        <w:tabs>
          <w:tab w:val="num" w:pos="360"/>
        </w:tabs>
        <w:ind w:left="360" w:hanging="360"/>
      </w:pPr>
      <w:rPr>
        <w:rFonts w:ascii="Times New Roman" w:hAnsi="Times New Roman" w:cs="B Nazanin" w:hint="default"/>
        <w:b/>
        <w:bCs/>
        <w:i w:val="0"/>
        <w:iCs w:val="0"/>
        <w:sz w:val="22"/>
        <w:szCs w:val="26"/>
      </w:rPr>
    </w:lvl>
    <w:lvl w:ilvl="1">
      <w:start w:val="1"/>
      <w:numFmt w:val="decimal"/>
      <w:isLg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nsid w:val="672073A1"/>
    <w:multiLevelType w:val="multilevel"/>
    <w:tmpl w:val="06D0CF62"/>
    <w:lvl w:ilvl="0">
      <w:start w:val="2"/>
      <w:numFmt w:val="decimal"/>
      <w:isLg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7">
    <w:nsid w:val="6A296B19"/>
    <w:multiLevelType w:val="singleLevel"/>
    <w:tmpl w:val="DC40357A"/>
    <w:lvl w:ilvl="0">
      <w:start w:val="1"/>
      <w:numFmt w:val="decimal"/>
      <w:lvlText w:val="[%1]"/>
      <w:legacy w:legacy="1" w:legacySpace="120" w:legacyIndent="360"/>
      <w:lvlJc w:val="left"/>
      <w:pPr>
        <w:ind w:left="360" w:hanging="360"/>
      </w:pPr>
    </w:lvl>
  </w:abstractNum>
  <w:abstractNum w:abstractNumId="28">
    <w:nsid w:val="6DDF4635"/>
    <w:multiLevelType w:val="multilevel"/>
    <w:tmpl w:val="DE5C1620"/>
    <w:lvl w:ilvl="0">
      <w:start w:val="1"/>
      <w:numFmt w:val="decimal"/>
      <w:isLgl/>
      <w:lvlText w:val="%1-"/>
      <w:lvlJc w:val="left"/>
      <w:pPr>
        <w:tabs>
          <w:tab w:val="num" w:pos="360"/>
        </w:tabs>
        <w:ind w:left="360" w:hanging="360"/>
      </w:pPr>
      <w:rPr>
        <w:rFonts w:ascii="Times New Roman" w:hAnsi="Times New Roman" w:cs="B Nazanin" w:hint="default"/>
        <w:b/>
        <w:bCs/>
        <w:i w:val="0"/>
        <w:iCs w:val="0"/>
        <w:sz w:val="22"/>
        <w:szCs w:val="26"/>
      </w:rPr>
    </w:lvl>
    <w:lvl w:ilvl="1">
      <w:start w:val="1"/>
      <w:numFmt w:val="decimal"/>
      <w:isLg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isLgl/>
      <w:lvlText w:val="%1-%2-%3-"/>
      <w:lvlJc w:val="left"/>
      <w:pPr>
        <w:tabs>
          <w:tab w:val="num" w:pos="851"/>
        </w:tabs>
        <w:ind w:left="851" w:hanging="851"/>
      </w:pPr>
      <w:rPr>
        <w:rFonts w:ascii="Times New Roman" w:hAnsi="Times New Roman" w:cs="B Nazanin" w:hint="default"/>
        <w:b/>
        <w:bCs/>
        <w:i w:val="0"/>
        <w:iCs w:val="0"/>
        <w:sz w:val="22"/>
        <w:szCs w:val="26"/>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nsid w:val="737641B5"/>
    <w:multiLevelType w:val="multilevel"/>
    <w:tmpl w:val="1C20535A"/>
    <w:lvl w:ilvl="0">
      <w:start w:val="2"/>
      <w:numFmt w:val="decimal"/>
      <w:lvlText w:val="%1-"/>
      <w:lvlJc w:val="left"/>
      <w:pPr>
        <w:tabs>
          <w:tab w:val="num" w:pos="465"/>
        </w:tabs>
        <w:ind w:right="465" w:hanging="465"/>
      </w:pPr>
      <w:rPr>
        <w:rFonts w:hint="default"/>
        <w:sz w:val="24"/>
      </w:rPr>
    </w:lvl>
    <w:lvl w:ilvl="1">
      <w:start w:val="2"/>
      <w:numFmt w:val="decimal"/>
      <w:lvlText w:val="%1-%2."/>
      <w:lvlJc w:val="left"/>
      <w:pPr>
        <w:tabs>
          <w:tab w:val="num" w:pos="720"/>
        </w:tabs>
        <w:ind w:right="720" w:hanging="720"/>
      </w:pPr>
      <w:rPr>
        <w:rFonts w:hint="default"/>
        <w:sz w:val="24"/>
      </w:rPr>
    </w:lvl>
    <w:lvl w:ilvl="2">
      <w:start w:val="1"/>
      <w:numFmt w:val="decimal"/>
      <w:lvlText w:val="%1-%2.%3."/>
      <w:lvlJc w:val="left"/>
      <w:pPr>
        <w:tabs>
          <w:tab w:val="num" w:pos="720"/>
        </w:tabs>
        <w:ind w:right="720" w:hanging="720"/>
      </w:pPr>
      <w:rPr>
        <w:rFonts w:hint="default"/>
        <w:sz w:val="24"/>
      </w:rPr>
    </w:lvl>
    <w:lvl w:ilvl="3">
      <w:start w:val="1"/>
      <w:numFmt w:val="decimal"/>
      <w:lvlText w:val="%1-%2.%3.%4."/>
      <w:lvlJc w:val="left"/>
      <w:pPr>
        <w:tabs>
          <w:tab w:val="num" w:pos="1080"/>
        </w:tabs>
        <w:ind w:right="1080" w:hanging="1080"/>
      </w:pPr>
      <w:rPr>
        <w:rFonts w:hint="default"/>
        <w:sz w:val="24"/>
      </w:rPr>
    </w:lvl>
    <w:lvl w:ilvl="4">
      <w:start w:val="1"/>
      <w:numFmt w:val="decimal"/>
      <w:lvlText w:val="%1-%2.%3.%4.%5."/>
      <w:lvlJc w:val="left"/>
      <w:pPr>
        <w:tabs>
          <w:tab w:val="num" w:pos="1440"/>
        </w:tabs>
        <w:ind w:right="1440" w:hanging="1440"/>
      </w:pPr>
      <w:rPr>
        <w:rFonts w:hint="default"/>
        <w:sz w:val="24"/>
      </w:rPr>
    </w:lvl>
    <w:lvl w:ilvl="5">
      <w:start w:val="1"/>
      <w:numFmt w:val="decimal"/>
      <w:lvlText w:val="%1-%2.%3.%4.%5.%6."/>
      <w:lvlJc w:val="left"/>
      <w:pPr>
        <w:tabs>
          <w:tab w:val="num" w:pos="1440"/>
        </w:tabs>
        <w:ind w:right="1440" w:hanging="1440"/>
      </w:pPr>
      <w:rPr>
        <w:rFonts w:hint="default"/>
        <w:sz w:val="24"/>
      </w:rPr>
    </w:lvl>
    <w:lvl w:ilvl="6">
      <w:start w:val="1"/>
      <w:numFmt w:val="decimal"/>
      <w:lvlText w:val="%1-%2.%3.%4.%5.%6.%7."/>
      <w:lvlJc w:val="left"/>
      <w:pPr>
        <w:tabs>
          <w:tab w:val="num" w:pos="1800"/>
        </w:tabs>
        <w:ind w:right="1800" w:hanging="1800"/>
      </w:pPr>
      <w:rPr>
        <w:rFonts w:hint="default"/>
        <w:sz w:val="24"/>
      </w:rPr>
    </w:lvl>
    <w:lvl w:ilvl="7">
      <w:start w:val="1"/>
      <w:numFmt w:val="decimal"/>
      <w:lvlText w:val="%1-%2.%3.%4.%5.%6.%7.%8."/>
      <w:lvlJc w:val="left"/>
      <w:pPr>
        <w:tabs>
          <w:tab w:val="num" w:pos="1800"/>
        </w:tabs>
        <w:ind w:right="1800" w:hanging="1800"/>
      </w:pPr>
      <w:rPr>
        <w:rFonts w:hint="default"/>
        <w:sz w:val="24"/>
      </w:rPr>
    </w:lvl>
    <w:lvl w:ilvl="8">
      <w:start w:val="1"/>
      <w:numFmt w:val="decimal"/>
      <w:lvlText w:val="%1-%2.%3.%4.%5.%6.%7.%8.%9."/>
      <w:lvlJc w:val="left"/>
      <w:pPr>
        <w:tabs>
          <w:tab w:val="num" w:pos="2160"/>
        </w:tabs>
        <w:ind w:right="2160" w:hanging="2160"/>
      </w:pPr>
      <w:rPr>
        <w:rFonts w:hint="default"/>
        <w:sz w:val="24"/>
      </w:rPr>
    </w:lvl>
  </w:abstractNum>
  <w:abstractNum w:abstractNumId="30">
    <w:nsid w:val="7B5D7B08"/>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9"/>
  </w:num>
  <w:num w:numId="2">
    <w:abstractNumId w:val="27"/>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24"/>
  </w:num>
  <w:num w:numId="13">
    <w:abstractNumId w:val="15"/>
  </w:num>
  <w:num w:numId="14">
    <w:abstractNumId w:val="14"/>
  </w:num>
  <w:num w:numId="15">
    <w:abstractNumId w:val="22"/>
  </w:num>
  <w:num w:numId="16">
    <w:abstractNumId w:val="14"/>
  </w:num>
  <w:num w:numId="17">
    <w:abstractNumId w:val="20"/>
  </w:num>
  <w:num w:numId="18">
    <w:abstractNumId w:val="13"/>
  </w:num>
  <w:num w:numId="19">
    <w:abstractNumId w:val="17"/>
  </w:num>
  <w:num w:numId="20">
    <w:abstractNumId w:val="26"/>
  </w:num>
  <w:num w:numId="21">
    <w:abstractNumId w:val="18"/>
  </w:num>
  <w:num w:numId="22">
    <w:abstractNumId w:val="23"/>
  </w:num>
  <w:num w:numId="23">
    <w:abstractNumId w:val="25"/>
  </w:num>
  <w:num w:numId="24">
    <w:abstractNumId w:val="16"/>
  </w:num>
  <w:num w:numId="25">
    <w:abstractNumId w:val="21"/>
  </w:num>
  <w:num w:numId="26">
    <w:abstractNumId w:val="28"/>
  </w:num>
  <w:num w:numId="27">
    <w:abstractNumId w:val="11"/>
  </w:num>
  <w:num w:numId="28">
    <w:abstractNumId w:val="30"/>
  </w:num>
  <w:num w:numId="29">
    <w:abstractNumId w:val="19"/>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14"/>
  </w:num>
  <w:num w:numId="41">
    <w:abstractNumId w:val="24"/>
  </w:num>
  <w:num w:numId="42">
    <w:abstractNumId w:val="24"/>
  </w:num>
  <w:num w:numId="43">
    <w:abstractNumId w:val="12"/>
  </w:num>
  <w:num w:numId="44">
    <w:abstractNumId w:val="14"/>
  </w:num>
  <w:num w:numId="45">
    <w:abstractNumId w:val="14"/>
  </w:num>
  <w:num w:numId="46">
    <w:abstractNumId w:val="14"/>
  </w:num>
  <w:num w:numId="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mirrorMargin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2"/>
  </w:compat>
  <w:rsids>
    <w:rsidRoot w:val="002F66C7"/>
    <w:rsid w:val="00003AF1"/>
    <w:rsid w:val="000054DF"/>
    <w:rsid w:val="00021577"/>
    <w:rsid w:val="000405D8"/>
    <w:rsid w:val="000405D9"/>
    <w:rsid w:val="00042A36"/>
    <w:rsid w:val="0006276E"/>
    <w:rsid w:val="0006449B"/>
    <w:rsid w:val="00075D10"/>
    <w:rsid w:val="0008462B"/>
    <w:rsid w:val="00086BC3"/>
    <w:rsid w:val="000C5AF8"/>
    <w:rsid w:val="000C719D"/>
    <w:rsid w:val="000E6911"/>
    <w:rsid w:val="000F2DA3"/>
    <w:rsid w:val="000F7975"/>
    <w:rsid w:val="001053B0"/>
    <w:rsid w:val="00111E9C"/>
    <w:rsid w:val="00112BBB"/>
    <w:rsid w:val="00132F97"/>
    <w:rsid w:val="00142BEC"/>
    <w:rsid w:val="001440DA"/>
    <w:rsid w:val="00156FBC"/>
    <w:rsid w:val="00171046"/>
    <w:rsid w:val="00175D91"/>
    <w:rsid w:val="00182E58"/>
    <w:rsid w:val="00191DA5"/>
    <w:rsid w:val="001B7C88"/>
    <w:rsid w:val="001C3E15"/>
    <w:rsid w:val="001C5236"/>
    <w:rsid w:val="001C5692"/>
    <w:rsid w:val="001D5D16"/>
    <w:rsid w:val="001F57AE"/>
    <w:rsid w:val="002013CA"/>
    <w:rsid w:val="00210AF4"/>
    <w:rsid w:val="002254B5"/>
    <w:rsid w:val="0023447C"/>
    <w:rsid w:val="00243BF0"/>
    <w:rsid w:val="00246608"/>
    <w:rsid w:val="00246D0A"/>
    <w:rsid w:val="00250A60"/>
    <w:rsid w:val="002629E7"/>
    <w:rsid w:val="002705A9"/>
    <w:rsid w:val="00285F61"/>
    <w:rsid w:val="002934F8"/>
    <w:rsid w:val="002A75B4"/>
    <w:rsid w:val="002A789E"/>
    <w:rsid w:val="002C28A8"/>
    <w:rsid w:val="002E1B8F"/>
    <w:rsid w:val="002E38AA"/>
    <w:rsid w:val="002F66C7"/>
    <w:rsid w:val="00334B34"/>
    <w:rsid w:val="00350A09"/>
    <w:rsid w:val="0035114F"/>
    <w:rsid w:val="00355BB5"/>
    <w:rsid w:val="00365BBE"/>
    <w:rsid w:val="0036683D"/>
    <w:rsid w:val="0037408A"/>
    <w:rsid w:val="00383EAF"/>
    <w:rsid w:val="00384272"/>
    <w:rsid w:val="00386EFE"/>
    <w:rsid w:val="003A42DA"/>
    <w:rsid w:val="003A60BD"/>
    <w:rsid w:val="003B5249"/>
    <w:rsid w:val="003C4306"/>
    <w:rsid w:val="003C4758"/>
    <w:rsid w:val="003C6AE4"/>
    <w:rsid w:val="003D6C7F"/>
    <w:rsid w:val="003E7FC9"/>
    <w:rsid w:val="004040DD"/>
    <w:rsid w:val="004065A9"/>
    <w:rsid w:val="00414E9A"/>
    <w:rsid w:val="00420A2B"/>
    <w:rsid w:val="00421D13"/>
    <w:rsid w:val="00427244"/>
    <w:rsid w:val="004409BD"/>
    <w:rsid w:val="00451C0E"/>
    <w:rsid w:val="00455FE8"/>
    <w:rsid w:val="00457C0E"/>
    <w:rsid w:val="0046313E"/>
    <w:rsid w:val="004702E6"/>
    <w:rsid w:val="00473B28"/>
    <w:rsid w:val="00476B26"/>
    <w:rsid w:val="004822AA"/>
    <w:rsid w:val="00483AB6"/>
    <w:rsid w:val="00487C7D"/>
    <w:rsid w:val="004904F2"/>
    <w:rsid w:val="004A025A"/>
    <w:rsid w:val="004A38A3"/>
    <w:rsid w:val="004A520A"/>
    <w:rsid w:val="004A63AA"/>
    <w:rsid w:val="004B751B"/>
    <w:rsid w:val="004C6181"/>
    <w:rsid w:val="004D56AC"/>
    <w:rsid w:val="004F5D77"/>
    <w:rsid w:val="00505079"/>
    <w:rsid w:val="00516BF2"/>
    <w:rsid w:val="0052739B"/>
    <w:rsid w:val="00536B4E"/>
    <w:rsid w:val="0054058B"/>
    <w:rsid w:val="0055323F"/>
    <w:rsid w:val="005A4FD8"/>
    <w:rsid w:val="005A7EB5"/>
    <w:rsid w:val="005C7802"/>
    <w:rsid w:val="005D6B7D"/>
    <w:rsid w:val="005F296A"/>
    <w:rsid w:val="00615DFD"/>
    <w:rsid w:val="00617593"/>
    <w:rsid w:val="00622B12"/>
    <w:rsid w:val="00631774"/>
    <w:rsid w:val="006332BF"/>
    <w:rsid w:val="0065473A"/>
    <w:rsid w:val="00667183"/>
    <w:rsid w:val="00685672"/>
    <w:rsid w:val="006907BA"/>
    <w:rsid w:val="00692F78"/>
    <w:rsid w:val="00696541"/>
    <w:rsid w:val="006A5910"/>
    <w:rsid w:val="006A689A"/>
    <w:rsid w:val="006C4CB2"/>
    <w:rsid w:val="006E1F78"/>
    <w:rsid w:val="006E5764"/>
    <w:rsid w:val="007002B9"/>
    <w:rsid w:val="0070044F"/>
    <w:rsid w:val="00703209"/>
    <w:rsid w:val="0071130F"/>
    <w:rsid w:val="00742A9A"/>
    <w:rsid w:val="007545CB"/>
    <w:rsid w:val="00761F78"/>
    <w:rsid w:val="007668AD"/>
    <w:rsid w:val="00791A61"/>
    <w:rsid w:val="0079750B"/>
    <w:rsid w:val="007A3CAD"/>
    <w:rsid w:val="007B25B6"/>
    <w:rsid w:val="007C6E8D"/>
    <w:rsid w:val="007F10B4"/>
    <w:rsid w:val="007F38EB"/>
    <w:rsid w:val="007F4C0E"/>
    <w:rsid w:val="007F7BB9"/>
    <w:rsid w:val="008024AF"/>
    <w:rsid w:val="00821DF5"/>
    <w:rsid w:val="00825C83"/>
    <w:rsid w:val="008329DA"/>
    <w:rsid w:val="008548EA"/>
    <w:rsid w:val="0086780C"/>
    <w:rsid w:val="00867C08"/>
    <w:rsid w:val="008764A8"/>
    <w:rsid w:val="0088524B"/>
    <w:rsid w:val="00893AA3"/>
    <w:rsid w:val="008C050A"/>
    <w:rsid w:val="008C5020"/>
    <w:rsid w:val="008D6790"/>
    <w:rsid w:val="008E0CFB"/>
    <w:rsid w:val="0090043C"/>
    <w:rsid w:val="00900C71"/>
    <w:rsid w:val="00901221"/>
    <w:rsid w:val="009072D9"/>
    <w:rsid w:val="0091091F"/>
    <w:rsid w:val="00914E9B"/>
    <w:rsid w:val="00917F21"/>
    <w:rsid w:val="009252E5"/>
    <w:rsid w:val="00943792"/>
    <w:rsid w:val="0095084E"/>
    <w:rsid w:val="00951612"/>
    <w:rsid w:val="00953ABD"/>
    <w:rsid w:val="00964AC6"/>
    <w:rsid w:val="009666F7"/>
    <w:rsid w:val="00970900"/>
    <w:rsid w:val="00972672"/>
    <w:rsid w:val="00987691"/>
    <w:rsid w:val="0099305C"/>
    <w:rsid w:val="00993383"/>
    <w:rsid w:val="009954E1"/>
    <w:rsid w:val="009B08E4"/>
    <w:rsid w:val="009C5943"/>
    <w:rsid w:val="009D20C0"/>
    <w:rsid w:val="009D543E"/>
    <w:rsid w:val="009D711C"/>
    <w:rsid w:val="009D7388"/>
    <w:rsid w:val="009E488D"/>
    <w:rsid w:val="009E5E4C"/>
    <w:rsid w:val="009F5112"/>
    <w:rsid w:val="00A10A52"/>
    <w:rsid w:val="00A30F7A"/>
    <w:rsid w:val="00A43E52"/>
    <w:rsid w:val="00A51B72"/>
    <w:rsid w:val="00A54B9F"/>
    <w:rsid w:val="00A701F7"/>
    <w:rsid w:val="00A87162"/>
    <w:rsid w:val="00A96024"/>
    <w:rsid w:val="00A9614F"/>
    <w:rsid w:val="00AA24BB"/>
    <w:rsid w:val="00AC2833"/>
    <w:rsid w:val="00AC2FBA"/>
    <w:rsid w:val="00AD0323"/>
    <w:rsid w:val="00AE4045"/>
    <w:rsid w:val="00AF1A59"/>
    <w:rsid w:val="00AF6820"/>
    <w:rsid w:val="00B0121C"/>
    <w:rsid w:val="00B04747"/>
    <w:rsid w:val="00B0572B"/>
    <w:rsid w:val="00B10D8B"/>
    <w:rsid w:val="00B21BC8"/>
    <w:rsid w:val="00B50725"/>
    <w:rsid w:val="00B5369F"/>
    <w:rsid w:val="00B53764"/>
    <w:rsid w:val="00B538A4"/>
    <w:rsid w:val="00B55697"/>
    <w:rsid w:val="00B5781E"/>
    <w:rsid w:val="00B65AF6"/>
    <w:rsid w:val="00B7482D"/>
    <w:rsid w:val="00B80145"/>
    <w:rsid w:val="00B80705"/>
    <w:rsid w:val="00B83E5B"/>
    <w:rsid w:val="00B87093"/>
    <w:rsid w:val="00B879C5"/>
    <w:rsid w:val="00B96CBB"/>
    <w:rsid w:val="00BA1D8C"/>
    <w:rsid w:val="00BA4F17"/>
    <w:rsid w:val="00BC6409"/>
    <w:rsid w:val="00BF64DB"/>
    <w:rsid w:val="00C17941"/>
    <w:rsid w:val="00C30F55"/>
    <w:rsid w:val="00C34F75"/>
    <w:rsid w:val="00C52A09"/>
    <w:rsid w:val="00C6552D"/>
    <w:rsid w:val="00C7172F"/>
    <w:rsid w:val="00C718EC"/>
    <w:rsid w:val="00C7761E"/>
    <w:rsid w:val="00C83ABD"/>
    <w:rsid w:val="00C9733D"/>
    <w:rsid w:val="00CB17C4"/>
    <w:rsid w:val="00CB5BD9"/>
    <w:rsid w:val="00CC5C24"/>
    <w:rsid w:val="00CD5D4B"/>
    <w:rsid w:val="00CE7CBA"/>
    <w:rsid w:val="00CF47FC"/>
    <w:rsid w:val="00D01DDB"/>
    <w:rsid w:val="00D100E7"/>
    <w:rsid w:val="00D16281"/>
    <w:rsid w:val="00D21736"/>
    <w:rsid w:val="00D4263E"/>
    <w:rsid w:val="00D53C11"/>
    <w:rsid w:val="00D57387"/>
    <w:rsid w:val="00D65CA9"/>
    <w:rsid w:val="00D678F8"/>
    <w:rsid w:val="00D942C0"/>
    <w:rsid w:val="00D9654A"/>
    <w:rsid w:val="00DA50E9"/>
    <w:rsid w:val="00DB47CD"/>
    <w:rsid w:val="00DC4DC0"/>
    <w:rsid w:val="00DD24E7"/>
    <w:rsid w:val="00DD4AB6"/>
    <w:rsid w:val="00DE12CF"/>
    <w:rsid w:val="00E02771"/>
    <w:rsid w:val="00E10C5A"/>
    <w:rsid w:val="00E136F2"/>
    <w:rsid w:val="00E218D8"/>
    <w:rsid w:val="00E22E78"/>
    <w:rsid w:val="00E24AC3"/>
    <w:rsid w:val="00E26458"/>
    <w:rsid w:val="00E3557D"/>
    <w:rsid w:val="00E41CB0"/>
    <w:rsid w:val="00E47133"/>
    <w:rsid w:val="00E50042"/>
    <w:rsid w:val="00E63CDE"/>
    <w:rsid w:val="00E80883"/>
    <w:rsid w:val="00E82427"/>
    <w:rsid w:val="00E86105"/>
    <w:rsid w:val="00EA084E"/>
    <w:rsid w:val="00EA363D"/>
    <w:rsid w:val="00EA5114"/>
    <w:rsid w:val="00EA79B5"/>
    <w:rsid w:val="00EC07E0"/>
    <w:rsid w:val="00EC4684"/>
    <w:rsid w:val="00EC552F"/>
    <w:rsid w:val="00EC5882"/>
    <w:rsid w:val="00ED7863"/>
    <w:rsid w:val="00EF0347"/>
    <w:rsid w:val="00F0448E"/>
    <w:rsid w:val="00F5690B"/>
    <w:rsid w:val="00F7023D"/>
    <w:rsid w:val="00F72F21"/>
    <w:rsid w:val="00F7540B"/>
    <w:rsid w:val="00F82CB4"/>
    <w:rsid w:val="00F9172B"/>
    <w:rsid w:val="00F96FCE"/>
    <w:rsid w:val="00FC172D"/>
    <w:rsid w:val="00FC37BE"/>
    <w:rsid w:val="00FD37B0"/>
    <w:rsid w:val="00FD5F4A"/>
    <w:rsid w:val="00FE1D45"/>
    <w:rsid w:val="00FF0D67"/>
    <w:rsid w:val="00FF444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A42DA"/>
    <w:pPr>
      <w:overflowPunct w:val="0"/>
      <w:autoSpaceDE w:val="0"/>
      <w:autoSpaceDN w:val="0"/>
      <w:bidi/>
      <w:adjustRightInd w:val="0"/>
      <w:jc w:val="both"/>
      <w:textAlignment w:val="baseline"/>
    </w:pPr>
    <w:rPr>
      <w:rFonts w:cs="B Nazanin"/>
      <w:szCs w:val="24"/>
    </w:rPr>
  </w:style>
  <w:style w:type="paragraph" w:styleId="Heading1">
    <w:name w:val="heading 1"/>
    <w:basedOn w:val="Normal"/>
    <w:autoRedefine/>
    <w:qFormat/>
    <w:rsid w:val="008764A8"/>
    <w:pPr>
      <w:keepNext/>
      <w:numPr>
        <w:numId w:val="14"/>
      </w:numPr>
      <w:spacing w:before="360" w:after="120"/>
      <w:jc w:val="left"/>
      <w:outlineLvl w:val="0"/>
    </w:pPr>
    <w:rPr>
      <w:b/>
      <w:bCs/>
      <w:kern w:val="28"/>
      <w:sz w:val="24"/>
      <w:lang w:bidi="fa-IR"/>
    </w:rPr>
  </w:style>
  <w:style w:type="paragraph" w:styleId="Heading2">
    <w:name w:val="heading 2"/>
    <w:basedOn w:val="Heading1"/>
    <w:link w:val="Heading2Char"/>
    <w:autoRedefine/>
    <w:qFormat/>
    <w:rsid w:val="004A38A3"/>
    <w:pPr>
      <w:numPr>
        <w:ilvl w:val="1"/>
      </w:numPr>
      <w:spacing w:before="240" w:after="60"/>
      <w:outlineLvl w:val="1"/>
    </w:pPr>
    <w:rPr>
      <w:rFonts w:cs="Nazanin"/>
    </w:rPr>
  </w:style>
  <w:style w:type="paragraph" w:styleId="Heading3">
    <w:name w:val="heading 3"/>
    <w:basedOn w:val="Heading2"/>
    <w:autoRedefine/>
    <w:qFormat/>
    <w:rsid w:val="00042A36"/>
    <w:pPr>
      <w:numPr>
        <w:ilvl w:val="2"/>
        <w:numId w:val="25"/>
      </w:numPr>
      <w:outlineLvl w:val="2"/>
    </w:pPr>
    <w:rPr>
      <w:smallCaps/>
    </w:rPr>
  </w:style>
  <w:style w:type="paragraph" w:styleId="Heading4">
    <w:name w:val="heading 4"/>
    <w:basedOn w:val="Normal"/>
    <w:next w:val="Normal"/>
    <w:qFormat/>
    <w:rsid w:val="007668AD"/>
    <w:pPr>
      <w:keepNext/>
      <w:spacing w:before="120" w:after="60"/>
      <w:outlineLvl w:val="3"/>
    </w:pPr>
    <w:rPr>
      <w:i/>
      <w:sz w:val="18"/>
    </w:rPr>
  </w:style>
  <w:style w:type="paragraph" w:styleId="Heading5">
    <w:name w:val="heading 5"/>
    <w:basedOn w:val="Normal"/>
    <w:next w:val="Normal"/>
    <w:qFormat/>
    <w:rsid w:val="007668AD"/>
    <w:pPr>
      <w:spacing w:before="240" w:after="60"/>
      <w:outlineLvl w:val="4"/>
    </w:pPr>
    <w:rPr>
      <w:rFonts w:cs="Times New Roman"/>
      <w:sz w:val="18"/>
      <w:szCs w:val="18"/>
    </w:rPr>
  </w:style>
  <w:style w:type="paragraph" w:styleId="Heading6">
    <w:name w:val="heading 6"/>
    <w:basedOn w:val="Normal"/>
    <w:next w:val="Normal"/>
    <w:qFormat/>
    <w:rsid w:val="007668AD"/>
    <w:pPr>
      <w:spacing w:before="240" w:after="60"/>
      <w:outlineLvl w:val="5"/>
    </w:pPr>
    <w:rPr>
      <w:rFonts w:cs="Times New Roman"/>
      <w:i/>
      <w:iCs/>
      <w:sz w:val="16"/>
      <w:szCs w:val="16"/>
    </w:rPr>
  </w:style>
  <w:style w:type="paragraph" w:styleId="Heading7">
    <w:name w:val="heading 7"/>
    <w:basedOn w:val="Normal"/>
    <w:next w:val="Normal"/>
    <w:qFormat/>
    <w:rsid w:val="007668AD"/>
    <w:pPr>
      <w:spacing w:before="240" w:after="60"/>
      <w:outlineLvl w:val="6"/>
    </w:pPr>
    <w:rPr>
      <w:rFonts w:cs="Times New Roman"/>
      <w:sz w:val="16"/>
      <w:szCs w:val="16"/>
    </w:rPr>
  </w:style>
  <w:style w:type="paragraph" w:styleId="Heading8">
    <w:name w:val="heading 8"/>
    <w:basedOn w:val="Normal"/>
    <w:next w:val="Normal"/>
    <w:qFormat/>
    <w:rsid w:val="007668AD"/>
    <w:pPr>
      <w:spacing w:before="240" w:after="60"/>
      <w:outlineLvl w:val="7"/>
    </w:pPr>
    <w:rPr>
      <w:rFonts w:cs="Times New Roman"/>
      <w:i/>
      <w:iCs/>
      <w:sz w:val="16"/>
      <w:szCs w:val="16"/>
    </w:rPr>
  </w:style>
  <w:style w:type="paragraph" w:styleId="Heading9">
    <w:name w:val="heading 9"/>
    <w:basedOn w:val="Normal"/>
    <w:next w:val="Normal"/>
    <w:qFormat/>
    <w:rsid w:val="007668AD"/>
    <w:pPr>
      <w:spacing w:before="240" w:after="60"/>
      <w:outlineLvl w:val="8"/>
    </w:pPr>
    <w:rPr>
      <w:rFonts w:cs="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A38A3"/>
    <w:rPr>
      <w:rFonts w:cs="Nazanin"/>
      <w:b/>
      <w:bCs/>
      <w:kern w:val="28"/>
      <w:sz w:val="24"/>
      <w:szCs w:val="24"/>
      <w:lang w:val="en-US" w:eastAsia="en-US" w:bidi="fa-IR"/>
    </w:rPr>
  </w:style>
  <w:style w:type="paragraph" w:styleId="PlainText">
    <w:name w:val="Plain Text"/>
    <w:basedOn w:val="Normal"/>
    <w:autoRedefine/>
    <w:semiHidden/>
    <w:rsid w:val="003A42DA"/>
  </w:style>
  <w:style w:type="paragraph" w:styleId="FootnoteText">
    <w:name w:val="footnote text"/>
    <w:basedOn w:val="Normal"/>
    <w:rsid w:val="007668AD"/>
    <w:pPr>
      <w:bidi w:val="0"/>
      <w:spacing w:line="252" w:lineRule="auto"/>
      <w:ind w:firstLine="202"/>
    </w:pPr>
    <w:rPr>
      <w:sz w:val="16"/>
      <w:szCs w:val="20"/>
    </w:rPr>
  </w:style>
  <w:style w:type="character" w:styleId="FootnoteReference">
    <w:name w:val="footnote reference"/>
    <w:rsid w:val="00867C08"/>
    <w:rPr>
      <w:rFonts w:ascii="Times New Roman" w:hAnsi="Times New Roman" w:cs="B Nazanin"/>
      <w:sz w:val="16"/>
      <w:szCs w:val="20"/>
      <w:vertAlign w:val="superscript"/>
    </w:rPr>
  </w:style>
  <w:style w:type="paragraph" w:styleId="Header">
    <w:name w:val="header"/>
    <w:basedOn w:val="Normal"/>
    <w:autoRedefine/>
    <w:rsid w:val="00B83E5B"/>
    <w:pPr>
      <w:tabs>
        <w:tab w:val="right" w:pos="9072"/>
      </w:tabs>
      <w:jc w:val="center"/>
    </w:pPr>
    <w:rPr>
      <w:rFonts w:ascii="IranNastaliq" w:hAnsi="IranNastaliq" w:cs="IranNastaliq"/>
      <w:sz w:val="40"/>
      <w:szCs w:val="48"/>
    </w:rPr>
  </w:style>
  <w:style w:type="paragraph" w:styleId="Footer">
    <w:name w:val="footer"/>
    <w:basedOn w:val="Normal"/>
    <w:autoRedefine/>
    <w:rsid w:val="00BA4F17"/>
    <w:pPr>
      <w:tabs>
        <w:tab w:val="center" w:pos="4536"/>
        <w:tab w:val="right" w:pos="9072"/>
      </w:tabs>
    </w:pPr>
    <w:rPr>
      <w:lang w:bidi="fa-IR"/>
    </w:rPr>
  </w:style>
  <w:style w:type="paragraph" w:styleId="Title">
    <w:name w:val="Title"/>
    <w:basedOn w:val="Normal"/>
    <w:link w:val="TitleChar"/>
    <w:autoRedefine/>
    <w:qFormat/>
    <w:rsid w:val="00CB17C4"/>
    <w:pPr>
      <w:framePr w:w="9185" w:wrap="around" w:vAnchor="text" w:hAnchor="text" w:xAlign="center" w:y="1"/>
      <w:spacing w:before="1200"/>
      <w:jc w:val="center"/>
    </w:pPr>
    <w:rPr>
      <w:b/>
      <w:bCs/>
      <w:kern w:val="28"/>
      <w:sz w:val="28"/>
      <w:szCs w:val="32"/>
      <w:lang w:bidi="fa-IR"/>
    </w:rPr>
  </w:style>
  <w:style w:type="character" w:customStyle="1" w:styleId="TitleChar">
    <w:name w:val="Title Char"/>
    <w:link w:val="Title"/>
    <w:rsid w:val="00CB17C4"/>
    <w:rPr>
      <w:rFonts w:cs="B Nazanin"/>
      <w:b/>
      <w:bCs/>
      <w:kern w:val="28"/>
      <w:sz w:val="28"/>
      <w:szCs w:val="32"/>
      <w:lang w:val="en-US" w:eastAsia="en-US" w:bidi="fa-IR"/>
    </w:rPr>
  </w:style>
  <w:style w:type="paragraph" w:customStyle="1" w:styleId="Authors">
    <w:name w:val="Authors"/>
    <w:basedOn w:val="Normal"/>
    <w:autoRedefine/>
    <w:rsid w:val="008764A8"/>
    <w:pPr>
      <w:framePr w:wrap="around" w:vAnchor="text" w:hAnchor="text" w:xAlign="center" w:y="1"/>
      <w:jc w:val="center"/>
    </w:pPr>
    <w:rPr>
      <w:lang w:bidi="fa-IR"/>
    </w:rPr>
  </w:style>
  <w:style w:type="character" w:styleId="Hyperlink">
    <w:name w:val="Hyperlink"/>
    <w:semiHidden/>
    <w:rsid w:val="007668AD"/>
    <w:rPr>
      <w:color w:val="0000FF"/>
      <w:u w:val="single"/>
    </w:rPr>
  </w:style>
  <w:style w:type="paragraph" w:customStyle="1" w:styleId="Paragraph">
    <w:name w:val="Paragraph"/>
    <w:basedOn w:val="Normal"/>
    <w:link w:val="ParagraphChar"/>
    <w:autoRedefine/>
    <w:rsid w:val="00E218D8"/>
    <w:pPr>
      <w:widowControl w:val="0"/>
      <w:ind w:firstLine="340"/>
    </w:pPr>
    <w:rPr>
      <w:lang w:bidi="fa-IR"/>
    </w:rPr>
  </w:style>
  <w:style w:type="paragraph" w:customStyle="1" w:styleId="References">
    <w:name w:val="References"/>
    <w:basedOn w:val="Normal"/>
    <w:rsid w:val="00414E9A"/>
    <w:pPr>
      <w:numPr>
        <w:numId w:val="12"/>
      </w:numPr>
      <w:bidi w:val="0"/>
    </w:pPr>
    <w:rPr>
      <w:rFonts w:cs="Times New Roman"/>
      <w:sz w:val="16"/>
      <w:szCs w:val="20"/>
      <w:lang w:bidi="fa-IR"/>
    </w:rPr>
  </w:style>
  <w:style w:type="character" w:styleId="PageNumber">
    <w:name w:val="page number"/>
    <w:rsid w:val="003A42DA"/>
    <w:rPr>
      <w:rFonts w:ascii="Times New Roman" w:hAnsi="Times New Roman" w:cs="B Nazanin"/>
      <w:sz w:val="20"/>
      <w:szCs w:val="24"/>
      <w:lang w:bidi="fa-IR"/>
    </w:rPr>
  </w:style>
  <w:style w:type="paragraph" w:customStyle="1" w:styleId="Abstract">
    <w:name w:val="Abstract"/>
    <w:basedOn w:val="Normal"/>
    <w:autoRedefine/>
    <w:rsid w:val="008764A8"/>
    <w:pPr>
      <w:overflowPunct/>
      <w:autoSpaceDE/>
      <w:autoSpaceDN/>
      <w:adjustRightInd/>
      <w:textAlignment w:val="auto"/>
    </w:pPr>
    <w:rPr>
      <w:bCs/>
      <w:i/>
      <w:sz w:val="18"/>
      <w:szCs w:val="20"/>
      <w:lang w:bidi="fa-IR"/>
    </w:rPr>
  </w:style>
  <w:style w:type="paragraph" w:customStyle="1" w:styleId="Equation">
    <w:name w:val="Equation"/>
    <w:basedOn w:val="Normal"/>
    <w:autoRedefine/>
    <w:rsid w:val="00B87093"/>
    <w:pPr>
      <w:widowControl w:val="0"/>
      <w:tabs>
        <w:tab w:val="right" w:pos="4309"/>
        <w:tab w:val="right" w:pos="4649"/>
      </w:tabs>
      <w:spacing w:before="60" w:after="100" w:afterAutospacing="1"/>
    </w:pPr>
    <w:rPr>
      <w:lang w:bidi="fa-IR"/>
    </w:rPr>
  </w:style>
  <w:style w:type="paragraph" w:customStyle="1" w:styleId="FigurePosition">
    <w:name w:val="Figure Position"/>
    <w:basedOn w:val="Normal"/>
    <w:autoRedefine/>
    <w:rsid w:val="00111E9C"/>
    <w:pPr>
      <w:jc w:val="center"/>
    </w:pPr>
    <w:rPr>
      <w:sz w:val="16"/>
      <w:szCs w:val="20"/>
    </w:rPr>
  </w:style>
  <w:style w:type="character" w:styleId="FollowedHyperlink">
    <w:name w:val="FollowedHyperlink"/>
    <w:semiHidden/>
    <w:rsid w:val="007668AD"/>
    <w:rPr>
      <w:color w:val="800080"/>
      <w:u w:val="single"/>
    </w:rPr>
  </w:style>
  <w:style w:type="paragraph" w:customStyle="1" w:styleId="Index">
    <w:name w:val="Index"/>
    <w:basedOn w:val="Normal"/>
    <w:autoRedefine/>
    <w:rsid w:val="008764A8"/>
    <w:pPr>
      <w:overflowPunct/>
      <w:autoSpaceDE/>
      <w:autoSpaceDN/>
      <w:adjustRightInd/>
      <w:spacing w:after="90"/>
      <w:jc w:val="left"/>
      <w:textAlignment w:val="auto"/>
    </w:pPr>
    <w:rPr>
      <w:sz w:val="16"/>
      <w:szCs w:val="20"/>
      <w:lang w:bidi="fa-IR"/>
    </w:rPr>
  </w:style>
  <w:style w:type="paragraph" w:customStyle="1" w:styleId="Heading">
    <w:name w:val="Heading"/>
    <w:basedOn w:val="Normal"/>
    <w:autoRedefine/>
    <w:rsid w:val="008764A8"/>
    <w:pPr>
      <w:keepNext/>
      <w:overflowPunct/>
      <w:autoSpaceDE/>
      <w:autoSpaceDN/>
      <w:adjustRightInd/>
      <w:spacing w:before="360" w:after="120"/>
      <w:textAlignment w:val="auto"/>
    </w:pPr>
    <w:rPr>
      <w:rFonts w:ascii="Courier New" w:hAnsi="Courier New"/>
      <w:b/>
      <w:bCs/>
      <w:kern w:val="28"/>
      <w:sz w:val="24"/>
      <w:lang w:bidi="fa-IR"/>
    </w:rPr>
  </w:style>
  <w:style w:type="paragraph" w:customStyle="1" w:styleId="TableTitle">
    <w:name w:val="Table Title"/>
    <w:basedOn w:val="Normal"/>
    <w:semiHidden/>
    <w:rsid w:val="007668AD"/>
    <w:pPr>
      <w:jc w:val="center"/>
    </w:pPr>
    <w:rPr>
      <w:smallCaps/>
      <w:sz w:val="16"/>
      <w:szCs w:val="16"/>
    </w:rPr>
  </w:style>
  <w:style w:type="paragraph" w:customStyle="1" w:styleId="Affiliations">
    <w:name w:val="Affiliations"/>
    <w:basedOn w:val="Normal"/>
    <w:autoRedefine/>
    <w:rsid w:val="00AF6820"/>
    <w:pPr>
      <w:framePr w:wrap="around" w:vAnchor="text" w:hAnchor="text" w:xAlign="center" w:y="1"/>
      <w:jc w:val="center"/>
    </w:pPr>
  </w:style>
  <w:style w:type="numbering" w:styleId="111111">
    <w:name w:val="Outline List 2"/>
    <w:basedOn w:val="NoList"/>
    <w:semiHidden/>
    <w:rsid w:val="00867C08"/>
    <w:pPr>
      <w:numPr>
        <w:numId w:val="27"/>
      </w:numPr>
    </w:pPr>
  </w:style>
  <w:style w:type="numbering" w:styleId="1ai">
    <w:name w:val="Outline List 1"/>
    <w:basedOn w:val="NoList"/>
    <w:semiHidden/>
    <w:rsid w:val="00867C08"/>
    <w:pPr>
      <w:numPr>
        <w:numId w:val="28"/>
      </w:numPr>
    </w:pPr>
  </w:style>
  <w:style w:type="numbering" w:styleId="ArticleSection">
    <w:name w:val="Outline List 3"/>
    <w:basedOn w:val="NoList"/>
    <w:semiHidden/>
    <w:rsid w:val="00867C08"/>
    <w:pPr>
      <w:numPr>
        <w:numId w:val="29"/>
      </w:numPr>
    </w:pPr>
  </w:style>
  <w:style w:type="paragraph" w:styleId="BlockText">
    <w:name w:val="Block Text"/>
    <w:basedOn w:val="Normal"/>
    <w:semiHidden/>
    <w:rsid w:val="00867C08"/>
    <w:pPr>
      <w:spacing w:after="120"/>
      <w:ind w:left="1440" w:right="1440"/>
    </w:pPr>
  </w:style>
  <w:style w:type="paragraph" w:styleId="BodyText">
    <w:name w:val="Body Text"/>
    <w:basedOn w:val="Normal"/>
    <w:semiHidden/>
    <w:rsid w:val="00867C08"/>
    <w:pPr>
      <w:spacing w:after="120"/>
    </w:pPr>
  </w:style>
  <w:style w:type="paragraph" w:styleId="BodyText2">
    <w:name w:val="Body Text 2"/>
    <w:basedOn w:val="Normal"/>
    <w:semiHidden/>
    <w:rsid w:val="00867C08"/>
    <w:pPr>
      <w:spacing w:after="120" w:line="480" w:lineRule="auto"/>
    </w:pPr>
  </w:style>
  <w:style w:type="paragraph" w:styleId="BodyText3">
    <w:name w:val="Body Text 3"/>
    <w:basedOn w:val="Normal"/>
    <w:semiHidden/>
    <w:rsid w:val="00867C08"/>
    <w:pPr>
      <w:spacing w:after="120"/>
    </w:pPr>
    <w:rPr>
      <w:sz w:val="16"/>
      <w:szCs w:val="16"/>
    </w:rPr>
  </w:style>
  <w:style w:type="paragraph" w:styleId="BodyTextFirstIndent">
    <w:name w:val="Body Text First Indent"/>
    <w:basedOn w:val="BodyText"/>
    <w:semiHidden/>
    <w:rsid w:val="00867C08"/>
    <w:pPr>
      <w:ind w:firstLine="210"/>
    </w:pPr>
  </w:style>
  <w:style w:type="paragraph" w:styleId="BodyTextIndent">
    <w:name w:val="Body Text Indent"/>
    <w:basedOn w:val="Normal"/>
    <w:semiHidden/>
    <w:rsid w:val="00867C08"/>
    <w:pPr>
      <w:spacing w:after="120"/>
      <w:ind w:left="283"/>
    </w:pPr>
  </w:style>
  <w:style w:type="paragraph" w:styleId="BodyTextFirstIndent2">
    <w:name w:val="Body Text First Indent 2"/>
    <w:basedOn w:val="BodyTextIndent"/>
    <w:semiHidden/>
    <w:rsid w:val="00867C08"/>
    <w:pPr>
      <w:ind w:firstLine="210"/>
    </w:pPr>
  </w:style>
  <w:style w:type="paragraph" w:styleId="BodyTextIndent2">
    <w:name w:val="Body Text Indent 2"/>
    <w:basedOn w:val="Normal"/>
    <w:semiHidden/>
    <w:rsid w:val="00867C08"/>
    <w:pPr>
      <w:spacing w:after="120" w:line="480" w:lineRule="auto"/>
      <w:ind w:left="283"/>
    </w:pPr>
  </w:style>
  <w:style w:type="paragraph" w:styleId="BodyTextIndent3">
    <w:name w:val="Body Text Indent 3"/>
    <w:basedOn w:val="Normal"/>
    <w:semiHidden/>
    <w:rsid w:val="00867C08"/>
    <w:pPr>
      <w:spacing w:after="120"/>
      <w:ind w:left="283"/>
    </w:pPr>
    <w:rPr>
      <w:sz w:val="16"/>
      <w:szCs w:val="16"/>
    </w:rPr>
  </w:style>
  <w:style w:type="paragraph" w:styleId="Caption">
    <w:name w:val="caption"/>
    <w:next w:val="FigurePosition"/>
    <w:autoRedefine/>
    <w:qFormat/>
    <w:rsid w:val="00182E58"/>
    <w:pPr>
      <w:bidi/>
      <w:spacing w:after="240"/>
      <w:jc w:val="center"/>
    </w:pPr>
    <w:rPr>
      <w:rFonts w:cs="B Nazanin"/>
      <w:sz w:val="16"/>
    </w:rPr>
  </w:style>
  <w:style w:type="paragraph" w:styleId="Closing">
    <w:name w:val="Closing"/>
    <w:basedOn w:val="Normal"/>
    <w:semiHidden/>
    <w:rsid w:val="00867C08"/>
    <w:pPr>
      <w:ind w:left="4252"/>
    </w:pPr>
  </w:style>
  <w:style w:type="paragraph" w:styleId="Date">
    <w:name w:val="Date"/>
    <w:basedOn w:val="Normal"/>
    <w:next w:val="Normal"/>
    <w:semiHidden/>
    <w:rsid w:val="00867C08"/>
  </w:style>
  <w:style w:type="character" w:styleId="Emphasis">
    <w:name w:val="Emphasis"/>
    <w:qFormat/>
    <w:rsid w:val="00867C08"/>
    <w:rPr>
      <w:i/>
      <w:iCs/>
    </w:rPr>
  </w:style>
  <w:style w:type="character" w:styleId="EndnoteReference">
    <w:name w:val="endnote reference"/>
    <w:rsid w:val="00867C08"/>
    <w:rPr>
      <w:vertAlign w:val="superscript"/>
    </w:rPr>
  </w:style>
  <w:style w:type="paragraph" w:styleId="EndnoteText">
    <w:name w:val="endnote text"/>
    <w:basedOn w:val="Normal"/>
    <w:rsid w:val="00867C08"/>
    <w:rPr>
      <w:szCs w:val="20"/>
    </w:rPr>
  </w:style>
  <w:style w:type="paragraph" w:styleId="EnvelopeAddress">
    <w:name w:val="envelope address"/>
    <w:basedOn w:val="Normal"/>
    <w:semiHidden/>
    <w:rsid w:val="00867C08"/>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867C08"/>
    <w:rPr>
      <w:rFonts w:ascii="Arial" w:hAnsi="Arial" w:cs="Arial"/>
      <w:szCs w:val="20"/>
    </w:rPr>
  </w:style>
  <w:style w:type="character" w:styleId="HTMLAcronym">
    <w:name w:val="HTML Acronym"/>
    <w:basedOn w:val="DefaultParagraphFont"/>
    <w:semiHidden/>
    <w:rsid w:val="00867C08"/>
  </w:style>
  <w:style w:type="paragraph" w:styleId="HTMLAddress">
    <w:name w:val="HTML Address"/>
    <w:basedOn w:val="Normal"/>
    <w:semiHidden/>
    <w:rsid w:val="00867C08"/>
    <w:rPr>
      <w:i/>
      <w:iCs/>
    </w:rPr>
  </w:style>
  <w:style w:type="character" w:styleId="HTMLCite">
    <w:name w:val="HTML Cite"/>
    <w:semiHidden/>
    <w:rsid w:val="00867C08"/>
    <w:rPr>
      <w:i/>
      <w:iCs/>
    </w:rPr>
  </w:style>
  <w:style w:type="character" w:styleId="HTMLCode">
    <w:name w:val="HTML Code"/>
    <w:semiHidden/>
    <w:rsid w:val="00867C08"/>
    <w:rPr>
      <w:rFonts w:ascii="Courier New" w:hAnsi="Courier New" w:cs="Courier New"/>
      <w:sz w:val="20"/>
      <w:szCs w:val="20"/>
    </w:rPr>
  </w:style>
  <w:style w:type="character" w:styleId="HTMLDefinition">
    <w:name w:val="HTML Definition"/>
    <w:semiHidden/>
    <w:rsid w:val="00867C08"/>
    <w:rPr>
      <w:i/>
      <w:iCs/>
    </w:rPr>
  </w:style>
  <w:style w:type="character" w:styleId="HTMLKeyboard">
    <w:name w:val="HTML Keyboard"/>
    <w:semiHidden/>
    <w:rsid w:val="00867C08"/>
    <w:rPr>
      <w:rFonts w:ascii="Courier New" w:hAnsi="Courier New" w:cs="Courier New"/>
      <w:sz w:val="20"/>
      <w:szCs w:val="20"/>
    </w:rPr>
  </w:style>
  <w:style w:type="paragraph" w:styleId="HTMLPreformatted">
    <w:name w:val="HTML Preformatted"/>
    <w:basedOn w:val="Normal"/>
    <w:semiHidden/>
    <w:rsid w:val="00867C08"/>
    <w:rPr>
      <w:rFonts w:ascii="Courier New" w:hAnsi="Courier New" w:cs="Courier New"/>
      <w:szCs w:val="20"/>
    </w:rPr>
  </w:style>
  <w:style w:type="character" w:styleId="HTMLSample">
    <w:name w:val="HTML Sample"/>
    <w:semiHidden/>
    <w:rsid w:val="00867C08"/>
    <w:rPr>
      <w:rFonts w:ascii="Courier New" w:hAnsi="Courier New" w:cs="Courier New"/>
    </w:rPr>
  </w:style>
  <w:style w:type="character" w:styleId="HTMLTypewriter">
    <w:name w:val="HTML Typewriter"/>
    <w:semiHidden/>
    <w:rsid w:val="00867C08"/>
    <w:rPr>
      <w:rFonts w:ascii="Courier New" w:hAnsi="Courier New" w:cs="Courier New"/>
      <w:sz w:val="20"/>
      <w:szCs w:val="20"/>
    </w:rPr>
  </w:style>
  <w:style w:type="character" w:styleId="HTMLVariable">
    <w:name w:val="HTML Variable"/>
    <w:semiHidden/>
    <w:rsid w:val="00867C08"/>
    <w:rPr>
      <w:i/>
      <w:iCs/>
    </w:rPr>
  </w:style>
  <w:style w:type="character" w:styleId="LineNumber">
    <w:name w:val="line number"/>
    <w:basedOn w:val="DefaultParagraphFont"/>
    <w:semiHidden/>
    <w:rsid w:val="00867C08"/>
  </w:style>
  <w:style w:type="paragraph" w:styleId="List">
    <w:name w:val="List"/>
    <w:basedOn w:val="Normal"/>
    <w:semiHidden/>
    <w:rsid w:val="00867C08"/>
    <w:pPr>
      <w:ind w:left="283" w:hanging="283"/>
    </w:pPr>
  </w:style>
  <w:style w:type="paragraph" w:styleId="List2">
    <w:name w:val="List 2"/>
    <w:basedOn w:val="Normal"/>
    <w:semiHidden/>
    <w:rsid w:val="00867C08"/>
    <w:pPr>
      <w:ind w:left="566" w:hanging="283"/>
    </w:pPr>
  </w:style>
  <w:style w:type="paragraph" w:styleId="List3">
    <w:name w:val="List 3"/>
    <w:basedOn w:val="Normal"/>
    <w:semiHidden/>
    <w:rsid w:val="00867C08"/>
    <w:pPr>
      <w:ind w:left="849" w:hanging="283"/>
    </w:pPr>
  </w:style>
  <w:style w:type="paragraph" w:styleId="List4">
    <w:name w:val="List 4"/>
    <w:basedOn w:val="Normal"/>
    <w:semiHidden/>
    <w:rsid w:val="00867C08"/>
    <w:pPr>
      <w:ind w:left="1132" w:hanging="283"/>
    </w:pPr>
  </w:style>
  <w:style w:type="paragraph" w:styleId="List5">
    <w:name w:val="List 5"/>
    <w:basedOn w:val="Normal"/>
    <w:semiHidden/>
    <w:rsid w:val="00867C08"/>
    <w:pPr>
      <w:ind w:left="1415" w:hanging="283"/>
    </w:pPr>
  </w:style>
  <w:style w:type="paragraph" w:styleId="ListBullet">
    <w:name w:val="List Bullet"/>
    <w:basedOn w:val="Normal"/>
    <w:semiHidden/>
    <w:rsid w:val="00867C08"/>
    <w:pPr>
      <w:numPr>
        <w:numId w:val="30"/>
      </w:numPr>
    </w:pPr>
  </w:style>
  <w:style w:type="paragraph" w:styleId="ListBullet2">
    <w:name w:val="List Bullet 2"/>
    <w:basedOn w:val="Normal"/>
    <w:semiHidden/>
    <w:rsid w:val="00867C08"/>
    <w:pPr>
      <w:numPr>
        <w:numId w:val="31"/>
      </w:numPr>
    </w:pPr>
  </w:style>
  <w:style w:type="paragraph" w:styleId="ListBullet3">
    <w:name w:val="List Bullet 3"/>
    <w:basedOn w:val="Normal"/>
    <w:semiHidden/>
    <w:rsid w:val="00867C08"/>
    <w:pPr>
      <w:numPr>
        <w:numId w:val="32"/>
      </w:numPr>
    </w:pPr>
  </w:style>
  <w:style w:type="paragraph" w:styleId="ListBullet4">
    <w:name w:val="List Bullet 4"/>
    <w:basedOn w:val="Normal"/>
    <w:semiHidden/>
    <w:rsid w:val="00867C08"/>
    <w:pPr>
      <w:numPr>
        <w:numId w:val="33"/>
      </w:numPr>
    </w:pPr>
  </w:style>
  <w:style w:type="paragraph" w:styleId="ListBullet5">
    <w:name w:val="List Bullet 5"/>
    <w:basedOn w:val="Normal"/>
    <w:semiHidden/>
    <w:rsid w:val="00867C08"/>
    <w:pPr>
      <w:numPr>
        <w:numId w:val="34"/>
      </w:numPr>
    </w:pPr>
  </w:style>
  <w:style w:type="paragraph" w:styleId="ListContinue">
    <w:name w:val="List Continue"/>
    <w:basedOn w:val="Normal"/>
    <w:semiHidden/>
    <w:rsid w:val="00867C08"/>
    <w:pPr>
      <w:spacing w:after="120"/>
      <w:ind w:left="283"/>
    </w:pPr>
  </w:style>
  <w:style w:type="paragraph" w:styleId="ListContinue2">
    <w:name w:val="List Continue 2"/>
    <w:basedOn w:val="Normal"/>
    <w:semiHidden/>
    <w:rsid w:val="00867C08"/>
    <w:pPr>
      <w:spacing w:after="120"/>
      <w:ind w:left="566"/>
    </w:pPr>
  </w:style>
  <w:style w:type="paragraph" w:styleId="ListContinue3">
    <w:name w:val="List Continue 3"/>
    <w:basedOn w:val="Normal"/>
    <w:semiHidden/>
    <w:rsid w:val="00867C08"/>
    <w:pPr>
      <w:spacing w:after="120"/>
      <w:ind w:left="849"/>
    </w:pPr>
  </w:style>
  <w:style w:type="paragraph" w:styleId="ListContinue4">
    <w:name w:val="List Continue 4"/>
    <w:basedOn w:val="Normal"/>
    <w:semiHidden/>
    <w:rsid w:val="00867C08"/>
    <w:pPr>
      <w:spacing w:after="120"/>
      <w:ind w:left="1132"/>
    </w:pPr>
  </w:style>
  <w:style w:type="paragraph" w:styleId="ListContinue5">
    <w:name w:val="List Continue 5"/>
    <w:basedOn w:val="Normal"/>
    <w:semiHidden/>
    <w:rsid w:val="00867C08"/>
    <w:pPr>
      <w:spacing w:after="120"/>
      <w:ind w:left="1415"/>
    </w:pPr>
  </w:style>
  <w:style w:type="paragraph" w:styleId="ListNumber">
    <w:name w:val="List Number"/>
    <w:basedOn w:val="Normal"/>
    <w:semiHidden/>
    <w:rsid w:val="00867C08"/>
    <w:pPr>
      <w:numPr>
        <w:numId w:val="35"/>
      </w:numPr>
    </w:pPr>
  </w:style>
  <w:style w:type="paragraph" w:styleId="ListNumber2">
    <w:name w:val="List Number 2"/>
    <w:basedOn w:val="Normal"/>
    <w:semiHidden/>
    <w:rsid w:val="00867C08"/>
    <w:pPr>
      <w:numPr>
        <w:numId w:val="36"/>
      </w:numPr>
    </w:pPr>
  </w:style>
  <w:style w:type="paragraph" w:styleId="ListNumber3">
    <w:name w:val="List Number 3"/>
    <w:basedOn w:val="Normal"/>
    <w:semiHidden/>
    <w:rsid w:val="00867C08"/>
    <w:pPr>
      <w:numPr>
        <w:numId w:val="37"/>
      </w:numPr>
    </w:pPr>
  </w:style>
  <w:style w:type="paragraph" w:styleId="ListNumber4">
    <w:name w:val="List Number 4"/>
    <w:basedOn w:val="Normal"/>
    <w:semiHidden/>
    <w:rsid w:val="00867C08"/>
    <w:pPr>
      <w:numPr>
        <w:numId w:val="38"/>
      </w:numPr>
    </w:pPr>
  </w:style>
  <w:style w:type="paragraph" w:styleId="ListNumber5">
    <w:name w:val="List Number 5"/>
    <w:basedOn w:val="Normal"/>
    <w:semiHidden/>
    <w:rsid w:val="00867C08"/>
    <w:pPr>
      <w:numPr>
        <w:numId w:val="39"/>
      </w:numPr>
    </w:pPr>
  </w:style>
  <w:style w:type="paragraph" w:styleId="MessageHeader">
    <w:name w:val="Message Header"/>
    <w:basedOn w:val="Normal"/>
    <w:semiHidden/>
    <w:rsid w:val="00867C0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867C08"/>
    <w:rPr>
      <w:rFonts w:cs="Times New Roman"/>
      <w:sz w:val="24"/>
    </w:rPr>
  </w:style>
  <w:style w:type="paragraph" w:styleId="NormalIndent">
    <w:name w:val="Normal Indent"/>
    <w:basedOn w:val="Normal"/>
    <w:semiHidden/>
    <w:rsid w:val="00867C08"/>
    <w:pPr>
      <w:ind w:left="720"/>
    </w:pPr>
  </w:style>
  <w:style w:type="paragraph" w:styleId="NoteHeading">
    <w:name w:val="Note Heading"/>
    <w:basedOn w:val="Normal"/>
    <w:next w:val="Normal"/>
    <w:semiHidden/>
    <w:rsid w:val="00867C08"/>
  </w:style>
  <w:style w:type="paragraph" w:styleId="Salutation">
    <w:name w:val="Salutation"/>
    <w:basedOn w:val="Normal"/>
    <w:next w:val="Normal"/>
    <w:semiHidden/>
    <w:rsid w:val="00867C08"/>
  </w:style>
  <w:style w:type="paragraph" w:styleId="Signature">
    <w:name w:val="Signature"/>
    <w:basedOn w:val="Normal"/>
    <w:semiHidden/>
    <w:rsid w:val="00867C08"/>
    <w:pPr>
      <w:ind w:left="4252"/>
    </w:pPr>
  </w:style>
  <w:style w:type="character" w:styleId="Strong">
    <w:name w:val="Strong"/>
    <w:qFormat/>
    <w:rsid w:val="00867C08"/>
    <w:rPr>
      <w:b/>
      <w:bCs/>
    </w:rPr>
  </w:style>
  <w:style w:type="table" w:styleId="Table3Deffects1">
    <w:name w:val="Table 3D effects 1"/>
    <w:basedOn w:val="TableNormal"/>
    <w:semiHidden/>
    <w:rsid w:val="00867C08"/>
    <w:pPr>
      <w:overflowPunct w:val="0"/>
      <w:autoSpaceDE w:val="0"/>
      <w:autoSpaceDN w:val="0"/>
      <w:bidi/>
      <w:adjustRightInd w:val="0"/>
      <w:jc w:val="both"/>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867C08"/>
    <w:pPr>
      <w:overflowPunct w:val="0"/>
      <w:autoSpaceDE w:val="0"/>
      <w:autoSpaceDN w:val="0"/>
      <w:bidi/>
      <w:adjustRightInd w:val="0"/>
      <w:jc w:val="both"/>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867C08"/>
    <w:pPr>
      <w:overflowPunct w:val="0"/>
      <w:autoSpaceDE w:val="0"/>
      <w:autoSpaceDN w:val="0"/>
      <w:bidi/>
      <w:adjustRightInd w:val="0"/>
      <w:jc w:val="both"/>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867C08"/>
    <w:pPr>
      <w:overflowPunct w:val="0"/>
      <w:autoSpaceDE w:val="0"/>
      <w:autoSpaceDN w:val="0"/>
      <w:bidi/>
      <w:adjustRightInd w:val="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67C08"/>
    <w:pPr>
      <w:overflowPunct w:val="0"/>
      <w:autoSpaceDE w:val="0"/>
      <w:autoSpaceDN w:val="0"/>
      <w:bidi/>
      <w:adjustRightInd w:val="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67C08"/>
    <w:pPr>
      <w:overflowPunct w:val="0"/>
      <w:autoSpaceDE w:val="0"/>
      <w:autoSpaceDN w:val="0"/>
      <w:bidi/>
      <w:adjustRightInd w:val="0"/>
      <w:jc w:val="both"/>
      <w:textAlignment w:val="baseline"/>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67C08"/>
    <w:pPr>
      <w:overflowPunct w:val="0"/>
      <w:autoSpaceDE w:val="0"/>
      <w:autoSpaceDN w:val="0"/>
      <w:bidi/>
      <w:adjustRightInd w:val="0"/>
      <w:jc w:val="both"/>
      <w:textAlignment w:val="baseline"/>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67C08"/>
    <w:pPr>
      <w:overflowPunct w:val="0"/>
      <w:autoSpaceDE w:val="0"/>
      <w:autoSpaceDN w:val="0"/>
      <w:bidi/>
      <w:adjustRightInd w:val="0"/>
      <w:jc w:val="both"/>
      <w:textAlignment w:val="baseline"/>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67C08"/>
    <w:pPr>
      <w:overflowPunct w:val="0"/>
      <w:autoSpaceDE w:val="0"/>
      <w:autoSpaceDN w:val="0"/>
      <w:bidi/>
      <w:adjustRightInd w:val="0"/>
      <w:jc w:val="both"/>
      <w:textAlignment w:val="baseline"/>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867C08"/>
    <w:pPr>
      <w:overflowPunct w:val="0"/>
      <w:autoSpaceDE w:val="0"/>
      <w:autoSpaceDN w:val="0"/>
      <w:bidi/>
      <w:adjustRightInd w:val="0"/>
      <w:jc w:val="both"/>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67C08"/>
    <w:pPr>
      <w:overflowPunct w:val="0"/>
      <w:autoSpaceDE w:val="0"/>
      <w:autoSpaceDN w:val="0"/>
      <w:bidi/>
      <w:adjustRightInd w:val="0"/>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67C08"/>
    <w:pPr>
      <w:overflowPunct w:val="0"/>
      <w:autoSpaceDE w:val="0"/>
      <w:autoSpaceDN w:val="0"/>
      <w:bidi/>
      <w:adjustRightInd w:val="0"/>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67C08"/>
    <w:pPr>
      <w:overflowPunct w:val="0"/>
      <w:autoSpaceDE w:val="0"/>
      <w:autoSpaceDN w:val="0"/>
      <w:bidi/>
      <w:adjustRightInd w:val="0"/>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67C08"/>
    <w:pPr>
      <w:overflowPunct w:val="0"/>
      <w:autoSpaceDE w:val="0"/>
      <w:autoSpaceDN w:val="0"/>
      <w:bidi/>
      <w:adjustRightInd w:val="0"/>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867C08"/>
    <w:pPr>
      <w:overflowPunct w:val="0"/>
      <w:autoSpaceDE w:val="0"/>
      <w:autoSpaceDN w:val="0"/>
      <w:bidi/>
      <w:adjustRightInd w:val="0"/>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67C08"/>
    <w:pPr>
      <w:overflowPunct w:val="0"/>
      <w:autoSpaceDE w:val="0"/>
      <w:autoSpaceDN w:val="0"/>
      <w:bidi/>
      <w:adjustRightInd w:val="0"/>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rsid w:val="00867C08"/>
    <w:pPr>
      <w:overflowPunct w:val="0"/>
      <w:autoSpaceDE w:val="0"/>
      <w:autoSpaceDN w:val="0"/>
      <w:bidi/>
      <w:adjustRightInd w:val="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867C08"/>
    <w:pPr>
      <w:overflowPunct w:val="0"/>
      <w:autoSpaceDE w:val="0"/>
      <w:autoSpaceDN w:val="0"/>
      <w:bidi/>
      <w:adjustRightInd w:val="0"/>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67C08"/>
    <w:pPr>
      <w:overflowPunct w:val="0"/>
      <w:autoSpaceDE w:val="0"/>
      <w:autoSpaceDN w:val="0"/>
      <w:bidi/>
      <w:adjustRightInd w:val="0"/>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67C08"/>
    <w:pPr>
      <w:overflowPunct w:val="0"/>
      <w:autoSpaceDE w:val="0"/>
      <w:autoSpaceDN w:val="0"/>
      <w:bidi/>
      <w:adjustRightInd w:val="0"/>
      <w:jc w:val="both"/>
      <w:textAlignment w:val="baseline"/>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67C08"/>
    <w:pPr>
      <w:overflowPunct w:val="0"/>
      <w:autoSpaceDE w:val="0"/>
      <w:autoSpaceDN w:val="0"/>
      <w:bidi/>
      <w:adjustRightInd w:val="0"/>
      <w:jc w:val="both"/>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67C08"/>
    <w:pPr>
      <w:overflowPunct w:val="0"/>
      <w:autoSpaceDE w:val="0"/>
      <w:autoSpaceDN w:val="0"/>
      <w:bidi/>
      <w:adjustRightInd w:val="0"/>
      <w:jc w:val="both"/>
      <w:textAlignment w:val="baseline"/>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67C08"/>
    <w:pPr>
      <w:overflowPunct w:val="0"/>
      <w:autoSpaceDE w:val="0"/>
      <w:autoSpaceDN w:val="0"/>
      <w:bidi/>
      <w:adjustRightInd w:val="0"/>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867C08"/>
    <w:pPr>
      <w:overflowPunct w:val="0"/>
      <w:autoSpaceDE w:val="0"/>
      <w:autoSpaceDN w:val="0"/>
      <w:bidi/>
      <w:adjustRightInd w:val="0"/>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67C08"/>
    <w:pPr>
      <w:overflowPunct w:val="0"/>
      <w:autoSpaceDE w:val="0"/>
      <w:autoSpaceDN w:val="0"/>
      <w:bidi/>
      <w:adjustRightInd w:val="0"/>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67C08"/>
    <w:pPr>
      <w:overflowPunct w:val="0"/>
      <w:autoSpaceDE w:val="0"/>
      <w:autoSpaceDN w:val="0"/>
      <w:bidi/>
      <w:adjustRightInd w:val="0"/>
      <w:jc w:val="both"/>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67C08"/>
    <w:pPr>
      <w:overflowPunct w:val="0"/>
      <w:autoSpaceDE w:val="0"/>
      <w:autoSpaceDN w:val="0"/>
      <w:bidi/>
      <w:adjustRightInd w:val="0"/>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67C08"/>
    <w:pPr>
      <w:overflowPunct w:val="0"/>
      <w:autoSpaceDE w:val="0"/>
      <w:autoSpaceDN w:val="0"/>
      <w:bidi/>
      <w:adjustRightInd w:val="0"/>
      <w:jc w:val="both"/>
      <w:textAlignment w:val="baseline"/>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67C08"/>
    <w:pPr>
      <w:overflowPunct w:val="0"/>
      <w:autoSpaceDE w:val="0"/>
      <w:autoSpaceDN w:val="0"/>
      <w:bidi/>
      <w:adjustRightInd w:val="0"/>
      <w:jc w:val="both"/>
      <w:textAlignment w:val="baseline"/>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67C08"/>
    <w:pPr>
      <w:overflowPunct w:val="0"/>
      <w:autoSpaceDE w:val="0"/>
      <w:autoSpaceDN w:val="0"/>
      <w:bidi/>
      <w:adjustRightInd w:val="0"/>
      <w:jc w:val="both"/>
      <w:textAlignment w:val="baseline"/>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867C08"/>
    <w:pPr>
      <w:overflowPunct w:val="0"/>
      <w:autoSpaceDE w:val="0"/>
      <w:autoSpaceDN w:val="0"/>
      <w:bidi/>
      <w:adjustRightInd w:val="0"/>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867C08"/>
    <w:pPr>
      <w:overflowPunct w:val="0"/>
      <w:autoSpaceDE w:val="0"/>
      <w:autoSpaceDN w:val="0"/>
      <w:bidi/>
      <w:adjustRightInd w:val="0"/>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67C08"/>
    <w:pPr>
      <w:overflowPunct w:val="0"/>
      <w:autoSpaceDE w:val="0"/>
      <w:autoSpaceDN w:val="0"/>
      <w:bidi/>
      <w:adjustRightInd w:val="0"/>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867C08"/>
    <w:pPr>
      <w:overflowPunct w:val="0"/>
      <w:autoSpaceDE w:val="0"/>
      <w:autoSpaceDN w:val="0"/>
      <w:bidi/>
      <w:adjustRightInd w:val="0"/>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67C08"/>
    <w:pPr>
      <w:overflowPunct w:val="0"/>
      <w:autoSpaceDE w:val="0"/>
      <w:autoSpaceDN w:val="0"/>
      <w:bidi/>
      <w:adjustRightInd w:val="0"/>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867C08"/>
    <w:pPr>
      <w:overflowPunct w:val="0"/>
      <w:autoSpaceDE w:val="0"/>
      <w:autoSpaceDN w:val="0"/>
      <w:bidi/>
      <w:adjustRightInd w:val="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867C08"/>
    <w:pPr>
      <w:overflowPunct w:val="0"/>
      <w:autoSpaceDE w:val="0"/>
      <w:autoSpaceDN w:val="0"/>
      <w:bidi/>
      <w:adjustRightInd w:val="0"/>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67C08"/>
    <w:pPr>
      <w:overflowPunct w:val="0"/>
      <w:autoSpaceDE w:val="0"/>
      <w:autoSpaceDN w:val="0"/>
      <w:bidi/>
      <w:adjustRightInd w:val="0"/>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67C08"/>
    <w:pPr>
      <w:overflowPunct w:val="0"/>
      <w:autoSpaceDE w:val="0"/>
      <w:autoSpaceDN w:val="0"/>
      <w:bidi/>
      <w:adjustRightInd w:val="0"/>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Subtitle">
    <w:name w:val="Subtitle"/>
    <w:basedOn w:val="Normal"/>
    <w:qFormat/>
    <w:rsid w:val="00B7482D"/>
    <w:pPr>
      <w:spacing w:after="60"/>
      <w:jc w:val="center"/>
      <w:outlineLvl w:val="1"/>
    </w:pPr>
    <w:rPr>
      <w:rFonts w:ascii="Arial" w:hAnsi="Arial" w:cs="Arial"/>
      <w:sz w:val="24"/>
    </w:rPr>
  </w:style>
  <w:style w:type="paragraph" w:customStyle="1" w:styleId="CaptionC">
    <w:name w:val="Caption(C)"/>
    <w:basedOn w:val="Caption"/>
    <w:autoRedefine/>
    <w:rsid w:val="00A43E52"/>
  </w:style>
  <w:style w:type="paragraph" w:customStyle="1" w:styleId="CaptionFramed">
    <w:name w:val="Caption(Framed)"/>
    <w:basedOn w:val="CaptionC"/>
    <w:autoRedefine/>
    <w:rsid w:val="004040DD"/>
    <w:pPr>
      <w:framePr w:wrap="around" w:vAnchor="text" w:hAnchor="margin" w:xAlign="center" w:y="1"/>
    </w:pPr>
    <w:rPr>
      <w:lang w:bidi="fa-IR"/>
    </w:rPr>
  </w:style>
  <w:style w:type="paragraph" w:customStyle="1" w:styleId="ReferencesFarsi">
    <w:name w:val="ReferencesFarsi"/>
    <w:basedOn w:val="References"/>
    <w:rsid w:val="00F5690B"/>
  </w:style>
  <w:style w:type="paragraph" w:customStyle="1" w:styleId="FramedFigure">
    <w:name w:val="Framed Figure"/>
    <w:basedOn w:val="FigurePosition"/>
    <w:autoRedefine/>
    <w:rsid w:val="008764A8"/>
    <w:pPr>
      <w:framePr w:w="7052" w:wrap="around" w:hAnchor="page" w:x="2422" w:yAlign="top"/>
    </w:pPr>
    <w:rPr>
      <w:lang w:bidi="fa-IR"/>
    </w:rPr>
  </w:style>
  <w:style w:type="paragraph" w:customStyle="1" w:styleId="ReferencesFarsi0">
    <w:name w:val="References(Farsi)"/>
    <w:basedOn w:val="ReferencesFarsi"/>
    <w:rsid w:val="0037408A"/>
    <w:pPr>
      <w:bidi/>
    </w:pPr>
  </w:style>
  <w:style w:type="paragraph" w:customStyle="1" w:styleId="AbstractEnglish">
    <w:name w:val="Abstract(English)"/>
    <w:basedOn w:val="Abstract"/>
    <w:autoRedefine/>
    <w:rsid w:val="009D543E"/>
  </w:style>
  <w:style w:type="paragraph" w:customStyle="1" w:styleId="TitleEnglish">
    <w:name w:val="Title(English)"/>
    <w:basedOn w:val="Title"/>
    <w:autoRedefine/>
    <w:rsid w:val="0023447C"/>
    <w:pPr>
      <w:framePr w:wrap="auto" w:vAnchor="margin" w:xAlign="left" w:yAlign="inline"/>
      <w:bidi w:val="0"/>
    </w:pPr>
  </w:style>
  <w:style w:type="paragraph" w:customStyle="1" w:styleId="AuthorsEnglish">
    <w:name w:val="Authors( English)"/>
    <w:basedOn w:val="Authors"/>
    <w:next w:val="AbstractEnglish"/>
    <w:autoRedefine/>
    <w:rsid w:val="0023447C"/>
    <w:pPr>
      <w:framePr w:wrap="auto" w:vAnchor="margin" w:xAlign="left" w:yAlign="inline"/>
      <w:bidi w:val="0"/>
    </w:pPr>
  </w:style>
  <w:style w:type="paragraph" w:customStyle="1" w:styleId="AffiliationsEnglish">
    <w:name w:val="Affiliations(English)"/>
    <w:basedOn w:val="Affiliations"/>
    <w:autoRedefine/>
    <w:rsid w:val="0023447C"/>
    <w:pPr>
      <w:framePr w:wrap="auto" w:vAnchor="margin" w:xAlign="left" w:yAlign="inline"/>
      <w:bidi w:val="0"/>
    </w:pPr>
    <w:rPr>
      <w:lang w:bidi="fa-IR"/>
    </w:rPr>
  </w:style>
  <w:style w:type="paragraph" w:customStyle="1" w:styleId="AuthorsEnglisht">
    <w:name w:val="Authors( English)t"/>
    <w:basedOn w:val="AuthorsEnglish"/>
    <w:rsid w:val="0023447C"/>
    <w:rPr>
      <w:szCs w:val="20"/>
    </w:rPr>
  </w:style>
  <w:style w:type="paragraph" w:styleId="BalloonText">
    <w:name w:val="Balloon Text"/>
    <w:basedOn w:val="Normal"/>
    <w:link w:val="BalloonTextChar"/>
    <w:rsid w:val="00821DF5"/>
    <w:rPr>
      <w:rFonts w:ascii="Tahoma" w:hAnsi="Tahoma" w:cs="Tahoma"/>
      <w:sz w:val="16"/>
      <w:szCs w:val="16"/>
    </w:rPr>
  </w:style>
  <w:style w:type="character" w:customStyle="1" w:styleId="BalloonTextChar">
    <w:name w:val="Balloon Text Char"/>
    <w:basedOn w:val="DefaultParagraphFont"/>
    <w:link w:val="BalloonText"/>
    <w:rsid w:val="00821DF5"/>
    <w:rPr>
      <w:rFonts w:ascii="Tahoma" w:hAnsi="Tahoma" w:cs="Tahoma"/>
      <w:sz w:val="16"/>
      <w:szCs w:val="16"/>
    </w:rPr>
  </w:style>
  <w:style w:type="character" w:styleId="PlaceholderText">
    <w:name w:val="Placeholder Text"/>
    <w:basedOn w:val="DefaultParagraphFont"/>
    <w:uiPriority w:val="99"/>
    <w:semiHidden/>
    <w:rsid w:val="00696541"/>
    <w:rPr>
      <w:color w:val="808080"/>
    </w:rPr>
  </w:style>
  <w:style w:type="character" w:customStyle="1" w:styleId="MTEquationSection">
    <w:name w:val="MTEquationSection"/>
    <w:basedOn w:val="DefaultParagraphFont"/>
    <w:rsid w:val="00970900"/>
    <w:rPr>
      <w:vanish/>
      <w:color w:val="FF0000"/>
    </w:rPr>
  </w:style>
  <w:style w:type="paragraph" w:customStyle="1" w:styleId="MTDisplayEquation">
    <w:name w:val="MTDisplayEquation"/>
    <w:basedOn w:val="Paragraph"/>
    <w:next w:val="Normal"/>
    <w:link w:val="MTDisplayEquationChar"/>
    <w:rsid w:val="00970900"/>
    <w:pPr>
      <w:tabs>
        <w:tab w:val="center" w:pos="2320"/>
        <w:tab w:val="right" w:pos="4640"/>
      </w:tabs>
    </w:pPr>
  </w:style>
  <w:style w:type="character" w:customStyle="1" w:styleId="ParagraphChar">
    <w:name w:val="Paragraph Char"/>
    <w:basedOn w:val="DefaultParagraphFont"/>
    <w:link w:val="Paragraph"/>
    <w:rsid w:val="00E218D8"/>
    <w:rPr>
      <w:rFonts w:cs="B Nazanin"/>
      <w:szCs w:val="24"/>
      <w:lang w:bidi="fa-IR"/>
    </w:rPr>
  </w:style>
  <w:style w:type="character" w:customStyle="1" w:styleId="MTDisplayEquationChar">
    <w:name w:val="MTDisplayEquation Char"/>
    <w:basedOn w:val="ParagraphChar"/>
    <w:link w:val="MTDisplayEquation"/>
    <w:rsid w:val="00970900"/>
    <w:rPr>
      <w:rFonts w:cs="B Nazanin"/>
      <w:szCs w:val="24"/>
      <w:lang w:bidi="fa-IR"/>
    </w:rPr>
  </w:style>
  <w:style w:type="paragraph" w:customStyle="1" w:styleId="EndNoteBibliography">
    <w:name w:val="EndNote Bibliography"/>
    <w:basedOn w:val="Normal"/>
    <w:link w:val="EndNoteBibliographyChar"/>
    <w:rsid w:val="00AC2FBA"/>
    <w:pPr>
      <w:overflowPunct/>
      <w:autoSpaceDE/>
      <w:autoSpaceDN/>
      <w:bidi w:val="0"/>
      <w:adjustRightInd/>
      <w:spacing w:after="200"/>
      <w:textAlignment w:val="auto"/>
    </w:pPr>
    <w:rPr>
      <w:rFonts w:ascii="Calibri" w:eastAsiaTheme="minorHAnsi" w:hAnsi="Calibri" w:cs="Calibri"/>
      <w:noProof/>
      <w:sz w:val="22"/>
      <w:szCs w:val="22"/>
    </w:rPr>
  </w:style>
  <w:style w:type="character" w:customStyle="1" w:styleId="EndNoteBibliographyChar">
    <w:name w:val="EndNote Bibliography Char"/>
    <w:basedOn w:val="DefaultParagraphFont"/>
    <w:link w:val="EndNoteBibliography"/>
    <w:rsid w:val="00AC2FBA"/>
    <w:rPr>
      <w:rFonts w:ascii="Calibri" w:eastAsiaTheme="minorHAnsi" w:hAnsi="Calibri" w:cs="Calibri"/>
      <w:noProof/>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2Char">
    <w:name w:val="111111"/>
    <w:pPr>
      <w:numPr>
        <w:numId w:val="27"/>
      </w:numPr>
    </w:pPr>
  </w:style>
  <w:style w:type="numbering" w:customStyle="1" w:styleId="PlainText">
    <w:name w:val="ArticleSection"/>
    <w:pPr>
      <w:numPr>
        <w:numId w:val="29"/>
      </w:numPr>
    </w:pPr>
  </w:style>
  <w:style w:type="numbering" w:customStyle="1" w:styleId="FootnoteText">
    <w:name w:val="1ai"/>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597325">
      <w:bodyDiv w:val="1"/>
      <w:marLeft w:val="0"/>
      <w:marRight w:val="0"/>
      <w:marTop w:val="0"/>
      <w:marBottom w:val="0"/>
      <w:divBdr>
        <w:top w:val="none" w:sz="0" w:space="0" w:color="auto"/>
        <w:left w:val="none" w:sz="0" w:space="0" w:color="auto"/>
        <w:bottom w:val="none" w:sz="0" w:space="0" w:color="auto"/>
        <w:right w:val="none" w:sz="0" w:space="0" w:color="auto"/>
      </w:divBdr>
    </w:div>
    <w:div w:id="1566649096">
      <w:bodyDiv w:val="1"/>
      <w:marLeft w:val="0"/>
      <w:marRight w:val="0"/>
      <w:marTop w:val="0"/>
      <w:marBottom w:val="0"/>
      <w:divBdr>
        <w:top w:val="none" w:sz="0" w:space="0" w:color="auto"/>
        <w:left w:val="none" w:sz="0" w:space="0" w:color="auto"/>
        <w:bottom w:val="none" w:sz="0" w:space="0" w:color="auto"/>
        <w:right w:val="none" w:sz="0" w:space="0" w:color="auto"/>
      </w:divBdr>
    </w:div>
    <w:div w:id="166397340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2.bin"/><Relationship Id="rId21" Type="http://schemas.openxmlformats.org/officeDocument/2006/relationships/oleObject" Target="embeddings/oleObject4.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oleObject" Target="embeddings/oleObject18.bin"/><Relationship Id="rId55" Type="http://schemas.openxmlformats.org/officeDocument/2006/relationships/oleObject" Target="embeddings/oleObject20.bin"/><Relationship Id="rId63" Type="http://schemas.openxmlformats.org/officeDocument/2006/relationships/image" Target="media/image29.png"/><Relationship Id="rId68" Type="http://schemas.openxmlformats.org/officeDocument/2006/relationships/image" Target="media/image32.wmf"/><Relationship Id="rId76" Type="http://schemas.openxmlformats.org/officeDocument/2006/relationships/image" Target="media/image38.wmf"/><Relationship Id="rId7" Type="http://schemas.openxmlformats.org/officeDocument/2006/relationships/footnotes" Target="footnotes.xml"/><Relationship Id="rId71" Type="http://schemas.openxmlformats.org/officeDocument/2006/relationships/image" Target="media/image33.emf"/><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image" Target="media/image11.png"/><Relationship Id="rId11" Type="http://schemas.openxmlformats.org/officeDocument/2006/relationships/footer" Target="footer2.xml"/><Relationship Id="rId24" Type="http://schemas.openxmlformats.org/officeDocument/2006/relationships/image" Target="media/image8.wmf"/><Relationship Id="rId32" Type="http://schemas.openxmlformats.org/officeDocument/2006/relationships/image" Target="media/image13.wmf"/><Relationship Id="rId37" Type="http://schemas.openxmlformats.org/officeDocument/2006/relationships/oleObject" Target="embeddings/oleObject11.bin"/><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image" Target="media/image23.png"/><Relationship Id="rId58" Type="http://schemas.openxmlformats.org/officeDocument/2006/relationships/oleObject" Target="embeddings/oleObject21.bin"/><Relationship Id="rId66" Type="http://schemas.openxmlformats.org/officeDocument/2006/relationships/image" Target="media/image31.wmf"/><Relationship Id="rId74" Type="http://schemas.openxmlformats.org/officeDocument/2006/relationships/image" Target="media/image36.emf"/><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image" Target="media/image28.png"/><Relationship Id="rId82"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oleObject" Target="embeddings/oleObject3.bin"/><Relationship Id="rId31" Type="http://schemas.openxmlformats.org/officeDocument/2006/relationships/oleObject" Target="embeddings/oleObject8.bin"/><Relationship Id="rId44" Type="http://schemas.openxmlformats.org/officeDocument/2006/relationships/image" Target="media/image19.wmf"/><Relationship Id="rId52" Type="http://schemas.openxmlformats.org/officeDocument/2006/relationships/oleObject" Target="embeddings/oleObject19.bin"/><Relationship Id="rId60" Type="http://schemas.openxmlformats.org/officeDocument/2006/relationships/image" Target="media/image27.png"/><Relationship Id="rId65" Type="http://schemas.openxmlformats.org/officeDocument/2006/relationships/oleObject" Target="embeddings/oleObject23.bin"/><Relationship Id="rId73" Type="http://schemas.openxmlformats.org/officeDocument/2006/relationships/image" Target="media/image35.emf"/><Relationship Id="rId78" Type="http://schemas.openxmlformats.org/officeDocument/2006/relationships/oleObject" Target="embeddings/oleObject28.bin"/><Relationship Id="rId81"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image" Target="media/image12.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image" Target="media/image25.png"/><Relationship Id="rId64" Type="http://schemas.openxmlformats.org/officeDocument/2006/relationships/image" Target="media/image30.wmf"/><Relationship Id="rId69" Type="http://schemas.openxmlformats.org/officeDocument/2006/relationships/oleObject" Target="embeddings/oleObject25.bin"/><Relationship Id="rId77" Type="http://schemas.openxmlformats.org/officeDocument/2006/relationships/oleObject" Target="embeddings/oleObject27.bin"/><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image" Target="media/image34.emf"/><Relationship Id="rId80" Type="http://schemas.openxmlformats.org/officeDocument/2006/relationships/header" Target="header3.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image" Target="media/image16.wmf"/><Relationship Id="rId46" Type="http://schemas.openxmlformats.org/officeDocument/2006/relationships/oleObject" Target="embeddings/oleObject16.bin"/><Relationship Id="rId59" Type="http://schemas.openxmlformats.org/officeDocument/2006/relationships/oleObject" Target="embeddings/oleObject22.bin"/><Relationship Id="rId67" Type="http://schemas.openxmlformats.org/officeDocument/2006/relationships/oleObject" Target="embeddings/oleObject24.bin"/><Relationship Id="rId20" Type="http://schemas.openxmlformats.org/officeDocument/2006/relationships/image" Target="media/image6.wmf"/><Relationship Id="rId41" Type="http://schemas.openxmlformats.org/officeDocument/2006/relationships/oleObject" Target="embeddings/oleObject13.bin"/><Relationship Id="rId54" Type="http://schemas.openxmlformats.org/officeDocument/2006/relationships/image" Target="media/image24.wmf"/><Relationship Id="rId62" Type="http://schemas.microsoft.com/office/2007/relationships/hdphoto" Target="media/hdphoto1.wdp"/><Relationship Id="rId70" Type="http://schemas.openxmlformats.org/officeDocument/2006/relationships/oleObject" Target="embeddings/oleObject26.bin"/><Relationship Id="rId75" Type="http://schemas.openxmlformats.org/officeDocument/2006/relationships/image" Target="media/image37.png"/><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image" Target="media/image10.png"/><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image" Target="media/image2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D0EEE-0A25-4D80-9261-C9014CADD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1082</TotalTime>
  <Pages>1</Pages>
  <Words>3809</Words>
  <Characters>21717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Paper template</vt:lpstr>
    </vt:vector>
  </TitlesOfParts>
  <Company>ICEE2012</Company>
  <LinksUpToDate>false</LinksUpToDate>
  <CharactersWithSpaces>25476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template</dc:title>
  <dc:creator>ICEE2012</dc:creator>
  <cp:lastModifiedBy>Saleh</cp:lastModifiedBy>
  <cp:revision>24</cp:revision>
  <cp:lastPrinted>2015-12-03T18:05:00Z</cp:lastPrinted>
  <dcterms:created xsi:type="dcterms:W3CDTF">2014-05-11T06:20:00Z</dcterms:created>
  <dcterms:modified xsi:type="dcterms:W3CDTF">2015-12-03T18:06:00Z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MTEqnNumsOnRight">
    <vt:bool>false</vt:bool>
  </property>
</Properties>
</file>