
<file path=[Content_Types].xml><?xml version="1.0" encoding="utf-8"?>
<Types xmlns="http://schemas.openxmlformats.org/package/2006/content-types">
  <Default Extension="bin" ContentType="application/vnd.openxmlformats-officedocument.oleObject"/>
  <Default Extension="vsd" ContentType="application/vnd.visio"/>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2BC4" w:rsidRDefault="00652BBA" w:rsidP="008C2BC4">
      <w:pPr>
        <w:pStyle w:val="papertitle"/>
      </w:pPr>
      <w:r w:rsidRPr="00090F48">
        <w:t xml:space="preserve">A 0.5 V, </w:t>
      </w:r>
      <w:r w:rsidR="00585546" w:rsidRPr="00090F48">
        <w:t>112</w:t>
      </w:r>
      <w:r w:rsidRPr="00090F48">
        <w:t xml:space="preserve"> nW CMOS Temperature Sensor for RFID Food Monitoring Application</w:t>
      </w:r>
    </w:p>
    <w:p w:rsidR="00BD05C5" w:rsidRPr="00BD05C5" w:rsidRDefault="00BD05C5" w:rsidP="008C2BC4">
      <w:pPr>
        <w:pStyle w:val="papertitle"/>
        <w:rPr>
          <w:sz w:val="20"/>
          <w:szCs w:val="20"/>
        </w:rPr>
      </w:pPr>
    </w:p>
    <w:p w:rsidR="006D28D4" w:rsidRPr="00090F48" w:rsidRDefault="006D28D4">
      <w:pPr>
        <w:sectPr w:rsidR="006D28D4" w:rsidRPr="00090F48">
          <w:type w:val="continuous"/>
          <w:pgSz w:w="11909" w:h="16834" w:code="9"/>
          <w:pgMar w:top="1080" w:right="734" w:bottom="2434" w:left="734" w:header="720" w:footer="720" w:gutter="0"/>
          <w:cols w:space="720"/>
          <w:docGrid w:linePitch="360"/>
        </w:sectPr>
      </w:pPr>
    </w:p>
    <w:p w:rsidR="006D28D4" w:rsidRPr="00090F48" w:rsidRDefault="006D28D4" w:rsidP="006D28D4">
      <w:proofErr w:type="spellStart"/>
      <w:r w:rsidRPr="00090F48">
        <w:lastRenderedPageBreak/>
        <w:t>Rezvan</w:t>
      </w:r>
      <w:proofErr w:type="spellEnd"/>
      <w:r w:rsidRPr="00090F48">
        <w:t xml:space="preserve"> </w:t>
      </w:r>
      <w:proofErr w:type="spellStart"/>
      <w:r w:rsidRPr="00090F48">
        <w:t>Dastanian</w:t>
      </w:r>
      <w:proofErr w:type="spellEnd"/>
    </w:p>
    <w:p w:rsidR="006D28D4" w:rsidRPr="00090F48" w:rsidRDefault="006D28D4" w:rsidP="006D28D4">
      <w:r w:rsidRPr="00090F48">
        <w:t>Assistant Professor</w:t>
      </w:r>
    </w:p>
    <w:p w:rsidR="006D28D4" w:rsidRPr="00090F48" w:rsidRDefault="006D28D4" w:rsidP="006D28D4">
      <w:r w:rsidRPr="00090F48">
        <w:rPr>
          <w:iCs/>
        </w:rPr>
        <w:t>Imam Hussein Faculty of Engineering</w:t>
      </w:r>
    </w:p>
    <w:p w:rsidR="006D28D4" w:rsidRPr="00090F48" w:rsidRDefault="006D28D4" w:rsidP="006D28D4">
      <w:pPr>
        <w:rPr>
          <w:iCs/>
        </w:rPr>
      </w:pPr>
      <w:proofErr w:type="spellStart"/>
      <w:r w:rsidRPr="00090F48">
        <w:rPr>
          <w:iCs/>
        </w:rPr>
        <w:t>Behbahan</w:t>
      </w:r>
      <w:proofErr w:type="spellEnd"/>
      <w:r w:rsidRPr="00090F48">
        <w:rPr>
          <w:iCs/>
        </w:rPr>
        <w:t xml:space="preserve"> Khatam </w:t>
      </w:r>
      <w:proofErr w:type="spellStart"/>
      <w:r w:rsidRPr="00090F48">
        <w:rPr>
          <w:iCs/>
        </w:rPr>
        <w:t>Alanbia</w:t>
      </w:r>
      <w:proofErr w:type="spellEnd"/>
      <w:r w:rsidRPr="00090F48">
        <w:rPr>
          <w:iCs/>
        </w:rPr>
        <w:t xml:space="preserve"> University of Technology</w:t>
      </w:r>
    </w:p>
    <w:p w:rsidR="006D28D4" w:rsidRPr="00090F48" w:rsidRDefault="006D28D4" w:rsidP="006D28D4">
      <w:pPr>
        <w:rPr>
          <w:iCs/>
        </w:rPr>
      </w:pPr>
      <w:proofErr w:type="spellStart"/>
      <w:r w:rsidRPr="00090F48">
        <w:rPr>
          <w:iCs/>
        </w:rPr>
        <w:t>Behbahan</w:t>
      </w:r>
      <w:proofErr w:type="spellEnd"/>
      <w:r w:rsidRPr="00090F48">
        <w:rPr>
          <w:iCs/>
        </w:rPr>
        <w:t>, Iran, 6361647189</w:t>
      </w:r>
    </w:p>
    <w:p w:rsidR="006D28D4" w:rsidRPr="004876A0" w:rsidRDefault="006D28D4" w:rsidP="006D28D4">
      <w:pPr>
        <w:rPr>
          <w:iCs/>
          <w:color w:val="000000" w:themeColor="text1"/>
        </w:rPr>
      </w:pPr>
      <w:r w:rsidRPr="004876A0">
        <w:rPr>
          <w:iCs/>
          <w:color w:val="000000" w:themeColor="text1"/>
        </w:rPr>
        <w:t xml:space="preserve">Email: </w:t>
      </w:r>
      <w:hyperlink r:id="rId6" w:history="1">
        <w:r w:rsidRPr="004876A0">
          <w:rPr>
            <w:rStyle w:val="Hyperlink"/>
            <w:iCs/>
            <w:color w:val="000000" w:themeColor="text1"/>
            <w:u w:val="none"/>
          </w:rPr>
          <w:t>dastanian@bkatu.ac.ir</w:t>
        </w:r>
      </w:hyperlink>
    </w:p>
    <w:p w:rsidR="006D28D4" w:rsidRPr="00090F48" w:rsidRDefault="006D28D4" w:rsidP="006D28D4">
      <w:proofErr w:type="spellStart"/>
      <w:r w:rsidRPr="00090F48">
        <w:lastRenderedPageBreak/>
        <w:t>Ebrahim</w:t>
      </w:r>
      <w:proofErr w:type="spellEnd"/>
      <w:r w:rsidRPr="00090F48">
        <w:t xml:space="preserve"> </w:t>
      </w:r>
      <w:proofErr w:type="spellStart"/>
      <w:r w:rsidRPr="00090F48">
        <w:t>Abiri</w:t>
      </w:r>
      <w:proofErr w:type="spellEnd"/>
      <w:r w:rsidRPr="00090F48">
        <w:t xml:space="preserve"> </w:t>
      </w:r>
    </w:p>
    <w:p w:rsidR="006D28D4" w:rsidRPr="00090F48" w:rsidRDefault="006D28D4" w:rsidP="006D28D4">
      <w:r w:rsidRPr="00090F48">
        <w:t>Associate Professor</w:t>
      </w:r>
    </w:p>
    <w:p w:rsidR="006D28D4" w:rsidRPr="00090F48" w:rsidRDefault="006D28D4" w:rsidP="006D28D4">
      <w:r w:rsidRPr="00090F48">
        <w:t>Department of Electric</w:t>
      </w:r>
      <w:r w:rsidR="004876A0">
        <w:t>al and Electronics Engineering</w:t>
      </w:r>
    </w:p>
    <w:p w:rsidR="006D28D4" w:rsidRPr="00090F48" w:rsidRDefault="006D28D4" w:rsidP="006D28D4">
      <w:r w:rsidRPr="00090F48">
        <w:t>Shiraz University of Technology</w:t>
      </w:r>
    </w:p>
    <w:p w:rsidR="006D28D4" w:rsidRPr="00090F48" w:rsidRDefault="006D28D4" w:rsidP="006D28D4">
      <w:r w:rsidRPr="00090F48">
        <w:t>Shiraz, Iran, 7155713876</w:t>
      </w:r>
    </w:p>
    <w:p w:rsidR="006D28D4" w:rsidRPr="004876A0" w:rsidRDefault="006D28D4" w:rsidP="006D28D4">
      <w:pPr>
        <w:rPr>
          <w:color w:val="000000" w:themeColor="text1"/>
        </w:rPr>
      </w:pPr>
      <w:r w:rsidRPr="004876A0">
        <w:rPr>
          <w:color w:val="000000" w:themeColor="text1"/>
        </w:rPr>
        <w:t xml:space="preserve">Email: </w:t>
      </w:r>
      <w:hyperlink r:id="rId7" w:history="1">
        <w:r w:rsidRPr="004876A0">
          <w:rPr>
            <w:rStyle w:val="Hyperlink"/>
            <w:color w:val="000000" w:themeColor="text1"/>
            <w:u w:val="none"/>
          </w:rPr>
          <w:t>abiri@sutech.ac.ir</w:t>
        </w:r>
      </w:hyperlink>
    </w:p>
    <w:p w:rsidR="006D28D4" w:rsidRPr="00090F48" w:rsidRDefault="006D28D4" w:rsidP="006D28D4"/>
    <w:p w:rsidR="006D28D4" w:rsidRPr="00090F48" w:rsidRDefault="006D28D4" w:rsidP="006D28D4">
      <w:proofErr w:type="spellStart"/>
      <w:r w:rsidRPr="00090F48">
        <w:lastRenderedPageBreak/>
        <w:t>Mahbubeh</w:t>
      </w:r>
      <w:proofErr w:type="spellEnd"/>
      <w:r w:rsidRPr="00090F48">
        <w:t xml:space="preserve"> </w:t>
      </w:r>
      <w:proofErr w:type="spellStart"/>
      <w:r w:rsidRPr="00090F48">
        <w:t>Ataiyan</w:t>
      </w:r>
      <w:proofErr w:type="spellEnd"/>
    </w:p>
    <w:p w:rsidR="006D28D4" w:rsidRPr="00090F48" w:rsidRDefault="004876A0" w:rsidP="006D28D4">
      <w:pPr>
        <w:tabs>
          <w:tab w:val="left" w:pos="1236"/>
        </w:tabs>
      </w:pPr>
      <w:proofErr w:type="spellStart"/>
      <w:r>
        <w:t>M.Sc</w:t>
      </w:r>
      <w:proofErr w:type="spellEnd"/>
    </w:p>
    <w:p w:rsidR="006D28D4" w:rsidRPr="00090F48" w:rsidRDefault="006D28D4" w:rsidP="006D28D4">
      <w:pPr>
        <w:rPr>
          <w:color w:val="000000"/>
          <w:shd w:val="clear" w:color="auto" w:fill="FFFFFF"/>
        </w:rPr>
      </w:pPr>
      <w:r w:rsidRPr="00090F48">
        <w:t>Department of Electric</w:t>
      </w:r>
      <w:r w:rsidR="004876A0">
        <w:t>al and Electronics Engineering</w:t>
      </w:r>
    </w:p>
    <w:p w:rsidR="006D28D4" w:rsidRPr="00090F48" w:rsidRDefault="006D28D4" w:rsidP="006D28D4">
      <w:r w:rsidRPr="00090F48">
        <w:t>Shiraz University of Technology</w:t>
      </w:r>
    </w:p>
    <w:p w:rsidR="006D28D4" w:rsidRPr="00090F48" w:rsidRDefault="006D28D4" w:rsidP="006D28D4">
      <w:r w:rsidRPr="00090F48">
        <w:t>Shiraz, Iran, 7155713876</w:t>
      </w:r>
    </w:p>
    <w:p w:rsidR="00545321" w:rsidRPr="00090F48" w:rsidRDefault="00545321" w:rsidP="00545321">
      <w:r w:rsidRPr="00090F48">
        <w:t>Email: m.ataiyan@sutech.ac.ir</w:t>
      </w:r>
    </w:p>
    <w:p w:rsidR="006D28D4" w:rsidRPr="00090F48" w:rsidRDefault="006D28D4"/>
    <w:p w:rsidR="00545321" w:rsidRPr="00090F48" w:rsidRDefault="00545321">
      <w:pPr>
        <w:sectPr w:rsidR="00545321" w:rsidRPr="00090F48" w:rsidSect="006D28D4">
          <w:type w:val="continuous"/>
          <w:pgSz w:w="11909" w:h="16834" w:code="9"/>
          <w:pgMar w:top="1080" w:right="734" w:bottom="2434" w:left="734" w:header="720" w:footer="720" w:gutter="0"/>
          <w:cols w:num="3" w:space="720"/>
          <w:docGrid w:linePitch="360"/>
        </w:sectPr>
      </w:pPr>
    </w:p>
    <w:p w:rsidR="00545321" w:rsidRPr="00090F48" w:rsidRDefault="00545321"/>
    <w:p w:rsidR="00545321" w:rsidRPr="00090F48" w:rsidRDefault="00545321"/>
    <w:p w:rsidR="00545321" w:rsidRPr="00090F48" w:rsidRDefault="00545321"/>
    <w:p w:rsidR="00545321" w:rsidRPr="00090F48" w:rsidRDefault="00545321" w:rsidP="00545321">
      <w:pPr>
        <w:jc w:val="both"/>
        <w:sectPr w:rsidR="00545321" w:rsidRPr="00090F48" w:rsidSect="006D28D4">
          <w:type w:val="continuous"/>
          <w:pgSz w:w="11909" w:h="16834" w:code="9"/>
          <w:pgMar w:top="1080" w:right="734" w:bottom="2434" w:left="734" w:header="720" w:footer="720" w:gutter="0"/>
          <w:cols w:num="3" w:space="720"/>
          <w:docGrid w:linePitch="360"/>
        </w:sectPr>
      </w:pPr>
    </w:p>
    <w:p w:rsidR="00961983" w:rsidRPr="00090F48" w:rsidRDefault="00ED13D6" w:rsidP="00961983">
      <w:pPr>
        <w:pStyle w:val="Abstract"/>
      </w:pPr>
      <w:r w:rsidRPr="00090F48">
        <w:rPr>
          <w:rStyle w:val="StyleAbstractItalicChar"/>
        </w:rPr>
        <w:lastRenderedPageBreak/>
        <w:t>Abstract</w:t>
      </w:r>
      <w:r w:rsidRPr="00090F48">
        <w:t>—</w:t>
      </w:r>
      <w:r w:rsidR="00961983" w:rsidRPr="00090F48">
        <w:t xml:space="preserve"> </w:t>
      </w:r>
      <w:proofErr w:type="gramStart"/>
      <w:r w:rsidR="00961983" w:rsidRPr="00090F48">
        <w:t>In</w:t>
      </w:r>
      <w:proofErr w:type="gramEnd"/>
      <w:r w:rsidR="00961983" w:rsidRPr="00090F48">
        <w:t xml:space="preserve"> this paper a low power on-chip temperature sensor, which is appropriate for food monitoring in ultra high frequency radio frequency identification (UHF RFID) passive tag, is proposed. For designing sensor core, MOSFET is used as a temperature sensing element and for decreasing the power </w:t>
      </w:r>
      <w:proofErr w:type="gramStart"/>
      <w:r w:rsidR="00961983" w:rsidRPr="00090F48">
        <w:t>consumption,</w:t>
      </w:r>
      <w:proofErr w:type="gramEnd"/>
      <w:r w:rsidR="00961983" w:rsidRPr="00090F48">
        <w:t xml:space="preserve"> transistors are biased in sub-threshold region. In this sensor for converting the temperature to the digital code, the delay generator and the 9-bit binary counter are utilized. In the design of binary counter, the low power and high speed T flip flap (T-FF) is used in the digital part of sensor, based on gate diffusion input (GDI) technique. The proposed temperature sensor has 38nW power consumption, 0.5V supply voltage and -0.1/0.3 ̊C </w:t>
      </w:r>
      <w:proofErr w:type="gramStart"/>
      <w:r w:rsidR="00961983" w:rsidRPr="00090F48">
        <w:t>error</w:t>
      </w:r>
      <w:proofErr w:type="gramEnd"/>
      <w:r w:rsidR="00961983" w:rsidRPr="00090F48">
        <w:t xml:space="preserve"> due to the Monte Carlo analysi</w:t>
      </w:r>
      <w:r w:rsidR="00144F57" w:rsidRPr="00090F48">
        <w:t>s in the temperature range of -1</w:t>
      </w:r>
      <w:r w:rsidR="00961983" w:rsidRPr="00090F48">
        <w:t>0 ̊C to 20 ̊C. The simulation is done with Cadence software in 180nm CMOS TSMC Technolo</w:t>
      </w:r>
      <w:r w:rsidR="00144F57" w:rsidRPr="00090F48">
        <w:t>gy, while the chip area is 0.0125</w:t>
      </w:r>
      <w:r w:rsidR="00961983" w:rsidRPr="00090F48">
        <w:t>mm</w:t>
      </w:r>
      <w:r w:rsidR="00961983" w:rsidRPr="00090F48">
        <w:rPr>
          <w:vertAlign w:val="superscript"/>
        </w:rPr>
        <w:t>2</w:t>
      </w:r>
      <w:r w:rsidR="00961983" w:rsidRPr="00090F48">
        <w:t>.</w:t>
      </w:r>
    </w:p>
    <w:p w:rsidR="00ED13D6" w:rsidRPr="00090F48" w:rsidRDefault="00ED13D6" w:rsidP="000F60C5">
      <w:pPr>
        <w:pStyle w:val="keywords"/>
      </w:pPr>
      <w:r w:rsidRPr="00090F48">
        <w:t>Keywords-</w:t>
      </w:r>
      <w:r w:rsidR="000F60C5" w:rsidRPr="00090F48">
        <w:t>: RFID; on-chip temperature sensor; low power consumption; GDI technique; delay generator.</w:t>
      </w:r>
    </w:p>
    <w:p w:rsidR="00ED13D6" w:rsidRPr="00090F48" w:rsidRDefault="00ED13D6" w:rsidP="00B57A1C">
      <w:pPr>
        <w:pStyle w:val="Heading1"/>
      </w:pPr>
      <w:r w:rsidRPr="00090F48">
        <w:t xml:space="preserve"> Introduction </w:t>
      </w:r>
    </w:p>
    <w:p w:rsidR="00961983" w:rsidRPr="00090F48" w:rsidRDefault="00961983" w:rsidP="00961983">
      <w:pPr>
        <w:pStyle w:val="BodyText"/>
      </w:pPr>
      <w:r w:rsidRPr="00090F48">
        <w:t>Nowadays using of sensor in the RFID tag is developed in order to increase the level of controlling systems. The temperature sensor is one of the RFID sensors which have the science application in controlling the patient temperature [1] and controlling the temperature of the depraving food</w:t>
      </w:r>
      <w:r w:rsidRPr="00090F48">
        <w:rPr>
          <w:vertAlign w:val="superscript"/>
        </w:rPr>
        <w:t xml:space="preserve"> </w:t>
      </w:r>
      <w:r w:rsidRPr="00090F48">
        <w:t>[2]. The temperature sensors are designed for the various temperatures based on their applications. In these sensors the sensitive element to the temperature can be the resistor [1], BJT transistor [3-6]</w:t>
      </w:r>
      <w:r w:rsidRPr="00090F48">
        <w:rPr>
          <w:vertAlign w:val="superscript"/>
        </w:rPr>
        <w:t xml:space="preserve"> </w:t>
      </w:r>
      <w:r w:rsidRPr="00090F48">
        <w:t>or MOSFET transistor [2, 7-11]. Among such sensitive elements to the temperature, MOSFETs have the lowest power consumption and acceptable error. To design the sensor, two signals, which are proportional to absolute temperature and complementary to absolute temperature [2] or dependent and independent on the temperature [3-6]</w:t>
      </w:r>
      <w:proofErr w:type="gramStart"/>
      <w:r w:rsidRPr="00090F48">
        <w:t xml:space="preserve">, </w:t>
      </w:r>
      <w:r w:rsidRPr="00090F48">
        <w:rPr>
          <w:vertAlign w:val="superscript"/>
        </w:rPr>
        <w:t xml:space="preserve"> </w:t>
      </w:r>
      <w:r w:rsidRPr="00090F48">
        <w:t>should</w:t>
      </w:r>
      <w:proofErr w:type="gramEnd"/>
      <w:r w:rsidRPr="00090F48">
        <w:t xml:space="preserve"> be created in order to measure the temperature with the comparison of these two signals. </w:t>
      </w:r>
    </w:p>
    <w:p w:rsidR="00961983" w:rsidRPr="00090F48" w:rsidRDefault="00961983" w:rsidP="00961983">
      <w:pPr>
        <w:pStyle w:val="BodyText"/>
      </w:pPr>
      <w:r w:rsidRPr="00090F48">
        <w:t xml:space="preserve">The design of sensor with CMOS technology can be categorized into three groups: the temperature sensor based on analog to digital converter (ADC) [3-5], the temperature sensor based on delay propagation and time to digital converter (TDC) [2,6,7] and the temperature sensor based on the ring oscillator and the frequency to digital converter (FDC) [1,10,11] .The </w:t>
      </w:r>
      <w:r w:rsidRPr="00090F48">
        <w:lastRenderedPageBreak/>
        <w:t xml:space="preserve">temperature sensor based on the ADC dissipates about 80% of its power in ADC block, while it has high chip area. Therefore, despite the high accuracy, it has high power consumption and chip area which makes it unsuitable for using in RFID applications. Usually two temperature sensors based on ring oscillator and delay propagation are utilized for the purpose of having low chip area and power consumption. In the temperature sensor based on the ring oscillator, the signal which is dependent on the temperature is converted into the frequency and then with the help of FDC the digital data dependent on the temperature is created. In the temperature sensor based on the delay propagation, the signals dependent on the temperature are converted to the delay and then it is changed into the digital data by the TDC. In general, the sensors based on the delay generator and TDC have the lower power consumption and higher accuracy than the sensors based on the ring oscillator and FDC. </w:t>
      </w:r>
    </w:p>
    <w:p w:rsidR="00961983" w:rsidRPr="00090F48" w:rsidRDefault="00961983" w:rsidP="00961983">
      <w:pPr>
        <w:pStyle w:val="BodyText"/>
      </w:pPr>
      <w:r w:rsidRPr="00090F48">
        <w:t>In this paper the passive RFID temperature sensor, which has very low power consumption, chip area and error, is proposed. The MOSFET transistors are employed in the core of the sensor as the sensitive element to the temperature and the delay generator with the 9-bit counter, which has 2.5MHz clock frequency, is used for converting temperature to the digital data. The co</w:t>
      </w:r>
      <w:r w:rsidR="00144F57" w:rsidRPr="00090F48">
        <w:t>nsidered temperature range is -1</w:t>
      </w:r>
      <w:r w:rsidRPr="00090F48">
        <w:t>0 ̊C to 20 ̊C that is appropriate for temperature controlling of food. In section</w:t>
      </w:r>
      <w:r w:rsidR="00FE540F" w:rsidRPr="00090F48">
        <w:t xml:space="preserve"> II</w:t>
      </w:r>
      <w:r w:rsidRPr="00090F48">
        <w:t xml:space="preserve"> the designed temperature sensor is proposed. The simulation results are presented in section</w:t>
      </w:r>
      <w:r w:rsidR="00FE540F" w:rsidRPr="00090F48">
        <w:t xml:space="preserve"> III</w:t>
      </w:r>
      <w:r w:rsidRPr="00090F48">
        <w:t xml:space="preserve"> and finally the whole work is concluded in section</w:t>
      </w:r>
      <w:r w:rsidR="00FE540F" w:rsidRPr="00090F48">
        <w:t xml:space="preserve"> IV</w:t>
      </w:r>
      <w:r w:rsidRPr="00090F48">
        <w:t>.</w:t>
      </w:r>
    </w:p>
    <w:p w:rsidR="00ED13D6" w:rsidRPr="00090F48" w:rsidRDefault="00961983" w:rsidP="00961983">
      <w:pPr>
        <w:pStyle w:val="Heading1"/>
      </w:pPr>
      <w:r w:rsidRPr="00090F48">
        <w:t>THE CONFIGURATION OF THE PROPOSED TEMPERATURE SENSOR</w:t>
      </w:r>
    </w:p>
    <w:p w:rsidR="00FC577D" w:rsidRPr="00090F48" w:rsidRDefault="00961983" w:rsidP="000F60C5">
      <w:pPr>
        <w:pStyle w:val="BodyText"/>
        <w:sectPr w:rsidR="00FC577D" w:rsidRPr="00090F48">
          <w:type w:val="continuous"/>
          <w:pgSz w:w="11909" w:h="16834" w:code="9"/>
          <w:pgMar w:top="1080" w:right="734" w:bottom="2434" w:left="734" w:header="720" w:footer="720" w:gutter="0"/>
          <w:cols w:num="2" w:space="360"/>
          <w:rtlGutter/>
          <w:docGrid w:linePitch="360"/>
        </w:sectPr>
      </w:pPr>
      <w:r w:rsidRPr="00090F48">
        <w:t>Fig. 1 shows the block diagram of the proposed temperature sensor. First, two voltage signals, V</w:t>
      </w:r>
      <w:r w:rsidRPr="00090F48">
        <w:rPr>
          <w:vertAlign w:val="subscript"/>
        </w:rPr>
        <w:t>PTAT</w:t>
      </w:r>
      <w:r w:rsidRPr="00090F48">
        <w:t xml:space="preserve"> (proportional-to-absolute-temperature) and V</w:t>
      </w:r>
      <w:r w:rsidRPr="00090F48">
        <w:rPr>
          <w:vertAlign w:val="subscript"/>
        </w:rPr>
        <w:t>CTAT</w:t>
      </w:r>
      <w:r w:rsidRPr="00090F48">
        <w:t xml:space="preserve"> (complimentary-to-absolute-temperature), are generated in the core of the sensor and after passing through the delay generators the modulated temperature signals are converted into the delay signal. The pulse width of PTAT and CTAT delay generator outputs are proportional to the V</w:t>
      </w:r>
      <w:r w:rsidRPr="00090F48">
        <w:rPr>
          <w:vertAlign w:val="subscript"/>
        </w:rPr>
        <w:t>PTAT</w:t>
      </w:r>
      <w:r w:rsidRPr="00090F48">
        <w:t xml:space="preserve"> value and V</w:t>
      </w:r>
      <w:r w:rsidRPr="00090F48">
        <w:rPr>
          <w:vertAlign w:val="subscript"/>
        </w:rPr>
        <w:t>CTAT</w:t>
      </w:r>
      <w:r w:rsidRPr="00090F48">
        <w:t xml:space="preserve"> value, respectively. In the next process, these two pulses are used as the inputs of XOR gate. The pulse width of the XOR output is proportional to the voltage difference between V</w:t>
      </w:r>
      <w:r w:rsidRPr="00090F48">
        <w:rPr>
          <w:vertAlign w:val="subscript"/>
        </w:rPr>
        <w:t>PTAT</w:t>
      </w:r>
      <w:r w:rsidRPr="00090F48">
        <w:t xml:space="preserve"> and V</w:t>
      </w:r>
      <w:r w:rsidRPr="00090F48">
        <w:rPr>
          <w:vertAlign w:val="subscript"/>
        </w:rPr>
        <w:t>CTAT</w:t>
      </w:r>
      <w:r w:rsidRPr="00090F48">
        <w:t xml:space="preserve"> and it is </w:t>
      </w:r>
    </w:p>
    <w:p w:rsidR="00FC577D" w:rsidRPr="00090F48" w:rsidRDefault="00720609" w:rsidP="00FC577D">
      <w:pPr>
        <w:pStyle w:val="Figure"/>
      </w:pPr>
      <w:r>
        <w:rPr>
          <w:noProof/>
        </w:rPr>
        <w:lastRenderedPageBreak/>
        <w:drawing>
          <wp:inline distT="0" distB="0" distL="0" distR="0">
            <wp:extent cx="3609975" cy="1375410"/>
            <wp:effectExtent l="0" t="0" r="9525" b="0"/>
            <wp:docPr id="1"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9975" cy="1375410"/>
                    </a:xfrm>
                    <a:prstGeom prst="rect">
                      <a:avLst/>
                    </a:prstGeom>
                    <a:noFill/>
                    <a:ln>
                      <a:noFill/>
                    </a:ln>
                  </pic:spPr>
                </pic:pic>
              </a:graphicData>
            </a:graphic>
          </wp:inline>
        </w:drawing>
      </w:r>
    </w:p>
    <w:p w:rsidR="00FC577D" w:rsidRPr="00090F48" w:rsidRDefault="00FC577D" w:rsidP="00FC577D">
      <w:pPr>
        <w:pStyle w:val="figurecaption"/>
      </w:pPr>
      <w:r w:rsidRPr="00090F48">
        <w:t xml:space="preserve"> The general block diagram of the proposed temperature sensor of RFID tag</w:t>
      </w:r>
    </w:p>
    <w:p w:rsidR="00FC577D" w:rsidRPr="00090F48" w:rsidRDefault="00FC577D" w:rsidP="00FC577D">
      <w:pPr>
        <w:pStyle w:val="BodyText"/>
        <w:ind w:firstLine="0"/>
        <w:sectPr w:rsidR="00FC577D" w:rsidRPr="00090F48" w:rsidSect="00FC577D">
          <w:type w:val="continuous"/>
          <w:pgSz w:w="11909" w:h="16834" w:code="9"/>
          <w:pgMar w:top="1080" w:right="734" w:bottom="2434" w:left="734" w:header="720" w:footer="720" w:gutter="0"/>
          <w:cols w:space="360"/>
          <w:rtlGutter/>
          <w:docGrid w:linePitch="360"/>
        </w:sectPr>
      </w:pPr>
    </w:p>
    <w:p w:rsidR="00961983" w:rsidRPr="00090F48" w:rsidRDefault="00961983" w:rsidP="00FC577D">
      <w:pPr>
        <w:pStyle w:val="BodyText"/>
        <w:ind w:firstLine="0"/>
      </w:pPr>
      <w:proofErr w:type="gramStart"/>
      <w:r w:rsidRPr="00090F48">
        <w:lastRenderedPageBreak/>
        <w:t>dependent</w:t>
      </w:r>
      <w:proofErr w:type="gramEnd"/>
      <w:r w:rsidRPr="00090F48">
        <w:t xml:space="preserve"> on the temperature. Then, with the binary counter, the output pulse width is countered and it is converted to the digital codes. The converting of the pulse width output to the digital output is done by countering the number of clock edges of the oscillated output along the output pulse width in one sampling period. The sampling period, which is independent of the temperature </w:t>
      </w:r>
      <w:proofErr w:type="gramStart"/>
      <w:r w:rsidRPr="00090F48">
        <w:t>variation</w:t>
      </w:r>
      <w:proofErr w:type="gramEnd"/>
      <w:r w:rsidRPr="00090F48">
        <w:t xml:space="preserve"> is defined by the RFID reader [9].</w:t>
      </w:r>
      <w:r w:rsidRPr="00090F48">
        <w:rPr>
          <w:vertAlign w:val="superscript"/>
        </w:rPr>
        <w:t xml:space="preserve"> </w:t>
      </w:r>
      <w:r w:rsidRPr="00090F48">
        <w:t>Finally, for decreasing the power consumption, the analog part of the sensor becomes off by sending the done signal and then the sensor is provided for the next conversion.</w:t>
      </w:r>
    </w:p>
    <w:p w:rsidR="000F60C5" w:rsidRPr="00090F48" w:rsidRDefault="000F60C5" w:rsidP="003B3722">
      <w:pPr>
        <w:pStyle w:val="Heading2"/>
      </w:pPr>
      <w:r w:rsidRPr="00090F48">
        <w:t xml:space="preserve">The design of the sensor core </w:t>
      </w:r>
    </w:p>
    <w:p w:rsidR="000F60C5" w:rsidRPr="00090F48" w:rsidRDefault="000F60C5" w:rsidP="00FF0146">
      <w:pPr>
        <w:pStyle w:val="BodyText"/>
      </w:pPr>
      <w:r w:rsidRPr="00090F48">
        <w:t xml:space="preserve">For designing the sensor, first PTAT and CTAT signals are produced by the core of the sensor. Fig. 2 (a) shows the presented PTAT voltage generator of Ref. 12. By employing the low supply voltage, transistors work in the sub-threshold region. Based on Fig. 2 (a) PTAT voltage is the voltage difference between </w:t>
      </w:r>
      <w:r w:rsidR="00964233" w:rsidRPr="00090F48">
        <w:t>the gate- sourc</w:t>
      </w:r>
      <w:r w:rsidRPr="00090F48">
        <w:t>e voltages of M</w:t>
      </w:r>
      <w:r w:rsidRPr="00090F48">
        <w:rPr>
          <w:vertAlign w:val="subscript"/>
        </w:rPr>
        <w:t>1</w:t>
      </w:r>
      <w:r w:rsidRPr="00090F48">
        <w:t xml:space="preserve"> and M</w:t>
      </w:r>
      <w:r w:rsidRPr="00090F48">
        <w:rPr>
          <w:vertAlign w:val="subscript"/>
        </w:rPr>
        <w:t>2</w:t>
      </w:r>
      <w:r w:rsidRPr="00090F48">
        <w:t xml:space="preserve"> transistors which are biased in the sub-threshold region. W/L size of M</w:t>
      </w:r>
      <w:r w:rsidRPr="00090F48">
        <w:rPr>
          <w:vertAlign w:val="subscript"/>
        </w:rPr>
        <w:t>1</w:t>
      </w:r>
      <w:r w:rsidRPr="00090F48">
        <w:t xml:space="preserve"> transistor is k (k&gt;1) times more than that of M</w:t>
      </w:r>
      <w:r w:rsidRPr="00090F48">
        <w:rPr>
          <w:vertAlign w:val="subscript"/>
        </w:rPr>
        <w:t>2</w:t>
      </w:r>
      <w:r w:rsidRPr="00090F48">
        <w:t xml:space="preserve"> transistor. If </w:t>
      </w:r>
      <w:proofErr w:type="spellStart"/>
      <w:r w:rsidRPr="00090F48">
        <w:t>V</w:t>
      </w:r>
      <w:r w:rsidRPr="00090F48">
        <w:rPr>
          <w:vertAlign w:val="subscript"/>
        </w:rPr>
        <w:t>ds</w:t>
      </w:r>
      <w:proofErr w:type="spellEnd"/>
      <w:r w:rsidRPr="00090F48">
        <w:rPr>
          <w:rFonts w:ascii="Cambria Math" w:hAnsi="Cambria Math"/>
        </w:rPr>
        <w:t>&gt;4V</w:t>
      </w:r>
      <w:r w:rsidRPr="00090F48">
        <w:rPr>
          <w:rFonts w:ascii="Cambria Math" w:hAnsi="Cambria Math"/>
          <w:vertAlign w:val="subscript"/>
        </w:rPr>
        <w:t>T</w:t>
      </w:r>
      <w:r w:rsidRPr="00090F48">
        <w:t>, then the drain current of the biased transistor in sub-t</w:t>
      </w:r>
      <w:r w:rsidR="00FE540F" w:rsidRPr="00090F48">
        <w:t xml:space="preserve">hreshold region is equal to </w:t>
      </w:r>
      <w:r w:rsidRPr="00090F48">
        <w:t>(1).</w:t>
      </w:r>
    </w:p>
    <w:tbl>
      <w:tblPr>
        <w:tblW w:w="0" w:type="auto"/>
        <w:tblLook w:val="04A0" w:firstRow="1" w:lastRow="0" w:firstColumn="1" w:lastColumn="0" w:noHBand="0" w:noVBand="1"/>
      </w:tblPr>
      <w:tblGrid>
        <w:gridCol w:w="4503"/>
        <w:gridCol w:w="753"/>
      </w:tblGrid>
      <w:tr w:rsidR="003B3722" w:rsidRPr="00090F48" w:rsidTr="00BC1E72">
        <w:tc>
          <w:tcPr>
            <w:tcW w:w="4503" w:type="dxa"/>
            <w:shd w:val="clear" w:color="auto" w:fill="auto"/>
          </w:tcPr>
          <w:p w:rsidR="003B3722" w:rsidRPr="00090F48" w:rsidRDefault="00AD0C0C" w:rsidP="00BC1E72">
            <w:pPr>
              <w:pStyle w:val="equation"/>
              <w:rPr>
                <w:rFonts w:eastAsia="Times New Roman"/>
              </w:rPr>
            </w:pPr>
            <w:r>
              <w:rPr>
                <w:rFonts w:eastAsia="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5.35pt;height:33.3pt">
                  <v:imagedata r:id="rId9" o:title=""/>
                </v:shape>
              </w:pict>
            </w:r>
          </w:p>
        </w:tc>
        <w:tc>
          <w:tcPr>
            <w:tcW w:w="753" w:type="dxa"/>
            <w:shd w:val="clear" w:color="auto" w:fill="auto"/>
            <w:vAlign w:val="center"/>
          </w:tcPr>
          <w:p w:rsidR="003B3722" w:rsidRPr="00090F48" w:rsidRDefault="003B3722" w:rsidP="00BC1E72">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bl>
    <w:p w:rsidR="000F60C5" w:rsidRPr="00090F48" w:rsidRDefault="000F60C5" w:rsidP="00FF0146">
      <w:pPr>
        <w:pStyle w:val="BodyText"/>
        <w:ind w:firstLine="0"/>
      </w:pPr>
      <w:proofErr w:type="gramStart"/>
      <w:r w:rsidRPr="00090F48">
        <w:t>where</w:t>
      </w:r>
      <w:proofErr w:type="gramEnd"/>
      <w:r w:rsidRPr="00090F48">
        <w:t xml:space="preserve"> </w:t>
      </w:r>
      <w:r w:rsidRPr="00090F48">
        <w:rPr>
          <w:i/>
          <w:iCs/>
        </w:rPr>
        <w:t>η</w:t>
      </w:r>
      <w:r w:rsidRPr="00090F48">
        <w:t xml:space="preserve"> is the sub</w:t>
      </w:r>
      <w:r w:rsidRPr="00090F48">
        <w:rPr>
          <w:rFonts w:hint="cs"/>
          <w:rtl/>
        </w:rPr>
        <w:t>-</w:t>
      </w:r>
      <w:r w:rsidRPr="00090F48">
        <w:t xml:space="preserve">threshold slope factor, </w:t>
      </w:r>
      <w:r w:rsidRPr="00090F48">
        <w:rPr>
          <w:i/>
          <w:iCs/>
        </w:rPr>
        <w:t>µ</w:t>
      </w:r>
      <w:r w:rsidRPr="00090F48">
        <w:t xml:space="preserve"> is the mobility, </w:t>
      </w:r>
      <w:r w:rsidRPr="00090F48">
        <w:rPr>
          <w:i/>
          <w:iCs/>
        </w:rPr>
        <w:t>C</w:t>
      </w:r>
      <w:r w:rsidRPr="00090F48">
        <w:rPr>
          <w:i/>
          <w:iCs/>
          <w:vertAlign w:val="subscript"/>
        </w:rPr>
        <w:t>ox</w:t>
      </w:r>
      <w:r w:rsidRPr="00090F48">
        <w:rPr>
          <w:i/>
          <w:iCs/>
        </w:rPr>
        <w:t xml:space="preserve"> </w:t>
      </w:r>
      <w:r w:rsidRPr="00090F48">
        <w:t>is the</w:t>
      </w:r>
      <w:r w:rsidRPr="00090F48">
        <w:rPr>
          <w:vertAlign w:val="subscript"/>
        </w:rPr>
        <w:t xml:space="preserve"> </w:t>
      </w:r>
      <w:r w:rsidRPr="00090F48">
        <w:t xml:space="preserve">oxide capacitance per unit area, </w:t>
      </w:r>
      <w:r w:rsidRPr="00090F48">
        <w:rPr>
          <w:i/>
          <w:iCs/>
        </w:rPr>
        <w:t>V</w:t>
      </w:r>
      <w:r w:rsidRPr="00090F48">
        <w:rPr>
          <w:i/>
          <w:iCs/>
          <w:vertAlign w:val="subscript"/>
        </w:rPr>
        <w:t>T</w:t>
      </w:r>
      <w:r w:rsidRPr="00090F48">
        <w:t xml:space="preserve"> is the thermal voltage, </w:t>
      </w:r>
      <w:r w:rsidRPr="00090F48">
        <w:rPr>
          <w:i/>
          <w:iCs/>
        </w:rPr>
        <w:t>V</w:t>
      </w:r>
      <w:r w:rsidRPr="00090F48">
        <w:rPr>
          <w:i/>
          <w:iCs/>
          <w:vertAlign w:val="subscript"/>
        </w:rPr>
        <w:t>th</w:t>
      </w:r>
      <w:r w:rsidRPr="00090F48">
        <w:t xml:space="preserve"> is the threshold voltage, </w:t>
      </w:r>
      <w:r w:rsidRPr="00090F48">
        <w:rPr>
          <w:i/>
          <w:iCs/>
        </w:rPr>
        <w:t>W/L</w:t>
      </w:r>
      <w:r w:rsidRPr="00090F48">
        <w:t xml:space="preserve"> is the transistor sizing and </w:t>
      </w:r>
      <w:proofErr w:type="spellStart"/>
      <w:r w:rsidRPr="00090F48">
        <w:rPr>
          <w:i/>
          <w:iCs/>
        </w:rPr>
        <w:t>V</w:t>
      </w:r>
      <w:r w:rsidRPr="00090F48">
        <w:rPr>
          <w:i/>
          <w:iCs/>
          <w:vertAlign w:val="subscript"/>
        </w:rPr>
        <w:t>gs</w:t>
      </w:r>
      <w:proofErr w:type="spellEnd"/>
      <w:r w:rsidRPr="00090F48">
        <w:t xml:space="preserve"> is the gate-source voltage of the transistor.</w:t>
      </w:r>
    </w:p>
    <w:p w:rsidR="000F60C5" w:rsidRPr="00090F48" w:rsidRDefault="00720609" w:rsidP="00661815">
      <w:pPr>
        <w:pStyle w:val="Figure"/>
      </w:pPr>
      <w:r>
        <w:rPr>
          <w:noProof/>
        </w:rPr>
        <w:drawing>
          <wp:inline distT="0" distB="0" distL="0" distR="0">
            <wp:extent cx="1415415" cy="1621790"/>
            <wp:effectExtent l="0" t="0" r="0" b="0"/>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5415" cy="1621790"/>
                    </a:xfrm>
                    <a:prstGeom prst="rect">
                      <a:avLst/>
                    </a:prstGeom>
                    <a:noFill/>
                    <a:ln>
                      <a:noFill/>
                    </a:ln>
                  </pic:spPr>
                </pic:pic>
              </a:graphicData>
            </a:graphic>
          </wp:inline>
        </w:drawing>
      </w:r>
    </w:p>
    <w:p w:rsidR="000F60C5" w:rsidRPr="00090F48" w:rsidRDefault="000F60C5" w:rsidP="00E86471">
      <w:pPr>
        <w:pStyle w:val="figurecaption"/>
        <w:jc w:val="both"/>
      </w:pPr>
      <w:r w:rsidRPr="00090F48">
        <w:t>(a)</w:t>
      </w:r>
      <w:r w:rsidR="00307ACF" w:rsidRPr="00090F48">
        <w:t xml:space="preserve"> PTAT voltage generator,</w:t>
      </w:r>
      <w:r w:rsidRPr="00090F48">
        <w:t xml:space="preserve"> (b) CTAT voltage generator [12]</w:t>
      </w:r>
    </w:p>
    <w:p w:rsidR="000F60C5" w:rsidRPr="00090F48" w:rsidRDefault="000F60C5" w:rsidP="00FF0146">
      <w:pPr>
        <w:pStyle w:val="BodyText"/>
      </w:pPr>
      <w:r w:rsidRPr="00090F48">
        <w:lastRenderedPageBreak/>
        <w:t>Due to the Fig. 2 (a), when MOSFET transistors work in the sub-threshold region, V</w:t>
      </w:r>
      <w:r w:rsidRPr="00090F48">
        <w:rPr>
          <w:vertAlign w:val="subscript"/>
        </w:rPr>
        <w:t>PTAT</w:t>
      </w:r>
      <w:r w:rsidR="00FE540F" w:rsidRPr="00090F48">
        <w:t xml:space="preserve"> is expressed as </w:t>
      </w:r>
      <w:r w:rsidRPr="00090F48">
        <w:t>(2).</w:t>
      </w:r>
    </w:p>
    <w:tbl>
      <w:tblPr>
        <w:tblW w:w="0" w:type="auto"/>
        <w:tblInd w:w="108" w:type="dxa"/>
        <w:tblLook w:val="04A0" w:firstRow="1" w:lastRow="0" w:firstColumn="1" w:lastColumn="0" w:noHBand="0" w:noVBand="1"/>
      </w:tblPr>
      <w:tblGrid>
        <w:gridCol w:w="4395"/>
        <w:gridCol w:w="753"/>
      </w:tblGrid>
      <w:tr w:rsidR="003B3722" w:rsidRPr="00090F48" w:rsidTr="00E86471">
        <w:tc>
          <w:tcPr>
            <w:tcW w:w="4395" w:type="dxa"/>
            <w:shd w:val="clear" w:color="auto" w:fill="auto"/>
          </w:tcPr>
          <w:p w:rsidR="003B3722" w:rsidRPr="00090F48" w:rsidRDefault="003B3722" w:rsidP="00BC1E72">
            <w:pPr>
              <w:pStyle w:val="equation"/>
              <w:rPr>
                <w:rFonts w:eastAsia="Times New Roman"/>
              </w:rPr>
            </w:pPr>
            <w:r w:rsidRPr="00090F48">
              <w:rPr>
                <w:rFonts w:eastAsia="Times New Roman"/>
                <w:color w:val="000000"/>
                <w:position w:val="-12"/>
              </w:rPr>
              <w:object w:dxaOrig="2280" w:dyaOrig="320">
                <v:shape id="_x0000_i1026" type="#_x0000_t75" style="width:114.1pt;height:16.3pt" o:ole="">
                  <v:imagedata r:id="rId11" o:title=""/>
                </v:shape>
                <o:OLEObject Type="Embed" ProgID="Equation.DSMT4" ShapeID="_x0000_i1026" DrawAspect="Content" ObjectID="_1510685992" r:id="rId12"/>
              </w:object>
            </w:r>
          </w:p>
        </w:tc>
        <w:tc>
          <w:tcPr>
            <w:tcW w:w="753" w:type="dxa"/>
            <w:shd w:val="clear" w:color="auto" w:fill="auto"/>
            <w:vAlign w:val="center"/>
          </w:tcPr>
          <w:p w:rsidR="003B3722" w:rsidRPr="00090F48" w:rsidRDefault="003B3722" w:rsidP="00BC1E72">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bl>
    <w:p w:rsidR="000F60C5" w:rsidRPr="00090F48" w:rsidRDefault="000F60C5" w:rsidP="00FF0146">
      <w:pPr>
        <w:pStyle w:val="BodyText"/>
      </w:pPr>
      <w:r w:rsidRPr="00090F48">
        <w:t>Fig. 2 (b) shows the CTAT voltage generator, which is the difference between V</w:t>
      </w:r>
      <w:r w:rsidRPr="00090F48">
        <w:rPr>
          <w:vertAlign w:val="subscript"/>
        </w:rPr>
        <w:t>DD</w:t>
      </w:r>
      <w:r w:rsidRPr="00090F48">
        <w:t xml:space="preserve"> and </w:t>
      </w:r>
      <w:proofErr w:type="spellStart"/>
      <w:r w:rsidRPr="00090F48">
        <w:t>V</w:t>
      </w:r>
      <w:r w:rsidRPr="00090F48">
        <w:rPr>
          <w:vertAlign w:val="subscript"/>
        </w:rPr>
        <w:t>sg</w:t>
      </w:r>
      <w:proofErr w:type="spellEnd"/>
      <w:r w:rsidRPr="00090F48">
        <w:t xml:space="preserve"> of M</w:t>
      </w:r>
      <w:r w:rsidRPr="00090F48">
        <w:rPr>
          <w:vertAlign w:val="subscript"/>
        </w:rPr>
        <w:t>3</w:t>
      </w:r>
      <w:r w:rsidRPr="00090F48">
        <w:t xml:space="preserve"> and M</w:t>
      </w:r>
      <w:r w:rsidRPr="00090F48">
        <w:rPr>
          <w:vertAlign w:val="subscript"/>
        </w:rPr>
        <w:t>4</w:t>
      </w:r>
      <w:r w:rsidRPr="00090F48">
        <w:t xml:space="preserve"> transistors biased in the sub-threshold region. Thus, if W/L of M</w:t>
      </w:r>
      <w:r w:rsidRPr="00090F48">
        <w:rPr>
          <w:vertAlign w:val="subscript"/>
        </w:rPr>
        <w:t>4</w:t>
      </w:r>
      <w:r w:rsidRPr="00090F48">
        <w:t xml:space="preserve"> transistor is k´ (k´&gt;1) times more than that of the M</w:t>
      </w:r>
      <w:r w:rsidRPr="00090F48">
        <w:rPr>
          <w:vertAlign w:val="subscript"/>
        </w:rPr>
        <w:t>3</w:t>
      </w:r>
      <w:r w:rsidRPr="00090F48">
        <w:t>, CTAT</w:t>
      </w:r>
      <w:r w:rsidRPr="00090F48">
        <w:rPr>
          <w:vertAlign w:val="subscript"/>
        </w:rPr>
        <w:t xml:space="preserve"> </w:t>
      </w:r>
      <w:r w:rsidR="00FE540F" w:rsidRPr="00090F48">
        <w:t>voltage is calculated as</w:t>
      </w:r>
      <w:r w:rsidRPr="00090F48">
        <w:t xml:space="preserve"> (3).</w:t>
      </w:r>
    </w:p>
    <w:tbl>
      <w:tblPr>
        <w:tblW w:w="0" w:type="auto"/>
        <w:tblInd w:w="108" w:type="dxa"/>
        <w:tblLook w:val="04A0" w:firstRow="1" w:lastRow="0" w:firstColumn="1" w:lastColumn="0" w:noHBand="0" w:noVBand="1"/>
      </w:tblPr>
      <w:tblGrid>
        <w:gridCol w:w="4395"/>
        <w:gridCol w:w="753"/>
      </w:tblGrid>
      <w:tr w:rsidR="00BA648A" w:rsidRPr="00090F48" w:rsidTr="004B034D">
        <w:tc>
          <w:tcPr>
            <w:tcW w:w="4395" w:type="dxa"/>
            <w:shd w:val="clear" w:color="auto" w:fill="auto"/>
          </w:tcPr>
          <w:p w:rsidR="00BA648A" w:rsidRPr="00090F48" w:rsidRDefault="00BA648A" w:rsidP="00BC1E72">
            <w:pPr>
              <w:pStyle w:val="equation"/>
              <w:rPr>
                <w:rFonts w:eastAsia="Times New Roman"/>
              </w:rPr>
            </w:pPr>
            <w:r w:rsidRPr="00090F48">
              <w:rPr>
                <w:rFonts w:eastAsia="Times New Roman"/>
                <w:color w:val="000000"/>
                <w:position w:val="-14"/>
              </w:rPr>
              <w:object w:dxaOrig="3440" w:dyaOrig="380">
                <v:shape id="_x0000_i1027" type="#_x0000_t75" style="width:172.55pt;height:19.7pt" o:ole="">
                  <v:imagedata r:id="rId13" o:title=""/>
                </v:shape>
                <o:OLEObject Type="Embed" ProgID="Equation.DSMT4" ShapeID="_x0000_i1027" DrawAspect="Content" ObjectID="_1510685993" r:id="rId14"/>
              </w:object>
            </w:r>
          </w:p>
        </w:tc>
        <w:tc>
          <w:tcPr>
            <w:tcW w:w="753" w:type="dxa"/>
            <w:shd w:val="clear" w:color="auto" w:fill="auto"/>
            <w:vAlign w:val="center"/>
          </w:tcPr>
          <w:p w:rsidR="00BA648A" w:rsidRPr="00090F48" w:rsidRDefault="00BA648A" w:rsidP="00BC1E72">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bl>
    <w:p w:rsidR="00584C51" w:rsidRPr="00090F48" w:rsidRDefault="000F60C5" w:rsidP="00584C51">
      <w:pPr>
        <w:pStyle w:val="BodyText"/>
        <w:ind w:firstLine="0"/>
      </w:pPr>
      <w:proofErr w:type="gramStart"/>
      <w:r w:rsidRPr="00090F48">
        <w:t>where</w:t>
      </w:r>
      <w:proofErr w:type="gramEnd"/>
      <w:r w:rsidRPr="00090F48">
        <w:t xml:space="preserve"> </w:t>
      </w:r>
      <w:r w:rsidRPr="00090F48">
        <w:rPr>
          <w:i/>
          <w:iCs/>
        </w:rPr>
        <w:t>V</w:t>
      </w:r>
      <w:r w:rsidRPr="00090F48">
        <w:rPr>
          <w:i/>
          <w:iCs/>
          <w:vertAlign w:val="subscript"/>
        </w:rPr>
        <w:t>DD</w:t>
      </w:r>
      <w:r w:rsidRPr="00090F48">
        <w:t xml:space="preserve"> is the supply voltage and </w:t>
      </w:r>
      <w:proofErr w:type="spellStart"/>
      <w:r w:rsidRPr="00090F48">
        <w:rPr>
          <w:i/>
          <w:iCs/>
        </w:rPr>
        <w:t>V</w:t>
      </w:r>
      <w:r w:rsidRPr="00090F48">
        <w:rPr>
          <w:i/>
          <w:iCs/>
          <w:vertAlign w:val="subscript"/>
        </w:rPr>
        <w:t>sg</w:t>
      </w:r>
      <w:proofErr w:type="spellEnd"/>
      <w:r w:rsidRPr="00090F48">
        <w:t xml:space="preserve"> is the source-gate voltage of the transistor. The core of the proposed temperature sensor, which includes start-up circuit, </w:t>
      </w:r>
      <w:proofErr w:type="spellStart"/>
      <w:r w:rsidRPr="00090F48">
        <w:t>nano</w:t>
      </w:r>
      <w:proofErr w:type="spellEnd"/>
      <w:r w:rsidRPr="00090F48">
        <w:t>-ampere current source and PTAT and CTAT signal generators, is shown in Fig. 3. To generate CTAT and PTAT voltages in the proposed sensor</w:t>
      </w:r>
      <w:r w:rsidR="00C87DC3" w:rsidRPr="00090F48">
        <w:t xml:space="preserve"> core, the primary cores of</w:t>
      </w:r>
      <w:r w:rsidRPr="00090F48">
        <w:t xml:space="preserve"> </w:t>
      </w:r>
      <w:r w:rsidR="00C87DC3" w:rsidRPr="00090F48">
        <w:t>[</w:t>
      </w:r>
      <w:r w:rsidRPr="00090F48">
        <w:t>12</w:t>
      </w:r>
      <w:r w:rsidR="00C87DC3" w:rsidRPr="00090F48">
        <w:t>]</w:t>
      </w:r>
      <w:r w:rsidRPr="00090F48">
        <w:t xml:space="preserve"> are cascaded. With the help of such configuration, the PTAT and CTAT voltages are increased more controllably without more increasing of </w:t>
      </w:r>
      <w:r w:rsidR="00FE540F" w:rsidRPr="00090F48">
        <w:t>transistors sizes. Based on</w:t>
      </w:r>
      <w:r w:rsidRPr="00090F48">
        <w:t xml:space="preserve"> (2) and (3) and since the value of V</w:t>
      </w:r>
      <w:r w:rsidRPr="00090F48">
        <w:rPr>
          <w:vertAlign w:val="subscript"/>
        </w:rPr>
        <w:t>DD</w:t>
      </w:r>
      <w:r w:rsidRPr="00090F48">
        <w:t xml:space="preserve"> is low, in order to confluence CTAT and PTAT voltages in the considered temperature range, three and two cascade stages are used respectively for designing CTAT and PTAT cases.</w:t>
      </w:r>
      <w:r w:rsidR="00584C51" w:rsidRPr="00090F48">
        <w:t xml:space="preserve"> Given the fact that M</w:t>
      </w:r>
      <w:r w:rsidR="00584C51" w:rsidRPr="00090F48">
        <w:rPr>
          <w:vertAlign w:val="subscript"/>
        </w:rPr>
        <w:t xml:space="preserve">P1-4 </w:t>
      </w:r>
      <w:r w:rsidR="00584C51" w:rsidRPr="00090F48">
        <w:t>MOSFET transistors work in the sub-threshold region and the current of M</w:t>
      </w:r>
      <w:r w:rsidR="00584C51" w:rsidRPr="00090F48">
        <w:rPr>
          <w:vertAlign w:val="subscript"/>
        </w:rPr>
        <w:t>P1</w:t>
      </w:r>
      <w:r w:rsidR="00584C51" w:rsidRPr="00090F48">
        <w:t xml:space="preserve"> transistor is two times more than that of M</w:t>
      </w:r>
      <w:r w:rsidR="00584C51" w:rsidRPr="00090F48">
        <w:rPr>
          <w:vertAlign w:val="subscript"/>
        </w:rPr>
        <w:t>P2</w:t>
      </w:r>
      <w:r w:rsidR="00584C51" w:rsidRPr="00090F48">
        <w:t>, M</w:t>
      </w:r>
      <w:r w:rsidR="00584C51" w:rsidRPr="00090F48">
        <w:rPr>
          <w:vertAlign w:val="subscript"/>
        </w:rPr>
        <w:t>P3</w:t>
      </w:r>
      <w:r w:rsidR="00584C51" w:rsidRPr="00090F48">
        <w:t xml:space="preserve"> and M</w:t>
      </w:r>
      <w:r w:rsidR="00584C51" w:rsidRPr="00090F48">
        <w:rPr>
          <w:vertAlign w:val="subscript"/>
        </w:rPr>
        <w:t>P4</w:t>
      </w:r>
      <w:r w:rsidR="00584C51" w:rsidRPr="00090F48">
        <w:t xml:space="preserve"> transistors, V</w:t>
      </w:r>
      <w:r w:rsidR="00584C51" w:rsidRPr="00090F48">
        <w:rPr>
          <w:vertAlign w:val="subscript"/>
        </w:rPr>
        <w:t>PTAT</w:t>
      </w:r>
      <w:r w:rsidR="00584C51" w:rsidRPr="00090F48">
        <w:t xml:space="preserve"> is calculated as (4).</w:t>
      </w:r>
      <w:r w:rsidR="00584C51" w:rsidRPr="00090F48">
        <w:tab/>
      </w:r>
    </w:p>
    <w:tbl>
      <w:tblPr>
        <w:tblW w:w="5382" w:type="dxa"/>
        <w:tblLook w:val="04A0" w:firstRow="1" w:lastRow="0" w:firstColumn="1" w:lastColumn="0" w:noHBand="0" w:noVBand="1"/>
      </w:tblPr>
      <w:tblGrid>
        <w:gridCol w:w="4361"/>
        <w:gridCol w:w="1021"/>
      </w:tblGrid>
      <w:tr w:rsidR="00584C51" w:rsidRPr="00090F48" w:rsidTr="0053664A">
        <w:trPr>
          <w:trHeight w:val="633"/>
        </w:trPr>
        <w:tc>
          <w:tcPr>
            <w:tcW w:w="5382" w:type="dxa"/>
            <w:gridSpan w:val="2"/>
            <w:shd w:val="clear" w:color="auto" w:fill="auto"/>
          </w:tcPr>
          <w:p w:rsidR="00584C51" w:rsidRPr="00090F48" w:rsidRDefault="00AD0C0C" w:rsidP="0053664A">
            <w:pPr>
              <w:pStyle w:val="Equation0"/>
            </w:pPr>
            <w:r>
              <w:pict>
                <v:shape id="_x0000_i1028" type="#_x0000_t75" style="width:160.3pt;height:19.7pt">
                  <v:imagedata r:id="rId15" o:title=""/>
                </v:shape>
              </w:pict>
            </w:r>
          </w:p>
          <w:p w:rsidR="00584C51" w:rsidRPr="00090F48" w:rsidRDefault="00AD0C0C" w:rsidP="00584C51">
            <w:r>
              <w:pict>
                <v:shape id="_x0000_i1029" type="#_x0000_t75" style="width:209.9pt;height:29.9pt">
                  <v:imagedata r:id="rId16" o:title=""/>
                </v:shape>
              </w:pict>
            </w:r>
          </w:p>
          <w:p w:rsidR="00584C51" w:rsidRPr="00090F48" w:rsidRDefault="00AD0C0C" w:rsidP="00584C51">
            <w:r>
              <w:pict>
                <v:shape id="_x0000_i1030" type="#_x0000_t75" style="width:258.1pt;height:38.7pt">
                  <v:imagedata r:id="rId17" o:title=""/>
                </v:shape>
              </w:pict>
            </w:r>
          </w:p>
        </w:tc>
      </w:tr>
      <w:tr w:rsidR="00584C51" w:rsidRPr="00090F48" w:rsidTr="00F25BE5">
        <w:trPr>
          <w:trHeight w:val="919"/>
        </w:trPr>
        <w:tc>
          <w:tcPr>
            <w:tcW w:w="4361" w:type="dxa"/>
            <w:shd w:val="clear" w:color="auto" w:fill="auto"/>
          </w:tcPr>
          <w:p w:rsidR="00584C51" w:rsidRPr="00090F48" w:rsidRDefault="00AD0C0C" w:rsidP="0053664A">
            <w:pPr>
              <w:pStyle w:val="equation"/>
            </w:pPr>
            <w:r>
              <w:pict>
                <v:shape id="_x0000_i1031" type="#_x0000_t75" style="width:135.15pt;height:34.65pt">
                  <v:imagedata r:id="rId18" o:title=""/>
                </v:shape>
              </w:pict>
            </w:r>
          </w:p>
        </w:tc>
        <w:tc>
          <w:tcPr>
            <w:tcW w:w="1021" w:type="dxa"/>
            <w:shd w:val="clear" w:color="auto" w:fill="auto"/>
            <w:vAlign w:val="center"/>
          </w:tcPr>
          <w:p w:rsidR="00584C51" w:rsidRPr="00090F48" w:rsidRDefault="00584C51" w:rsidP="0053664A">
            <w:pPr>
              <w:pStyle w:val="equation"/>
            </w:pPr>
            <w:r w:rsidRPr="00090F48">
              <w:t></w:t>
            </w:r>
            <w:r w:rsidRPr="00090F48">
              <w:t></w:t>
            </w:r>
            <w:r w:rsidRPr="00090F48">
              <w:t></w:t>
            </w:r>
          </w:p>
        </w:tc>
      </w:tr>
    </w:tbl>
    <w:p w:rsidR="006218B7" w:rsidRPr="00090F48" w:rsidRDefault="006218B7" w:rsidP="000F60C5">
      <w:pPr>
        <w:pStyle w:val="Text"/>
        <w:sectPr w:rsidR="006218B7" w:rsidRPr="00090F48" w:rsidSect="00FC577D">
          <w:type w:val="continuous"/>
          <w:pgSz w:w="11909" w:h="16834" w:code="9"/>
          <w:pgMar w:top="1080" w:right="734" w:bottom="2434" w:left="734" w:header="720" w:footer="720" w:gutter="0"/>
          <w:cols w:num="2" w:space="360"/>
          <w:rtlGutter/>
          <w:docGrid w:linePitch="360"/>
        </w:sectPr>
      </w:pPr>
    </w:p>
    <w:p w:rsidR="000F60C5" w:rsidRPr="00090F48" w:rsidRDefault="00720609" w:rsidP="00BA648A">
      <w:pPr>
        <w:pStyle w:val="Figure"/>
      </w:pPr>
      <w:r>
        <w:rPr>
          <w:noProof/>
          <w:sz w:val="18"/>
          <w:szCs w:val="18"/>
        </w:rPr>
        <w:lastRenderedPageBreak/>
        <w:drawing>
          <wp:inline distT="0" distB="0" distL="0" distR="0">
            <wp:extent cx="3975735" cy="2122805"/>
            <wp:effectExtent l="0" t="0" r="5715" b="0"/>
            <wp:docPr id="1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75735" cy="2122805"/>
                    </a:xfrm>
                    <a:prstGeom prst="rect">
                      <a:avLst/>
                    </a:prstGeom>
                    <a:noFill/>
                    <a:ln>
                      <a:noFill/>
                    </a:ln>
                  </pic:spPr>
                </pic:pic>
              </a:graphicData>
            </a:graphic>
          </wp:inline>
        </w:drawing>
      </w:r>
    </w:p>
    <w:p w:rsidR="000F60C5" w:rsidRPr="00090F48" w:rsidRDefault="000F60C5" w:rsidP="00E86471">
      <w:pPr>
        <w:pStyle w:val="figurecaption"/>
      </w:pPr>
      <w:r w:rsidRPr="00090F48">
        <w:t xml:space="preserve">The core of the proposed temperature </w:t>
      </w:r>
      <w:r w:rsidR="00E86471" w:rsidRPr="00090F48">
        <w:t>sensor</w:t>
      </w:r>
    </w:p>
    <w:p w:rsidR="006218B7" w:rsidRPr="00090F48" w:rsidRDefault="006218B7" w:rsidP="006218B7">
      <w:pPr>
        <w:pStyle w:val="figurecaption"/>
        <w:numPr>
          <w:ilvl w:val="0"/>
          <w:numId w:val="0"/>
        </w:numPr>
        <w:sectPr w:rsidR="006218B7" w:rsidRPr="00090F48" w:rsidSect="006218B7">
          <w:type w:val="continuous"/>
          <w:pgSz w:w="11909" w:h="16834" w:code="9"/>
          <w:pgMar w:top="1080" w:right="734" w:bottom="2434" w:left="734" w:header="720" w:footer="720" w:gutter="0"/>
          <w:cols w:space="360"/>
          <w:rtlGutter/>
          <w:docGrid w:linePitch="360"/>
        </w:sectPr>
      </w:pPr>
    </w:p>
    <w:p w:rsidR="001D38E5" w:rsidRPr="00090F48" w:rsidRDefault="000F60C5" w:rsidP="00FF0146">
      <w:pPr>
        <w:pStyle w:val="BodyText"/>
        <w:rPr>
          <w:color w:val="000000"/>
        </w:rPr>
      </w:pPr>
      <w:r w:rsidRPr="00090F48">
        <w:lastRenderedPageBreak/>
        <w:t>Therefore V</w:t>
      </w:r>
      <w:r w:rsidRPr="00090F48">
        <w:rPr>
          <w:vertAlign w:val="subscript"/>
        </w:rPr>
        <w:t>PTAT</w:t>
      </w:r>
      <w:r w:rsidRPr="00090F48">
        <w:t xml:space="preserve"> is generated with the condition of 2(W/L)</w:t>
      </w:r>
      <w:r w:rsidRPr="00090F48">
        <w:rPr>
          <w:vertAlign w:val="subscript"/>
        </w:rPr>
        <w:t>P2</w:t>
      </w:r>
      <w:r w:rsidRPr="00090F48">
        <w:t xml:space="preserve"> .(W/L)</w:t>
      </w:r>
      <w:r w:rsidRPr="00090F48">
        <w:rPr>
          <w:vertAlign w:val="subscript"/>
        </w:rPr>
        <w:t>P4</w:t>
      </w:r>
      <w:r w:rsidRPr="00090F48">
        <w:t xml:space="preserve"> </w:t>
      </w:r>
      <w:r w:rsidRPr="00090F48">
        <w:rPr>
          <w:rFonts w:ascii="Cambria Math" w:hAnsi="Cambria Math"/>
          <w:b/>
          <w:bCs/>
        </w:rPr>
        <w:t>&gt;</w:t>
      </w:r>
      <w:r w:rsidRPr="00090F48">
        <w:rPr>
          <w:rFonts w:ascii="Cambria Math" w:hAnsi="Cambria Math"/>
        </w:rPr>
        <w:t xml:space="preserve"> </w:t>
      </w:r>
      <w:r w:rsidRPr="00090F48">
        <w:t>(W/L)</w:t>
      </w:r>
      <w:r w:rsidRPr="00090F48">
        <w:rPr>
          <w:vertAlign w:val="subscript"/>
        </w:rPr>
        <w:t>P1</w:t>
      </w:r>
      <w:r w:rsidRPr="00090F48">
        <w:t xml:space="preserve"> .(W/L)</w:t>
      </w:r>
      <w:r w:rsidRPr="00090F48">
        <w:rPr>
          <w:vertAlign w:val="subscript"/>
        </w:rPr>
        <w:t>P3</w:t>
      </w:r>
      <w:r w:rsidRPr="00090F48">
        <w:t xml:space="preserve"> With the similar analysis of V</w:t>
      </w:r>
      <w:r w:rsidRPr="00090F48">
        <w:rPr>
          <w:vertAlign w:val="subscript"/>
        </w:rPr>
        <w:t>PTAT</w:t>
      </w:r>
      <w:r w:rsidRPr="00090F48">
        <w:t xml:space="preserve"> and by considering the fact that the current of M</w:t>
      </w:r>
      <w:r w:rsidRPr="00090F48">
        <w:rPr>
          <w:vertAlign w:val="subscript"/>
        </w:rPr>
        <w:t>C3</w:t>
      </w:r>
      <w:r w:rsidRPr="00090F48">
        <w:t xml:space="preserve"> and M</w:t>
      </w:r>
      <w:r w:rsidRPr="00090F48">
        <w:rPr>
          <w:vertAlign w:val="subscript"/>
        </w:rPr>
        <w:t>C4</w:t>
      </w:r>
      <w:r w:rsidRPr="00090F48">
        <w:t xml:space="preserve"> are respectively two and three times more than that of current source, V</w:t>
      </w:r>
      <w:r w:rsidRPr="00090F48">
        <w:rPr>
          <w:vertAlign w:val="subscript"/>
        </w:rPr>
        <w:t>CTAT</w:t>
      </w:r>
      <w:r w:rsidR="00FE540F" w:rsidRPr="00090F48">
        <w:t xml:space="preserve"> is stated as</w:t>
      </w:r>
      <w:r w:rsidRPr="00090F48">
        <w:t xml:space="preserve"> (5).</w:t>
      </w:r>
      <w:r w:rsidRPr="00090F48">
        <w:rPr>
          <w:color w:val="000000"/>
        </w:rPr>
        <w:tab/>
      </w:r>
    </w:p>
    <w:tbl>
      <w:tblPr>
        <w:tblW w:w="5353" w:type="dxa"/>
        <w:tblLayout w:type="fixed"/>
        <w:tblLook w:val="04A0" w:firstRow="1" w:lastRow="0" w:firstColumn="1" w:lastColumn="0" w:noHBand="0" w:noVBand="1"/>
      </w:tblPr>
      <w:tblGrid>
        <w:gridCol w:w="4503"/>
        <w:gridCol w:w="850"/>
      </w:tblGrid>
      <w:tr w:rsidR="001D38E5" w:rsidRPr="00090F48" w:rsidTr="001D38E5">
        <w:trPr>
          <w:trHeight w:val="694"/>
        </w:trPr>
        <w:tc>
          <w:tcPr>
            <w:tcW w:w="5353" w:type="dxa"/>
            <w:gridSpan w:val="2"/>
            <w:shd w:val="clear" w:color="auto" w:fill="auto"/>
            <w:vAlign w:val="center"/>
          </w:tcPr>
          <w:p w:rsidR="001D38E5" w:rsidRPr="00090F48" w:rsidRDefault="00F25BE5" w:rsidP="00F25BE5">
            <w:pPr>
              <w:pStyle w:val="equation"/>
            </w:pPr>
            <w:r w:rsidRPr="00090F48">
              <w:rPr>
                <w:color w:val="000000"/>
                <w:position w:val="-16"/>
              </w:rPr>
              <w:object w:dxaOrig="5220" w:dyaOrig="420">
                <v:shape id="_x0000_i1032" type="#_x0000_t75" style="width:252pt;height:21.05pt" o:ole="">
                  <v:imagedata r:id="rId20" o:title=""/>
                </v:shape>
                <o:OLEObject Type="Embed" ProgID="Equation.DSMT4" ShapeID="_x0000_i1032" DrawAspect="Content" ObjectID="_1510685994" r:id="rId21"/>
              </w:object>
            </w:r>
          </w:p>
        </w:tc>
      </w:tr>
      <w:tr w:rsidR="001D38E5" w:rsidRPr="00090F48" w:rsidTr="001D38E5">
        <w:trPr>
          <w:trHeight w:val="1147"/>
        </w:trPr>
        <w:tc>
          <w:tcPr>
            <w:tcW w:w="4503" w:type="dxa"/>
            <w:shd w:val="clear" w:color="auto" w:fill="auto"/>
          </w:tcPr>
          <w:p w:rsidR="001D38E5" w:rsidRPr="00090F48" w:rsidRDefault="001D38E5" w:rsidP="0053664A">
            <w:pPr>
              <w:pStyle w:val="equation"/>
            </w:pPr>
            <w:r w:rsidRPr="00090F48">
              <w:rPr>
                <w:color w:val="000000"/>
                <w:position w:val="-30"/>
              </w:rPr>
              <w:object w:dxaOrig="4099" w:dyaOrig="700">
                <v:shape id="_x0000_i1033" type="#_x0000_t75" style="width:203.75pt;height:34.65pt" o:ole="">
                  <v:imagedata r:id="rId22" o:title=""/>
                </v:shape>
                <o:OLEObject Type="Embed" ProgID="Equation.DSMT4" ShapeID="_x0000_i1033" DrawAspect="Content" ObjectID="_1510685995" r:id="rId23"/>
              </w:object>
            </w:r>
          </w:p>
        </w:tc>
        <w:tc>
          <w:tcPr>
            <w:tcW w:w="850" w:type="dxa"/>
            <w:shd w:val="clear" w:color="auto" w:fill="auto"/>
            <w:vAlign w:val="center"/>
          </w:tcPr>
          <w:p w:rsidR="001D38E5" w:rsidRPr="00090F48" w:rsidRDefault="001D38E5" w:rsidP="001D38E5">
            <w:pPr>
              <w:pStyle w:val="equation"/>
            </w:pPr>
            <w:r w:rsidRPr="00090F48">
              <w:t></w:t>
            </w:r>
            <w:r w:rsidRPr="00090F48">
              <w:t></w:t>
            </w:r>
            <w:r w:rsidRPr="00090F48">
              <w:t></w:t>
            </w:r>
          </w:p>
        </w:tc>
      </w:tr>
    </w:tbl>
    <w:p w:rsidR="000F60C5" w:rsidRPr="00090F48" w:rsidRDefault="000F60C5" w:rsidP="00FF0146">
      <w:pPr>
        <w:pStyle w:val="BodyText"/>
      </w:pPr>
      <w:r w:rsidRPr="00090F48">
        <w:t>Then V</w:t>
      </w:r>
      <w:r w:rsidRPr="00090F48">
        <w:rPr>
          <w:vertAlign w:val="subscript"/>
        </w:rPr>
        <w:t>CTAT</w:t>
      </w:r>
      <w:r w:rsidRPr="00090F48">
        <w:t xml:space="preserve"> is generated with the condition of 2</w:t>
      </w:r>
      <w:r w:rsidRPr="00090F48">
        <w:rPr>
          <w:rFonts w:ascii="Cambria Math" w:hAnsi="Cambria Math"/>
        </w:rPr>
        <w:t>×</w:t>
      </w:r>
      <w:r w:rsidRPr="00090F48">
        <w:t>3(W/L</w:t>
      </w:r>
      <w:proofErr w:type="gramStart"/>
      <w:r w:rsidRPr="00090F48">
        <w:t>)</w:t>
      </w:r>
      <w:r w:rsidRPr="00090F48">
        <w:rPr>
          <w:vertAlign w:val="subscript"/>
        </w:rPr>
        <w:t>C2</w:t>
      </w:r>
      <w:proofErr w:type="gramEnd"/>
      <w:r w:rsidR="00FE540F" w:rsidRPr="00090F48">
        <w:t>.</w:t>
      </w:r>
      <w:r w:rsidRPr="00090F48">
        <w:t>(W/L)</w:t>
      </w:r>
      <w:r w:rsidRPr="00090F48">
        <w:rPr>
          <w:vertAlign w:val="subscript"/>
        </w:rPr>
        <w:t>C4</w:t>
      </w:r>
      <w:r w:rsidRPr="00090F48">
        <w:t xml:space="preserve"> (W/L)</w:t>
      </w:r>
      <w:r w:rsidRPr="00090F48">
        <w:rPr>
          <w:vertAlign w:val="subscript"/>
        </w:rPr>
        <w:t>C6</w:t>
      </w:r>
      <w:r w:rsidRPr="00090F48">
        <w:rPr>
          <w:rFonts w:ascii="Cambria Math" w:hAnsi="Cambria Math"/>
          <w:b/>
          <w:bCs/>
        </w:rPr>
        <w:t>&gt;</w:t>
      </w:r>
      <w:r w:rsidRPr="00090F48">
        <w:rPr>
          <w:rFonts w:ascii="Cambria Math" w:hAnsi="Cambria Math"/>
        </w:rPr>
        <w:t xml:space="preserve"> </w:t>
      </w:r>
      <w:r w:rsidRPr="00090F48">
        <w:t>(W/L)</w:t>
      </w:r>
      <w:r w:rsidRPr="00090F48">
        <w:rPr>
          <w:vertAlign w:val="subscript"/>
        </w:rPr>
        <w:t>C1</w:t>
      </w:r>
      <w:r w:rsidR="00FE540F" w:rsidRPr="00090F48">
        <w:t xml:space="preserve"> </w:t>
      </w:r>
      <w:r w:rsidRPr="00090F48">
        <w:t>(W/L)</w:t>
      </w:r>
      <w:r w:rsidRPr="00090F48">
        <w:rPr>
          <w:vertAlign w:val="subscript"/>
        </w:rPr>
        <w:t>C3</w:t>
      </w:r>
      <w:r w:rsidRPr="00090F48">
        <w:t>.(W/L)</w:t>
      </w:r>
      <w:r w:rsidRPr="00090F48">
        <w:rPr>
          <w:vertAlign w:val="subscript"/>
        </w:rPr>
        <w:t>C5</w:t>
      </w:r>
      <w:r w:rsidRPr="00090F48">
        <w:t>.</w:t>
      </w:r>
    </w:p>
    <w:p w:rsidR="000F60C5" w:rsidRPr="00090F48" w:rsidRDefault="000F60C5" w:rsidP="000F60C5">
      <w:pPr>
        <w:pStyle w:val="Heading2"/>
        <w:keepLines w:val="0"/>
        <w:tabs>
          <w:tab w:val="clear" w:pos="360"/>
        </w:tabs>
        <w:spacing w:before="240" w:after="120" w:line="260" w:lineRule="exact"/>
        <w:ind w:left="510" w:right="360" w:hanging="510"/>
        <w:jc w:val="both"/>
        <w:rPr>
          <w:color w:val="000000"/>
        </w:rPr>
      </w:pPr>
      <w:r w:rsidRPr="00090F48">
        <w:rPr>
          <w:color w:val="000000"/>
        </w:rPr>
        <w:t>The design of the delay generator</w:t>
      </w:r>
    </w:p>
    <w:p w:rsidR="000F60C5" w:rsidRPr="00090F48" w:rsidRDefault="000F60C5" w:rsidP="000F60C5">
      <w:pPr>
        <w:pStyle w:val="Text"/>
      </w:pPr>
      <w:r w:rsidRPr="00090F48">
        <w:t xml:space="preserve">Fig. 4 shows the simple schematic of PTAT and CTAT delay generators, which are connected to the sensor core and the digital part. </w:t>
      </w:r>
    </w:p>
    <w:p w:rsidR="000F60C5" w:rsidRPr="00090F48" w:rsidRDefault="000F60C5" w:rsidP="00FF0146">
      <w:pPr>
        <w:pStyle w:val="BodyText"/>
      </w:pPr>
      <w:r w:rsidRPr="00090F48">
        <w:lastRenderedPageBreak/>
        <w:t>The delay generators of the other papers [2</w:t>
      </w:r>
      <w:proofErr w:type="gramStart"/>
      <w:r w:rsidRPr="00090F48">
        <w:t>,6</w:t>
      </w:r>
      <w:proofErr w:type="gramEnd"/>
      <w:r w:rsidRPr="00090F48">
        <w:t>] have the voltage level amplified by the Op-Amp and this voltage is employed to the MOSFET transistor gate for converting to the current. Also the resistor is used in such delay generators. Given the fact that the output voltage level of the proposed sensor core is more than that of the other papers, the amplifier isn’t employed. As the resistors are no longer used in the proposed design the chip area is reduced.</w:t>
      </w:r>
    </w:p>
    <w:p w:rsidR="000F60C5" w:rsidRPr="00090F48" w:rsidRDefault="000F60C5" w:rsidP="00FF0146">
      <w:pPr>
        <w:pStyle w:val="BodyText"/>
      </w:pPr>
      <w:r w:rsidRPr="00090F48">
        <w:t>The modulated temperature voltage signals, V</w:t>
      </w:r>
      <w:r w:rsidRPr="00090F48">
        <w:rPr>
          <w:vertAlign w:val="subscript"/>
        </w:rPr>
        <w:t>PTAT</w:t>
      </w:r>
      <w:r w:rsidRPr="00090F48">
        <w:t xml:space="preserve"> and V</w:t>
      </w:r>
      <w:r w:rsidRPr="00090F48">
        <w:rPr>
          <w:vertAlign w:val="subscript"/>
        </w:rPr>
        <w:t>CTAT</w:t>
      </w:r>
      <w:r w:rsidRPr="00090F48">
        <w:t>, which are gained from the core of the sensor, pass through delay generators and are transfer</w:t>
      </w:r>
      <w:r w:rsidR="00964233" w:rsidRPr="00090F48">
        <w:t>r</w:t>
      </w:r>
      <w:r w:rsidRPr="00090F48">
        <w:t>ed to the time domain. In the CTAT (PTAT) delay generator, M</w:t>
      </w:r>
      <w:r w:rsidRPr="00090F48">
        <w:rPr>
          <w:vertAlign w:val="subscript"/>
        </w:rPr>
        <w:t>D1</w:t>
      </w:r>
      <w:r w:rsidRPr="00090F48">
        <w:t xml:space="preserve"> (M</w:t>
      </w:r>
      <w:r w:rsidRPr="00090F48">
        <w:rPr>
          <w:vertAlign w:val="subscript"/>
        </w:rPr>
        <w:t>D6</w:t>
      </w:r>
      <w:r w:rsidRPr="00090F48">
        <w:t>) transistor and M</w:t>
      </w:r>
      <w:r w:rsidRPr="00090F48">
        <w:rPr>
          <w:vertAlign w:val="subscript"/>
        </w:rPr>
        <w:t>D2</w:t>
      </w:r>
      <w:proofErr w:type="gramStart"/>
      <w:r w:rsidRPr="00090F48">
        <w:rPr>
          <w:vertAlign w:val="subscript"/>
        </w:rPr>
        <w:t>,3</w:t>
      </w:r>
      <w:proofErr w:type="gramEnd"/>
      <w:r w:rsidRPr="00090F48">
        <w:t xml:space="preserve"> (M</w:t>
      </w:r>
      <w:r w:rsidRPr="00090F48">
        <w:rPr>
          <w:vertAlign w:val="subscript"/>
        </w:rPr>
        <w:t>D7,8</w:t>
      </w:r>
      <w:r w:rsidRPr="00090F48">
        <w:t>) current mirror transmits V</w:t>
      </w:r>
      <w:r w:rsidRPr="00090F48">
        <w:rPr>
          <w:vertAlign w:val="subscript"/>
        </w:rPr>
        <w:t>PTAT</w:t>
      </w:r>
      <w:r w:rsidRPr="00090F48">
        <w:t xml:space="preserve"> (V</w:t>
      </w:r>
      <w:r w:rsidRPr="00090F48">
        <w:rPr>
          <w:vertAlign w:val="subscript"/>
        </w:rPr>
        <w:t>CTAT</w:t>
      </w:r>
      <w:r w:rsidRPr="00090F48">
        <w:t>) to the C</w:t>
      </w:r>
      <w:r w:rsidRPr="00090F48">
        <w:rPr>
          <w:vertAlign w:val="subscript"/>
        </w:rPr>
        <w:t>P</w:t>
      </w:r>
      <w:r w:rsidRPr="00090F48">
        <w:t xml:space="preserve"> (C</w:t>
      </w:r>
      <w:r w:rsidRPr="00090F48">
        <w:rPr>
          <w:vertAlign w:val="subscript"/>
        </w:rPr>
        <w:t>C</w:t>
      </w:r>
      <w:r w:rsidRPr="00090F48">
        <w:t>) capacitor and the buffer operates as ADC single-</w:t>
      </w:r>
      <w:r w:rsidRPr="00090F48">
        <w:rPr>
          <w:vertAlign w:val="subscript"/>
        </w:rPr>
        <w:t xml:space="preserve"> </w:t>
      </w:r>
      <w:r w:rsidRPr="00090F48">
        <w:t>slope.</w:t>
      </w:r>
    </w:p>
    <w:p w:rsidR="000F60C5" w:rsidRPr="00090F48" w:rsidRDefault="000F60C5" w:rsidP="00964233">
      <w:pPr>
        <w:pStyle w:val="BodyText"/>
      </w:pPr>
      <w:r w:rsidRPr="00090F48">
        <w:t xml:space="preserve">Before each conversion is started, </w:t>
      </w:r>
      <w:proofErr w:type="spellStart"/>
      <w:r w:rsidRPr="00090F48">
        <w:t>V</w:t>
      </w:r>
      <w:r w:rsidRPr="00090F48">
        <w:rPr>
          <w:vertAlign w:val="subscript"/>
        </w:rPr>
        <w:t>st</w:t>
      </w:r>
      <w:proofErr w:type="spellEnd"/>
      <w:r w:rsidRPr="00090F48">
        <w:t xml:space="preserve"> signal connects the gate of M</w:t>
      </w:r>
      <w:r w:rsidRPr="00090F48">
        <w:rPr>
          <w:vertAlign w:val="subscript"/>
        </w:rPr>
        <w:t>D4</w:t>
      </w:r>
      <w:r w:rsidRPr="00090F48">
        <w:t xml:space="preserve"> (M</w:t>
      </w:r>
      <w:r w:rsidRPr="00090F48">
        <w:rPr>
          <w:vertAlign w:val="subscript"/>
        </w:rPr>
        <w:t>D9</w:t>
      </w:r>
      <w:r w:rsidRPr="00090F48">
        <w:t xml:space="preserve">) transistor to the ground. In the </w:t>
      </w:r>
      <w:r w:rsidR="00964233" w:rsidRPr="00090F48">
        <w:t xml:space="preserve">precharge </w:t>
      </w:r>
      <w:r w:rsidRPr="00090F48">
        <w:t>process, C</w:t>
      </w:r>
      <w:r w:rsidRPr="00090F48">
        <w:rPr>
          <w:vertAlign w:val="subscript"/>
        </w:rPr>
        <w:t>P</w:t>
      </w:r>
      <w:r w:rsidRPr="00090F48">
        <w:t xml:space="preserve"> (C</w:t>
      </w:r>
      <w:r w:rsidRPr="00090F48">
        <w:rPr>
          <w:vertAlign w:val="subscript"/>
        </w:rPr>
        <w:t>C</w:t>
      </w:r>
      <w:r w:rsidRPr="00090F48">
        <w:t>) capacitor is charged to V</w:t>
      </w:r>
      <w:r w:rsidRPr="00090F48">
        <w:rPr>
          <w:vertAlign w:val="subscript"/>
        </w:rPr>
        <w:t>DD</w:t>
      </w:r>
      <w:r w:rsidRPr="00090F48">
        <w:t xml:space="preserve">. The measurement process is started with the rising edge of the clock of </w:t>
      </w:r>
      <w:proofErr w:type="spellStart"/>
      <w:r w:rsidRPr="00090F48">
        <w:t>V</w:t>
      </w:r>
      <w:r w:rsidRPr="00090F48">
        <w:rPr>
          <w:vertAlign w:val="subscript"/>
        </w:rPr>
        <w:t>st</w:t>
      </w:r>
      <w:proofErr w:type="spellEnd"/>
      <w:r w:rsidRPr="00090F48">
        <w:t xml:space="preserve"> signal, which is generated by digital core. V</w:t>
      </w:r>
      <w:r w:rsidRPr="00090F48">
        <w:rPr>
          <w:vertAlign w:val="subscript"/>
        </w:rPr>
        <w:t>PTAT</w:t>
      </w:r>
      <w:r w:rsidRPr="00090F48">
        <w:t xml:space="preserve"> (V</w:t>
      </w:r>
      <w:r w:rsidRPr="00090F48">
        <w:rPr>
          <w:vertAlign w:val="subscript"/>
        </w:rPr>
        <w:t>CTAT</w:t>
      </w:r>
      <w:r w:rsidRPr="00090F48">
        <w:t>) is employed to the C</w:t>
      </w:r>
      <w:r w:rsidRPr="00090F48">
        <w:rPr>
          <w:vertAlign w:val="subscript"/>
        </w:rPr>
        <w:t>P</w:t>
      </w:r>
      <w:r w:rsidRPr="00090F48">
        <w:t xml:space="preserve"> (C</w:t>
      </w:r>
      <w:r w:rsidRPr="00090F48">
        <w:rPr>
          <w:vertAlign w:val="subscript"/>
        </w:rPr>
        <w:t>C</w:t>
      </w:r>
      <w:r w:rsidRPr="00090F48">
        <w:t>) capacitor and makes it discharged.</w:t>
      </w:r>
    </w:p>
    <w:p w:rsidR="00F25BE5" w:rsidRPr="00090F48" w:rsidRDefault="00F25BE5" w:rsidP="00FF0146">
      <w:pPr>
        <w:pStyle w:val="BodyText"/>
        <w:sectPr w:rsidR="00F25BE5" w:rsidRPr="00090F48" w:rsidSect="006218B7">
          <w:type w:val="continuous"/>
          <w:pgSz w:w="11909" w:h="16834" w:code="9"/>
          <w:pgMar w:top="1080" w:right="734" w:bottom="2434" w:left="734" w:header="720" w:footer="720" w:gutter="0"/>
          <w:cols w:num="2" w:space="360"/>
          <w:rtlGutter/>
          <w:docGrid w:linePitch="360"/>
        </w:sectPr>
      </w:pPr>
    </w:p>
    <w:p w:rsidR="00F25BE5" w:rsidRPr="00090F48" w:rsidRDefault="00720609" w:rsidP="00F25BE5">
      <w:pPr>
        <w:pStyle w:val="Figure"/>
      </w:pPr>
      <w:r>
        <w:rPr>
          <w:noProof/>
        </w:rPr>
        <w:lastRenderedPageBreak/>
        <w:drawing>
          <wp:inline distT="0" distB="0" distL="0" distR="0">
            <wp:extent cx="3291840" cy="2115185"/>
            <wp:effectExtent l="0" t="0" r="3810" b="0"/>
            <wp:docPr id="13"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91840" cy="2115185"/>
                    </a:xfrm>
                    <a:prstGeom prst="rect">
                      <a:avLst/>
                    </a:prstGeom>
                    <a:noFill/>
                    <a:ln>
                      <a:noFill/>
                    </a:ln>
                  </pic:spPr>
                </pic:pic>
              </a:graphicData>
            </a:graphic>
          </wp:inline>
        </w:drawing>
      </w:r>
    </w:p>
    <w:p w:rsidR="00F25BE5" w:rsidRPr="00090F48" w:rsidRDefault="00F25BE5" w:rsidP="00F25BE5">
      <w:pPr>
        <w:pStyle w:val="figurecaption"/>
      </w:pPr>
      <w:r w:rsidRPr="00090F48">
        <w:t>The schematic of the PTAT and CTAT delay generators</w:t>
      </w:r>
    </w:p>
    <w:p w:rsidR="00F25BE5" w:rsidRPr="00090F48" w:rsidRDefault="00F25BE5" w:rsidP="00FF0146">
      <w:pPr>
        <w:pStyle w:val="BodyText"/>
        <w:sectPr w:rsidR="00F25BE5" w:rsidRPr="00090F48" w:rsidSect="00F25BE5">
          <w:type w:val="continuous"/>
          <w:pgSz w:w="11909" w:h="16834" w:code="9"/>
          <w:pgMar w:top="1080" w:right="734" w:bottom="2434" w:left="734" w:header="720" w:footer="720" w:gutter="0"/>
          <w:cols w:space="360"/>
          <w:rtlGutter/>
          <w:docGrid w:linePitch="360"/>
        </w:sectPr>
      </w:pPr>
    </w:p>
    <w:p w:rsidR="000F60C5" w:rsidRPr="00090F48" w:rsidRDefault="000F60C5" w:rsidP="00FF0146">
      <w:pPr>
        <w:pStyle w:val="BodyText"/>
      </w:pPr>
      <w:r w:rsidRPr="00090F48">
        <w:lastRenderedPageBreak/>
        <w:t xml:space="preserve">At the output of delay generators buffer, the pulses are produced that their width are proportional to the value of PTAT and CTAT voltages and finally these two pulses are employed to the XOR gate. The pulse width of </w:t>
      </w:r>
      <w:r w:rsidR="00FE540F" w:rsidRPr="00090F48">
        <w:t xml:space="preserve">XOR output is calculated as </w:t>
      </w:r>
      <w:r w:rsidRPr="00090F48">
        <w:t>(6).</w:t>
      </w:r>
    </w:p>
    <w:tbl>
      <w:tblPr>
        <w:tblW w:w="0" w:type="auto"/>
        <w:tblLook w:val="04A0" w:firstRow="1" w:lastRow="0" w:firstColumn="1" w:lastColumn="0" w:noHBand="0" w:noVBand="1"/>
      </w:tblPr>
      <w:tblGrid>
        <w:gridCol w:w="4503"/>
        <w:gridCol w:w="753"/>
      </w:tblGrid>
      <w:tr w:rsidR="001D38E5" w:rsidRPr="00090F48" w:rsidTr="0053664A">
        <w:tc>
          <w:tcPr>
            <w:tcW w:w="4503" w:type="dxa"/>
            <w:shd w:val="clear" w:color="auto" w:fill="auto"/>
          </w:tcPr>
          <w:p w:rsidR="001D38E5" w:rsidRPr="00090F48" w:rsidRDefault="001D38E5" w:rsidP="0053664A">
            <w:pPr>
              <w:pStyle w:val="equation"/>
              <w:rPr>
                <w:rFonts w:eastAsia="Times New Roman"/>
              </w:rPr>
            </w:pPr>
            <w:r w:rsidRPr="00090F48">
              <w:rPr>
                <w:color w:val="000000"/>
                <w:position w:val="-26"/>
              </w:rPr>
              <w:object w:dxaOrig="2540" w:dyaOrig="600">
                <v:shape id="_x0000_i1034" type="#_x0000_t75" style="width:125.65pt;height:29.9pt" o:ole="">
                  <v:imagedata r:id="rId25" o:title=""/>
                </v:shape>
                <o:OLEObject Type="Embed" ProgID="Equation.DSMT4" ShapeID="_x0000_i1034" DrawAspect="Content" ObjectID="_1510685996" r:id="rId26"/>
              </w:object>
            </w:r>
          </w:p>
        </w:tc>
        <w:tc>
          <w:tcPr>
            <w:tcW w:w="753" w:type="dxa"/>
            <w:shd w:val="clear" w:color="auto" w:fill="auto"/>
            <w:vAlign w:val="center"/>
          </w:tcPr>
          <w:p w:rsidR="001D38E5" w:rsidRPr="00090F48" w:rsidRDefault="001D38E5" w:rsidP="001D38E5">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bl>
    <w:p w:rsidR="000F60C5" w:rsidRPr="00090F48" w:rsidRDefault="000F60C5" w:rsidP="00FF0146">
      <w:pPr>
        <w:pStyle w:val="BodyText"/>
        <w:ind w:firstLine="0"/>
      </w:pPr>
      <w:proofErr w:type="gramStart"/>
      <w:r w:rsidRPr="00090F48">
        <w:t>where</w:t>
      </w:r>
      <w:proofErr w:type="gramEnd"/>
      <w:r w:rsidRPr="00090F48">
        <w:t xml:space="preserve"> </w:t>
      </w:r>
      <w:r w:rsidRPr="00090F48">
        <w:rPr>
          <w:i/>
          <w:iCs/>
        </w:rPr>
        <w:t>ΔV</w:t>
      </w:r>
      <w:r w:rsidRPr="00090F48">
        <w:t xml:space="preserve"> is the voltage difference between V</w:t>
      </w:r>
      <w:r w:rsidRPr="00090F48">
        <w:rPr>
          <w:vertAlign w:val="subscript"/>
        </w:rPr>
        <w:t>DD</w:t>
      </w:r>
      <w:r w:rsidRPr="00090F48">
        <w:t xml:space="preserve"> and the threshold voltage of the buffer transistors. </w:t>
      </w:r>
      <w:proofErr w:type="gramStart"/>
      <w:r w:rsidRPr="00090F48">
        <w:t>I</w:t>
      </w:r>
      <w:r w:rsidRPr="00090F48">
        <w:rPr>
          <w:vertAlign w:val="subscript"/>
        </w:rPr>
        <w:t>CTAT</w:t>
      </w:r>
      <w:r w:rsidRPr="00090F48">
        <w:t>(</w:t>
      </w:r>
      <w:proofErr w:type="gramEnd"/>
      <w:r w:rsidRPr="00090F48">
        <w:t>T) and I</w:t>
      </w:r>
      <w:r w:rsidRPr="00090F48">
        <w:rPr>
          <w:vertAlign w:val="subscript"/>
        </w:rPr>
        <w:t>PTAT</w:t>
      </w:r>
      <w:r w:rsidRPr="00090F48">
        <w:t>(</w:t>
      </w:r>
      <w:r w:rsidRPr="00090F48">
        <w:rPr>
          <w:lang w:bidi="fa-IR"/>
        </w:rPr>
        <w:t>T</w:t>
      </w:r>
      <w:r w:rsidR="00FE540F" w:rsidRPr="00090F48">
        <w:t>) are calculated as</w:t>
      </w:r>
      <w:r w:rsidRPr="00090F48">
        <w:t xml:space="preserve"> (7) and (8), respectively. </w:t>
      </w:r>
    </w:p>
    <w:tbl>
      <w:tblPr>
        <w:tblW w:w="0" w:type="auto"/>
        <w:tblLook w:val="04A0" w:firstRow="1" w:lastRow="0" w:firstColumn="1" w:lastColumn="0" w:noHBand="0" w:noVBand="1"/>
      </w:tblPr>
      <w:tblGrid>
        <w:gridCol w:w="4503"/>
        <w:gridCol w:w="753"/>
      </w:tblGrid>
      <w:tr w:rsidR="001D38E5" w:rsidRPr="00090F48" w:rsidTr="0053664A">
        <w:tc>
          <w:tcPr>
            <w:tcW w:w="4503" w:type="dxa"/>
            <w:shd w:val="clear" w:color="auto" w:fill="auto"/>
          </w:tcPr>
          <w:p w:rsidR="001D38E5" w:rsidRPr="00090F48" w:rsidRDefault="001D38E5" w:rsidP="0053664A">
            <w:pPr>
              <w:pStyle w:val="equation"/>
              <w:rPr>
                <w:rFonts w:eastAsia="Times New Roman"/>
              </w:rPr>
            </w:pPr>
            <w:r w:rsidRPr="00090F48">
              <w:rPr>
                <w:color w:val="000000"/>
                <w:position w:val="-14"/>
              </w:rPr>
              <w:object w:dxaOrig="3000" w:dyaOrig="380">
                <v:shape id="_x0000_i1035" type="#_x0000_t75" style="width:150.1pt;height:19.7pt" o:ole="">
                  <v:imagedata r:id="rId27" o:title=""/>
                </v:shape>
                <o:OLEObject Type="Embed" ProgID="Equation.DSMT4" ShapeID="_x0000_i1035" DrawAspect="Content" ObjectID="_1510685997" r:id="rId28"/>
              </w:object>
            </w:r>
          </w:p>
        </w:tc>
        <w:tc>
          <w:tcPr>
            <w:tcW w:w="753" w:type="dxa"/>
            <w:shd w:val="clear" w:color="auto" w:fill="auto"/>
            <w:vAlign w:val="center"/>
          </w:tcPr>
          <w:p w:rsidR="001D38E5" w:rsidRPr="00090F48" w:rsidRDefault="001D38E5" w:rsidP="0053664A">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r w:rsidR="001D38E5" w:rsidRPr="00090F48" w:rsidTr="0053664A">
        <w:tc>
          <w:tcPr>
            <w:tcW w:w="4503" w:type="dxa"/>
            <w:shd w:val="clear" w:color="auto" w:fill="auto"/>
          </w:tcPr>
          <w:p w:rsidR="001D38E5" w:rsidRPr="00090F48" w:rsidRDefault="001D38E5" w:rsidP="0053664A">
            <w:pPr>
              <w:pStyle w:val="equation"/>
              <w:rPr>
                <w:color w:val="000000"/>
              </w:rPr>
            </w:pPr>
            <w:r w:rsidRPr="00090F48">
              <w:rPr>
                <w:color w:val="000000"/>
                <w:position w:val="-14"/>
              </w:rPr>
              <w:object w:dxaOrig="3019" w:dyaOrig="380">
                <v:shape id="_x0000_i1036" type="#_x0000_t75" style="width:151.45pt;height:19.7pt" o:ole="">
                  <v:imagedata r:id="rId29" o:title=""/>
                </v:shape>
                <o:OLEObject Type="Embed" ProgID="Equation.DSMT4" ShapeID="_x0000_i1036" DrawAspect="Content" ObjectID="_1510685998" r:id="rId30"/>
              </w:object>
            </w:r>
          </w:p>
        </w:tc>
        <w:tc>
          <w:tcPr>
            <w:tcW w:w="753" w:type="dxa"/>
            <w:shd w:val="clear" w:color="auto" w:fill="auto"/>
            <w:vAlign w:val="center"/>
          </w:tcPr>
          <w:p w:rsidR="001D38E5" w:rsidRPr="00090F48" w:rsidRDefault="001D38E5" w:rsidP="0053664A">
            <w:pPr>
              <w:pStyle w:val="equation"/>
              <w:rPr>
                <w:rFonts w:eastAsia="Times New Roman"/>
              </w:rPr>
            </w:pPr>
            <w:r w:rsidRPr="00090F48">
              <w:rPr>
                <w:rFonts w:eastAsia="Times New Roman"/>
              </w:rPr>
              <w:t></w:t>
            </w:r>
            <w:r w:rsidRPr="00090F48">
              <w:rPr>
                <w:rFonts w:eastAsia="Times New Roman"/>
              </w:rPr>
              <w:t></w:t>
            </w:r>
            <w:r w:rsidRPr="00090F48">
              <w:rPr>
                <w:rFonts w:eastAsia="Times New Roman"/>
              </w:rPr>
              <w:t></w:t>
            </w:r>
          </w:p>
        </w:tc>
      </w:tr>
    </w:tbl>
    <w:p w:rsidR="000F60C5" w:rsidRPr="00090F48" w:rsidRDefault="000F60C5" w:rsidP="00FF0146">
      <w:pPr>
        <w:pStyle w:val="BodyText"/>
        <w:ind w:firstLine="0"/>
      </w:pPr>
      <w:proofErr w:type="gramStart"/>
      <w:r w:rsidRPr="00090F48">
        <w:t>where</w:t>
      </w:r>
      <w:proofErr w:type="gramEnd"/>
      <w:r w:rsidRPr="00090F48">
        <w:t xml:space="preserve"> </w:t>
      </w:r>
      <w:r w:rsidRPr="00090F48">
        <w:rPr>
          <w:i/>
          <w:iCs/>
        </w:rPr>
        <w:t>T</w:t>
      </w:r>
      <w:r w:rsidRPr="00090F48">
        <w:t xml:space="preserve"> is the instantaneous temperature, </w:t>
      </w:r>
      <w:r w:rsidRPr="00090F48">
        <w:rPr>
          <w:i/>
          <w:iCs/>
        </w:rPr>
        <w:t>T</w:t>
      </w:r>
      <w:r w:rsidRPr="00090F48">
        <w:rPr>
          <w:i/>
          <w:iCs/>
          <w:vertAlign w:val="subscript"/>
        </w:rPr>
        <w:t>0</w:t>
      </w:r>
      <w:r w:rsidRPr="00090F48">
        <w:rPr>
          <w:i/>
          <w:iCs/>
        </w:rPr>
        <w:t xml:space="preserve"> </w:t>
      </w:r>
      <w:r w:rsidRPr="00090F48">
        <w:t xml:space="preserve">is the reference temperature and </w:t>
      </w:r>
      <w:proofErr w:type="spellStart"/>
      <w:r w:rsidRPr="00090F48">
        <w:rPr>
          <w:i/>
          <w:iCs/>
        </w:rPr>
        <w:t>k</w:t>
      </w:r>
      <w:r w:rsidRPr="00090F48">
        <w:rPr>
          <w:i/>
          <w:iCs/>
          <w:vertAlign w:val="subscript"/>
        </w:rPr>
        <w:t>P</w:t>
      </w:r>
      <w:proofErr w:type="spellEnd"/>
      <w:r w:rsidRPr="00090F48">
        <w:t xml:space="preserve"> and </w:t>
      </w:r>
      <w:proofErr w:type="spellStart"/>
      <w:r w:rsidRPr="00090F48">
        <w:rPr>
          <w:i/>
          <w:iCs/>
        </w:rPr>
        <w:t>k</w:t>
      </w:r>
      <w:r w:rsidRPr="00090F48">
        <w:rPr>
          <w:i/>
          <w:iCs/>
          <w:vertAlign w:val="subscript"/>
        </w:rPr>
        <w:t>C</w:t>
      </w:r>
      <w:proofErr w:type="spellEnd"/>
      <w:r w:rsidRPr="00090F48">
        <w:t xml:space="preserve"> are the corresponding proportional constants of I</w:t>
      </w:r>
      <w:r w:rsidRPr="00090F48">
        <w:rPr>
          <w:vertAlign w:val="subscript"/>
        </w:rPr>
        <w:t>PTAT</w:t>
      </w:r>
      <w:r w:rsidRPr="00090F48">
        <w:t xml:space="preserve"> and I</w:t>
      </w:r>
      <w:r w:rsidRPr="00090F48">
        <w:rPr>
          <w:vertAlign w:val="subscript"/>
        </w:rPr>
        <w:t>CTAT</w:t>
      </w:r>
      <w:r w:rsidR="00FE540F" w:rsidRPr="00090F48">
        <w:t xml:space="preserve">, respectively. By using (7) and (8) in </w:t>
      </w:r>
      <w:r w:rsidRPr="00090F48">
        <w:t>(6) and by considering only the first and second term, the pulse width of the XOR</w:t>
      </w:r>
      <w:r w:rsidR="00FE540F" w:rsidRPr="00090F48">
        <w:t xml:space="preserve"> output is stated as </w:t>
      </w:r>
      <w:r w:rsidRPr="00090F48">
        <w:t xml:space="preserve">(9). </w:t>
      </w:r>
    </w:p>
    <w:tbl>
      <w:tblPr>
        <w:tblW w:w="5353" w:type="dxa"/>
        <w:tblLayout w:type="fixed"/>
        <w:tblLook w:val="04A0" w:firstRow="1" w:lastRow="0" w:firstColumn="1" w:lastColumn="0" w:noHBand="0" w:noVBand="1"/>
      </w:tblPr>
      <w:tblGrid>
        <w:gridCol w:w="4219"/>
        <w:gridCol w:w="1134"/>
      </w:tblGrid>
      <w:tr w:rsidR="001D38E5" w:rsidRPr="00090F48" w:rsidTr="0053664A">
        <w:trPr>
          <w:trHeight w:val="694"/>
        </w:trPr>
        <w:tc>
          <w:tcPr>
            <w:tcW w:w="5353" w:type="dxa"/>
            <w:gridSpan w:val="2"/>
            <w:shd w:val="clear" w:color="auto" w:fill="auto"/>
            <w:vAlign w:val="center"/>
          </w:tcPr>
          <w:p w:rsidR="001D38E5" w:rsidRPr="00090F48" w:rsidRDefault="001D38E5" w:rsidP="00E86471">
            <w:pPr>
              <w:pStyle w:val="Equation0"/>
            </w:pPr>
            <w:r w:rsidRPr="00090F48">
              <w:object w:dxaOrig="2980" w:dyaOrig="660">
                <v:shape id="_x0000_i1037" type="#_x0000_t75" style="width:150.1pt;height:31.25pt" o:ole="">
                  <v:imagedata r:id="rId31" o:title=""/>
                </v:shape>
                <o:OLEObject Type="Embed" ProgID="Equation.DSMT4" ShapeID="_x0000_i1037" DrawAspect="Content" ObjectID="_1510685999" r:id="rId32"/>
              </w:object>
            </w:r>
          </w:p>
        </w:tc>
      </w:tr>
      <w:tr w:rsidR="001D38E5" w:rsidRPr="00090F48" w:rsidTr="00661815">
        <w:trPr>
          <w:trHeight w:val="1147"/>
        </w:trPr>
        <w:tc>
          <w:tcPr>
            <w:tcW w:w="4219" w:type="dxa"/>
            <w:shd w:val="clear" w:color="auto" w:fill="auto"/>
          </w:tcPr>
          <w:p w:rsidR="001D38E5" w:rsidRPr="00090F48" w:rsidRDefault="00E86471" w:rsidP="0053664A">
            <w:pPr>
              <w:pStyle w:val="equation"/>
            </w:pPr>
            <w:r w:rsidRPr="00090F48">
              <w:rPr>
                <w:color w:val="000000"/>
              </w:rPr>
              <w:t></w:t>
            </w:r>
            <w:r w:rsidRPr="00090F48">
              <w:rPr>
                <w:color w:val="000000"/>
              </w:rPr>
              <w:t></w:t>
            </w:r>
            <w:r w:rsidRPr="00090F48">
              <w:rPr>
                <w:color w:val="000000"/>
              </w:rPr>
              <w:t></w:t>
            </w:r>
            <w:r w:rsidR="001D38E5" w:rsidRPr="00090F48">
              <w:rPr>
                <w:color w:val="000000"/>
                <w:position w:val="-28"/>
              </w:rPr>
              <w:object w:dxaOrig="2840" w:dyaOrig="660">
                <v:shape id="_x0000_i1038" type="#_x0000_t75" style="width:142.65pt;height:33.3pt" o:ole="">
                  <v:imagedata r:id="rId33" o:title=""/>
                </v:shape>
                <o:OLEObject Type="Embed" ProgID="Equation.DSMT4" ShapeID="_x0000_i1038" DrawAspect="Content" ObjectID="_1510686000" r:id="rId34"/>
              </w:object>
            </w:r>
          </w:p>
        </w:tc>
        <w:tc>
          <w:tcPr>
            <w:tcW w:w="1134" w:type="dxa"/>
            <w:shd w:val="clear" w:color="auto" w:fill="auto"/>
            <w:vAlign w:val="center"/>
          </w:tcPr>
          <w:p w:rsidR="001D38E5" w:rsidRPr="00090F48" w:rsidRDefault="00722F7E" w:rsidP="0053664A">
            <w:pPr>
              <w:pStyle w:val="equation"/>
            </w:pPr>
            <w:r w:rsidRPr="00090F48">
              <w:t></w:t>
            </w:r>
            <w:r w:rsidRPr="00090F48">
              <w:t></w:t>
            </w:r>
            <w:r w:rsidRPr="00090F48">
              <w:t></w:t>
            </w:r>
            <w:r w:rsidR="001D38E5" w:rsidRPr="00090F48">
              <w:t></w:t>
            </w:r>
            <w:r w:rsidR="001D38E5" w:rsidRPr="00090F48">
              <w:t></w:t>
            </w:r>
            <w:r w:rsidR="001D38E5" w:rsidRPr="00090F48">
              <w:t></w:t>
            </w:r>
          </w:p>
        </w:tc>
      </w:tr>
    </w:tbl>
    <w:p w:rsidR="00281981" w:rsidRPr="00090F48" w:rsidRDefault="00FE540F" w:rsidP="00281981">
      <w:pPr>
        <w:pStyle w:val="BodyText"/>
      </w:pPr>
      <w:r w:rsidRPr="00090F48">
        <w:t>It is clear from</w:t>
      </w:r>
      <w:r w:rsidR="000F60C5" w:rsidRPr="00090F48">
        <w:t xml:space="preserve"> (9) that if the output pulse width of each delay generator has the nonlinear proportion to the temperature, the pulse width of XOR output omits the nonlinear parts and consequently </w:t>
      </w:r>
      <w:r w:rsidR="00281981" w:rsidRPr="00090F48">
        <w:t xml:space="preserve"> </w:t>
      </w:r>
      <w:r w:rsidR="000F60C5" w:rsidRPr="00090F48">
        <w:t>it has</w:t>
      </w:r>
      <w:r w:rsidR="00281981" w:rsidRPr="00090F48">
        <w:t xml:space="preserve"> </w:t>
      </w:r>
      <w:r w:rsidR="000F60C5" w:rsidRPr="00090F48">
        <w:t xml:space="preserve"> an approximately</w:t>
      </w:r>
      <w:r w:rsidR="00281981" w:rsidRPr="00090F48">
        <w:t xml:space="preserve"> </w:t>
      </w:r>
      <w:r w:rsidR="000F60C5" w:rsidRPr="00090F48">
        <w:t xml:space="preserve"> linear</w:t>
      </w:r>
      <w:r w:rsidR="00281981" w:rsidRPr="00090F48">
        <w:t xml:space="preserve"> </w:t>
      </w:r>
      <w:r w:rsidR="000F60C5" w:rsidRPr="00090F48">
        <w:t xml:space="preserve"> proportion to the </w:t>
      </w:r>
    </w:p>
    <w:p w:rsidR="000F60C5" w:rsidRPr="00090F48" w:rsidRDefault="000F60C5" w:rsidP="00281981">
      <w:pPr>
        <w:pStyle w:val="BodyText"/>
        <w:ind w:firstLine="0"/>
      </w:pPr>
      <w:proofErr w:type="gramStart"/>
      <w:r w:rsidRPr="00090F48">
        <w:lastRenderedPageBreak/>
        <w:t>temperature</w:t>
      </w:r>
      <w:proofErr w:type="gramEnd"/>
      <w:r w:rsidRPr="00090F48">
        <w:t>. Finally, the counter with the clock generator counts the number of clocks of the output pulse and converts the pulse width into the digital codes. At the end of each conversion, with the falling edge the clock of XOR pulse signal, the done signal is changed and makes C</w:t>
      </w:r>
      <w:r w:rsidRPr="00090F48">
        <w:rPr>
          <w:vertAlign w:val="subscript"/>
        </w:rPr>
        <w:t>P</w:t>
      </w:r>
      <w:r w:rsidRPr="00090F48">
        <w:t xml:space="preserve"> and C</w:t>
      </w:r>
      <w:r w:rsidRPr="00090F48">
        <w:rPr>
          <w:vertAlign w:val="subscript"/>
        </w:rPr>
        <w:t>C</w:t>
      </w:r>
      <w:r w:rsidRPr="00090F48">
        <w:t xml:space="preserve"> capacitors completely discharged, thus the end of the conversion is distinguished.</w:t>
      </w:r>
    </w:p>
    <w:p w:rsidR="000F60C5" w:rsidRPr="00090F48" w:rsidRDefault="000F60C5" w:rsidP="000F60C5">
      <w:pPr>
        <w:pStyle w:val="Heading2"/>
        <w:keepLines w:val="0"/>
        <w:tabs>
          <w:tab w:val="clear" w:pos="360"/>
        </w:tabs>
        <w:spacing w:before="240" w:after="120" w:line="260" w:lineRule="exact"/>
        <w:ind w:left="510" w:right="360" w:hanging="510"/>
        <w:jc w:val="both"/>
        <w:rPr>
          <w:color w:val="000000"/>
        </w:rPr>
      </w:pPr>
      <w:r w:rsidRPr="00090F48">
        <w:rPr>
          <w:color w:val="000000"/>
        </w:rPr>
        <w:t>The design of synchronous T- FF counter with GDI technique</w:t>
      </w:r>
    </w:p>
    <w:p w:rsidR="000F60C5" w:rsidRPr="00090F48" w:rsidRDefault="000F60C5" w:rsidP="00FF0146">
      <w:pPr>
        <w:pStyle w:val="BodyText"/>
      </w:pPr>
      <w:r w:rsidRPr="00090F48">
        <w:t xml:space="preserve">Fig. 5 </w:t>
      </w:r>
      <w:r w:rsidR="00307ACF" w:rsidRPr="00090F48">
        <w:t>shows the</w:t>
      </w:r>
      <w:r w:rsidRPr="00090F48">
        <w:t xml:space="preserve"> schematic of 16-transistor T-FF with GDI cell. By using this technique in the structure of T-FF, instead of the 24-transistor CMOS cell, the delay, the number of transistors and the chip area are decreased. By employing this technique to the T-FF, the sub-threshold leakage current and the components of the gate leakage current dissipate lower power than the design with CMOS Flip Flaps. In general, using this Flip Flap in the synchronous binary counter causes more improvement in power dissipation and chip area and consequently the speed of the counter in the digital part of the sensor is increased.</w:t>
      </w:r>
    </w:p>
    <w:p w:rsidR="000F60C5" w:rsidRPr="00090F48" w:rsidRDefault="000F60C5" w:rsidP="000F60C5">
      <w:pPr>
        <w:pStyle w:val="Heading1"/>
        <w:keepNext w:val="0"/>
        <w:keepLines w:val="0"/>
        <w:tabs>
          <w:tab w:val="clear" w:pos="216"/>
          <w:tab w:val="clear" w:pos="576"/>
        </w:tabs>
        <w:suppressAutoHyphens/>
        <w:spacing w:before="240" w:after="120" w:line="260" w:lineRule="exact"/>
        <w:ind w:left="300" w:right="288" w:hanging="300"/>
        <w:jc w:val="both"/>
        <w:rPr>
          <w:color w:val="000000"/>
        </w:rPr>
      </w:pPr>
      <w:r w:rsidRPr="00090F48">
        <w:rPr>
          <w:color w:val="000000"/>
        </w:rPr>
        <w:t>Simulation results</w:t>
      </w:r>
    </w:p>
    <w:p w:rsidR="000F60C5" w:rsidRPr="00090F48" w:rsidRDefault="000F60C5" w:rsidP="00CB41BD">
      <w:pPr>
        <w:pStyle w:val="BodyText"/>
      </w:pPr>
      <w:r w:rsidRPr="00090F48">
        <w:t>The proposed temperature sensor is designed in 180nm CMOS technology. Table 1 presents the sizes of transistors. The ou</w:t>
      </w:r>
      <w:r w:rsidR="00CB41BD" w:rsidRPr="00090F48">
        <w:t>tput signals of the sensor core.</w:t>
      </w:r>
      <w:r w:rsidRPr="00090F48">
        <w:t xml:space="preserve"> </w:t>
      </w:r>
      <w:r w:rsidR="004D1C2D" w:rsidRPr="00090F48">
        <w:t>V</w:t>
      </w:r>
      <w:r w:rsidR="004D1C2D" w:rsidRPr="00090F48">
        <w:rPr>
          <w:vertAlign w:val="subscript"/>
        </w:rPr>
        <w:t>PTAT</w:t>
      </w:r>
      <w:r w:rsidR="004D1C2D" w:rsidRPr="00090F48">
        <w:t xml:space="preserve"> and V</w:t>
      </w:r>
      <w:r w:rsidR="004D1C2D" w:rsidRPr="00090F48">
        <w:rPr>
          <w:vertAlign w:val="subscript"/>
        </w:rPr>
        <w:t>CTAT</w:t>
      </w:r>
      <w:r w:rsidR="004D1C2D" w:rsidRPr="00090F48">
        <w:t xml:space="preserve"> are shown in Fig. 6 for the temperature range of -10 ̊C to 20 ̊C.</w:t>
      </w:r>
    </w:p>
    <w:p w:rsidR="000F60C5" w:rsidRPr="00090F48" w:rsidRDefault="000F60C5" w:rsidP="00F92E66">
      <w:pPr>
        <w:pStyle w:val="TableCaption"/>
        <w:rPr>
          <w:rtl/>
          <w:lang w:bidi="fa-IR"/>
        </w:rPr>
      </w:pPr>
      <w:proofErr w:type="gramStart"/>
      <w:r w:rsidRPr="00090F48">
        <w:t>Table 1.</w:t>
      </w:r>
      <w:proofErr w:type="gramEnd"/>
      <w:r w:rsidRPr="00090F48">
        <w:t xml:space="preserve"> Summary of tran</w:t>
      </w:r>
      <w:r w:rsidR="00307ACF" w:rsidRPr="00090F48">
        <w:t>sistor sizes of the sensor core</w:t>
      </w:r>
    </w:p>
    <w:tbl>
      <w:tblPr>
        <w:tblW w:w="4456" w:type="dxa"/>
        <w:jc w:val="center"/>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2"/>
        <w:gridCol w:w="1276"/>
        <w:gridCol w:w="992"/>
        <w:gridCol w:w="1276"/>
      </w:tblGrid>
      <w:tr w:rsidR="000F60C5" w:rsidRPr="00090F48" w:rsidTr="00964233">
        <w:trPr>
          <w:trHeight w:val="280"/>
          <w:jc w:val="center"/>
        </w:trPr>
        <w:tc>
          <w:tcPr>
            <w:tcW w:w="912" w:type="dxa"/>
            <w:shd w:val="clear" w:color="auto" w:fill="auto"/>
            <w:vAlign w:val="center"/>
            <w:hideMark/>
          </w:tcPr>
          <w:p w:rsidR="000F60C5" w:rsidRPr="00090F48" w:rsidRDefault="000F60C5" w:rsidP="00964233">
            <w:pPr>
              <w:pStyle w:val="Table"/>
              <w:jc w:val="center"/>
            </w:pPr>
            <w:r w:rsidRPr="00090F48">
              <w:t>Transistor</w:t>
            </w:r>
          </w:p>
        </w:tc>
        <w:tc>
          <w:tcPr>
            <w:tcW w:w="1276" w:type="dxa"/>
            <w:shd w:val="clear" w:color="auto" w:fill="auto"/>
            <w:vAlign w:val="center"/>
            <w:hideMark/>
          </w:tcPr>
          <w:p w:rsidR="000F60C5" w:rsidRPr="00090F48" w:rsidRDefault="000F60C5" w:rsidP="00964233">
            <w:pPr>
              <w:pStyle w:val="Table"/>
              <w:jc w:val="center"/>
            </w:pPr>
            <w:r w:rsidRPr="00090F48">
              <w:t>W/L [µm/µm]</w:t>
            </w:r>
          </w:p>
        </w:tc>
        <w:tc>
          <w:tcPr>
            <w:tcW w:w="992" w:type="dxa"/>
            <w:shd w:val="clear" w:color="auto" w:fill="auto"/>
            <w:vAlign w:val="center"/>
            <w:hideMark/>
          </w:tcPr>
          <w:p w:rsidR="000F60C5" w:rsidRPr="00090F48" w:rsidRDefault="000F60C5" w:rsidP="00964233">
            <w:pPr>
              <w:pStyle w:val="Table"/>
              <w:jc w:val="center"/>
            </w:pPr>
            <w:r w:rsidRPr="00090F48">
              <w:t>Transistor</w:t>
            </w:r>
          </w:p>
        </w:tc>
        <w:tc>
          <w:tcPr>
            <w:tcW w:w="1276" w:type="dxa"/>
            <w:shd w:val="clear" w:color="auto" w:fill="auto"/>
            <w:vAlign w:val="center"/>
            <w:hideMark/>
          </w:tcPr>
          <w:p w:rsidR="000F60C5" w:rsidRPr="00090F48" w:rsidRDefault="000F60C5" w:rsidP="00964233">
            <w:pPr>
              <w:pStyle w:val="Table"/>
              <w:jc w:val="center"/>
            </w:pPr>
            <w:r w:rsidRPr="00090F48">
              <w:t>W/L [µm/µm]</w:t>
            </w:r>
          </w:p>
        </w:tc>
      </w:tr>
      <w:tr w:rsidR="00964233" w:rsidRPr="00090F48" w:rsidTr="00964233">
        <w:trPr>
          <w:trHeight w:val="231"/>
          <w:jc w:val="center"/>
        </w:trPr>
        <w:tc>
          <w:tcPr>
            <w:tcW w:w="912" w:type="dxa"/>
            <w:shd w:val="clear" w:color="auto" w:fill="auto"/>
            <w:vAlign w:val="center"/>
          </w:tcPr>
          <w:p w:rsidR="00964233" w:rsidRPr="00090F48" w:rsidRDefault="00964233" w:rsidP="0053664A">
            <w:pPr>
              <w:pStyle w:val="Table"/>
              <w:jc w:val="center"/>
            </w:pPr>
            <w:r w:rsidRPr="00090F48">
              <w:t>M</w:t>
            </w:r>
            <w:r w:rsidRPr="00090F48">
              <w:rPr>
                <w:vertAlign w:val="subscript"/>
              </w:rPr>
              <w:t>b1</w:t>
            </w:r>
          </w:p>
        </w:tc>
        <w:tc>
          <w:tcPr>
            <w:tcW w:w="1276" w:type="dxa"/>
            <w:shd w:val="clear" w:color="auto" w:fill="auto"/>
            <w:vAlign w:val="center"/>
          </w:tcPr>
          <w:p w:rsidR="00964233" w:rsidRPr="00090F48" w:rsidRDefault="00964233" w:rsidP="00964233">
            <w:pPr>
              <w:pStyle w:val="Table"/>
              <w:jc w:val="center"/>
            </w:pPr>
            <w:r w:rsidRPr="00090F48">
              <w:t>2/0.18</w:t>
            </w:r>
          </w:p>
        </w:tc>
        <w:tc>
          <w:tcPr>
            <w:tcW w:w="992" w:type="dxa"/>
            <w:shd w:val="clear" w:color="auto" w:fill="auto"/>
            <w:vAlign w:val="center"/>
          </w:tcPr>
          <w:p w:rsidR="00964233" w:rsidRPr="00090F48" w:rsidRDefault="00964233" w:rsidP="00964233">
            <w:pPr>
              <w:pStyle w:val="Table"/>
              <w:jc w:val="center"/>
            </w:pPr>
            <w:r w:rsidRPr="00090F48">
              <w:t>M</w:t>
            </w:r>
            <w:r w:rsidRPr="00090F48">
              <w:rPr>
                <w:vertAlign w:val="subscript"/>
              </w:rPr>
              <w:t>S1-7</w:t>
            </w:r>
          </w:p>
        </w:tc>
        <w:tc>
          <w:tcPr>
            <w:tcW w:w="1276" w:type="dxa"/>
            <w:shd w:val="clear" w:color="auto" w:fill="auto"/>
            <w:vAlign w:val="center"/>
          </w:tcPr>
          <w:p w:rsidR="00964233" w:rsidRPr="00090F48" w:rsidRDefault="00964233" w:rsidP="00964233">
            <w:pPr>
              <w:pStyle w:val="Table"/>
              <w:jc w:val="center"/>
            </w:pPr>
            <w:r w:rsidRPr="00090F48">
              <w:t>2/0.18</w:t>
            </w:r>
          </w:p>
        </w:tc>
      </w:tr>
      <w:tr w:rsidR="00964233" w:rsidRPr="00090F48" w:rsidTr="00964233">
        <w:trPr>
          <w:jc w:val="center"/>
        </w:trPr>
        <w:tc>
          <w:tcPr>
            <w:tcW w:w="912" w:type="dxa"/>
            <w:shd w:val="clear" w:color="auto" w:fill="auto"/>
            <w:vAlign w:val="center"/>
            <w:hideMark/>
          </w:tcPr>
          <w:p w:rsidR="00964233" w:rsidRPr="00090F48" w:rsidRDefault="00964233" w:rsidP="00964233">
            <w:pPr>
              <w:pStyle w:val="Table"/>
              <w:jc w:val="center"/>
            </w:pPr>
            <w:r w:rsidRPr="00090F48">
              <w:t>M</w:t>
            </w:r>
            <w:r w:rsidRPr="00090F48">
              <w:rPr>
                <w:vertAlign w:val="subscript"/>
              </w:rPr>
              <w:t>b2-5</w:t>
            </w:r>
          </w:p>
        </w:tc>
        <w:tc>
          <w:tcPr>
            <w:tcW w:w="1276" w:type="dxa"/>
            <w:shd w:val="clear" w:color="auto" w:fill="auto"/>
            <w:vAlign w:val="center"/>
            <w:hideMark/>
          </w:tcPr>
          <w:p w:rsidR="00964233" w:rsidRPr="00090F48" w:rsidRDefault="00964233" w:rsidP="00964233">
            <w:pPr>
              <w:pStyle w:val="Table"/>
              <w:jc w:val="center"/>
            </w:pPr>
            <w:r w:rsidRPr="00090F48">
              <w:t>1/0.18</w:t>
            </w:r>
          </w:p>
        </w:tc>
        <w:tc>
          <w:tcPr>
            <w:tcW w:w="992" w:type="dxa"/>
            <w:shd w:val="clear" w:color="auto" w:fill="auto"/>
            <w:vAlign w:val="center"/>
          </w:tcPr>
          <w:p w:rsidR="00964233" w:rsidRPr="00090F48" w:rsidRDefault="00964233" w:rsidP="00964233">
            <w:pPr>
              <w:pStyle w:val="Table"/>
              <w:jc w:val="center"/>
            </w:pPr>
            <w:r w:rsidRPr="00090F48">
              <w:t>M</w:t>
            </w:r>
            <w:r w:rsidRPr="00090F48">
              <w:rPr>
                <w:vertAlign w:val="subscript"/>
              </w:rPr>
              <w:t>C1,3,5</w:t>
            </w:r>
          </w:p>
        </w:tc>
        <w:tc>
          <w:tcPr>
            <w:tcW w:w="1276" w:type="dxa"/>
            <w:shd w:val="clear" w:color="auto" w:fill="auto"/>
            <w:vAlign w:val="center"/>
          </w:tcPr>
          <w:p w:rsidR="00964233" w:rsidRPr="00090F48" w:rsidRDefault="0003714A" w:rsidP="00964233">
            <w:pPr>
              <w:pStyle w:val="Table"/>
              <w:jc w:val="center"/>
            </w:pPr>
            <w:r w:rsidRPr="00090F48">
              <w:t>5</w:t>
            </w:r>
            <w:r w:rsidR="00964233" w:rsidRPr="00090F48">
              <w:t>//0.18</w:t>
            </w:r>
          </w:p>
        </w:tc>
      </w:tr>
      <w:tr w:rsidR="00964233" w:rsidRPr="00090F48" w:rsidTr="00964233">
        <w:trPr>
          <w:jc w:val="center"/>
        </w:trPr>
        <w:tc>
          <w:tcPr>
            <w:tcW w:w="912" w:type="dxa"/>
            <w:shd w:val="clear" w:color="auto" w:fill="auto"/>
            <w:vAlign w:val="center"/>
            <w:hideMark/>
          </w:tcPr>
          <w:p w:rsidR="00964233" w:rsidRPr="00090F48" w:rsidRDefault="00964233" w:rsidP="00964233">
            <w:pPr>
              <w:pStyle w:val="Table"/>
              <w:jc w:val="center"/>
            </w:pPr>
            <w:r w:rsidRPr="00090F48">
              <w:t>M</w:t>
            </w:r>
            <w:r w:rsidRPr="00090F48">
              <w:rPr>
                <w:vertAlign w:val="subscript"/>
              </w:rPr>
              <w:t>b6,7</w:t>
            </w:r>
          </w:p>
        </w:tc>
        <w:tc>
          <w:tcPr>
            <w:tcW w:w="1276" w:type="dxa"/>
            <w:shd w:val="clear" w:color="auto" w:fill="auto"/>
            <w:vAlign w:val="center"/>
            <w:hideMark/>
          </w:tcPr>
          <w:p w:rsidR="00964233" w:rsidRPr="00090F48" w:rsidRDefault="00964233" w:rsidP="00964233">
            <w:pPr>
              <w:pStyle w:val="Table"/>
              <w:jc w:val="center"/>
            </w:pPr>
            <w:r w:rsidRPr="00090F48">
              <w:t>1/20</w:t>
            </w:r>
          </w:p>
        </w:tc>
        <w:tc>
          <w:tcPr>
            <w:tcW w:w="992" w:type="dxa"/>
            <w:shd w:val="clear" w:color="auto" w:fill="auto"/>
            <w:vAlign w:val="center"/>
          </w:tcPr>
          <w:p w:rsidR="00964233" w:rsidRPr="00090F48" w:rsidRDefault="00964233" w:rsidP="00964233">
            <w:pPr>
              <w:pStyle w:val="Table"/>
              <w:jc w:val="center"/>
            </w:pPr>
            <w:r w:rsidRPr="00090F48">
              <w:t>M</w:t>
            </w:r>
            <w:r w:rsidRPr="00090F48">
              <w:rPr>
                <w:vertAlign w:val="subscript"/>
              </w:rPr>
              <w:t>C2,4,6</w:t>
            </w:r>
          </w:p>
        </w:tc>
        <w:tc>
          <w:tcPr>
            <w:tcW w:w="1276" w:type="dxa"/>
            <w:shd w:val="clear" w:color="auto" w:fill="auto"/>
            <w:vAlign w:val="center"/>
          </w:tcPr>
          <w:p w:rsidR="00964233" w:rsidRPr="00090F48" w:rsidRDefault="0003714A" w:rsidP="00964233">
            <w:pPr>
              <w:pStyle w:val="Table"/>
              <w:jc w:val="center"/>
            </w:pPr>
            <w:r w:rsidRPr="00090F48">
              <w:t>20</w:t>
            </w:r>
            <w:r w:rsidR="00964233" w:rsidRPr="00090F48">
              <w:t>/0.18</w:t>
            </w:r>
          </w:p>
        </w:tc>
      </w:tr>
      <w:tr w:rsidR="00964233" w:rsidRPr="00090F48" w:rsidTr="00964233">
        <w:trPr>
          <w:jc w:val="center"/>
        </w:trPr>
        <w:tc>
          <w:tcPr>
            <w:tcW w:w="912" w:type="dxa"/>
            <w:shd w:val="clear" w:color="auto" w:fill="auto"/>
            <w:vAlign w:val="center"/>
            <w:hideMark/>
          </w:tcPr>
          <w:p w:rsidR="00964233" w:rsidRPr="00090F48" w:rsidRDefault="00964233" w:rsidP="00964233">
            <w:pPr>
              <w:pStyle w:val="Table"/>
              <w:jc w:val="center"/>
            </w:pPr>
            <w:r w:rsidRPr="00090F48">
              <w:t>M</w:t>
            </w:r>
            <w:r w:rsidRPr="00090F48">
              <w:rPr>
                <w:vertAlign w:val="subscript"/>
              </w:rPr>
              <w:t>b8-10</w:t>
            </w:r>
          </w:p>
        </w:tc>
        <w:tc>
          <w:tcPr>
            <w:tcW w:w="1276" w:type="dxa"/>
            <w:shd w:val="clear" w:color="auto" w:fill="auto"/>
            <w:vAlign w:val="center"/>
            <w:hideMark/>
          </w:tcPr>
          <w:p w:rsidR="00964233" w:rsidRPr="00090F48" w:rsidRDefault="00964233" w:rsidP="00964233">
            <w:pPr>
              <w:pStyle w:val="Table"/>
              <w:jc w:val="center"/>
            </w:pPr>
            <w:r w:rsidRPr="00090F48">
              <w:t>1/0.18</w:t>
            </w:r>
          </w:p>
        </w:tc>
        <w:tc>
          <w:tcPr>
            <w:tcW w:w="992" w:type="dxa"/>
            <w:shd w:val="clear" w:color="auto" w:fill="auto"/>
            <w:vAlign w:val="center"/>
          </w:tcPr>
          <w:p w:rsidR="00964233" w:rsidRPr="00090F48" w:rsidRDefault="00964233" w:rsidP="00964233">
            <w:pPr>
              <w:pStyle w:val="Table"/>
              <w:jc w:val="center"/>
            </w:pPr>
            <w:r w:rsidRPr="00090F48">
              <w:t>M</w:t>
            </w:r>
            <w:r w:rsidRPr="00090F48">
              <w:rPr>
                <w:vertAlign w:val="subscript"/>
              </w:rPr>
              <w:t>P1,3</w:t>
            </w:r>
          </w:p>
        </w:tc>
        <w:tc>
          <w:tcPr>
            <w:tcW w:w="1276" w:type="dxa"/>
            <w:shd w:val="clear" w:color="auto" w:fill="auto"/>
            <w:vAlign w:val="center"/>
          </w:tcPr>
          <w:p w:rsidR="00964233" w:rsidRPr="00090F48" w:rsidRDefault="00964233" w:rsidP="00964233">
            <w:pPr>
              <w:pStyle w:val="Table"/>
              <w:jc w:val="center"/>
            </w:pPr>
            <w:r w:rsidRPr="00090F48">
              <w:t>1/1</w:t>
            </w:r>
          </w:p>
        </w:tc>
      </w:tr>
      <w:tr w:rsidR="00964233" w:rsidRPr="00090F48" w:rsidTr="00964233">
        <w:trPr>
          <w:trHeight w:val="234"/>
          <w:jc w:val="center"/>
        </w:trPr>
        <w:tc>
          <w:tcPr>
            <w:tcW w:w="912" w:type="dxa"/>
            <w:shd w:val="clear" w:color="auto" w:fill="auto"/>
            <w:vAlign w:val="center"/>
            <w:hideMark/>
          </w:tcPr>
          <w:p w:rsidR="00964233" w:rsidRPr="00090F48" w:rsidRDefault="00964233" w:rsidP="00964233">
            <w:pPr>
              <w:pStyle w:val="Table"/>
              <w:jc w:val="center"/>
            </w:pPr>
            <w:r w:rsidRPr="00090F48">
              <w:t>M</w:t>
            </w:r>
            <w:r w:rsidRPr="00090F48">
              <w:rPr>
                <w:vertAlign w:val="subscript"/>
              </w:rPr>
              <w:t>b11,12</w:t>
            </w:r>
          </w:p>
        </w:tc>
        <w:tc>
          <w:tcPr>
            <w:tcW w:w="1276" w:type="dxa"/>
            <w:shd w:val="clear" w:color="auto" w:fill="auto"/>
            <w:vAlign w:val="center"/>
            <w:hideMark/>
          </w:tcPr>
          <w:p w:rsidR="00964233" w:rsidRPr="00090F48" w:rsidRDefault="00964233" w:rsidP="00964233">
            <w:pPr>
              <w:pStyle w:val="Table"/>
              <w:jc w:val="center"/>
            </w:pPr>
            <w:r w:rsidRPr="00090F48">
              <w:t>0.5/0.18</w:t>
            </w:r>
          </w:p>
        </w:tc>
        <w:tc>
          <w:tcPr>
            <w:tcW w:w="992" w:type="dxa"/>
            <w:shd w:val="clear" w:color="auto" w:fill="auto"/>
            <w:vAlign w:val="center"/>
          </w:tcPr>
          <w:p w:rsidR="00964233" w:rsidRPr="00090F48" w:rsidRDefault="00964233" w:rsidP="00964233">
            <w:pPr>
              <w:pStyle w:val="Table"/>
              <w:jc w:val="center"/>
            </w:pPr>
            <w:r w:rsidRPr="00090F48">
              <w:t>M</w:t>
            </w:r>
            <w:r w:rsidRPr="00090F48">
              <w:rPr>
                <w:vertAlign w:val="subscript"/>
              </w:rPr>
              <w:t>P2,4</w:t>
            </w:r>
          </w:p>
        </w:tc>
        <w:tc>
          <w:tcPr>
            <w:tcW w:w="1276" w:type="dxa"/>
            <w:shd w:val="clear" w:color="auto" w:fill="auto"/>
            <w:vAlign w:val="center"/>
          </w:tcPr>
          <w:p w:rsidR="00964233" w:rsidRPr="00090F48" w:rsidRDefault="00964233" w:rsidP="00964233">
            <w:pPr>
              <w:pStyle w:val="Table"/>
              <w:jc w:val="center"/>
            </w:pPr>
            <w:r w:rsidRPr="00090F48">
              <w:t>30/0.18</w:t>
            </w:r>
          </w:p>
        </w:tc>
      </w:tr>
    </w:tbl>
    <w:p w:rsidR="00803FEB" w:rsidRPr="00090F48" w:rsidRDefault="00803FEB" w:rsidP="000F60C5">
      <w:pPr>
        <w:pStyle w:val="Figure"/>
        <w:sectPr w:rsidR="00803FEB" w:rsidRPr="00090F48" w:rsidSect="00F25BE5">
          <w:type w:val="continuous"/>
          <w:pgSz w:w="11909" w:h="16834" w:code="9"/>
          <w:pgMar w:top="1080" w:right="734" w:bottom="2434" w:left="734" w:header="720" w:footer="720" w:gutter="0"/>
          <w:cols w:num="2" w:space="360"/>
          <w:rtlGutter/>
          <w:docGrid w:linePitch="360"/>
        </w:sectPr>
      </w:pPr>
    </w:p>
    <w:p w:rsidR="00281981" w:rsidRPr="00090F48" w:rsidRDefault="00281981" w:rsidP="00CB41BD">
      <w:pPr>
        <w:pStyle w:val="BodyText"/>
        <w:rPr>
          <w:noProof/>
        </w:rPr>
      </w:pPr>
    </w:p>
    <w:p w:rsidR="00803FEB" w:rsidRPr="00090F48" w:rsidRDefault="00720609" w:rsidP="00803FEB">
      <w:pPr>
        <w:pStyle w:val="BodyText"/>
        <w:jc w:val="center"/>
      </w:pPr>
      <w:r>
        <w:rPr>
          <w:noProof/>
          <w:lang w:bidi="fa-IR"/>
        </w:rPr>
        <w:drawing>
          <wp:inline distT="0" distB="0" distL="0" distR="0">
            <wp:extent cx="2989580" cy="2202815"/>
            <wp:effectExtent l="0" t="0" r="0" b="6985"/>
            <wp:docPr id="1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89580" cy="2202815"/>
                    </a:xfrm>
                    <a:prstGeom prst="rect">
                      <a:avLst/>
                    </a:prstGeom>
                    <a:noFill/>
                    <a:ln>
                      <a:noFill/>
                    </a:ln>
                  </pic:spPr>
                </pic:pic>
              </a:graphicData>
            </a:graphic>
          </wp:inline>
        </w:drawing>
      </w:r>
    </w:p>
    <w:p w:rsidR="00803FEB" w:rsidRPr="00090F48" w:rsidRDefault="00803FEB" w:rsidP="00803FEB">
      <w:pPr>
        <w:pStyle w:val="figurecaption"/>
      </w:pPr>
      <w:r w:rsidRPr="00090F48">
        <w:t>The configuration of the proposed T-FF with GDI cell [13]</w:t>
      </w:r>
    </w:p>
    <w:tbl>
      <w:tblPr>
        <w:tblW w:w="10839" w:type="dxa"/>
        <w:tblLook w:val="04A0" w:firstRow="1" w:lastRow="0" w:firstColumn="1" w:lastColumn="0" w:noHBand="0" w:noVBand="1"/>
      </w:tblPr>
      <w:tblGrid>
        <w:gridCol w:w="5420"/>
        <w:gridCol w:w="5419"/>
      </w:tblGrid>
      <w:tr w:rsidR="00A446F1" w:rsidRPr="00090F48" w:rsidTr="0053664A">
        <w:tc>
          <w:tcPr>
            <w:tcW w:w="5420" w:type="dxa"/>
            <w:shd w:val="clear" w:color="auto" w:fill="auto"/>
          </w:tcPr>
          <w:p w:rsidR="00A446F1" w:rsidRPr="00090F48" w:rsidRDefault="009A500F" w:rsidP="004D1C2D">
            <w:pPr>
              <w:pStyle w:val="Figure"/>
              <w:jc w:val="left"/>
            </w:pPr>
            <w:r>
              <w:rPr>
                <w:noProof/>
              </w:rPr>
              <w:lastRenderedPageBreak/>
              <w:drawing>
                <wp:inline distT="0" distB="0" distL="0" distR="0" wp14:anchorId="36715477" wp14:editId="34C233F8">
                  <wp:extent cx="3022270" cy="1353787"/>
                  <wp:effectExtent l="0" t="0" r="6985"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c>
          <w:tcPr>
            <w:tcW w:w="5419" w:type="dxa"/>
            <w:shd w:val="clear" w:color="auto" w:fill="auto"/>
          </w:tcPr>
          <w:p w:rsidR="00A446F1" w:rsidRPr="00090F48" w:rsidRDefault="009A500F" w:rsidP="0053664A">
            <w:pPr>
              <w:pStyle w:val="Figure"/>
            </w:pPr>
            <w:r>
              <w:rPr>
                <w:noProof/>
              </w:rPr>
              <w:drawing>
                <wp:inline distT="0" distB="0" distL="0" distR="0" wp14:anchorId="0AE3B831" wp14:editId="5D1DF40F">
                  <wp:extent cx="3253839" cy="1312224"/>
                  <wp:effectExtent l="0" t="0" r="3810" b="254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r w:rsidR="00A446F1" w:rsidRPr="00090F48" w:rsidTr="0053664A">
        <w:tc>
          <w:tcPr>
            <w:tcW w:w="5420" w:type="dxa"/>
            <w:shd w:val="clear" w:color="auto" w:fill="auto"/>
          </w:tcPr>
          <w:p w:rsidR="00A446F1" w:rsidRPr="00090F48" w:rsidRDefault="00A446F1" w:rsidP="0053664A">
            <w:pPr>
              <w:pStyle w:val="FigureCaption0"/>
            </w:pPr>
            <w:r w:rsidRPr="00090F48">
              <w:t>(a)</w:t>
            </w:r>
          </w:p>
        </w:tc>
        <w:tc>
          <w:tcPr>
            <w:tcW w:w="5419" w:type="dxa"/>
            <w:shd w:val="clear" w:color="auto" w:fill="auto"/>
          </w:tcPr>
          <w:p w:rsidR="00A446F1" w:rsidRPr="00090F48" w:rsidRDefault="00A446F1" w:rsidP="0053664A">
            <w:pPr>
              <w:pStyle w:val="FigureCaption0"/>
            </w:pPr>
            <w:r w:rsidRPr="00090F48">
              <w:t>(b)</w:t>
            </w:r>
          </w:p>
        </w:tc>
      </w:tr>
    </w:tbl>
    <w:p w:rsidR="00A446F1" w:rsidRPr="00090F48" w:rsidRDefault="00A446F1" w:rsidP="00A446F1">
      <w:pPr>
        <w:pStyle w:val="figurecaption"/>
      </w:pPr>
      <w:r w:rsidRPr="00090F48">
        <w:t xml:space="preserve"> The simulation results of (a) VCTAT, (b) VPTAT for tempe</w:t>
      </w:r>
      <w:r w:rsidR="006F600B" w:rsidRPr="00090F48">
        <w:t>rature range of -1</w:t>
      </w:r>
      <w:r w:rsidRPr="00090F48">
        <w:t>0 ̊C to 20 ̊C</w:t>
      </w:r>
    </w:p>
    <w:p w:rsidR="00A446F1" w:rsidRPr="00090F48" w:rsidRDefault="00A446F1" w:rsidP="000F60C5">
      <w:pPr>
        <w:pStyle w:val="Figure"/>
        <w:sectPr w:rsidR="00A446F1" w:rsidRPr="00090F48" w:rsidSect="00803FEB">
          <w:type w:val="continuous"/>
          <w:pgSz w:w="11909" w:h="16834" w:code="9"/>
          <w:pgMar w:top="1080" w:right="734" w:bottom="2434" w:left="734" w:header="720" w:footer="720" w:gutter="0"/>
          <w:cols w:space="360"/>
          <w:rtlGutter/>
          <w:docGrid w:linePitch="360"/>
        </w:sectPr>
      </w:pPr>
    </w:p>
    <w:p w:rsidR="000F60C5" w:rsidRPr="00090F48" w:rsidRDefault="000F60C5" w:rsidP="00CB41BD">
      <w:pPr>
        <w:pStyle w:val="BodyText"/>
      </w:pPr>
      <w:r w:rsidRPr="00090F48">
        <w:lastRenderedPageBreak/>
        <w:t>Fig.7 shows the outputs of PTAT delay generator, CTAT generator and XOR at 10 ̊C.</w:t>
      </w:r>
    </w:p>
    <w:tbl>
      <w:tblPr>
        <w:tblW w:w="0" w:type="auto"/>
        <w:tblLook w:val="04A0" w:firstRow="1" w:lastRow="0" w:firstColumn="1" w:lastColumn="0" w:noHBand="0" w:noVBand="1"/>
      </w:tblPr>
      <w:tblGrid>
        <w:gridCol w:w="5256"/>
      </w:tblGrid>
      <w:tr w:rsidR="009D0D14" w:rsidRPr="00090F48" w:rsidTr="0053664A">
        <w:tc>
          <w:tcPr>
            <w:tcW w:w="5256" w:type="dxa"/>
            <w:shd w:val="clear" w:color="auto" w:fill="auto"/>
          </w:tcPr>
          <w:p w:rsidR="009D0D14" w:rsidRPr="00090F48" w:rsidRDefault="009A500F" w:rsidP="0053664A">
            <w:pPr>
              <w:pStyle w:val="Figure"/>
              <w:jc w:val="left"/>
            </w:pPr>
            <w:r>
              <w:rPr>
                <w:noProof/>
              </w:rPr>
              <w:drawing>
                <wp:inline distT="0" distB="0" distL="0" distR="0" wp14:anchorId="27BB324F" wp14:editId="5385C735">
                  <wp:extent cx="2991917" cy="1345997"/>
                  <wp:effectExtent l="0" t="0" r="0" b="698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r>
      <w:tr w:rsidR="009D0D14" w:rsidRPr="00090F48" w:rsidTr="0053664A">
        <w:tc>
          <w:tcPr>
            <w:tcW w:w="5256" w:type="dxa"/>
            <w:shd w:val="clear" w:color="auto" w:fill="auto"/>
          </w:tcPr>
          <w:p w:rsidR="009D0D14" w:rsidRPr="00090F48" w:rsidRDefault="00462B27" w:rsidP="0053664A">
            <w:pPr>
              <w:pStyle w:val="FigureCaption0"/>
            </w:pPr>
            <w:r w:rsidRPr="00090F48">
              <w:t>(a)</w:t>
            </w:r>
          </w:p>
        </w:tc>
      </w:tr>
      <w:tr w:rsidR="009D0D14" w:rsidRPr="00090F48" w:rsidTr="0053664A">
        <w:tc>
          <w:tcPr>
            <w:tcW w:w="5256" w:type="dxa"/>
            <w:shd w:val="clear" w:color="auto" w:fill="auto"/>
          </w:tcPr>
          <w:p w:rsidR="009D0D14" w:rsidRPr="00090F48" w:rsidRDefault="009A500F" w:rsidP="0053664A">
            <w:pPr>
              <w:pStyle w:val="Figure"/>
              <w:jc w:val="left"/>
            </w:pPr>
            <w:r>
              <w:rPr>
                <w:noProof/>
              </w:rPr>
              <w:drawing>
                <wp:inline distT="0" distB="0" distL="0" distR="0" wp14:anchorId="486EDCF9" wp14:editId="602025BB">
                  <wp:extent cx="2982036" cy="1378424"/>
                  <wp:effectExtent l="0" t="0" r="889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r w:rsidR="009D0D14" w:rsidRPr="00090F48" w:rsidTr="0053664A">
        <w:tc>
          <w:tcPr>
            <w:tcW w:w="5256" w:type="dxa"/>
            <w:shd w:val="clear" w:color="auto" w:fill="auto"/>
          </w:tcPr>
          <w:p w:rsidR="009D0D14" w:rsidRPr="00090F48" w:rsidRDefault="00462B27" w:rsidP="0053664A">
            <w:pPr>
              <w:pStyle w:val="FigureCaption0"/>
            </w:pPr>
            <w:r w:rsidRPr="00090F48">
              <w:t>(b)</w:t>
            </w:r>
          </w:p>
        </w:tc>
      </w:tr>
      <w:tr w:rsidR="009D0D14" w:rsidRPr="00090F48" w:rsidTr="0053664A">
        <w:tc>
          <w:tcPr>
            <w:tcW w:w="5256" w:type="dxa"/>
            <w:shd w:val="clear" w:color="auto" w:fill="auto"/>
          </w:tcPr>
          <w:p w:rsidR="009D0D14" w:rsidRPr="00090F48" w:rsidRDefault="009A500F" w:rsidP="004D1C2D">
            <w:pPr>
              <w:pStyle w:val="Figure"/>
              <w:jc w:val="left"/>
            </w:pPr>
            <w:r>
              <w:rPr>
                <w:noProof/>
              </w:rPr>
              <w:drawing>
                <wp:inline distT="0" distB="0" distL="0" distR="0" wp14:anchorId="006AF0EB" wp14:editId="21A91288">
                  <wp:extent cx="3122763" cy="1337094"/>
                  <wp:effectExtent l="0" t="0" r="1905"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r w:rsidR="009D0D14" w:rsidRPr="00090F48" w:rsidTr="0053664A">
        <w:tc>
          <w:tcPr>
            <w:tcW w:w="5256" w:type="dxa"/>
            <w:shd w:val="clear" w:color="auto" w:fill="auto"/>
          </w:tcPr>
          <w:p w:rsidR="009D0D14" w:rsidRPr="00090F48" w:rsidRDefault="00462B27" w:rsidP="0053664A">
            <w:pPr>
              <w:pStyle w:val="FigureCaption0"/>
            </w:pPr>
            <w:r w:rsidRPr="00090F48">
              <w:t>(c)</w:t>
            </w:r>
            <w:bookmarkStart w:id="0" w:name="_GoBack"/>
            <w:bookmarkEnd w:id="0"/>
          </w:p>
        </w:tc>
      </w:tr>
    </w:tbl>
    <w:p w:rsidR="000F60C5" w:rsidRPr="00090F48" w:rsidRDefault="00A446F1" w:rsidP="00A446F1">
      <w:pPr>
        <w:pStyle w:val="figurecaption"/>
      </w:pPr>
      <w:r w:rsidRPr="00090F48">
        <w:t xml:space="preserve"> </w:t>
      </w:r>
      <w:r w:rsidR="000F60C5" w:rsidRPr="00090F48">
        <w:t>(a) The PTAT generator output.(b) The CTAT generator outp</w:t>
      </w:r>
      <w:r w:rsidR="00E86471" w:rsidRPr="00090F48">
        <w:t>ut. (c) The XOR output at 10 ̊C</w:t>
      </w:r>
    </w:p>
    <w:p w:rsidR="005612E8" w:rsidRPr="00090F48" w:rsidRDefault="00FE540F" w:rsidP="005612E8">
      <w:pPr>
        <w:pStyle w:val="BodyText"/>
      </w:pPr>
      <w:r w:rsidRPr="00090F48">
        <w:lastRenderedPageBreak/>
        <w:t xml:space="preserve">Based on </w:t>
      </w:r>
      <w:r w:rsidR="000F60C5" w:rsidRPr="00090F48">
        <w:t xml:space="preserve">(9), by decreasing the temperature, the pulse width is increased that its curve is shown in Fig. </w:t>
      </w:r>
      <w:proofErr w:type="gramStart"/>
      <w:r w:rsidR="000F60C5" w:rsidRPr="00090F48">
        <w:t>8(a).</w:t>
      </w:r>
      <w:proofErr w:type="gramEnd"/>
      <w:r w:rsidR="000F60C5" w:rsidRPr="00090F48">
        <w:t xml:space="preserve"> </w:t>
      </w:r>
      <w:proofErr w:type="gramStart"/>
      <w:r w:rsidR="000F60C5" w:rsidRPr="00090F48">
        <w:t>Fig.</w:t>
      </w:r>
      <w:proofErr w:type="gramEnd"/>
      <w:r w:rsidR="000F60C5" w:rsidRPr="00090F48">
        <w:t xml:space="preserve"> 8(b) shows the quantized code of the 9-bit binary counter output with 2.5MHz clock i</w:t>
      </w:r>
      <w:r w:rsidR="006F600B" w:rsidRPr="00090F48">
        <w:t>n the temperature range from -1</w:t>
      </w:r>
      <w:r w:rsidR="000F60C5" w:rsidRPr="00090F48">
        <w:t xml:space="preserve">0 ̊C to 20 ̊C. </w:t>
      </w:r>
    </w:p>
    <w:p w:rsidR="003861A3" w:rsidRPr="00090F48" w:rsidRDefault="003861A3" w:rsidP="005612E8">
      <w:pPr>
        <w:pStyle w:val="BodyText"/>
      </w:pPr>
    </w:p>
    <w:tbl>
      <w:tblPr>
        <w:tblW w:w="0" w:type="auto"/>
        <w:tblLook w:val="04A0" w:firstRow="1" w:lastRow="0" w:firstColumn="1" w:lastColumn="0" w:noHBand="0" w:noVBand="1"/>
      </w:tblPr>
      <w:tblGrid>
        <w:gridCol w:w="5256"/>
      </w:tblGrid>
      <w:tr w:rsidR="00B86BEA" w:rsidRPr="00090F48" w:rsidTr="0053664A">
        <w:tc>
          <w:tcPr>
            <w:tcW w:w="5256" w:type="dxa"/>
            <w:shd w:val="clear" w:color="auto" w:fill="auto"/>
          </w:tcPr>
          <w:p w:rsidR="00B86BEA" w:rsidRPr="00090F48" w:rsidRDefault="009A500F" w:rsidP="0053664A">
            <w:pPr>
              <w:pStyle w:val="BodyText"/>
              <w:ind w:firstLine="0"/>
              <w:rPr>
                <w:rFonts w:eastAsia="Times New Roman"/>
              </w:rPr>
            </w:pPr>
            <w:r>
              <w:rPr>
                <w:noProof/>
                <w:lang w:bidi="fa-IR"/>
              </w:rPr>
              <w:drawing>
                <wp:inline distT="0" distB="0" distL="0" distR="0" wp14:anchorId="61B3A8AE" wp14:editId="445AFD24">
                  <wp:extent cx="3289465" cy="1900051"/>
                  <wp:effectExtent l="0" t="0" r="6350" b="508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B86BEA" w:rsidRPr="00090F48" w:rsidTr="0053664A">
        <w:tc>
          <w:tcPr>
            <w:tcW w:w="5256" w:type="dxa"/>
            <w:shd w:val="clear" w:color="auto" w:fill="auto"/>
          </w:tcPr>
          <w:p w:rsidR="00B86BEA" w:rsidRPr="00090F48" w:rsidRDefault="00B513FE" w:rsidP="0053664A">
            <w:pPr>
              <w:pStyle w:val="FigureCaption0"/>
            </w:pPr>
            <w:r w:rsidRPr="00090F48">
              <w:t>(a)</w:t>
            </w:r>
          </w:p>
        </w:tc>
      </w:tr>
      <w:tr w:rsidR="00B86BEA" w:rsidRPr="00090F48" w:rsidTr="0053664A">
        <w:tc>
          <w:tcPr>
            <w:tcW w:w="5256" w:type="dxa"/>
            <w:shd w:val="clear" w:color="auto" w:fill="auto"/>
          </w:tcPr>
          <w:p w:rsidR="00B86BEA" w:rsidRPr="00090F48" w:rsidRDefault="009A500F" w:rsidP="0053664A">
            <w:pPr>
              <w:pStyle w:val="BodyText"/>
              <w:ind w:firstLine="0"/>
              <w:rPr>
                <w:rFonts w:eastAsia="Times New Roman"/>
                <w:lang w:bidi="fa-IR"/>
              </w:rPr>
            </w:pPr>
            <w:r>
              <w:rPr>
                <w:noProof/>
                <w:lang w:bidi="fa-IR"/>
              </w:rPr>
              <w:drawing>
                <wp:inline distT="0" distB="0" distL="0" distR="0" wp14:anchorId="4862792A" wp14:editId="04CF105C">
                  <wp:extent cx="3313216" cy="1900052"/>
                  <wp:effectExtent l="0" t="0" r="1905" b="508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r w:rsidR="00B86BEA" w:rsidRPr="00090F48" w:rsidTr="0053664A">
        <w:tc>
          <w:tcPr>
            <w:tcW w:w="5256" w:type="dxa"/>
            <w:shd w:val="clear" w:color="auto" w:fill="auto"/>
          </w:tcPr>
          <w:p w:rsidR="00B86BEA" w:rsidRPr="00090F48" w:rsidRDefault="00B513FE" w:rsidP="0053664A">
            <w:pPr>
              <w:pStyle w:val="Figure"/>
            </w:pPr>
            <w:r w:rsidRPr="00090F48">
              <w:t>(b)</w:t>
            </w:r>
          </w:p>
        </w:tc>
      </w:tr>
    </w:tbl>
    <w:p w:rsidR="000F60C5" w:rsidRPr="00090F48" w:rsidRDefault="000F60C5" w:rsidP="00E86471">
      <w:pPr>
        <w:pStyle w:val="figurecaption"/>
      </w:pPr>
      <w:r w:rsidRPr="00090F48">
        <w:t>(a) The pulse width of the modulated temperature. (b) the output of the counter in the tempe</w:t>
      </w:r>
      <w:r w:rsidR="006F600B" w:rsidRPr="00090F48">
        <w:t>rature range of -1</w:t>
      </w:r>
      <w:r w:rsidR="00E86471" w:rsidRPr="00090F48">
        <w:t>0 ̊C to 20 ̊C</w:t>
      </w:r>
    </w:p>
    <w:p w:rsidR="003861A3" w:rsidRPr="00090F48" w:rsidRDefault="003861A3" w:rsidP="003861A3">
      <w:pPr>
        <w:pStyle w:val="figurecaption"/>
        <w:numPr>
          <w:ilvl w:val="0"/>
          <w:numId w:val="0"/>
        </w:numPr>
      </w:pPr>
    </w:p>
    <w:p w:rsidR="000F60C5" w:rsidRPr="00090F48" w:rsidRDefault="000F60C5" w:rsidP="00FF0146">
      <w:pPr>
        <w:pStyle w:val="BodyText"/>
      </w:pPr>
      <w:r w:rsidRPr="00090F48">
        <w:lastRenderedPageBreak/>
        <w:t>The paths of the delay generator, PTAT and CTAT modulated temperature signals effect on the linear behavior of the sensor. The main factors of the error in the proposed temperature sensor are the process variation and mismatch of M</w:t>
      </w:r>
      <w:r w:rsidRPr="00090F48">
        <w:rPr>
          <w:vertAlign w:val="subscript"/>
        </w:rPr>
        <w:t>P1-4</w:t>
      </w:r>
      <w:r w:rsidRPr="00090F48">
        <w:t>, M</w:t>
      </w:r>
      <w:r w:rsidRPr="00090F48">
        <w:rPr>
          <w:vertAlign w:val="subscript"/>
        </w:rPr>
        <w:t>C1-6</w:t>
      </w:r>
      <w:r w:rsidRPr="00090F48">
        <w:t xml:space="preserve"> transistors of the sensor core and also the employed capacitors to the delay generators. The Monte Carlo simulation results for 1000 runs presented the error</w:t>
      </w:r>
      <w:r w:rsidR="006A32FD" w:rsidRPr="00090F48">
        <w:t xml:space="preserve"> simulation are shown in Fig. 9</w:t>
      </w:r>
      <w:r w:rsidRPr="00090F48">
        <w:t xml:space="preserve">. </w:t>
      </w:r>
    </w:p>
    <w:p w:rsidR="00A47763" w:rsidRPr="00090F48" w:rsidRDefault="00A47763" w:rsidP="00A47763">
      <w:pPr>
        <w:pStyle w:val="BodyText"/>
      </w:pPr>
      <w:r w:rsidRPr="00090F48">
        <w:t>The mean and standard deviation are 0.049 ̊C and 0.13 ̊C, respectively. The layout of the proposed sensor, which is shown in Fig. 10, states 0.0125 mm</w:t>
      </w:r>
      <w:r w:rsidRPr="00090F48">
        <w:rPr>
          <w:vertAlign w:val="superscript"/>
        </w:rPr>
        <w:t>2</w:t>
      </w:r>
      <w:r w:rsidRPr="00090F48">
        <w:t xml:space="preserve"> chip area. </w:t>
      </w:r>
    </w:p>
    <w:p w:rsidR="000F60C5" w:rsidRPr="00090F48" w:rsidRDefault="00720609" w:rsidP="000F60C5">
      <w:pPr>
        <w:pStyle w:val="Figure"/>
      </w:pPr>
      <w:r>
        <w:rPr>
          <w:noProof/>
        </w:rPr>
        <w:drawing>
          <wp:inline distT="0" distB="0" distL="0" distR="0">
            <wp:extent cx="3371215" cy="3800475"/>
            <wp:effectExtent l="0" t="0" r="0" b="9525"/>
            <wp:docPr id="27"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371215" cy="3800475"/>
                    </a:xfrm>
                    <a:prstGeom prst="rect">
                      <a:avLst/>
                    </a:prstGeom>
                    <a:noFill/>
                    <a:ln>
                      <a:noFill/>
                    </a:ln>
                  </pic:spPr>
                </pic:pic>
              </a:graphicData>
            </a:graphic>
          </wp:inline>
        </w:drawing>
      </w:r>
    </w:p>
    <w:p w:rsidR="00FC2D90" w:rsidRPr="00090F48" w:rsidRDefault="000F60C5" w:rsidP="00A47763">
      <w:pPr>
        <w:pStyle w:val="figurecaption"/>
      </w:pPr>
      <w:r w:rsidRPr="00090F48">
        <w:t>The erro</w:t>
      </w:r>
      <w:r w:rsidR="006F600B" w:rsidRPr="00090F48">
        <w:t>r in the temperature range of -1</w:t>
      </w:r>
      <w:r w:rsidRPr="00090F48">
        <w:t>0 ̊C to 20 ̊C by 1</w:t>
      </w:r>
      <w:r w:rsidR="00E86471" w:rsidRPr="00090F48">
        <w:t>000 Monte Carlo simulation runs</w:t>
      </w:r>
    </w:p>
    <w:p w:rsidR="00964233" w:rsidRPr="00090F48" w:rsidRDefault="00964233" w:rsidP="00FC2D90">
      <w:pPr>
        <w:pStyle w:val="Figure"/>
      </w:pPr>
      <w:r w:rsidRPr="00090F48">
        <w:object w:dxaOrig="7342" w:dyaOrig="10038">
          <v:shape id="_x0000_i1039" type="#_x0000_t75" style="width:247.25pt;height:331.45pt" o:ole="">
            <v:imagedata r:id="rId44" o:title=""/>
          </v:shape>
          <o:OLEObject Type="Embed" ProgID="Visio.Drawing.11" ShapeID="_x0000_i1039" DrawAspect="Content" ObjectID="_1510686001" r:id="rId45"/>
        </w:object>
      </w:r>
    </w:p>
    <w:p w:rsidR="000F60C5" w:rsidRPr="00090F48" w:rsidRDefault="000F60C5" w:rsidP="00964233">
      <w:pPr>
        <w:pStyle w:val="figurecaption"/>
      </w:pPr>
      <w:r w:rsidRPr="00090F48">
        <w:t>The layout of the pro</w:t>
      </w:r>
      <w:r w:rsidR="00E86471" w:rsidRPr="00090F48">
        <w:t>posed temperature sensor</w:t>
      </w:r>
    </w:p>
    <w:p w:rsidR="005E517F" w:rsidRPr="00090F48" w:rsidRDefault="005E517F" w:rsidP="00FF0146">
      <w:pPr>
        <w:pStyle w:val="BodyText"/>
      </w:pPr>
    </w:p>
    <w:p w:rsidR="000F60C5" w:rsidRPr="00090F48" w:rsidRDefault="000F60C5" w:rsidP="00FF0146">
      <w:pPr>
        <w:pStyle w:val="BodyText"/>
      </w:pPr>
      <w:r w:rsidRPr="00090F48">
        <w:t xml:space="preserve">Table 2 compares the operation of the proposed temperature sensor with that of the other designed temperature sensors of the previous works. In compare with the other sensors, the chip area and the power consumption of the proposed sensor are significantly ameliorated. </w:t>
      </w:r>
    </w:p>
    <w:p w:rsidR="00F7577B" w:rsidRPr="00090F48" w:rsidRDefault="00F7577B" w:rsidP="000F60C5">
      <w:pPr>
        <w:pStyle w:val="Text"/>
        <w:sectPr w:rsidR="00F7577B" w:rsidRPr="00090F48" w:rsidSect="00803FEB">
          <w:type w:val="continuous"/>
          <w:pgSz w:w="11909" w:h="16834" w:code="9"/>
          <w:pgMar w:top="1080" w:right="734" w:bottom="2434" w:left="734" w:header="720" w:footer="720" w:gutter="0"/>
          <w:cols w:num="2" w:space="360"/>
          <w:rtlGutter/>
          <w:docGrid w:linePitch="360"/>
        </w:sectPr>
      </w:pPr>
    </w:p>
    <w:p w:rsidR="002640A2" w:rsidRPr="00090F48" w:rsidRDefault="002640A2" w:rsidP="000F60C5">
      <w:pPr>
        <w:pStyle w:val="Text"/>
      </w:pPr>
    </w:p>
    <w:p w:rsidR="000F60C5" w:rsidRPr="00090F48" w:rsidRDefault="000F60C5" w:rsidP="00F92E66">
      <w:pPr>
        <w:pStyle w:val="TableCaption"/>
      </w:pPr>
      <w:proofErr w:type="gramStart"/>
      <w:r w:rsidRPr="00090F48">
        <w:t>Table 2.</w:t>
      </w:r>
      <w:proofErr w:type="gramEnd"/>
      <w:r w:rsidRPr="00090F48">
        <w:t xml:space="preserve"> The operation comparison of the CMOS temperature sensors</w:t>
      </w:r>
    </w:p>
    <w:tbl>
      <w:tblPr>
        <w:bidiVisual/>
        <w:tblW w:w="8168" w:type="dxa"/>
        <w:tblInd w:w="14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
        <w:gridCol w:w="969"/>
        <w:gridCol w:w="1022"/>
        <w:gridCol w:w="1010"/>
        <w:gridCol w:w="1114"/>
        <w:gridCol w:w="979"/>
        <w:gridCol w:w="1069"/>
        <w:gridCol w:w="1013"/>
      </w:tblGrid>
      <w:tr w:rsidR="000F60C5" w:rsidRPr="00090F48" w:rsidTr="00F92E66">
        <w:trPr>
          <w:trHeight w:val="144"/>
        </w:trPr>
        <w:tc>
          <w:tcPr>
            <w:tcW w:w="992" w:type="dxa"/>
            <w:vAlign w:val="center"/>
          </w:tcPr>
          <w:p w:rsidR="000F60C5" w:rsidRPr="00090F48" w:rsidRDefault="000F60C5" w:rsidP="00F92E66">
            <w:pPr>
              <w:pStyle w:val="Table"/>
              <w:bidi/>
              <w:jc w:val="center"/>
            </w:pPr>
            <w:r w:rsidRPr="00090F48">
              <w:t>Error</w:t>
            </w:r>
          </w:p>
          <w:p w:rsidR="000F60C5" w:rsidRPr="00090F48" w:rsidRDefault="000F60C5" w:rsidP="00F92E66">
            <w:pPr>
              <w:pStyle w:val="Table"/>
              <w:bidi/>
              <w:jc w:val="center"/>
              <w:rPr>
                <w:lang w:bidi="fa-IR"/>
              </w:rPr>
            </w:pPr>
            <w:r w:rsidRPr="00090F48">
              <w:t>[</w:t>
            </w:r>
            <w:r w:rsidRPr="00090F48">
              <w:rPr>
                <w:lang w:bidi="fa-IR"/>
              </w:rPr>
              <w:t>˚</w:t>
            </w:r>
            <w:r w:rsidRPr="00090F48">
              <w:t>C]</w:t>
            </w:r>
          </w:p>
        </w:tc>
        <w:tc>
          <w:tcPr>
            <w:tcW w:w="969" w:type="dxa"/>
            <w:vAlign w:val="center"/>
          </w:tcPr>
          <w:p w:rsidR="000F60C5" w:rsidRPr="00090F48" w:rsidRDefault="000F60C5" w:rsidP="00F92E66">
            <w:pPr>
              <w:pStyle w:val="Table"/>
              <w:bidi/>
              <w:jc w:val="center"/>
            </w:pPr>
            <w:r w:rsidRPr="00090F48">
              <w:t>Area</w:t>
            </w:r>
          </w:p>
          <w:p w:rsidR="000F60C5" w:rsidRPr="00090F48" w:rsidRDefault="000F60C5" w:rsidP="00F92E66">
            <w:pPr>
              <w:pStyle w:val="Table"/>
              <w:bidi/>
              <w:jc w:val="center"/>
            </w:pPr>
            <w:r w:rsidRPr="00090F48">
              <w:rPr>
                <w:lang w:bidi="fa-IR"/>
              </w:rPr>
              <w:t>[mm</w:t>
            </w:r>
            <w:r w:rsidRPr="00090F48">
              <w:rPr>
                <w:vertAlign w:val="superscript"/>
                <w:lang w:bidi="fa-IR"/>
              </w:rPr>
              <w:t>2</w:t>
            </w:r>
            <w:r w:rsidRPr="00090F48">
              <w:rPr>
                <w:lang w:bidi="fa-IR"/>
              </w:rPr>
              <w:t>]</w:t>
            </w:r>
          </w:p>
        </w:tc>
        <w:tc>
          <w:tcPr>
            <w:tcW w:w="1022" w:type="dxa"/>
            <w:hideMark/>
          </w:tcPr>
          <w:p w:rsidR="000F60C5" w:rsidRPr="00090F48" w:rsidRDefault="000F60C5" w:rsidP="00F92E66">
            <w:pPr>
              <w:pStyle w:val="Table"/>
              <w:bidi/>
              <w:jc w:val="center"/>
              <w:rPr>
                <w:rtl/>
              </w:rPr>
            </w:pPr>
            <w:r w:rsidRPr="00090F48">
              <w:t>Temperature</w:t>
            </w:r>
          </w:p>
          <w:p w:rsidR="000F60C5" w:rsidRPr="00090F48" w:rsidRDefault="000F60C5" w:rsidP="00F92E66">
            <w:pPr>
              <w:pStyle w:val="Table"/>
              <w:bidi/>
              <w:jc w:val="center"/>
            </w:pPr>
            <w:r w:rsidRPr="00090F48">
              <w:t>Range</w:t>
            </w:r>
          </w:p>
          <w:p w:rsidR="000F60C5" w:rsidRPr="00090F48" w:rsidRDefault="000F60C5" w:rsidP="00F92E66">
            <w:pPr>
              <w:pStyle w:val="Table"/>
              <w:bidi/>
              <w:jc w:val="center"/>
            </w:pPr>
            <w:r w:rsidRPr="00090F48">
              <w:t>[</w:t>
            </w:r>
            <w:r w:rsidRPr="00090F48">
              <w:rPr>
                <w:lang w:bidi="fa-IR"/>
              </w:rPr>
              <w:t>˚</w:t>
            </w:r>
            <w:r w:rsidRPr="00090F48">
              <w:t>C]</w:t>
            </w:r>
          </w:p>
        </w:tc>
        <w:tc>
          <w:tcPr>
            <w:tcW w:w="1010" w:type="dxa"/>
          </w:tcPr>
          <w:p w:rsidR="000F60C5" w:rsidRPr="00090F48" w:rsidRDefault="000F60C5" w:rsidP="00F92E66">
            <w:pPr>
              <w:pStyle w:val="Table"/>
              <w:bidi/>
              <w:jc w:val="center"/>
            </w:pPr>
            <w:r w:rsidRPr="00090F48">
              <w:t>Supply</w:t>
            </w:r>
          </w:p>
          <w:p w:rsidR="000F60C5" w:rsidRPr="00090F48" w:rsidRDefault="000F60C5" w:rsidP="00F92E66">
            <w:pPr>
              <w:pStyle w:val="Table"/>
              <w:bidi/>
              <w:jc w:val="center"/>
            </w:pPr>
            <w:r w:rsidRPr="00090F48">
              <w:t>Voltage</w:t>
            </w:r>
          </w:p>
          <w:p w:rsidR="000F60C5" w:rsidRPr="00090F48" w:rsidRDefault="000F60C5" w:rsidP="00F92E66">
            <w:pPr>
              <w:pStyle w:val="Table"/>
              <w:bidi/>
              <w:jc w:val="center"/>
            </w:pPr>
            <w:r w:rsidRPr="00090F48">
              <w:t>[V]</w:t>
            </w:r>
          </w:p>
        </w:tc>
        <w:tc>
          <w:tcPr>
            <w:tcW w:w="1114" w:type="dxa"/>
            <w:hideMark/>
          </w:tcPr>
          <w:p w:rsidR="000F60C5" w:rsidRPr="00090F48" w:rsidRDefault="000F60C5" w:rsidP="00F92E66">
            <w:pPr>
              <w:pStyle w:val="Table"/>
              <w:bidi/>
              <w:jc w:val="center"/>
              <w:rPr>
                <w:rtl/>
              </w:rPr>
            </w:pPr>
            <w:r w:rsidRPr="00090F48">
              <w:t>Power</w:t>
            </w:r>
          </w:p>
          <w:p w:rsidR="000F60C5" w:rsidRPr="00090F48" w:rsidRDefault="000F60C5" w:rsidP="00F92E66">
            <w:pPr>
              <w:pStyle w:val="Table"/>
              <w:bidi/>
              <w:jc w:val="center"/>
            </w:pPr>
            <w:r w:rsidRPr="00090F48">
              <w:t>Consumption</w:t>
            </w:r>
          </w:p>
          <w:p w:rsidR="000F60C5" w:rsidRPr="00090F48" w:rsidRDefault="000F60C5" w:rsidP="00F92E66">
            <w:pPr>
              <w:pStyle w:val="Table"/>
              <w:bidi/>
              <w:jc w:val="center"/>
            </w:pPr>
            <w:r w:rsidRPr="00090F48">
              <w:rPr>
                <w:lang w:bidi="fa-IR"/>
              </w:rPr>
              <w:t>[µ</w:t>
            </w:r>
            <w:r w:rsidRPr="00090F48">
              <w:t>W]</w:t>
            </w:r>
          </w:p>
        </w:tc>
        <w:tc>
          <w:tcPr>
            <w:tcW w:w="979" w:type="dxa"/>
            <w:hideMark/>
          </w:tcPr>
          <w:p w:rsidR="000F60C5" w:rsidRPr="00090F48" w:rsidRDefault="000F60C5" w:rsidP="00F92E66">
            <w:pPr>
              <w:pStyle w:val="Table"/>
              <w:bidi/>
              <w:jc w:val="center"/>
              <w:rPr>
                <w:rtl/>
              </w:rPr>
            </w:pPr>
            <w:r w:rsidRPr="00090F48">
              <w:t>Process</w:t>
            </w:r>
          </w:p>
          <w:p w:rsidR="000F60C5" w:rsidRPr="00090F48" w:rsidRDefault="000F60C5" w:rsidP="00F92E66">
            <w:pPr>
              <w:pStyle w:val="Table"/>
              <w:bidi/>
              <w:jc w:val="center"/>
            </w:pPr>
            <w:r w:rsidRPr="00090F48">
              <w:t>Technology</w:t>
            </w:r>
          </w:p>
          <w:p w:rsidR="000F60C5" w:rsidRPr="00090F48" w:rsidRDefault="000F60C5" w:rsidP="00F92E66">
            <w:pPr>
              <w:pStyle w:val="Table"/>
              <w:bidi/>
              <w:jc w:val="center"/>
            </w:pPr>
            <w:r w:rsidRPr="00090F48">
              <w:t>[nm]</w:t>
            </w:r>
          </w:p>
        </w:tc>
        <w:tc>
          <w:tcPr>
            <w:tcW w:w="1069" w:type="dxa"/>
            <w:vAlign w:val="center"/>
            <w:hideMark/>
          </w:tcPr>
          <w:p w:rsidR="000F60C5" w:rsidRPr="00090F48" w:rsidRDefault="000F60C5" w:rsidP="00F92E66">
            <w:pPr>
              <w:pStyle w:val="Table"/>
              <w:bidi/>
              <w:jc w:val="center"/>
              <w:rPr>
                <w:rtl/>
              </w:rPr>
            </w:pPr>
            <w:r w:rsidRPr="00090F48">
              <w:t>Architecture</w:t>
            </w:r>
          </w:p>
          <w:p w:rsidR="000F60C5" w:rsidRPr="00090F48" w:rsidRDefault="000F60C5" w:rsidP="00F92E66">
            <w:pPr>
              <w:pStyle w:val="Table"/>
              <w:bidi/>
              <w:jc w:val="center"/>
            </w:pPr>
            <w:r w:rsidRPr="00090F48">
              <w:t>Type</w:t>
            </w:r>
          </w:p>
        </w:tc>
        <w:tc>
          <w:tcPr>
            <w:tcW w:w="1013" w:type="dxa"/>
            <w:vAlign w:val="center"/>
            <w:hideMark/>
          </w:tcPr>
          <w:p w:rsidR="000F60C5" w:rsidRPr="00090F48" w:rsidRDefault="000F60C5" w:rsidP="00F92E66">
            <w:pPr>
              <w:pStyle w:val="Table"/>
              <w:bidi/>
              <w:jc w:val="center"/>
            </w:pPr>
            <w:r w:rsidRPr="00090F48">
              <w:t>Ref</w:t>
            </w:r>
          </w:p>
        </w:tc>
      </w:tr>
      <w:tr w:rsidR="000F60C5" w:rsidRPr="00090F48" w:rsidTr="00F92E66">
        <w:trPr>
          <w:trHeight w:val="144"/>
        </w:trPr>
        <w:tc>
          <w:tcPr>
            <w:tcW w:w="992" w:type="dxa"/>
            <w:vAlign w:val="center"/>
            <w:hideMark/>
          </w:tcPr>
          <w:p w:rsidR="000F60C5" w:rsidRPr="00090F48" w:rsidRDefault="000F60C5" w:rsidP="00F92E66">
            <w:pPr>
              <w:pStyle w:val="Table"/>
              <w:bidi/>
              <w:jc w:val="center"/>
            </w:pPr>
            <w:r w:rsidRPr="00090F48">
              <w:t>-0.8/+1</w:t>
            </w:r>
          </w:p>
        </w:tc>
        <w:tc>
          <w:tcPr>
            <w:tcW w:w="969" w:type="dxa"/>
            <w:vAlign w:val="center"/>
            <w:hideMark/>
          </w:tcPr>
          <w:p w:rsidR="000F60C5" w:rsidRPr="00090F48" w:rsidRDefault="000F60C5" w:rsidP="00F92E66">
            <w:pPr>
              <w:pStyle w:val="Table"/>
              <w:bidi/>
              <w:jc w:val="center"/>
            </w:pPr>
            <w:r w:rsidRPr="00090F48">
              <w:t>0.0416</w:t>
            </w:r>
          </w:p>
        </w:tc>
        <w:tc>
          <w:tcPr>
            <w:tcW w:w="1022" w:type="dxa"/>
            <w:vAlign w:val="center"/>
            <w:hideMark/>
          </w:tcPr>
          <w:p w:rsidR="000F60C5" w:rsidRPr="00090F48" w:rsidRDefault="000F60C5" w:rsidP="00F92E66">
            <w:pPr>
              <w:pStyle w:val="Table"/>
              <w:bidi/>
              <w:jc w:val="center"/>
            </w:pPr>
            <w:r w:rsidRPr="00090F48">
              <w:t>-10-30</w:t>
            </w:r>
          </w:p>
        </w:tc>
        <w:tc>
          <w:tcPr>
            <w:tcW w:w="1010" w:type="dxa"/>
            <w:vAlign w:val="center"/>
          </w:tcPr>
          <w:p w:rsidR="000F60C5" w:rsidRPr="00090F48" w:rsidRDefault="000F60C5" w:rsidP="00F92E66">
            <w:pPr>
              <w:pStyle w:val="Table"/>
              <w:bidi/>
              <w:jc w:val="center"/>
            </w:pPr>
            <w:r w:rsidRPr="00090F48">
              <w:t>0.5-1</w:t>
            </w:r>
          </w:p>
        </w:tc>
        <w:tc>
          <w:tcPr>
            <w:tcW w:w="1114" w:type="dxa"/>
            <w:vAlign w:val="center"/>
            <w:hideMark/>
          </w:tcPr>
          <w:p w:rsidR="000F60C5" w:rsidRPr="00090F48" w:rsidRDefault="000F60C5" w:rsidP="00F92E66">
            <w:pPr>
              <w:pStyle w:val="Table"/>
              <w:bidi/>
              <w:jc w:val="center"/>
            </w:pPr>
            <w:r w:rsidRPr="00090F48">
              <w:t>0.119</w:t>
            </w:r>
          </w:p>
        </w:tc>
        <w:tc>
          <w:tcPr>
            <w:tcW w:w="979" w:type="dxa"/>
            <w:vAlign w:val="center"/>
            <w:hideMark/>
          </w:tcPr>
          <w:p w:rsidR="000F60C5" w:rsidRPr="00090F48" w:rsidRDefault="000F60C5" w:rsidP="00F92E66">
            <w:pPr>
              <w:pStyle w:val="Table"/>
              <w:bidi/>
              <w:jc w:val="center"/>
            </w:pPr>
            <w:r w:rsidRPr="00090F48">
              <w:t>180</w:t>
            </w:r>
          </w:p>
        </w:tc>
        <w:tc>
          <w:tcPr>
            <w:tcW w:w="1069" w:type="dxa"/>
            <w:vAlign w:val="center"/>
            <w:hideMark/>
          </w:tcPr>
          <w:p w:rsidR="000F60C5" w:rsidRPr="00090F48" w:rsidRDefault="000F60C5" w:rsidP="00F92E66">
            <w:pPr>
              <w:pStyle w:val="Table"/>
              <w:bidi/>
              <w:jc w:val="center"/>
            </w:pPr>
            <w:r w:rsidRPr="00090F48">
              <w:t>TDC-based</w:t>
            </w:r>
          </w:p>
        </w:tc>
        <w:tc>
          <w:tcPr>
            <w:tcW w:w="1013" w:type="dxa"/>
            <w:hideMark/>
          </w:tcPr>
          <w:p w:rsidR="000F60C5" w:rsidRPr="00090F48" w:rsidRDefault="000F60C5" w:rsidP="00F92E66">
            <w:pPr>
              <w:pStyle w:val="Table"/>
              <w:bidi/>
              <w:jc w:val="center"/>
              <w:rPr>
                <w:lang w:bidi="fa-IR"/>
              </w:rPr>
            </w:pPr>
            <w:r w:rsidRPr="00090F48">
              <w:rPr>
                <w:lang w:bidi="fa-IR"/>
              </w:rPr>
              <w:t>[2]</w:t>
            </w:r>
          </w:p>
        </w:tc>
      </w:tr>
      <w:tr w:rsidR="000F60C5" w:rsidRPr="00090F48" w:rsidTr="00F92E66">
        <w:trPr>
          <w:trHeight w:val="144"/>
        </w:trPr>
        <w:tc>
          <w:tcPr>
            <w:tcW w:w="992" w:type="dxa"/>
            <w:vAlign w:val="center"/>
          </w:tcPr>
          <w:p w:rsidR="000F60C5" w:rsidRPr="00090F48" w:rsidRDefault="000F60C5" w:rsidP="00F92E66">
            <w:pPr>
              <w:pStyle w:val="Table"/>
              <w:bidi/>
              <w:jc w:val="center"/>
              <w:rPr>
                <w:rtl/>
                <w:lang w:bidi="fa-IR"/>
              </w:rPr>
            </w:pPr>
            <w:r w:rsidRPr="00090F48">
              <w:t>±0.2</w:t>
            </w:r>
          </w:p>
        </w:tc>
        <w:tc>
          <w:tcPr>
            <w:tcW w:w="969" w:type="dxa"/>
            <w:vAlign w:val="center"/>
          </w:tcPr>
          <w:p w:rsidR="000F60C5" w:rsidRPr="00090F48" w:rsidRDefault="000F60C5" w:rsidP="00F92E66">
            <w:pPr>
              <w:pStyle w:val="Table"/>
              <w:bidi/>
              <w:jc w:val="center"/>
            </w:pPr>
            <w:r w:rsidRPr="00090F48">
              <w:t>0.12</w:t>
            </w:r>
          </w:p>
        </w:tc>
        <w:tc>
          <w:tcPr>
            <w:tcW w:w="1022" w:type="dxa"/>
            <w:vAlign w:val="center"/>
          </w:tcPr>
          <w:p w:rsidR="000F60C5" w:rsidRPr="00090F48" w:rsidRDefault="000F60C5" w:rsidP="00F92E66">
            <w:pPr>
              <w:pStyle w:val="Table"/>
              <w:bidi/>
              <w:jc w:val="center"/>
            </w:pPr>
            <w:r w:rsidRPr="00090F48">
              <w:t>-30-125</w:t>
            </w:r>
          </w:p>
        </w:tc>
        <w:tc>
          <w:tcPr>
            <w:tcW w:w="1010" w:type="dxa"/>
            <w:vAlign w:val="center"/>
          </w:tcPr>
          <w:p w:rsidR="000F60C5" w:rsidRPr="00090F48" w:rsidRDefault="000F60C5" w:rsidP="00F92E66">
            <w:pPr>
              <w:pStyle w:val="Table"/>
              <w:bidi/>
              <w:jc w:val="center"/>
            </w:pPr>
            <w:r w:rsidRPr="00090F48">
              <w:t>1.6-2</w:t>
            </w:r>
          </w:p>
        </w:tc>
        <w:tc>
          <w:tcPr>
            <w:tcW w:w="1114" w:type="dxa"/>
            <w:vAlign w:val="center"/>
          </w:tcPr>
          <w:p w:rsidR="000F60C5" w:rsidRPr="00090F48" w:rsidRDefault="000F60C5" w:rsidP="00F92E66">
            <w:pPr>
              <w:pStyle w:val="Table"/>
              <w:bidi/>
              <w:jc w:val="center"/>
              <w:rPr>
                <w:rtl/>
                <w:lang w:bidi="fa-IR"/>
              </w:rPr>
            </w:pPr>
            <w:r w:rsidRPr="00090F48">
              <w:t>7.4</w:t>
            </w:r>
          </w:p>
        </w:tc>
        <w:tc>
          <w:tcPr>
            <w:tcW w:w="979" w:type="dxa"/>
            <w:vAlign w:val="center"/>
          </w:tcPr>
          <w:p w:rsidR="000F60C5" w:rsidRPr="00090F48" w:rsidRDefault="000F60C5" w:rsidP="00F92E66">
            <w:pPr>
              <w:pStyle w:val="Table"/>
              <w:bidi/>
              <w:jc w:val="center"/>
            </w:pPr>
            <w:r w:rsidRPr="00090F48">
              <w:t>160</w:t>
            </w:r>
          </w:p>
        </w:tc>
        <w:tc>
          <w:tcPr>
            <w:tcW w:w="1069" w:type="dxa"/>
            <w:vAlign w:val="center"/>
          </w:tcPr>
          <w:p w:rsidR="000F60C5" w:rsidRPr="00090F48" w:rsidRDefault="000F60C5" w:rsidP="00F92E66">
            <w:pPr>
              <w:pStyle w:val="Table"/>
              <w:bidi/>
              <w:jc w:val="center"/>
            </w:pPr>
            <w:r w:rsidRPr="00090F48">
              <w:t>ADC-based</w:t>
            </w:r>
          </w:p>
        </w:tc>
        <w:tc>
          <w:tcPr>
            <w:tcW w:w="1013" w:type="dxa"/>
          </w:tcPr>
          <w:p w:rsidR="000F60C5" w:rsidRPr="00090F48" w:rsidRDefault="000F60C5" w:rsidP="00F92E66">
            <w:pPr>
              <w:pStyle w:val="Table"/>
              <w:bidi/>
              <w:jc w:val="center"/>
            </w:pPr>
            <w:r w:rsidRPr="00090F48">
              <w:t>[3]</w:t>
            </w:r>
          </w:p>
        </w:tc>
      </w:tr>
      <w:tr w:rsidR="000F60C5" w:rsidRPr="00090F48" w:rsidTr="00F92E66">
        <w:trPr>
          <w:trHeight w:val="144"/>
        </w:trPr>
        <w:tc>
          <w:tcPr>
            <w:tcW w:w="992" w:type="dxa"/>
            <w:vAlign w:val="center"/>
          </w:tcPr>
          <w:p w:rsidR="000F60C5" w:rsidRPr="00090F48" w:rsidRDefault="000F60C5" w:rsidP="00F92E66">
            <w:pPr>
              <w:pStyle w:val="Table"/>
              <w:bidi/>
              <w:jc w:val="center"/>
            </w:pPr>
            <w:r w:rsidRPr="00090F48">
              <w:t>±0.15</w:t>
            </w:r>
          </w:p>
        </w:tc>
        <w:tc>
          <w:tcPr>
            <w:tcW w:w="969" w:type="dxa"/>
            <w:vAlign w:val="center"/>
          </w:tcPr>
          <w:p w:rsidR="000F60C5" w:rsidRPr="00090F48" w:rsidRDefault="000F60C5" w:rsidP="00F92E66">
            <w:pPr>
              <w:pStyle w:val="Table"/>
              <w:bidi/>
              <w:jc w:val="center"/>
            </w:pPr>
            <w:r w:rsidRPr="00090F48">
              <w:t>0.08</w:t>
            </w:r>
          </w:p>
        </w:tc>
        <w:tc>
          <w:tcPr>
            <w:tcW w:w="1022" w:type="dxa"/>
            <w:vAlign w:val="center"/>
          </w:tcPr>
          <w:p w:rsidR="000F60C5" w:rsidRPr="00090F48" w:rsidRDefault="000F60C5" w:rsidP="00F92E66">
            <w:pPr>
              <w:pStyle w:val="Table"/>
              <w:bidi/>
              <w:jc w:val="center"/>
            </w:pPr>
            <w:r w:rsidRPr="00090F48">
              <w:t>-55-125</w:t>
            </w:r>
          </w:p>
        </w:tc>
        <w:tc>
          <w:tcPr>
            <w:tcW w:w="1010" w:type="dxa"/>
            <w:vAlign w:val="center"/>
          </w:tcPr>
          <w:p w:rsidR="000F60C5" w:rsidRPr="00090F48" w:rsidRDefault="000F60C5" w:rsidP="00F92E66">
            <w:pPr>
              <w:pStyle w:val="Table"/>
              <w:bidi/>
              <w:jc w:val="center"/>
            </w:pPr>
            <w:r w:rsidRPr="00090F48">
              <w:t>1.5-2</w:t>
            </w:r>
          </w:p>
        </w:tc>
        <w:tc>
          <w:tcPr>
            <w:tcW w:w="1114" w:type="dxa"/>
            <w:vAlign w:val="center"/>
          </w:tcPr>
          <w:p w:rsidR="000F60C5" w:rsidRPr="00090F48" w:rsidRDefault="000F60C5" w:rsidP="00F92E66">
            <w:pPr>
              <w:pStyle w:val="Table"/>
              <w:bidi/>
              <w:jc w:val="center"/>
            </w:pPr>
            <w:r w:rsidRPr="00090F48">
              <w:t>-</w:t>
            </w:r>
          </w:p>
        </w:tc>
        <w:tc>
          <w:tcPr>
            <w:tcW w:w="979" w:type="dxa"/>
            <w:vAlign w:val="center"/>
          </w:tcPr>
          <w:p w:rsidR="000F60C5" w:rsidRPr="00090F48" w:rsidRDefault="000F60C5" w:rsidP="00F92E66">
            <w:pPr>
              <w:pStyle w:val="Table"/>
              <w:bidi/>
              <w:jc w:val="center"/>
            </w:pPr>
            <w:r w:rsidRPr="00090F48">
              <w:t>160</w:t>
            </w:r>
          </w:p>
        </w:tc>
        <w:tc>
          <w:tcPr>
            <w:tcW w:w="1069" w:type="dxa"/>
            <w:vAlign w:val="center"/>
          </w:tcPr>
          <w:p w:rsidR="000F60C5" w:rsidRPr="00090F48" w:rsidRDefault="000F60C5" w:rsidP="00F92E66">
            <w:pPr>
              <w:pStyle w:val="Table"/>
              <w:bidi/>
              <w:jc w:val="center"/>
            </w:pPr>
            <w:r w:rsidRPr="00090F48">
              <w:t>ADC-based</w:t>
            </w:r>
          </w:p>
        </w:tc>
        <w:tc>
          <w:tcPr>
            <w:tcW w:w="1013" w:type="dxa"/>
          </w:tcPr>
          <w:p w:rsidR="000F60C5" w:rsidRPr="00090F48" w:rsidRDefault="000F60C5" w:rsidP="00F92E66">
            <w:pPr>
              <w:pStyle w:val="Table"/>
              <w:bidi/>
              <w:jc w:val="center"/>
            </w:pPr>
            <w:r w:rsidRPr="00090F48">
              <w:t>[4]</w:t>
            </w:r>
          </w:p>
        </w:tc>
      </w:tr>
      <w:tr w:rsidR="000F60C5" w:rsidRPr="00090F48" w:rsidTr="00F92E66">
        <w:trPr>
          <w:trHeight w:val="144"/>
        </w:trPr>
        <w:tc>
          <w:tcPr>
            <w:tcW w:w="992" w:type="dxa"/>
            <w:vAlign w:val="center"/>
            <w:hideMark/>
          </w:tcPr>
          <w:p w:rsidR="000F60C5" w:rsidRPr="00090F48" w:rsidRDefault="000F60C5" w:rsidP="00F92E66">
            <w:pPr>
              <w:pStyle w:val="Table"/>
              <w:bidi/>
              <w:jc w:val="center"/>
            </w:pPr>
            <w:r w:rsidRPr="00090F48">
              <w:t>±0.8</w:t>
            </w:r>
          </w:p>
        </w:tc>
        <w:tc>
          <w:tcPr>
            <w:tcW w:w="969" w:type="dxa"/>
            <w:vAlign w:val="center"/>
            <w:hideMark/>
          </w:tcPr>
          <w:p w:rsidR="000F60C5" w:rsidRPr="00090F48" w:rsidRDefault="000F60C5" w:rsidP="00F92E66">
            <w:pPr>
              <w:pStyle w:val="Table"/>
              <w:bidi/>
              <w:jc w:val="center"/>
            </w:pPr>
            <w:r w:rsidRPr="00090F48">
              <w:t>-</w:t>
            </w:r>
          </w:p>
        </w:tc>
        <w:tc>
          <w:tcPr>
            <w:tcW w:w="1022" w:type="dxa"/>
            <w:vAlign w:val="center"/>
            <w:hideMark/>
          </w:tcPr>
          <w:p w:rsidR="000F60C5" w:rsidRPr="00090F48" w:rsidRDefault="000F60C5" w:rsidP="00F92E66">
            <w:pPr>
              <w:pStyle w:val="Table"/>
              <w:bidi/>
              <w:jc w:val="center"/>
            </w:pPr>
            <w:r w:rsidRPr="00090F48">
              <w:t>-20-30</w:t>
            </w:r>
          </w:p>
        </w:tc>
        <w:tc>
          <w:tcPr>
            <w:tcW w:w="1010" w:type="dxa"/>
            <w:vAlign w:val="center"/>
          </w:tcPr>
          <w:p w:rsidR="000F60C5" w:rsidRPr="00090F48" w:rsidRDefault="000F60C5" w:rsidP="00F92E66">
            <w:pPr>
              <w:pStyle w:val="Table"/>
              <w:bidi/>
              <w:jc w:val="center"/>
            </w:pPr>
            <w:r w:rsidRPr="00090F48">
              <w:t>0.6-1</w:t>
            </w:r>
          </w:p>
        </w:tc>
        <w:tc>
          <w:tcPr>
            <w:tcW w:w="1114" w:type="dxa"/>
            <w:vAlign w:val="center"/>
            <w:hideMark/>
          </w:tcPr>
          <w:p w:rsidR="000F60C5" w:rsidRPr="00090F48" w:rsidRDefault="000F60C5" w:rsidP="00F92E66">
            <w:pPr>
              <w:pStyle w:val="Table"/>
              <w:bidi/>
              <w:jc w:val="center"/>
            </w:pPr>
            <w:r w:rsidRPr="00090F48">
              <w:t>0.9</w:t>
            </w:r>
          </w:p>
        </w:tc>
        <w:tc>
          <w:tcPr>
            <w:tcW w:w="979" w:type="dxa"/>
            <w:vAlign w:val="center"/>
            <w:hideMark/>
          </w:tcPr>
          <w:p w:rsidR="000F60C5" w:rsidRPr="00090F48" w:rsidRDefault="000F60C5" w:rsidP="00F92E66">
            <w:pPr>
              <w:pStyle w:val="Table"/>
              <w:bidi/>
              <w:jc w:val="center"/>
            </w:pPr>
            <w:r w:rsidRPr="00090F48">
              <w:t>180</w:t>
            </w:r>
          </w:p>
        </w:tc>
        <w:tc>
          <w:tcPr>
            <w:tcW w:w="1069" w:type="dxa"/>
            <w:vAlign w:val="center"/>
            <w:hideMark/>
          </w:tcPr>
          <w:p w:rsidR="000F60C5" w:rsidRPr="00090F48" w:rsidRDefault="000F60C5" w:rsidP="00F92E66">
            <w:pPr>
              <w:pStyle w:val="Table"/>
              <w:bidi/>
              <w:jc w:val="center"/>
            </w:pPr>
            <w:r w:rsidRPr="00090F48">
              <w:t>TDC-based</w:t>
            </w:r>
          </w:p>
        </w:tc>
        <w:tc>
          <w:tcPr>
            <w:tcW w:w="1013" w:type="dxa"/>
            <w:hideMark/>
          </w:tcPr>
          <w:p w:rsidR="000F60C5" w:rsidRPr="00090F48" w:rsidRDefault="000F60C5" w:rsidP="00F92E66">
            <w:pPr>
              <w:pStyle w:val="Table"/>
              <w:bidi/>
              <w:jc w:val="center"/>
              <w:rPr>
                <w:szCs w:val="16"/>
                <w:vertAlign w:val="subscript"/>
              </w:rPr>
            </w:pPr>
            <w:r w:rsidRPr="00090F48">
              <w:rPr>
                <w:rStyle w:val="apple-style-span"/>
              </w:rPr>
              <w:t>[6]</w:t>
            </w:r>
          </w:p>
        </w:tc>
      </w:tr>
      <w:tr w:rsidR="000F60C5" w:rsidRPr="00090F48" w:rsidTr="00F92E66">
        <w:trPr>
          <w:trHeight w:val="144"/>
        </w:trPr>
        <w:tc>
          <w:tcPr>
            <w:tcW w:w="992" w:type="dxa"/>
            <w:vAlign w:val="center"/>
          </w:tcPr>
          <w:p w:rsidR="000F60C5" w:rsidRPr="00090F48" w:rsidRDefault="000F60C5" w:rsidP="00F92E66">
            <w:pPr>
              <w:pStyle w:val="Table"/>
              <w:bidi/>
              <w:jc w:val="center"/>
            </w:pPr>
            <w:r w:rsidRPr="00090F48">
              <w:t>-1.6/+3</w:t>
            </w:r>
          </w:p>
        </w:tc>
        <w:tc>
          <w:tcPr>
            <w:tcW w:w="969" w:type="dxa"/>
            <w:vAlign w:val="center"/>
          </w:tcPr>
          <w:p w:rsidR="000F60C5" w:rsidRPr="00090F48" w:rsidRDefault="000F60C5" w:rsidP="00F92E66">
            <w:pPr>
              <w:pStyle w:val="Table"/>
              <w:bidi/>
              <w:jc w:val="center"/>
            </w:pPr>
            <w:r w:rsidRPr="00090F48">
              <w:t>0.05</w:t>
            </w:r>
          </w:p>
        </w:tc>
        <w:tc>
          <w:tcPr>
            <w:tcW w:w="1022" w:type="dxa"/>
            <w:vAlign w:val="center"/>
          </w:tcPr>
          <w:p w:rsidR="000F60C5" w:rsidRPr="00090F48" w:rsidRDefault="000F60C5" w:rsidP="00F92E66">
            <w:pPr>
              <w:pStyle w:val="Table"/>
              <w:bidi/>
              <w:jc w:val="center"/>
            </w:pPr>
            <w:r w:rsidRPr="00090F48">
              <w:t>0-100</w:t>
            </w:r>
          </w:p>
        </w:tc>
        <w:tc>
          <w:tcPr>
            <w:tcW w:w="1010" w:type="dxa"/>
            <w:vAlign w:val="center"/>
          </w:tcPr>
          <w:p w:rsidR="000F60C5" w:rsidRPr="00090F48" w:rsidRDefault="000F60C5" w:rsidP="00F92E66">
            <w:pPr>
              <w:pStyle w:val="Table"/>
              <w:bidi/>
              <w:jc w:val="center"/>
            </w:pPr>
            <w:r w:rsidRPr="00090F48">
              <w:t>1</w:t>
            </w:r>
          </w:p>
        </w:tc>
        <w:tc>
          <w:tcPr>
            <w:tcW w:w="1114" w:type="dxa"/>
            <w:vAlign w:val="center"/>
          </w:tcPr>
          <w:p w:rsidR="000F60C5" w:rsidRPr="00090F48" w:rsidRDefault="000F60C5" w:rsidP="00F92E66">
            <w:pPr>
              <w:pStyle w:val="Table"/>
              <w:bidi/>
              <w:jc w:val="center"/>
            </w:pPr>
            <w:r w:rsidRPr="00090F48">
              <w:t>0.22</w:t>
            </w:r>
          </w:p>
        </w:tc>
        <w:tc>
          <w:tcPr>
            <w:tcW w:w="979" w:type="dxa"/>
            <w:vAlign w:val="center"/>
          </w:tcPr>
          <w:p w:rsidR="000F60C5" w:rsidRPr="00090F48" w:rsidRDefault="000F60C5" w:rsidP="00F92E66">
            <w:pPr>
              <w:pStyle w:val="Table"/>
              <w:bidi/>
              <w:jc w:val="center"/>
              <w:rPr>
                <w:rtl/>
                <w:lang w:bidi="fa-IR"/>
              </w:rPr>
            </w:pPr>
            <w:r w:rsidRPr="00090F48">
              <w:t>180</w:t>
            </w:r>
          </w:p>
        </w:tc>
        <w:tc>
          <w:tcPr>
            <w:tcW w:w="1069" w:type="dxa"/>
            <w:vAlign w:val="center"/>
          </w:tcPr>
          <w:p w:rsidR="000F60C5" w:rsidRPr="00090F48" w:rsidRDefault="000F60C5" w:rsidP="00F92E66">
            <w:pPr>
              <w:pStyle w:val="Table"/>
              <w:bidi/>
              <w:jc w:val="center"/>
            </w:pPr>
            <w:r w:rsidRPr="00090F48">
              <w:t>FDC-based</w:t>
            </w:r>
          </w:p>
        </w:tc>
        <w:tc>
          <w:tcPr>
            <w:tcW w:w="1013" w:type="dxa"/>
          </w:tcPr>
          <w:p w:rsidR="000F60C5" w:rsidRPr="00090F48" w:rsidRDefault="000F60C5" w:rsidP="00F92E66">
            <w:pPr>
              <w:pStyle w:val="Table"/>
              <w:bidi/>
              <w:jc w:val="center"/>
              <w:rPr>
                <w:szCs w:val="16"/>
                <w:vertAlign w:val="subscript"/>
              </w:rPr>
            </w:pPr>
            <w:r w:rsidRPr="00090F48">
              <w:rPr>
                <w:rStyle w:val="apple-style-span"/>
              </w:rPr>
              <w:t>[8]</w:t>
            </w:r>
          </w:p>
        </w:tc>
      </w:tr>
      <w:tr w:rsidR="000F60C5" w:rsidRPr="00090F48" w:rsidTr="00F92E66">
        <w:trPr>
          <w:trHeight w:val="144"/>
        </w:trPr>
        <w:tc>
          <w:tcPr>
            <w:tcW w:w="992" w:type="dxa"/>
            <w:vAlign w:val="center"/>
            <w:hideMark/>
          </w:tcPr>
          <w:p w:rsidR="000F60C5" w:rsidRPr="00090F48" w:rsidRDefault="000F60C5" w:rsidP="00F92E66">
            <w:pPr>
              <w:pStyle w:val="Table"/>
              <w:bidi/>
              <w:jc w:val="center"/>
            </w:pPr>
            <w:r w:rsidRPr="00090F48">
              <w:t>-</w:t>
            </w:r>
          </w:p>
        </w:tc>
        <w:tc>
          <w:tcPr>
            <w:tcW w:w="969" w:type="dxa"/>
            <w:vAlign w:val="center"/>
            <w:hideMark/>
          </w:tcPr>
          <w:p w:rsidR="000F60C5" w:rsidRPr="00090F48" w:rsidRDefault="000F60C5" w:rsidP="00F92E66">
            <w:pPr>
              <w:pStyle w:val="Table"/>
              <w:bidi/>
              <w:jc w:val="center"/>
            </w:pPr>
            <w:r w:rsidRPr="00090F48">
              <w:t>0.04</w:t>
            </w:r>
          </w:p>
        </w:tc>
        <w:tc>
          <w:tcPr>
            <w:tcW w:w="1022" w:type="dxa"/>
            <w:vAlign w:val="center"/>
            <w:hideMark/>
          </w:tcPr>
          <w:p w:rsidR="000F60C5" w:rsidRPr="00090F48" w:rsidRDefault="000F60C5" w:rsidP="00F92E66">
            <w:pPr>
              <w:pStyle w:val="Table"/>
              <w:bidi/>
              <w:jc w:val="center"/>
            </w:pPr>
            <w:r w:rsidRPr="00090F48">
              <w:t>8-85</w:t>
            </w:r>
          </w:p>
        </w:tc>
        <w:tc>
          <w:tcPr>
            <w:tcW w:w="1010" w:type="dxa"/>
            <w:vAlign w:val="center"/>
          </w:tcPr>
          <w:p w:rsidR="000F60C5" w:rsidRPr="00090F48" w:rsidRDefault="000F60C5" w:rsidP="00F92E66">
            <w:pPr>
              <w:pStyle w:val="Table"/>
              <w:bidi/>
              <w:jc w:val="center"/>
            </w:pPr>
            <w:r w:rsidRPr="00090F48">
              <w:t>0.3</w:t>
            </w:r>
          </w:p>
        </w:tc>
        <w:tc>
          <w:tcPr>
            <w:tcW w:w="1114" w:type="dxa"/>
            <w:vAlign w:val="center"/>
            <w:hideMark/>
          </w:tcPr>
          <w:p w:rsidR="000F60C5" w:rsidRPr="00090F48" w:rsidRDefault="000F60C5" w:rsidP="00F92E66">
            <w:pPr>
              <w:pStyle w:val="Table"/>
              <w:bidi/>
              <w:jc w:val="center"/>
            </w:pPr>
            <w:r w:rsidRPr="00090F48">
              <w:t>0.095</w:t>
            </w:r>
          </w:p>
        </w:tc>
        <w:tc>
          <w:tcPr>
            <w:tcW w:w="979" w:type="dxa"/>
            <w:vAlign w:val="center"/>
            <w:hideMark/>
          </w:tcPr>
          <w:p w:rsidR="000F60C5" w:rsidRPr="00090F48" w:rsidRDefault="000F60C5" w:rsidP="00F92E66">
            <w:pPr>
              <w:pStyle w:val="Table"/>
              <w:bidi/>
              <w:jc w:val="center"/>
            </w:pPr>
            <w:r w:rsidRPr="00090F48">
              <w:t>130</w:t>
            </w:r>
          </w:p>
        </w:tc>
        <w:tc>
          <w:tcPr>
            <w:tcW w:w="1069" w:type="dxa"/>
            <w:vAlign w:val="center"/>
            <w:hideMark/>
          </w:tcPr>
          <w:p w:rsidR="000F60C5" w:rsidRPr="00090F48" w:rsidRDefault="000F60C5" w:rsidP="00F92E66">
            <w:pPr>
              <w:pStyle w:val="Table"/>
              <w:bidi/>
              <w:jc w:val="center"/>
            </w:pPr>
            <w:r w:rsidRPr="00090F48">
              <w:t>FDC-based</w:t>
            </w:r>
          </w:p>
        </w:tc>
        <w:tc>
          <w:tcPr>
            <w:tcW w:w="1013" w:type="dxa"/>
            <w:hideMark/>
          </w:tcPr>
          <w:p w:rsidR="000F60C5" w:rsidRPr="00090F48" w:rsidRDefault="000F60C5" w:rsidP="00F92E66">
            <w:pPr>
              <w:pStyle w:val="Table"/>
              <w:bidi/>
              <w:jc w:val="center"/>
            </w:pPr>
            <w:r w:rsidRPr="00090F48">
              <w:rPr>
                <w:rStyle w:val="apple-style-span"/>
                <w:szCs w:val="16"/>
              </w:rPr>
              <w:t>[9]</w:t>
            </w:r>
          </w:p>
        </w:tc>
      </w:tr>
      <w:tr w:rsidR="000F60C5" w:rsidRPr="00090F48" w:rsidTr="00F92E66">
        <w:trPr>
          <w:trHeight w:val="144"/>
        </w:trPr>
        <w:tc>
          <w:tcPr>
            <w:tcW w:w="992" w:type="dxa"/>
            <w:shd w:val="clear" w:color="auto" w:fill="FFFFFF"/>
            <w:vAlign w:val="center"/>
            <w:hideMark/>
          </w:tcPr>
          <w:p w:rsidR="000F60C5" w:rsidRPr="00090F48" w:rsidRDefault="000F60C5" w:rsidP="00F92E66">
            <w:pPr>
              <w:pStyle w:val="Table"/>
              <w:bidi/>
              <w:jc w:val="center"/>
            </w:pPr>
            <w:r w:rsidRPr="00090F48">
              <w:t>-0.1/0.3</w:t>
            </w:r>
          </w:p>
        </w:tc>
        <w:tc>
          <w:tcPr>
            <w:tcW w:w="969" w:type="dxa"/>
            <w:vAlign w:val="center"/>
          </w:tcPr>
          <w:p w:rsidR="000F60C5" w:rsidRPr="00090F48" w:rsidRDefault="00144F57" w:rsidP="00F92E66">
            <w:pPr>
              <w:pStyle w:val="Table"/>
              <w:bidi/>
              <w:jc w:val="center"/>
            </w:pPr>
            <w:r w:rsidRPr="00090F48">
              <w:t>0.0125</w:t>
            </w:r>
          </w:p>
        </w:tc>
        <w:tc>
          <w:tcPr>
            <w:tcW w:w="1022" w:type="dxa"/>
            <w:vAlign w:val="center"/>
            <w:hideMark/>
          </w:tcPr>
          <w:p w:rsidR="000F60C5" w:rsidRPr="00090F48" w:rsidRDefault="00144F57" w:rsidP="00F92E66">
            <w:pPr>
              <w:pStyle w:val="Table"/>
              <w:bidi/>
              <w:jc w:val="center"/>
            </w:pPr>
            <w:r w:rsidRPr="00090F48">
              <w:t>-1</w:t>
            </w:r>
            <w:r w:rsidR="000F60C5" w:rsidRPr="00090F48">
              <w:t>0-20</w:t>
            </w:r>
          </w:p>
        </w:tc>
        <w:tc>
          <w:tcPr>
            <w:tcW w:w="1010" w:type="dxa"/>
            <w:vAlign w:val="center"/>
          </w:tcPr>
          <w:p w:rsidR="000F60C5" w:rsidRPr="00090F48" w:rsidRDefault="000F60C5" w:rsidP="00F92E66">
            <w:pPr>
              <w:pStyle w:val="Table"/>
              <w:bidi/>
              <w:jc w:val="center"/>
            </w:pPr>
            <w:r w:rsidRPr="00090F48">
              <w:t>0.5</w:t>
            </w:r>
          </w:p>
        </w:tc>
        <w:tc>
          <w:tcPr>
            <w:tcW w:w="1114" w:type="dxa"/>
            <w:vAlign w:val="center"/>
            <w:hideMark/>
          </w:tcPr>
          <w:p w:rsidR="000F60C5" w:rsidRPr="00090F48" w:rsidRDefault="00144F57" w:rsidP="00F92E66">
            <w:pPr>
              <w:pStyle w:val="Table"/>
              <w:bidi/>
              <w:jc w:val="center"/>
              <w:rPr>
                <w:rtl/>
                <w:lang w:bidi="fa-IR"/>
              </w:rPr>
            </w:pPr>
            <w:r w:rsidRPr="00090F48">
              <w:t>0.112</w:t>
            </w:r>
          </w:p>
        </w:tc>
        <w:tc>
          <w:tcPr>
            <w:tcW w:w="979" w:type="dxa"/>
            <w:vAlign w:val="center"/>
            <w:hideMark/>
          </w:tcPr>
          <w:p w:rsidR="000F60C5" w:rsidRPr="00090F48" w:rsidRDefault="000F60C5" w:rsidP="00F92E66">
            <w:pPr>
              <w:pStyle w:val="Table"/>
              <w:bidi/>
              <w:jc w:val="center"/>
            </w:pPr>
            <w:r w:rsidRPr="00090F48">
              <w:t>180</w:t>
            </w:r>
          </w:p>
        </w:tc>
        <w:tc>
          <w:tcPr>
            <w:tcW w:w="1069" w:type="dxa"/>
            <w:vAlign w:val="center"/>
            <w:hideMark/>
          </w:tcPr>
          <w:p w:rsidR="000F60C5" w:rsidRPr="00090F48" w:rsidRDefault="000F60C5" w:rsidP="00F92E66">
            <w:pPr>
              <w:pStyle w:val="Table"/>
              <w:bidi/>
              <w:jc w:val="center"/>
            </w:pPr>
            <w:r w:rsidRPr="00090F48">
              <w:t>TDC-based</w:t>
            </w:r>
          </w:p>
        </w:tc>
        <w:tc>
          <w:tcPr>
            <w:tcW w:w="1013" w:type="dxa"/>
            <w:vAlign w:val="center"/>
            <w:hideMark/>
          </w:tcPr>
          <w:p w:rsidR="000F60C5" w:rsidRPr="00090F48" w:rsidRDefault="000F60C5" w:rsidP="00F92E66">
            <w:pPr>
              <w:pStyle w:val="Table"/>
              <w:bidi/>
              <w:jc w:val="center"/>
              <w:rPr>
                <w:rtl/>
                <w:lang w:bidi="fa-IR"/>
              </w:rPr>
            </w:pPr>
            <w:r w:rsidRPr="00090F48">
              <w:t>This</w:t>
            </w:r>
            <w:r w:rsidR="00F92E66" w:rsidRPr="00090F48">
              <w:t xml:space="preserve"> work</w:t>
            </w:r>
          </w:p>
        </w:tc>
      </w:tr>
    </w:tbl>
    <w:p w:rsidR="00F7577B" w:rsidRPr="00090F48" w:rsidRDefault="00F7577B" w:rsidP="00A47763">
      <w:pPr>
        <w:pStyle w:val="Heading1"/>
        <w:keepNext w:val="0"/>
        <w:keepLines w:val="0"/>
        <w:numPr>
          <w:ilvl w:val="0"/>
          <w:numId w:val="0"/>
        </w:numPr>
        <w:tabs>
          <w:tab w:val="clear" w:pos="216"/>
        </w:tabs>
        <w:suppressAutoHyphens/>
        <w:spacing w:before="240" w:after="120" w:line="260" w:lineRule="exact"/>
        <w:ind w:right="288"/>
        <w:jc w:val="both"/>
        <w:rPr>
          <w:color w:val="000000"/>
        </w:rPr>
        <w:sectPr w:rsidR="00F7577B" w:rsidRPr="00090F48" w:rsidSect="00F7577B">
          <w:type w:val="continuous"/>
          <w:pgSz w:w="11909" w:h="16834" w:code="9"/>
          <w:pgMar w:top="1080" w:right="734" w:bottom="2434" w:left="734" w:header="720" w:footer="720" w:gutter="0"/>
          <w:cols w:space="360"/>
          <w:rtlGutter/>
          <w:docGrid w:linePitch="360"/>
        </w:sectPr>
      </w:pPr>
    </w:p>
    <w:p w:rsidR="00F7577B" w:rsidRDefault="00F7577B" w:rsidP="00A47763">
      <w:pPr>
        <w:jc w:val="both"/>
      </w:pPr>
    </w:p>
    <w:p w:rsidR="004876A0" w:rsidRDefault="004876A0" w:rsidP="00A47763">
      <w:pPr>
        <w:jc w:val="both"/>
      </w:pPr>
    </w:p>
    <w:p w:rsidR="004876A0" w:rsidRPr="00090F48" w:rsidRDefault="004876A0" w:rsidP="00A47763">
      <w:pPr>
        <w:jc w:val="both"/>
      </w:pPr>
    </w:p>
    <w:p w:rsidR="000F60C5" w:rsidRPr="00090F48" w:rsidRDefault="000F60C5" w:rsidP="000F60C5">
      <w:pPr>
        <w:pStyle w:val="Heading1"/>
        <w:keepNext w:val="0"/>
        <w:keepLines w:val="0"/>
        <w:tabs>
          <w:tab w:val="clear" w:pos="216"/>
          <w:tab w:val="clear" w:pos="576"/>
        </w:tabs>
        <w:suppressAutoHyphens/>
        <w:spacing w:before="240" w:after="120" w:line="260" w:lineRule="exact"/>
        <w:ind w:left="300" w:right="288" w:hanging="300"/>
        <w:jc w:val="both"/>
        <w:rPr>
          <w:color w:val="000000"/>
        </w:rPr>
      </w:pPr>
      <w:r w:rsidRPr="00090F48">
        <w:rPr>
          <w:color w:val="000000"/>
        </w:rPr>
        <w:lastRenderedPageBreak/>
        <w:t>Conclusion</w:t>
      </w:r>
    </w:p>
    <w:p w:rsidR="000F60C5" w:rsidRPr="00090F48" w:rsidRDefault="000F60C5" w:rsidP="00FF0146">
      <w:pPr>
        <w:pStyle w:val="BodyText"/>
      </w:pPr>
      <w:r w:rsidRPr="00090F48">
        <w:t>In this paper, the low power CMOS sensor is designe</w:t>
      </w:r>
      <w:r w:rsidR="006F600B" w:rsidRPr="00090F48">
        <w:t>d in the temperature range of -1</w:t>
      </w:r>
      <w:r w:rsidRPr="00090F48">
        <w:t>0 ̊C to 20 ̊C, for the purpose of temperature controlling on the food. In this design, for low power consumption, all transistors of the sensor core work in the sub-threshold region and T-FF with GDI technique is used instead of the conventional T-FF. The power dissipation of the sensor core, delay gen</w:t>
      </w:r>
      <w:r w:rsidR="00A47763" w:rsidRPr="00090F48">
        <w:t xml:space="preserve">erator and digital part are 112 </w:t>
      </w:r>
      <w:proofErr w:type="gramStart"/>
      <w:r w:rsidR="00A47763" w:rsidRPr="00090F48">
        <w:t>n</w:t>
      </w:r>
      <w:r w:rsidR="006A32FD" w:rsidRPr="00090F48">
        <w:t>W</w:t>
      </w:r>
      <w:proofErr w:type="gramEnd"/>
      <w:r w:rsidR="006A32FD" w:rsidRPr="00090F48">
        <w:t>,</w:t>
      </w:r>
      <w:r w:rsidRPr="00090F48">
        <w:t xml:space="preserve"> under the condition of 0.5V supply voltage and 10 ̊C temperature. In addition, the simulation error is -0.1/0.3 ̊C</w:t>
      </w:r>
      <w:r w:rsidR="00144F57" w:rsidRPr="00090F48">
        <w:t xml:space="preserve"> for the temperature range of -1</w:t>
      </w:r>
      <w:r w:rsidRPr="00090F48">
        <w:t>0 ̊C to 20 ̊C. this low power and low chip area sensor is appropriate for RFID tag applications. The proposed temperature sensor is simulated in 180nm CMOS technology with the help of Cadence software.</w:t>
      </w:r>
    </w:p>
    <w:p w:rsidR="00ED13D6" w:rsidRPr="00090F48" w:rsidRDefault="00ED13D6" w:rsidP="00257125">
      <w:pPr>
        <w:pStyle w:val="Heading5"/>
      </w:pPr>
      <w:r w:rsidRPr="00090F48">
        <w:t>References</w:t>
      </w:r>
    </w:p>
    <w:p w:rsidR="00EC58D5" w:rsidRPr="00090F48" w:rsidRDefault="00EC58D5" w:rsidP="00EC58D5">
      <w:pPr>
        <w:pStyle w:val="references"/>
        <w:rPr>
          <w:rtl/>
        </w:rPr>
      </w:pPr>
      <w:r w:rsidRPr="00090F48">
        <w:rPr>
          <w:rStyle w:val="apple-style-span"/>
        </w:rPr>
        <w:t xml:space="preserve">A. Vaz, A. Ubarretxena, I. Zalbide, D. Pardo, H. Solar, A. Garcia-Alonso and R. Berenguer, </w:t>
      </w:r>
      <w:r w:rsidRPr="00090F48">
        <w:t>“</w:t>
      </w:r>
      <w:r w:rsidRPr="00090F48">
        <w:rPr>
          <w:rStyle w:val="apple-style-span"/>
        </w:rPr>
        <w:t>Full Passive UHF Tag With a Temperature Sensor Suitable For Human Body Temperature Monitoring,</w:t>
      </w:r>
      <w:r w:rsidRPr="00090F48">
        <w:t>”</w:t>
      </w:r>
      <w:r w:rsidRPr="00090F48">
        <w:rPr>
          <w:rStyle w:val="apple-style-span"/>
        </w:rPr>
        <w:t xml:space="preserve"> </w:t>
      </w:r>
      <w:r w:rsidRPr="00090F48">
        <w:t>IEEE Trans. Circuits Sys,</w:t>
      </w:r>
      <w:r w:rsidRPr="00090F48">
        <w:rPr>
          <w:rStyle w:val="apple-style-span"/>
        </w:rPr>
        <w:t xml:space="preserve"> vol. 57, pp. 95-99, 2010</w:t>
      </w:r>
      <w:r w:rsidR="00257125" w:rsidRPr="00090F48">
        <w:t>.</w:t>
      </w:r>
    </w:p>
    <w:p w:rsidR="00EC58D5" w:rsidRPr="00090F48" w:rsidRDefault="00EC58D5" w:rsidP="00EC58D5">
      <w:pPr>
        <w:pStyle w:val="references"/>
      </w:pPr>
      <w:r w:rsidRPr="00090F48">
        <w:t>M. K. Law, A. Bermak and H. C. Luong, “A Sub- µW Embedded CMOS Temperature Sensor For RFID Food Monitoring Application,” IEEE J. Solid-State Circuits, vol. 45, pp. 1246-1255, 2010.</w:t>
      </w:r>
    </w:p>
    <w:p w:rsidR="00EC58D5" w:rsidRPr="00090F48" w:rsidRDefault="00EC58D5" w:rsidP="00EC58D5">
      <w:pPr>
        <w:pStyle w:val="references"/>
      </w:pPr>
      <w:r w:rsidRPr="00090F48">
        <w:t xml:space="preserve">K. Souri, K. A. Makinwa, “A 0.12 </w:t>
      </w:r>
      <w:r w:rsidRPr="00090F48">
        <w:rPr>
          <w:rStyle w:val="apple-style-span"/>
        </w:rPr>
        <w:t>mm</w:t>
      </w:r>
      <w:r w:rsidRPr="00090F48">
        <w:rPr>
          <w:rStyle w:val="apple-style-span"/>
          <w:vertAlign w:val="superscript"/>
        </w:rPr>
        <w:t>2</w:t>
      </w:r>
      <w:r w:rsidRPr="00090F48">
        <w:t xml:space="preserve"> 7.4 µW Micropower Temperature Sensor With an Inaccuracy of ±0.2 ̊C (3σ) From -30 ̊C to 125 ̊C,”</w:t>
      </w:r>
      <w:r w:rsidR="00257125" w:rsidRPr="00090F48">
        <w:t xml:space="preserve"> IEEE J. Solid-State Circuits,</w:t>
      </w:r>
      <w:r w:rsidRPr="00090F48">
        <w:t xml:space="preserve"> vol. 46, pp. 1693-1700, 2011.</w:t>
      </w:r>
    </w:p>
    <w:p w:rsidR="00EC58D5" w:rsidRPr="00090F48" w:rsidRDefault="00EC58D5" w:rsidP="00EC58D5">
      <w:pPr>
        <w:pStyle w:val="references"/>
      </w:pPr>
      <w:r w:rsidRPr="00090F48">
        <w:t>K. Souri, Y. Chae and K. A. Makinwa, “A CMOS Temperature Sensor With a Voltage-Calibrated Inaccuracy of ±0.15 ̊C(3σ ) From -55 ̊C to 125 ̊C,” IEEE J. Solid-State Circuits, vol. 48, pp. 292-301, 2013.</w:t>
      </w:r>
    </w:p>
    <w:p w:rsidR="00EC58D5" w:rsidRPr="00090F48" w:rsidRDefault="00EC58D5" w:rsidP="00EC58D5">
      <w:pPr>
        <w:pStyle w:val="references"/>
        <w:rPr>
          <w:rStyle w:val="apple-style-span"/>
        </w:rPr>
      </w:pPr>
      <w:r w:rsidRPr="00090F48">
        <w:rPr>
          <w:rStyle w:val="apple-style-span"/>
        </w:rPr>
        <w:t>A. L. Aita, M. A. P. Pertijs, K. A. A. Makinwa, J. H. Huijsing, and G. C. M. Meijer,</w:t>
      </w:r>
      <w:r w:rsidRPr="00090F48">
        <w:t xml:space="preserve"> “</w:t>
      </w:r>
      <w:r w:rsidRPr="00090F48">
        <w:rPr>
          <w:rStyle w:val="apple-style-span"/>
        </w:rPr>
        <w:t xml:space="preserve">Low-Power CMOS Smart Temperature Sensor With a </w:t>
      </w:r>
      <w:r w:rsidRPr="00090F48">
        <w:rPr>
          <w:rStyle w:val="apple-style-span"/>
        </w:rPr>
        <w:lastRenderedPageBreak/>
        <w:t>Batch-Calibrated Inaccuracy of ±0.25 </w:t>
      </w:r>
      <w:r w:rsidRPr="00090F48">
        <w:t>̊C (±3σ)</w:t>
      </w:r>
      <w:r w:rsidRPr="00090F48">
        <w:rPr>
          <w:rStyle w:val="apple-style-span"/>
        </w:rPr>
        <w:t xml:space="preserve"> From </w:t>
      </w:r>
      <w:r w:rsidRPr="00090F48">
        <w:t>-70 ̊C</w:t>
      </w:r>
      <w:r w:rsidRPr="00090F48">
        <w:rPr>
          <w:rStyle w:val="apple-style-span"/>
        </w:rPr>
        <w:t xml:space="preserve"> to 130 </w:t>
      </w:r>
      <w:r w:rsidRPr="00090F48">
        <w:t>̊C</w:t>
      </w:r>
      <w:r w:rsidRPr="00090F48">
        <w:rPr>
          <w:rStyle w:val="apple-style-span"/>
        </w:rPr>
        <w:t>,</w:t>
      </w:r>
      <w:r w:rsidRPr="00090F48">
        <w:t xml:space="preserve">” </w:t>
      </w:r>
      <w:r w:rsidRPr="00090F48">
        <w:rPr>
          <w:rStyle w:val="apple-style-span"/>
        </w:rPr>
        <w:t xml:space="preserve"> IEEE </w:t>
      </w:r>
      <w:r w:rsidR="004F65A6" w:rsidRPr="00090F48">
        <w:rPr>
          <w:rStyle w:val="apple-style-span"/>
        </w:rPr>
        <w:t>J. Sensors, vol. 13,</w:t>
      </w:r>
      <w:r w:rsidRPr="00090F48">
        <w:rPr>
          <w:rStyle w:val="apple-style-span"/>
        </w:rPr>
        <w:t xml:space="preserve"> </w:t>
      </w:r>
      <w:r w:rsidR="004F65A6" w:rsidRPr="00090F48">
        <w:rPr>
          <w:rStyle w:val="apple-style-span"/>
        </w:rPr>
        <w:t xml:space="preserve">pp. </w:t>
      </w:r>
      <w:r w:rsidRPr="00090F48">
        <w:rPr>
          <w:rStyle w:val="apple-style-span"/>
        </w:rPr>
        <w:t>1840-1848, 2013.</w:t>
      </w:r>
    </w:p>
    <w:p w:rsidR="00EC58D5" w:rsidRPr="00090F48" w:rsidRDefault="00EC58D5" w:rsidP="00EC58D5">
      <w:pPr>
        <w:pStyle w:val="references"/>
      </w:pPr>
      <w:r w:rsidRPr="00090F48">
        <w:rPr>
          <w:rStyle w:val="apple-style-span"/>
        </w:rPr>
        <w:t xml:space="preserve">Y. Jun, M. K. Law, L. Yunxiao, L. Man Chiu, N. Kwok Ping, G. Bo, H. C. Luong, A. Bermak, M. Chan, K. Wing-Hung, T. Chi-Ying, and M. Yuen, </w:t>
      </w:r>
      <w:r w:rsidR="004F65A6" w:rsidRPr="00090F48">
        <w:t>“</w:t>
      </w:r>
      <w:r w:rsidRPr="00090F48">
        <w:rPr>
          <w:rStyle w:val="apple-style-span"/>
        </w:rPr>
        <w:t xml:space="preserve">A System-On-Chip EPC Gen-2 Passive UHF RFID Tag With Embedded Temperature Sensor. </w:t>
      </w:r>
      <w:r w:rsidRPr="00090F48">
        <w:t>IEEE J. Solid-State Circuits</w:t>
      </w:r>
      <w:r w:rsidR="004F65A6" w:rsidRPr="00090F48">
        <w:rPr>
          <w:rStyle w:val="apple-style-span"/>
        </w:rPr>
        <w:t>,</w:t>
      </w:r>
      <w:r w:rsidR="004F65A6" w:rsidRPr="00090F48">
        <w:t>”</w:t>
      </w:r>
      <w:r w:rsidR="004F65A6" w:rsidRPr="00090F48">
        <w:rPr>
          <w:rStyle w:val="apple-style-span"/>
        </w:rPr>
        <w:t xml:space="preserve"> vol. 45,</w:t>
      </w:r>
      <w:r w:rsidRPr="00090F48">
        <w:rPr>
          <w:rStyle w:val="apple-style-span"/>
        </w:rPr>
        <w:t xml:space="preserve"> </w:t>
      </w:r>
      <w:r w:rsidR="004F65A6" w:rsidRPr="00090F48">
        <w:rPr>
          <w:rStyle w:val="apple-style-span"/>
        </w:rPr>
        <w:t xml:space="preserve">pp. </w:t>
      </w:r>
      <w:r w:rsidRPr="00090F48">
        <w:rPr>
          <w:rStyle w:val="apple-style-span"/>
        </w:rPr>
        <w:t>2404-2420</w:t>
      </w:r>
      <w:r w:rsidR="004F65A6" w:rsidRPr="00090F48">
        <w:rPr>
          <w:rStyle w:val="apple-style-span"/>
        </w:rPr>
        <w:t>, 2010</w:t>
      </w:r>
      <w:r w:rsidRPr="00090F48">
        <w:t>.</w:t>
      </w:r>
    </w:p>
    <w:p w:rsidR="00EC58D5" w:rsidRPr="00090F48" w:rsidRDefault="00EC58D5" w:rsidP="00EC58D5">
      <w:pPr>
        <w:pStyle w:val="references"/>
      </w:pPr>
      <w:r w:rsidRPr="00090F48">
        <w:rPr>
          <w:rStyle w:val="apple-style-span"/>
        </w:rPr>
        <w:t xml:space="preserve">C. Poki, C. C. Chen, T. Chin-Chung and L. Wen-Fu, </w:t>
      </w:r>
      <w:r w:rsidR="004F65A6" w:rsidRPr="00090F48">
        <w:t>“</w:t>
      </w:r>
      <w:r w:rsidRPr="00090F48">
        <w:rPr>
          <w:rStyle w:val="apple-style-span"/>
        </w:rPr>
        <w:t>A Time-to-Digital-Converter-Based CMOS Smart Temperature Sensor</w:t>
      </w:r>
      <w:r w:rsidR="004F65A6" w:rsidRPr="00090F48">
        <w:rPr>
          <w:rStyle w:val="apple-style-span"/>
        </w:rPr>
        <w:t>,</w:t>
      </w:r>
      <w:r w:rsidR="004F65A6" w:rsidRPr="00090F48">
        <w:t xml:space="preserve">” </w:t>
      </w:r>
      <w:r w:rsidRPr="00090F48">
        <w:t xml:space="preserve"> IEEE J. Solid-State Circuits</w:t>
      </w:r>
      <w:r w:rsidR="004F65A6" w:rsidRPr="00090F48">
        <w:rPr>
          <w:rStyle w:val="apple-style-span"/>
        </w:rPr>
        <w:t>, vol. 40, pp.</w:t>
      </w:r>
      <w:r w:rsidRPr="00090F48">
        <w:rPr>
          <w:rStyle w:val="apple-style-span"/>
        </w:rPr>
        <w:t>1642-1648</w:t>
      </w:r>
      <w:r w:rsidR="004F65A6" w:rsidRPr="00090F48">
        <w:rPr>
          <w:rStyle w:val="apple-style-span"/>
        </w:rPr>
        <w:t>, 2005</w:t>
      </w:r>
      <w:r w:rsidRPr="00090F48">
        <w:t>.</w:t>
      </w:r>
    </w:p>
    <w:p w:rsidR="00EC58D5" w:rsidRPr="00090F48" w:rsidRDefault="00EC58D5" w:rsidP="004F65A6">
      <w:pPr>
        <w:pStyle w:val="references"/>
      </w:pPr>
      <w:r w:rsidRPr="00090F48">
        <w:rPr>
          <w:rStyle w:val="apple-style-span"/>
        </w:rPr>
        <w:t xml:space="preserve">L. Yu-Shiang, D. Sylvester and D. Blaauw, </w:t>
      </w:r>
      <w:r w:rsidR="004F65A6" w:rsidRPr="00090F48">
        <w:t>“</w:t>
      </w:r>
      <w:r w:rsidRPr="00090F48">
        <w:rPr>
          <w:rStyle w:val="apple-style-span"/>
        </w:rPr>
        <w:t>An Ultra Low Power 1V, 220nW Temperature Sensor For Passive Wireless A</w:t>
      </w:r>
      <w:r w:rsidR="004F65A6" w:rsidRPr="00090F48">
        <w:rPr>
          <w:rStyle w:val="apple-style-span"/>
        </w:rPr>
        <w:t>pplications</w:t>
      </w:r>
      <w:r w:rsidR="004F65A6" w:rsidRPr="00090F48">
        <w:t>,”</w:t>
      </w:r>
      <w:r w:rsidRPr="00090F48">
        <w:rPr>
          <w:rStyle w:val="apple-style-span"/>
        </w:rPr>
        <w:t xml:space="preserve"> IEEE </w:t>
      </w:r>
      <w:r w:rsidRPr="00090F48">
        <w:t>Conf. Custom Int. Circuits</w:t>
      </w:r>
      <w:r w:rsidR="004F65A6" w:rsidRPr="00090F48">
        <w:t>,</w:t>
      </w:r>
      <w:r w:rsidRPr="00090F48">
        <w:rPr>
          <w:rStyle w:val="apple-style-span"/>
        </w:rPr>
        <w:t xml:space="preserve"> </w:t>
      </w:r>
      <w:r w:rsidR="004F65A6" w:rsidRPr="00090F48">
        <w:rPr>
          <w:rStyle w:val="apple-style-span"/>
        </w:rPr>
        <w:t xml:space="preserve">pp. </w:t>
      </w:r>
      <w:r w:rsidRPr="00090F48">
        <w:rPr>
          <w:rStyle w:val="apple-style-span"/>
        </w:rPr>
        <w:t xml:space="preserve">507-510, </w:t>
      </w:r>
      <w:r w:rsidR="004F65A6" w:rsidRPr="00090F48">
        <w:t xml:space="preserve"> San Jose, </w:t>
      </w:r>
      <w:r w:rsidR="004F65A6" w:rsidRPr="00090F48">
        <w:rPr>
          <w:rStyle w:val="apple-style-span"/>
        </w:rPr>
        <w:t>2008.</w:t>
      </w:r>
    </w:p>
    <w:p w:rsidR="00EC58D5" w:rsidRPr="00090F48" w:rsidRDefault="00EC58D5" w:rsidP="004F65A6">
      <w:pPr>
        <w:pStyle w:val="references"/>
        <w:rPr>
          <w:rtl/>
        </w:rPr>
      </w:pPr>
      <w:r w:rsidRPr="00090F48">
        <w:rPr>
          <w:rStyle w:val="apple-style-span"/>
        </w:rPr>
        <w:t xml:space="preserve">P. Sunghyun, M. Changwook and C. SeongHwan, </w:t>
      </w:r>
      <w:r w:rsidR="004F65A6" w:rsidRPr="00090F48">
        <w:t>“</w:t>
      </w:r>
      <w:r w:rsidRPr="00090F48">
        <w:rPr>
          <w:rStyle w:val="apple-style-span"/>
        </w:rPr>
        <w:t>A 95nW Ring Oscillator-Based Temperature Sensor For RFID Tags in 0.13µm CMOS,</w:t>
      </w:r>
      <w:r w:rsidR="004F65A6" w:rsidRPr="00090F48">
        <w:t>”</w:t>
      </w:r>
      <w:r w:rsidRPr="00090F48">
        <w:rPr>
          <w:rStyle w:val="apple-style-span"/>
        </w:rPr>
        <w:t xml:space="preserve"> </w:t>
      </w:r>
      <w:r w:rsidRPr="00090F48">
        <w:t>IEEE Int. Symp. Circuits &amp; Sys</w:t>
      </w:r>
      <w:r w:rsidR="004F65A6" w:rsidRPr="00090F48">
        <w:t xml:space="preserve">, </w:t>
      </w:r>
      <w:r w:rsidR="004F65A6" w:rsidRPr="00090F48">
        <w:rPr>
          <w:rStyle w:val="apple-style-span"/>
        </w:rPr>
        <w:t xml:space="preserve">pp. </w:t>
      </w:r>
      <w:r w:rsidRPr="00090F48">
        <w:rPr>
          <w:rStyle w:val="apple-style-span"/>
        </w:rPr>
        <w:t>1153-1156,</w:t>
      </w:r>
      <w:r w:rsidR="004F65A6" w:rsidRPr="00090F48">
        <w:rPr>
          <w:rStyle w:val="apple-style-span"/>
        </w:rPr>
        <w:t xml:space="preserve"> </w:t>
      </w:r>
      <w:r w:rsidR="004F65A6" w:rsidRPr="00090F48">
        <w:t>Taipei,</w:t>
      </w:r>
      <w:r w:rsidR="004F65A6" w:rsidRPr="00090F48">
        <w:rPr>
          <w:rStyle w:val="apple-style-span"/>
        </w:rPr>
        <w:t xml:space="preserve"> </w:t>
      </w:r>
      <w:r w:rsidR="004F65A6" w:rsidRPr="00090F48">
        <w:t>2005.</w:t>
      </w:r>
      <w:r w:rsidR="004F65A6" w:rsidRPr="00090F48">
        <w:rPr>
          <w:rtl/>
        </w:rPr>
        <w:t xml:space="preserve"> </w:t>
      </w:r>
    </w:p>
    <w:p w:rsidR="00EC58D5" w:rsidRPr="00090F48" w:rsidRDefault="00EC58D5" w:rsidP="00EC58D5">
      <w:pPr>
        <w:pStyle w:val="references"/>
        <w:rPr>
          <w:rStyle w:val="apple-style-span"/>
        </w:rPr>
      </w:pPr>
      <w:r w:rsidRPr="00090F48">
        <w:rPr>
          <w:rStyle w:val="apple-style-span"/>
        </w:rPr>
        <w:t xml:space="preserve">K. Kisoo, L. Hokyu, J. Sangdon and K. Chulwoo, </w:t>
      </w:r>
      <w:r w:rsidR="00DB79F0" w:rsidRPr="00090F48">
        <w:t>“</w:t>
      </w:r>
      <w:r w:rsidRPr="00090F48">
        <w:rPr>
          <w:rStyle w:val="apple-style-span"/>
        </w:rPr>
        <w:t>366-kS/s 1.09-nJ 0.0013 mm</w:t>
      </w:r>
      <w:r w:rsidRPr="00090F48">
        <w:rPr>
          <w:rStyle w:val="apple-style-span"/>
          <w:vertAlign w:val="superscript"/>
        </w:rPr>
        <w:t>2</w:t>
      </w:r>
      <w:r w:rsidRPr="00090F48">
        <w:rPr>
          <w:rStyle w:val="apple-converted-space"/>
        </w:rPr>
        <w:t> </w:t>
      </w:r>
      <w:r w:rsidRPr="00090F48">
        <w:rPr>
          <w:rStyle w:val="apple-style-span"/>
        </w:rPr>
        <w:t>Frequency-to-Digital Converter Based CMOS Temperature Sensor Utilizing Multiphase Clock,</w:t>
      </w:r>
      <w:r w:rsidR="00DB79F0" w:rsidRPr="00090F48">
        <w:t>”</w:t>
      </w:r>
      <w:r w:rsidRPr="00090F48">
        <w:rPr>
          <w:rStyle w:val="apple-style-span"/>
        </w:rPr>
        <w:t xml:space="preserve"> </w:t>
      </w:r>
      <w:r w:rsidRPr="00090F48">
        <w:t>IEEE Trans. VLSI. Sys</w:t>
      </w:r>
      <w:r w:rsidR="00044F56" w:rsidRPr="00090F48">
        <w:rPr>
          <w:rStyle w:val="apple-style-span"/>
        </w:rPr>
        <w:t>, vol. 21</w:t>
      </w:r>
      <w:r w:rsidR="00257125" w:rsidRPr="00090F48">
        <w:rPr>
          <w:rStyle w:val="apple-style-span"/>
        </w:rPr>
        <w:t xml:space="preserve">, </w:t>
      </w:r>
      <w:r w:rsidRPr="00090F48">
        <w:rPr>
          <w:rStyle w:val="apple-style-span"/>
        </w:rPr>
        <w:t xml:space="preserve"> </w:t>
      </w:r>
      <w:r w:rsidR="00044F56" w:rsidRPr="00090F48">
        <w:rPr>
          <w:rStyle w:val="apple-style-span"/>
        </w:rPr>
        <w:t xml:space="preserve">pp. </w:t>
      </w:r>
      <w:r w:rsidRPr="00090F48">
        <w:rPr>
          <w:rStyle w:val="apple-style-span"/>
        </w:rPr>
        <w:t xml:space="preserve">1950-1954, </w:t>
      </w:r>
      <w:r w:rsidR="004F65A6" w:rsidRPr="00090F48">
        <w:rPr>
          <w:rStyle w:val="apple-style-span"/>
        </w:rPr>
        <w:t>2013</w:t>
      </w:r>
      <w:r w:rsidRPr="00090F48">
        <w:t>.</w:t>
      </w:r>
    </w:p>
    <w:p w:rsidR="00EC58D5" w:rsidRPr="00090F48" w:rsidRDefault="00EC58D5" w:rsidP="00EC58D5">
      <w:pPr>
        <w:pStyle w:val="references"/>
      </w:pPr>
      <w:r w:rsidRPr="00090F48">
        <w:rPr>
          <w:rStyle w:val="apple-style-span"/>
        </w:rPr>
        <w:t>H. Sewook, K. Jabeom, K. Kisoo, L. Hokyu and K. Chulwoo,</w:t>
      </w:r>
      <w:r w:rsidR="00DB79F0" w:rsidRPr="00090F48">
        <w:t xml:space="preserve"> “</w:t>
      </w:r>
      <w:r w:rsidRPr="00090F48">
        <w:rPr>
          <w:rStyle w:val="apple-style-span"/>
        </w:rPr>
        <w:t>A 0.008</w:t>
      </w:r>
      <w:r w:rsidRPr="00090F48">
        <w:rPr>
          <w:rStyle w:val="apple-converted-space"/>
        </w:rPr>
        <w:t> </w:t>
      </w:r>
      <w:r w:rsidRPr="00090F48">
        <w:rPr>
          <w:rStyle w:val="apple-style-span"/>
        </w:rPr>
        <w:t>mm</w:t>
      </w:r>
      <w:r w:rsidRPr="00090F48">
        <w:rPr>
          <w:rStyle w:val="apple-style-span"/>
          <w:vertAlign w:val="superscript"/>
        </w:rPr>
        <w:t>2</w:t>
      </w:r>
      <w:r w:rsidRPr="00090F48">
        <w:rPr>
          <w:rStyle w:val="apple-converted-space"/>
        </w:rPr>
        <w:t> </w:t>
      </w:r>
      <w:r w:rsidRPr="00090F48">
        <w:rPr>
          <w:rStyle w:val="apple-style-span"/>
        </w:rPr>
        <w:t>500 µW 469 kS/s Frequency-to-Digital Converter Based CMOS Temperature Sensor With Process Variation Compensation,</w:t>
      </w:r>
      <w:r w:rsidR="00DB79F0" w:rsidRPr="00090F48">
        <w:t>”</w:t>
      </w:r>
      <w:r w:rsidRPr="00090F48">
        <w:rPr>
          <w:rStyle w:val="apple-style-span"/>
        </w:rPr>
        <w:t xml:space="preserve"> </w:t>
      </w:r>
      <w:r w:rsidRPr="00090F48">
        <w:t>IEEE Trans. Circuits Sys</w:t>
      </w:r>
      <w:r w:rsidR="00257125" w:rsidRPr="00090F48">
        <w:rPr>
          <w:rStyle w:val="apple-style-span"/>
        </w:rPr>
        <w:t>,</w:t>
      </w:r>
      <w:r w:rsidRPr="00090F48">
        <w:rPr>
          <w:rStyle w:val="apple-style-span"/>
        </w:rPr>
        <w:t xml:space="preserve"> </w:t>
      </w:r>
      <w:r w:rsidR="00DB79F0" w:rsidRPr="00090F48">
        <w:rPr>
          <w:rStyle w:val="apple-style-span"/>
        </w:rPr>
        <w:t xml:space="preserve">vol. </w:t>
      </w:r>
      <w:r w:rsidRPr="00090F48">
        <w:rPr>
          <w:rStyle w:val="apple-style-span"/>
        </w:rPr>
        <w:t>60</w:t>
      </w:r>
      <w:r w:rsidR="00DB79F0" w:rsidRPr="00090F48">
        <w:rPr>
          <w:rStyle w:val="apple-style-span"/>
        </w:rPr>
        <w:t xml:space="preserve">, pp. </w:t>
      </w:r>
      <w:r w:rsidRPr="00090F48">
        <w:rPr>
          <w:rStyle w:val="apple-style-span"/>
        </w:rPr>
        <w:t>2241-2248,</w:t>
      </w:r>
      <w:r w:rsidR="00DB79F0" w:rsidRPr="00090F48">
        <w:rPr>
          <w:rStyle w:val="apple-style-span"/>
        </w:rPr>
        <w:t xml:space="preserve"> 2013.</w:t>
      </w:r>
    </w:p>
    <w:p w:rsidR="00EC58D5" w:rsidRPr="00090F48" w:rsidRDefault="00EC58D5" w:rsidP="00EC58D5">
      <w:pPr>
        <w:pStyle w:val="references"/>
      </w:pPr>
      <w:r w:rsidRPr="00090F48">
        <w:t xml:space="preserve">M. R. Salehi, R. Dastanian, E. Abiri and S. Nejadhasan, </w:t>
      </w:r>
      <w:r w:rsidR="003155B1" w:rsidRPr="00090F48">
        <w:t>“</w:t>
      </w:r>
      <w:r w:rsidRPr="00090F48">
        <w:t>A 147 µW , 0.8V and 7.5 (mV/V) LIR Regulator For UHF RFID Application,</w:t>
      </w:r>
      <w:r w:rsidR="003155B1" w:rsidRPr="00090F48">
        <w:t xml:space="preserve">” </w:t>
      </w:r>
      <w:r w:rsidRPr="00090F48">
        <w:t>Int. J. Elec</w:t>
      </w:r>
      <w:r w:rsidR="003155B1" w:rsidRPr="00090F48">
        <w:t xml:space="preserve"> &amp; Communications (AEU), vol. 69, pp. </w:t>
      </w:r>
      <w:r w:rsidRPr="00090F48">
        <w:t>133-140</w:t>
      </w:r>
      <w:r w:rsidR="003155B1" w:rsidRPr="00090F48">
        <w:t>, 2015.</w:t>
      </w:r>
    </w:p>
    <w:p w:rsidR="00EC58D5" w:rsidRPr="00090F48" w:rsidRDefault="000C440E" w:rsidP="002640A2">
      <w:pPr>
        <w:pStyle w:val="references"/>
      </w:pPr>
      <w:r w:rsidRPr="00090F48">
        <w:t xml:space="preserve">E. Abiri, M.R. Salehi and A. Darabi, </w:t>
      </w:r>
      <w:r w:rsidR="001703F3" w:rsidRPr="00090F48">
        <w:t>“</w:t>
      </w:r>
      <w:r w:rsidRPr="00090F48">
        <w:t>Design and Simulation of Low Power and High Speed T-Flip Flap with the modified Gate Diffusion Input (GDI) Technique in Nano Process,</w:t>
      </w:r>
      <w:r w:rsidR="001703F3" w:rsidRPr="00090F48">
        <w:t>”</w:t>
      </w:r>
      <w:r w:rsidRPr="00090F48">
        <w:t xml:space="preserve"> IEEE , 22nd Iranian Conf. on Electrical Engineering (ICEE), Tehran-Iran, 20-22 May 2014, pp.82-87.</w:t>
      </w:r>
    </w:p>
    <w:p w:rsidR="00EC58D5" w:rsidRDefault="00EC58D5" w:rsidP="00EC58D5">
      <w:pPr>
        <w:pStyle w:val="references"/>
        <w:numPr>
          <w:ilvl w:val="0"/>
          <w:numId w:val="0"/>
        </w:numPr>
        <w:ind w:left="360" w:hanging="360"/>
      </w:pPr>
    </w:p>
    <w:p w:rsidR="00ED13D6" w:rsidRDefault="00ED13D6" w:rsidP="00257125">
      <w:pPr>
        <w:pStyle w:val="references"/>
        <w:numPr>
          <w:ilvl w:val="0"/>
          <w:numId w:val="0"/>
        </w:numPr>
        <w:sectPr w:rsidR="00ED13D6" w:rsidSect="00F7577B">
          <w:type w:val="continuous"/>
          <w:pgSz w:w="11909" w:h="16834" w:code="9"/>
          <w:pgMar w:top="1080" w:right="734" w:bottom="2434" w:left="734" w:header="720" w:footer="720" w:gutter="0"/>
          <w:cols w:num="2" w:space="360"/>
          <w:rtlGutter/>
          <w:docGrid w:linePitch="360"/>
        </w:sectPr>
      </w:pPr>
    </w:p>
    <w:p w:rsidR="00ED13D6" w:rsidRDefault="00ED13D6" w:rsidP="00B57A1C"/>
    <w:sectPr w:rsidR="00ED13D6">
      <w:type w:val="continuous"/>
      <w:pgSz w:w="11909" w:h="16834" w:code="9"/>
      <w:pgMar w:top="1080" w:right="734" w:bottom="2434" w:left="7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0D6090"/>
    <w:multiLevelType w:val="multilevel"/>
    <w:tmpl w:val="CCEAA86A"/>
    <w:lvl w:ilvl="0">
      <w:start w:val="1"/>
      <w:numFmt w:val="decimal"/>
      <w:pStyle w:val="Romanlist"/>
      <w:lvlText w:val="(%1)"/>
      <w:lvlJc w:val="left"/>
      <w:pPr>
        <w:tabs>
          <w:tab w:val="num" w:pos="360"/>
        </w:tabs>
        <w:ind w:left="360" w:hanging="360"/>
      </w:pPr>
      <w:rPr>
        <w:rFonts w:ascii="Times New Roman" w:hAnsi="Times New Roman" w:hint="default"/>
        <w:b w:val="0"/>
        <w:i w:val="0"/>
        <w:sz w:val="22"/>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
    <w:nsid w:val="271C151F"/>
    <w:multiLevelType w:val="hybridMultilevel"/>
    <w:tmpl w:val="DA14F474"/>
    <w:lvl w:ilvl="0" w:tplc="CCF8D130">
      <w:start w:val="1"/>
      <w:numFmt w:val="bullet"/>
      <w:pStyle w:val="itemlist"/>
      <w:lvlText w:val=""/>
      <w:lvlJc w:val="left"/>
      <w:pPr>
        <w:tabs>
          <w:tab w:val="num" w:pos="360"/>
        </w:tabs>
        <w:ind w:left="274" w:hanging="27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7660336"/>
    <w:multiLevelType w:val="hybridMultilevel"/>
    <w:tmpl w:val="EA402BE8"/>
    <w:lvl w:ilvl="0" w:tplc="D1FC46B0">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6">
    <w:nsid w:val="4189603E"/>
    <w:multiLevelType w:val="multilevel"/>
    <w:tmpl w:val="F3FA876A"/>
    <w:lvl w:ilvl="0">
      <w:start w:val="1"/>
      <w:numFmt w:val="upperRoman"/>
      <w:pStyle w:val="Heading1"/>
      <w:lvlText w:val="%1."/>
      <w:lvlJc w:val="center"/>
      <w:pPr>
        <w:tabs>
          <w:tab w:val="num" w:pos="576"/>
        </w:tabs>
        <w:ind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left"/>
      <w:pPr>
        <w:tabs>
          <w:tab w:val="num" w:pos="72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7">
    <w:nsid w:val="4F831C8D"/>
    <w:multiLevelType w:val="singleLevel"/>
    <w:tmpl w:val="A8BCB5AE"/>
    <w:lvl w:ilvl="0">
      <w:start w:val="1"/>
      <w:numFmt w:val="bullet"/>
      <w:pStyle w:val="List"/>
      <w:lvlText w:val=""/>
      <w:lvlJc w:val="left"/>
      <w:pPr>
        <w:tabs>
          <w:tab w:val="num" w:pos="360"/>
        </w:tabs>
        <w:ind w:left="360" w:hanging="360"/>
      </w:pPr>
      <w:rPr>
        <w:rFonts w:ascii="Symbol" w:hAnsi="Symbol" w:hint="default"/>
      </w:rPr>
    </w:lvl>
  </w:abstractNum>
  <w:abstractNum w:abstractNumId="8">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9">
    <w:nsid w:val="53D26788"/>
    <w:multiLevelType w:val="singleLevel"/>
    <w:tmpl w:val="B2A88328"/>
    <w:lvl w:ilvl="0">
      <w:start w:val="1"/>
      <w:numFmt w:val="lowerLetter"/>
      <w:lvlText w:val="(%1)"/>
      <w:lvlJc w:val="left"/>
      <w:pPr>
        <w:tabs>
          <w:tab w:val="num" w:pos="360"/>
        </w:tabs>
        <w:ind w:left="360" w:hanging="360"/>
      </w:pPr>
    </w:lvl>
  </w:abstractNum>
  <w:abstractNum w:abstractNumId="10">
    <w:nsid w:val="6C402C58"/>
    <w:multiLevelType w:val="hybridMultilevel"/>
    <w:tmpl w:val="F1F87D58"/>
    <w:lvl w:ilvl="0" w:tplc="FC5CE4B0">
      <w:start w:val="1"/>
      <w:numFmt w:val="decimal"/>
      <w:pStyle w:val="figurecaption"/>
      <w:lvlText w:val="Figure %1. "/>
      <w:lvlJc w:val="left"/>
      <w:pPr>
        <w:tabs>
          <w:tab w:val="num" w:pos="720"/>
        </w:tabs>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12">
    <w:nsid w:val="73764D50"/>
    <w:multiLevelType w:val="multilevel"/>
    <w:tmpl w:val="C79C1EB6"/>
    <w:lvl w:ilvl="0">
      <w:start w:val="1"/>
      <w:numFmt w:val="decimal"/>
      <w:pStyle w:val="Reference"/>
      <w:suff w:val="nothing"/>
      <w:lvlText w:val="%1.   "/>
      <w:lvlJc w:val="right"/>
      <w:pPr>
        <w:ind w:left="360" w:firstLine="0"/>
      </w:pPr>
      <w:rPr>
        <w:rFonts w:ascii="Cambria Math" w:hAnsi="Cambria Math" w:cs="Times New Roman"/>
        <w:b w:val="0"/>
        <w:bCs w:val="0"/>
        <w:i w:val="0"/>
        <w:iCs w:val="0"/>
        <w:caps w:val="0"/>
        <w:smallCaps w:val="0"/>
        <w:strike w:val="0"/>
        <w:dstrike w:val="0"/>
        <w:noProof w:val="0"/>
        <w:snapToGrid w:val="0"/>
        <w:vanish w:val="0"/>
        <w:color w:val="000000"/>
        <w:spacing w:val="0"/>
        <w:w w:val="100"/>
        <w:kern w:val="0"/>
        <w:position w:val="0"/>
        <w:sz w:val="18"/>
        <w:szCs w:val="20"/>
        <w:u w:val="none" w:color="000000"/>
        <w:effect w:val="none"/>
        <w:bdr w:val="none" w:sz="0" w:space="0" w:color="auto"/>
        <w:shd w:val="clear" w:color="auto" w:fill="auto"/>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abstractNumId w:val="4"/>
  </w:num>
  <w:num w:numId="2">
    <w:abstractNumId w:val="10"/>
  </w:num>
  <w:num w:numId="3">
    <w:abstractNumId w:val="2"/>
  </w:num>
  <w:num w:numId="4">
    <w:abstractNumId w:val="6"/>
  </w:num>
  <w:num w:numId="5">
    <w:abstractNumId w:val="6"/>
  </w:num>
  <w:num w:numId="6">
    <w:abstractNumId w:val="6"/>
  </w:num>
  <w:num w:numId="7">
    <w:abstractNumId w:val="6"/>
  </w:num>
  <w:num w:numId="8">
    <w:abstractNumId w:val="8"/>
  </w:num>
  <w:num w:numId="9">
    <w:abstractNumId w:val="11"/>
  </w:num>
  <w:num w:numId="10">
    <w:abstractNumId w:val="5"/>
  </w:num>
  <w:num w:numId="11">
    <w:abstractNumId w:val="1"/>
  </w:num>
  <w:num w:numId="12">
    <w:abstractNumId w:val="9"/>
  </w:num>
  <w:num w:numId="13">
    <w:abstractNumId w:val="3"/>
  </w:num>
  <w:num w:numId="14">
    <w:abstractNumId w:val="7"/>
  </w:num>
  <w:num w:numId="15">
    <w:abstractNumId w:val="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characterSpacingControl w:val="doNotCompress"/>
  <w:doNotValidateAgainstSchema/>
  <w:doNotDemarcateInvalidXml/>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13D6"/>
    <w:rsid w:val="0003714A"/>
    <w:rsid w:val="00044F56"/>
    <w:rsid w:val="0004722D"/>
    <w:rsid w:val="00090F48"/>
    <w:rsid w:val="000C440E"/>
    <w:rsid w:val="000F60C5"/>
    <w:rsid w:val="001362A6"/>
    <w:rsid w:val="001401E7"/>
    <w:rsid w:val="00144F57"/>
    <w:rsid w:val="001703F3"/>
    <w:rsid w:val="0019799A"/>
    <w:rsid w:val="001A60EF"/>
    <w:rsid w:val="001C47F4"/>
    <w:rsid w:val="001D38E5"/>
    <w:rsid w:val="00253B6E"/>
    <w:rsid w:val="00257125"/>
    <w:rsid w:val="002640A2"/>
    <w:rsid w:val="00281981"/>
    <w:rsid w:val="002B0D2A"/>
    <w:rsid w:val="00307ACF"/>
    <w:rsid w:val="003155B1"/>
    <w:rsid w:val="003861A3"/>
    <w:rsid w:val="003A6A79"/>
    <w:rsid w:val="003B3722"/>
    <w:rsid w:val="00462B27"/>
    <w:rsid w:val="004876A0"/>
    <w:rsid w:val="004941C0"/>
    <w:rsid w:val="004B034D"/>
    <w:rsid w:val="004D1C2D"/>
    <w:rsid w:val="004F65A6"/>
    <w:rsid w:val="0053664A"/>
    <w:rsid w:val="00545321"/>
    <w:rsid w:val="005612E8"/>
    <w:rsid w:val="00584C51"/>
    <w:rsid w:val="00585546"/>
    <w:rsid w:val="005E517F"/>
    <w:rsid w:val="006129BD"/>
    <w:rsid w:val="006218B7"/>
    <w:rsid w:val="00652BBA"/>
    <w:rsid w:val="00661815"/>
    <w:rsid w:val="006A32FD"/>
    <w:rsid w:val="006D28D4"/>
    <w:rsid w:val="006E19C4"/>
    <w:rsid w:val="006F2DDD"/>
    <w:rsid w:val="006F600B"/>
    <w:rsid w:val="00720609"/>
    <w:rsid w:val="00722F7E"/>
    <w:rsid w:val="00803FEB"/>
    <w:rsid w:val="008B0496"/>
    <w:rsid w:val="008C2BC4"/>
    <w:rsid w:val="00904CD3"/>
    <w:rsid w:val="00926F89"/>
    <w:rsid w:val="0093792D"/>
    <w:rsid w:val="0095151C"/>
    <w:rsid w:val="00961983"/>
    <w:rsid w:val="00964233"/>
    <w:rsid w:val="00990C7C"/>
    <w:rsid w:val="009A500F"/>
    <w:rsid w:val="009C327C"/>
    <w:rsid w:val="009D0D14"/>
    <w:rsid w:val="00A330FA"/>
    <w:rsid w:val="00A446F1"/>
    <w:rsid w:val="00A47763"/>
    <w:rsid w:val="00A953D2"/>
    <w:rsid w:val="00AD0C0C"/>
    <w:rsid w:val="00B513FE"/>
    <w:rsid w:val="00B57A1C"/>
    <w:rsid w:val="00B86BEA"/>
    <w:rsid w:val="00BA648A"/>
    <w:rsid w:val="00BC1E72"/>
    <w:rsid w:val="00BD05C5"/>
    <w:rsid w:val="00C437E0"/>
    <w:rsid w:val="00C87DC3"/>
    <w:rsid w:val="00CB41BD"/>
    <w:rsid w:val="00D354D5"/>
    <w:rsid w:val="00D530E5"/>
    <w:rsid w:val="00D55A94"/>
    <w:rsid w:val="00D61E5A"/>
    <w:rsid w:val="00D73964"/>
    <w:rsid w:val="00D7405C"/>
    <w:rsid w:val="00DB79F0"/>
    <w:rsid w:val="00E02BE6"/>
    <w:rsid w:val="00E86471"/>
    <w:rsid w:val="00EB4119"/>
    <w:rsid w:val="00EC58D5"/>
    <w:rsid w:val="00ED13D6"/>
    <w:rsid w:val="00F25BE5"/>
    <w:rsid w:val="00F64AD4"/>
    <w:rsid w:val="00F7577B"/>
    <w:rsid w:val="00F92E66"/>
    <w:rsid w:val="00FB3E7D"/>
    <w:rsid w:val="00FC2D90"/>
    <w:rsid w:val="00FC577D"/>
    <w:rsid w:val="00FE540F"/>
    <w:rsid w:val="00FF0146"/>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fa-IR"/>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center"/>
    </w:pPr>
    <w:rPr>
      <w:lang w:bidi="ar-SA"/>
    </w:rPr>
  </w:style>
  <w:style w:type="paragraph" w:styleId="Heading1">
    <w:name w:val="heading 1"/>
    <w:basedOn w:val="Normal"/>
    <w:next w:val="Normal"/>
    <w:qFormat/>
    <w:pPr>
      <w:keepNext/>
      <w:keepLines/>
      <w:numPr>
        <w:numId w:val="4"/>
      </w:numPr>
      <w:tabs>
        <w:tab w:val="left" w:pos="216"/>
      </w:tabs>
      <w:spacing w:before="160" w:after="80"/>
      <w:outlineLvl w:val="0"/>
    </w:pPr>
    <w:rPr>
      <w:smallCaps/>
      <w:noProof/>
    </w:rPr>
  </w:style>
  <w:style w:type="paragraph" w:styleId="Heading2">
    <w:name w:val="heading 2"/>
    <w:basedOn w:val="Normal"/>
    <w:next w:val="Normal"/>
    <w:qFormat/>
    <w:pPr>
      <w:keepNext/>
      <w:keepLines/>
      <w:numPr>
        <w:ilvl w:val="1"/>
        <w:numId w:val="5"/>
      </w:numPr>
      <w:spacing w:before="120" w:after="60"/>
      <w:jc w:val="left"/>
      <w:outlineLvl w:val="1"/>
    </w:pPr>
    <w:rPr>
      <w:i/>
      <w:iCs/>
      <w:noProof/>
    </w:rPr>
  </w:style>
  <w:style w:type="paragraph" w:styleId="Heading3">
    <w:name w:val="heading 3"/>
    <w:basedOn w:val="Normal"/>
    <w:next w:val="Normal"/>
    <w:qFormat/>
    <w:pPr>
      <w:numPr>
        <w:ilvl w:val="2"/>
        <w:numId w:val="6"/>
      </w:numPr>
      <w:spacing w:line="240" w:lineRule="exact"/>
      <w:jc w:val="both"/>
      <w:outlineLvl w:val="2"/>
    </w:pPr>
    <w:rPr>
      <w:i/>
      <w:iCs/>
      <w:noProof/>
    </w:rPr>
  </w:style>
  <w:style w:type="paragraph" w:styleId="Heading4">
    <w:name w:val="heading 4"/>
    <w:basedOn w:val="Normal"/>
    <w:next w:val="Normal"/>
    <w:qFormat/>
    <w:pPr>
      <w:numPr>
        <w:ilvl w:val="3"/>
        <w:numId w:val="7"/>
      </w:numPr>
      <w:spacing w:before="40" w:after="40"/>
      <w:jc w:val="both"/>
      <w:outlineLvl w:val="3"/>
    </w:pPr>
    <w:rPr>
      <w:i/>
      <w:iCs/>
      <w:noProof/>
    </w:rPr>
  </w:style>
  <w:style w:type="paragraph" w:styleId="Heading5">
    <w:name w:val="heading 5"/>
    <w:basedOn w:val="Normal"/>
    <w:next w:val="Normal"/>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link w:val="AbstractChar"/>
    <w:qFormat/>
    <w:pPr>
      <w:spacing w:after="200"/>
      <w:jc w:val="both"/>
    </w:pPr>
    <w:rPr>
      <w:b/>
      <w:bCs/>
      <w:sz w:val="18"/>
      <w:szCs w:val="18"/>
      <w:lang w:bidi="ar-SA"/>
    </w:rPr>
  </w:style>
  <w:style w:type="paragraph" w:customStyle="1" w:styleId="Affiliation">
    <w:name w:val="Affiliation"/>
    <w:pPr>
      <w:jc w:val="center"/>
    </w:pPr>
    <w:rPr>
      <w:lang w:bidi="ar-SA"/>
    </w:rPr>
  </w:style>
  <w:style w:type="paragraph" w:customStyle="1" w:styleId="Author">
    <w:name w:val="Author"/>
    <w:pPr>
      <w:spacing w:before="360" w:after="40"/>
      <w:jc w:val="center"/>
    </w:pPr>
    <w:rPr>
      <w:noProof/>
      <w:sz w:val="22"/>
      <w:szCs w:val="22"/>
      <w:lang w:bidi="ar-SA"/>
    </w:rPr>
  </w:style>
  <w:style w:type="paragraph" w:styleId="BodyText">
    <w:name w:val="Body Text"/>
    <w:basedOn w:val="Normal"/>
    <w:pPr>
      <w:spacing w:after="120" w:line="228" w:lineRule="auto"/>
      <w:ind w:firstLine="288"/>
      <w:jc w:val="both"/>
    </w:pPr>
    <w:rPr>
      <w:spacing w:val="-1"/>
    </w:rPr>
  </w:style>
  <w:style w:type="paragraph" w:customStyle="1" w:styleId="bulletlist">
    <w:name w:val="bullet list"/>
    <w:basedOn w:val="BodyText"/>
    <w:pPr>
      <w:numPr>
        <w:numId w:val="1"/>
      </w:numPr>
    </w:pPr>
  </w:style>
  <w:style w:type="paragraph" w:customStyle="1" w:styleId="equation">
    <w:name w:val="equation"/>
    <w:basedOn w:val="Normal"/>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E02BE6"/>
    <w:pPr>
      <w:numPr>
        <w:numId w:val="2"/>
      </w:numPr>
      <w:spacing w:before="80" w:after="200"/>
      <w:jc w:val="center"/>
    </w:pPr>
    <w:rPr>
      <w:noProof/>
      <w:sz w:val="16"/>
      <w:szCs w:val="16"/>
      <w:lang w:bidi="ar-SA"/>
    </w:rPr>
  </w:style>
  <w:style w:type="paragraph" w:customStyle="1" w:styleId="footnote">
    <w:name w:val="footnote"/>
    <w:pPr>
      <w:framePr w:hSpace="187" w:vSpace="187" w:wrap="notBeside" w:vAnchor="text" w:hAnchor="page" w:x="6121" w:y="577"/>
      <w:numPr>
        <w:numId w:val="3"/>
      </w:numPr>
      <w:spacing w:after="40"/>
    </w:pPr>
    <w:rPr>
      <w:sz w:val="16"/>
      <w:szCs w:val="16"/>
      <w:lang w:bidi="ar-SA"/>
    </w:rPr>
  </w:style>
  <w:style w:type="paragraph" w:customStyle="1" w:styleId="keywords">
    <w:name w:val="key words"/>
    <w:pPr>
      <w:spacing w:after="120"/>
      <w:ind w:firstLine="288"/>
      <w:jc w:val="both"/>
    </w:pPr>
    <w:rPr>
      <w:b/>
      <w:bCs/>
      <w:i/>
      <w:iCs/>
      <w:noProof/>
      <w:sz w:val="18"/>
      <w:szCs w:val="18"/>
      <w:lang w:bidi="ar-SA"/>
    </w:rPr>
  </w:style>
  <w:style w:type="paragraph" w:customStyle="1" w:styleId="papersubtitle">
    <w:name w:val="paper subtitle"/>
    <w:pPr>
      <w:spacing w:after="120"/>
      <w:jc w:val="center"/>
    </w:pPr>
    <w:rPr>
      <w:rFonts w:eastAsia="MS Mincho"/>
      <w:noProof/>
      <w:sz w:val="28"/>
      <w:szCs w:val="28"/>
      <w:lang w:bidi="ar-SA"/>
    </w:rPr>
  </w:style>
  <w:style w:type="paragraph" w:customStyle="1" w:styleId="papertitle">
    <w:name w:val="paper title"/>
    <w:pPr>
      <w:spacing w:after="120"/>
      <w:jc w:val="center"/>
    </w:pPr>
    <w:rPr>
      <w:rFonts w:eastAsia="MS Mincho"/>
      <w:noProof/>
      <w:sz w:val="48"/>
      <w:szCs w:val="48"/>
      <w:lang w:bidi="ar-SA"/>
    </w:rPr>
  </w:style>
  <w:style w:type="paragraph" w:customStyle="1" w:styleId="references">
    <w:name w:val="references"/>
    <w:pPr>
      <w:numPr>
        <w:numId w:val="8"/>
      </w:numPr>
      <w:spacing w:after="50" w:line="180" w:lineRule="exact"/>
      <w:jc w:val="both"/>
    </w:pPr>
    <w:rPr>
      <w:rFonts w:eastAsia="MS Mincho"/>
      <w:noProof/>
      <w:sz w:val="16"/>
      <w:szCs w:val="16"/>
      <w:lang w:bidi="ar-SA"/>
    </w:rPr>
  </w:style>
  <w:style w:type="paragraph" w:customStyle="1" w:styleId="sponsors">
    <w:name w:val="sponsors"/>
    <w:pPr>
      <w:framePr w:wrap="auto" w:hAnchor="text" w:x="615" w:y="2239"/>
      <w:pBdr>
        <w:top w:val="single" w:sz="4" w:space="2" w:color="auto"/>
      </w:pBdr>
      <w:ind w:firstLine="288"/>
    </w:pPr>
    <w:rPr>
      <w:sz w:val="16"/>
      <w:szCs w:val="16"/>
      <w:lang w:bidi="ar-SA"/>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lang w:bidi="ar-SA"/>
    </w:rPr>
  </w:style>
  <w:style w:type="paragraph" w:customStyle="1" w:styleId="tablefootnote">
    <w:name w:val="table footnote"/>
    <w:pPr>
      <w:spacing w:before="60" w:after="30"/>
      <w:jc w:val="right"/>
    </w:pPr>
    <w:rPr>
      <w:sz w:val="12"/>
      <w:szCs w:val="12"/>
      <w:lang w:bidi="ar-SA"/>
    </w:rPr>
  </w:style>
  <w:style w:type="paragraph" w:customStyle="1" w:styleId="tablehead">
    <w:name w:val="table head"/>
    <w:pPr>
      <w:numPr>
        <w:numId w:val="9"/>
      </w:numPr>
      <w:spacing w:before="240" w:after="120" w:line="216" w:lineRule="auto"/>
      <w:jc w:val="center"/>
    </w:pPr>
    <w:rPr>
      <w:smallCaps/>
      <w:noProof/>
      <w:sz w:val="16"/>
      <w:szCs w:val="16"/>
      <w:lang w:bidi="ar-SA"/>
    </w:rPr>
  </w:style>
  <w:style w:type="paragraph" w:customStyle="1" w:styleId="StyleAbstractItalic">
    <w:name w:val="Style Abstract + Italic"/>
    <w:basedOn w:val="Abstract"/>
    <w:link w:val="StyleAbstractItalicChar"/>
    <w:rsid w:val="00B57A1C"/>
    <w:rPr>
      <w:rFonts w:eastAsia="MS Mincho"/>
      <w:i/>
      <w:iCs/>
    </w:rPr>
  </w:style>
  <w:style w:type="character" w:customStyle="1" w:styleId="AbstractChar">
    <w:name w:val="Abstract Char"/>
    <w:link w:val="Abstract"/>
    <w:locked/>
    <w:rsid w:val="00B57A1C"/>
    <w:rPr>
      <w:b/>
      <w:bCs/>
      <w:sz w:val="18"/>
      <w:szCs w:val="18"/>
      <w:lang w:val="en-US" w:eastAsia="en-US" w:bidi="ar-SA"/>
    </w:rPr>
  </w:style>
  <w:style w:type="character" w:customStyle="1" w:styleId="StyleAbstractItalicChar">
    <w:name w:val="Style Abstract + Italic Char"/>
    <w:link w:val="StyleAbstractItalic"/>
    <w:locked/>
    <w:rsid w:val="00B57A1C"/>
    <w:rPr>
      <w:rFonts w:eastAsia="MS Mincho"/>
      <w:b/>
      <w:bCs/>
      <w:i/>
      <w:iCs/>
      <w:sz w:val="18"/>
      <w:szCs w:val="18"/>
      <w:lang w:val="en-US" w:eastAsia="en-US" w:bidi="ar-SA"/>
    </w:rPr>
  </w:style>
  <w:style w:type="paragraph" w:customStyle="1" w:styleId="Text">
    <w:name w:val="Text"/>
    <w:basedOn w:val="Normal"/>
    <w:rsid w:val="00961983"/>
    <w:pPr>
      <w:tabs>
        <w:tab w:val="right" w:pos="7200"/>
      </w:tabs>
      <w:spacing w:line="260" w:lineRule="exact"/>
      <w:jc w:val="both"/>
    </w:pPr>
    <w:rPr>
      <w:rFonts w:eastAsia="Times New Roman"/>
      <w:color w:val="000000"/>
      <w:szCs w:val="24"/>
    </w:rPr>
  </w:style>
  <w:style w:type="paragraph" w:customStyle="1" w:styleId="AList">
    <w:name w:val="AList"/>
    <w:basedOn w:val="Figure"/>
    <w:rsid w:val="00462B27"/>
  </w:style>
  <w:style w:type="paragraph" w:customStyle="1" w:styleId="Figure">
    <w:name w:val="Figure"/>
    <w:basedOn w:val="figurecaption"/>
    <w:rsid w:val="00961983"/>
    <w:pPr>
      <w:numPr>
        <w:numId w:val="0"/>
      </w:numPr>
      <w:spacing w:before="180" w:after="180"/>
    </w:pPr>
    <w:rPr>
      <w:rFonts w:eastAsia="Times New Roman"/>
      <w:noProof w:val="0"/>
      <w:color w:val="000000"/>
      <w:lang w:bidi="fa-IR"/>
    </w:rPr>
  </w:style>
  <w:style w:type="paragraph" w:customStyle="1" w:styleId="itemlist">
    <w:name w:val="itemlist"/>
    <w:basedOn w:val="Normal"/>
    <w:autoRedefine/>
    <w:rsid w:val="000F60C5"/>
    <w:pPr>
      <w:numPr>
        <w:numId w:val="13"/>
      </w:numPr>
      <w:tabs>
        <w:tab w:val="clear" w:pos="360"/>
        <w:tab w:val="left" w:pos="274"/>
      </w:tabs>
      <w:spacing w:line="240" w:lineRule="exact"/>
      <w:ind w:left="300" w:hanging="300"/>
      <w:jc w:val="both"/>
    </w:pPr>
    <w:rPr>
      <w:rFonts w:eastAsia="Times New Roman"/>
      <w:szCs w:val="24"/>
    </w:rPr>
  </w:style>
  <w:style w:type="paragraph" w:customStyle="1" w:styleId="Romanlist">
    <w:name w:val="Romanlist"/>
    <w:basedOn w:val="Normal"/>
    <w:rsid w:val="000F60C5"/>
    <w:pPr>
      <w:numPr>
        <w:numId w:val="15"/>
      </w:numPr>
      <w:spacing w:line="260" w:lineRule="exact"/>
      <w:jc w:val="both"/>
    </w:pPr>
    <w:rPr>
      <w:rFonts w:eastAsia="Times New Roman"/>
      <w:sz w:val="22"/>
      <w:szCs w:val="24"/>
    </w:rPr>
  </w:style>
  <w:style w:type="paragraph" w:customStyle="1" w:styleId="Equation0">
    <w:name w:val="Equation"/>
    <w:basedOn w:val="Normal"/>
    <w:next w:val="Normal"/>
    <w:rsid w:val="000F60C5"/>
    <w:pPr>
      <w:tabs>
        <w:tab w:val="center" w:pos="3600"/>
        <w:tab w:val="right" w:pos="7200"/>
      </w:tabs>
      <w:autoSpaceDE w:val="0"/>
      <w:autoSpaceDN w:val="0"/>
      <w:spacing w:before="120" w:after="120"/>
      <w:jc w:val="both"/>
    </w:pPr>
    <w:rPr>
      <w:rFonts w:eastAsia="Times New Roman"/>
      <w:szCs w:val="24"/>
    </w:rPr>
  </w:style>
  <w:style w:type="paragraph" w:customStyle="1" w:styleId="FigureCaption0">
    <w:name w:val="Figure Caption"/>
    <w:basedOn w:val="Normal"/>
    <w:autoRedefine/>
    <w:rsid w:val="00E86471"/>
    <w:pPr>
      <w:spacing w:before="120" w:after="120" w:line="200" w:lineRule="exact"/>
    </w:pPr>
    <w:rPr>
      <w:rFonts w:eastAsia="Times New Roman"/>
      <w:color w:val="000000"/>
      <w:sz w:val="16"/>
      <w:szCs w:val="16"/>
      <w:lang w:bidi="fa-IR"/>
    </w:rPr>
  </w:style>
  <w:style w:type="paragraph" w:styleId="List">
    <w:name w:val="List"/>
    <w:aliases w:val="BList"/>
    <w:basedOn w:val="Normal"/>
    <w:rsid w:val="000F60C5"/>
    <w:pPr>
      <w:numPr>
        <w:numId w:val="14"/>
      </w:numPr>
      <w:tabs>
        <w:tab w:val="clear" w:pos="360"/>
      </w:tabs>
      <w:spacing w:line="240" w:lineRule="exact"/>
      <w:jc w:val="both"/>
    </w:pPr>
    <w:rPr>
      <w:rFonts w:eastAsia="Times New Roman"/>
      <w:szCs w:val="24"/>
    </w:rPr>
  </w:style>
  <w:style w:type="paragraph" w:customStyle="1" w:styleId="Table">
    <w:name w:val="Table"/>
    <w:basedOn w:val="Text"/>
    <w:rsid w:val="000F60C5"/>
    <w:pPr>
      <w:spacing w:line="220" w:lineRule="exact"/>
      <w:ind w:left="-86" w:right="-155"/>
      <w:jc w:val="left"/>
    </w:pPr>
    <w:rPr>
      <w:sz w:val="16"/>
    </w:rPr>
  </w:style>
  <w:style w:type="paragraph" w:customStyle="1" w:styleId="TableCaption">
    <w:name w:val="Table Caption"/>
    <w:basedOn w:val="Normal"/>
    <w:rsid w:val="000F60C5"/>
    <w:pPr>
      <w:spacing w:before="320" w:after="120" w:line="200" w:lineRule="exact"/>
    </w:pPr>
    <w:rPr>
      <w:rFonts w:eastAsia="Times New Roman"/>
      <w:sz w:val="16"/>
      <w:szCs w:val="24"/>
    </w:rPr>
  </w:style>
  <w:style w:type="character" w:customStyle="1" w:styleId="apple-style-span">
    <w:name w:val="apple-style-span"/>
    <w:rsid w:val="000F60C5"/>
  </w:style>
  <w:style w:type="table" w:styleId="TableGrid">
    <w:name w:val="Table Grid"/>
    <w:basedOn w:val="TableNormal"/>
    <w:uiPriority w:val="59"/>
    <w:rsid w:val="000F60C5"/>
    <w:pPr>
      <w:jc w:val="right"/>
    </w:pPr>
    <w:rPr>
      <w:rFonts w:eastAsia="Times New Roman"/>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title">
    <w:name w:val="Article title"/>
    <w:basedOn w:val="Normal"/>
    <w:next w:val="Normal"/>
    <w:qFormat/>
    <w:rsid w:val="00652BBA"/>
    <w:pPr>
      <w:spacing w:after="120" w:line="360" w:lineRule="auto"/>
      <w:jc w:val="left"/>
    </w:pPr>
    <w:rPr>
      <w:rFonts w:eastAsia="Times New Roman"/>
      <w:b/>
      <w:sz w:val="28"/>
      <w:szCs w:val="24"/>
      <w:lang w:val="en-GB" w:eastAsia="en-GB"/>
    </w:rPr>
  </w:style>
  <w:style w:type="paragraph" w:customStyle="1" w:styleId="Reference">
    <w:name w:val="Reference"/>
    <w:basedOn w:val="Normal"/>
    <w:autoRedefine/>
    <w:rsid w:val="00EC58D5"/>
    <w:pPr>
      <w:numPr>
        <w:numId w:val="16"/>
      </w:numPr>
      <w:tabs>
        <w:tab w:val="num" w:pos="576"/>
      </w:tabs>
      <w:spacing w:line="220" w:lineRule="exact"/>
      <w:ind w:left="0" w:firstLine="216"/>
      <w:jc w:val="both"/>
    </w:pPr>
    <w:rPr>
      <w:rFonts w:eastAsia="Times New Roman"/>
      <w:color w:val="000000"/>
      <w:sz w:val="18"/>
    </w:rPr>
  </w:style>
  <w:style w:type="character" w:customStyle="1" w:styleId="apple-converted-space">
    <w:name w:val="apple-converted-space"/>
    <w:rsid w:val="00EC58D5"/>
  </w:style>
  <w:style w:type="character" w:styleId="Hyperlink">
    <w:name w:val="Hyperlink"/>
    <w:uiPriority w:val="99"/>
    <w:unhideWhenUsed/>
    <w:rsid w:val="001A60EF"/>
    <w:rPr>
      <w:color w:val="0000FF"/>
      <w:u w:val="single"/>
    </w:rPr>
  </w:style>
  <w:style w:type="paragraph" w:customStyle="1" w:styleId="Default">
    <w:name w:val="Default"/>
    <w:rsid w:val="006D28D4"/>
    <w:pPr>
      <w:autoSpaceDE w:val="0"/>
      <w:autoSpaceDN w:val="0"/>
      <w:adjustRightInd w:val="0"/>
    </w:pPr>
    <w:rPr>
      <w:rFonts w:eastAsia="Calibri"/>
      <w:color w:val="000000"/>
      <w:sz w:val="24"/>
      <w:szCs w:val="24"/>
      <w:lang w:bidi="ar-SA"/>
    </w:rPr>
  </w:style>
  <w:style w:type="paragraph" w:styleId="BalloonText">
    <w:name w:val="Balloon Text"/>
    <w:basedOn w:val="Normal"/>
    <w:link w:val="BalloonTextChar"/>
    <w:rsid w:val="009A500F"/>
    <w:rPr>
      <w:rFonts w:ascii="Tahoma" w:hAnsi="Tahoma" w:cs="Tahoma"/>
      <w:sz w:val="16"/>
      <w:szCs w:val="16"/>
    </w:rPr>
  </w:style>
  <w:style w:type="character" w:customStyle="1" w:styleId="BalloonTextChar">
    <w:name w:val="Balloon Text Char"/>
    <w:basedOn w:val="DefaultParagraphFont"/>
    <w:link w:val="BalloonText"/>
    <w:rsid w:val="009A500F"/>
    <w:rPr>
      <w:rFonts w:ascii="Tahoma" w:hAnsi="Tahoma" w:cs="Tahoma"/>
      <w:sz w:val="16"/>
      <w:szCs w:val="16"/>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fa-IR"/>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center"/>
    </w:pPr>
    <w:rPr>
      <w:lang w:bidi="ar-SA"/>
    </w:rPr>
  </w:style>
  <w:style w:type="paragraph" w:styleId="Heading1">
    <w:name w:val="heading 1"/>
    <w:basedOn w:val="Normal"/>
    <w:next w:val="Normal"/>
    <w:qFormat/>
    <w:pPr>
      <w:keepNext/>
      <w:keepLines/>
      <w:numPr>
        <w:numId w:val="4"/>
      </w:numPr>
      <w:tabs>
        <w:tab w:val="left" w:pos="216"/>
      </w:tabs>
      <w:spacing w:before="160" w:after="80"/>
      <w:outlineLvl w:val="0"/>
    </w:pPr>
    <w:rPr>
      <w:smallCaps/>
      <w:noProof/>
    </w:rPr>
  </w:style>
  <w:style w:type="paragraph" w:styleId="Heading2">
    <w:name w:val="heading 2"/>
    <w:basedOn w:val="Normal"/>
    <w:next w:val="Normal"/>
    <w:qFormat/>
    <w:pPr>
      <w:keepNext/>
      <w:keepLines/>
      <w:numPr>
        <w:ilvl w:val="1"/>
        <w:numId w:val="5"/>
      </w:numPr>
      <w:spacing w:before="120" w:after="60"/>
      <w:jc w:val="left"/>
      <w:outlineLvl w:val="1"/>
    </w:pPr>
    <w:rPr>
      <w:i/>
      <w:iCs/>
      <w:noProof/>
    </w:rPr>
  </w:style>
  <w:style w:type="paragraph" w:styleId="Heading3">
    <w:name w:val="heading 3"/>
    <w:basedOn w:val="Normal"/>
    <w:next w:val="Normal"/>
    <w:qFormat/>
    <w:pPr>
      <w:numPr>
        <w:ilvl w:val="2"/>
        <w:numId w:val="6"/>
      </w:numPr>
      <w:spacing w:line="240" w:lineRule="exact"/>
      <w:jc w:val="both"/>
      <w:outlineLvl w:val="2"/>
    </w:pPr>
    <w:rPr>
      <w:i/>
      <w:iCs/>
      <w:noProof/>
    </w:rPr>
  </w:style>
  <w:style w:type="paragraph" w:styleId="Heading4">
    <w:name w:val="heading 4"/>
    <w:basedOn w:val="Normal"/>
    <w:next w:val="Normal"/>
    <w:qFormat/>
    <w:pPr>
      <w:numPr>
        <w:ilvl w:val="3"/>
        <w:numId w:val="7"/>
      </w:numPr>
      <w:spacing w:before="40" w:after="40"/>
      <w:jc w:val="both"/>
      <w:outlineLvl w:val="3"/>
    </w:pPr>
    <w:rPr>
      <w:i/>
      <w:iCs/>
      <w:noProof/>
    </w:rPr>
  </w:style>
  <w:style w:type="paragraph" w:styleId="Heading5">
    <w:name w:val="heading 5"/>
    <w:basedOn w:val="Normal"/>
    <w:next w:val="Normal"/>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link w:val="AbstractChar"/>
    <w:qFormat/>
    <w:pPr>
      <w:spacing w:after="200"/>
      <w:jc w:val="both"/>
    </w:pPr>
    <w:rPr>
      <w:b/>
      <w:bCs/>
      <w:sz w:val="18"/>
      <w:szCs w:val="18"/>
      <w:lang w:bidi="ar-SA"/>
    </w:rPr>
  </w:style>
  <w:style w:type="paragraph" w:customStyle="1" w:styleId="Affiliation">
    <w:name w:val="Affiliation"/>
    <w:pPr>
      <w:jc w:val="center"/>
    </w:pPr>
    <w:rPr>
      <w:lang w:bidi="ar-SA"/>
    </w:rPr>
  </w:style>
  <w:style w:type="paragraph" w:customStyle="1" w:styleId="Author">
    <w:name w:val="Author"/>
    <w:pPr>
      <w:spacing w:before="360" w:after="40"/>
      <w:jc w:val="center"/>
    </w:pPr>
    <w:rPr>
      <w:noProof/>
      <w:sz w:val="22"/>
      <w:szCs w:val="22"/>
      <w:lang w:bidi="ar-SA"/>
    </w:rPr>
  </w:style>
  <w:style w:type="paragraph" w:styleId="BodyText">
    <w:name w:val="Body Text"/>
    <w:basedOn w:val="Normal"/>
    <w:pPr>
      <w:spacing w:after="120" w:line="228" w:lineRule="auto"/>
      <w:ind w:firstLine="288"/>
      <w:jc w:val="both"/>
    </w:pPr>
    <w:rPr>
      <w:spacing w:val="-1"/>
    </w:rPr>
  </w:style>
  <w:style w:type="paragraph" w:customStyle="1" w:styleId="bulletlist">
    <w:name w:val="bullet list"/>
    <w:basedOn w:val="BodyText"/>
    <w:pPr>
      <w:numPr>
        <w:numId w:val="1"/>
      </w:numPr>
    </w:pPr>
  </w:style>
  <w:style w:type="paragraph" w:customStyle="1" w:styleId="equation">
    <w:name w:val="equation"/>
    <w:basedOn w:val="Normal"/>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E02BE6"/>
    <w:pPr>
      <w:numPr>
        <w:numId w:val="2"/>
      </w:numPr>
      <w:spacing w:before="80" w:after="200"/>
      <w:jc w:val="center"/>
    </w:pPr>
    <w:rPr>
      <w:noProof/>
      <w:sz w:val="16"/>
      <w:szCs w:val="16"/>
      <w:lang w:bidi="ar-SA"/>
    </w:rPr>
  </w:style>
  <w:style w:type="paragraph" w:customStyle="1" w:styleId="footnote">
    <w:name w:val="footnote"/>
    <w:pPr>
      <w:framePr w:hSpace="187" w:vSpace="187" w:wrap="notBeside" w:vAnchor="text" w:hAnchor="page" w:x="6121" w:y="577"/>
      <w:numPr>
        <w:numId w:val="3"/>
      </w:numPr>
      <w:spacing w:after="40"/>
    </w:pPr>
    <w:rPr>
      <w:sz w:val="16"/>
      <w:szCs w:val="16"/>
      <w:lang w:bidi="ar-SA"/>
    </w:rPr>
  </w:style>
  <w:style w:type="paragraph" w:customStyle="1" w:styleId="keywords">
    <w:name w:val="key words"/>
    <w:pPr>
      <w:spacing w:after="120"/>
      <w:ind w:firstLine="288"/>
      <w:jc w:val="both"/>
    </w:pPr>
    <w:rPr>
      <w:b/>
      <w:bCs/>
      <w:i/>
      <w:iCs/>
      <w:noProof/>
      <w:sz w:val="18"/>
      <w:szCs w:val="18"/>
      <w:lang w:bidi="ar-SA"/>
    </w:rPr>
  </w:style>
  <w:style w:type="paragraph" w:customStyle="1" w:styleId="papersubtitle">
    <w:name w:val="paper subtitle"/>
    <w:pPr>
      <w:spacing w:after="120"/>
      <w:jc w:val="center"/>
    </w:pPr>
    <w:rPr>
      <w:rFonts w:eastAsia="MS Mincho"/>
      <w:noProof/>
      <w:sz w:val="28"/>
      <w:szCs w:val="28"/>
      <w:lang w:bidi="ar-SA"/>
    </w:rPr>
  </w:style>
  <w:style w:type="paragraph" w:customStyle="1" w:styleId="papertitle">
    <w:name w:val="paper title"/>
    <w:pPr>
      <w:spacing w:after="120"/>
      <w:jc w:val="center"/>
    </w:pPr>
    <w:rPr>
      <w:rFonts w:eastAsia="MS Mincho"/>
      <w:noProof/>
      <w:sz w:val="48"/>
      <w:szCs w:val="48"/>
      <w:lang w:bidi="ar-SA"/>
    </w:rPr>
  </w:style>
  <w:style w:type="paragraph" w:customStyle="1" w:styleId="references">
    <w:name w:val="references"/>
    <w:pPr>
      <w:numPr>
        <w:numId w:val="8"/>
      </w:numPr>
      <w:spacing w:after="50" w:line="180" w:lineRule="exact"/>
      <w:jc w:val="both"/>
    </w:pPr>
    <w:rPr>
      <w:rFonts w:eastAsia="MS Mincho"/>
      <w:noProof/>
      <w:sz w:val="16"/>
      <w:szCs w:val="16"/>
      <w:lang w:bidi="ar-SA"/>
    </w:rPr>
  </w:style>
  <w:style w:type="paragraph" w:customStyle="1" w:styleId="sponsors">
    <w:name w:val="sponsors"/>
    <w:pPr>
      <w:framePr w:wrap="auto" w:hAnchor="text" w:x="615" w:y="2239"/>
      <w:pBdr>
        <w:top w:val="single" w:sz="4" w:space="2" w:color="auto"/>
      </w:pBdr>
      <w:ind w:firstLine="288"/>
    </w:pPr>
    <w:rPr>
      <w:sz w:val="16"/>
      <w:szCs w:val="16"/>
      <w:lang w:bidi="ar-SA"/>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lang w:bidi="ar-SA"/>
    </w:rPr>
  </w:style>
  <w:style w:type="paragraph" w:customStyle="1" w:styleId="tablefootnote">
    <w:name w:val="table footnote"/>
    <w:pPr>
      <w:spacing w:before="60" w:after="30"/>
      <w:jc w:val="right"/>
    </w:pPr>
    <w:rPr>
      <w:sz w:val="12"/>
      <w:szCs w:val="12"/>
      <w:lang w:bidi="ar-SA"/>
    </w:rPr>
  </w:style>
  <w:style w:type="paragraph" w:customStyle="1" w:styleId="tablehead">
    <w:name w:val="table head"/>
    <w:pPr>
      <w:numPr>
        <w:numId w:val="9"/>
      </w:numPr>
      <w:spacing w:before="240" w:after="120" w:line="216" w:lineRule="auto"/>
      <w:jc w:val="center"/>
    </w:pPr>
    <w:rPr>
      <w:smallCaps/>
      <w:noProof/>
      <w:sz w:val="16"/>
      <w:szCs w:val="16"/>
      <w:lang w:bidi="ar-SA"/>
    </w:rPr>
  </w:style>
  <w:style w:type="paragraph" w:customStyle="1" w:styleId="StyleAbstractItalic">
    <w:name w:val="Style Abstract + Italic"/>
    <w:basedOn w:val="Abstract"/>
    <w:link w:val="StyleAbstractItalicChar"/>
    <w:rsid w:val="00B57A1C"/>
    <w:rPr>
      <w:rFonts w:eastAsia="MS Mincho"/>
      <w:i/>
      <w:iCs/>
    </w:rPr>
  </w:style>
  <w:style w:type="character" w:customStyle="1" w:styleId="AbstractChar">
    <w:name w:val="Abstract Char"/>
    <w:link w:val="Abstract"/>
    <w:locked/>
    <w:rsid w:val="00B57A1C"/>
    <w:rPr>
      <w:b/>
      <w:bCs/>
      <w:sz w:val="18"/>
      <w:szCs w:val="18"/>
      <w:lang w:val="en-US" w:eastAsia="en-US" w:bidi="ar-SA"/>
    </w:rPr>
  </w:style>
  <w:style w:type="character" w:customStyle="1" w:styleId="StyleAbstractItalicChar">
    <w:name w:val="Style Abstract + Italic Char"/>
    <w:link w:val="StyleAbstractItalic"/>
    <w:locked/>
    <w:rsid w:val="00B57A1C"/>
    <w:rPr>
      <w:rFonts w:eastAsia="MS Mincho"/>
      <w:b/>
      <w:bCs/>
      <w:i/>
      <w:iCs/>
      <w:sz w:val="18"/>
      <w:szCs w:val="18"/>
      <w:lang w:val="en-US" w:eastAsia="en-US" w:bidi="ar-SA"/>
    </w:rPr>
  </w:style>
  <w:style w:type="paragraph" w:customStyle="1" w:styleId="Text">
    <w:name w:val="Text"/>
    <w:basedOn w:val="Normal"/>
    <w:rsid w:val="00961983"/>
    <w:pPr>
      <w:tabs>
        <w:tab w:val="right" w:pos="7200"/>
      </w:tabs>
      <w:spacing w:line="260" w:lineRule="exact"/>
      <w:jc w:val="both"/>
    </w:pPr>
    <w:rPr>
      <w:rFonts w:eastAsia="Times New Roman"/>
      <w:color w:val="000000"/>
      <w:szCs w:val="24"/>
    </w:rPr>
  </w:style>
  <w:style w:type="paragraph" w:customStyle="1" w:styleId="AList">
    <w:name w:val="AList"/>
    <w:basedOn w:val="Figure"/>
    <w:rsid w:val="00462B27"/>
  </w:style>
  <w:style w:type="paragraph" w:customStyle="1" w:styleId="Figure">
    <w:name w:val="Figure"/>
    <w:basedOn w:val="figurecaption"/>
    <w:rsid w:val="00961983"/>
    <w:pPr>
      <w:numPr>
        <w:numId w:val="0"/>
      </w:numPr>
      <w:spacing w:before="180" w:after="180"/>
    </w:pPr>
    <w:rPr>
      <w:rFonts w:eastAsia="Times New Roman"/>
      <w:noProof w:val="0"/>
      <w:color w:val="000000"/>
      <w:lang w:bidi="fa-IR"/>
    </w:rPr>
  </w:style>
  <w:style w:type="paragraph" w:customStyle="1" w:styleId="itemlist">
    <w:name w:val="itemlist"/>
    <w:basedOn w:val="Normal"/>
    <w:autoRedefine/>
    <w:rsid w:val="000F60C5"/>
    <w:pPr>
      <w:numPr>
        <w:numId w:val="13"/>
      </w:numPr>
      <w:tabs>
        <w:tab w:val="clear" w:pos="360"/>
        <w:tab w:val="left" w:pos="274"/>
      </w:tabs>
      <w:spacing w:line="240" w:lineRule="exact"/>
      <w:ind w:left="300" w:hanging="300"/>
      <w:jc w:val="both"/>
    </w:pPr>
    <w:rPr>
      <w:rFonts w:eastAsia="Times New Roman"/>
      <w:szCs w:val="24"/>
    </w:rPr>
  </w:style>
  <w:style w:type="paragraph" w:customStyle="1" w:styleId="Romanlist">
    <w:name w:val="Romanlist"/>
    <w:basedOn w:val="Normal"/>
    <w:rsid w:val="000F60C5"/>
    <w:pPr>
      <w:numPr>
        <w:numId w:val="15"/>
      </w:numPr>
      <w:spacing w:line="260" w:lineRule="exact"/>
      <w:jc w:val="both"/>
    </w:pPr>
    <w:rPr>
      <w:rFonts w:eastAsia="Times New Roman"/>
      <w:sz w:val="22"/>
      <w:szCs w:val="24"/>
    </w:rPr>
  </w:style>
  <w:style w:type="paragraph" w:customStyle="1" w:styleId="Equation0">
    <w:name w:val="Equation"/>
    <w:basedOn w:val="Normal"/>
    <w:next w:val="Normal"/>
    <w:rsid w:val="000F60C5"/>
    <w:pPr>
      <w:tabs>
        <w:tab w:val="center" w:pos="3600"/>
        <w:tab w:val="right" w:pos="7200"/>
      </w:tabs>
      <w:autoSpaceDE w:val="0"/>
      <w:autoSpaceDN w:val="0"/>
      <w:spacing w:before="120" w:after="120"/>
      <w:jc w:val="both"/>
    </w:pPr>
    <w:rPr>
      <w:rFonts w:eastAsia="Times New Roman"/>
      <w:szCs w:val="24"/>
    </w:rPr>
  </w:style>
  <w:style w:type="paragraph" w:customStyle="1" w:styleId="FigureCaption0">
    <w:name w:val="Figure Caption"/>
    <w:basedOn w:val="Normal"/>
    <w:autoRedefine/>
    <w:rsid w:val="00E86471"/>
    <w:pPr>
      <w:spacing w:before="120" w:after="120" w:line="200" w:lineRule="exact"/>
    </w:pPr>
    <w:rPr>
      <w:rFonts w:eastAsia="Times New Roman"/>
      <w:color w:val="000000"/>
      <w:sz w:val="16"/>
      <w:szCs w:val="16"/>
      <w:lang w:bidi="fa-IR"/>
    </w:rPr>
  </w:style>
  <w:style w:type="paragraph" w:styleId="List">
    <w:name w:val="List"/>
    <w:aliases w:val="BList"/>
    <w:basedOn w:val="Normal"/>
    <w:rsid w:val="000F60C5"/>
    <w:pPr>
      <w:numPr>
        <w:numId w:val="14"/>
      </w:numPr>
      <w:tabs>
        <w:tab w:val="clear" w:pos="360"/>
      </w:tabs>
      <w:spacing w:line="240" w:lineRule="exact"/>
      <w:jc w:val="both"/>
    </w:pPr>
    <w:rPr>
      <w:rFonts w:eastAsia="Times New Roman"/>
      <w:szCs w:val="24"/>
    </w:rPr>
  </w:style>
  <w:style w:type="paragraph" w:customStyle="1" w:styleId="Table">
    <w:name w:val="Table"/>
    <w:basedOn w:val="Text"/>
    <w:rsid w:val="000F60C5"/>
    <w:pPr>
      <w:spacing w:line="220" w:lineRule="exact"/>
      <w:ind w:left="-86" w:right="-155"/>
      <w:jc w:val="left"/>
    </w:pPr>
    <w:rPr>
      <w:sz w:val="16"/>
    </w:rPr>
  </w:style>
  <w:style w:type="paragraph" w:customStyle="1" w:styleId="TableCaption">
    <w:name w:val="Table Caption"/>
    <w:basedOn w:val="Normal"/>
    <w:rsid w:val="000F60C5"/>
    <w:pPr>
      <w:spacing w:before="320" w:after="120" w:line="200" w:lineRule="exact"/>
    </w:pPr>
    <w:rPr>
      <w:rFonts w:eastAsia="Times New Roman"/>
      <w:sz w:val="16"/>
      <w:szCs w:val="24"/>
    </w:rPr>
  </w:style>
  <w:style w:type="character" w:customStyle="1" w:styleId="apple-style-span">
    <w:name w:val="apple-style-span"/>
    <w:rsid w:val="000F60C5"/>
  </w:style>
  <w:style w:type="table" w:styleId="TableGrid">
    <w:name w:val="Table Grid"/>
    <w:basedOn w:val="TableNormal"/>
    <w:uiPriority w:val="59"/>
    <w:rsid w:val="000F60C5"/>
    <w:pPr>
      <w:jc w:val="right"/>
    </w:pPr>
    <w:rPr>
      <w:rFonts w:eastAsia="Times New Roman"/>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title">
    <w:name w:val="Article title"/>
    <w:basedOn w:val="Normal"/>
    <w:next w:val="Normal"/>
    <w:qFormat/>
    <w:rsid w:val="00652BBA"/>
    <w:pPr>
      <w:spacing w:after="120" w:line="360" w:lineRule="auto"/>
      <w:jc w:val="left"/>
    </w:pPr>
    <w:rPr>
      <w:rFonts w:eastAsia="Times New Roman"/>
      <w:b/>
      <w:sz w:val="28"/>
      <w:szCs w:val="24"/>
      <w:lang w:val="en-GB" w:eastAsia="en-GB"/>
    </w:rPr>
  </w:style>
  <w:style w:type="paragraph" w:customStyle="1" w:styleId="Reference">
    <w:name w:val="Reference"/>
    <w:basedOn w:val="Normal"/>
    <w:autoRedefine/>
    <w:rsid w:val="00EC58D5"/>
    <w:pPr>
      <w:numPr>
        <w:numId w:val="16"/>
      </w:numPr>
      <w:tabs>
        <w:tab w:val="num" w:pos="576"/>
      </w:tabs>
      <w:spacing w:line="220" w:lineRule="exact"/>
      <w:ind w:left="0" w:firstLine="216"/>
      <w:jc w:val="both"/>
    </w:pPr>
    <w:rPr>
      <w:rFonts w:eastAsia="Times New Roman"/>
      <w:color w:val="000000"/>
      <w:sz w:val="18"/>
    </w:rPr>
  </w:style>
  <w:style w:type="character" w:customStyle="1" w:styleId="apple-converted-space">
    <w:name w:val="apple-converted-space"/>
    <w:rsid w:val="00EC58D5"/>
  </w:style>
  <w:style w:type="character" w:styleId="Hyperlink">
    <w:name w:val="Hyperlink"/>
    <w:uiPriority w:val="99"/>
    <w:unhideWhenUsed/>
    <w:rsid w:val="001A60EF"/>
    <w:rPr>
      <w:color w:val="0000FF"/>
      <w:u w:val="single"/>
    </w:rPr>
  </w:style>
  <w:style w:type="paragraph" w:customStyle="1" w:styleId="Default">
    <w:name w:val="Default"/>
    <w:rsid w:val="006D28D4"/>
    <w:pPr>
      <w:autoSpaceDE w:val="0"/>
      <w:autoSpaceDN w:val="0"/>
      <w:adjustRightInd w:val="0"/>
    </w:pPr>
    <w:rPr>
      <w:rFonts w:eastAsia="Calibri"/>
      <w:color w:val="000000"/>
      <w:sz w:val="24"/>
      <w:szCs w:val="24"/>
      <w:lang w:bidi="ar-SA"/>
    </w:rPr>
  </w:style>
  <w:style w:type="paragraph" w:styleId="BalloonText">
    <w:name w:val="Balloon Text"/>
    <w:basedOn w:val="Normal"/>
    <w:link w:val="BalloonTextChar"/>
    <w:rsid w:val="009A500F"/>
    <w:rPr>
      <w:rFonts w:ascii="Tahoma" w:hAnsi="Tahoma" w:cs="Tahoma"/>
      <w:sz w:val="16"/>
      <w:szCs w:val="16"/>
    </w:rPr>
  </w:style>
  <w:style w:type="character" w:customStyle="1" w:styleId="BalloonTextChar">
    <w:name w:val="Balloon Text Char"/>
    <w:basedOn w:val="DefaultParagraphFont"/>
    <w:link w:val="BalloonText"/>
    <w:rsid w:val="009A500F"/>
    <w:rPr>
      <w:rFonts w:ascii="Tahoma" w:hAnsi="Tahoma" w:cs="Tahoma"/>
      <w:sz w:val="16"/>
      <w:szCs w:val="1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9.wmf"/><Relationship Id="rId26" Type="http://schemas.openxmlformats.org/officeDocument/2006/relationships/oleObject" Target="embeddings/oleObject5.bin"/><Relationship Id="rId39" Type="http://schemas.openxmlformats.org/officeDocument/2006/relationships/chart" Target="charts/chart4.xml"/><Relationship Id="rId21" Type="http://schemas.openxmlformats.org/officeDocument/2006/relationships/oleObject" Target="embeddings/oleObject3.bin"/><Relationship Id="rId34" Type="http://schemas.openxmlformats.org/officeDocument/2006/relationships/oleObject" Target="embeddings/oleObject9.bin"/><Relationship Id="rId42" Type="http://schemas.openxmlformats.org/officeDocument/2006/relationships/chart" Target="charts/chart7.xml"/><Relationship Id="rId47" Type="http://schemas.openxmlformats.org/officeDocument/2006/relationships/theme" Target="theme/theme1.xml"/><Relationship Id="rId7" Type="http://schemas.openxmlformats.org/officeDocument/2006/relationships/hyperlink" Target="mailto:abiri@sutech.ac.ir" TargetMode="External"/><Relationship Id="rId2" Type="http://schemas.openxmlformats.org/officeDocument/2006/relationships/styles" Target="styles.xml"/><Relationship Id="rId16" Type="http://schemas.openxmlformats.org/officeDocument/2006/relationships/image" Target="media/image7.wmf"/><Relationship Id="rId29" Type="http://schemas.openxmlformats.org/officeDocument/2006/relationships/image" Target="media/image16.wmf"/><Relationship Id="rId1" Type="http://schemas.openxmlformats.org/officeDocument/2006/relationships/numbering" Target="numbering.xml"/><Relationship Id="rId6" Type="http://schemas.openxmlformats.org/officeDocument/2006/relationships/hyperlink" Target="mailto:dastanian@bkatu.ac.ir" TargetMode="External"/><Relationship Id="rId11" Type="http://schemas.openxmlformats.org/officeDocument/2006/relationships/image" Target="media/image4.wmf"/><Relationship Id="rId24" Type="http://schemas.openxmlformats.org/officeDocument/2006/relationships/image" Target="media/image13.emf"/><Relationship Id="rId32" Type="http://schemas.openxmlformats.org/officeDocument/2006/relationships/oleObject" Target="embeddings/oleObject8.bin"/><Relationship Id="rId37" Type="http://schemas.openxmlformats.org/officeDocument/2006/relationships/chart" Target="charts/chart2.xml"/><Relationship Id="rId40" Type="http://schemas.openxmlformats.org/officeDocument/2006/relationships/chart" Target="charts/chart5.xml"/><Relationship Id="rId45" Type="http://schemas.openxmlformats.org/officeDocument/2006/relationships/oleObject" Target="embeddings/Microsoft_Visio_2003-2010_Drawing1.vsd"/><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oleObject" Target="embeddings/oleObject4.bin"/><Relationship Id="rId28" Type="http://schemas.openxmlformats.org/officeDocument/2006/relationships/oleObject" Target="embeddings/oleObject6.bin"/><Relationship Id="rId36" Type="http://schemas.openxmlformats.org/officeDocument/2006/relationships/chart" Target="charts/chart1.xml"/><Relationship Id="rId10" Type="http://schemas.openxmlformats.org/officeDocument/2006/relationships/image" Target="media/image3.emf"/><Relationship Id="rId19" Type="http://schemas.openxmlformats.org/officeDocument/2006/relationships/image" Target="media/image10.emf"/><Relationship Id="rId31" Type="http://schemas.openxmlformats.org/officeDocument/2006/relationships/image" Target="media/image17.wmf"/><Relationship Id="rId44"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2.bin"/><Relationship Id="rId22" Type="http://schemas.openxmlformats.org/officeDocument/2006/relationships/image" Target="media/image12.wmf"/><Relationship Id="rId27" Type="http://schemas.openxmlformats.org/officeDocument/2006/relationships/image" Target="media/image15.wmf"/><Relationship Id="rId30" Type="http://schemas.openxmlformats.org/officeDocument/2006/relationships/oleObject" Target="embeddings/oleObject7.bin"/><Relationship Id="rId35" Type="http://schemas.openxmlformats.org/officeDocument/2006/relationships/image" Target="media/image19.emf"/><Relationship Id="rId43" Type="http://schemas.openxmlformats.org/officeDocument/2006/relationships/image" Target="media/image20.emf"/><Relationship Id="rId8" Type="http://schemas.openxmlformats.org/officeDocument/2006/relationships/image" Target="media/image1.emf"/><Relationship Id="rId3" Type="http://schemas.microsoft.com/office/2007/relationships/stylesWithEffects" Target="stylesWithEffects.xml"/><Relationship Id="rId12" Type="http://schemas.openxmlformats.org/officeDocument/2006/relationships/oleObject" Target="embeddings/oleObject1.bin"/><Relationship Id="rId17" Type="http://schemas.openxmlformats.org/officeDocument/2006/relationships/image" Target="media/image8.wmf"/><Relationship Id="rId25" Type="http://schemas.openxmlformats.org/officeDocument/2006/relationships/image" Target="media/image14.wmf"/><Relationship Id="rId33" Type="http://schemas.openxmlformats.org/officeDocument/2006/relationships/image" Target="media/image18.wmf"/><Relationship Id="rId38" Type="http://schemas.openxmlformats.org/officeDocument/2006/relationships/chart" Target="charts/chart3.xml"/><Relationship Id="rId46" Type="http://schemas.openxmlformats.org/officeDocument/2006/relationships/fontTable" Target="fontTable.xml"/><Relationship Id="rId20" Type="http://schemas.openxmlformats.org/officeDocument/2006/relationships/image" Target="media/image11.wmf"/><Relationship Id="rId41" Type="http://schemas.openxmlformats.org/officeDocument/2006/relationships/chart" Target="charts/chart6.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Rezvan\Desktop\thesis%20data\final%20graph\sensor\VCTAT-temp-sch.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Rezvan\Desktop\thesis%20data\final%20graph\sensor\VPTAT-temp-sch.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Rezvan\Desktop\final%20graph\sensor\VPTATdelay-time-sch.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Rezvan\Desktop\final%20graph\sensor\VCTATdelay-time-sch.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Rezvan\Desktop\final%20graph\sensor\XORdelay-time-sch.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Rezvan\Desktop\thesis%20data\final%20graph\sensor\XORdelay-temp-pl.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Rezvan\Desktop\thesis%20data\final%20graph\sensor\Digital-temp-p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932083056861565"/>
          <c:y val="5.0925925925925923E-2"/>
          <c:w val="0.77059578604605183"/>
          <c:h val="0.71672581458928175"/>
        </c:manualLayout>
      </c:layout>
      <c:scatterChart>
        <c:scatterStyle val="smoothMarker"/>
        <c:varyColors val="0"/>
        <c:ser>
          <c:idx val="0"/>
          <c:order val="0"/>
          <c:tx>
            <c:v>Schematic</c:v>
          </c:tx>
          <c:spPr>
            <a:ln>
              <a:solidFill>
                <a:srgbClr val="FF0000"/>
              </a:solidFill>
              <a:prstDash val="sysDash"/>
            </a:ln>
          </c:spPr>
          <c:marker>
            <c:symbol val="none"/>
          </c:marker>
          <c:xVal>
            <c:numRef>
              <c:f>'[VCTAT-temp-sch.xlsx]Sheet1'!$F$4:$F$12</c:f>
              <c:numCache>
                <c:formatCode>General</c:formatCode>
                <c:ptCount val="9"/>
                <c:pt idx="2">
                  <c:v>-10</c:v>
                </c:pt>
                <c:pt idx="3">
                  <c:v>-5</c:v>
                </c:pt>
                <c:pt idx="4">
                  <c:v>0</c:v>
                </c:pt>
                <c:pt idx="5">
                  <c:v>5</c:v>
                </c:pt>
                <c:pt idx="6">
                  <c:v>10</c:v>
                </c:pt>
                <c:pt idx="7">
                  <c:v>15</c:v>
                </c:pt>
                <c:pt idx="8">
                  <c:v>20</c:v>
                </c:pt>
              </c:numCache>
            </c:numRef>
          </c:xVal>
          <c:yVal>
            <c:numRef>
              <c:f>'[VCTAT-temp-sch.xlsx]Sheet1'!$G$4:$G$12</c:f>
              <c:numCache>
                <c:formatCode>General</c:formatCode>
                <c:ptCount val="9"/>
                <c:pt idx="2">
                  <c:v>308.99799999999999</c:v>
                </c:pt>
                <c:pt idx="3">
                  <c:v>306.22500000000002</c:v>
                </c:pt>
                <c:pt idx="4">
                  <c:v>303.46899999999999</c:v>
                </c:pt>
                <c:pt idx="5">
                  <c:v>300.73299999999995</c:v>
                </c:pt>
                <c:pt idx="6">
                  <c:v>298.02099999999996</c:v>
                </c:pt>
                <c:pt idx="7">
                  <c:v>295.33699999999999</c:v>
                </c:pt>
                <c:pt idx="8">
                  <c:v>292.68499999999995</c:v>
                </c:pt>
              </c:numCache>
            </c:numRef>
          </c:yVal>
          <c:smooth val="1"/>
        </c:ser>
        <c:ser>
          <c:idx val="1"/>
          <c:order val="1"/>
          <c:tx>
            <c:v>Post layout</c:v>
          </c:tx>
          <c:spPr>
            <a:ln>
              <a:solidFill>
                <a:schemeClr val="tx1"/>
              </a:solidFill>
            </a:ln>
          </c:spPr>
          <c:marker>
            <c:symbol val="none"/>
          </c:marker>
          <c:xVal>
            <c:numRef>
              <c:f>'[VCTAT-temp-sch.xlsx]Sheet1'!$F$4:$F$12</c:f>
              <c:numCache>
                <c:formatCode>General</c:formatCode>
                <c:ptCount val="9"/>
                <c:pt idx="2">
                  <c:v>-10</c:v>
                </c:pt>
                <c:pt idx="3">
                  <c:v>-5</c:v>
                </c:pt>
                <c:pt idx="4">
                  <c:v>0</c:v>
                </c:pt>
                <c:pt idx="5">
                  <c:v>5</c:v>
                </c:pt>
                <c:pt idx="6">
                  <c:v>10</c:v>
                </c:pt>
                <c:pt idx="7">
                  <c:v>15</c:v>
                </c:pt>
                <c:pt idx="8">
                  <c:v>20</c:v>
                </c:pt>
              </c:numCache>
            </c:numRef>
          </c:xVal>
          <c:yVal>
            <c:numRef>
              <c:f>'[VCTAT-temp-sch.xlsx]Sheet1'!$H$4:$H$12</c:f>
              <c:numCache>
                <c:formatCode>General</c:formatCode>
                <c:ptCount val="9"/>
                <c:pt idx="2">
                  <c:v>312.33499999999998</c:v>
                </c:pt>
                <c:pt idx="3">
                  <c:v>309.78300000000002</c:v>
                </c:pt>
                <c:pt idx="4">
                  <c:v>307.26400000000001</c:v>
                </c:pt>
                <c:pt idx="5">
                  <c:v>304.79000000000002</c:v>
                </c:pt>
                <c:pt idx="6">
                  <c:v>302.36700000000002</c:v>
                </c:pt>
                <c:pt idx="7">
                  <c:v>300.017</c:v>
                </c:pt>
                <c:pt idx="8">
                  <c:v>297.74900000000002</c:v>
                </c:pt>
              </c:numCache>
            </c:numRef>
          </c:yVal>
          <c:smooth val="1"/>
        </c:ser>
        <c:dLbls>
          <c:showLegendKey val="0"/>
          <c:showVal val="0"/>
          <c:showCatName val="0"/>
          <c:showSerName val="0"/>
          <c:showPercent val="0"/>
          <c:showBubbleSize val="0"/>
        </c:dLbls>
        <c:axId val="246865920"/>
        <c:axId val="246866496"/>
      </c:scatterChart>
      <c:valAx>
        <c:axId val="246865920"/>
        <c:scaling>
          <c:orientation val="minMax"/>
          <c:min val="-15"/>
        </c:scaling>
        <c:delete val="0"/>
        <c:axPos val="b"/>
        <c:majorGridlines>
          <c:spPr>
            <a:ln>
              <a:solidFill>
                <a:schemeClr val="bg1">
                  <a:lumMod val="85000"/>
                </a:schemeClr>
              </a:solidFill>
            </a:ln>
          </c:spPr>
        </c:majorGridlines>
        <c:title>
          <c:tx>
            <c:rich>
              <a:bodyPr/>
              <a:lstStyle/>
              <a:p>
                <a:pPr>
                  <a:defRPr/>
                </a:pPr>
                <a:r>
                  <a:rPr lang="en-US" sz="800"/>
                  <a:t>Temp [</a:t>
                </a:r>
                <a:r>
                  <a:rPr lang="en-US" sz="800" baseline="0"/>
                  <a:t> </a:t>
                </a:r>
                <a:r>
                  <a:rPr lang="en-US" sz="800" baseline="0">
                    <a:latin typeface="Times New Roman"/>
                    <a:cs typeface="Times New Roman"/>
                  </a:rPr>
                  <a:t>̊C</a:t>
                </a:r>
                <a:r>
                  <a:rPr lang="en-US" sz="800"/>
                  <a:t>]</a:t>
                </a:r>
              </a:p>
            </c:rich>
          </c:tx>
          <c:layout>
            <c:manualLayout>
              <c:xMode val="edge"/>
              <c:yMode val="edge"/>
              <c:x val="0.36533315243558412"/>
              <c:y val="0.85990976843521028"/>
            </c:manualLayout>
          </c:layout>
          <c:overlay val="0"/>
        </c:title>
        <c:numFmt formatCode="General" sourceLinked="1"/>
        <c:majorTickMark val="in"/>
        <c:minorTickMark val="in"/>
        <c:tickLblPos val="nextTo"/>
        <c:spPr>
          <a:ln>
            <a:solidFill>
              <a:schemeClr val="tx1"/>
            </a:solidFill>
          </a:ln>
        </c:spPr>
        <c:crossAx val="246866496"/>
        <c:crosses val="autoZero"/>
        <c:crossBetween val="midCat"/>
      </c:valAx>
      <c:valAx>
        <c:axId val="246866496"/>
        <c:scaling>
          <c:orientation val="minMax"/>
          <c:max val="340"/>
          <c:min val="270"/>
        </c:scaling>
        <c:delete val="0"/>
        <c:axPos val="l"/>
        <c:majorGridlines>
          <c:spPr>
            <a:ln>
              <a:solidFill>
                <a:schemeClr val="bg1">
                  <a:lumMod val="85000"/>
                </a:schemeClr>
              </a:solidFill>
            </a:ln>
          </c:spPr>
        </c:majorGridlines>
        <c:title>
          <c:tx>
            <c:rich>
              <a:bodyPr rot="-5400000" vert="horz"/>
              <a:lstStyle/>
              <a:p>
                <a:pPr>
                  <a:defRPr/>
                </a:pPr>
                <a:r>
                  <a:rPr lang="en-US" sz="800"/>
                  <a:t>VCTAT [V]</a:t>
                </a:r>
              </a:p>
            </c:rich>
          </c:tx>
          <c:layout>
            <c:manualLayout>
              <c:xMode val="edge"/>
              <c:yMode val="edge"/>
              <c:x val="7.6169810530040943E-3"/>
              <c:y val="0.27702738485122985"/>
            </c:manualLayout>
          </c:layout>
          <c:overlay val="0"/>
        </c:title>
        <c:numFmt formatCode="General" sourceLinked="1"/>
        <c:majorTickMark val="in"/>
        <c:minorTickMark val="in"/>
        <c:tickLblPos val="nextTo"/>
        <c:spPr>
          <a:ln>
            <a:solidFill>
              <a:schemeClr val="tx1"/>
            </a:solidFill>
          </a:ln>
        </c:spPr>
        <c:crossAx val="246865920"/>
        <c:crossesAt val="-30"/>
        <c:crossBetween val="midCat"/>
      </c:valAx>
      <c:spPr>
        <a:ln>
          <a:solidFill>
            <a:schemeClr val="tx1"/>
          </a:solidFill>
        </a:ln>
      </c:spPr>
    </c:plotArea>
    <c:legend>
      <c:legendPos val="r"/>
      <c:layout>
        <c:manualLayout>
          <c:xMode val="edge"/>
          <c:yMode val="edge"/>
          <c:x val="0.53033960408228187"/>
          <c:y val="0.12257887490261601"/>
          <c:w val="0.33368212462123992"/>
          <c:h val="0.24622602026415424"/>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fa-I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362707321159322"/>
          <c:y val="5.0925925925925923E-2"/>
          <c:w val="0.7449884157732356"/>
          <c:h val="0.7363080832638198"/>
        </c:manualLayout>
      </c:layout>
      <c:scatterChart>
        <c:scatterStyle val="smoothMarker"/>
        <c:varyColors val="0"/>
        <c:ser>
          <c:idx val="0"/>
          <c:order val="0"/>
          <c:tx>
            <c:v>Schematic</c:v>
          </c:tx>
          <c:spPr>
            <a:ln>
              <a:solidFill>
                <a:srgbClr val="FF0000"/>
              </a:solidFill>
              <a:prstDash val="sysDash"/>
            </a:ln>
          </c:spPr>
          <c:marker>
            <c:symbol val="none"/>
          </c:marker>
          <c:xVal>
            <c:numRef>
              <c:f>'[VPTAT-temp-sch.xlsx]Sheet1'!$F$4:$F$12</c:f>
              <c:numCache>
                <c:formatCode>General</c:formatCode>
                <c:ptCount val="9"/>
                <c:pt idx="2">
                  <c:v>-10</c:v>
                </c:pt>
                <c:pt idx="3">
                  <c:v>-5</c:v>
                </c:pt>
                <c:pt idx="4">
                  <c:v>0</c:v>
                </c:pt>
                <c:pt idx="5">
                  <c:v>5</c:v>
                </c:pt>
                <c:pt idx="6">
                  <c:v>10</c:v>
                </c:pt>
                <c:pt idx="7">
                  <c:v>15</c:v>
                </c:pt>
                <c:pt idx="8">
                  <c:v>20</c:v>
                </c:pt>
              </c:numCache>
            </c:numRef>
          </c:xVal>
          <c:yVal>
            <c:numRef>
              <c:f>'[VPTAT-temp-sch.xlsx]Sheet1'!$G$4:$G$12</c:f>
              <c:numCache>
                <c:formatCode>General</c:formatCode>
                <c:ptCount val="9"/>
                <c:pt idx="2">
                  <c:v>428.39300000000003</c:v>
                </c:pt>
                <c:pt idx="3">
                  <c:v>432.28399999999999</c:v>
                </c:pt>
                <c:pt idx="4">
                  <c:v>435.97200000000004</c:v>
                </c:pt>
                <c:pt idx="5">
                  <c:v>439.447</c:v>
                </c:pt>
                <c:pt idx="6">
                  <c:v>442.70500000000004</c:v>
                </c:pt>
                <c:pt idx="7">
                  <c:v>445.74299999999999</c:v>
                </c:pt>
                <c:pt idx="8">
                  <c:v>448.56200000000001</c:v>
                </c:pt>
              </c:numCache>
            </c:numRef>
          </c:yVal>
          <c:smooth val="1"/>
        </c:ser>
        <c:ser>
          <c:idx val="1"/>
          <c:order val="1"/>
          <c:tx>
            <c:v>Post layout</c:v>
          </c:tx>
          <c:spPr>
            <a:ln>
              <a:solidFill>
                <a:schemeClr val="tx1"/>
              </a:solidFill>
            </a:ln>
          </c:spPr>
          <c:marker>
            <c:symbol val="none"/>
          </c:marker>
          <c:xVal>
            <c:numRef>
              <c:f>'[VPTAT-temp-sch.xlsx]Sheet1'!$F$4:$F$12</c:f>
              <c:numCache>
                <c:formatCode>General</c:formatCode>
                <c:ptCount val="9"/>
                <c:pt idx="2">
                  <c:v>-10</c:v>
                </c:pt>
                <c:pt idx="3">
                  <c:v>-5</c:v>
                </c:pt>
                <c:pt idx="4">
                  <c:v>0</c:v>
                </c:pt>
                <c:pt idx="5">
                  <c:v>5</c:v>
                </c:pt>
                <c:pt idx="6">
                  <c:v>10</c:v>
                </c:pt>
                <c:pt idx="7">
                  <c:v>15</c:v>
                </c:pt>
                <c:pt idx="8">
                  <c:v>20</c:v>
                </c:pt>
              </c:numCache>
            </c:numRef>
          </c:xVal>
          <c:yVal>
            <c:numRef>
              <c:f>'[VPTAT-temp-sch.xlsx]Sheet1'!$H$4:$H$12</c:f>
              <c:numCache>
                <c:formatCode>General</c:formatCode>
                <c:ptCount val="9"/>
                <c:pt idx="2">
                  <c:v>425.33</c:v>
                </c:pt>
                <c:pt idx="3">
                  <c:v>428.50099999999998</c:v>
                </c:pt>
                <c:pt idx="4">
                  <c:v>431.47</c:v>
                </c:pt>
                <c:pt idx="5">
                  <c:v>434.24599999999998</c:v>
                </c:pt>
                <c:pt idx="6">
                  <c:v>436.839</c:v>
                </c:pt>
                <c:pt idx="7">
                  <c:v>439.25900000000001</c:v>
                </c:pt>
                <c:pt idx="8">
                  <c:v>441.51799999999997</c:v>
                </c:pt>
              </c:numCache>
            </c:numRef>
          </c:yVal>
          <c:smooth val="1"/>
        </c:ser>
        <c:dLbls>
          <c:showLegendKey val="0"/>
          <c:showVal val="0"/>
          <c:showCatName val="0"/>
          <c:showSerName val="0"/>
          <c:showPercent val="0"/>
          <c:showBubbleSize val="0"/>
        </c:dLbls>
        <c:axId val="246868224"/>
        <c:axId val="246868800"/>
      </c:scatterChart>
      <c:valAx>
        <c:axId val="246868224"/>
        <c:scaling>
          <c:orientation val="minMax"/>
          <c:max val="25"/>
          <c:min val="-15"/>
        </c:scaling>
        <c:delete val="0"/>
        <c:axPos val="b"/>
        <c:majorGridlines>
          <c:spPr>
            <a:ln>
              <a:solidFill>
                <a:schemeClr val="bg1">
                  <a:lumMod val="85000"/>
                </a:schemeClr>
              </a:solidFill>
            </a:ln>
          </c:spPr>
        </c:majorGridlines>
        <c:title>
          <c:tx>
            <c:rich>
              <a:bodyPr/>
              <a:lstStyle/>
              <a:p>
                <a:pPr>
                  <a:defRPr/>
                </a:pPr>
                <a:r>
                  <a:rPr lang="en-US" sz="800"/>
                  <a:t>Temp [ ̊C]</a:t>
                </a:r>
              </a:p>
            </c:rich>
          </c:tx>
          <c:layout>
            <c:manualLayout>
              <c:xMode val="edge"/>
              <c:yMode val="edge"/>
              <c:x val="0.36393595380717975"/>
              <c:y val="0.88189738625363023"/>
            </c:manualLayout>
          </c:layout>
          <c:overlay val="0"/>
        </c:title>
        <c:numFmt formatCode="General" sourceLinked="1"/>
        <c:majorTickMark val="in"/>
        <c:minorTickMark val="in"/>
        <c:tickLblPos val="nextTo"/>
        <c:spPr>
          <a:ln>
            <a:solidFill>
              <a:schemeClr val="tx1"/>
            </a:solidFill>
          </a:ln>
        </c:spPr>
        <c:crossAx val="246868800"/>
        <c:crosses val="autoZero"/>
        <c:crossBetween val="midCat"/>
      </c:valAx>
      <c:valAx>
        <c:axId val="246868800"/>
        <c:scaling>
          <c:orientation val="minMax"/>
          <c:min val="400"/>
        </c:scaling>
        <c:delete val="0"/>
        <c:axPos val="l"/>
        <c:majorGridlines>
          <c:spPr>
            <a:ln>
              <a:solidFill>
                <a:schemeClr val="bg1">
                  <a:lumMod val="85000"/>
                </a:schemeClr>
              </a:solidFill>
            </a:ln>
          </c:spPr>
        </c:majorGridlines>
        <c:title>
          <c:tx>
            <c:rich>
              <a:bodyPr rot="-5400000" vert="horz"/>
              <a:lstStyle/>
              <a:p>
                <a:pPr>
                  <a:defRPr/>
                </a:pPr>
                <a:r>
                  <a:rPr lang="en-US" sz="800"/>
                  <a:t>VPTAT [V]</a:t>
                </a:r>
              </a:p>
            </c:rich>
          </c:tx>
          <c:layout>
            <c:manualLayout>
              <c:xMode val="edge"/>
              <c:yMode val="edge"/>
              <c:x val="1.0529994347735086E-3"/>
              <c:y val="0.25700761446846337"/>
            </c:manualLayout>
          </c:layout>
          <c:overlay val="0"/>
        </c:title>
        <c:numFmt formatCode="General" sourceLinked="1"/>
        <c:majorTickMark val="in"/>
        <c:minorTickMark val="in"/>
        <c:tickLblPos val="nextTo"/>
        <c:spPr>
          <a:ln>
            <a:solidFill>
              <a:schemeClr val="tx1"/>
            </a:solidFill>
          </a:ln>
        </c:spPr>
        <c:crossAx val="246868224"/>
        <c:crossesAt val="-30"/>
        <c:crossBetween val="midCat"/>
      </c:valAx>
      <c:spPr>
        <a:ln>
          <a:solidFill>
            <a:schemeClr val="tx1"/>
          </a:solidFill>
        </a:ln>
      </c:spPr>
    </c:plotArea>
    <c:legend>
      <c:legendPos val="r"/>
      <c:layout>
        <c:manualLayout>
          <c:xMode val="edge"/>
          <c:yMode val="edge"/>
          <c:x val="0.51771611614712854"/>
          <c:y val="0.4897624817911358"/>
          <c:w val="0.32218111619514278"/>
          <c:h val="0.23121368911755111"/>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fa-I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798456227454327"/>
          <c:y val="5.0925925925925923E-2"/>
          <c:w val="0.7552655056049028"/>
          <c:h val="0.70669173815959574"/>
        </c:manualLayout>
      </c:layout>
      <c:scatterChart>
        <c:scatterStyle val="smoothMarker"/>
        <c:varyColors val="0"/>
        <c:ser>
          <c:idx val="0"/>
          <c:order val="0"/>
          <c:tx>
            <c:v>Schematic</c:v>
          </c:tx>
          <c:spPr>
            <a:ln w="12700">
              <a:solidFill>
                <a:srgbClr val="FF0000"/>
              </a:solidFill>
              <a:prstDash val="sysDash"/>
            </a:ln>
          </c:spPr>
          <c:marker>
            <c:symbol val="none"/>
          </c:marker>
          <c:xVal>
            <c:numRef>
              <c:f>'[VPTATdelay-time-sch.xlsx]Sheet1'!$G$4:$G$404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'[VPTATdelay-time-sch.xlsx]Sheet1'!$H$4:$H$404</c:f>
              <c:numCache>
                <c:formatCode>0.00E+00</c:formatCode>
                <c:ptCount val="401"/>
                <c:pt idx="0" formatCode="General">
                  <c:v>1.6768000000000002E-8</c:v>
                </c:pt>
                <c:pt idx="1">
                  <c:v>4.2560000000000004E-6</c:v>
                </c:pt>
                <c:pt idx="2">
                  <c:v>4.126E-6</c:v>
                </c:pt>
                <c:pt idx="3">
                  <c:v>4.2560000000000004E-6</c:v>
                </c:pt>
                <c:pt idx="4">
                  <c:v>4.126E-6</c:v>
                </c:pt>
                <c:pt idx="5">
                  <c:v>4.2560000000000004E-6</c:v>
                </c:pt>
                <c:pt idx="6">
                  <c:v>4.126E-6</c:v>
                </c:pt>
                <c:pt idx="7">
                  <c:v>4.2560000000000004E-6</c:v>
                </c:pt>
                <c:pt idx="8">
                  <c:v>4.126E-6</c:v>
                </c:pt>
                <c:pt idx="9">
                  <c:v>4.2560000000000004E-6</c:v>
                </c:pt>
                <c:pt idx="10">
                  <c:v>4.126E-6</c:v>
                </c:pt>
                <c:pt idx="11">
                  <c:v>4.2560000000000004E-6</c:v>
                </c:pt>
                <c:pt idx="12">
                  <c:v>4.126E-6</c:v>
                </c:pt>
                <c:pt idx="13">
                  <c:v>4.2560000000000004E-6</c:v>
                </c:pt>
                <c:pt idx="14">
                  <c:v>4.126E-6</c:v>
                </c:pt>
                <c:pt idx="15">
                  <c:v>4.2560000000000004E-6</c:v>
                </c:pt>
                <c:pt idx="16">
                  <c:v>4.126E-6</c:v>
                </c:pt>
                <c:pt idx="17">
                  <c:v>4.2560000000000004E-6</c:v>
                </c:pt>
                <c:pt idx="18">
                  <c:v>4.126E-6</c:v>
                </c:pt>
                <c:pt idx="19">
                  <c:v>4.2560000000000004E-6</c:v>
                </c:pt>
                <c:pt idx="20">
                  <c:v>4.126E-6</c:v>
                </c:pt>
                <c:pt idx="21">
                  <c:v>4.2560000000000004E-6</c:v>
                </c:pt>
                <c:pt idx="22">
                  <c:v>4.126E-6</c:v>
                </c:pt>
                <c:pt idx="23">
                  <c:v>4.2560000000000004E-6</c:v>
                </c:pt>
                <c:pt idx="24">
                  <c:v>4.126E-6</c:v>
                </c:pt>
                <c:pt idx="25">
                  <c:v>4.2560000000000004E-6</c:v>
                </c:pt>
                <c:pt idx="26">
                  <c:v>4.126E-6</c:v>
                </c:pt>
                <c:pt idx="27">
                  <c:v>4.2560000000000004E-6</c:v>
                </c:pt>
                <c:pt idx="28">
                  <c:v>4.126E-6</c:v>
                </c:pt>
                <c:pt idx="29">
                  <c:v>4.2560000000000004E-6</c:v>
                </c:pt>
                <c:pt idx="30">
                  <c:v>4.126E-6</c:v>
                </c:pt>
                <c:pt idx="31">
                  <c:v>4.2560000000000004E-6</c:v>
                </c:pt>
                <c:pt idx="32">
                  <c:v>4.126E-6</c:v>
                </c:pt>
                <c:pt idx="33">
                  <c:v>4.2560000000000004E-6</c:v>
                </c:pt>
                <c:pt idx="34">
                  <c:v>4.126E-6</c:v>
                </c:pt>
                <c:pt idx="35">
                  <c:v>4.2560000000000004E-6</c:v>
                </c:pt>
                <c:pt idx="36">
                  <c:v>4.126E-6</c:v>
                </c:pt>
                <c:pt idx="37">
                  <c:v>4.2560000000000004E-6</c:v>
                </c:pt>
                <c:pt idx="38">
                  <c:v>4.126E-6</c:v>
                </c:pt>
                <c:pt idx="39">
                  <c:v>4.2560000000000004E-6</c:v>
                </c:pt>
                <c:pt idx="40">
                  <c:v>4.126E-6</c:v>
                </c:pt>
                <c:pt idx="41" formatCode="General">
                  <c:v>0.5</c:v>
                </c:pt>
                <c:pt idx="42" formatCode="General">
                  <c:v>0.5</c:v>
                </c:pt>
                <c:pt idx="43" formatCode="General">
                  <c:v>0.5</c:v>
                </c:pt>
                <c:pt idx="44" formatCode="General">
                  <c:v>0.5</c:v>
                </c:pt>
                <c:pt idx="45" formatCode="General">
                  <c:v>0.5</c:v>
                </c:pt>
                <c:pt idx="46" formatCode="General">
                  <c:v>0.5</c:v>
                </c:pt>
                <c:pt idx="47" formatCode="General">
                  <c:v>0.5</c:v>
                </c:pt>
                <c:pt idx="48" formatCode="General">
                  <c:v>0.5</c:v>
                </c:pt>
                <c:pt idx="49" formatCode="General">
                  <c:v>0.5</c:v>
                </c:pt>
                <c:pt idx="50" formatCode="General">
                  <c:v>0.5</c:v>
                </c:pt>
                <c:pt idx="51" formatCode="General">
                  <c:v>0.5</c:v>
                </c:pt>
                <c:pt idx="52" formatCode="General">
                  <c:v>0.5</c:v>
                </c:pt>
                <c:pt idx="53" formatCode="General">
                  <c:v>0.5</c:v>
                </c:pt>
                <c:pt idx="54" formatCode="General">
                  <c:v>0.5</c:v>
                </c:pt>
                <c:pt idx="55" formatCode="General">
                  <c:v>0.5</c:v>
                </c:pt>
                <c:pt idx="56" formatCode="General">
                  <c:v>0.5</c:v>
                </c:pt>
                <c:pt idx="57" formatCode="General">
                  <c:v>0.5</c:v>
                </c:pt>
                <c:pt idx="58" formatCode="General">
                  <c:v>0.5</c:v>
                </c:pt>
                <c:pt idx="59" formatCode="General">
                  <c:v>0.5</c:v>
                </c:pt>
                <c:pt idx="60" formatCode="General">
                  <c:v>0.5</c:v>
                </c:pt>
                <c:pt idx="61" formatCode="General">
                  <c:v>0.5</c:v>
                </c:pt>
                <c:pt idx="62" formatCode="General">
                  <c:v>0.5</c:v>
                </c:pt>
                <c:pt idx="63" formatCode="General">
                  <c:v>0.5</c:v>
                </c:pt>
                <c:pt idx="64" formatCode="General">
                  <c:v>0.5</c:v>
                </c:pt>
                <c:pt idx="65" formatCode="General">
                  <c:v>0.5</c:v>
                </c:pt>
                <c:pt idx="66" formatCode="General">
                  <c:v>0.5</c:v>
                </c:pt>
                <c:pt idx="67" formatCode="General">
                  <c:v>0.5</c:v>
                </c:pt>
                <c:pt idx="68" formatCode="General">
                  <c:v>0.5</c:v>
                </c:pt>
                <c:pt idx="69" formatCode="General">
                  <c:v>0.5</c:v>
                </c:pt>
                <c:pt idx="70" formatCode="General">
                  <c:v>0.5</c:v>
                </c:pt>
                <c:pt idx="71" formatCode="General">
                  <c:v>0.5</c:v>
                </c:pt>
                <c:pt idx="72" formatCode="General">
                  <c:v>0.5</c:v>
                </c:pt>
                <c:pt idx="73" formatCode="General">
                  <c:v>0.5</c:v>
                </c:pt>
                <c:pt idx="74" formatCode="General">
                  <c:v>0.5</c:v>
                </c:pt>
                <c:pt idx="75" formatCode="General">
                  <c:v>0.5</c:v>
                </c:pt>
                <c:pt idx="76" formatCode="General">
                  <c:v>0.5</c:v>
                </c:pt>
                <c:pt idx="77" formatCode="General">
                  <c:v>0.5</c:v>
                </c:pt>
                <c:pt idx="78" formatCode="General">
                  <c:v>0.5</c:v>
                </c:pt>
                <c:pt idx="79" formatCode="General">
                  <c:v>0.5</c:v>
                </c:pt>
                <c:pt idx="80" formatCode="General">
                  <c:v>0.5</c:v>
                </c:pt>
                <c:pt idx="81" formatCode="General">
                  <c:v>0.5</c:v>
                </c:pt>
                <c:pt idx="82" formatCode="General">
                  <c:v>0.5</c:v>
                </c:pt>
                <c:pt idx="83" formatCode="General">
                  <c:v>0.5</c:v>
                </c:pt>
                <c:pt idx="84" formatCode="General">
                  <c:v>0.5</c:v>
                </c:pt>
                <c:pt idx="85" formatCode="General">
                  <c:v>0.5</c:v>
                </c:pt>
                <c:pt idx="86" formatCode="General">
                  <c:v>0.5</c:v>
                </c:pt>
                <c:pt idx="87" formatCode="General">
                  <c:v>0.5</c:v>
                </c:pt>
                <c:pt idx="88" formatCode="General">
                  <c:v>0.5</c:v>
                </c:pt>
                <c:pt idx="89" formatCode="General">
                  <c:v>0.5</c:v>
                </c:pt>
                <c:pt idx="90" formatCode="General">
                  <c:v>0.5</c:v>
                </c:pt>
                <c:pt idx="91" formatCode="General">
                  <c:v>0.5</c:v>
                </c:pt>
                <c:pt idx="92" formatCode="General">
                  <c:v>0.5</c:v>
                </c:pt>
                <c:pt idx="93" formatCode="General">
                  <c:v>0.5</c:v>
                </c:pt>
                <c:pt idx="94" formatCode="General">
                  <c:v>0.5</c:v>
                </c:pt>
                <c:pt idx="95" formatCode="General">
                  <c:v>0.5</c:v>
                </c:pt>
                <c:pt idx="96" formatCode="General">
                  <c:v>0.5</c:v>
                </c:pt>
                <c:pt idx="97" formatCode="General">
                  <c:v>0.5</c:v>
                </c:pt>
                <c:pt idx="98" formatCode="General">
                  <c:v>0.5</c:v>
                </c:pt>
                <c:pt idx="99" formatCode="General">
                  <c:v>0.5</c:v>
                </c:pt>
                <c:pt idx="100" formatCode="General">
                  <c:v>0.5</c:v>
                </c:pt>
                <c:pt idx="101" formatCode="General">
                  <c:v>0.5</c:v>
                </c:pt>
                <c:pt idx="102" formatCode="General">
                  <c:v>0.5</c:v>
                </c:pt>
                <c:pt idx="103" formatCode="General">
                  <c:v>0.5</c:v>
                </c:pt>
                <c:pt idx="104" formatCode="General">
                  <c:v>0.5</c:v>
                </c:pt>
                <c:pt idx="105" formatCode="General">
                  <c:v>0.5</c:v>
                </c:pt>
                <c:pt idx="106" formatCode="General">
                  <c:v>0.5</c:v>
                </c:pt>
                <c:pt idx="107" formatCode="General">
                  <c:v>0.5</c:v>
                </c:pt>
                <c:pt idx="108" formatCode="General">
                  <c:v>0.5</c:v>
                </c:pt>
                <c:pt idx="109" formatCode="General">
                  <c:v>0.5</c:v>
                </c:pt>
                <c:pt idx="110" formatCode="General">
                  <c:v>0.5</c:v>
                </c:pt>
                <c:pt idx="111" formatCode="General">
                  <c:v>0.5</c:v>
                </c:pt>
                <c:pt idx="112" formatCode="General">
                  <c:v>0.5</c:v>
                </c:pt>
                <c:pt idx="113" formatCode="General">
                  <c:v>0.5</c:v>
                </c:pt>
                <c:pt idx="114" formatCode="General">
                  <c:v>0.5</c:v>
                </c:pt>
                <c:pt idx="115" formatCode="General">
                  <c:v>0.5</c:v>
                </c:pt>
                <c:pt idx="116" formatCode="General">
                  <c:v>0.5</c:v>
                </c:pt>
                <c:pt idx="117" formatCode="General">
                  <c:v>0.5</c:v>
                </c:pt>
                <c:pt idx="118" formatCode="General">
                  <c:v>0.5</c:v>
                </c:pt>
                <c:pt idx="119" formatCode="General">
                  <c:v>0.5</c:v>
                </c:pt>
                <c:pt idx="120" formatCode="General">
                  <c:v>0.5</c:v>
                </c:pt>
                <c:pt idx="121" formatCode="General">
                  <c:v>0.5</c:v>
                </c:pt>
                <c:pt idx="122" formatCode="General">
                  <c:v>0.5</c:v>
                </c:pt>
                <c:pt idx="123" formatCode="General">
                  <c:v>0.5</c:v>
                </c:pt>
                <c:pt idx="124" formatCode="General">
                  <c:v>0.5</c:v>
                </c:pt>
                <c:pt idx="125" formatCode="General">
                  <c:v>0.5</c:v>
                </c:pt>
                <c:pt idx="126" formatCode="General">
                  <c:v>0.5</c:v>
                </c:pt>
                <c:pt idx="127" formatCode="General">
                  <c:v>0.5</c:v>
                </c:pt>
                <c:pt idx="128" formatCode="General">
                  <c:v>0.5</c:v>
                </c:pt>
                <c:pt idx="129" formatCode="General">
                  <c:v>0.5</c:v>
                </c:pt>
                <c:pt idx="130" formatCode="General">
                  <c:v>0.5</c:v>
                </c:pt>
                <c:pt idx="131" formatCode="General">
                  <c:v>0.5</c:v>
                </c:pt>
                <c:pt idx="132" formatCode="General">
                  <c:v>0.5</c:v>
                </c:pt>
                <c:pt idx="133" formatCode="General">
                  <c:v>0.5</c:v>
                </c:pt>
                <c:pt idx="134" formatCode="General">
                  <c:v>0.5</c:v>
                </c:pt>
                <c:pt idx="135" formatCode="General">
                  <c:v>0.5</c:v>
                </c:pt>
                <c:pt idx="136" formatCode="General">
                  <c:v>0.5</c:v>
                </c:pt>
                <c:pt idx="137" formatCode="General">
                  <c:v>0.5</c:v>
                </c:pt>
                <c:pt idx="138" formatCode="General">
                  <c:v>0.49969999999999998</c:v>
                </c:pt>
                <c:pt idx="139" formatCode="General">
                  <c:v>0.48809999999999998</c:v>
                </c:pt>
                <c:pt idx="140" formatCode="General">
                  <c:v>0.249</c:v>
                </c:pt>
                <c:pt idx="141">
                  <c:v>2.3059999999999999E-4</c:v>
                </c:pt>
                <c:pt idx="142">
                  <c:v>1.0879999999999999E-5</c:v>
                </c:pt>
                <c:pt idx="143">
                  <c:v>5.0499999999999999E-6</c:v>
                </c:pt>
                <c:pt idx="144">
                  <c:v>2.548E-6</c:v>
                </c:pt>
                <c:pt idx="145">
                  <c:v>2.5849999999999998E-6</c:v>
                </c:pt>
                <c:pt idx="146">
                  <c:v>2.4250000000000001E-6</c:v>
                </c:pt>
                <c:pt idx="147">
                  <c:v>2.5569999999999998E-6</c:v>
                </c:pt>
                <c:pt idx="148">
                  <c:v>2.446E-6</c:v>
                </c:pt>
                <c:pt idx="149">
                  <c:v>2.6010000000000002E-6</c:v>
                </c:pt>
                <c:pt idx="150">
                  <c:v>2.497E-6</c:v>
                </c:pt>
                <c:pt idx="151">
                  <c:v>2.6469999999999998E-6</c:v>
                </c:pt>
                <c:pt idx="152">
                  <c:v>2.5320000000000001E-6</c:v>
                </c:pt>
                <c:pt idx="153">
                  <c:v>2.6709999999999999E-6</c:v>
                </c:pt>
                <c:pt idx="154">
                  <c:v>2.5459999999999998E-6</c:v>
                </c:pt>
                <c:pt idx="155">
                  <c:v>2.6759999999999999E-6</c:v>
                </c:pt>
                <c:pt idx="156">
                  <c:v>2.548E-6</c:v>
                </c:pt>
                <c:pt idx="157">
                  <c:v>2.6769999999999999E-6</c:v>
                </c:pt>
                <c:pt idx="158">
                  <c:v>2.548E-6</c:v>
                </c:pt>
                <c:pt idx="159">
                  <c:v>2.6769999999999999E-6</c:v>
                </c:pt>
                <c:pt idx="160">
                  <c:v>2.548E-6</c:v>
                </c:pt>
                <c:pt idx="161">
                  <c:v>2.6790000000000001E-6</c:v>
                </c:pt>
                <c:pt idx="162">
                  <c:v>2.5509999999999998E-6</c:v>
                </c:pt>
                <c:pt idx="163">
                  <c:v>2.683E-6</c:v>
                </c:pt>
                <c:pt idx="164">
                  <c:v>2.5569999999999998E-6</c:v>
                </c:pt>
                <c:pt idx="165">
                  <c:v>2.689E-6</c:v>
                </c:pt>
                <c:pt idx="166">
                  <c:v>2.5639999999999999E-6</c:v>
                </c:pt>
                <c:pt idx="167">
                  <c:v>2.6970000000000002E-6</c:v>
                </c:pt>
                <c:pt idx="168">
                  <c:v>2.5730000000000002E-6</c:v>
                </c:pt>
                <c:pt idx="169">
                  <c:v>2.706E-6</c:v>
                </c:pt>
                <c:pt idx="170">
                  <c:v>2.5809999999999999E-6</c:v>
                </c:pt>
                <c:pt idx="171">
                  <c:v>2.712E-6</c:v>
                </c:pt>
                <c:pt idx="172">
                  <c:v>2.5849999999999998E-6</c:v>
                </c:pt>
                <c:pt idx="173">
                  <c:v>2.7180000000000001E-6</c:v>
                </c:pt>
                <c:pt idx="174">
                  <c:v>2.6089999999999999E-6</c:v>
                </c:pt>
                <c:pt idx="175">
                  <c:v>2.8100000000000002E-6</c:v>
                </c:pt>
                <c:pt idx="176">
                  <c:v>3.0900000000000001E-6</c:v>
                </c:pt>
                <c:pt idx="177">
                  <c:v>3.1030000000000002E-6</c:v>
                </c:pt>
                <c:pt idx="178">
                  <c:v>2.977E-6</c:v>
                </c:pt>
                <c:pt idx="179">
                  <c:v>3.1379999999999999E-6</c:v>
                </c:pt>
                <c:pt idx="180">
                  <c:v>3.0599999999999999E-6</c:v>
                </c:pt>
                <c:pt idx="181">
                  <c:v>3.2480000000000001E-6</c:v>
                </c:pt>
                <c:pt idx="182">
                  <c:v>3.1769999999999998E-6</c:v>
                </c:pt>
                <c:pt idx="183">
                  <c:v>3.3579999999999999E-6</c:v>
                </c:pt>
                <c:pt idx="184">
                  <c:v>3.2710000000000001E-6</c:v>
                </c:pt>
                <c:pt idx="185">
                  <c:v>3.4309999999999998E-6</c:v>
                </c:pt>
                <c:pt idx="186">
                  <c:v>3.3230000000000002E-6</c:v>
                </c:pt>
                <c:pt idx="187">
                  <c:v>3.4649999999999999E-6</c:v>
                </c:pt>
                <c:pt idx="188">
                  <c:v>3.3450000000000002E-6</c:v>
                </c:pt>
                <c:pt idx="189">
                  <c:v>3.4809999999999998E-6</c:v>
                </c:pt>
                <c:pt idx="190">
                  <c:v>3.3569999999999998E-6</c:v>
                </c:pt>
                <c:pt idx="191">
                  <c:v>3.4920000000000002E-6</c:v>
                </c:pt>
                <c:pt idx="192">
                  <c:v>3.3689999999999998E-6</c:v>
                </c:pt>
                <c:pt idx="193">
                  <c:v>3.506E-6</c:v>
                </c:pt>
                <c:pt idx="194">
                  <c:v>3.3850000000000002E-6</c:v>
                </c:pt>
                <c:pt idx="195">
                  <c:v>3.5240000000000001E-6</c:v>
                </c:pt>
                <c:pt idx="196">
                  <c:v>3.4060000000000001E-6</c:v>
                </c:pt>
                <c:pt idx="197">
                  <c:v>3.5480000000000002E-6</c:v>
                </c:pt>
                <c:pt idx="198">
                  <c:v>3.433E-6</c:v>
                </c:pt>
                <c:pt idx="199">
                  <c:v>3.5769999999999998E-6</c:v>
                </c:pt>
                <c:pt idx="200">
                  <c:v>3.4640000000000002E-6</c:v>
                </c:pt>
                <c:pt idx="201">
                  <c:v>3.6100000000000002E-6</c:v>
                </c:pt>
                <c:pt idx="202">
                  <c:v>3.4989999999999999E-6</c:v>
                </c:pt>
                <c:pt idx="203">
                  <c:v>3.6459999999999999E-6</c:v>
                </c:pt>
                <c:pt idx="204">
                  <c:v>3.534E-6</c:v>
                </c:pt>
                <c:pt idx="205">
                  <c:v>3.6799999999999999E-6</c:v>
                </c:pt>
                <c:pt idx="206">
                  <c:v>3.5659999999999998E-6</c:v>
                </c:pt>
                <c:pt idx="207">
                  <c:v>3.7079999999999999E-6</c:v>
                </c:pt>
                <c:pt idx="208">
                  <c:v>3.596E-6</c:v>
                </c:pt>
                <c:pt idx="209">
                  <c:v>3.766E-6</c:v>
                </c:pt>
                <c:pt idx="210">
                  <c:v>3.7890000000000001E-6</c:v>
                </c:pt>
                <c:pt idx="211">
                  <c:v>4.3989999999999997E-6</c:v>
                </c:pt>
                <c:pt idx="212">
                  <c:v>3.8519999999999997E-6</c:v>
                </c:pt>
                <c:pt idx="213">
                  <c:v>3.9049999999999999E-6</c:v>
                </c:pt>
                <c:pt idx="214">
                  <c:v>3.8010000000000001E-6</c:v>
                </c:pt>
                <c:pt idx="215">
                  <c:v>4.0330000000000002E-6</c:v>
                </c:pt>
                <c:pt idx="216">
                  <c:v>3.8990000000000003E-6</c:v>
                </c:pt>
                <c:pt idx="217">
                  <c:v>4.0380000000000001E-6</c:v>
                </c:pt>
                <c:pt idx="218">
                  <c:v>3.9299999999999996E-6</c:v>
                </c:pt>
                <c:pt idx="219">
                  <c:v>4.0829999999999997E-6</c:v>
                </c:pt>
                <c:pt idx="220">
                  <c:v>3.9740000000000004E-6</c:v>
                </c:pt>
                <c:pt idx="221">
                  <c:v>4.1219999999999997E-6</c:v>
                </c:pt>
                <c:pt idx="222">
                  <c:v>4.0060000000000003E-6</c:v>
                </c:pt>
                <c:pt idx="223">
                  <c:v>4.1450000000000001E-6</c:v>
                </c:pt>
                <c:pt idx="224">
                  <c:v>4.0210000000000001E-6</c:v>
                </c:pt>
                <c:pt idx="225">
                  <c:v>4.155E-6</c:v>
                </c:pt>
                <c:pt idx="226">
                  <c:v>4.0280000000000002E-6</c:v>
                </c:pt>
                <c:pt idx="227">
                  <c:v>4.16E-6</c:v>
                </c:pt>
                <c:pt idx="228">
                  <c:v>4.0319999999999997E-6</c:v>
                </c:pt>
                <c:pt idx="229">
                  <c:v>4.1649999999999999E-6</c:v>
                </c:pt>
                <c:pt idx="230">
                  <c:v>4.0380000000000001E-6</c:v>
                </c:pt>
                <c:pt idx="231">
                  <c:v>4.1710000000000004E-6</c:v>
                </c:pt>
                <c:pt idx="232">
                  <c:v>4.0459999999999999E-6</c:v>
                </c:pt>
                <c:pt idx="233">
                  <c:v>4.1810000000000003E-6</c:v>
                </c:pt>
                <c:pt idx="234">
                  <c:v>4.0579999999999999E-6</c:v>
                </c:pt>
                <c:pt idx="235">
                  <c:v>4.1949999999999996E-6</c:v>
                </c:pt>
                <c:pt idx="236">
                  <c:v>4.0729999999999998E-6</c:v>
                </c:pt>
                <c:pt idx="237">
                  <c:v>4.2130000000000002E-6</c:v>
                </c:pt>
                <c:pt idx="238">
                  <c:v>4.0929999999999996E-6</c:v>
                </c:pt>
                <c:pt idx="239">
                  <c:v>4.2339999999999996E-6</c:v>
                </c:pt>
                <c:pt idx="240">
                  <c:v>4.1150000000000004E-6</c:v>
                </c:pt>
                <c:pt idx="241">
                  <c:v>4.2570000000000001E-6</c:v>
                </c:pt>
                <c:pt idx="242">
                  <c:v>4.138E-6</c:v>
                </c:pt>
                <c:pt idx="243">
                  <c:v>4.2799999999999997E-6</c:v>
                </c:pt>
                <c:pt idx="244">
                  <c:v>4.16E-6</c:v>
                </c:pt>
                <c:pt idx="245">
                  <c:v>4.2969999999999997E-6</c:v>
                </c:pt>
                <c:pt idx="246">
                  <c:v>4.172E-6</c:v>
                </c:pt>
                <c:pt idx="247">
                  <c:v>4.313E-6</c:v>
                </c:pt>
                <c:pt idx="248">
                  <c:v>4.2379999999999999E-6</c:v>
                </c:pt>
                <c:pt idx="249">
                  <c:v>4.5070000000000002E-6</c:v>
                </c:pt>
                <c:pt idx="250">
                  <c:v>4.1999999999999996E-6</c:v>
                </c:pt>
                <c:pt idx="251">
                  <c:v>4.3059999999999999E-6</c:v>
                </c:pt>
                <c:pt idx="252">
                  <c:v>4.1699999999999999E-6</c:v>
                </c:pt>
                <c:pt idx="253">
                  <c:v>4.2919999999999997E-6</c:v>
                </c:pt>
                <c:pt idx="254">
                  <c:v>4.1570000000000002E-6</c:v>
                </c:pt>
                <c:pt idx="255">
                  <c:v>4.284E-6</c:v>
                </c:pt>
                <c:pt idx="256">
                  <c:v>4.1509999999999997E-6</c:v>
                </c:pt>
                <c:pt idx="257">
                  <c:v>4.2780000000000004E-6</c:v>
                </c:pt>
                <c:pt idx="258">
                  <c:v>4.1450000000000001E-6</c:v>
                </c:pt>
                <c:pt idx="259">
                  <c:v>4.2729999999999996E-6</c:v>
                </c:pt>
                <c:pt idx="260">
                  <c:v>4.1409999999999998E-6</c:v>
                </c:pt>
                <c:pt idx="261">
                  <c:v>4.2699999999999998E-6</c:v>
                </c:pt>
                <c:pt idx="262">
                  <c:v>4.138E-6</c:v>
                </c:pt>
                <c:pt idx="263">
                  <c:v>4.267E-6</c:v>
                </c:pt>
                <c:pt idx="264">
                  <c:v>4.1359999999999999E-6</c:v>
                </c:pt>
                <c:pt idx="265">
                  <c:v>4.2649999999999998E-6</c:v>
                </c:pt>
                <c:pt idx="266">
                  <c:v>4.1339999999999997E-6</c:v>
                </c:pt>
                <c:pt idx="267">
                  <c:v>4.2629999999999997E-6</c:v>
                </c:pt>
                <c:pt idx="268">
                  <c:v>4.1320000000000004E-6</c:v>
                </c:pt>
                <c:pt idx="269">
                  <c:v>4.262E-6</c:v>
                </c:pt>
                <c:pt idx="270">
                  <c:v>4.1309999999999999E-6</c:v>
                </c:pt>
                <c:pt idx="271">
                  <c:v>4.2599999999999999E-6</c:v>
                </c:pt>
                <c:pt idx="272">
                  <c:v>4.1300000000000003E-6</c:v>
                </c:pt>
                <c:pt idx="273">
                  <c:v>4.2599999999999999E-6</c:v>
                </c:pt>
                <c:pt idx="274">
                  <c:v>4.1289999999999998E-6</c:v>
                </c:pt>
                <c:pt idx="275">
                  <c:v>4.2590000000000002E-6</c:v>
                </c:pt>
                <c:pt idx="276">
                  <c:v>4.1280000000000001E-6</c:v>
                </c:pt>
                <c:pt idx="277">
                  <c:v>4.2579999999999997E-6</c:v>
                </c:pt>
                <c:pt idx="278">
                  <c:v>4.1280000000000001E-6</c:v>
                </c:pt>
                <c:pt idx="279">
                  <c:v>4.2579999999999997E-6</c:v>
                </c:pt>
                <c:pt idx="280">
                  <c:v>4.1269999999999996E-6</c:v>
                </c:pt>
                <c:pt idx="281">
                  <c:v>4.2570000000000001E-6</c:v>
                </c:pt>
                <c:pt idx="282">
                  <c:v>4.1269999999999996E-6</c:v>
                </c:pt>
                <c:pt idx="283">
                  <c:v>4.2570000000000001E-6</c:v>
                </c:pt>
                <c:pt idx="284">
                  <c:v>4.1269999999999996E-6</c:v>
                </c:pt>
                <c:pt idx="285">
                  <c:v>4.2570000000000001E-6</c:v>
                </c:pt>
                <c:pt idx="286">
                  <c:v>4.1269999999999996E-6</c:v>
                </c:pt>
                <c:pt idx="287">
                  <c:v>4.2570000000000001E-6</c:v>
                </c:pt>
                <c:pt idx="288">
                  <c:v>4.1269999999999996E-6</c:v>
                </c:pt>
                <c:pt idx="289">
                  <c:v>4.2570000000000001E-6</c:v>
                </c:pt>
                <c:pt idx="290">
                  <c:v>4.126E-6</c:v>
                </c:pt>
                <c:pt idx="291">
                  <c:v>4.2560000000000004E-6</c:v>
                </c:pt>
                <c:pt idx="292">
                  <c:v>4.126E-6</c:v>
                </c:pt>
                <c:pt idx="293">
                  <c:v>4.2560000000000004E-6</c:v>
                </c:pt>
                <c:pt idx="294">
                  <c:v>4.126E-6</c:v>
                </c:pt>
                <c:pt idx="295">
                  <c:v>4.2560000000000004E-6</c:v>
                </c:pt>
                <c:pt idx="296">
                  <c:v>4.126E-6</c:v>
                </c:pt>
                <c:pt idx="297">
                  <c:v>4.2560000000000004E-6</c:v>
                </c:pt>
                <c:pt idx="298">
                  <c:v>4.126E-6</c:v>
                </c:pt>
                <c:pt idx="299">
                  <c:v>4.2560000000000004E-6</c:v>
                </c:pt>
                <c:pt idx="300">
                  <c:v>4.126E-6</c:v>
                </c:pt>
                <c:pt idx="301">
                  <c:v>4.2560000000000004E-6</c:v>
                </c:pt>
                <c:pt idx="302">
                  <c:v>4.126E-6</c:v>
                </c:pt>
                <c:pt idx="303">
                  <c:v>4.2560000000000004E-6</c:v>
                </c:pt>
                <c:pt idx="304">
                  <c:v>4.126E-6</c:v>
                </c:pt>
                <c:pt idx="305">
                  <c:v>4.2560000000000004E-6</c:v>
                </c:pt>
                <c:pt idx="306">
                  <c:v>4.126E-6</c:v>
                </c:pt>
                <c:pt idx="307">
                  <c:v>4.2560000000000004E-6</c:v>
                </c:pt>
                <c:pt idx="308">
                  <c:v>4.126E-6</c:v>
                </c:pt>
                <c:pt idx="309">
                  <c:v>4.2560000000000004E-6</c:v>
                </c:pt>
                <c:pt idx="310">
                  <c:v>4.126E-6</c:v>
                </c:pt>
                <c:pt idx="311">
                  <c:v>4.2560000000000004E-6</c:v>
                </c:pt>
                <c:pt idx="312">
                  <c:v>4.126E-6</c:v>
                </c:pt>
                <c:pt idx="313">
                  <c:v>4.2560000000000004E-6</c:v>
                </c:pt>
                <c:pt idx="314">
                  <c:v>4.126E-6</c:v>
                </c:pt>
                <c:pt idx="315">
                  <c:v>4.2560000000000004E-6</c:v>
                </c:pt>
                <c:pt idx="316">
                  <c:v>4.126E-6</c:v>
                </c:pt>
                <c:pt idx="317">
                  <c:v>4.2560000000000004E-6</c:v>
                </c:pt>
                <c:pt idx="318">
                  <c:v>4.126E-6</c:v>
                </c:pt>
                <c:pt idx="319">
                  <c:v>4.2560000000000004E-6</c:v>
                </c:pt>
                <c:pt idx="320">
                  <c:v>4.126E-6</c:v>
                </c:pt>
                <c:pt idx="321">
                  <c:v>4.2560000000000004E-6</c:v>
                </c:pt>
                <c:pt idx="322">
                  <c:v>4.126E-6</c:v>
                </c:pt>
                <c:pt idx="323">
                  <c:v>4.2560000000000004E-6</c:v>
                </c:pt>
                <c:pt idx="324">
                  <c:v>4.126E-6</c:v>
                </c:pt>
                <c:pt idx="325">
                  <c:v>4.2560000000000004E-6</c:v>
                </c:pt>
                <c:pt idx="326">
                  <c:v>4.126E-6</c:v>
                </c:pt>
                <c:pt idx="327">
                  <c:v>4.2560000000000004E-6</c:v>
                </c:pt>
                <c:pt idx="328">
                  <c:v>4.126E-6</c:v>
                </c:pt>
                <c:pt idx="329">
                  <c:v>4.2560000000000004E-6</c:v>
                </c:pt>
                <c:pt idx="330">
                  <c:v>4.126E-6</c:v>
                </c:pt>
                <c:pt idx="331">
                  <c:v>4.2560000000000004E-6</c:v>
                </c:pt>
                <c:pt idx="332">
                  <c:v>4.126E-6</c:v>
                </c:pt>
                <c:pt idx="333">
                  <c:v>4.2560000000000004E-6</c:v>
                </c:pt>
                <c:pt idx="334">
                  <c:v>4.126E-6</c:v>
                </c:pt>
                <c:pt idx="335">
                  <c:v>4.2560000000000004E-6</c:v>
                </c:pt>
                <c:pt idx="336">
                  <c:v>4.126E-6</c:v>
                </c:pt>
                <c:pt idx="337">
                  <c:v>4.2560000000000004E-6</c:v>
                </c:pt>
                <c:pt idx="338">
                  <c:v>4.126E-6</c:v>
                </c:pt>
                <c:pt idx="339">
                  <c:v>4.2560000000000004E-6</c:v>
                </c:pt>
                <c:pt idx="340">
                  <c:v>4.126E-6</c:v>
                </c:pt>
                <c:pt idx="341">
                  <c:v>4.2560000000000004E-6</c:v>
                </c:pt>
                <c:pt idx="342">
                  <c:v>4.126E-6</c:v>
                </c:pt>
                <c:pt idx="343">
                  <c:v>4.2560000000000004E-6</c:v>
                </c:pt>
                <c:pt idx="344">
                  <c:v>4.126E-6</c:v>
                </c:pt>
                <c:pt idx="345">
                  <c:v>4.2560000000000004E-6</c:v>
                </c:pt>
                <c:pt idx="346">
                  <c:v>4.126E-6</c:v>
                </c:pt>
                <c:pt idx="347">
                  <c:v>4.2560000000000004E-6</c:v>
                </c:pt>
                <c:pt idx="348">
                  <c:v>4.126E-6</c:v>
                </c:pt>
                <c:pt idx="349">
                  <c:v>4.2560000000000004E-6</c:v>
                </c:pt>
                <c:pt idx="350">
                  <c:v>4.126E-6</c:v>
                </c:pt>
                <c:pt idx="351">
                  <c:v>4.2560000000000004E-6</c:v>
                </c:pt>
                <c:pt idx="352">
                  <c:v>4.126E-6</c:v>
                </c:pt>
                <c:pt idx="353">
                  <c:v>4.2560000000000004E-6</c:v>
                </c:pt>
                <c:pt idx="354">
                  <c:v>4.126E-6</c:v>
                </c:pt>
                <c:pt idx="355">
                  <c:v>4.2560000000000004E-6</c:v>
                </c:pt>
                <c:pt idx="356">
                  <c:v>4.126E-6</c:v>
                </c:pt>
                <c:pt idx="357">
                  <c:v>4.2560000000000004E-6</c:v>
                </c:pt>
                <c:pt idx="358">
                  <c:v>4.126E-6</c:v>
                </c:pt>
                <c:pt idx="359">
                  <c:v>4.2560000000000004E-6</c:v>
                </c:pt>
                <c:pt idx="360">
                  <c:v>4.126E-6</c:v>
                </c:pt>
                <c:pt idx="361">
                  <c:v>4.2560000000000004E-6</c:v>
                </c:pt>
                <c:pt idx="362">
                  <c:v>4.126E-6</c:v>
                </c:pt>
                <c:pt idx="363">
                  <c:v>4.2560000000000004E-6</c:v>
                </c:pt>
                <c:pt idx="364">
                  <c:v>4.126E-6</c:v>
                </c:pt>
                <c:pt idx="365">
                  <c:v>4.2560000000000004E-6</c:v>
                </c:pt>
                <c:pt idx="366">
                  <c:v>4.126E-6</c:v>
                </c:pt>
                <c:pt idx="367">
                  <c:v>4.2560000000000004E-6</c:v>
                </c:pt>
                <c:pt idx="368">
                  <c:v>4.126E-6</c:v>
                </c:pt>
                <c:pt idx="369">
                  <c:v>4.2560000000000004E-6</c:v>
                </c:pt>
                <c:pt idx="370">
                  <c:v>4.126E-6</c:v>
                </c:pt>
                <c:pt idx="371">
                  <c:v>4.2560000000000004E-6</c:v>
                </c:pt>
                <c:pt idx="372">
                  <c:v>4.126E-6</c:v>
                </c:pt>
                <c:pt idx="373">
                  <c:v>4.2560000000000004E-6</c:v>
                </c:pt>
                <c:pt idx="374">
                  <c:v>4.126E-6</c:v>
                </c:pt>
                <c:pt idx="375">
                  <c:v>4.2560000000000004E-6</c:v>
                </c:pt>
                <c:pt idx="376">
                  <c:v>4.126E-6</c:v>
                </c:pt>
                <c:pt idx="377">
                  <c:v>4.2560000000000004E-6</c:v>
                </c:pt>
                <c:pt idx="378">
                  <c:v>4.126E-6</c:v>
                </c:pt>
                <c:pt idx="379">
                  <c:v>4.2560000000000004E-6</c:v>
                </c:pt>
                <c:pt idx="380">
                  <c:v>4.126E-6</c:v>
                </c:pt>
                <c:pt idx="381">
                  <c:v>4.2560000000000004E-6</c:v>
                </c:pt>
                <c:pt idx="382">
                  <c:v>4.126E-6</c:v>
                </c:pt>
                <c:pt idx="383">
                  <c:v>4.2560000000000004E-6</c:v>
                </c:pt>
                <c:pt idx="384">
                  <c:v>4.126E-6</c:v>
                </c:pt>
                <c:pt idx="385">
                  <c:v>4.2560000000000004E-6</c:v>
                </c:pt>
                <c:pt idx="386">
                  <c:v>4.126E-6</c:v>
                </c:pt>
                <c:pt idx="387">
                  <c:v>4.2560000000000004E-6</c:v>
                </c:pt>
                <c:pt idx="388">
                  <c:v>4.126E-6</c:v>
                </c:pt>
                <c:pt idx="389">
                  <c:v>4.2560000000000004E-6</c:v>
                </c:pt>
                <c:pt idx="390">
                  <c:v>4.126E-6</c:v>
                </c:pt>
                <c:pt idx="391">
                  <c:v>4.2560000000000004E-6</c:v>
                </c:pt>
                <c:pt idx="392">
                  <c:v>4.126E-6</c:v>
                </c:pt>
                <c:pt idx="393">
                  <c:v>4.2560000000000004E-6</c:v>
                </c:pt>
                <c:pt idx="394">
                  <c:v>4.126E-6</c:v>
                </c:pt>
                <c:pt idx="395">
                  <c:v>4.2560000000000004E-6</c:v>
                </c:pt>
                <c:pt idx="396">
                  <c:v>4.126E-6</c:v>
                </c:pt>
                <c:pt idx="397">
                  <c:v>4.2560000000000004E-6</c:v>
                </c:pt>
                <c:pt idx="398">
                  <c:v>4.126E-6</c:v>
                </c:pt>
                <c:pt idx="399">
                  <c:v>4.2560000000000004E-6</c:v>
                </c:pt>
                <c:pt idx="400">
                  <c:v>4.126E-6</c:v>
                </c:pt>
              </c:numCache>
            </c:numRef>
          </c:yVal>
          <c:smooth val="1"/>
        </c:ser>
        <c:ser>
          <c:idx val="1"/>
          <c:order val="1"/>
          <c:tx>
            <c:v>Post layout</c:v>
          </c:tx>
          <c:spPr>
            <a:ln w="12700">
              <a:solidFill>
                <a:schemeClr val="tx1"/>
              </a:solidFill>
            </a:ln>
          </c:spPr>
          <c:marker>
            <c:symbol val="none"/>
          </c:marker>
          <c:xVal>
            <c:numRef>
              <c:f>'[VPTATdelay-time-sch.xlsx]Sheet1'!$G$4:$G$404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'[VPTATdelay-time-sch.xlsx]Sheet1'!$I$4:$I$404</c:f>
              <c:numCache>
                <c:formatCode>0.00E+00</c:formatCode>
                <c:ptCount val="401"/>
                <c:pt idx="0">
                  <c:v>4.1320000000000004E-6</c:v>
                </c:pt>
                <c:pt idx="1">
                  <c:v>4.2529999999999998E-6</c:v>
                </c:pt>
                <c:pt idx="2">
                  <c:v>4.1320000000000004E-6</c:v>
                </c:pt>
                <c:pt idx="3">
                  <c:v>4.2529999999999998E-6</c:v>
                </c:pt>
                <c:pt idx="4">
                  <c:v>4.1320000000000004E-6</c:v>
                </c:pt>
                <c:pt idx="5">
                  <c:v>4.2529999999999998E-6</c:v>
                </c:pt>
                <c:pt idx="6">
                  <c:v>4.1320000000000004E-6</c:v>
                </c:pt>
                <c:pt idx="7">
                  <c:v>4.2529999999999998E-6</c:v>
                </c:pt>
                <c:pt idx="8">
                  <c:v>4.1320000000000004E-6</c:v>
                </c:pt>
                <c:pt idx="9">
                  <c:v>4.2529999999999998E-6</c:v>
                </c:pt>
                <c:pt idx="10">
                  <c:v>4.1320000000000004E-6</c:v>
                </c:pt>
                <c:pt idx="11">
                  <c:v>4.2529999999999998E-6</c:v>
                </c:pt>
                <c:pt idx="12">
                  <c:v>4.1320000000000004E-6</c:v>
                </c:pt>
                <c:pt idx="13">
                  <c:v>4.2529999999999998E-6</c:v>
                </c:pt>
                <c:pt idx="14">
                  <c:v>4.1320000000000004E-6</c:v>
                </c:pt>
                <c:pt idx="15">
                  <c:v>4.2529999999999998E-6</c:v>
                </c:pt>
                <c:pt idx="16">
                  <c:v>4.1320000000000004E-6</c:v>
                </c:pt>
                <c:pt idx="17">
                  <c:v>4.2529999999999998E-6</c:v>
                </c:pt>
                <c:pt idx="18">
                  <c:v>4.1320000000000004E-6</c:v>
                </c:pt>
                <c:pt idx="19">
                  <c:v>4.2529999999999998E-6</c:v>
                </c:pt>
                <c:pt idx="20">
                  <c:v>4.1320000000000004E-6</c:v>
                </c:pt>
                <c:pt idx="21">
                  <c:v>4.2529999999999998E-6</c:v>
                </c:pt>
                <c:pt idx="22">
                  <c:v>4.1320000000000004E-6</c:v>
                </c:pt>
                <c:pt idx="23">
                  <c:v>4.2529999999999998E-6</c:v>
                </c:pt>
                <c:pt idx="24">
                  <c:v>4.1320000000000004E-6</c:v>
                </c:pt>
                <c:pt idx="25">
                  <c:v>4.2529999999999998E-6</c:v>
                </c:pt>
                <c:pt idx="26">
                  <c:v>4.1320000000000004E-6</c:v>
                </c:pt>
                <c:pt idx="27">
                  <c:v>4.2529999999999998E-6</c:v>
                </c:pt>
                <c:pt idx="28">
                  <c:v>4.1320000000000004E-6</c:v>
                </c:pt>
                <c:pt idx="29">
                  <c:v>4.2529999999999998E-6</c:v>
                </c:pt>
                <c:pt idx="30">
                  <c:v>4.1320000000000004E-6</c:v>
                </c:pt>
                <c:pt idx="31">
                  <c:v>4.2529999999999998E-6</c:v>
                </c:pt>
                <c:pt idx="32">
                  <c:v>4.1320000000000004E-6</c:v>
                </c:pt>
                <c:pt idx="33">
                  <c:v>4.2529999999999998E-6</c:v>
                </c:pt>
                <c:pt idx="34">
                  <c:v>4.1320000000000004E-6</c:v>
                </c:pt>
                <c:pt idx="35">
                  <c:v>4.2529999999999998E-6</c:v>
                </c:pt>
                <c:pt idx="36">
                  <c:v>4.1320000000000004E-6</c:v>
                </c:pt>
                <c:pt idx="37">
                  <c:v>4.2529999999999998E-6</c:v>
                </c:pt>
                <c:pt idx="38">
                  <c:v>4.1320000000000004E-6</c:v>
                </c:pt>
                <c:pt idx="39">
                  <c:v>4.2529999999999998E-6</c:v>
                </c:pt>
                <c:pt idx="40">
                  <c:v>4.1320000000000004E-6</c:v>
                </c:pt>
                <c:pt idx="41" formatCode="General">
                  <c:v>0.5</c:v>
                </c:pt>
                <c:pt idx="42" formatCode="General">
                  <c:v>0.5</c:v>
                </c:pt>
                <c:pt idx="43" formatCode="General">
                  <c:v>0.5</c:v>
                </c:pt>
                <c:pt idx="44" formatCode="General">
                  <c:v>0.5</c:v>
                </c:pt>
                <c:pt idx="45" formatCode="General">
                  <c:v>0.5</c:v>
                </c:pt>
                <c:pt idx="46" formatCode="General">
                  <c:v>0.5</c:v>
                </c:pt>
                <c:pt idx="47" formatCode="General">
                  <c:v>0.5</c:v>
                </c:pt>
                <c:pt idx="48" formatCode="General">
                  <c:v>0.5</c:v>
                </c:pt>
                <c:pt idx="49" formatCode="General">
                  <c:v>0.5</c:v>
                </c:pt>
                <c:pt idx="50" formatCode="General">
                  <c:v>0.5</c:v>
                </c:pt>
                <c:pt idx="51" formatCode="General">
                  <c:v>0.5</c:v>
                </c:pt>
                <c:pt idx="52" formatCode="General">
                  <c:v>0.5</c:v>
                </c:pt>
                <c:pt idx="53" formatCode="General">
                  <c:v>0.5</c:v>
                </c:pt>
                <c:pt idx="54" formatCode="General">
                  <c:v>0.5</c:v>
                </c:pt>
                <c:pt idx="55" formatCode="General">
                  <c:v>0.5</c:v>
                </c:pt>
                <c:pt idx="56" formatCode="General">
                  <c:v>0.5</c:v>
                </c:pt>
                <c:pt idx="57" formatCode="General">
                  <c:v>0.5</c:v>
                </c:pt>
                <c:pt idx="58" formatCode="General">
                  <c:v>0.5</c:v>
                </c:pt>
                <c:pt idx="59" formatCode="General">
                  <c:v>0.5</c:v>
                </c:pt>
                <c:pt idx="60" formatCode="General">
                  <c:v>0.5</c:v>
                </c:pt>
                <c:pt idx="61" formatCode="General">
                  <c:v>0.5</c:v>
                </c:pt>
                <c:pt idx="62" formatCode="General">
                  <c:v>0.5</c:v>
                </c:pt>
                <c:pt idx="63" formatCode="General">
                  <c:v>0.5</c:v>
                </c:pt>
                <c:pt idx="64" formatCode="General">
                  <c:v>0.5</c:v>
                </c:pt>
                <c:pt idx="65" formatCode="General">
                  <c:v>0.5</c:v>
                </c:pt>
                <c:pt idx="66" formatCode="General">
                  <c:v>0.5</c:v>
                </c:pt>
                <c:pt idx="67" formatCode="General">
                  <c:v>0.5</c:v>
                </c:pt>
                <c:pt idx="68" formatCode="General">
                  <c:v>0.5</c:v>
                </c:pt>
                <c:pt idx="69" formatCode="General">
                  <c:v>0.5</c:v>
                </c:pt>
                <c:pt idx="70" formatCode="General">
                  <c:v>0.5</c:v>
                </c:pt>
                <c:pt idx="71" formatCode="General">
                  <c:v>0.5</c:v>
                </c:pt>
                <c:pt idx="72" formatCode="General">
                  <c:v>0.5</c:v>
                </c:pt>
                <c:pt idx="73" formatCode="General">
                  <c:v>0.5</c:v>
                </c:pt>
                <c:pt idx="74" formatCode="General">
                  <c:v>0.5</c:v>
                </c:pt>
                <c:pt idx="75" formatCode="General">
                  <c:v>0.5</c:v>
                </c:pt>
                <c:pt idx="76" formatCode="General">
                  <c:v>0.5</c:v>
                </c:pt>
                <c:pt idx="77" formatCode="General">
                  <c:v>0.5</c:v>
                </c:pt>
                <c:pt idx="78" formatCode="General">
                  <c:v>0.5</c:v>
                </c:pt>
                <c:pt idx="79" formatCode="General">
                  <c:v>0.5</c:v>
                </c:pt>
                <c:pt idx="80" formatCode="General">
                  <c:v>0.5</c:v>
                </c:pt>
                <c:pt idx="81" formatCode="General">
                  <c:v>0.5</c:v>
                </c:pt>
                <c:pt idx="82" formatCode="General">
                  <c:v>0.5</c:v>
                </c:pt>
                <c:pt idx="83" formatCode="General">
                  <c:v>0.5</c:v>
                </c:pt>
                <c:pt idx="84" formatCode="General">
                  <c:v>0.5</c:v>
                </c:pt>
                <c:pt idx="85" formatCode="General">
                  <c:v>0.5</c:v>
                </c:pt>
                <c:pt idx="86" formatCode="General">
                  <c:v>0.5</c:v>
                </c:pt>
                <c:pt idx="87" formatCode="General">
                  <c:v>0.5</c:v>
                </c:pt>
                <c:pt idx="88" formatCode="General">
                  <c:v>0.5</c:v>
                </c:pt>
                <c:pt idx="89" formatCode="General">
                  <c:v>0.5</c:v>
                </c:pt>
                <c:pt idx="90" formatCode="General">
                  <c:v>0.5</c:v>
                </c:pt>
                <c:pt idx="91" formatCode="General">
                  <c:v>0.5</c:v>
                </c:pt>
                <c:pt idx="92" formatCode="General">
                  <c:v>0.5</c:v>
                </c:pt>
                <c:pt idx="93" formatCode="General">
                  <c:v>0.5</c:v>
                </c:pt>
                <c:pt idx="94" formatCode="General">
                  <c:v>0.5</c:v>
                </c:pt>
                <c:pt idx="95" formatCode="General">
                  <c:v>0.5</c:v>
                </c:pt>
                <c:pt idx="96" formatCode="General">
                  <c:v>0.5</c:v>
                </c:pt>
                <c:pt idx="97" formatCode="General">
                  <c:v>0.5</c:v>
                </c:pt>
                <c:pt idx="98" formatCode="General">
                  <c:v>0.5</c:v>
                </c:pt>
                <c:pt idx="99" formatCode="General">
                  <c:v>0.5</c:v>
                </c:pt>
                <c:pt idx="100" formatCode="General">
                  <c:v>0.5</c:v>
                </c:pt>
                <c:pt idx="101" formatCode="General">
                  <c:v>0.5</c:v>
                </c:pt>
                <c:pt idx="102" formatCode="General">
                  <c:v>0.5</c:v>
                </c:pt>
                <c:pt idx="103" formatCode="General">
                  <c:v>0.5</c:v>
                </c:pt>
                <c:pt idx="104" formatCode="General">
                  <c:v>0.5</c:v>
                </c:pt>
                <c:pt idx="105" formatCode="General">
                  <c:v>0.5</c:v>
                </c:pt>
                <c:pt idx="106" formatCode="General">
                  <c:v>0.5</c:v>
                </c:pt>
                <c:pt idx="107" formatCode="General">
                  <c:v>0.5</c:v>
                </c:pt>
                <c:pt idx="108" formatCode="General">
                  <c:v>0.5</c:v>
                </c:pt>
                <c:pt idx="109" formatCode="General">
                  <c:v>0.5</c:v>
                </c:pt>
                <c:pt idx="110" formatCode="General">
                  <c:v>0.5</c:v>
                </c:pt>
                <c:pt idx="111" formatCode="General">
                  <c:v>0.5</c:v>
                </c:pt>
                <c:pt idx="112" formatCode="General">
                  <c:v>0.5</c:v>
                </c:pt>
                <c:pt idx="113" formatCode="General">
                  <c:v>0.5</c:v>
                </c:pt>
                <c:pt idx="114" formatCode="General">
                  <c:v>0.5</c:v>
                </c:pt>
                <c:pt idx="115" formatCode="General">
                  <c:v>0.5</c:v>
                </c:pt>
                <c:pt idx="116" formatCode="General">
                  <c:v>0.5</c:v>
                </c:pt>
                <c:pt idx="117" formatCode="General">
                  <c:v>0.5</c:v>
                </c:pt>
                <c:pt idx="118" formatCode="General">
                  <c:v>0.5</c:v>
                </c:pt>
                <c:pt idx="119" formatCode="General">
                  <c:v>0.5</c:v>
                </c:pt>
                <c:pt idx="120" formatCode="General">
                  <c:v>0.5</c:v>
                </c:pt>
                <c:pt idx="121" formatCode="General">
                  <c:v>0.5</c:v>
                </c:pt>
                <c:pt idx="122" formatCode="General">
                  <c:v>0.5</c:v>
                </c:pt>
                <c:pt idx="123" formatCode="General">
                  <c:v>0.5</c:v>
                </c:pt>
                <c:pt idx="124" formatCode="General">
                  <c:v>0.5</c:v>
                </c:pt>
                <c:pt idx="125" formatCode="General">
                  <c:v>0.5</c:v>
                </c:pt>
                <c:pt idx="126" formatCode="General">
                  <c:v>0.5</c:v>
                </c:pt>
                <c:pt idx="127" formatCode="General">
                  <c:v>0.5</c:v>
                </c:pt>
                <c:pt idx="128" formatCode="General">
                  <c:v>0.5</c:v>
                </c:pt>
                <c:pt idx="129" formatCode="General">
                  <c:v>0.5</c:v>
                </c:pt>
                <c:pt idx="130" formatCode="General">
                  <c:v>0.5</c:v>
                </c:pt>
                <c:pt idx="131" formatCode="General">
                  <c:v>0.5</c:v>
                </c:pt>
                <c:pt idx="132" formatCode="General">
                  <c:v>0.5</c:v>
                </c:pt>
                <c:pt idx="133" formatCode="General">
                  <c:v>0.5</c:v>
                </c:pt>
                <c:pt idx="134" formatCode="General">
                  <c:v>0.5</c:v>
                </c:pt>
                <c:pt idx="135" formatCode="General">
                  <c:v>0.5</c:v>
                </c:pt>
                <c:pt idx="136" formatCode="General">
                  <c:v>0.5</c:v>
                </c:pt>
                <c:pt idx="137" formatCode="General">
                  <c:v>0.5</c:v>
                </c:pt>
                <c:pt idx="138" formatCode="General">
                  <c:v>0.49969999999999998</c:v>
                </c:pt>
                <c:pt idx="139" formatCode="General">
                  <c:v>0.48809999999999998</c:v>
                </c:pt>
                <c:pt idx="140" formatCode="General">
                  <c:v>0.249</c:v>
                </c:pt>
                <c:pt idx="141">
                  <c:v>2.3059999999999999E-4</c:v>
                </c:pt>
                <c:pt idx="142">
                  <c:v>1.0890000000000001E-5</c:v>
                </c:pt>
                <c:pt idx="143">
                  <c:v>5.0479999999999998E-6</c:v>
                </c:pt>
                <c:pt idx="144">
                  <c:v>2.554E-6</c:v>
                </c:pt>
                <c:pt idx="145">
                  <c:v>2.582E-6</c:v>
                </c:pt>
                <c:pt idx="146">
                  <c:v>2.4310000000000001E-6</c:v>
                </c:pt>
                <c:pt idx="147">
                  <c:v>2.554E-6</c:v>
                </c:pt>
                <c:pt idx="148">
                  <c:v>2.452E-6</c:v>
                </c:pt>
                <c:pt idx="149">
                  <c:v>2.5969999999999999E-6</c:v>
                </c:pt>
                <c:pt idx="150">
                  <c:v>2.503E-6</c:v>
                </c:pt>
                <c:pt idx="151">
                  <c:v>2.6429999999999999E-6</c:v>
                </c:pt>
                <c:pt idx="152">
                  <c:v>2.5380000000000001E-6</c:v>
                </c:pt>
                <c:pt idx="153">
                  <c:v>2.667E-6</c:v>
                </c:pt>
                <c:pt idx="154">
                  <c:v>2.5519999999999999E-6</c:v>
                </c:pt>
                <c:pt idx="155">
                  <c:v>2.6730000000000001E-6</c:v>
                </c:pt>
                <c:pt idx="156">
                  <c:v>2.554E-6</c:v>
                </c:pt>
                <c:pt idx="157">
                  <c:v>2.6730000000000001E-6</c:v>
                </c:pt>
                <c:pt idx="158">
                  <c:v>2.554E-6</c:v>
                </c:pt>
                <c:pt idx="159">
                  <c:v>2.6730000000000001E-6</c:v>
                </c:pt>
                <c:pt idx="160">
                  <c:v>2.554E-6</c:v>
                </c:pt>
                <c:pt idx="161">
                  <c:v>2.6749999999999998E-6</c:v>
                </c:pt>
                <c:pt idx="162">
                  <c:v>2.5569999999999998E-6</c:v>
                </c:pt>
                <c:pt idx="163">
                  <c:v>2.6790000000000001E-6</c:v>
                </c:pt>
                <c:pt idx="164">
                  <c:v>2.5629999999999999E-6</c:v>
                </c:pt>
                <c:pt idx="165">
                  <c:v>2.6850000000000001E-6</c:v>
                </c:pt>
                <c:pt idx="166">
                  <c:v>2.57E-6</c:v>
                </c:pt>
                <c:pt idx="167">
                  <c:v>2.694E-6</c:v>
                </c:pt>
                <c:pt idx="168">
                  <c:v>2.5790000000000002E-6</c:v>
                </c:pt>
                <c:pt idx="169">
                  <c:v>2.7020000000000001E-6</c:v>
                </c:pt>
                <c:pt idx="170">
                  <c:v>2.587E-6</c:v>
                </c:pt>
                <c:pt idx="171">
                  <c:v>2.7089999999999998E-6</c:v>
                </c:pt>
                <c:pt idx="172">
                  <c:v>2.5909999999999998E-6</c:v>
                </c:pt>
                <c:pt idx="173">
                  <c:v>2.7140000000000002E-6</c:v>
                </c:pt>
                <c:pt idx="174">
                  <c:v>2.615E-6</c:v>
                </c:pt>
                <c:pt idx="175">
                  <c:v>2.807E-6</c:v>
                </c:pt>
                <c:pt idx="176">
                  <c:v>3.0900000000000001E-6</c:v>
                </c:pt>
                <c:pt idx="177">
                  <c:v>3.1E-6</c:v>
                </c:pt>
                <c:pt idx="178">
                  <c:v>2.9830000000000001E-6</c:v>
                </c:pt>
                <c:pt idx="179">
                  <c:v>3.1350000000000001E-6</c:v>
                </c:pt>
                <c:pt idx="180">
                  <c:v>3.066E-6</c:v>
                </c:pt>
                <c:pt idx="181">
                  <c:v>3.2440000000000002E-6</c:v>
                </c:pt>
                <c:pt idx="182">
                  <c:v>3.1829999999999998E-6</c:v>
                </c:pt>
                <c:pt idx="183">
                  <c:v>3.3550000000000001E-6</c:v>
                </c:pt>
                <c:pt idx="184">
                  <c:v>3.2770000000000001E-6</c:v>
                </c:pt>
                <c:pt idx="185">
                  <c:v>3.427E-6</c:v>
                </c:pt>
                <c:pt idx="186">
                  <c:v>3.3289999999999998E-6</c:v>
                </c:pt>
                <c:pt idx="187">
                  <c:v>3.4620000000000001E-6</c:v>
                </c:pt>
                <c:pt idx="188">
                  <c:v>3.3510000000000002E-6</c:v>
                </c:pt>
                <c:pt idx="189">
                  <c:v>3.4769999999999999E-6</c:v>
                </c:pt>
                <c:pt idx="190">
                  <c:v>3.3629999999999998E-6</c:v>
                </c:pt>
                <c:pt idx="191">
                  <c:v>3.489E-6</c:v>
                </c:pt>
                <c:pt idx="192">
                  <c:v>3.3749999999999999E-6</c:v>
                </c:pt>
                <c:pt idx="193">
                  <c:v>3.5020000000000001E-6</c:v>
                </c:pt>
                <c:pt idx="194">
                  <c:v>3.3909999999999998E-6</c:v>
                </c:pt>
                <c:pt idx="195">
                  <c:v>3.5209999999999998E-6</c:v>
                </c:pt>
                <c:pt idx="196">
                  <c:v>3.4120000000000001E-6</c:v>
                </c:pt>
                <c:pt idx="197">
                  <c:v>3.5439999999999999E-6</c:v>
                </c:pt>
                <c:pt idx="198">
                  <c:v>3.439E-6</c:v>
                </c:pt>
                <c:pt idx="199">
                  <c:v>3.574E-6</c:v>
                </c:pt>
                <c:pt idx="200">
                  <c:v>3.4699999999999998E-6</c:v>
                </c:pt>
                <c:pt idx="201">
                  <c:v>3.6069999999999999E-6</c:v>
                </c:pt>
                <c:pt idx="202">
                  <c:v>3.5049999999999999E-6</c:v>
                </c:pt>
                <c:pt idx="203">
                  <c:v>3.6430000000000001E-6</c:v>
                </c:pt>
                <c:pt idx="204">
                  <c:v>3.54E-6</c:v>
                </c:pt>
                <c:pt idx="205">
                  <c:v>3.6770000000000001E-6</c:v>
                </c:pt>
                <c:pt idx="206">
                  <c:v>3.5719999999999999E-6</c:v>
                </c:pt>
                <c:pt idx="207">
                  <c:v>3.7050000000000001E-6</c:v>
                </c:pt>
                <c:pt idx="208">
                  <c:v>3.602E-6</c:v>
                </c:pt>
                <c:pt idx="209">
                  <c:v>3.7629999999999998E-6</c:v>
                </c:pt>
                <c:pt idx="210">
                  <c:v>3.7950000000000001E-6</c:v>
                </c:pt>
                <c:pt idx="211">
                  <c:v>4.4020000000000004E-6</c:v>
                </c:pt>
                <c:pt idx="212">
                  <c:v>3.8580000000000002E-6</c:v>
                </c:pt>
                <c:pt idx="213">
                  <c:v>3.9020000000000001E-6</c:v>
                </c:pt>
                <c:pt idx="214">
                  <c:v>3.8070000000000001E-6</c:v>
                </c:pt>
                <c:pt idx="215">
                  <c:v>4.0289999999999999E-6</c:v>
                </c:pt>
                <c:pt idx="216">
                  <c:v>3.9049999999999999E-6</c:v>
                </c:pt>
                <c:pt idx="217">
                  <c:v>4.0350000000000003E-6</c:v>
                </c:pt>
                <c:pt idx="218">
                  <c:v>3.9360000000000001E-6</c:v>
                </c:pt>
                <c:pt idx="219">
                  <c:v>4.0790000000000002E-6</c:v>
                </c:pt>
                <c:pt idx="220">
                  <c:v>3.98E-6</c:v>
                </c:pt>
                <c:pt idx="221">
                  <c:v>4.1180000000000002E-6</c:v>
                </c:pt>
                <c:pt idx="222">
                  <c:v>4.0119999999999999E-6</c:v>
                </c:pt>
                <c:pt idx="223">
                  <c:v>4.1420000000000003E-6</c:v>
                </c:pt>
                <c:pt idx="224">
                  <c:v>4.0269999999999997E-6</c:v>
                </c:pt>
                <c:pt idx="225">
                  <c:v>4.1520000000000002E-6</c:v>
                </c:pt>
                <c:pt idx="226">
                  <c:v>4.0339999999999998E-6</c:v>
                </c:pt>
                <c:pt idx="227">
                  <c:v>4.1559999999999997E-6</c:v>
                </c:pt>
                <c:pt idx="228">
                  <c:v>4.0380000000000001E-6</c:v>
                </c:pt>
                <c:pt idx="229">
                  <c:v>4.1609999999999996E-6</c:v>
                </c:pt>
                <c:pt idx="230">
                  <c:v>4.0430000000000001E-6</c:v>
                </c:pt>
                <c:pt idx="231">
                  <c:v>4.1679999999999997E-6</c:v>
                </c:pt>
                <c:pt idx="232">
                  <c:v>4.0520000000000003E-6</c:v>
                </c:pt>
                <c:pt idx="233">
                  <c:v>4.1779999999999996E-6</c:v>
                </c:pt>
                <c:pt idx="234">
                  <c:v>4.0640000000000004E-6</c:v>
                </c:pt>
                <c:pt idx="235">
                  <c:v>4.1919999999999998E-6</c:v>
                </c:pt>
                <c:pt idx="236">
                  <c:v>4.0790000000000002E-6</c:v>
                </c:pt>
                <c:pt idx="237">
                  <c:v>4.2089999999999999E-6</c:v>
                </c:pt>
                <c:pt idx="238">
                  <c:v>4.0990000000000001E-6</c:v>
                </c:pt>
                <c:pt idx="239">
                  <c:v>4.2300000000000002E-6</c:v>
                </c:pt>
                <c:pt idx="240">
                  <c:v>4.121E-6</c:v>
                </c:pt>
                <c:pt idx="241">
                  <c:v>4.2529999999999998E-6</c:v>
                </c:pt>
                <c:pt idx="242">
                  <c:v>4.1439999999999996E-6</c:v>
                </c:pt>
                <c:pt idx="243">
                  <c:v>4.2760000000000002E-6</c:v>
                </c:pt>
                <c:pt idx="244">
                  <c:v>4.1649999999999999E-6</c:v>
                </c:pt>
                <c:pt idx="245">
                  <c:v>4.2930000000000002E-6</c:v>
                </c:pt>
                <c:pt idx="246">
                  <c:v>4.1779999999999996E-6</c:v>
                </c:pt>
                <c:pt idx="247">
                  <c:v>4.3089999999999997E-6</c:v>
                </c:pt>
                <c:pt idx="248">
                  <c:v>4.2440000000000004E-6</c:v>
                </c:pt>
                <c:pt idx="249">
                  <c:v>4.5029999999999999E-6</c:v>
                </c:pt>
                <c:pt idx="250">
                  <c:v>4.2080000000000002E-6</c:v>
                </c:pt>
                <c:pt idx="251">
                  <c:v>4.3030000000000001E-6</c:v>
                </c:pt>
                <c:pt idx="252">
                  <c:v>4.1760000000000003E-6</c:v>
                </c:pt>
                <c:pt idx="253">
                  <c:v>4.2880000000000003E-6</c:v>
                </c:pt>
                <c:pt idx="254">
                  <c:v>4.1629999999999998E-6</c:v>
                </c:pt>
                <c:pt idx="255">
                  <c:v>4.2799999999999997E-6</c:v>
                </c:pt>
                <c:pt idx="256">
                  <c:v>4.1559999999999997E-6</c:v>
                </c:pt>
                <c:pt idx="257">
                  <c:v>4.2740000000000001E-6</c:v>
                </c:pt>
                <c:pt idx="258">
                  <c:v>4.1509999999999997E-6</c:v>
                </c:pt>
                <c:pt idx="259">
                  <c:v>4.2699999999999998E-6</c:v>
                </c:pt>
                <c:pt idx="260">
                  <c:v>4.1470000000000003E-6</c:v>
                </c:pt>
                <c:pt idx="261">
                  <c:v>4.2660000000000003E-6</c:v>
                </c:pt>
                <c:pt idx="262">
                  <c:v>4.1439999999999996E-6</c:v>
                </c:pt>
                <c:pt idx="263">
                  <c:v>4.2629999999999997E-6</c:v>
                </c:pt>
                <c:pt idx="264">
                  <c:v>4.1420000000000003E-6</c:v>
                </c:pt>
                <c:pt idx="265">
                  <c:v>4.2610000000000004E-6</c:v>
                </c:pt>
                <c:pt idx="266">
                  <c:v>4.1400000000000002E-6</c:v>
                </c:pt>
                <c:pt idx="267">
                  <c:v>4.2590000000000002E-6</c:v>
                </c:pt>
                <c:pt idx="268">
                  <c:v>4.138E-6</c:v>
                </c:pt>
                <c:pt idx="269">
                  <c:v>4.2579999999999997E-6</c:v>
                </c:pt>
                <c:pt idx="270">
                  <c:v>4.1370000000000004E-6</c:v>
                </c:pt>
                <c:pt idx="271">
                  <c:v>4.2570000000000001E-6</c:v>
                </c:pt>
                <c:pt idx="272">
                  <c:v>4.1359999999999999E-6</c:v>
                </c:pt>
                <c:pt idx="273">
                  <c:v>4.2560000000000004E-6</c:v>
                </c:pt>
                <c:pt idx="274">
                  <c:v>4.1350000000000002E-6</c:v>
                </c:pt>
                <c:pt idx="275">
                  <c:v>4.2549999999999999E-6</c:v>
                </c:pt>
                <c:pt idx="276">
                  <c:v>4.1339999999999997E-6</c:v>
                </c:pt>
                <c:pt idx="277">
                  <c:v>4.2549999999999999E-6</c:v>
                </c:pt>
                <c:pt idx="278">
                  <c:v>4.1339999999999997E-6</c:v>
                </c:pt>
                <c:pt idx="279">
                  <c:v>4.2540000000000003E-6</c:v>
                </c:pt>
                <c:pt idx="280">
                  <c:v>4.1330000000000001E-6</c:v>
                </c:pt>
                <c:pt idx="281">
                  <c:v>4.2540000000000003E-6</c:v>
                </c:pt>
                <c:pt idx="282">
                  <c:v>4.1330000000000001E-6</c:v>
                </c:pt>
                <c:pt idx="283">
                  <c:v>4.2540000000000003E-6</c:v>
                </c:pt>
                <c:pt idx="284">
                  <c:v>4.1330000000000001E-6</c:v>
                </c:pt>
                <c:pt idx="285">
                  <c:v>4.2529999999999998E-6</c:v>
                </c:pt>
                <c:pt idx="286">
                  <c:v>4.1330000000000001E-6</c:v>
                </c:pt>
                <c:pt idx="287">
                  <c:v>4.2529999999999998E-6</c:v>
                </c:pt>
                <c:pt idx="288">
                  <c:v>4.1320000000000004E-6</c:v>
                </c:pt>
                <c:pt idx="289">
                  <c:v>4.2529999999999998E-6</c:v>
                </c:pt>
                <c:pt idx="290">
                  <c:v>4.1320000000000004E-6</c:v>
                </c:pt>
                <c:pt idx="291">
                  <c:v>4.2529999999999998E-6</c:v>
                </c:pt>
                <c:pt idx="292">
                  <c:v>4.1320000000000004E-6</c:v>
                </c:pt>
                <c:pt idx="293">
                  <c:v>4.2529999999999998E-6</c:v>
                </c:pt>
                <c:pt idx="294">
                  <c:v>4.1320000000000004E-6</c:v>
                </c:pt>
                <c:pt idx="295">
                  <c:v>4.2529999999999998E-6</c:v>
                </c:pt>
                <c:pt idx="296">
                  <c:v>4.1320000000000004E-6</c:v>
                </c:pt>
                <c:pt idx="297">
                  <c:v>4.2529999999999998E-6</c:v>
                </c:pt>
                <c:pt idx="298">
                  <c:v>4.1320000000000004E-6</c:v>
                </c:pt>
                <c:pt idx="299">
                  <c:v>4.2529999999999998E-6</c:v>
                </c:pt>
                <c:pt idx="300">
                  <c:v>4.1320000000000004E-6</c:v>
                </c:pt>
                <c:pt idx="301">
                  <c:v>4.2529999999999998E-6</c:v>
                </c:pt>
                <c:pt idx="302">
                  <c:v>4.1320000000000004E-6</c:v>
                </c:pt>
                <c:pt idx="303">
                  <c:v>4.2529999999999998E-6</c:v>
                </c:pt>
                <c:pt idx="304">
                  <c:v>4.1320000000000004E-6</c:v>
                </c:pt>
                <c:pt idx="305">
                  <c:v>4.2529999999999998E-6</c:v>
                </c:pt>
                <c:pt idx="306">
                  <c:v>4.1320000000000004E-6</c:v>
                </c:pt>
                <c:pt idx="307">
                  <c:v>4.2529999999999998E-6</c:v>
                </c:pt>
                <c:pt idx="308">
                  <c:v>4.1320000000000004E-6</c:v>
                </c:pt>
                <c:pt idx="309">
                  <c:v>4.2529999999999998E-6</c:v>
                </c:pt>
                <c:pt idx="310">
                  <c:v>4.1320000000000004E-6</c:v>
                </c:pt>
                <c:pt idx="311">
                  <c:v>4.2529999999999998E-6</c:v>
                </c:pt>
                <c:pt idx="312">
                  <c:v>4.1320000000000004E-6</c:v>
                </c:pt>
                <c:pt idx="313">
                  <c:v>4.2529999999999998E-6</c:v>
                </c:pt>
                <c:pt idx="314">
                  <c:v>4.1320000000000004E-6</c:v>
                </c:pt>
                <c:pt idx="315">
                  <c:v>4.2529999999999998E-6</c:v>
                </c:pt>
                <c:pt idx="316">
                  <c:v>4.1320000000000004E-6</c:v>
                </c:pt>
                <c:pt idx="317">
                  <c:v>4.2529999999999998E-6</c:v>
                </c:pt>
                <c:pt idx="318">
                  <c:v>4.1320000000000004E-6</c:v>
                </c:pt>
                <c:pt idx="319">
                  <c:v>4.2529999999999998E-6</c:v>
                </c:pt>
                <c:pt idx="320">
                  <c:v>4.1320000000000004E-6</c:v>
                </c:pt>
                <c:pt idx="321">
                  <c:v>4.2529999999999998E-6</c:v>
                </c:pt>
                <c:pt idx="322">
                  <c:v>4.1320000000000004E-6</c:v>
                </c:pt>
                <c:pt idx="323">
                  <c:v>4.2529999999999998E-6</c:v>
                </c:pt>
                <c:pt idx="324">
                  <c:v>4.1320000000000004E-6</c:v>
                </c:pt>
                <c:pt idx="325">
                  <c:v>4.2529999999999998E-6</c:v>
                </c:pt>
                <c:pt idx="326">
                  <c:v>4.1320000000000004E-6</c:v>
                </c:pt>
                <c:pt idx="327">
                  <c:v>4.2529999999999998E-6</c:v>
                </c:pt>
                <c:pt idx="328">
                  <c:v>4.1320000000000004E-6</c:v>
                </c:pt>
                <c:pt idx="329">
                  <c:v>4.2529999999999998E-6</c:v>
                </c:pt>
                <c:pt idx="330">
                  <c:v>4.1320000000000004E-6</c:v>
                </c:pt>
                <c:pt idx="331">
                  <c:v>4.2529999999999998E-6</c:v>
                </c:pt>
                <c:pt idx="332">
                  <c:v>4.1320000000000004E-6</c:v>
                </c:pt>
                <c:pt idx="333">
                  <c:v>4.2529999999999998E-6</c:v>
                </c:pt>
                <c:pt idx="334">
                  <c:v>4.1320000000000004E-6</c:v>
                </c:pt>
                <c:pt idx="335">
                  <c:v>4.2529999999999998E-6</c:v>
                </c:pt>
                <c:pt idx="336">
                  <c:v>4.1320000000000004E-6</c:v>
                </c:pt>
                <c:pt idx="337">
                  <c:v>4.2529999999999998E-6</c:v>
                </c:pt>
                <c:pt idx="338">
                  <c:v>4.1320000000000004E-6</c:v>
                </c:pt>
                <c:pt idx="339">
                  <c:v>4.2529999999999998E-6</c:v>
                </c:pt>
                <c:pt idx="340">
                  <c:v>4.1320000000000004E-6</c:v>
                </c:pt>
                <c:pt idx="341">
                  <c:v>4.2529999999999998E-6</c:v>
                </c:pt>
                <c:pt idx="342">
                  <c:v>4.1320000000000004E-6</c:v>
                </c:pt>
                <c:pt idx="343">
                  <c:v>4.2529999999999998E-6</c:v>
                </c:pt>
                <c:pt idx="344">
                  <c:v>4.1320000000000004E-6</c:v>
                </c:pt>
                <c:pt idx="345">
                  <c:v>4.2529999999999998E-6</c:v>
                </c:pt>
                <c:pt idx="346">
                  <c:v>4.1320000000000004E-6</c:v>
                </c:pt>
                <c:pt idx="347">
                  <c:v>4.2529999999999998E-6</c:v>
                </c:pt>
                <c:pt idx="348">
                  <c:v>4.1320000000000004E-6</c:v>
                </c:pt>
                <c:pt idx="349">
                  <c:v>4.2529999999999998E-6</c:v>
                </c:pt>
                <c:pt idx="350">
                  <c:v>4.1320000000000004E-6</c:v>
                </c:pt>
                <c:pt idx="351">
                  <c:v>4.2529999999999998E-6</c:v>
                </c:pt>
                <c:pt idx="352">
                  <c:v>4.1320000000000004E-6</c:v>
                </c:pt>
                <c:pt idx="353">
                  <c:v>4.2529999999999998E-6</c:v>
                </c:pt>
                <c:pt idx="354">
                  <c:v>4.1320000000000004E-6</c:v>
                </c:pt>
                <c:pt idx="355">
                  <c:v>4.2529999999999998E-6</c:v>
                </c:pt>
                <c:pt idx="356">
                  <c:v>4.1320000000000004E-6</c:v>
                </c:pt>
                <c:pt idx="357">
                  <c:v>4.2529999999999998E-6</c:v>
                </c:pt>
                <c:pt idx="358">
                  <c:v>4.1320000000000004E-6</c:v>
                </c:pt>
                <c:pt idx="359">
                  <c:v>4.2529999999999998E-6</c:v>
                </c:pt>
                <c:pt idx="360">
                  <c:v>4.1320000000000004E-6</c:v>
                </c:pt>
                <c:pt idx="361">
                  <c:v>4.2529999999999998E-6</c:v>
                </c:pt>
                <c:pt idx="362">
                  <c:v>4.1320000000000004E-6</c:v>
                </c:pt>
                <c:pt idx="363">
                  <c:v>4.2529999999999998E-6</c:v>
                </c:pt>
                <c:pt idx="364">
                  <c:v>4.1320000000000004E-6</c:v>
                </c:pt>
                <c:pt idx="365">
                  <c:v>4.2529999999999998E-6</c:v>
                </c:pt>
                <c:pt idx="366">
                  <c:v>4.1320000000000004E-6</c:v>
                </c:pt>
                <c:pt idx="367">
                  <c:v>4.2529999999999998E-6</c:v>
                </c:pt>
                <c:pt idx="368">
                  <c:v>4.1320000000000004E-6</c:v>
                </c:pt>
                <c:pt idx="369">
                  <c:v>4.2529999999999998E-6</c:v>
                </c:pt>
                <c:pt idx="370">
                  <c:v>4.1320000000000004E-6</c:v>
                </c:pt>
                <c:pt idx="371">
                  <c:v>4.2529999999999998E-6</c:v>
                </c:pt>
                <c:pt idx="372">
                  <c:v>4.1320000000000004E-6</c:v>
                </c:pt>
                <c:pt idx="373">
                  <c:v>4.2529999999999998E-6</c:v>
                </c:pt>
                <c:pt idx="374">
                  <c:v>4.1320000000000004E-6</c:v>
                </c:pt>
                <c:pt idx="375">
                  <c:v>4.2529999999999998E-6</c:v>
                </c:pt>
                <c:pt idx="376">
                  <c:v>4.1320000000000004E-6</c:v>
                </c:pt>
                <c:pt idx="377">
                  <c:v>4.2529999999999998E-6</c:v>
                </c:pt>
                <c:pt idx="378">
                  <c:v>4.1320000000000004E-6</c:v>
                </c:pt>
                <c:pt idx="379">
                  <c:v>4.2529999999999998E-6</c:v>
                </c:pt>
                <c:pt idx="380">
                  <c:v>4.1320000000000004E-6</c:v>
                </c:pt>
                <c:pt idx="381">
                  <c:v>4.2529999999999998E-6</c:v>
                </c:pt>
                <c:pt idx="382">
                  <c:v>4.1320000000000004E-6</c:v>
                </c:pt>
                <c:pt idx="383">
                  <c:v>4.2529999999999998E-6</c:v>
                </c:pt>
                <c:pt idx="384">
                  <c:v>4.1320000000000004E-6</c:v>
                </c:pt>
                <c:pt idx="385">
                  <c:v>4.2529999999999998E-6</c:v>
                </c:pt>
                <c:pt idx="386">
                  <c:v>4.1320000000000004E-6</c:v>
                </c:pt>
                <c:pt idx="387">
                  <c:v>4.2529999999999998E-6</c:v>
                </c:pt>
                <c:pt idx="388">
                  <c:v>4.1320000000000004E-6</c:v>
                </c:pt>
                <c:pt idx="389">
                  <c:v>4.2529999999999998E-6</c:v>
                </c:pt>
                <c:pt idx="390">
                  <c:v>4.1320000000000004E-6</c:v>
                </c:pt>
                <c:pt idx="391">
                  <c:v>4.2529999999999998E-6</c:v>
                </c:pt>
                <c:pt idx="392">
                  <c:v>4.1320000000000004E-6</c:v>
                </c:pt>
                <c:pt idx="393">
                  <c:v>4.2529999999999998E-6</c:v>
                </c:pt>
                <c:pt idx="394">
                  <c:v>4.1320000000000004E-6</c:v>
                </c:pt>
                <c:pt idx="395">
                  <c:v>4.2529999999999998E-6</c:v>
                </c:pt>
                <c:pt idx="396">
                  <c:v>4.1320000000000004E-6</c:v>
                </c:pt>
                <c:pt idx="397">
                  <c:v>4.2529999999999998E-6</c:v>
                </c:pt>
                <c:pt idx="398">
                  <c:v>4.1320000000000004E-6</c:v>
                </c:pt>
                <c:pt idx="399">
                  <c:v>4.2529999999999998E-6</c:v>
                </c:pt>
                <c:pt idx="400">
                  <c:v>4.1320000000000004E-6</c:v>
                </c:pt>
              </c:numCache>
            </c:numRef>
          </c:yVal>
          <c:smooth val="1"/>
        </c:ser>
        <c:dLbls>
          <c:showLegendKey val="0"/>
          <c:showVal val="0"/>
          <c:showCatName val="0"/>
          <c:showSerName val="0"/>
          <c:showPercent val="0"/>
          <c:showBubbleSize val="0"/>
        </c:dLbls>
        <c:axId val="246870528"/>
        <c:axId val="246871104"/>
      </c:scatterChart>
      <c:valAx>
        <c:axId val="246870528"/>
        <c:scaling>
          <c:orientation val="minMax"/>
          <c:max val="1100"/>
          <c:min val="850"/>
        </c:scaling>
        <c:delete val="0"/>
        <c:axPos val="b"/>
        <c:majorGridlines>
          <c:spPr>
            <a:ln>
              <a:solidFill>
                <a:schemeClr val="bg1">
                  <a:lumMod val="85000"/>
                </a:schemeClr>
              </a:solidFill>
            </a:ln>
          </c:spPr>
        </c:majorGridlines>
        <c:title>
          <c:tx>
            <c:rich>
              <a:bodyPr/>
              <a:lstStyle/>
              <a:p>
                <a:pPr>
                  <a:defRPr/>
                </a:pPr>
                <a:r>
                  <a:rPr lang="en-US" sz="1000"/>
                  <a:t>Time [us]</a:t>
                </a:r>
              </a:p>
            </c:rich>
          </c:tx>
          <c:layout>
            <c:manualLayout>
              <c:xMode val="edge"/>
              <c:yMode val="edge"/>
              <c:x val="0.47148255799377231"/>
              <c:y val="0.87711853385009286"/>
            </c:manualLayout>
          </c:layout>
          <c:overlay val="0"/>
        </c:title>
        <c:numFmt formatCode="General" sourceLinked="1"/>
        <c:majorTickMark val="in"/>
        <c:minorTickMark val="in"/>
        <c:tickLblPos val="nextTo"/>
        <c:spPr>
          <a:ln>
            <a:solidFill>
              <a:schemeClr val="tx1"/>
            </a:solidFill>
          </a:ln>
        </c:spPr>
        <c:crossAx val="246871104"/>
        <c:crosses val="autoZero"/>
        <c:crossBetween val="midCat"/>
      </c:valAx>
      <c:valAx>
        <c:axId val="246871104"/>
        <c:scaling>
          <c:orientation val="minMax"/>
          <c:max val="0.60000000000000009"/>
          <c:min val="0"/>
        </c:scaling>
        <c:delete val="0"/>
        <c:axPos val="l"/>
        <c:majorGridlines>
          <c:spPr>
            <a:ln>
              <a:solidFill>
                <a:schemeClr val="bg1">
                  <a:lumMod val="85000"/>
                </a:schemeClr>
              </a:solidFill>
            </a:ln>
          </c:spPr>
        </c:majorGridlines>
        <c:title>
          <c:tx>
            <c:rich>
              <a:bodyPr rot="-5400000" vert="horz"/>
              <a:lstStyle/>
              <a:p>
                <a:pPr>
                  <a:defRPr/>
                </a:pPr>
                <a:r>
                  <a:rPr lang="en-US" sz="1000"/>
                  <a:t>Delay PTAT [V]</a:t>
                </a:r>
              </a:p>
            </c:rich>
          </c:tx>
          <c:layout>
            <c:manualLayout>
              <c:xMode val="edge"/>
              <c:yMode val="edge"/>
              <c:x val="7.1307279657823325E-3"/>
              <c:y val="0.12980152530049655"/>
            </c:manualLayout>
          </c:layout>
          <c:overlay val="0"/>
        </c:title>
        <c:numFmt formatCode="General" sourceLinked="1"/>
        <c:majorTickMark val="in"/>
        <c:minorTickMark val="in"/>
        <c:tickLblPos val="nextTo"/>
        <c:spPr>
          <a:ln>
            <a:solidFill>
              <a:schemeClr val="tx1"/>
            </a:solidFill>
          </a:ln>
        </c:spPr>
        <c:crossAx val="246870528"/>
        <c:crosses val="autoZero"/>
        <c:crossBetween val="midCat"/>
      </c:valAx>
      <c:spPr>
        <a:ln>
          <a:solidFill>
            <a:schemeClr val="tx1"/>
          </a:solidFill>
        </a:ln>
      </c:spPr>
    </c:plotArea>
    <c:legend>
      <c:legendPos val="r"/>
      <c:layout>
        <c:manualLayout>
          <c:xMode val="edge"/>
          <c:yMode val="edge"/>
          <c:x val="0.57800257451894943"/>
          <c:y val="8.8545644123251707E-2"/>
          <c:w val="0.33013437047123539"/>
          <c:h val="0.34770574911012836"/>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fa-I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831942898742332"/>
          <c:y val="5.0925925925925923E-2"/>
          <c:w val="0.7736676587182052"/>
          <c:h val="0.70182266347141387"/>
        </c:manualLayout>
      </c:layout>
      <c:scatterChart>
        <c:scatterStyle val="smoothMarker"/>
        <c:varyColors val="0"/>
        <c:ser>
          <c:idx val="0"/>
          <c:order val="0"/>
          <c:tx>
            <c:v>Schematic</c:v>
          </c:tx>
          <c:spPr>
            <a:ln w="12700">
              <a:solidFill>
                <a:srgbClr val="FF0000"/>
              </a:solidFill>
              <a:prstDash val="sysDash"/>
            </a:ln>
          </c:spPr>
          <c:marker>
            <c:symbol val="none"/>
          </c:marker>
          <c:xVal>
            <c:numRef>
              <c:f>'[VCTATdelay-time-sch.xlsx]Sheet1'!$G$4:$G$404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'[VCTATdelay-time-sch.xlsx]Sheet1'!$H$4:$H$404</c:f>
              <c:numCache>
                <c:formatCode>General</c:formatCode>
                <c:ptCount val="401"/>
                <c:pt idx="0">
                  <c:v>4.0720000000000001E-6</c:v>
                </c:pt>
                <c:pt idx="1">
                  <c:v>4.2919999999999997E-6</c:v>
                </c:pt>
                <c:pt idx="2">
                  <c:v>4.0720000000000001E-6</c:v>
                </c:pt>
                <c:pt idx="3">
                  <c:v>4.2919999999999997E-6</c:v>
                </c:pt>
                <c:pt idx="4">
                  <c:v>4.0720000000000001E-6</c:v>
                </c:pt>
                <c:pt idx="5">
                  <c:v>4.2919999999999997E-6</c:v>
                </c:pt>
                <c:pt idx="6">
                  <c:v>4.0720000000000001E-6</c:v>
                </c:pt>
                <c:pt idx="7">
                  <c:v>4.2919999999999997E-6</c:v>
                </c:pt>
                <c:pt idx="8">
                  <c:v>4.0720000000000001E-6</c:v>
                </c:pt>
                <c:pt idx="9">
                  <c:v>4.2919999999999997E-6</c:v>
                </c:pt>
                <c:pt idx="10">
                  <c:v>4.0720000000000001E-6</c:v>
                </c:pt>
                <c:pt idx="11">
                  <c:v>4.2919999999999997E-6</c:v>
                </c:pt>
                <c:pt idx="12">
                  <c:v>4.0720000000000001E-6</c:v>
                </c:pt>
                <c:pt idx="13">
                  <c:v>4.2919999999999997E-6</c:v>
                </c:pt>
                <c:pt idx="14">
                  <c:v>4.0720000000000001E-6</c:v>
                </c:pt>
                <c:pt idx="15">
                  <c:v>4.2919999999999997E-6</c:v>
                </c:pt>
                <c:pt idx="16">
                  <c:v>4.0720000000000001E-6</c:v>
                </c:pt>
                <c:pt idx="17">
                  <c:v>4.2919999999999997E-6</c:v>
                </c:pt>
                <c:pt idx="18">
                  <c:v>4.0720000000000001E-6</c:v>
                </c:pt>
                <c:pt idx="19">
                  <c:v>4.2919999999999997E-6</c:v>
                </c:pt>
                <c:pt idx="20">
                  <c:v>4.0720000000000001E-6</c:v>
                </c:pt>
                <c:pt idx="21">
                  <c:v>4.2919999999999997E-6</c:v>
                </c:pt>
                <c:pt idx="22">
                  <c:v>4.0720000000000001E-6</c:v>
                </c:pt>
                <c:pt idx="23">
                  <c:v>4.2919999999999997E-6</c:v>
                </c:pt>
                <c:pt idx="24">
                  <c:v>4.0720000000000001E-6</c:v>
                </c:pt>
                <c:pt idx="25">
                  <c:v>4.2919999999999997E-6</c:v>
                </c:pt>
                <c:pt idx="26">
                  <c:v>4.0720000000000001E-6</c:v>
                </c:pt>
                <c:pt idx="27">
                  <c:v>4.2919999999999997E-6</c:v>
                </c:pt>
                <c:pt idx="28">
                  <c:v>4.0720000000000001E-6</c:v>
                </c:pt>
                <c:pt idx="29">
                  <c:v>4.2919999999999997E-6</c:v>
                </c:pt>
                <c:pt idx="30">
                  <c:v>4.0720000000000001E-6</c:v>
                </c:pt>
                <c:pt idx="31">
                  <c:v>4.2919999999999997E-6</c:v>
                </c:pt>
                <c:pt idx="32">
                  <c:v>4.0720000000000001E-6</c:v>
                </c:pt>
                <c:pt idx="33">
                  <c:v>4.2919999999999997E-6</c:v>
                </c:pt>
                <c:pt idx="34">
                  <c:v>4.0720000000000001E-6</c:v>
                </c:pt>
                <c:pt idx="35">
                  <c:v>4.2919999999999997E-6</c:v>
                </c:pt>
                <c:pt idx="36">
                  <c:v>4.0720000000000001E-6</c:v>
                </c:pt>
                <c:pt idx="37">
                  <c:v>4.2919999999999997E-6</c:v>
                </c:pt>
                <c:pt idx="38">
                  <c:v>4.0720000000000001E-6</c:v>
                </c:pt>
                <c:pt idx="39">
                  <c:v>4.2919999999999997E-6</c:v>
                </c:pt>
                <c:pt idx="40">
                  <c:v>4.0720000000000001E-6</c:v>
                </c:pt>
                <c:pt idx="41">
                  <c:v>0.5</c:v>
                </c:pt>
                <c:pt idx="42">
                  <c:v>0.5</c:v>
                </c:pt>
                <c:pt idx="43">
                  <c:v>0.5</c:v>
                </c:pt>
                <c:pt idx="44">
                  <c:v>0.5</c:v>
                </c:pt>
                <c:pt idx="45">
                  <c:v>0.5</c:v>
                </c:pt>
                <c:pt idx="46">
                  <c:v>0.5</c:v>
                </c:pt>
                <c:pt idx="47">
                  <c:v>0.5</c:v>
                </c:pt>
                <c:pt idx="48">
                  <c:v>0.5</c:v>
                </c:pt>
                <c:pt idx="49">
                  <c:v>0.5</c:v>
                </c:pt>
                <c:pt idx="50">
                  <c:v>0.5</c:v>
                </c:pt>
                <c:pt idx="51">
                  <c:v>0.5</c:v>
                </c:pt>
                <c:pt idx="52">
                  <c:v>0.5</c:v>
                </c:pt>
                <c:pt idx="53">
                  <c:v>4.1309999999999999E-6</c:v>
                </c:pt>
                <c:pt idx="54">
                  <c:v>9.5589999999999994E-6</c:v>
                </c:pt>
                <c:pt idx="55">
                  <c:v>3.9600000000000002E-6</c:v>
                </c:pt>
                <c:pt idx="56">
                  <c:v>3.8480000000000003E-6</c:v>
                </c:pt>
                <c:pt idx="57">
                  <c:v>3.461E-6</c:v>
                </c:pt>
                <c:pt idx="58">
                  <c:v>5.2719999999999997E-6</c:v>
                </c:pt>
                <c:pt idx="59">
                  <c:v>4.9620000000000001E-6</c:v>
                </c:pt>
                <c:pt idx="60">
                  <c:v>3.6210000000000001E-6</c:v>
                </c:pt>
                <c:pt idx="61">
                  <c:v>3.2849999999999999E-6</c:v>
                </c:pt>
                <c:pt idx="62">
                  <c:v>8.6440000000000006E-6</c:v>
                </c:pt>
                <c:pt idx="63">
                  <c:v>3.1719999999999999E-6</c:v>
                </c:pt>
                <c:pt idx="64">
                  <c:v>3.1470000000000001E-6</c:v>
                </c:pt>
                <c:pt idx="65">
                  <c:v>2.7049999999999999E-6</c:v>
                </c:pt>
                <c:pt idx="66">
                  <c:v>8.388E-6</c:v>
                </c:pt>
                <c:pt idx="67">
                  <c:v>3.1130000000000001E-6</c:v>
                </c:pt>
                <c:pt idx="68">
                  <c:v>3.0970000000000002E-6</c:v>
                </c:pt>
                <c:pt idx="69">
                  <c:v>3.0309999999999999E-6</c:v>
                </c:pt>
                <c:pt idx="70">
                  <c:v>8.4910000000000005E-6</c:v>
                </c:pt>
                <c:pt idx="71">
                  <c:v>2.8930000000000001E-6</c:v>
                </c:pt>
                <c:pt idx="72">
                  <c:v>4.2339999999999996E-6</c:v>
                </c:pt>
                <c:pt idx="73">
                  <c:v>2.79E-6</c:v>
                </c:pt>
                <c:pt idx="74">
                  <c:v>4.6349999999999997E-6</c:v>
                </c:pt>
                <c:pt idx="75">
                  <c:v>5.9689999999999999E-6</c:v>
                </c:pt>
                <c:pt idx="76">
                  <c:v>2.836E-6</c:v>
                </c:pt>
                <c:pt idx="77">
                  <c:v>2.4040000000000002E-6</c:v>
                </c:pt>
                <c:pt idx="78">
                  <c:v>7.8509999999999999E-6</c:v>
                </c:pt>
                <c:pt idx="79">
                  <c:v>3.168E-6</c:v>
                </c:pt>
                <c:pt idx="80">
                  <c:v>3.078E-6</c:v>
                </c:pt>
                <c:pt idx="81">
                  <c:v>2.5550000000000001E-6</c:v>
                </c:pt>
                <c:pt idx="82">
                  <c:v>8.0770000000000008E-6</c:v>
                </c:pt>
                <c:pt idx="83">
                  <c:v>4.4889999999999997E-6</c:v>
                </c:pt>
                <c:pt idx="84">
                  <c:v>2.6960000000000001E-6</c:v>
                </c:pt>
                <c:pt idx="85">
                  <c:v>2.8770000000000002E-6</c:v>
                </c:pt>
                <c:pt idx="86">
                  <c:v>8.3180000000000007E-6</c:v>
                </c:pt>
                <c:pt idx="87">
                  <c:v>2.7360000000000001E-6</c:v>
                </c:pt>
                <c:pt idx="88">
                  <c:v>3.1839999999999999E-6</c:v>
                </c:pt>
                <c:pt idx="89">
                  <c:v>2.413E-6</c:v>
                </c:pt>
                <c:pt idx="90">
                  <c:v>4.2259999999999999E-6</c:v>
                </c:pt>
                <c:pt idx="91">
                  <c:v>3.8619999999999996E-6</c:v>
                </c:pt>
                <c:pt idx="92">
                  <c:v>2.9000000000000002E-6</c:v>
                </c:pt>
                <c:pt idx="93">
                  <c:v>2.5600000000000001E-6</c:v>
                </c:pt>
                <c:pt idx="94">
                  <c:v>7.9240000000000007E-6</c:v>
                </c:pt>
                <c:pt idx="95">
                  <c:v>2.4679999999999999E-6</c:v>
                </c:pt>
                <c:pt idx="96">
                  <c:v>2.4530000000000001E-6</c:v>
                </c:pt>
                <c:pt idx="97">
                  <c:v>2.0339999999999999E-6</c:v>
                </c:pt>
                <c:pt idx="98">
                  <c:v>7.6240000000000002E-6</c:v>
                </c:pt>
                <c:pt idx="99">
                  <c:v>2.305E-6</c:v>
                </c:pt>
                <c:pt idx="100">
                  <c:v>2.3080000000000002E-6</c:v>
                </c:pt>
                <c:pt idx="101">
                  <c:v>2.142E-6</c:v>
                </c:pt>
                <c:pt idx="102">
                  <c:v>7.5580000000000003E-6</c:v>
                </c:pt>
                <c:pt idx="103">
                  <c:v>2.046E-6</c:v>
                </c:pt>
                <c:pt idx="104">
                  <c:v>4.0910000000000003E-6</c:v>
                </c:pt>
                <c:pt idx="105">
                  <c:v>2.6079999999999998E-6</c:v>
                </c:pt>
                <c:pt idx="106">
                  <c:v>4.4630000000000003E-6</c:v>
                </c:pt>
                <c:pt idx="107">
                  <c:v>1.0210000000000001E-5</c:v>
                </c:pt>
                <c:pt idx="108">
                  <c:v>2.7379999999999999E-6</c:v>
                </c:pt>
                <c:pt idx="109">
                  <c:v>2.3630000000000001E-6</c:v>
                </c:pt>
                <c:pt idx="110">
                  <c:v>7.8739999999999995E-6</c:v>
                </c:pt>
                <c:pt idx="111">
                  <c:v>2.6790000000000001E-6</c:v>
                </c:pt>
                <c:pt idx="112">
                  <c:v>2.7700000000000002E-6</c:v>
                </c:pt>
                <c:pt idx="113">
                  <c:v>2.261E-6</c:v>
                </c:pt>
                <c:pt idx="114">
                  <c:v>7.7570000000000004E-6</c:v>
                </c:pt>
                <c:pt idx="115">
                  <c:v>4.126E-6</c:v>
                </c:pt>
                <c:pt idx="116">
                  <c:v>2.3410000000000001E-6</c:v>
                </c:pt>
                <c:pt idx="117">
                  <c:v>2.6960000000000001E-6</c:v>
                </c:pt>
                <c:pt idx="118">
                  <c:v>8.1359999999999997E-6</c:v>
                </c:pt>
                <c:pt idx="119">
                  <c:v>2.548E-6</c:v>
                </c:pt>
                <c:pt idx="120">
                  <c:v>2.6180000000000002E-6</c:v>
                </c:pt>
                <c:pt idx="121">
                  <c:v>2.2409999999999998E-6</c:v>
                </c:pt>
                <c:pt idx="122">
                  <c:v>4.0779999999999997E-6</c:v>
                </c:pt>
                <c:pt idx="123">
                  <c:v>3.7419999999999999E-6</c:v>
                </c:pt>
                <c:pt idx="124">
                  <c:v>2.5500000000000001E-6</c:v>
                </c:pt>
                <c:pt idx="125">
                  <c:v>2.2249999999999999E-6</c:v>
                </c:pt>
                <c:pt idx="126">
                  <c:v>7.5920000000000003E-6</c:v>
                </c:pt>
                <c:pt idx="127">
                  <c:v>2.1270000000000001E-6</c:v>
                </c:pt>
                <c:pt idx="128">
                  <c:v>2.1110000000000002E-6</c:v>
                </c:pt>
                <c:pt idx="129">
                  <c:v>1.6810000000000001E-6</c:v>
                </c:pt>
                <c:pt idx="130">
                  <c:v>7.7649999999999993E-6</c:v>
                </c:pt>
                <c:pt idx="131">
                  <c:v>2.3819999999999998E-6</c:v>
                </c:pt>
                <c:pt idx="132">
                  <c:v>2.4099999999999998E-6</c:v>
                </c:pt>
                <c:pt idx="133">
                  <c:v>2.368E-6</c:v>
                </c:pt>
                <c:pt idx="134">
                  <c:v>7.7149999999999998E-6</c:v>
                </c:pt>
                <c:pt idx="135">
                  <c:v>2.249E-6</c:v>
                </c:pt>
                <c:pt idx="136">
                  <c:v>2.819E-6</c:v>
                </c:pt>
                <c:pt idx="137">
                  <c:v>2.1890000000000001E-6</c:v>
                </c:pt>
                <c:pt idx="138">
                  <c:v>4.048E-6</c:v>
                </c:pt>
                <c:pt idx="139">
                  <c:v>5.4110000000000004E-6</c:v>
                </c:pt>
                <c:pt idx="140">
                  <c:v>2.3379999999999999E-6</c:v>
                </c:pt>
                <c:pt idx="141">
                  <c:v>2.0530000000000001E-6</c:v>
                </c:pt>
                <c:pt idx="142">
                  <c:v>1.9300000000000002E-6</c:v>
                </c:pt>
                <c:pt idx="143">
                  <c:v>4.2270000000000004E-6</c:v>
                </c:pt>
                <c:pt idx="144">
                  <c:v>2.2699999999999999E-6</c:v>
                </c:pt>
                <c:pt idx="145">
                  <c:v>2.4779999999999998E-6</c:v>
                </c:pt>
                <c:pt idx="146">
                  <c:v>2.2730000000000001E-6</c:v>
                </c:pt>
                <c:pt idx="147">
                  <c:v>2.52E-6</c:v>
                </c:pt>
                <c:pt idx="148">
                  <c:v>2.3369999999999998E-6</c:v>
                </c:pt>
                <c:pt idx="149">
                  <c:v>2.5940000000000001E-6</c:v>
                </c:pt>
                <c:pt idx="150">
                  <c:v>2.4090000000000001E-6</c:v>
                </c:pt>
                <c:pt idx="151">
                  <c:v>2.6560000000000001E-6</c:v>
                </c:pt>
                <c:pt idx="152">
                  <c:v>2.4569999999999999E-6</c:v>
                </c:pt>
                <c:pt idx="153">
                  <c:v>2.689E-6</c:v>
                </c:pt>
                <c:pt idx="154">
                  <c:v>2.4770000000000002E-6</c:v>
                </c:pt>
                <c:pt idx="155">
                  <c:v>2.7E-6</c:v>
                </c:pt>
                <c:pt idx="156">
                  <c:v>2.4839999999999998E-6</c:v>
                </c:pt>
                <c:pt idx="157">
                  <c:v>2.7039999999999999E-6</c:v>
                </c:pt>
                <c:pt idx="158">
                  <c:v>2.4870000000000001E-6</c:v>
                </c:pt>
                <c:pt idx="159">
                  <c:v>2.7070000000000001E-6</c:v>
                </c:pt>
                <c:pt idx="160">
                  <c:v>2.4899999999999999E-6</c:v>
                </c:pt>
                <c:pt idx="161">
                  <c:v>2.7099999999999999E-6</c:v>
                </c:pt>
                <c:pt idx="162">
                  <c:v>2.4940000000000002E-6</c:v>
                </c:pt>
                <c:pt idx="163">
                  <c:v>2.7159999999999999E-6</c:v>
                </c:pt>
                <c:pt idx="164">
                  <c:v>2.5000000000000002E-6</c:v>
                </c:pt>
                <c:pt idx="165">
                  <c:v>2.723E-6</c:v>
                </c:pt>
                <c:pt idx="166">
                  <c:v>2.508E-6</c:v>
                </c:pt>
                <c:pt idx="167">
                  <c:v>2.7310000000000002E-6</c:v>
                </c:pt>
                <c:pt idx="168">
                  <c:v>2.5170000000000002E-6</c:v>
                </c:pt>
                <c:pt idx="169">
                  <c:v>2.74E-6</c:v>
                </c:pt>
                <c:pt idx="170">
                  <c:v>2.525E-6</c:v>
                </c:pt>
                <c:pt idx="171">
                  <c:v>2.7470000000000001E-6</c:v>
                </c:pt>
                <c:pt idx="172">
                  <c:v>2.5299999999999999E-6</c:v>
                </c:pt>
                <c:pt idx="173">
                  <c:v>2.7530000000000002E-6</c:v>
                </c:pt>
                <c:pt idx="174">
                  <c:v>2.554E-6</c:v>
                </c:pt>
                <c:pt idx="175">
                  <c:v>2.8449999999999999E-6</c:v>
                </c:pt>
                <c:pt idx="176">
                  <c:v>3.0589999999999998E-6</c:v>
                </c:pt>
                <c:pt idx="177">
                  <c:v>3.1389999999999999E-6</c:v>
                </c:pt>
                <c:pt idx="178">
                  <c:v>2.9220000000000001E-6</c:v>
                </c:pt>
                <c:pt idx="179">
                  <c:v>3.174E-6</c:v>
                </c:pt>
                <c:pt idx="180">
                  <c:v>3.005E-6</c:v>
                </c:pt>
                <c:pt idx="181">
                  <c:v>3.2830000000000002E-6</c:v>
                </c:pt>
                <c:pt idx="182">
                  <c:v>3.1219999999999999E-6</c:v>
                </c:pt>
                <c:pt idx="183">
                  <c:v>3.394E-6</c:v>
                </c:pt>
                <c:pt idx="184">
                  <c:v>3.2160000000000002E-6</c:v>
                </c:pt>
                <c:pt idx="185">
                  <c:v>3.4659999999999999E-6</c:v>
                </c:pt>
                <c:pt idx="186">
                  <c:v>3.2679999999999999E-6</c:v>
                </c:pt>
                <c:pt idx="187">
                  <c:v>3.501E-6</c:v>
                </c:pt>
                <c:pt idx="188">
                  <c:v>3.2899999999999998E-6</c:v>
                </c:pt>
                <c:pt idx="189">
                  <c:v>3.5159999999999999E-6</c:v>
                </c:pt>
                <c:pt idx="190">
                  <c:v>3.303E-6</c:v>
                </c:pt>
                <c:pt idx="191">
                  <c:v>3.5279999999999999E-6</c:v>
                </c:pt>
                <c:pt idx="192">
                  <c:v>3.315E-6</c:v>
                </c:pt>
                <c:pt idx="193">
                  <c:v>3.5420000000000001E-6</c:v>
                </c:pt>
                <c:pt idx="194">
                  <c:v>3.331E-6</c:v>
                </c:pt>
                <c:pt idx="195">
                  <c:v>3.5599999999999998E-6</c:v>
                </c:pt>
                <c:pt idx="196">
                  <c:v>3.3519999999999998E-6</c:v>
                </c:pt>
                <c:pt idx="197">
                  <c:v>3.5839999999999999E-6</c:v>
                </c:pt>
                <c:pt idx="198">
                  <c:v>3.3790000000000002E-6</c:v>
                </c:pt>
                <c:pt idx="199">
                  <c:v>3.613E-6</c:v>
                </c:pt>
                <c:pt idx="200">
                  <c:v>3.41E-6</c:v>
                </c:pt>
                <c:pt idx="201">
                  <c:v>3.6459999999999999E-6</c:v>
                </c:pt>
                <c:pt idx="202">
                  <c:v>3.4450000000000001E-6</c:v>
                </c:pt>
                <c:pt idx="203">
                  <c:v>3.6820000000000001E-6</c:v>
                </c:pt>
                <c:pt idx="204">
                  <c:v>3.4800000000000001E-6</c:v>
                </c:pt>
                <c:pt idx="205">
                  <c:v>3.7160000000000001E-6</c:v>
                </c:pt>
                <c:pt idx="206">
                  <c:v>3.512E-6</c:v>
                </c:pt>
                <c:pt idx="207">
                  <c:v>3.7440000000000001E-6</c:v>
                </c:pt>
                <c:pt idx="208">
                  <c:v>3.5420000000000001E-6</c:v>
                </c:pt>
                <c:pt idx="209">
                  <c:v>3.8020000000000002E-6</c:v>
                </c:pt>
                <c:pt idx="210">
                  <c:v>3.7349999999999998E-6</c:v>
                </c:pt>
                <c:pt idx="211">
                  <c:v>4.3649999999999997E-6</c:v>
                </c:pt>
                <c:pt idx="212">
                  <c:v>3.7979999999999999E-6</c:v>
                </c:pt>
                <c:pt idx="213">
                  <c:v>3.941E-6</c:v>
                </c:pt>
                <c:pt idx="214">
                  <c:v>3.7469999999999999E-6</c:v>
                </c:pt>
                <c:pt idx="215">
                  <c:v>4.0679999999999998E-6</c:v>
                </c:pt>
                <c:pt idx="216">
                  <c:v>3.8449999999999996E-6</c:v>
                </c:pt>
                <c:pt idx="217">
                  <c:v>4.0740000000000003E-6</c:v>
                </c:pt>
                <c:pt idx="218">
                  <c:v>3.8759999999999998E-6</c:v>
                </c:pt>
                <c:pt idx="219">
                  <c:v>4.1180000000000002E-6</c:v>
                </c:pt>
                <c:pt idx="220">
                  <c:v>3.9199999999999997E-6</c:v>
                </c:pt>
                <c:pt idx="221">
                  <c:v>4.1570000000000002E-6</c:v>
                </c:pt>
                <c:pt idx="222">
                  <c:v>3.9519999999999996E-6</c:v>
                </c:pt>
                <c:pt idx="223">
                  <c:v>4.1810000000000003E-6</c:v>
                </c:pt>
                <c:pt idx="224">
                  <c:v>3.968E-6</c:v>
                </c:pt>
                <c:pt idx="225">
                  <c:v>4.1910000000000002E-6</c:v>
                </c:pt>
                <c:pt idx="226">
                  <c:v>3.9740000000000004E-6</c:v>
                </c:pt>
                <c:pt idx="227">
                  <c:v>4.1949999999999996E-6</c:v>
                </c:pt>
                <c:pt idx="228">
                  <c:v>3.9779999999999999E-6</c:v>
                </c:pt>
                <c:pt idx="229">
                  <c:v>4.1999999999999996E-6</c:v>
                </c:pt>
                <c:pt idx="230">
                  <c:v>3.9840000000000003E-6</c:v>
                </c:pt>
                <c:pt idx="231">
                  <c:v>4.2069999999999997E-6</c:v>
                </c:pt>
                <c:pt idx="232">
                  <c:v>3.9920000000000001E-6</c:v>
                </c:pt>
                <c:pt idx="233">
                  <c:v>4.2169999999999996E-6</c:v>
                </c:pt>
                <c:pt idx="234">
                  <c:v>4.0040000000000001E-6</c:v>
                </c:pt>
                <c:pt idx="235">
                  <c:v>4.2309999999999998E-6</c:v>
                </c:pt>
                <c:pt idx="236">
                  <c:v>4.0199999999999996E-6</c:v>
                </c:pt>
                <c:pt idx="237">
                  <c:v>4.2479999999999998E-6</c:v>
                </c:pt>
                <c:pt idx="238">
                  <c:v>4.0389999999999998E-6</c:v>
                </c:pt>
                <c:pt idx="239">
                  <c:v>4.2690000000000001E-6</c:v>
                </c:pt>
                <c:pt idx="240">
                  <c:v>4.0609999999999997E-6</c:v>
                </c:pt>
                <c:pt idx="241">
                  <c:v>4.2919999999999997E-6</c:v>
                </c:pt>
                <c:pt idx="242">
                  <c:v>4.0849999999999999E-6</c:v>
                </c:pt>
                <c:pt idx="243">
                  <c:v>4.3150000000000002E-6</c:v>
                </c:pt>
                <c:pt idx="244">
                  <c:v>4.1060000000000002E-6</c:v>
                </c:pt>
                <c:pt idx="245">
                  <c:v>4.3320000000000002E-6</c:v>
                </c:pt>
                <c:pt idx="246">
                  <c:v>4.1180000000000002E-6</c:v>
                </c:pt>
                <c:pt idx="247">
                  <c:v>4.3479999999999997E-6</c:v>
                </c:pt>
                <c:pt idx="248">
                  <c:v>4.1840000000000001E-6</c:v>
                </c:pt>
                <c:pt idx="249">
                  <c:v>4.5419999999999999E-6</c:v>
                </c:pt>
                <c:pt idx="250">
                  <c:v>4.1479999999999999E-6</c:v>
                </c:pt>
                <c:pt idx="251">
                  <c:v>4.3420000000000001E-6</c:v>
                </c:pt>
                <c:pt idx="252">
                  <c:v>4.1169999999999997E-6</c:v>
                </c:pt>
                <c:pt idx="253">
                  <c:v>4.3270000000000002E-6</c:v>
                </c:pt>
                <c:pt idx="254">
                  <c:v>4.1030000000000004E-6</c:v>
                </c:pt>
                <c:pt idx="255">
                  <c:v>4.3189999999999996E-6</c:v>
                </c:pt>
                <c:pt idx="256">
                  <c:v>4.0969999999999999E-6</c:v>
                </c:pt>
                <c:pt idx="257">
                  <c:v>4.3139999999999997E-6</c:v>
                </c:pt>
                <c:pt idx="258">
                  <c:v>4.092E-6</c:v>
                </c:pt>
                <c:pt idx="259">
                  <c:v>4.3089999999999997E-6</c:v>
                </c:pt>
                <c:pt idx="260">
                  <c:v>4.0879999999999997E-6</c:v>
                </c:pt>
                <c:pt idx="261">
                  <c:v>4.3050000000000003E-6</c:v>
                </c:pt>
                <c:pt idx="262">
                  <c:v>4.0840000000000002E-6</c:v>
                </c:pt>
                <c:pt idx="263">
                  <c:v>4.3030000000000001E-6</c:v>
                </c:pt>
                <c:pt idx="264">
                  <c:v>4.0820000000000001E-6</c:v>
                </c:pt>
                <c:pt idx="265">
                  <c:v>4.3000000000000003E-6</c:v>
                </c:pt>
                <c:pt idx="266">
                  <c:v>4.0799999999999999E-6</c:v>
                </c:pt>
                <c:pt idx="267">
                  <c:v>4.2989999999999998E-6</c:v>
                </c:pt>
                <c:pt idx="268">
                  <c:v>4.0779999999999997E-6</c:v>
                </c:pt>
                <c:pt idx="269">
                  <c:v>4.2969999999999997E-6</c:v>
                </c:pt>
                <c:pt idx="270">
                  <c:v>4.0770000000000001E-6</c:v>
                </c:pt>
                <c:pt idx="271">
                  <c:v>4.296E-6</c:v>
                </c:pt>
                <c:pt idx="272">
                  <c:v>4.0759999999999996E-6</c:v>
                </c:pt>
                <c:pt idx="273">
                  <c:v>4.2950000000000004E-6</c:v>
                </c:pt>
                <c:pt idx="274">
                  <c:v>4.0749999999999999E-6</c:v>
                </c:pt>
                <c:pt idx="275">
                  <c:v>4.2939999999999999E-6</c:v>
                </c:pt>
                <c:pt idx="276">
                  <c:v>4.0749999999999999E-6</c:v>
                </c:pt>
                <c:pt idx="277">
                  <c:v>4.2939999999999999E-6</c:v>
                </c:pt>
                <c:pt idx="278">
                  <c:v>4.0740000000000003E-6</c:v>
                </c:pt>
                <c:pt idx="279">
                  <c:v>4.2930000000000002E-6</c:v>
                </c:pt>
                <c:pt idx="280">
                  <c:v>4.0740000000000003E-6</c:v>
                </c:pt>
                <c:pt idx="281">
                  <c:v>4.2930000000000002E-6</c:v>
                </c:pt>
                <c:pt idx="282">
                  <c:v>4.0740000000000003E-6</c:v>
                </c:pt>
                <c:pt idx="283">
                  <c:v>4.2930000000000002E-6</c:v>
                </c:pt>
                <c:pt idx="284">
                  <c:v>4.0729999999999998E-6</c:v>
                </c:pt>
                <c:pt idx="285">
                  <c:v>4.2930000000000002E-6</c:v>
                </c:pt>
                <c:pt idx="286">
                  <c:v>4.0729999999999998E-6</c:v>
                </c:pt>
                <c:pt idx="287">
                  <c:v>4.2919999999999997E-6</c:v>
                </c:pt>
                <c:pt idx="288">
                  <c:v>4.0729999999999998E-6</c:v>
                </c:pt>
                <c:pt idx="289">
                  <c:v>4.2919999999999997E-6</c:v>
                </c:pt>
                <c:pt idx="290">
                  <c:v>4.0729999999999998E-6</c:v>
                </c:pt>
                <c:pt idx="291">
                  <c:v>4.2919999999999997E-6</c:v>
                </c:pt>
                <c:pt idx="292">
                  <c:v>4.0729999999999998E-6</c:v>
                </c:pt>
                <c:pt idx="293">
                  <c:v>4.2919999999999997E-6</c:v>
                </c:pt>
                <c:pt idx="294">
                  <c:v>4.0729999999999998E-6</c:v>
                </c:pt>
                <c:pt idx="295">
                  <c:v>4.2919999999999997E-6</c:v>
                </c:pt>
                <c:pt idx="296">
                  <c:v>4.0720000000000001E-6</c:v>
                </c:pt>
                <c:pt idx="297">
                  <c:v>4.2919999999999997E-6</c:v>
                </c:pt>
                <c:pt idx="298">
                  <c:v>4.0720000000000001E-6</c:v>
                </c:pt>
                <c:pt idx="299">
                  <c:v>4.2919999999999997E-6</c:v>
                </c:pt>
                <c:pt idx="300">
                  <c:v>4.0720000000000001E-6</c:v>
                </c:pt>
                <c:pt idx="301">
                  <c:v>4.2919999999999997E-6</c:v>
                </c:pt>
                <c:pt idx="302">
                  <c:v>4.0720000000000001E-6</c:v>
                </c:pt>
                <c:pt idx="303">
                  <c:v>4.2919999999999997E-6</c:v>
                </c:pt>
                <c:pt idx="304">
                  <c:v>4.0720000000000001E-6</c:v>
                </c:pt>
                <c:pt idx="305">
                  <c:v>4.2919999999999997E-6</c:v>
                </c:pt>
                <c:pt idx="306">
                  <c:v>4.0720000000000001E-6</c:v>
                </c:pt>
                <c:pt idx="307">
                  <c:v>4.2919999999999997E-6</c:v>
                </c:pt>
                <c:pt idx="308">
                  <c:v>4.0720000000000001E-6</c:v>
                </c:pt>
                <c:pt idx="309">
                  <c:v>4.2919999999999997E-6</c:v>
                </c:pt>
                <c:pt idx="310">
                  <c:v>4.0720000000000001E-6</c:v>
                </c:pt>
                <c:pt idx="311">
                  <c:v>4.2919999999999997E-6</c:v>
                </c:pt>
                <c:pt idx="312">
                  <c:v>4.0720000000000001E-6</c:v>
                </c:pt>
                <c:pt idx="313">
                  <c:v>4.2919999999999997E-6</c:v>
                </c:pt>
                <c:pt idx="314">
                  <c:v>4.0720000000000001E-6</c:v>
                </c:pt>
                <c:pt idx="315">
                  <c:v>4.2919999999999997E-6</c:v>
                </c:pt>
                <c:pt idx="316">
                  <c:v>4.0720000000000001E-6</c:v>
                </c:pt>
                <c:pt idx="317">
                  <c:v>4.2919999999999997E-6</c:v>
                </c:pt>
                <c:pt idx="318">
                  <c:v>4.0720000000000001E-6</c:v>
                </c:pt>
                <c:pt idx="319">
                  <c:v>4.2919999999999997E-6</c:v>
                </c:pt>
                <c:pt idx="320">
                  <c:v>4.0720000000000001E-6</c:v>
                </c:pt>
                <c:pt idx="321">
                  <c:v>4.2919999999999997E-6</c:v>
                </c:pt>
                <c:pt idx="322">
                  <c:v>4.0720000000000001E-6</c:v>
                </c:pt>
                <c:pt idx="323">
                  <c:v>4.2919999999999997E-6</c:v>
                </c:pt>
                <c:pt idx="324">
                  <c:v>4.0720000000000001E-6</c:v>
                </c:pt>
                <c:pt idx="325">
                  <c:v>4.2919999999999997E-6</c:v>
                </c:pt>
                <c:pt idx="326">
                  <c:v>4.0720000000000001E-6</c:v>
                </c:pt>
                <c:pt idx="327">
                  <c:v>4.2919999999999997E-6</c:v>
                </c:pt>
                <c:pt idx="328">
                  <c:v>4.0720000000000001E-6</c:v>
                </c:pt>
                <c:pt idx="329">
                  <c:v>4.2919999999999997E-6</c:v>
                </c:pt>
                <c:pt idx="330">
                  <c:v>4.0720000000000001E-6</c:v>
                </c:pt>
                <c:pt idx="331">
                  <c:v>4.2919999999999997E-6</c:v>
                </c:pt>
                <c:pt idx="332">
                  <c:v>4.0720000000000001E-6</c:v>
                </c:pt>
                <c:pt idx="333">
                  <c:v>4.2919999999999997E-6</c:v>
                </c:pt>
                <c:pt idx="334">
                  <c:v>4.0720000000000001E-6</c:v>
                </c:pt>
                <c:pt idx="335">
                  <c:v>4.2919999999999997E-6</c:v>
                </c:pt>
                <c:pt idx="336">
                  <c:v>4.0720000000000001E-6</c:v>
                </c:pt>
                <c:pt idx="337">
                  <c:v>4.2919999999999997E-6</c:v>
                </c:pt>
                <c:pt idx="338">
                  <c:v>4.0720000000000001E-6</c:v>
                </c:pt>
                <c:pt idx="339">
                  <c:v>4.2919999999999997E-6</c:v>
                </c:pt>
                <c:pt idx="340">
                  <c:v>4.0720000000000001E-6</c:v>
                </c:pt>
                <c:pt idx="341">
                  <c:v>4.2919999999999997E-6</c:v>
                </c:pt>
                <c:pt idx="342">
                  <c:v>4.0720000000000001E-6</c:v>
                </c:pt>
                <c:pt idx="343">
                  <c:v>4.2919999999999997E-6</c:v>
                </c:pt>
                <c:pt idx="344">
                  <c:v>4.0720000000000001E-6</c:v>
                </c:pt>
                <c:pt idx="345">
                  <c:v>4.2919999999999997E-6</c:v>
                </c:pt>
                <c:pt idx="346">
                  <c:v>4.0720000000000001E-6</c:v>
                </c:pt>
                <c:pt idx="347">
                  <c:v>4.2919999999999997E-6</c:v>
                </c:pt>
                <c:pt idx="348">
                  <c:v>4.0720000000000001E-6</c:v>
                </c:pt>
                <c:pt idx="349">
                  <c:v>4.2919999999999997E-6</c:v>
                </c:pt>
                <c:pt idx="350">
                  <c:v>4.0720000000000001E-6</c:v>
                </c:pt>
                <c:pt idx="351">
                  <c:v>4.2919999999999997E-6</c:v>
                </c:pt>
                <c:pt idx="352">
                  <c:v>4.0720000000000001E-6</c:v>
                </c:pt>
                <c:pt idx="353">
                  <c:v>4.2919999999999997E-6</c:v>
                </c:pt>
                <c:pt idx="354">
                  <c:v>4.0720000000000001E-6</c:v>
                </c:pt>
                <c:pt idx="355">
                  <c:v>4.2919999999999997E-6</c:v>
                </c:pt>
                <c:pt idx="356">
                  <c:v>4.0720000000000001E-6</c:v>
                </c:pt>
                <c:pt idx="357">
                  <c:v>4.2919999999999997E-6</c:v>
                </c:pt>
                <c:pt idx="358">
                  <c:v>4.0720000000000001E-6</c:v>
                </c:pt>
                <c:pt idx="359">
                  <c:v>4.2919999999999997E-6</c:v>
                </c:pt>
                <c:pt idx="360">
                  <c:v>4.0720000000000001E-6</c:v>
                </c:pt>
                <c:pt idx="361">
                  <c:v>4.2919999999999997E-6</c:v>
                </c:pt>
                <c:pt idx="362">
                  <c:v>4.0720000000000001E-6</c:v>
                </c:pt>
                <c:pt idx="363">
                  <c:v>4.2919999999999997E-6</c:v>
                </c:pt>
                <c:pt idx="364">
                  <c:v>4.0720000000000001E-6</c:v>
                </c:pt>
                <c:pt idx="365">
                  <c:v>4.2919999999999997E-6</c:v>
                </c:pt>
                <c:pt idx="366">
                  <c:v>4.0720000000000001E-6</c:v>
                </c:pt>
                <c:pt idx="367">
                  <c:v>4.2919999999999997E-6</c:v>
                </c:pt>
                <c:pt idx="368">
                  <c:v>4.0720000000000001E-6</c:v>
                </c:pt>
                <c:pt idx="369">
                  <c:v>4.2919999999999997E-6</c:v>
                </c:pt>
                <c:pt idx="370">
                  <c:v>4.0720000000000001E-6</c:v>
                </c:pt>
                <c:pt idx="371">
                  <c:v>4.2919999999999997E-6</c:v>
                </c:pt>
                <c:pt idx="372">
                  <c:v>4.0720000000000001E-6</c:v>
                </c:pt>
                <c:pt idx="373">
                  <c:v>4.2919999999999997E-6</c:v>
                </c:pt>
                <c:pt idx="374">
                  <c:v>4.0720000000000001E-6</c:v>
                </c:pt>
                <c:pt idx="375">
                  <c:v>4.2919999999999997E-6</c:v>
                </c:pt>
                <c:pt idx="376">
                  <c:v>4.0720000000000001E-6</c:v>
                </c:pt>
                <c:pt idx="377">
                  <c:v>4.2919999999999997E-6</c:v>
                </c:pt>
                <c:pt idx="378">
                  <c:v>4.0720000000000001E-6</c:v>
                </c:pt>
                <c:pt idx="379">
                  <c:v>4.2919999999999997E-6</c:v>
                </c:pt>
                <c:pt idx="380">
                  <c:v>4.0720000000000001E-6</c:v>
                </c:pt>
                <c:pt idx="381">
                  <c:v>4.2919999999999997E-6</c:v>
                </c:pt>
                <c:pt idx="382">
                  <c:v>4.0720000000000001E-6</c:v>
                </c:pt>
                <c:pt idx="383">
                  <c:v>4.2919999999999997E-6</c:v>
                </c:pt>
                <c:pt idx="384">
                  <c:v>4.0720000000000001E-6</c:v>
                </c:pt>
                <c:pt idx="385">
                  <c:v>4.2919999999999997E-6</c:v>
                </c:pt>
                <c:pt idx="386">
                  <c:v>4.0720000000000001E-6</c:v>
                </c:pt>
                <c:pt idx="387">
                  <c:v>4.2919999999999997E-6</c:v>
                </c:pt>
                <c:pt idx="388">
                  <c:v>4.0720000000000001E-6</c:v>
                </c:pt>
                <c:pt idx="389">
                  <c:v>4.2919999999999997E-6</c:v>
                </c:pt>
                <c:pt idx="390">
                  <c:v>4.0720000000000001E-6</c:v>
                </c:pt>
                <c:pt idx="391">
                  <c:v>4.2919999999999997E-6</c:v>
                </c:pt>
                <c:pt idx="392">
                  <c:v>4.0720000000000001E-6</c:v>
                </c:pt>
                <c:pt idx="393">
                  <c:v>4.2919999999999997E-6</c:v>
                </c:pt>
                <c:pt idx="394">
                  <c:v>4.0720000000000001E-6</c:v>
                </c:pt>
                <c:pt idx="395">
                  <c:v>4.2919999999999997E-6</c:v>
                </c:pt>
                <c:pt idx="396">
                  <c:v>4.0720000000000001E-6</c:v>
                </c:pt>
                <c:pt idx="397">
                  <c:v>4.2919999999999997E-6</c:v>
                </c:pt>
                <c:pt idx="398">
                  <c:v>4.0720000000000001E-6</c:v>
                </c:pt>
                <c:pt idx="399">
                  <c:v>4.2919999999999997E-6</c:v>
                </c:pt>
                <c:pt idx="400">
                  <c:v>4.0720000000000001E-6</c:v>
                </c:pt>
              </c:numCache>
            </c:numRef>
          </c:yVal>
          <c:smooth val="1"/>
        </c:ser>
        <c:ser>
          <c:idx val="1"/>
          <c:order val="1"/>
          <c:tx>
            <c:v>Post layout</c:v>
          </c:tx>
          <c:spPr>
            <a:ln w="12700">
              <a:solidFill>
                <a:schemeClr val="tx1"/>
              </a:solidFill>
            </a:ln>
          </c:spPr>
          <c:marker>
            <c:symbol val="none"/>
          </c:marker>
          <c:xVal>
            <c:numRef>
              <c:f>'[VCTATdelay-time-sch.xlsx]Sheet1'!$G$4:$G$404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'[VCTATdelay-time-sch.xlsx]Sheet1'!$I$4:$I$404</c:f>
              <c:numCache>
                <c:formatCode>0.00E+00</c:formatCode>
                <c:ptCount val="401"/>
                <c:pt idx="0">
                  <c:v>4.0759999999999996E-6</c:v>
                </c:pt>
                <c:pt idx="1">
                  <c:v>4.2889999999999999E-6</c:v>
                </c:pt>
                <c:pt idx="2">
                  <c:v>4.0759999999999996E-6</c:v>
                </c:pt>
                <c:pt idx="3">
                  <c:v>4.2889999999999999E-6</c:v>
                </c:pt>
                <c:pt idx="4">
                  <c:v>4.0759999999999996E-6</c:v>
                </c:pt>
                <c:pt idx="5">
                  <c:v>4.2889999999999999E-6</c:v>
                </c:pt>
                <c:pt idx="6">
                  <c:v>4.0759999999999996E-6</c:v>
                </c:pt>
                <c:pt idx="7">
                  <c:v>4.2889999999999999E-6</c:v>
                </c:pt>
                <c:pt idx="8">
                  <c:v>4.0759999999999996E-6</c:v>
                </c:pt>
                <c:pt idx="9">
                  <c:v>4.2889999999999999E-6</c:v>
                </c:pt>
                <c:pt idx="10">
                  <c:v>4.0759999999999996E-6</c:v>
                </c:pt>
                <c:pt idx="11">
                  <c:v>4.2889999999999999E-6</c:v>
                </c:pt>
                <c:pt idx="12">
                  <c:v>4.0759999999999996E-6</c:v>
                </c:pt>
                <c:pt idx="13">
                  <c:v>4.2889999999999999E-6</c:v>
                </c:pt>
                <c:pt idx="14">
                  <c:v>4.0759999999999996E-6</c:v>
                </c:pt>
                <c:pt idx="15">
                  <c:v>4.2889999999999999E-6</c:v>
                </c:pt>
                <c:pt idx="16">
                  <c:v>4.0759999999999996E-6</c:v>
                </c:pt>
                <c:pt idx="17">
                  <c:v>4.2889999999999999E-6</c:v>
                </c:pt>
                <c:pt idx="18">
                  <c:v>4.0759999999999996E-6</c:v>
                </c:pt>
                <c:pt idx="19">
                  <c:v>4.2889999999999999E-6</c:v>
                </c:pt>
                <c:pt idx="20">
                  <c:v>4.0759999999999996E-6</c:v>
                </c:pt>
                <c:pt idx="21">
                  <c:v>4.2889999999999999E-6</c:v>
                </c:pt>
                <c:pt idx="22">
                  <c:v>4.0759999999999996E-6</c:v>
                </c:pt>
                <c:pt idx="23">
                  <c:v>4.2889999999999999E-6</c:v>
                </c:pt>
                <c:pt idx="24">
                  <c:v>4.0759999999999996E-6</c:v>
                </c:pt>
                <c:pt idx="25">
                  <c:v>4.2889999999999999E-6</c:v>
                </c:pt>
                <c:pt idx="26">
                  <c:v>4.0759999999999996E-6</c:v>
                </c:pt>
                <c:pt idx="27">
                  <c:v>4.2889999999999999E-6</c:v>
                </c:pt>
                <c:pt idx="28">
                  <c:v>4.0759999999999996E-6</c:v>
                </c:pt>
                <c:pt idx="29">
                  <c:v>4.2889999999999999E-6</c:v>
                </c:pt>
                <c:pt idx="30">
                  <c:v>4.0759999999999996E-6</c:v>
                </c:pt>
                <c:pt idx="31">
                  <c:v>4.2889999999999999E-6</c:v>
                </c:pt>
                <c:pt idx="32">
                  <c:v>4.0759999999999996E-6</c:v>
                </c:pt>
                <c:pt idx="33">
                  <c:v>4.2889999999999999E-6</c:v>
                </c:pt>
                <c:pt idx="34">
                  <c:v>4.0759999999999996E-6</c:v>
                </c:pt>
                <c:pt idx="35">
                  <c:v>4.2889999999999999E-6</c:v>
                </c:pt>
                <c:pt idx="36">
                  <c:v>4.0759999999999996E-6</c:v>
                </c:pt>
                <c:pt idx="37">
                  <c:v>4.2889999999999999E-6</c:v>
                </c:pt>
                <c:pt idx="38">
                  <c:v>4.0759999999999996E-6</c:v>
                </c:pt>
                <c:pt idx="39">
                  <c:v>4.2889999999999999E-6</c:v>
                </c:pt>
                <c:pt idx="40">
                  <c:v>4.0759999999999996E-6</c:v>
                </c:pt>
                <c:pt idx="41" formatCode="General">
                  <c:v>0.5</c:v>
                </c:pt>
                <c:pt idx="42" formatCode="General">
                  <c:v>0.5</c:v>
                </c:pt>
                <c:pt idx="43" formatCode="General">
                  <c:v>0.5</c:v>
                </c:pt>
                <c:pt idx="44" formatCode="General">
                  <c:v>0.5</c:v>
                </c:pt>
                <c:pt idx="45" formatCode="General">
                  <c:v>0.5</c:v>
                </c:pt>
                <c:pt idx="46" formatCode="General">
                  <c:v>0.5</c:v>
                </c:pt>
                <c:pt idx="47" formatCode="General">
                  <c:v>0.5</c:v>
                </c:pt>
                <c:pt idx="48" formatCode="General">
                  <c:v>0.5</c:v>
                </c:pt>
                <c:pt idx="49" formatCode="General">
                  <c:v>0.5</c:v>
                </c:pt>
                <c:pt idx="50" formatCode="General">
                  <c:v>0.5</c:v>
                </c:pt>
                <c:pt idx="51" formatCode="General">
                  <c:v>0.5</c:v>
                </c:pt>
                <c:pt idx="52" formatCode="General">
                  <c:v>0.5</c:v>
                </c:pt>
                <c:pt idx="53">
                  <c:v>4.1300000000000003E-6</c:v>
                </c:pt>
                <c:pt idx="54">
                  <c:v>9.5610000000000004E-6</c:v>
                </c:pt>
                <c:pt idx="55">
                  <c:v>3.9609999999999999E-6</c:v>
                </c:pt>
                <c:pt idx="56">
                  <c:v>3.8469999999999998E-6</c:v>
                </c:pt>
                <c:pt idx="57">
                  <c:v>3.4620000000000001E-6</c:v>
                </c:pt>
                <c:pt idx="58">
                  <c:v>5.2700000000000004E-6</c:v>
                </c:pt>
                <c:pt idx="59">
                  <c:v>4.9620000000000001E-6</c:v>
                </c:pt>
                <c:pt idx="60">
                  <c:v>3.6239999999999999E-6</c:v>
                </c:pt>
                <c:pt idx="61">
                  <c:v>3.286E-6</c:v>
                </c:pt>
                <c:pt idx="62">
                  <c:v>8.6459999999999999E-6</c:v>
                </c:pt>
                <c:pt idx="63">
                  <c:v>3.174E-6</c:v>
                </c:pt>
                <c:pt idx="64">
                  <c:v>3.1499999999999999E-6</c:v>
                </c:pt>
                <c:pt idx="65">
                  <c:v>2.706E-6</c:v>
                </c:pt>
                <c:pt idx="66">
                  <c:v>8.3850000000000002E-6</c:v>
                </c:pt>
                <c:pt idx="67">
                  <c:v>3.1140000000000002E-6</c:v>
                </c:pt>
                <c:pt idx="68">
                  <c:v>3.1E-6</c:v>
                </c:pt>
                <c:pt idx="69">
                  <c:v>3.0319999999999999E-6</c:v>
                </c:pt>
                <c:pt idx="70">
                  <c:v>8.4940000000000003E-6</c:v>
                </c:pt>
                <c:pt idx="71">
                  <c:v>2.8940000000000002E-6</c:v>
                </c:pt>
                <c:pt idx="72">
                  <c:v>4.2370000000000003E-6</c:v>
                </c:pt>
                <c:pt idx="73">
                  <c:v>2.7920000000000001E-6</c:v>
                </c:pt>
                <c:pt idx="74">
                  <c:v>4.6330000000000004E-6</c:v>
                </c:pt>
                <c:pt idx="75">
                  <c:v>5.9689999999999999E-6</c:v>
                </c:pt>
                <c:pt idx="76">
                  <c:v>2.8380000000000002E-6</c:v>
                </c:pt>
                <c:pt idx="77">
                  <c:v>2.4049999999999998E-6</c:v>
                </c:pt>
                <c:pt idx="78">
                  <c:v>7.8529999999999992E-6</c:v>
                </c:pt>
                <c:pt idx="79">
                  <c:v>3.168E-6</c:v>
                </c:pt>
                <c:pt idx="80">
                  <c:v>3.0809999999999998E-6</c:v>
                </c:pt>
                <c:pt idx="81">
                  <c:v>2.5569999999999998E-6</c:v>
                </c:pt>
                <c:pt idx="82">
                  <c:v>8.0809999999999994E-6</c:v>
                </c:pt>
                <c:pt idx="83">
                  <c:v>4.4889999999999997E-6</c:v>
                </c:pt>
                <c:pt idx="84">
                  <c:v>2.6979999999999998E-6</c:v>
                </c:pt>
                <c:pt idx="85">
                  <c:v>2.8779999999999998E-6</c:v>
                </c:pt>
                <c:pt idx="86">
                  <c:v>8.32E-6</c:v>
                </c:pt>
                <c:pt idx="87">
                  <c:v>2.7369999999999998E-6</c:v>
                </c:pt>
                <c:pt idx="88">
                  <c:v>3.1810000000000001E-6</c:v>
                </c:pt>
                <c:pt idx="89">
                  <c:v>2.4140000000000001E-6</c:v>
                </c:pt>
                <c:pt idx="90">
                  <c:v>4.2239999999999997E-6</c:v>
                </c:pt>
                <c:pt idx="91">
                  <c:v>3.8619999999999996E-6</c:v>
                </c:pt>
                <c:pt idx="92">
                  <c:v>2.9019999999999999E-6</c:v>
                </c:pt>
                <c:pt idx="93">
                  <c:v>2.5610000000000001E-6</c:v>
                </c:pt>
                <c:pt idx="94">
                  <c:v>7.926E-6</c:v>
                </c:pt>
                <c:pt idx="95">
                  <c:v>2.469E-6</c:v>
                </c:pt>
                <c:pt idx="96">
                  <c:v>2.4559999999999999E-6</c:v>
                </c:pt>
                <c:pt idx="97">
                  <c:v>2.035E-6</c:v>
                </c:pt>
                <c:pt idx="98">
                  <c:v>7.6279999999999996E-6</c:v>
                </c:pt>
                <c:pt idx="99">
                  <c:v>2.305E-6</c:v>
                </c:pt>
                <c:pt idx="100">
                  <c:v>2.3099999999999999E-6</c:v>
                </c:pt>
                <c:pt idx="101">
                  <c:v>2.1430000000000001E-6</c:v>
                </c:pt>
                <c:pt idx="102">
                  <c:v>7.5560000000000002E-6</c:v>
                </c:pt>
                <c:pt idx="103">
                  <c:v>2.0470000000000001E-6</c:v>
                </c:pt>
                <c:pt idx="104">
                  <c:v>4.0960000000000003E-6</c:v>
                </c:pt>
                <c:pt idx="105">
                  <c:v>2.6089999999999999E-6</c:v>
                </c:pt>
                <c:pt idx="106">
                  <c:v>4.4610000000000001E-6</c:v>
                </c:pt>
                <c:pt idx="107">
                  <c:v>1.0210000000000001E-5</c:v>
                </c:pt>
                <c:pt idx="108">
                  <c:v>2.74E-6</c:v>
                </c:pt>
                <c:pt idx="109">
                  <c:v>2.3640000000000002E-6</c:v>
                </c:pt>
                <c:pt idx="110">
                  <c:v>7.8760000000000005E-6</c:v>
                </c:pt>
                <c:pt idx="111">
                  <c:v>2.6809999999999998E-6</c:v>
                </c:pt>
                <c:pt idx="112">
                  <c:v>2.7719999999999999E-6</c:v>
                </c:pt>
                <c:pt idx="113">
                  <c:v>2.2620000000000001E-6</c:v>
                </c:pt>
                <c:pt idx="114">
                  <c:v>7.7600000000000002E-6</c:v>
                </c:pt>
                <c:pt idx="115">
                  <c:v>4.126E-6</c:v>
                </c:pt>
                <c:pt idx="116">
                  <c:v>2.3429999999999998E-6</c:v>
                </c:pt>
                <c:pt idx="117">
                  <c:v>2.695E-6</c:v>
                </c:pt>
                <c:pt idx="118">
                  <c:v>8.1380000000000007E-6</c:v>
                </c:pt>
                <c:pt idx="119">
                  <c:v>2.548E-6</c:v>
                </c:pt>
                <c:pt idx="120">
                  <c:v>2.6189999999999998E-6</c:v>
                </c:pt>
                <c:pt idx="121">
                  <c:v>2.2419999999999999E-6</c:v>
                </c:pt>
                <c:pt idx="122">
                  <c:v>4.0759999999999996E-6</c:v>
                </c:pt>
                <c:pt idx="123">
                  <c:v>3.7419999999999999E-6</c:v>
                </c:pt>
                <c:pt idx="124">
                  <c:v>2.5519999999999999E-6</c:v>
                </c:pt>
                <c:pt idx="125">
                  <c:v>2.2259999999999999E-6</c:v>
                </c:pt>
                <c:pt idx="126">
                  <c:v>7.5939999999999996E-6</c:v>
                </c:pt>
                <c:pt idx="127">
                  <c:v>2.1280000000000002E-6</c:v>
                </c:pt>
                <c:pt idx="128">
                  <c:v>2.114E-6</c:v>
                </c:pt>
                <c:pt idx="129">
                  <c:v>1.6819999999999999E-6</c:v>
                </c:pt>
                <c:pt idx="130">
                  <c:v>7.7610000000000007E-6</c:v>
                </c:pt>
                <c:pt idx="131">
                  <c:v>2.3800000000000001E-6</c:v>
                </c:pt>
                <c:pt idx="132">
                  <c:v>2.4119999999999999E-6</c:v>
                </c:pt>
                <c:pt idx="133">
                  <c:v>2.3700000000000002E-6</c:v>
                </c:pt>
                <c:pt idx="134">
                  <c:v>7.7130000000000005E-6</c:v>
                </c:pt>
                <c:pt idx="135">
                  <c:v>2.2500000000000001E-6</c:v>
                </c:pt>
                <c:pt idx="136">
                  <c:v>2.8219999999999998E-6</c:v>
                </c:pt>
                <c:pt idx="137">
                  <c:v>2.1900000000000002E-6</c:v>
                </c:pt>
                <c:pt idx="138">
                  <c:v>4.0459999999999999E-6</c:v>
                </c:pt>
                <c:pt idx="139">
                  <c:v>5.4110000000000004E-6</c:v>
                </c:pt>
                <c:pt idx="140">
                  <c:v>2.3410000000000001E-6</c:v>
                </c:pt>
                <c:pt idx="141">
                  <c:v>2.0509999999999999E-6</c:v>
                </c:pt>
                <c:pt idx="142">
                  <c:v>1.934E-6</c:v>
                </c:pt>
                <c:pt idx="143">
                  <c:v>4.2259999999999999E-6</c:v>
                </c:pt>
                <c:pt idx="144">
                  <c:v>2.2740000000000002E-6</c:v>
                </c:pt>
                <c:pt idx="145">
                  <c:v>2.475E-6</c:v>
                </c:pt>
                <c:pt idx="146">
                  <c:v>2.277E-6</c:v>
                </c:pt>
                <c:pt idx="147">
                  <c:v>2.5170000000000002E-6</c:v>
                </c:pt>
                <c:pt idx="148">
                  <c:v>2.3410000000000001E-6</c:v>
                </c:pt>
                <c:pt idx="149">
                  <c:v>2.5919999999999999E-6</c:v>
                </c:pt>
                <c:pt idx="150">
                  <c:v>2.413E-6</c:v>
                </c:pt>
                <c:pt idx="151">
                  <c:v>2.6529999999999998E-6</c:v>
                </c:pt>
                <c:pt idx="152">
                  <c:v>2.4609999999999998E-6</c:v>
                </c:pt>
                <c:pt idx="153">
                  <c:v>2.6860000000000002E-6</c:v>
                </c:pt>
                <c:pt idx="154">
                  <c:v>2.481E-6</c:v>
                </c:pt>
                <c:pt idx="155">
                  <c:v>2.6979999999999998E-6</c:v>
                </c:pt>
                <c:pt idx="156">
                  <c:v>2.4880000000000001E-6</c:v>
                </c:pt>
                <c:pt idx="157">
                  <c:v>2.7020000000000001E-6</c:v>
                </c:pt>
                <c:pt idx="158">
                  <c:v>2.491E-6</c:v>
                </c:pt>
                <c:pt idx="159">
                  <c:v>2.7039999999999999E-6</c:v>
                </c:pt>
                <c:pt idx="160">
                  <c:v>2.4930000000000001E-6</c:v>
                </c:pt>
                <c:pt idx="161">
                  <c:v>2.7080000000000002E-6</c:v>
                </c:pt>
                <c:pt idx="162">
                  <c:v>2.4980000000000001E-6</c:v>
                </c:pt>
                <c:pt idx="163">
                  <c:v>2.7130000000000001E-6</c:v>
                </c:pt>
                <c:pt idx="164">
                  <c:v>2.5040000000000001E-6</c:v>
                </c:pt>
                <c:pt idx="165">
                  <c:v>2.7199999999999998E-6</c:v>
                </c:pt>
                <c:pt idx="166">
                  <c:v>2.5119999999999998E-6</c:v>
                </c:pt>
                <c:pt idx="167">
                  <c:v>2.729E-6</c:v>
                </c:pt>
                <c:pt idx="168">
                  <c:v>2.5210000000000001E-6</c:v>
                </c:pt>
                <c:pt idx="169">
                  <c:v>2.7379999999999999E-6</c:v>
                </c:pt>
                <c:pt idx="170">
                  <c:v>2.5289999999999998E-6</c:v>
                </c:pt>
                <c:pt idx="171">
                  <c:v>2.7439999999999999E-6</c:v>
                </c:pt>
                <c:pt idx="172">
                  <c:v>2.5339999999999998E-6</c:v>
                </c:pt>
                <c:pt idx="173">
                  <c:v>2.7499999999999999E-6</c:v>
                </c:pt>
                <c:pt idx="174">
                  <c:v>2.5579999999999999E-6</c:v>
                </c:pt>
                <c:pt idx="175">
                  <c:v>2.8430000000000001E-6</c:v>
                </c:pt>
                <c:pt idx="176">
                  <c:v>3.061E-6</c:v>
                </c:pt>
                <c:pt idx="177">
                  <c:v>3.1360000000000001E-6</c:v>
                </c:pt>
                <c:pt idx="178">
                  <c:v>2.926E-6</c:v>
                </c:pt>
                <c:pt idx="179">
                  <c:v>3.1709999999999998E-6</c:v>
                </c:pt>
                <c:pt idx="180">
                  <c:v>3.0089999999999999E-6</c:v>
                </c:pt>
                <c:pt idx="181">
                  <c:v>3.281E-6</c:v>
                </c:pt>
                <c:pt idx="182">
                  <c:v>3.1259999999999998E-6</c:v>
                </c:pt>
                <c:pt idx="183">
                  <c:v>3.3909999999999998E-6</c:v>
                </c:pt>
                <c:pt idx="184">
                  <c:v>3.2200000000000001E-6</c:v>
                </c:pt>
                <c:pt idx="185">
                  <c:v>3.4640000000000002E-6</c:v>
                </c:pt>
                <c:pt idx="186">
                  <c:v>3.2720000000000002E-6</c:v>
                </c:pt>
                <c:pt idx="187">
                  <c:v>3.4979999999999998E-6</c:v>
                </c:pt>
                <c:pt idx="188">
                  <c:v>3.2940000000000001E-6</c:v>
                </c:pt>
                <c:pt idx="189">
                  <c:v>3.5140000000000002E-6</c:v>
                </c:pt>
                <c:pt idx="190">
                  <c:v>3.3069999999999998E-6</c:v>
                </c:pt>
                <c:pt idx="191">
                  <c:v>3.5250000000000001E-6</c:v>
                </c:pt>
                <c:pt idx="192">
                  <c:v>3.3189999999999999E-6</c:v>
                </c:pt>
                <c:pt idx="193">
                  <c:v>3.5389999999999999E-6</c:v>
                </c:pt>
                <c:pt idx="194">
                  <c:v>3.3349999999999998E-6</c:v>
                </c:pt>
                <c:pt idx="195">
                  <c:v>3.557E-6</c:v>
                </c:pt>
                <c:pt idx="196">
                  <c:v>3.3560000000000001E-6</c:v>
                </c:pt>
                <c:pt idx="197">
                  <c:v>3.5810000000000001E-6</c:v>
                </c:pt>
                <c:pt idx="198">
                  <c:v>3.382E-6</c:v>
                </c:pt>
                <c:pt idx="199">
                  <c:v>3.6100000000000002E-6</c:v>
                </c:pt>
                <c:pt idx="200">
                  <c:v>3.4139999999999998E-6</c:v>
                </c:pt>
                <c:pt idx="201">
                  <c:v>3.6440000000000002E-6</c:v>
                </c:pt>
                <c:pt idx="202">
                  <c:v>3.4489999999999999E-6</c:v>
                </c:pt>
                <c:pt idx="203">
                  <c:v>3.6789999999999998E-6</c:v>
                </c:pt>
                <c:pt idx="204">
                  <c:v>3.484E-6</c:v>
                </c:pt>
                <c:pt idx="205">
                  <c:v>3.7139999999999999E-6</c:v>
                </c:pt>
                <c:pt idx="206">
                  <c:v>3.5159999999999999E-6</c:v>
                </c:pt>
                <c:pt idx="207">
                  <c:v>3.7409999999999998E-6</c:v>
                </c:pt>
                <c:pt idx="208">
                  <c:v>3.5449999999999999E-6</c:v>
                </c:pt>
                <c:pt idx="209">
                  <c:v>3.799E-6</c:v>
                </c:pt>
                <c:pt idx="210">
                  <c:v>3.7390000000000001E-6</c:v>
                </c:pt>
                <c:pt idx="211">
                  <c:v>4.3680000000000004E-6</c:v>
                </c:pt>
                <c:pt idx="212">
                  <c:v>3.8020000000000002E-6</c:v>
                </c:pt>
                <c:pt idx="213">
                  <c:v>3.9380000000000002E-6</c:v>
                </c:pt>
                <c:pt idx="214">
                  <c:v>3.7510000000000002E-6</c:v>
                </c:pt>
                <c:pt idx="215">
                  <c:v>4.0659999999999997E-6</c:v>
                </c:pt>
                <c:pt idx="216">
                  <c:v>3.8489999999999999E-6</c:v>
                </c:pt>
                <c:pt idx="217">
                  <c:v>4.0709999999999996E-6</c:v>
                </c:pt>
                <c:pt idx="218">
                  <c:v>3.8800000000000001E-6</c:v>
                </c:pt>
                <c:pt idx="219">
                  <c:v>4.1160000000000001E-6</c:v>
                </c:pt>
                <c:pt idx="220">
                  <c:v>3.924E-6</c:v>
                </c:pt>
                <c:pt idx="221">
                  <c:v>4.155E-6</c:v>
                </c:pt>
                <c:pt idx="222">
                  <c:v>3.9559999999999999E-6</c:v>
                </c:pt>
                <c:pt idx="223">
                  <c:v>4.1779999999999996E-6</c:v>
                </c:pt>
                <c:pt idx="224">
                  <c:v>3.9709999999999998E-6</c:v>
                </c:pt>
                <c:pt idx="225">
                  <c:v>4.1880000000000004E-6</c:v>
                </c:pt>
                <c:pt idx="226">
                  <c:v>3.9779999999999999E-6</c:v>
                </c:pt>
                <c:pt idx="227">
                  <c:v>4.1930000000000003E-6</c:v>
                </c:pt>
                <c:pt idx="228">
                  <c:v>3.9820000000000002E-6</c:v>
                </c:pt>
                <c:pt idx="229">
                  <c:v>4.1980000000000003E-6</c:v>
                </c:pt>
                <c:pt idx="230">
                  <c:v>3.9879999999999998E-6</c:v>
                </c:pt>
                <c:pt idx="231">
                  <c:v>4.2039999999999999E-6</c:v>
                </c:pt>
                <c:pt idx="232">
                  <c:v>3.9960000000000004E-6</c:v>
                </c:pt>
                <c:pt idx="233">
                  <c:v>4.2139999999999998E-6</c:v>
                </c:pt>
                <c:pt idx="234">
                  <c:v>4.0080000000000004E-6</c:v>
                </c:pt>
                <c:pt idx="235">
                  <c:v>4.228E-6</c:v>
                </c:pt>
                <c:pt idx="236">
                  <c:v>4.0230000000000003E-6</c:v>
                </c:pt>
                <c:pt idx="237">
                  <c:v>4.2459999999999997E-6</c:v>
                </c:pt>
                <c:pt idx="238">
                  <c:v>4.0430000000000001E-6</c:v>
                </c:pt>
                <c:pt idx="239">
                  <c:v>4.267E-6</c:v>
                </c:pt>
                <c:pt idx="240">
                  <c:v>4.065E-6</c:v>
                </c:pt>
                <c:pt idx="241">
                  <c:v>4.2899999999999996E-6</c:v>
                </c:pt>
                <c:pt idx="242">
                  <c:v>4.0890000000000002E-6</c:v>
                </c:pt>
                <c:pt idx="243">
                  <c:v>4.313E-6</c:v>
                </c:pt>
                <c:pt idx="244">
                  <c:v>4.1099999999999996E-6</c:v>
                </c:pt>
                <c:pt idx="245">
                  <c:v>4.33E-6</c:v>
                </c:pt>
                <c:pt idx="246">
                  <c:v>4.1219999999999997E-6</c:v>
                </c:pt>
                <c:pt idx="247">
                  <c:v>4.3460000000000004E-6</c:v>
                </c:pt>
                <c:pt idx="248">
                  <c:v>4.1880000000000004E-6</c:v>
                </c:pt>
                <c:pt idx="249">
                  <c:v>4.5399999999999997E-6</c:v>
                </c:pt>
                <c:pt idx="250">
                  <c:v>4.1529999999999999E-6</c:v>
                </c:pt>
                <c:pt idx="251">
                  <c:v>4.3390000000000003E-6</c:v>
                </c:pt>
                <c:pt idx="252">
                  <c:v>4.1200000000000004E-6</c:v>
                </c:pt>
                <c:pt idx="253">
                  <c:v>4.3250000000000001E-6</c:v>
                </c:pt>
                <c:pt idx="254">
                  <c:v>4.1069999999999998E-6</c:v>
                </c:pt>
                <c:pt idx="255">
                  <c:v>4.3170000000000003E-6</c:v>
                </c:pt>
                <c:pt idx="256">
                  <c:v>4.1010000000000002E-6</c:v>
                </c:pt>
                <c:pt idx="257">
                  <c:v>4.3109999999999999E-6</c:v>
                </c:pt>
                <c:pt idx="258">
                  <c:v>4.0949999999999998E-6</c:v>
                </c:pt>
                <c:pt idx="259">
                  <c:v>4.3059999999999999E-6</c:v>
                </c:pt>
                <c:pt idx="260">
                  <c:v>4.0910000000000003E-6</c:v>
                </c:pt>
                <c:pt idx="261">
                  <c:v>4.3030000000000001E-6</c:v>
                </c:pt>
                <c:pt idx="262">
                  <c:v>4.0879999999999997E-6</c:v>
                </c:pt>
                <c:pt idx="263">
                  <c:v>4.3000000000000003E-6</c:v>
                </c:pt>
                <c:pt idx="264">
                  <c:v>4.0860000000000004E-6</c:v>
                </c:pt>
                <c:pt idx="265">
                  <c:v>4.2980000000000002E-6</c:v>
                </c:pt>
                <c:pt idx="266">
                  <c:v>4.0840000000000002E-6</c:v>
                </c:pt>
                <c:pt idx="267">
                  <c:v>4.296E-6</c:v>
                </c:pt>
                <c:pt idx="268">
                  <c:v>4.0820000000000001E-6</c:v>
                </c:pt>
                <c:pt idx="269">
                  <c:v>4.2950000000000004E-6</c:v>
                </c:pt>
                <c:pt idx="270">
                  <c:v>4.0810000000000004E-6</c:v>
                </c:pt>
                <c:pt idx="271">
                  <c:v>4.2930000000000002E-6</c:v>
                </c:pt>
                <c:pt idx="272">
                  <c:v>4.0799999999999999E-6</c:v>
                </c:pt>
                <c:pt idx="273">
                  <c:v>4.2930000000000002E-6</c:v>
                </c:pt>
                <c:pt idx="274">
                  <c:v>4.0790000000000002E-6</c:v>
                </c:pt>
                <c:pt idx="275">
                  <c:v>4.2919999999999997E-6</c:v>
                </c:pt>
                <c:pt idx="276">
                  <c:v>4.0790000000000002E-6</c:v>
                </c:pt>
                <c:pt idx="277">
                  <c:v>4.2910000000000001E-6</c:v>
                </c:pt>
                <c:pt idx="278">
                  <c:v>4.0779999999999997E-6</c:v>
                </c:pt>
                <c:pt idx="279">
                  <c:v>4.2910000000000001E-6</c:v>
                </c:pt>
                <c:pt idx="280">
                  <c:v>4.0779999999999997E-6</c:v>
                </c:pt>
                <c:pt idx="281">
                  <c:v>4.2910000000000001E-6</c:v>
                </c:pt>
                <c:pt idx="282">
                  <c:v>4.0770000000000001E-6</c:v>
                </c:pt>
                <c:pt idx="283">
                  <c:v>4.2899999999999996E-6</c:v>
                </c:pt>
                <c:pt idx="284">
                  <c:v>4.0770000000000001E-6</c:v>
                </c:pt>
                <c:pt idx="285">
                  <c:v>4.2899999999999996E-6</c:v>
                </c:pt>
                <c:pt idx="286">
                  <c:v>4.0770000000000001E-6</c:v>
                </c:pt>
                <c:pt idx="287">
                  <c:v>4.2899999999999996E-6</c:v>
                </c:pt>
                <c:pt idx="288">
                  <c:v>4.0770000000000001E-6</c:v>
                </c:pt>
                <c:pt idx="289">
                  <c:v>4.2899999999999996E-6</c:v>
                </c:pt>
                <c:pt idx="290">
                  <c:v>4.0770000000000001E-6</c:v>
                </c:pt>
                <c:pt idx="291">
                  <c:v>4.2899999999999996E-6</c:v>
                </c:pt>
                <c:pt idx="292">
                  <c:v>4.0759999999999996E-6</c:v>
                </c:pt>
                <c:pt idx="293">
                  <c:v>4.2889999999999999E-6</c:v>
                </c:pt>
                <c:pt idx="294">
                  <c:v>4.0759999999999996E-6</c:v>
                </c:pt>
                <c:pt idx="295">
                  <c:v>4.2889999999999999E-6</c:v>
                </c:pt>
                <c:pt idx="296">
                  <c:v>4.0759999999999996E-6</c:v>
                </c:pt>
                <c:pt idx="297">
                  <c:v>4.2889999999999999E-6</c:v>
                </c:pt>
                <c:pt idx="298">
                  <c:v>4.0759999999999996E-6</c:v>
                </c:pt>
                <c:pt idx="299">
                  <c:v>4.2889999999999999E-6</c:v>
                </c:pt>
                <c:pt idx="300">
                  <c:v>4.0759999999999996E-6</c:v>
                </c:pt>
                <c:pt idx="301">
                  <c:v>4.2889999999999999E-6</c:v>
                </c:pt>
                <c:pt idx="302">
                  <c:v>4.0759999999999996E-6</c:v>
                </c:pt>
                <c:pt idx="303">
                  <c:v>4.2889999999999999E-6</c:v>
                </c:pt>
                <c:pt idx="304">
                  <c:v>4.0759999999999996E-6</c:v>
                </c:pt>
                <c:pt idx="305">
                  <c:v>4.2889999999999999E-6</c:v>
                </c:pt>
                <c:pt idx="306">
                  <c:v>4.0759999999999996E-6</c:v>
                </c:pt>
                <c:pt idx="307">
                  <c:v>4.2889999999999999E-6</c:v>
                </c:pt>
                <c:pt idx="308">
                  <c:v>4.0759999999999996E-6</c:v>
                </c:pt>
                <c:pt idx="309">
                  <c:v>4.2889999999999999E-6</c:v>
                </c:pt>
                <c:pt idx="310">
                  <c:v>4.0759999999999996E-6</c:v>
                </c:pt>
                <c:pt idx="311">
                  <c:v>4.2889999999999999E-6</c:v>
                </c:pt>
                <c:pt idx="312">
                  <c:v>4.0759999999999996E-6</c:v>
                </c:pt>
                <c:pt idx="313">
                  <c:v>4.2889999999999999E-6</c:v>
                </c:pt>
                <c:pt idx="314">
                  <c:v>4.0759999999999996E-6</c:v>
                </c:pt>
                <c:pt idx="315">
                  <c:v>4.2889999999999999E-6</c:v>
                </c:pt>
                <c:pt idx="316">
                  <c:v>4.0759999999999996E-6</c:v>
                </c:pt>
                <c:pt idx="317">
                  <c:v>4.2889999999999999E-6</c:v>
                </c:pt>
                <c:pt idx="318">
                  <c:v>4.0759999999999996E-6</c:v>
                </c:pt>
                <c:pt idx="319">
                  <c:v>4.2889999999999999E-6</c:v>
                </c:pt>
                <c:pt idx="320">
                  <c:v>4.0759999999999996E-6</c:v>
                </c:pt>
                <c:pt idx="321">
                  <c:v>4.2889999999999999E-6</c:v>
                </c:pt>
                <c:pt idx="322">
                  <c:v>4.0759999999999996E-6</c:v>
                </c:pt>
                <c:pt idx="323">
                  <c:v>4.2889999999999999E-6</c:v>
                </c:pt>
                <c:pt idx="324">
                  <c:v>4.0759999999999996E-6</c:v>
                </c:pt>
                <c:pt idx="325">
                  <c:v>4.2889999999999999E-6</c:v>
                </c:pt>
                <c:pt idx="326">
                  <c:v>4.0759999999999996E-6</c:v>
                </c:pt>
                <c:pt idx="327">
                  <c:v>4.2889999999999999E-6</c:v>
                </c:pt>
                <c:pt idx="328">
                  <c:v>4.0759999999999996E-6</c:v>
                </c:pt>
                <c:pt idx="329">
                  <c:v>4.2889999999999999E-6</c:v>
                </c:pt>
                <c:pt idx="330">
                  <c:v>4.0759999999999996E-6</c:v>
                </c:pt>
                <c:pt idx="331">
                  <c:v>4.2889999999999999E-6</c:v>
                </c:pt>
                <c:pt idx="332">
                  <c:v>4.0759999999999996E-6</c:v>
                </c:pt>
                <c:pt idx="333">
                  <c:v>4.2889999999999999E-6</c:v>
                </c:pt>
                <c:pt idx="334">
                  <c:v>4.0759999999999996E-6</c:v>
                </c:pt>
                <c:pt idx="335">
                  <c:v>4.2889999999999999E-6</c:v>
                </c:pt>
                <c:pt idx="336">
                  <c:v>4.0759999999999996E-6</c:v>
                </c:pt>
                <c:pt idx="337">
                  <c:v>4.2889999999999999E-6</c:v>
                </c:pt>
                <c:pt idx="338">
                  <c:v>4.0759999999999996E-6</c:v>
                </c:pt>
                <c:pt idx="339">
                  <c:v>4.2889999999999999E-6</c:v>
                </c:pt>
                <c:pt idx="340">
                  <c:v>4.0759999999999996E-6</c:v>
                </c:pt>
                <c:pt idx="341">
                  <c:v>4.2889999999999999E-6</c:v>
                </c:pt>
                <c:pt idx="342">
                  <c:v>4.0759999999999996E-6</c:v>
                </c:pt>
                <c:pt idx="343">
                  <c:v>4.2889999999999999E-6</c:v>
                </c:pt>
                <c:pt idx="344">
                  <c:v>4.0759999999999996E-6</c:v>
                </c:pt>
                <c:pt idx="345">
                  <c:v>4.2889999999999999E-6</c:v>
                </c:pt>
                <c:pt idx="346">
                  <c:v>4.0759999999999996E-6</c:v>
                </c:pt>
                <c:pt idx="347">
                  <c:v>4.2889999999999999E-6</c:v>
                </c:pt>
                <c:pt idx="348">
                  <c:v>4.0759999999999996E-6</c:v>
                </c:pt>
                <c:pt idx="349">
                  <c:v>4.2889999999999999E-6</c:v>
                </c:pt>
                <c:pt idx="350">
                  <c:v>4.0759999999999996E-6</c:v>
                </c:pt>
                <c:pt idx="351">
                  <c:v>4.2889999999999999E-6</c:v>
                </c:pt>
                <c:pt idx="352">
                  <c:v>4.0759999999999996E-6</c:v>
                </c:pt>
                <c:pt idx="353">
                  <c:v>4.2889999999999999E-6</c:v>
                </c:pt>
                <c:pt idx="354">
                  <c:v>4.0759999999999996E-6</c:v>
                </c:pt>
                <c:pt idx="355">
                  <c:v>4.2889999999999999E-6</c:v>
                </c:pt>
                <c:pt idx="356">
                  <c:v>4.0759999999999996E-6</c:v>
                </c:pt>
                <c:pt idx="357">
                  <c:v>4.2889999999999999E-6</c:v>
                </c:pt>
                <c:pt idx="358">
                  <c:v>4.0759999999999996E-6</c:v>
                </c:pt>
                <c:pt idx="359">
                  <c:v>4.2889999999999999E-6</c:v>
                </c:pt>
                <c:pt idx="360">
                  <c:v>4.0759999999999996E-6</c:v>
                </c:pt>
                <c:pt idx="361">
                  <c:v>4.2889999999999999E-6</c:v>
                </c:pt>
                <c:pt idx="362">
                  <c:v>4.0759999999999996E-6</c:v>
                </c:pt>
                <c:pt idx="363">
                  <c:v>4.2889999999999999E-6</c:v>
                </c:pt>
                <c:pt idx="364">
                  <c:v>4.0759999999999996E-6</c:v>
                </c:pt>
                <c:pt idx="365">
                  <c:v>4.2889999999999999E-6</c:v>
                </c:pt>
                <c:pt idx="366">
                  <c:v>4.0759999999999996E-6</c:v>
                </c:pt>
                <c:pt idx="367">
                  <c:v>4.2889999999999999E-6</c:v>
                </c:pt>
                <c:pt idx="368">
                  <c:v>4.0759999999999996E-6</c:v>
                </c:pt>
                <c:pt idx="369">
                  <c:v>4.2889999999999999E-6</c:v>
                </c:pt>
                <c:pt idx="370">
                  <c:v>4.0759999999999996E-6</c:v>
                </c:pt>
                <c:pt idx="371">
                  <c:v>4.2889999999999999E-6</c:v>
                </c:pt>
                <c:pt idx="372">
                  <c:v>4.0759999999999996E-6</c:v>
                </c:pt>
                <c:pt idx="373">
                  <c:v>4.2889999999999999E-6</c:v>
                </c:pt>
                <c:pt idx="374">
                  <c:v>4.0759999999999996E-6</c:v>
                </c:pt>
                <c:pt idx="375">
                  <c:v>4.2889999999999999E-6</c:v>
                </c:pt>
                <c:pt idx="376">
                  <c:v>4.0759999999999996E-6</c:v>
                </c:pt>
                <c:pt idx="377">
                  <c:v>4.2889999999999999E-6</c:v>
                </c:pt>
                <c:pt idx="378">
                  <c:v>4.0759999999999996E-6</c:v>
                </c:pt>
                <c:pt idx="379">
                  <c:v>4.2889999999999999E-6</c:v>
                </c:pt>
                <c:pt idx="380">
                  <c:v>4.0759999999999996E-6</c:v>
                </c:pt>
                <c:pt idx="381">
                  <c:v>4.2889999999999999E-6</c:v>
                </c:pt>
                <c:pt idx="382">
                  <c:v>4.0759999999999996E-6</c:v>
                </c:pt>
                <c:pt idx="383">
                  <c:v>4.2889999999999999E-6</c:v>
                </c:pt>
                <c:pt idx="384">
                  <c:v>4.0759999999999996E-6</c:v>
                </c:pt>
                <c:pt idx="385">
                  <c:v>4.2889999999999999E-6</c:v>
                </c:pt>
                <c:pt idx="386">
                  <c:v>4.0759999999999996E-6</c:v>
                </c:pt>
                <c:pt idx="387">
                  <c:v>4.2889999999999999E-6</c:v>
                </c:pt>
                <c:pt idx="388">
                  <c:v>4.0759999999999996E-6</c:v>
                </c:pt>
                <c:pt idx="389">
                  <c:v>4.2889999999999999E-6</c:v>
                </c:pt>
                <c:pt idx="390">
                  <c:v>4.0759999999999996E-6</c:v>
                </c:pt>
                <c:pt idx="391">
                  <c:v>4.2889999999999999E-6</c:v>
                </c:pt>
                <c:pt idx="392">
                  <c:v>4.0759999999999996E-6</c:v>
                </c:pt>
                <c:pt idx="393">
                  <c:v>4.2889999999999999E-6</c:v>
                </c:pt>
                <c:pt idx="394">
                  <c:v>4.0759999999999996E-6</c:v>
                </c:pt>
                <c:pt idx="395">
                  <c:v>4.2889999999999999E-6</c:v>
                </c:pt>
                <c:pt idx="396">
                  <c:v>4.0759999999999996E-6</c:v>
                </c:pt>
                <c:pt idx="397">
                  <c:v>4.2889999999999999E-6</c:v>
                </c:pt>
                <c:pt idx="398">
                  <c:v>4.0759999999999996E-6</c:v>
                </c:pt>
                <c:pt idx="399">
                  <c:v>4.2889999999999999E-6</c:v>
                </c:pt>
                <c:pt idx="400">
                  <c:v>4.0759999999999996E-6</c:v>
                </c:pt>
              </c:numCache>
            </c:numRef>
          </c:yVal>
          <c:smooth val="1"/>
        </c:ser>
        <c:dLbls>
          <c:showLegendKey val="0"/>
          <c:showVal val="0"/>
          <c:showCatName val="0"/>
          <c:showSerName val="0"/>
          <c:showPercent val="0"/>
          <c:showBubbleSize val="0"/>
        </c:dLbls>
        <c:axId val="246872832"/>
        <c:axId val="246873408"/>
      </c:scatterChart>
      <c:valAx>
        <c:axId val="246872832"/>
        <c:scaling>
          <c:orientation val="minMax"/>
          <c:max val="1100"/>
          <c:min val="850"/>
        </c:scaling>
        <c:delete val="0"/>
        <c:axPos val="b"/>
        <c:majorGridlines>
          <c:spPr>
            <a:ln>
              <a:solidFill>
                <a:schemeClr val="bg1">
                  <a:lumMod val="85000"/>
                </a:schemeClr>
              </a:solidFill>
            </a:ln>
          </c:spPr>
        </c:majorGridlines>
        <c:title>
          <c:tx>
            <c:rich>
              <a:bodyPr/>
              <a:lstStyle/>
              <a:p>
                <a:pPr>
                  <a:defRPr/>
                </a:pPr>
                <a:r>
                  <a:rPr lang="en-US"/>
                  <a:t>Time [us]</a:t>
                </a:r>
              </a:p>
            </c:rich>
          </c:tx>
          <c:layout>
            <c:manualLayout>
              <c:xMode val="edge"/>
              <c:yMode val="edge"/>
              <c:x val="0.50304008236303732"/>
              <c:y val="0.88297013720742534"/>
            </c:manualLayout>
          </c:layout>
          <c:overlay val="0"/>
        </c:title>
        <c:numFmt formatCode="General" sourceLinked="1"/>
        <c:majorTickMark val="in"/>
        <c:minorTickMark val="in"/>
        <c:tickLblPos val="nextTo"/>
        <c:spPr>
          <a:ln>
            <a:solidFill>
              <a:schemeClr val="tx1"/>
            </a:solidFill>
          </a:ln>
        </c:spPr>
        <c:txPr>
          <a:bodyPr/>
          <a:lstStyle/>
          <a:p>
            <a:pPr>
              <a:defRPr>
                <a:solidFill>
                  <a:schemeClr val="tx1"/>
                </a:solidFill>
              </a:defRPr>
            </a:pPr>
            <a:endParaRPr lang="fa-IR"/>
          </a:p>
        </c:txPr>
        <c:crossAx val="246873408"/>
        <c:crosses val="autoZero"/>
        <c:crossBetween val="midCat"/>
      </c:valAx>
      <c:valAx>
        <c:axId val="246873408"/>
        <c:scaling>
          <c:orientation val="minMax"/>
          <c:max val="0.60000000000000009"/>
          <c:min val="0"/>
        </c:scaling>
        <c:delete val="0"/>
        <c:axPos val="l"/>
        <c:majorGridlines>
          <c:spPr>
            <a:ln>
              <a:solidFill>
                <a:schemeClr val="bg1">
                  <a:lumMod val="85000"/>
                </a:schemeClr>
              </a:solidFill>
            </a:ln>
          </c:spPr>
        </c:majorGridlines>
        <c:title>
          <c:tx>
            <c:rich>
              <a:bodyPr rot="-5400000" vert="horz"/>
              <a:lstStyle/>
              <a:p>
                <a:pPr>
                  <a:defRPr/>
                </a:pPr>
                <a:r>
                  <a:rPr lang="en-US"/>
                  <a:t>Delay CTAT [V]</a:t>
                </a:r>
              </a:p>
            </c:rich>
          </c:tx>
          <c:layout>
            <c:manualLayout>
              <c:xMode val="edge"/>
              <c:yMode val="edge"/>
              <c:x val="5.2238138364223566E-3"/>
              <c:y val="0.12109583076309009"/>
            </c:manualLayout>
          </c:layout>
          <c:overlay val="0"/>
        </c:title>
        <c:numFmt formatCode="General" sourceLinked="1"/>
        <c:majorTickMark val="in"/>
        <c:minorTickMark val="in"/>
        <c:tickLblPos val="nextTo"/>
        <c:spPr>
          <a:ln>
            <a:solidFill>
              <a:schemeClr val="tx1"/>
            </a:solidFill>
          </a:ln>
        </c:spPr>
        <c:txPr>
          <a:bodyPr/>
          <a:lstStyle/>
          <a:p>
            <a:pPr>
              <a:defRPr>
                <a:solidFill>
                  <a:schemeClr val="tx1"/>
                </a:solidFill>
              </a:defRPr>
            </a:pPr>
            <a:endParaRPr lang="fa-IR"/>
          </a:p>
        </c:txPr>
        <c:crossAx val="246872832"/>
        <c:crosses val="autoZero"/>
        <c:crossBetween val="midCat"/>
      </c:valAx>
      <c:spPr>
        <a:ln>
          <a:solidFill>
            <a:schemeClr val="tx1"/>
          </a:solidFill>
        </a:ln>
      </c:spPr>
    </c:plotArea>
    <c:legend>
      <c:legendPos val="r"/>
      <c:layout>
        <c:manualLayout>
          <c:xMode val="edge"/>
          <c:yMode val="edge"/>
          <c:x val="0.55810764495533094"/>
          <c:y val="8.191454881699109E-2"/>
          <c:w val="0.36673039359410498"/>
          <c:h val="0.28140038980210591"/>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fa-I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179774561905888"/>
          <c:y val="5.0925925925925923E-2"/>
          <c:w val="0.75700774603499632"/>
          <c:h val="0.70001435949903301"/>
        </c:manualLayout>
      </c:layout>
      <c:scatterChart>
        <c:scatterStyle val="smoothMarker"/>
        <c:varyColors val="0"/>
        <c:ser>
          <c:idx val="0"/>
          <c:order val="0"/>
          <c:tx>
            <c:v>Schematic</c:v>
          </c:tx>
          <c:spPr>
            <a:ln w="12700">
              <a:solidFill>
                <a:srgbClr val="FF0000"/>
              </a:solidFill>
              <a:prstDash val="sysDash"/>
            </a:ln>
          </c:spPr>
          <c:marker>
            <c:symbol val="none"/>
          </c:marker>
          <c:xVal>
            <c:numRef>
              <c:f>'[XORdelay-time-sch.xlsx]Sheet1'!$G$4:$G$404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'[XORdelay-time-sch.xlsx]Sheet1'!$H$4:$H$404</c:f>
              <c:numCache>
                <c:formatCode>General</c:formatCode>
                <c:ptCount val="401"/>
                <c:pt idx="0">
                  <c:v>5.2859999999999998E-8</c:v>
                </c:pt>
                <c:pt idx="1">
                  <c:v>6.2489999999999999E-8</c:v>
                </c:pt>
                <c:pt idx="2">
                  <c:v>5.2859999999999998E-8</c:v>
                </c:pt>
                <c:pt idx="3">
                  <c:v>6.2489999999999999E-8</c:v>
                </c:pt>
                <c:pt idx="4">
                  <c:v>5.2859999999999998E-8</c:v>
                </c:pt>
                <c:pt idx="5">
                  <c:v>6.2489999999999999E-8</c:v>
                </c:pt>
                <c:pt idx="6">
                  <c:v>5.2859999999999998E-8</c:v>
                </c:pt>
                <c:pt idx="7">
                  <c:v>6.2489999999999999E-8</c:v>
                </c:pt>
                <c:pt idx="8">
                  <c:v>5.2859999999999998E-8</c:v>
                </c:pt>
                <c:pt idx="9">
                  <c:v>6.2480000000000001E-8</c:v>
                </c:pt>
                <c:pt idx="10">
                  <c:v>5.2859999999999998E-8</c:v>
                </c:pt>
                <c:pt idx="11">
                  <c:v>6.2480000000000001E-8</c:v>
                </c:pt>
                <c:pt idx="12">
                  <c:v>5.2859999999999998E-8</c:v>
                </c:pt>
                <c:pt idx="13">
                  <c:v>6.2480000000000001E-8</c:v>
                </c:pt>
                <c:pt idx="14">
                  <c:v>5.2859999999999998E-8</c:v>
                </c:pt>
                <c:pt idx="15">
                  <c:v>6.2480000000000001E-8</c:v>
                </c:pt>
                <c:pt idx="16">
                  <c:v>5.2859999999999998E-8</c:v>
                </c:pt>
                <c:pt idx="17">
                  <c:v>6.2480000000000001E-8</c:v>
                </c:pt>
                <c:pt idx="18">
                  <c:v>5.2859999999999998E-8</c:v>
                </c:pt>
                <c:pt idx="19">
                  <c:v>6.2480000000000001E-8</c:v>
                </c:pt>
                <c:pt idx="20">
                  <c:v>5.2859999999999998E-8</c:v>
                </c:pt>
                <c:pt idx="21">
                  <c:v>6.2480000000000001E-8</c:v>
                </c:pt>
                <c:pt idx="22">
                  <c:v>5.2859999999999998E-8</c:v>
                </c:pt>
                <c:pt idx="23">
                  <c:v>6.2480000000000001E-8</c:v>
                </c:pt>
                <c:pt idx="24">
                  <c:v>5.2859999999999998E-8</c:v>
                </c:pt>
                <c:pt idx="25">
                  <c:v>6.2480000000000001E-8</c:v>
                </c:pt>
                <c:pt idx="26">
                  <c:v>5.2859999999999998E-8</c:v>
                </c:pt>
                <c:pt idx="27">
                  <c:v>6.2480000000000001E-8</c:v>
                </c:pt>
                <c:pt idx="28">
                  <c:v>5.2859999999999998E-8</c:v>
                </c:pt>
                <c:pt idx="29">
                  <c:v>6.2480000000000001E-8</c:v>
                </c:pt>
                <c:pt idx="30">
                  <c:v>5.2859999999999998E-8</c:v>
                </c:pt>
                <c:pt idx="31">
                  <c:v>6.2480000000000001E-8</c:v>
                </c:pt>
                <c:pt idx="32">
                  <c:v>5.2859999999999998E-8</c:v>
                </c:pt>
                <c:pt idx="33">
                  <c:v>6.2480000000000001E-8</c:v>
                </c:pt>
                <c:pt idx="34">
                  <c:v>5.285E-8</c:v>
                </c:pt>
                <c:pt idx="35">
                  <c:v>6.2480000000000001E-8</c:v>
                </c:pt>
                <c:pt idx="36">
                  <c:v>5.285E-8</c:v>
                </c:pt>
                <c:pt idx="37">
                  <c:v>6.2480000000000001E-8</c:v>
                </c:pt>
                <c:pt idx="38">
                  <c:v>5.285E-8</c:v>
                </c:pt>
                <c:pt idx="39">
                  <c:v>6.2480000000000001E-8</c:v>
                </c:pt>
                <c:pt idx="40">
                  <c:v>5.285E-8</c:v>
                </c:pt>
                <c:pt idx="41">
                  <c:v>4.0600000000000001E-6</c:v>
                </c:pt>
                <c:pt idx="42">
                  <c:v>1.553E-6</c:v>
                </c:pt>
                <c:pt idx="43">
                  <c:v>1.0270000000000001E-6</c:v>
                </c:pt>
                <c:pt idx="44">
                  <c:v>7.7260000000000002E-7</c:v>
                </c:pt>
                <c:pt idx="45">
                  <c:v>6.3549999999999999E-7</c:v>
                </c:pt>
                <c:pt idx="46">
                  <c:v>5.2490000000000005E-7</c:v>
                </c:pt>
                <c:pt idx="47">
                  <c:v>4.5880000000000001E-7</c:v>
                </c:pt>
                <c:pt idx="48">
                  <c:v>3.904E-7</c:v>
                </c:pt>
                <c:pt idx="49">
                  <c:v>3.5269999999999998E-7</c:v>
                </c:pt>
                <c:pt idx="50">
                  <c:v>3.0499999999999999E-7</c:v>
                </c:pt>
                <c:pt idx="51">
                  <c:v>2.8319999999999999E-7</c:v>
                </c:pt>
                <c:pt idx="52">
                  <c:v>3.3729999999999998E-7</c:v>
                </c:pt>
                <c:pt idx="53">
                  <c:v>0.5</c:v>
                </c:pt>
                <c:pt idx="54">
                  <c:v>0.5</c:v>
                </c:pt>
                <c:pt idx="55">
                  <c:v>0.5</c:v>
                </c:pt>
                <c:pt idx="56">
                  <c:v>0.5</c:v>
                </c:pt>
                <c:pt idx="57">
                  <c:v>0.5</c:v>
                </c:pt>
                <c:pt idx="58">
                  <c:v>0.5</c:v>
                </c:pt>
                <c:pt idx="59">
                  <c:v>0.5</c:v>
                </c:pt>
                <c:pt idx="60">
                  <c:v>0.5</c:v>
                </c:pt>
                <c:pt idx="61">
                  <c:v>0.5</c:v>
                </c:pt>
                <c:pt idx="62">
                  <c:v>0.5</c:v>
                </c:pt>
                <c:pt idx="63">
                  <c:v>0.5</c:v>
                </c:pt>
                <c:pt idx="64">
                  <c:v>0.5</c:v>
                </c:pt>
                <c:pt idx="65">
                  <c:v>0.5</c:v>
                </c:pt>
                <c:pt idx="66">
                  <c:v>0.5</c:v>
                </c:pt>
                <c:pt idx="67">
                  <c:v>0.5</c:v>
                </c:pt>
                <c:pt idx="68">
                  <c:v>0.5</c:v>
                </c:pt>
                <c:pt idx="69">
                  <c:v>0.5</c:v>
                </c:pt>
                <c:pt idx="70">
                  <c:v>0.5</c:v>
                </c:pt>
                <c:pt idx="71">
                  <c:v>0.5</c:v>
                </c:pt>
                <c:pt idx="72">
                  <c:v>0.5</c:v>
                </c:pt>
                <c:pt idx="73">
                  <c:v>0.5</c:v>
                </c:pt>
                <c:pt idx="74">
                  <c:v>0.5</c:v>
                </c:pt>
                <c:pt idx="75">
                  <c:v>0.5</c:v>
                </c:pt>
                <c:pt idx="76">
                  <c:v>0.5</c:v>
                </c:pt>
                <c:pt idx="77">
                  <c:v>0.5</c:v>
                </c:pt>
                <c:pt idx="78">
                  <c:v>0.5</c:v>
                </c:pt>
                <c:pt idx="79">
                  <c:v>0.5</c:v>
                </c:pt>
                <c:pt idx="80">
                  <c:v>0.5</c:v>
                </c:pt>
                <c:pt idx="81">
                  <c:v>0.5</c:v>
                </c:pt>
                <c:pt idx="82">
                  <c:v>0.5</c:v>
                </c:pt>
                <c:pt idx="83">
                  <c:v>0.5</c:v>
                </c:pt>
                <c:pt idx="84">
                  <c:v>0.5</c:v>
                </c:pt>
                <c:pt idx="85">
                  <c:v>0.5</c:v>
                </c:pt>
                <c:pt idx="86">
                  <c:v>0.5</c:v>
                </c:pt>
                <c:pt idx="87">
                  <c:v>0.5</c:v>
                </c:pt>
                <c:pt idx="88">
                  <c:v>0.5</c:v>
                </c:pt>
                <c:pt idx="89">
                  <c:v>0.5</c:v>
                </c:pt>
                <c:pt idx="90">
                  <c:v>0.5</c:v>
                </c:pt>
                <c:pt idx="91">
                  <c:v>0.5</c:v>
                </c:pt>
                <c:pt idx="92">
                  <c:v>0.5</c:v>
                </c:pt>
                <c:pt idx="93">
                  <c:v>0.5</c:v>
                </c:pt>
                <c:pt idx="94">
                  <c:v>0.5</c:v>
                </c:pt>
                <c:pt idx="95">
                  <c:v>0.5</c:v>
                </c:pt>
                <c:pt idx="96">
                  <c:v>0.5</c:v>
                </c:pt>
                <c:pt idx="97">
                  <c:v>0.5</c:v>
                </c:pt>
                <c:pt idx="98">
                  <c:v>0.5</c:v>
                </c:pt>
                <c:pt idx="99">
                  <c:v>0.5</c:v>
                </c:pt>
                <c:pt idx="100">
                  <c:v>0.5</c:v>
                </c:pt>
                <c:pt idx="101">
                  <c:v>0.5</c:v>
                </c:pt>
                <c:pt idx="102">
                  <c:v>0.5</c:v>
                </c:pt>
                <c:pt idx="103">
                  <c:v>0.5</c:v>
                </c:pt>
                <c:pt idx="104">
                  <c:v>0.5</c:v>
                </c:pt>
                <c:pt idx="105">
                  <c:v>0.5</c:v>
                </c:pt>
                <c:pt idx="106">
                  <c:v>0.5</c:v>
                </c:pt>
                <c:pt idx="107">
                  <c:v>0.5</c:v>
                </c:pt>
                <c:pt idx="108">
                  <c:v>0.5</c:v>
                </c:pt>
                <c:pt idx="109">
                  <c:v>0.5</c:v>
                </c:pt>
                <c:pt idx="110">
                  <c:v>0.5</c:v>
                </c:pt>
                <c:pt idx="111">
                  <c:v>0.5</c:v>
                </c:pt>
                <c:pt idx="112">
                  <c:v>0.5</c:v>
                </c:pt>
                <c:pt idx="113">
                  <c:v>0.5</c:v>
                </c:pt>
                <c:pt idx="114">
                  <c:v>0.5</c:v>
                </c:pt>
                <c:pt idx="115">
                  <c:v>0.5</c:v>
                </c:pt>
                <c:pt idx="116">
                  <c:v>0.5</c:v>
                </c:pt>
                <c:pt idx="117">
                  <c:v>0.5</c:v>
                </c:pt>
                <c:pt idx="118">
                  <c:v>0.5</c:v>
                </c:pt>
                <c:pt idx="119">
                  <c:v>0.5</c:v>
                </c:pt>
                <c:pt idx="120">
                  <c:v>0.5</c:v>
                </c:pt>
                <c:pt idx="121">
                  <c:v>0.5</c:v>
                </c:pt>
                <c:pt idx="122">
                  <c:v>0.5</c:v>
                </c:pt>
                <c:pt idx="123">
                  <c:v>0.5</c:v>
                </c:pt>
                <c:pt idx="124">
                  <c:v>0.5</c:v>
                </c:pt>
                <c:pt idx="125">
                  <c:v>0.5</c:v>
                </c:pt>
                <c:pt idx="126">
                  <c:v>0.5</c:v>
                </c:pt>
                <c:pt idx="127">
                  <c:v>0.5</c:v>
                </c:pt>
                <c:pt idx="128">
                  <c:v>0.5</c:v>
                </c:pt>
                <c:pt idx="129">
                  <c:v>0.5</c:v>
                </c:pt>
                <c:pt idx="130">
                  <c:v>0.5</c:v>
                </c:pt>
                <c:pt idx="131">
                  <c:v>0.5</c:v>
                </c:pt>
                <c:pt idx="132">
                  <c:v>0.5</c:v>
                </c:pt>
                <c:pt idx="133">
                  <c:v>0.5</c:v>
                </c:pt>
                <c:pt idx="134">
                  <c:v>0.5</c:v>
                </c:pt>
                <c:pt idx="135">
                  <c:v>0.5</c:v>
                </c:pt>
                <c:pt idx="136">
                  <c:v>2.599E-6</c:v>
                </c:pt>
                <c:pt idx="137">
                  <c:v>1.124E-6</c:v>
                </c:pt>
                <c:pt idx="138">
                  <c:v>7.1809999999999995E-7</c:v>
                </c:pt>
                <c:pt idx="139">
                  <c:v>5.4639999999999997E-7</c:v>
                </c:pt>
                <c:pt idx="140">
                  <c:v>4.333E-7</c:v>
                </c:pt>
                <c:pt idx="141">
                  <c:v>3.7619999999999999E-7</c:v>
                </c:pt>
                <c:pt idx="142">
                  <c:v>3.1979999999999999E-7</c:v>
                </c:pt>
                <c:pt idx="143">
                  <c:v>2.9480000000000002E-7</c:v>
                </c:pt>
                <c:pt idx="144">
                  <c:v>2.5839999999999998E-7</c:v>
                </c:pt>
                <c:pt idx="145">
                  <c:v>2.4670000000000001E-7</c:v>
                </c:pt>
                <c:pt idx="146">
                  <c:v>2.1969999999999999E-7</c:v>
                </c:pt>
                <c:pt idx="147">
                  <c:v>2.1479999999999999E-7</c:v>
                </c:pt>
                <c:pt idx="148">
                  <c:v>1.9289999999999999E-7</c:v>
                </c:pt>
                <c:pt idx="149">
                  <c:v>1.9189999999999999E-7</c:v>
                </c:pt>
                <c:pt idx="150">
                  <c:v>1.7319999999999999E-7</c:v>
                </c:pt>
                <c:pt idx="151">
                  <c:v>1.748E-7</c:v>
                </c:pt>
                <c:pt idx="152">
                  <c:v>1.5809999999999999E-7</c:v>
                </c:pt>
                <c:pt idx="153">
                  <c:v>1.614E-7</c:v>
                </c:pt>
                <c:pt idx="154">
                  <c:v>1.4609999999999999E-7</c:v>
                </c:pt>
                <c:pt idx="155">
                  <c:v>1.5060000000000001E-7</c:v>
                </c:pt>
                <c:pt idx="156">
                  <c:v>1.364E-7</c:v>
                </c:pt>
                <c:pt idx="157">
                  <c:v>1.4180000000000001E-7</c:v>
                </c:pt>
                <c:pt idx="158">
                  <c:v>1.2840000000000001E-7</c:v>
                </c:pt>
                <c:pt idx="159">
                  <c:v>1.3449999999999999E-7</c:v>
                </c:pt>
                <c:pt idx="160">
                  <c:v>1.216E-7</c:v>
                </c:pt>
                <c:pt idx="161">
                  <c:v>1.283E-7</c:v>
                </c:pt>
                <c:pt idx="162">
                  <c:v>1.159E-7</c:v>
                </c:pt>
                <c:pt idx="163">
                  <c:v>1.23E-7</c:v>
                </c:pt>
                <c:pt idx="164">
                  <c:v>1.113E-7</c:v>
                </c:pt>
                <c:pt idx="165">
                  <c:v>1.184E-7</c:v>
                </c:pt>
                <c:pt idx="166">
                  <c:v>1.092E-7</c:v>
                </c:pt>
                <c:pt idx="167">
                  <c:v>1.1440000000000001E-7</c:v>
                </c:pt>
                <c:pt idx="168">
                  <c:v>1.029E-7</c:v>
                </c:pt>
                <c:pt idx="169">
                  <c:v>1.108E-7</c:v>
                </c:pt>
                <c:pt idx="170">
                  <c:v>9.9569999999999998E-8</c:v>
                </c:pt>
                <c:pt idx="171">
                  <c:v>1.077E-7</c:v>
                </c:pt>
                <c:pt idx="172">
                  <c:v>9.6610000000000003E-8</c:v>
                </c:pt>
                <c:pt idx="173">
                  <c:v>1.0490000000000001E-7</c:v>
                </c:pt>
                <c:pt idx="174">
                  <c:v>9.3960000000000002E-8</c:v>
                </c:pt>
                <c:pt idx="175">
                  <c:v>1.024E-7</c:v>
                </c:pt>
                <c:pt idx="176">
                  <c:v>9.1570000000000005E-8</c:v>
                </c:pt>
                <c:pt idx="177">
                  <c:v>1.001E-7</c:v>
                </c:pt>
                <c:pt idx="178">
                  <c:v>8.9410000000000005E-8</c:v>
                </c:pt>
                <c:pt idx="179">
                  <c:v>9.802E-8</c:v>
                </c:pt>
                <c:pt idx="180">
                  <c:v>8.7439999999999994E-8</c:v>
                </c:pt>
                <c:pt idx="181">
                  <c:v>9.6139999999999999E-8</c:v>
                </c:pt>
                <c:pt idx="182">
                  <c:v>8.5650000000000003E-8</c:v>
                </c:pt>
                <c:pt idx="183">
                  <c:v>9.4419999999999994E-8</c:v>
                </c:pt>
                <c:pt idx="184">
                  <c:v>8.3999999999999998E-8</c:v>
                </c:pt>
                <c:pt idx="185">
                  <c:v>9.2840000000000003E-8</c:v>
                </c:pt>
                <c:pt idx="186">
                  <c:v>8.2490000000000006E-8</c:v>
                </c:pt>
                <c:pt idx="187">
                  <c:v>9.139E-8</c:v>
                </c:pt>
                <c:pt idx="188">
                  <c:v>8.1089999999999994E-8</c:v>
                </c:pt>
                <c:pt idx="189">
                  <c:v>9.0050000000000002E-8</c:v>
                </c:pt>
                <c:pt idx="190">
                  <c:v>7.98E-8</c:v>
                </c:pt>
                <c:pt idx="191">
                  <c:v>8.8800000000000001E-8</c:v>
                </c:pt>
                <c:pt idx="192">
                  <c:v>7.8600000000000002E-8</c:v>
                </c:pt>
                <c:pt idx="193">
                  <c:v>8.7649999999999994E-8</c:v>
                </c:pt>
                <c:pt idx="194">
                  <c:v>7.7480000000000003E-8</c:v>
                </c:pt>
                <c:pt idx="195">
                  <c:v>8.657E-8</c:v>
                </c:pt>
                <c:pt idx="196">
                  <c:v>7.9020000000000002E-8</c:v>
                </c:pt>
                <c:pt idx="197">
                  <c:v>6.751E-8</c:v>
                </c:pt>
                <c:pt idx="198">
                  <c:v>7.547E-8</c:v>
                </c:pt>
                <c:pt idx="199">
                  <c:v>8.4619999999999999E-8</c:v>
                </c:pt>
                <c:pt idx="200">
                  <c:v>7.4560000000000001E-8</c:v>
                </c:pt>
                <c:pt idx="201">
                  <c:v>8.3739999999999994E-8</c:v>
                </c:pt>
                <c:pt idx="202">
                  <c:v>7.3700000000000005E-8</c:v>
                </c:pt>
                <c:pt idx="203">
                  <c:v>8.2910000000000006E-8</c:v>
                </c:pt>
                <c:pt idx="204">
                  <c:v>7.2899999999999998E-8</c:v>
                </c:pt>
                <c:pt idx="205">
                  <c:v>8.2129999999999995E-8</c:v>
                </c:pt>
                <c:pt idx="206">
                  <c:v>7.2149999999999994E-8</c:v>
                </c:pt>
                <c:pt idx="207">
                  <c:v>8.1400000000000001E-8</c:v>
                </c:pt>
                <c:pt idx="208">
                  <c:v>7.1429999999999998E-8</c:v>
                </c:pt>
                <c:pt idx="209">
                  <c:v>8.0700000000000001E-8</c:v>
                </c:pt>
                <c:pt idx="210">
                  <c:v>7.0760000000000006E-8</c:v>
                </c:pt>
                <c:pt idx="211">
                  <c:v>8.0050000000000005E-8</c:v>
                </c:pt>
                <c:pt idx="212">
                  <c:v>7.0119999999999995E-8</c:v>
                </c:pt>
                <c:pt idx="213">
                  <c:v>7.9430000000000004E-8</c:v>
                </c:pt>
                <c:pt idx="214">
                  <c:v>6.9520000000000003E-8</c:v>
                </c:pt>
                <c:pt idx="215">
                  <c:v>7.8839999999999997E-8</c:v>
                </c:pt>
                <c:pt idx="216">
                  <c:v>6.8939999999999994E-8</c:v>
                </c:pt>
                <c:pt idx="217">
                  <c:v>7.8279999999999997E-8</c:v>
                </c:pt>
                <c:pt idx="218">
                  <c:v>6.8400000000000004E-8</c:v>
                </c:pt>
                <c:pt idx="219">
                  <c:v>7.7750000000000005E-8</c:v>
                </c:pt>
                <c:pt idx="220">
                  <c:v>6.7879999999999996E-8</c:v>
                </c:pt>
                <c:pt idx="221">
                  <c:v>7.7249999999999994E-8</c:v>
                </c:pt>
                <c:pt idx="222">
                  <c:v>6.7389999999999997E-8</c:v>
                </c:pt>
                <c:pt idx="223">
                  <c:v>7.6770000000000005E-8</c:v>
                </c:pt>
                <c:pt idx="224">
                  <c:v>6.6920000000000006E-8</c:v>
                </c:pt>
                <c:pt idx="225">
                  <c:v>7.631E-8</c:v>
                </c:pt>
                <c:pt idx="226">
                  <c:v>6.6469999999999999E-8</c:v>
                </c:pt>
                <c:pt idx="227">
                  <c:v>7.5870000000000004E-8</c:v>
                </c:pt>
                <c:pt idx="228">
                  <c:v>6.6049999999999999E-8</c:v>
                </c:pt>
                <c:pt idx="229">
                  <c:v>6.2379999999999993E-8</c:v>
                </c:pt>
                <c:pt idx="230">
                  <c:v>6.8120000000000004E-8</c:v>
                </c:pt>
                <c:pt idx="231">
                  <c:v>7.3169999999999999E-8</c:v>
                </c:pt>
                <c:pt idx="232">
                  <c:v>6.5250000000000005E-8</c:v>
                </c:pt>
                <c:pt idx="233">
                  <c:v>7.4680000000000004E-8</c:v>
                </c:pt>
                <c:pt idx="234">
                  <c:v>6.4879999999999996E-8</c:v>
                </c:pt>
                <c:pt idx="235">
                  <c:v>7.4309999999999995E-8</c:v>
                </c:pt>
                <c:pt idx="236">
                  <c:v>6.4519999999999998E-8</c:v>
                </c:pt>
                <c:pt idx="237">
                  <c:v>7.3959999999999995E-8</c:v>
                </c:pt>
                <c:pt idx="238">
                  <c:v>6.4179999999999996E-8</c:v>
                </c:pt>
                <c:pt idx="239">
                  <c:v>7.3619999999999994E-8</c:v>
                </c:pt>
                <c:pt idx="240">
                  <c:v>6.3850000000000006E-8</c:v>
                </c:pt>
                <c:pt idx="241">
                  <c:v>7.3300000000000001E-8</c:v>
                </c:pt>
                <c:pt idx="242">
                  <c:v>6.353E-8</c:v>
                </c:pt>
                <c:pt idx="243">
                  <c:v>7.2989999999999994E-8</c:v>
                </c:pt>
                <c:pt idx="244">
                  <c:v>6.3230000000000004E-8</c:v>
                </c:pt>
                <c:pt idx="245">
                  <c:v>7.2699999999999996E-8</c:v>
                </c:pt>
                <c:pt idx="246">
                  <c:v>6.2940000000000006E-8</c:v>
                </c:pt>
                <c:pt idx="247">
                  <c:v>7.2409999999999998E-8</c:v>
                </c:pt>
                <c:pt idx="248">
                  <c:v>6.2660000000000007E-8</c:v>
                </c:pt>
                <c:pt idx="249">
                  <c:v>7.2129999999999998E-8</c:v>
                </c:pt>
                <c:pt idx="250">
                  <c:v>6.2390000000000005E-8</c:v>
                </c:pt>
                <c:pt idx="251">
                  <c:v>7.1869999999999994E-8</c:v>
                </c:pt>
                <c:pt idx="252">
                  <c:v>6.2130000000000001E-8</c:v>
                </c:pt>
                <c:pt idx="253">
                  <c:v>7.1610000000000004E-8</c:v>
                </c:pt>
                <c:pt idx="254">
                  <c:v>6.1879999999999996E-8</c:v>
                </c:pt>
                <c:pt idx="255">
                  <c:v>7.1369999999999997E-8</c:v>
                </c:pt>
                <c:pt idx="256">
                  <c:v>6.1640000000000001E-8</c:v>
                </c:pt>
                <c:pt idx="257">
                  <c:v>7.1130000000000002E-8</c:v>
                </c:pt>
                <c:pt idx="258">
                  <c:v>6.1399999999999994E-8</c:v>
                </c:pt>
                <c:pt idx="259">
                  <c:v>7.0900000000000006E-8</c:v>
                </c:pt>
                <c:pt idx="260">
                  <c:v>6.1179999999999996E-8</c:v>
                </c:pt>
                <c:pt idx="261">
                  <c:v>7.0679999999999995E-8</c:v>
                </c:pt>
                <c:pt idx="262">
                  <c:v>6.0959999999999998E-8</c:v>
                </c:pt>
                <c:pt idx="263">
                  <c:v>7.0469999999999995E-8</c:v>
                </c:pt>
                <c:pt idx="264">
                  <c:v>6.0749999999999998E-8</c:v>
                </c:pt>
                <c:pt idx="265">
                  <c:v>7.0259999999999995E-8</c:v>
                </c:pt>
                <c:pt idx="266">
                  <c:v>6.2690000000000001E-8</c:v>
                </c:pt>
                <c:pt idx="267">
                  <c:v>6.8359999999999998E-8</c:v>
                </c:pt>
                <c:pt idx="268">
                  <c:v>6.0360000000000006E-8</c:v>
                </c:pt>
                <c:pt idx="269">
                  <c:v>6.9870000000000003E-8</c:v>
                </c:pt>
                <c:pt idx="270">
                  <c:v>6.0170000000000002E-8</c:v>
                </c:pt>
                <c:pt idx="271">
                  <c:v>6.9689999999999997E-8</c:v>
                </c:pt>
                <c:pt idx="272">
                  <c:v>5.9979999999999998E-8</c:v>
                </c:pt>
                <c:pt idx="273">
                  <c:v>6.9510000000000005E-8</c:v>
                </c:pt>
                <c:pt idx="274">
                  <c:v>5.9810000000000004E-8</c:v>
                </c:pt>
                <c:pt idx="275">
                  <c:v>6.9329999999999999E-8</c:v>
                </c:pt>
                <c:pt idx="276">
                  <c:v>5.9629999999999999E-8</c:v>
                </c:pt>
                <c:pt idx="277">
                  <c:v>6.9160000000000005E-8</c:v>
                </c:pt>
                <c:pt idx="278">
                  <c:v>5.9470000000000002E-8</c:v>
                </c:pt>
                <c:pt idx="279">
                  <c:v>6.8999999999999996E-8</c:v>
                </c:pt>
                <c:pt idx="280">
                  <c:v>5.931E-8</c:v>
                </c:pt>
                <c:pt idx="281">
                  <c:v>6.884E-8</c:v>
                </c:pt>
                <c:pt idx="282">
                  <c:v>5.9149999999999997E-8</c:v>
                </c:pt>
                <c:pt idx="283">
                  <c:v>6.8690000000000002E-8</c:v>
                </c:pt>
                <c:pt idx="284">
                  <c:v>5.8999999999999999E-8</c:v>
                </c:pt>
                <c:pt idx="285">
                  <c:v>6.8540000000000004E-8</c:v>
                </c:pt>
                <c:pt idx="286">
                  <c:v>5.8850000000000001E-8</c:v>
                </c:pt>
                <c:pt idx="287">
                  <c:v>6.8400000000000004E-8</c:v>
                </c:pt>
                <c:pt idx="288">
                  <c:v>5.8710000000000001E-8</c:v>
                </c:pt>
                <c:pt idx="289">
                  <c:v>6.8260000000000004E-8</c:v>
                </c:pt>
                <c:pt idx="290">
                  <c:v>5.8570000000000001E-8</c:v>
                </c:pt>
                <c:pt idx="291">
                  <c:v>6.8120000000000004E-8</c:v>
                </c:pt>
                <c:pt idx="292">
                  <c:v>5.8439999999999999E-8</c:v>
                </c:pt>
                <c:pt idx="293">
                  <c:v>6.7990000000000002E-8</c:v>
                </c:pt>
                <c:pt idx="294">
                  <c:v>5.8309999999999997E-8</c:v>
                </c:pt>
                <c:pt idx="295">
                  <c:v>6.786E-8</c:v>
                </c:pt>
                <c:pt idx="296">
                  <c:v>5.8180000000000002E-8</c:v>
                </c:pt>
                <c:pt idx="297">
                  <c:v>6.7739999999999996E-8</c:v>
                </c:pt>
                <c:pt idx="298">
                  <c:v>5.8059999999999998E-8</c:v>
                </c:pt>
                <c:pt idx="299">
                  <c:v>6.7609999999999995E-8</c:v>
                </c:pt>
                <c:pt idx="300">
                  <c:v>5.7940000000000001E-8</c:v>
                </c:pt>
                <c:pt idx="301">
                  <c:v>6.7500000000000002E-8</c:v>
                </c:pt>
                <c:pt idx="302">
                  <c:v>6.0409999999999996E-8</c:v>
                </c:pt>
                <c:pt idx="303">
                  <c:v>6.7379999999999999E-8</c:v>
                </c:pt>
                <c:pt idx="304">
                  <c:v>6.0780000000000006E-8</c:v>
                </c:pt>
                <c:pt idx="305">
                  <c:v>6.7270000000000006E-8</c:v>
                </c:pt>
                <c:pt idx="306">
                  <c:v>5.76E-8</c:v>
                </c:pt>
                <c:pt idx="307">
                  <c:v>6.7160000000000001E-8</c:v>
                </c:pt>
                <c:pt idx="308">
                  <c:v>5.7499999999999999E-8</c:v>
                </c:pt>
                <c:pt idx="309">
                  <c:v>6.7060000000000006E-8</c:v>
                </c:pt>
                <c:pt idx="310">
                  <c:v>5.739E-8</c:v>
                </c:pt>
                <c:pt idx="311">
                  <c:v>6.6959999999999999E-8</c:v>
                </c:pt>
                <c:pt idx="312">
                  <c:v>5.7289999999999999E-8</c:v>
                </c:pt>
                <c:pt idx="313">
                  <c:v>6.6860000000000004E-8</c:v>
                </c:pt>
                <c:pt idx="314">
                  <c:v>5.7189999999999998E-8</c:v>
                </c:pt>
                <c:pt idx="315">
                  <c:v>6.6759999999999997E-8</c:v>
                </c:pt>
                <c:pt idx="316">
                  <c:v>5.7100000000000002E-8</c:v>
                </c:pt>
                <c:pt idx="317">
                  <c:v>6.6670000000000001E-8</c:v>
                </c:pt>
                <c:pt idx="318">
                  <c:v>5.7009999999999999E-8</c:v>
                </c:pt>
                <c:pt idx="319">
                  <c:v>6.6570000000000006E-8</c:v>
                </c:pt>
                <c:pt idx="320">
                  <c:v>5.6920000000000003E-8</c:v>
                </c:pt>
                <c:pt idx="321">
                  <c:v>6.6479999999999997E-8</c:v>
                </c:pt>
                <c:pt idx="322">
                  <c:v>5.683E-8</c:v>
                </c:pt>
                <c:pt idx="323">
                  <c:v>6.6399999999999999E-8</c:v>
                </c:pt>
                <c:pt idx="324">
                  <c:v>5.6739999999999997E-8</c:v>
                </c:pt>
                <c:pt idx="325">
                  <c:v>6.6310000000000003E-8</c:v>
                </c:pt>
                <c:pt idx="326">
                  <c:v>5.6659999999999999E-8</c:v>
                </c:pt>
                <c:pt idx="327">
                  <c:v>6.6230000000000005E-8</c:v>
                </c:pt>
                <c:pt idx="328">
                  <c:v>5.6580000000000001E-8</c:v>
                </c:pt>
                <c:pt idx="329">
                  <c:v>6.6149999999999993E-8</c:v>
                </c:pt>
                <c:pt idx="330">
                  <c:v>5.6500000000000003E-8</c:v>
                </c:pt>
                <c:pt idx="331">
                  <c:v>6.6069999999999995E-8</c:v>
                </c:pt>
                <c:pt idx="332">
                  <c:v>5.6419999999999998E-8</c:v>
                </c:pt>
                <c:pt idx="333">
                  <c:v>6.5989999999999997E-8</c:v>
                </c:pt>
                <c:pt idx="334">
                  <c:v>5.634E-8</c:v>
                </c:pt>
                <c:pt idx="335">
                  <c:v>6.5919999999999997E-8</c:v>
                </c:pt>
                <c:pt idx="336">
                  <c:v>5.627E-8</c:v>
                </c:pt>
                <c:pt idx="337">
                  <c:v>6.5849999999999997E-8</c:v>
                </c:pt>
                <c:pt idx="338">
                  <c:v>5.8339999999999998E-8</c:v>
                </c:pt>
                <c:pt idx="339">
                  <c:v>6.5769999999999999E-8</c:v>
                </c:pt>
                <c:pt idx="340">
                  <c:v>5.613E-8</c:v>
                </c:pt>
                <c:pt idx="341">
                  <c:v>6.5699999999999999E-8</c:v>
                </c:pt>
                <c:pt idx="342">
                  <c:v>5.606E-8</c:v>
                </c:pt>
                <c:pt idx="343">
                  <c:v>6.5639999999999997E-8</c:v>
                </c:pt>
                <c:pt idx="344">
                  <c:v>5.599E-8</c:v>
                </c:pt>
                <c:pt idx="345">
                  <c:v>6.5569999999999998E-8</c:v>
                </c:pt>
                <c:pt idx="346">
                  <c:v>5.5929999999999999E-8</c:v>
                </c:pt>
                <c:pt idx="347">
                  <c:v>6.5509999999999996E-8</c:v>
                </c:pt>
                <c:pt idx="348">
                  <c:v>5.5859999999999999E-8</c:v>
                </c:pt>
                <c:pt idx="349">
                  <c:v>6.5439999999999996E-8</c:v>
                </c:pt>
                <c:pt idx="350">
                  <c:v>5.5799999999999997E-8</c:v>
                </c:pt>
                <c:pt idx="351">
                  <c:v>6.5379999999999994E-8</c:v>
                </c:pt>
                <c:pt idx="352">
                  <c:v>5.5740000000000001E-8</c:v>
                </c:pt>
                <c:pt idx="353">
                  <c:v>6.5320000000000005E-8</c:v>
                </c:pt>
                <c:pt idx="354">
                  <c:v>5.568E-8</c:v>
                </c:pt>
                <c:pt idx="355">
                  <c:v>6.5260000000000003E-8</c:v>
                </c:pt>
                <c:pt idx="356">
                  <c:v>5.5619999999999998E-8</c:v>
                </c:pt>
                <c:pt idx="357">
                  <c:v>6.521E-8</c:v>
                </c:pt>
                <c:pt idx="358">
                  <c:v>5.5560000000000003E-8</c:v>
                </c:pt>
                <c:pt idx="359">
                  <c:v>6.5149999999999998E-8</c:v>
                </c:pt>
                <c:pt idx="360">
                  <c:v>5.5509999999999999E-8</c:v>
                </c:pt>
                <c:pt idx="361">
                  <c:v>6.5099999999999994E-8</c:v>
                </c:pt>
                <c:pt idx="362">
                  <c:v>5.5460000000000002E-8</c:v>
                </c:pt>
                <c:pt idx="363">
                  <c:v>6.5040000000000005E-8</c:v>
                </c:pt>
                <c:pt idx="364">
                  <c:v>5.54E-8</c:v>
                </c:pt>
                <c:pt idx="365">
                  <c:v>6.4990000000000002E-8</c:v>
                </c:pt>
                <c:pt idx="366">
                  <c:v>5.5350000000000003E-8</c:v>
                </c:pt>
                <c:pt idx="367">
                  <c:v>6.4939999999999998E-8</c:v>
                </c:pt>
                <c:pt idx="368">
                  <c:v>5.5299999999999999E-8</c:v>
                </c:pt>
                <c:pt idx="369">
                  <c:v>6.4889999999999994E-8</c:v>
                </c:pt>
                <c:pt idx="370">
                  <c:v>5.5250000000000002E-8</c:v>
                </c:pt>
                <c:pt idx="371">
                  <c:v>6.4840000000000004E-8</c:v>
                </c:pt>
                <c:pt idx="372">
                  <c:v>5.5199999999999998E-8</c:v>
                </c:pt>
                <c:pt idx="373">
                  <c:v>6.479E-8</c:v>
                </c:pt>
                <c:pt idx="374">
                  <c:v>5.5159999999999999E-8</c:v>
                </c:pt>
                <c:pt idx="375">
                  <c:v>6.4749999999999994E-8</c:v>
                </c:pt>
                <c:pt idx="376">
                  <c:v>5.5110000000000002E-8</c:v>
                </c:pt>
                <c:pt idx="377">
                  <c:v>6.4700000000000004E-8</c:v>
                </c:pt>
                <c:pt idx="378">
                  <c:v>5.5070000000000003E-8</c:v>
                </c:pt>
                <c:pt idx="379">
                  <c:v>6.4659999999999998E-8</c:v>
                </c:pt>
                <c:pt idx="380">
                  <c:v>5.5019999999999999E-8</c:v>
                </c:pt>
                <c:pt idx="381">
                  <c:v>6.4609999999999994E-8</c:v>
                </c:pt>
                <c:pt idx="382">
                  <c:v>5.498E-8</c:v>
                </c:pt>
                <c:pt idx="383">
                  <c:v>6.4570000000000002E-8</c:v>
                </c:pt>
                <c:pt idx="384">
                  <c:v>5.4940000000000001E-8</c:v>
                </c:pt>
                <c:pt idx="385">
                  <c:v>6.4529999999999996E-8</c:v>
                </c:pt>
                <c:pt idx="386">
                  <c:v>5.4889999999999997E-8</c:v>
                </c:pt>
                <c:pt idx="387">
                  <c:v>6.4490000000000004E-8</c:v>
                </c:pt>
                <c:pt idx="388">
                  <c:v>5.4849999999999998E-8</c:v>
                </c:pt>
                <c:pt idx="389">
                  <c:v>6.4449999999999998E-8</c:v>
                </c:pt>
                <c:pt idx="390">
                  <c:v>5.4809999999999999E-8</c:v>
                </c:pt>
                <c:pt idx="391">
                  <c:v>6.4410000000000006E-8</c:v>
                </c:pt>
                <c:pt idx="392">
                  <c:v>5.4779999999999998E-8</c:v>
                </c:pt>
                <c:pt idx="393">
                  <c:v>6.437E-8</c:v>
                </c:pt>
                <c:pt idx="394">
                  <c:v>5.4739999999999999E-8</c:v>
                </c:pt>
                <c:pt idx="395">
                  <c:v>6.4329999999999994E-8</c:v>
                </c:pt>
                <c:pt idx="396">
                  <c:v>5.47E-8</c:v>
                </c:pt>
                <c:pt idx="397">
                  <c:v>6.43E-8</c:v>
                </c:pt>
                <c:pt idx="398">
                  <c:v>5.4669999999999999E-8</c:v>
                </c:pt>
                <c:pt idx="399">
                  <c:v>6.4259999999999994E-8</c:v>
                </c:pt>
                <c:pt idx="400">
                  <c:v>5.463E-8</c:v>
                </c:pt>
              </c:numCache>
            </c:numRef>
          </c:yVal>
          <c:smooth val="1"/>
        </c:ser>
        <c:ser>
          <c:idx val="1"/>
          <c:order val="1"/>
          <c:tx>
            <c:v>Post layout</c:v>
          </c:tx>
          <c:spPr>
            <a:ln w="12700">
              <a:solidFill>
                <a:schemeClr val="tx1"/>
              </a:solidFill>
            </a:ln>
          </c:spPr>
          <c:marker>
            <c:symbol val="none"/>
          </c:marker>
          <c:xVal>
            <c:numRef>
              <c:f>'[XORdelay-time-sch.xlsx]Sheet1'!$G$4:$G$404</c:f>
              <c:numCache>
                <c:formatCode>General</c:formatCode>
                <c:ptCount val="401"/>
                <c:pt idx="0">
                  <c:v>850</c:v>
                </c:pt>
                <c:pt idx="1">
                  <c:v>851</c:v>
                </c:pt>
                <c:pt idx="2">
                  <c:v>852</c:v>
                </c:pt>
                <c:pt idx="3">
                  <c:v>853</c:v>
                </c:pt>
                <c:pt idx="4">
                  <c:v>854</c:v>
                </c:pt>
                <c:pt idx="5">
                  <c:v>855</c:v>
                </c:pt>
                <c:pt idx="6">
                  <c:v>856</c:v>
                </c:pt>
                <c:pt idx="7">
                  <c:v>857</c:v>
                </c:pt>
                <c:pt idx="8">
                  <c:v>858</c:v>
                </c:pt>
                <c:pt idx="9">
                  <c:v>859</c:v>
                </c:pt>
                <c:pt idx="10">
                  <c:v>860</c:v>
                </c:pt>
                <c:pt idx="11">
                  <c:v>861</c:v>
                </c:pt>
                <c:pt idx="12">
                  <c:v>862</c:v>
                </c:pt>
                <c:pt idx="13">
                  <c:v>863</c:v>
                </c:pt>
                <c:pt idx="14">
                  <c:v>864</c:v>
                </c:pt>
                <c:pt idx="15">
                  <c:v>865</c:v>
                </c:pt>
                <c:pt idx="16">
                  <c:v>866</c:v>
                </c:pt>
                <c:pt idx="17">
                  <c:v>867</c:v>
                </c:pt>
                <c:pt idx="18">
                  <c:v>868</c:v>
                </c:pt>
                <c:pt idx="19">
                  <c:v>869</c:v>
                </c:pt>
                <c:pt idx="20">
                  <c:v>870</c:v>
                </c:pt>
                <c:pt idx="21">
                  <c:v>871</c:v>
                </c:pt>
                <c:pt idx="22">
                  <c:v>872</c:v>
                </c:pt>
                <c:pt idx="23">
                  <c:v>873</c:v>
                </c:pt>
                <c:pt idx="24">
                  <c:v>874</c:v>
                </c:pt>
                <c:pt idx="25">
                  <c:v>875</c:v>
                </c:pt>
                <c:pt idx="26">
                  <c:v>876</c:v>
                </c:pt>
                <c:pt idx="27">
                  <c:v>877</c:v>
                </c:pt>
                <c:pt idx="28">
                  <c:v>878</c:v>
                </c:pt>
                <c:pt idx="29">
                  <c:v>879</c:v>
                </c:pt>
                <c:pt idx="30">
                  <c:v>880</c:v>
                </c:pt>
                <c:pt idx="31">
                  <c:v>881</c:v>
                </c:pt>
                <c:pt idx="32">
                  <c:v>882</c:v>
                </c:pt>
                <c:pt idx="33">
                  <c:v>883</c:v>
                </c:pt>
                <c:pt idx="34">
                  <c:v>884</c:v>
                </c:pt>
                <c:pt idx="35">
                  <c:v>885</c:v>
                </c:pt>
                <c:pt idx="36">
                  <c:v>886</c:v>
                </c:pt>
                <c:pt idx="37">
                  <c:v>887</c:v>
                </c:pt>
                <c:pt idx="38">
                  <c:v>888</c:v>
                </c:pt>
                <c:pt idx="39">
                  <c:v>889</c:v>
                </c:pt>
                <c:pt idx="40">
                  <c:v>890</c:v>
                </c:pt>
                <c:pt idx="41">
                  <c:v>891</c:v>
                </c:pt>
                <c:pt idx="42">
                  <c:v>892</c:v>
                </c:pt>
                <c:pt idx="43">
                  <c:v>893</c:v>
                </c:pt>
                <c:pt idx="44">
                  <c:v>894</c:v>
                </c:pt>
                <c:pt idx="45">
                  <c:v>895</c:v>
                </c:pt>
                <c:pt idx="46">
                  <c:v>896</c:v>
                </c:pt>
                <c:pt idx="47">
                  <c:v>897</c:v>
                </c:pt>
                <c:pt idx="48">
                  <c:v>898</c:v>
                </c:pt>
                <c:pt idx="49">
                  <c:v>899</c:v>
                </c:pt>
                <c:pt idx="50">
                  <c:v>900</c:v>
                </c:pt>
                <c:pt idx="51">
                  <c:v>901</c:v>
                </c:pt>
                <c:pt idx="52">
                  <c:v>902</c:v>
                </c:pt>
                <c:pt idx="53">
                  <c:v>903</c:v>
                </c:pt>
                <c:pt idx="54">
                  <c:v>904</c:v>
                </c:pt>
                <c:pt idx="55">
                  <c:v>905</c:v>
                </c:pt>
                <c:pt idx="56">
                  <c:v>906</c:v>
                </c:pt>
                <c:pt idx="57">
                  <c:v>907</c:v>
                </c:pt>
                <c:pt idx="58">
                  <c:v>908</c:v>
                </c:pt>
                <c:pt idx="59">
                  <c:v>909</c:v>
                </c:pt>
                <c:pt idx="60">
                  <c:v>910</c:v>
                </c:pt>
                <c:pt idx="61">
                  <c:v>911</c:v>
                </c:pt>
                <c:pt idx="62">
                  <c:v>912</c:v>
                </c:pt>
                <c:pt idx="63">
                  <c:v>913</c:v>
                </c:pt>
                <c:pt idx="64">
                  <c:v>914</c:v>
                </c:pt>
                <c:pt idx="65">
                  <c:v>915</c:v>
                </c:pt>
                <c:pt idx="66">
                  <c:v>916</c:v>
                </c:pt>
                <c:pt idx="67">
                  <c:v>917</c:v>
                </c:pt>
                <c:pt idx="68">
                  <c:v>918</c:v>
                </c:pt>
                <c:pt idx="69">
                  <c:v>919</c:v>
                </c:pt>
                <c:pt idx="70">
                  <c:v>920</c:v>
                </c:pt>
                <c:pt idx="71">
                  <c:v>921</c:v>
                </c:pt>
                <c:pt idx="72">
                  <c:v>922</c:v>
                </c:pt>
                <c:pt idx="73">
                  <c:v>923</c:v>
                </c:pt>
                <c:pt idx="74">
                  <c:v>924</c:v>
                </c:pt>
                <c:pt idx="75">
                  <c:v>925</c:v>
                </c:pt>
                <c:pt idx="76">
                  <c:v>926</c:v>
                </c:pt>
                <c:pt idx="77">
                  <c:v>927</c:v>
                </c:pt>
                <c:pt idx="78">
                  <c:v>928</c:v>
                </c:pt>
                <c:pt idx="79">
                  <c:v>929</c:v>
                </c:pt>
                <c:pt idx="80">
                  <c:v>930</c:v>
                </c:pt>
                <c:pt idx="81">
                  <c:v>931</c:v>
                </c:pt>
                <c:pt idx="82">
                  <c:v>932</c:v>
                </c:pt>
                <c:pt idx="83">
                  <c:v>933</c:v>
                </c:pt>
                <c:pt idx="84">
                  <c:v>934</c:v>
                </c:pt>
                <c:pt idx="85">
                  <c:v>935</c:v>
                </c:pt>
                <c:pt idx="86">
                  <c:v>936</c:v>
                </c:pt>
                <c:pt idx="87">
                  <c:v>937</c:v>
                </c:pt>
                <c:pt idx="88">
                  <c:v>938</c:v>
                </c:pt>
                <c:pt idx="89">
                  <c:v>939</c:v>
                </c:pt>
                <c:pt idx="90">
                  <c:v>940</c:v>
                </c:pt>
                <c:pt idx="91">
                  <c:v>941</c:v>
                </c:pt>
                <c:pt idx="92">
                  <c:v>942</c:v>
                </c:pt>
                <c:pt idx="93">
                  <c:v>943</c:v>
                </c:pt>
                <c:pt idx="94">
                  <c:v>944</c:v>
                </c:pt>
                <c:pt idx="95">
                  <c:v>945</c:v>
                </c:pt>
                <c:pt idx="96">
                  <c:v>946</c:v>
                </c:pt>
                <c:pt idx="97">
                  <c:v>947</c:v>
                </c:pt>
                <c:pt idx="98">
                  <c:v>948</c:v>
                </c:pt>
                <c:pt idx="99">
                  <c:v>949</c:v>
                </c:pt>
                <c:pt idx="100">
                  <c:v>950</c:v>
                </c:pt>
                <c:pt idx="101">
                  <c:v>951</c:v>
                </c:pt>
                <c:pt idx="102">
                  <c:v>952</c:v>
                </c:pt>
                <c:pt idx="103">
                  <c:v>953</c:v>
                </c:pt>
                <c:pt idx="104">
                  <c:v>954</c:v>
                </c:pt>
                <c:pt idx="105">
                  <c:v>955</c:v>
                </c:pt>
                <c:pt idx="106">
                  <c:v>956</c:v>
                </c:pt>
                <c:pt idx="107">
                  <c:v>957</c:v>
                </c:pt>
                <c:pt idx="108">
                  <c:v>958</c:v>
                </c:pt>
                <c:pt idx="109">
                  <c:v>959</c:v>
                </c:pt>
                <c:pt idx="110">
                  <c:v>960</c:v>
                </c:pt>
                <c:pt idx="111">
                  <c:v>961</c:v>
                </c:pt>
                <c:pt idx="112">
                  <c:v>962</c:v>
                </c:pt>
                <c:pt idx="113">
                  <c:v>963</c:v>
                </c:pt>
                <c:pt idx="114">
                  <c:v>964</c:v>
                </c:pt>
                <c:pt idx="115">
                  <c:v>965</c:v>
                </c:pt>
                <c:pt idx="116">
                  <c:v>966</c:v>
                </c:pt>
                <c:pt idx="117">
                  <c:v>967</c:v>
                </c:pt>
                <c:pt idx="118">
                  <c:v>968</c:v>
                </c:pt>
                <c:pt idx="119">
                  <c:v>969</c:v>
                </c:pt>
                <c:pt idx="120">
                  <c:v>970</c:v>
                </c:pt>
                <c:pt idx="121">
                  <c:v>971</c:v>
                </c:pt>
                <c:pt idx="122">
                  <c:v>972</c:v>
                </c:pt>
                <c:pt idx="123">
                  <c:v>973</c:v>
                </c:pt>
                <c:pt idx="124">
                  <c:v>974</c:v>
                </c:pt>
                <c:pt idx="125">
                  <c:v>975</c:v>
                </c:pt>
                <c:pt idx="126">
                  <c:v>976</c:v>
                </c:pt>
                <c:pt idx="127">
                  <c:v>977</c:v>
                </c:pt>
                <c:pt idx="128">
                  <c:v>977.99999999999989</c:v>
                </c:pt>
                <c:pt idx="129">
                  <c:v>979</c:v>
                </c:pt>
                <c:pt idx="130">
                  <c:v>980</c:v>
                </c:pt>
                <c:pt idx="131">
                  <c:v>981.00000000000011</c:v>
                </c:pt>
                <c:pt idx="132">
                  <c:v>982</c:v>
                </c:pt>
                <c:pt idx="133">
                  <c:v>982.99999999999989</c:v>
                </c:pt>
                <c:pt idx="134">
                  <c:v>984.00000000000011</c:v>
                </c:pt>
                <c:pt idx="135">
                  <c:v>985</c:v>
                </c:pt>
                <c:pt idx="136">
                  <c:v>985.99999999999989</c:v>
                </c:pt>
                <c:pt idx="137">
                  <c:v>987</c:v>
                </c:pt>
                <c:pt idx="138">
                  <c:v>988</c:v>
                </c:pt>
                <c:pt idx="139">
                  <c:v>989.00000000000011</c:v>
                </c:pt>
                <c:pt idx="140">
                  <c:v>990</c:v>
                </c:pt>
                <c:pt idx="141">
                  <c:v>990.99999999999989</c:v>
                </c:pt>
                <c:pt idx="142">
                  <c:v>992</c:v>
                </c:pt>
                <c:pt idx="143">
                  <c:v>993</c:v>
                </c:pt>
                <c:pt idx="144">
                  <c:v>994.00000000000011</c:v>
                </c:pt>
                <c:pt idx="145">
                  <c:v>995</c:v>
                </c:pt>
                <c:pt idx="146">
                  <c:v>995.99999999999989</c:v>
                </c:pt>
                <c:pt idx="147">
                  <c:v>997</c:v>
                </c:pt>
                <c:pt idx="148">
                  <c:v>998</c:v>
                </c:pt>
                <c:pt idx="149">
                  <c:v>999.00000000000011</c:v>
                </c:pt>
                <c:pt idx="150">
                  <c:v>1000</c:v>
                </c:pt>
                <c:pt idx="151">
                  <c:v>1000.9999999999999</c:v>
                </c:pt>
                <c:pt idx="152">
                  <c:v>1002.0000000000001</c:v>
                </c:pt>
                <c:pt idx="153">
                  <c:v>1003</c:v>
                </c:pt>
                <c:pt idx="154">
                  <c:v>1003.9999999999999</c:v>
                </c:pt>
                <c:pt idx="155">
                  <c:v>1005</c:v>
                </c:pt>
                <c:pt idx="156">
                  <c:v>1006</c:v>
                </c:pt>
                <c:pt idx="157">
                  <c:v>1007.0000000000001</c:v>
                </c:pt>
                <c:pt idx="158">
                  <c:v>1008</c:v>
                </c:pt>
                <c:pt idx="159">
                  <c:v>1008.9999999999999</c:v>
                </c:pt>
                <c:pt idx="160">
                  <c:v>1010</c:v>
                </c:pt>
                <c:pt idx="161">
                  <c:v>1011</c:v>
                </c:pt>
                <c:pt idx="162">
                  <c:v>1012.0000000000001</c:v>
                </c:pt>
                <c:pt idx="163">
                  <c:v>1013</c:v>
                </c:pt>
                <c:pt idx="164">
                  <c:v>1013.9999999999999</c:v>
                </c:pt>
                <c:pt idx="165">
                  <c:v>1015.0000000000001</c:v>
                </c:pt>
                <c:pt idx="166">
                  <c:v>1016</c:v>
                </c:pt>
                <c:pt idx="167">
                  <c:v>1016.9999999999999</c:v>
                </c:pt>
                <c:pt idx="168">
                  <c:v>1018</c:v>
                </c:pt>
                <c:pt idx="169">
                  <c:v>1018.9999999999999</c:v>
                </c:pt>
                <c:pt idx="170">
                  <c:v>1020.0000000000001</c:v>
                </c:pt>
                <c:pt idx="171">
                  <c:v>1021</c:v>
                </c:pt>
                <c:pt idx="172">
                  <c:v>1021.9999999999999</c:v>
                </c:pt>
                <c:pt idx="173">
                  <c:v>1023</c:v>
                </c:pt>
                <c:pt idx="174">
                  <c:v>1024</c:v>
                </c:pt>
                <c:pt idx="175">
                  <c:v>1025</c:v>
                </c:pt>
                <c:pt idx="176">
                  <c:v>1026</c:v>
                </c:pt>
                <c:pt idx="177">
                  <c:v>1027</c:v>
                </c:pt>
                <c:pt idx="178">
                  <c:v>1028</c:v>
                </c:pt>
                <c:pt idx="179">
                  <c:v>1029</c:v>
                </c:pt>
                <c:pt idx="180">
                  <c:v>1030</c:v>
                </c:pt>
                <c:pt idx="181">
                  <c:v>1031</c:v>
                </c:pt>
                <c:pt idx="182">
                  <c:v>1032</c:v>
                </c:pt>
                <c:pt idx="183">
                  <c:v>1033</c:v>
                </c:pt>
                <c:pt idx="184">
                  <c:v>1034</c:v>
                </c:pt>
                <c:pt idx="185">
                  <c:v>1035</c:v>
                </c:pt>
                <c:pt idx="186">
                  <c:v>1036</c:v>
                </c:pt>
                <c:pt idx="187">
                  <c:v>1037</c:v>
                </c:pt>
                <c:pt idx="188">
                  <c:v>1038</c:v>
                </c:pt>
                <c:pt idx="189">
                  <c:v>1039</c:v>
                </c:pt>
                <c:pt idx="190">
                  <c:v>1040</c:v>
                </c:pt>
                <c:pt idx="191">
                  <c:v>1041</c:v>
                </c:pt>
                <c:pt idx="192">
                  <c:v>1042</c:v>
                </c:pt>
                <c:pt idx="193">
                  <c:v>1043</c:v>
                </c:pt>
                <c:pt idx="194">
                  <c:v>1044</c:v>
                </c:pt>
                <c:pt idx="195">
                  <c:v>1045</c:v>
                </c:pt>
                <c:pt idx="196">
                  <c:v>1046</c:v>
                </c:pt>
                <c:pt idx="197">
                  <c:v>1047</c:v>
                </c:pt>
                <c:pt idx="198">
                  <c:v>1048</c:v>
                </c:pt>
                <c:pt idx="199">
                  <c:v>1049</c:v>
                </c:pt>
                <c:pt idx="200">
                  <c:v>1050</c:v>
                </c:pt>
                <c:pt idx="201">
                  <c:v>1051</c:v>
                </c:pt>
                <c:pt idx="202">
                  <c:v>1052</c:v>
                </c:pt>
                <c:pt idx="203">
                  <c:v>1053</c:v>
                </c:pt>
                <c:pt idx="204">
                  <c:v>1054</c:v>
                </c:pt>
                <c:pt idx="205">
                  <c:v>1055</c:v>
                </c:pt>
                <c:pt idx="206">
                  <c:v>1056</c:v>
                </c:pt>
                <c:pt idx="207">
                  <c:v>1057</c:v>
                </c:pt>
                <c:pt idx="208">
                  <c:v>1058</c:v>
                </c:pt>
                <c:pt idx="209">
                  <c:v>1059</c:v>
                </c:pt>
                <c:pt idx="210">
                  <c:v>1060</c:v>
                </c:pt>
                <c:pt idx="211">
                  <c:v>1061</c:v>
                </c:pt>
                <c:pt idx="212">
                  <c:v>1062</c:v>
                </c:pt>
                <c:pt idx="213">
                  <c:v>1063</c:v>
                </c:pt>
                <c:pt idx="214">
                  <c:v>1064</c:v>
                </c:pt>
                <c:pt idx="215">
                  <c:v>1065</c:v>
                </c:pt>
                <c:pt idx="216">
                  <c:v>1066</c:v>
                </c:pt>
                <c:pt idx="217">
                  <c:v>1067</c:v>
                </c:pt>
                <c:pt idx="218">
                  <c:v>1068</c:v>
                </c:pt>
                <c:pt idx="219">
                  <c:v>1069</c:v>
                </c:pt>
                <c:pt idx="220">
                  <c:v>1070</c:v>
                </c:pt>
                <c:pt idx="221">
                  <c:v>1071</c:v>
                </c:pt>
                <c:pt idx="222">
                  <c:v>1072</c:v>
                </c:pt>
                <c:pt idx="223">
                  <c:v>1073</c:v>
                </c:pt>
                <c:pt idx="224">
                  <c:v>1074</c:v>
                </c:pt>
                <c:pt idx="225">
                  <c:v>1075</c:v>
                </c:pt>
                <c:pt idx="226">
                  <c:v>1076</c:v>
                </c:pt>
                <c:pt idx="227">
                  <c:v>1077</c:v>
                </c:pt>
                <c:pt idx="228">
                  <c:v>1078</c:v>
                </c:pt>
                <c:pt idx="229">
                  <c:v>1079</c:v>
                </c:pt>
                <c:pt idx="230">
                  <c:v>1080</c:v>
                </c:pt>
                <c:pt idx="231">
                  <c:v>1081</c:v>
                </c:pt>
                <c:pt idx="232">
                  <c:v>1082</c:v>
                </c:pt>
                <c:pt idx="233">
                  <c:v>1083</c:v>
                </c:pt>
                <c:pt idx="234">
                  <c:v>1084</c:v>
                </c:pt>
                <c:pt idx="235">
                  <c:v>1085</c:v>
                </c:pt>
                <c:pt idx="236">
                  <c:v>1086</c:v>
                </c:pt>
                <c:pt idx="237">
                  <c:v>1087</c:v>
                </c:pt>
                <c:pt idx="238">
                  <c:v>1088</c:v>
                </c:pt>
                <c:pt idx="239">
                  <c:v>1089</c:v>
                </c:pt>
                <c:pt idx="240">
                  <c:v>1090</c:v>
                </c:pt>
                <c:pt idx="241">
                  <c:v>1091</c:v>
                </c:pt>
                <c:pt idx="242">
                  <c:v>1092</c:v>
                </c:pt>
                <c:pt idx="243">
                  <c:v>1093</c:v>
                </c:pt>
                <c:pt idx="244">
                  <c:v>1094</c:v>
                </c:pt>
                <c:pt idx="245">
                  <c:v>1095</c:v>
                </c:pt>
                <c:pt idx="246">
                  <c:v>1096</c:v>
                </c:pt>
                <c:pt idx="247">
                  <c:v>1097</c:v>
                </c:pt>
                <c:pt idx="248">
                  <c:v>1098</c:v>
                </c:pt>
                <c:pt idx="249">
                  <c:v>1099</c:v>
                </c:pt>
                <c:pt idx="250">
                  <c:v>1100</c:v>
                </c:pt>
                <c:pt idx="251">
                  <c:v>1101</c:v>
                </c:pt>
                <c:pt idx="252">
                  <c:v>1102</c:v>
                </c:pt>
                <c:pt idx="253">
                  <c:v>1103</c:v>
                </c:pt>
                <c:pt idx="254">
                  <c:v>1104</c:v>
                </c:pt>
                <c:pt idx="255">
                  <c:v>1105</c:v>
                </c:pt>
                <c:pt idx="256">
                  <c:v>1106</c:v>
                </c:pt>
                <c:pt idx="257">
                  <c:v>1107</c:v>
                </c:pt>
                <c:pt idx="258">
                  <c:v>1108</c:v>
                </c:pt>
                <c:pt idx="259">
                  <c:v>1109</c:v>
                </c:pt>
                <c:pt idx="260">
                  <c:v>1110</c:v>
                </c:pt>
                <c:pt idx="261">
                  <c:v>1111</c:v>
                </c:pt>
                <c:pt idx="262">
                  <c:v>1112</c:v>
                </c:pt>
                <c:pt idx="263">
                  <c:v>1113</c:v>
                </c:pt>
                <c:pt idx="264">
                  <c:v>1114</c:v>
                </c:pt>
                <c:pt idx="265">
                  <c:v>1115</c:v>
                </c:pt>
                <c:pt idx="266">
                  <c:v>1116</c:v>
                </c:pt>
                <c:pt idx="267">
                  <c:v>1117</c:v>
                </c:pt>
                <c:pt idx="268">
                  <c:v>1118</c:v>
                </c:pt>
                <c:pt idx="269">
                  <c:v>1119</c:v>
                </c:pt>
                <c:pt idx="270">
                  <c:v>1120</c:v>
                </c:pt>
                <c:pt idx="271">
                  <c:v>1121</c:v>
                </c:pt>
                <c:pt idx="272">
                  <c:v>1122</c:v>
                </c:pt>
                <c:pt idx="273">
                  <c:v>1123</c:v>
                </c:pt>
                <c:pt idx="274">
                  <c:v>1124</c:v>
                </c:pt>
                <c:pt idx="275">
                  <c:v>1125</c:v>
                </c:pt>
                <c:pt idx="276">
                  <c:v>1126</c:v>
                </c:pt>
                <c:pt idx="277">
                  <c:v>1127</c:v>
                </c:pt>
                <c:pt idx="278">
                  <c:v>1128</c:v>
                </c:pt>
                <c:pt idx="279">
                  <c:v>1129</c:v>
                </c:pt>
                <c:pt idx="280">
                  <c:v>1130</c:v>
                </c:pt>
                <c:pt idx="281">
                  <c:v>1131</c:v>
                </c:pt>
                <c:pt idx="282">
                  <c:v>1132</c:v>
                </c:pt>
                <c:pt idx="283">
                  <c:v>1133</c:v>
                </c:pt>
                <c:pt idx="284">
                  <c:v>1134</c:v>
                </c:pt>
                <c:pt idx="285">
                  <c:v>1135</c:v>
                </c:pt>
                <c:pt idx="286">
                  <c:v>1136</c:v>
                </c:pt>
                <c:pt idx="287">
                  <c:v>1137</c:v>
                </c:pt>
                <c:pt idx="288">
                  <c:v>1138</c:v>
                </c:pt>
                <c:pt idx="289">
                  <c:v>1139</c:v>
                </c:pt>
                <c:pt idx="290">
                  <c:v>1140</c:v>
                </c:pt>
                <c:pt idx="291">
                  <c:v>1141</c:v>
                </c:pt>
                <c:pt idx="292">
                  <c:v>1142</c:v>
                </c:pt>
                <c:pt idx="293">
                  <c:v>1143</c:v>
                </c:pt>
                <c:pt idx="294">
                  <c:v>1144</c:v>
                </c:pt>
                <c:pt idx="295">
                  <c:v>1145</c:v>
                </c:pt>
                <c:pt idx="296">
                  <c:v>1146</c:v>
                </c:pt>
                <c:pt idx="297">
                  <c:v>1147</c:v>
                </c:pt>
                <c:pt idx="298">
                  <c:v>1148</c:v>
                </c:pt>
                <c:pt idx="299">
                  <c:v>1149</c:v>
                </c:pt>
                <c:pt idx="300">
                  <c:v>1150</c:v>
                </c:pt>
                <c:pt idx="301">
                  <c:v>1151</c:v>
                </c:pt>
                <c:pt idx="302">
                  <c:v>1152</c:v>
                </c:pt>
                <c:pt idx="303">
                  <c:v>1153</c:v>
                </c:pt>
                <c:pt idx="304">
                  <c:v>1154</c:v>
                </c:pt>
                <c:pt idx="305">
                  <c:v>1155</c:v>
                </c:pt>
                <c:pt idx="306">
                  <c:v>1156</c:v>
                </c:pt>
                <c:pt idx="307">
                  <c:v>1157</c:v>
                </c:pt>
                <c:pt idx="308">
                  <c:v>1158</c:v>
                </c:pt>
                <c:pt idx="309">
                  <c:v>1159</c:v>
                </c:pt>
                <c:pt idx="310">
                  <c:v>1160</c:v>
                </c:pt>
                <c:pt idx="311">
                  <c:v>1161</c:v>
                </c:pt>
                <c:pt idx="312">
                  <c:v>1162</c:v>
                </c:pt>
                <c:pt idx="313">
                  <c:v>1163</c:v>
                </c:pt>
                <c:pt idx="314">
                  <c:v>1164</c:v>
                </c:pt>
                <c:pt idx="315">
                  <c:v>1165</c:v>
                </c:pt>
                <c:pt idx="316">
                  <c:v>1166</c:v>
                </c:pt>
                <c:pt idx="317">
                  <c:v>1167</c:v>
                </c:pt>
                <c:pt idx="318">
                  <c:v>1168</c:v>
                </c:pt>
                <c:pt idx="319">
                  <c:v>1169</c:v>
                </c:pt>
                <c:pt idx="320">
                  <c:v>1170</c:v>
                </c:pt>
                <c:pt idx="321">
                  <c:v>1171</c:v>
                </c:pt>
                <c:pt idx="322">
                  <c:v>1172</c:v>
                </c:pt>
                <c:pt idx="323">
                  <c:v>1173</c:v>
                </c:pt>
                <c:pt idx="324">
                  <c:v>1174</c:v>
                </c:pt>
                <c:pt idx="325">
                  <c:v>1175</c:v>
                </c:pt>
                <c:pt idx="326">
                  <c:v>1176</c:v>
                </c:pt>
                <c:pt idx="327">
                  <c:v>1177</c:v>
                </c:pt>
                <c:pt idx="328">
                  <c:v>1178</c:v>
                </c:pt>
                <c:pt idx="329">
                  <c:v>1179</c:v>
                </c:pt>
                <c:pt idx="330">
                  <c:v>1180</c:v>
                </c:pt>
                <c:pt idx="331">
                  <c:v>1181</c:v>
                </c:pt>
                <c:pt idx="332">
                  <c:v>1182</c:v>
                </c:pt>
                <c:pt idx="333">
                  <c:v>1183</c:v>
                </c:pt>
                <c:pt idx="334">
                  <c:v>1184</c:v>
                </c:pt>
                <c:pt idx="335">
                  <c:v>1185</c:v>
                </c:pt>
                <c:pt idx="336">
                  <c:v>1186</c:v>
                </c:pt>
                <c:pt idx="337">
                  <c:v>1187</c:v>
                </c:pt>
                <c:pt idx="338">
                  <c:v>1188</c:v>
                </c:pt>
                <c:pt idx="339">
                  <c:v>1189</c:v>
                </c:pt>
                <c:pt idx="340">
                  <c:v>1190</c:v>
                </c:pt>
                <c:pt idx="341">
                  <c:v>1191</c:v>
                </c:pt>
                <c:pt idx="342">
                  <c:v>1192</c:v>
                </c:pt>
                <c:pt idx="343">
                  <c:v>1193</c:v>
                </c:pt>
                <c:pt idx="344">
                  <c:v>1194</c:v>
                </c:pt>
                <c:pt idx="345">
                  <c:v>1195</c:v>
                </c:pt>
                <c:pt idx="346">
                  <c:v>1196</c:v>
                </c:pt>
                <c:pt idx="347">
                  <c:v>1197</c:v>
                </c:pt>
                <c:pt idx="348">
                  <c:v>1198</c:v>
                </c:pt>
                <c:pt idx="349">
                  <c:v>1199</c:v>
                </c:pt>
                <c:pt idx="350">
                  <c:v>1200</c:v>
                </c:pt>
                <c:pt idx="351">
                  <c:v>1201</c:v>
                </c:pt>
                <c:pt idx="352">
                  <c:v>1202</c:v>
                </c:pt>
                <c:pt idx="353">
                  <c:v>1203</c:v>
                </c:pt>
                <c:pt idx="354">
                  <c:v>1204</c:v>
                </c:pt>
                <c:pt idx="355">
                  <c:v>1205</c:v>
                </c:pt>
                <c:pt idx="356">
                  <c:v>1206</c:v>
                </c:pt>
                <c:pt idx="357">
                  <c:v>1207</c:v>
                </c:pt>
                <c:pt idx="358">
                  <c:v>1208</c:v>
                </c:pt>
                <c:pt idx="359">
                  <c:v>1209</c:v>
                </c:pt>
                <c:pt idx="360">
                  <c:v>1210</c:v>
                </c:pt>
                <c:pt idx="361">
                  <c:v>1211</c:v>
                </c:pt>
                <c:pt idx="362">
                  <c:v>1212</c:v>
                </c:pt>
                <c:pt idx="363">
                  <c:v>1213</c:v>
                </c:pt>
                <c:pt idx="364">
                  <c:v>1214</c:v>
                </c:pt>
                <c:pt idx="365">
                  <c:v>1215</c:v>
                </c:pt>
                <c:pt idx="366">
                  <c:v>1216</c:v>
                </c:pt>
                <c:pt idx="367">
                  <c:v>1217</c:v>
                </c:pt>
                <c:pt idx="368">
                  <c:v>1218</c:v>
                </c:pt>
                <c:pt idx="369">
                  <c:v>1219</c:v>
                </c:pt>
                <c:pt idx="370">
                  <c:v>1220</c:v>
                </c:pt>
                <c:pt idx="371">
                  <c:v>1221</c:v>
                </c:pt>
                <c:pt idx="372">
                  <c:v>1222</c:v>
                </c:pt>
                <c:pt idx="373">
                  <c:v>1223</c:v>
                </c:pt>
                <c:pt idx="374">
                  <c:v>1224</c:v>
                </c:pt>
                <c:pt idx="375">
                  <c:v>1225</c:v>
                </c:pt>
                <c:pt idx="376">
                  <c:v>1226</c:v>
                </c:pt>
                <c:pt idx="377">
                  <c:v>1227</c:v>
                </c:pt>
                <c:pt idx="378">
                  <c:v>1228</c:v>
                </c:pt>
                <c:pt idx="379">
                  <c:v>1229</c:v>
                </c:pt>
                <c:pt idx="380">
                  <c:v>1230</c:v>
                </c:pt>
                <c:pt idx="381">
                  <c:v>1231</c:v>
                </c:pt>
                <c:pt idx="382">
                  <c:v>1232</c:v>
                </c:pt>
                <c:pt idx="383">
                  <c:v>1233</c:v>
                </c:pt>
                <c:pt idx="384">
                  <c:v>1234</c:v>
                </c:pt>
                <c:pt idx="385">
                  <c:v>1235</c:v>
                </c:pt>
                <c:pt idx="386">
                  <c:v>1236</c:v>
                </c:pt>
                <c:pt idx="387">
                  <c:v>1237</c:v>
                </c:pt>
                <c:pt idx="388">
                  <c:v>1238</c:v>
                </c:pt>
                <c:pt idx="389">
                  <c:v>1239</c:v>
                </c:pt>
                <c:pt idx="390">
                  <c:v>1240</c:v>
                </c:pt>
                <c:pt idx="391">
                  <c:v>1241</c:v>
                </c:pt>
                <c:pt idx="392">
                  <c:v>1242</c:v>
                </c:pt>
                <c:pt idx="393">
                  <c:v>1243</c:v>
                </c:pt>
                <c:pt idx="394">
                  <c:v>1244</c:v>
                </c:pt>
                <c:pt idx="395">
                  <c:v>1245</c:v>
                </c:pt>
                <c:pt idx="396">
                  <c:v>1246</c:v>
                </c:pt>
                <c:pt idx="397">
                  <c:v>1247</c:v>
                </c:pt>
                <c:pt idx="398">
                  <c:v>1248</c:v>
                </c:pt>
                <c:pt idx="399">
                  <c:v>1249</c:v>
                </c:pt>
                <c:pt idx="400">
                  <c:v>1250</c:v>
                </c:pt>
              </c:numCache>
            </c:numRef>
          </c:xVal>
          <c:yVal>
            <c:numRef>
              <c:f>'[XORdelay-time-sch.xlsx]Sheet1'!$I$4:$I$404</c:f>
              <c:numCache>
                <c:formatCode>0.00E+00</c:formatCode>
                <c:ptCount val="401"/>
                <c:pt idx="0">
                  <c:v>4.092E-6</c:v>
                </c:pt>
                <c:pt idx="1">
                  <c:v>4.2989999999999998E-6</c:v>
                </c:pt>
                <c:pt idx="2">
                  <c:v>4.092E-6</c:v>
                </c:pt>
                <c:pt idx="3">
                  <c:v>4.2989999999999998E-6</c:v>
                </c:pt>
                <c:pt idx="4">
                  <c:v>4.092E-6</c:v>
                </c:pt>
                <c:pt idx="5">
                  <c:v>4.2989999999999998E-6</c:v>
                </c:pt>
                <c:pt idx="6">
                  <c:v>4.092E-6</c:v>
                </c:pt>
                <c:pt idx="7">
                  <c:v>4.2989999999999998E-6</c:v>
                </c:pt>
                <c:pt idx="8">
                  <c:v>4.092E-6</c:v>
                </c:pt>
                <c:pt idx="9">
                  <c:v>4.2989999999999998E-6</c:v>
                </c:pt>
                <c:pt idx="10">
                  <c:v>4.092E-6</c:v>
                </c:pt>
                <c:pt idx="11">
                  <c:v>4.2989999999999998E-6</c:v>
                </c:pt>
                <c:pt idx="12">
                  <c:v>4.092E-6</c:v>
                </c:pt>
                <c:pt idx="13">
                  <c:v>4.2989999999999998E-6</c:v>
                </c:pt>
                <c:pt idx="14">
                  <c:v>4.092E-6</c:v>
                </c:pt>
                <c:pt idx="15">
                  <c:v>4.2989999999999998E-6</c:v>
                </c:pt>
                <c:pt idx="16">
                  <c:v>4.092E-6</c:v>
                </c:pt>
                <c:pt idx="17">
                  <c:v>4.2989999999999998E-6</c:v>
                </c:pt>
                <c:pt idx="18">
                  <c:v>4.092E-6</c:v>
                </c:pt>
                <c:pt idx="19">
                  <c:v>4.2989999999999998E-6</c:v>
                </c:pt>
                <c:pt idx="20">
                  <c:v>4.092E-6</c:v>
                </c:pt>
                <c:pt idx="21">
                  <c:v>4.2989999999999998E-6</c:v>
                </c:pt>
                <c:pt idx="22">
                  <c:v>4.092E-6</c:v>
                </c:pt>
                <c:pt idx="23">
                  <c:v>4.2989999999999998E-6</c:v>
                </c:pt>
                <c:pt idx="24">
                  <c:v>4.092E-6</c:v>
                </c:pt>
                <c:pt idx="25">
                  <c:v>4.2989999999999998E-6</c:v>
                </c:pt>
                <c:pt idx="26">
                  <c:v>4.092E-6</c:v>
                </c:pt>
                <c:pt idx="27">
                  <c:v>4.2989999999999998E-6</c:v>
                </c:pt>
                <c:pt idx="28">
                  <c:v>4.092E-6</c:v>
                </c:pt>
                <c:pt idx="29">
                  <c:v>4.2989999999999998E-6</c:v>
                </c:pt>
                <c:pt idx="30">
                  <c:v>4.092E-6</c:v>
                </c:pt>
                <c:pt idx="31">
                  <c:v>4.2989999999999998E-6</c:v>
                </c:pt>
                <c:pt idx="32">
                  <c:v>4.092E-6</c:v>
                </c:pt>
                <c:pt idx="33">
                  <c:v>4.2989999999999998E-6</c:v>
                </c:pt>
                <c:pt idx="34">
                  <c:v>4.092E-6</c:v>
                </c:pt>
                <c:pt idx="35">
                  <c:v>4.2989999999999998E-6</c:v>
                </c:pt>
                <c:pt idx="36">
                  <c:v>4.092E-6</c:v>
                </c:pt>
                <c:pt idx="37">
                  <c:v>4.2989999999999998E-6</c:v>
                </c:pt>
                <c:pt idx="38">
                  <c:v>4.092E-6</c:v>
                </c:pt>
                <c:pt idx="39">
                  <c:v>4.2989999999999998E-6</c:v>
                </c:pt>
                <c:pt idx="40">
                  <c:v>4.092E-6</c:v>
                </c:pt>
                <c:pt idx="41">
                  <c:v>1.0139999999999999E-5</c:v>
                </c:pt>
                <c:pt idx="42">
                  <c:v>6.1789999999999996E-6</c:v>
                </c:pt>
                <c:pt idx="43">
                  <c:v>5.6250000000000004E-6</c:v>
                </c:pt>
                <c:pt idx="44">
                  <c:v>5.0900000000000004E-6</c:v>
                </c:pt>
                <c:pt idx="45">
                  <c:v>5.113E-6</c:v>
                </c:pt>
                <c:pt idx="46">
                  <c:v>4.7890000000000002E-6</c:v>
                </c:pt>
                <c:pt idx="47">
                  <c:v>4.9139999999999999E-6</c:v>
                </c:pt>
                <c:pt idx="48">
                  <c:v>4.6460000000000001E-6</c:v>
                </c:pt>
                <c:pt idx="49">
                  <c:v>4.8069999999999999E-6</c:v>
                </c:pt>
                <c:pt idx="50">
                  <c:v>4.5630000000000002E-6</c:v>
                </c:pt>
                <c:pt idx="51">
                  <c:v>4.5770000000000004E-6</c:v>
                </c:pt>
                <c:pt idx="52">
                  <c:v>4.3869999999999997E-6</c:v>
                </c:pt>
                <c:pt idx="53" formatCode="General">
                  <c:v>0.49990000000000001</c:v>
                </c:pt>
                <c:pt idx="54" formatCode="General">
                  <c:v>0.5</c:v>
                </c:pt>
                <c:pt idx="55" formatCode="General">
                  <c:v>0.5</c:v>
                </c:pt>
                <c:pt idx="56" formatCode="General">
                  <c:v>0.5</c:v>
                </c:pt>
                <c:pt idx="57" formatCode="General">
                  <c:v>0.5</c:v>
                </c:pt>
                <c:pt idx="58" formatCode="General">
                  <c:v>0.5</c:v>
                </c:pt>
                <c:pt idx="59" formatCode="General">
                  <c:v>0.5</c:v>
                </c:pt>
                <c:pt idx="60" formatCode="General">
                  <c:v>0.5</c:v>
                </c:pt>
                <c:pt idx="61" formatCode="General">
                  <c:v>0.5</c:v>
                </c:pt>
                <c:pt idx="62" formatCode="General">
                  <c:v>0.5</c:v>
                </c:pt>
                <c:pt idx="63" formatCode="General">
                  <c:v>0.5</c:v>
                </c:pt>
                <c:pt idx="64" formatCode="General">
                  <c:v>0.5</c:v>
                </c:pt>
                <c:pt idx="65" formatCode="General">
                  <c:v>0.5</c:v>
                </c:pt>
                <c:pt idx="66" formatCode="General">
                  <c:v>0.5</c:v>
                </c:pt>
                <c:pt idx="67" formatCode="General">
                  <c:v>0.5</c:v>
                </c:pt>
                <c:pt idx="68" formatCode="General">
                  <c:v>0.5</c:v>
                </c:pt>
                <c:pt idx="69" formatCode="General">
                  <c:v>0.5</c:v>
                </c:pt>
                <c:pt idx="70" formatCode="General">
                  <c:v>0.5</c:v>
                </c:pt>
                <c:pt idx="71" formatCode="General">
                  <c:v>0.5</c:v>
                </c:pt>
                <c:pt idx="72" formatCode="General">
                  <c:v>0.5</c:v>
                </c:pt>
                <c:pt idx="73" formatCode="General">
                  <c:v>0.5</c:v>
                </c:pt>
                <c:pt idx="74" formatCode="General">
                  <c:v>0.5</c:v>
                </c:pt>
                <c:pt idx="75" formatCode="General">
                  <c:v>0.5</c:v>
                </c:pt>
                <c:pt idx="76" formatCode="General">
                  <c:v>0.5</c:v>
                </c:pt>
                <c:pt idx="77" formatCode="General">
                  <c:v>0.5</c:v>
                </c:pt>
                <c:pt idx="78" formatCode="General">
                  <c:v>0.5</c:v>
                </c:pt>
                <c:pt idx="79" formatCode="General">
                  <c:v>0.5</c:v>
                </c:pt>
                <c:pt idx="80" formatCode="General">
                  <c:v>0.5</c:v>
                </c:pt>
                <c:pt idx="81" formatCode="General">
                  <c:v>0.5</c:v>
                </c:pt>
                <c:pt idx="82" formatCode="General">
                  <c:v>0.5</c:v>
                </c:pt>
                <c:pt idx="83" formatCode="General">
                  <c:v>0.5</c:v>
                </c:pt>
                <c:pt idx="84" formatCode="General">
                  <c:v>0.5</c:v>
                </c:pt>
                <c:pt idx="85" formatCode="General">
                  <c:v>0.5</c:v>
                </c:pt>
                <c:pt idx="86" formatCode="General">
                  <c:v>0.5</c:v>
                </c:pt>
                <c:pt idx="87" formatCode="General">
                  <c:v>0.5</c:v>
                </c:pt>
                <c:pt idx="88" formatCode="General">
                  <c:v>0.5</c:v>
                </c:pt>
                <c:pt idx="89" formatCode="General">
                  <c:v>0.5</c:v>
                </c:pt>
                <c:pt idx="90" formatCode="General">
                  <c:v>0.5</c:v>
                </c:pt>
                <c:pt idx="91" formatCode="General">
                  <c:v>0.5</c:v>
                </c:pt>
                <c:pt idx="92" formatCode="General">
                  <c:v>0.5</c:v>
                </c:pt>
                <c:pt idx="93" formatCode="General">
                  <c:v>0.5</c:v>
                </c:pt>
                <c:pt idx="94" formatCode="General">
                  <c:v>0.5</c:v>
                </c:pt>
                <c:pt idx="95" formatCode="General">
                  <c:v>0.5</c:v>
                </c:pt>
                <c:pt idx="96" formatCode="General">
                  <c:v>0.5</c:v>
                </c:pt>
                <c:pt idx="97" formatCode="General">
                  <c:v>0.5</c:v>
                </c:pt>
                <c:pt idx="98" formatCode="General">
                  <c:v>0.5</c:v>
                </c:pt>
                <c:pt idx="99" formatCode="General">
                  <c:v>0.5</c:v>
                </c:pt>
                <c:pt idx="100" formatCode="General">
                  <c:v>0.5</c:v>
                </c:pt>
                <c:pt idx="101" formatCode="General">
                  <c:v>0.5</c:v>
                </c:pt>
                <c:pt idx="102" formatCode="General">
                  <c:v>0.5</c:v>
                </c:pt>
                <c:pt idx="103" formatCode="General">
                  <c:v>0.5</c:v>
                </c:pt>
                <c:pt idx="104" formatCode="General">
                  <c:v>0.5</c:v>
                </c:pt>
                <c:pt idx="105" formatCode="General">
                  <c:v>0.5</c:v>
                </c:pt>
                <c:pt idx="106" formatCode="General">
                  <c:v>0.5</c:v>
                </c:pt>
                <c:pt idx="107" formatCode="General">
                  <c:v>0.5</c:v>
                </c:pt>
                <c:pt idx="108" formatCode="General">
                  <c:v>0.5</c:v>
                </c:pt>
                <c:pt idx="109" formatCode="General">
                  <c:v>0.5</c:v>
                </c:pt>
                <c:pt idx="110" formatCode="General">
                  <c:v>0.5</c:v>
                </c:pt>
                <c:pt idx="111" formatCode="General">
                  <c:v>0.5</c:v>
                </c:pt>
                <c:pt idx="112" formatCode="General">
                  <c:v>0.5</c:v>
                </c:pt>
                <c:pt idx="113" formatCode="General">
                  <c:v>0.5</c:v>
                </c:pt>
                <c:pt idx="114" formatCode="General">
                  <c:v>0.5</c:v>
                </c:pt>
                <c:pt idx="115" formatCode="General">
                  <c:v>0.5</c:v>
                </c:pt>
                <c:pt idx="116" formatCode="General">
                  <c:v>0.5</c:v>
                </c:pt>
                <c:pt idx="117" formatCode="General">
                  <c:v>0.5</c:v>
                </c:pt>
                <c:pt idx="118" formatCode="General">
                  <c:v>0.5</c:v>
                </c:pt>
                <c:pt idx="119" formatCode="General">
                  <c:v>0.5</c:v>
                </c:pt>
                <c:pt idx="120" formatCode="General">
                  <c:v>0.5</c:v>
                </c:pt>
                <c:pt idx="121" formatCode="General">
                  <c:v>0.5</c:v>
                </c:pt>
                <c:pt idx="122" formatCode="General">
                  <c:v>0.5</c:v>
                </c:pt>
                <c:pt idx="123" formatCode="General">
                  <c:v>0.5</c:v>
                </c:pt>
                <c:pt idx="124" formatCode="General">
                  <c:v>0.5</c:v>
                </c:pt>
                <c:pt idx="125" formatCode="General">
                  <c:v>0.5</c:v>
                </c:pt>
                <c:pt idx="126" formatCode="General">
                  <c:v>0.5</c:v>
                </c:pt>
                <c:pt idx="127" formatCode="General">
                  <c:v>0.5</c:v>
                </c:pt>
                <c:pt idx="128" formatCode="General">
                  <c:v>0.5</c:v>
                </c:pt>
                <c:pt idx="129" formatCode="General">
                  <c:v>0.5</c:v>
                </c:pt>
                <c:pt idx="130" formatCode="General">
                  <c:v>0.5</c:v>
                </c:pt>
                <c:pt idx="131" formatCode="General">
                  <c:v>0.5</c:v>
                </c:pt>
                <c:pt idx="132" formatCode="General">
                  <c:v>0.5</c:v>
                </c:pt>
                <c:pt idx="133" formatCode="General">
                  <c:v>0.5</c:v>
                </c:pt>
                <c:pt idx="134" formatCode="General">
                  <c:v>0.5</c:v>
                </c:pt>
                <c:pt idx="135" formatCode="General">
                  <c:v>0.5</c:v>
                </c:pt>
                <c:pt idx="136" formatCode="General">
                  <c:v>0.5</c:v>
                </c:pt>
                <c:pt idx="137" formatCode="General">
                  <c:v>0.5</c:v>
                </c:pt>
                <c:pt idx="138" formatCode="General">
                  <c:v>0.5</c:v>
                </c:pt>
                <c:pt idx="139" formatCode="General">
                  <c:v>0.5</c:v>
                </c:pt>
                <c:pt idx="140" formatCode="General">
                  <c:v>0.5</c:v>
                </c:pt>
                <c:pt idx="141">
                  <c:v>6.5640000000000002E-6</c:v>
                </c:pt>
                <c:pt idx="142">
                  <c:v>3.6289999999999999E-6</c:v>
                </c:pt>
                <c:pt idx="143">
                  <c:v>5.254E-6</c:v>
                </c:pt>
                <c:pt idx="144">
                  <c:v>3.021E-6</c:v>
                </c:pt>
                <c:pt idx="145">
                  <c:v>3.0539999999999999E-6</c:v>
                </c:pt>
                <c:pt idx="146">
                  <c:v>2.757E-6</c:v>
                </c:pt>
                <c:pt idx="147">
                  <c:v>2.92E-6</c:v>
                </c:pt>
                <c:pt idx="148">
                  <c:v>2.6970000000000002E-6</c:v>
                </c:pt>
                <c:pt idx="149">
                  <c:v>2.9009999999999998E-6</c:v>
                </c:pt>
                <c:pt idx="150">
                  <c:v>2.6970000000000002E-6</c:v>
                </c:pt>
                <c:pt idx="151">
                  <c:v>2.9059999999999998E-6</c:v>
                </c:pt>
                <c:pt idx="152">
                  <c:v>2.6979999999999998E-6</c:v>
                </c:pt>
                <c:pt idx="153">
                  <c:v>2.9000000000000002E-6</c:v>
                </c:pt>
                <c:pt idx="154">
                  <c:v>2.6850000000000001E-6</c:v>
                </c:pt>
                <c:pt idx="155">
                  <c:v>2.8830000000000002E-6</c:v>
                </c:pt>
                <c:pt idx="156">
                  <c:v>2.667E-6</c:v>
                </c:pt>
                <c:pt idx="157">
                  <c:v>2.8650000000000001E-6</c:v>
                </c:pt>
                <c:pt idx="158">
                  <c:v>2.6510000000000001E-6</c:v>
                </c:pt>
                <c:pt idx="159">
                  <c:v>2.8499999999999998E-6</c:v>
                </c:pt>
                <c:pt idx="160">
                  <c:v>2.638E-6</c:v>
                </c:pt>
                <c:pt idx="161">
                  <c:v>2.8399999999999999E-6</c:v>
                </c:pt>
                <c:pt idx="162">
                  <c:v>2.6299999999999998E-6</c:v>
                </c:pt>
                <c:pt idx="163">
                  <c:v>2.8339999999999999E-6</c:v>
                </c:pt>
                <c:pt idx="164">
                  <c:v>2.6249999999999999E-6</c:v>
                </c:pt>
                <c:pt idx="165">
                  <c:v>2.8310000000000001E-6</c:v>
                </c:pt>
                <c:pt idx="166">
                  <c:v>2.6240000000000002E-6</c:v>
                </c:pt>
                <c:pt idx="167">
                  <c:v>2.8320000000000002E-6</c:v>
                </c:pt>
                <c:pt idx="168">
                  <c:v>2.6259999999999999E-6</c:v>
                </c:pt>
                <c:pt idx="169">
                  <c:v>2.8339999999999999E-6</c:v>
                </c:pt>
                <c:pt idx="170">
                  <c:v>2.6280000000000001E-6</c:v>
                </c:pt>
                <c:pt idx="171">
                  <c:v>2.8339999999999999E-6</c:v>
                </c:pt>
                <c:pt idx="172">
                  <c:v>2.6259999999999999E-6</c:v>
                </c:pt>
                <c:pt idx="173">
                  <c:v>2.8339999999999999E-6</c:v>
                </c:pt>
                <c:pt idx="174">
                  <c:v>2.6450000000000001E-6</c:v>
                </c:pt>
                <c:pt idx="175">
                  <c:v>2.9220000000000001E-6</c:v>
                </c:pt>
                <c:pt idx="176">
                  <c:v>3.1559999999999999E-6</c:v>
                </c:pt>
                <c:pt idx="177">
                  <c:v>3.2109999999999998E-6</c:v>
                </c:pt>
                <c:pt idx="178">
                  <c:v>3.005E-6</c:v>
                </c:pt>
                <c:pt idx="179">
                  <c:v>3.242E-6</c:v>
                </c:pt>
                <c:pt idx="180">
                  <c:v>3.084E-6</c:v>
                </c:pt>
                <c:pt idx="181">
                  <c:v>3.348E-6</c:v>
                </c:pt>
                <c:pt idx="182">
                  <c:v>3.1980000000000001E-6</c:v>
                </c:pt>
                <c:pt idx="183">
                  <c:v>3.456E-6</c:v>
                </c:pt>
                <c:pt idx="184">
                  <c:v>3.2890000000000002E-6</c:v>
                </c:pt>
                <c:pt idx="185">
                  <c:v>3.5260000000000002E-6</c:v>
                </c:pt>
                <c:pt idx="186">
                  <c:v>3.3380000000000001E-6</c:v>
                </c:pt>
                <c:pt idx="187">
                  <c:v>3.5580000000000001E-6</c:v>
                </c:pt>
                <c:pt idx="188">
                  <c:v>3.3579999999999999E-6</c:v>
                </c:pt>
                <c:pt idx="189">
                  <c:v>3.5710000000000002E-6</c:v>
                </c:pt>
                <c:pt idx="190">
                  <c:v>3.3680000000000002E-6</c:v>
                </c:pt>
                <c:pt idx="191">
                  <c:v>3.58E-6</c:v>
                </c:pt>
                <c:pt idx="192">
                  <c:v>3.3790000000000002E-6</c:v>
                </c:pt>
                <c:pt idx="193">
                  <c:v>3.5920000000000001E-6</c:v>
                </c:pt>
                <c:pt idx="194">
                  <c:v>3.3919999999999999E-6</c:v>
                </c:pt>
                <c:pt idx="195">
                  <c:v>3.608E-6</c:v>
                </c:pt>
                <c:pt idx="196">
                  <c:v>3.4120000000000001E-6</c:v>
                </c:pt>
                <c:pt idx="197">
                  <c:v>3.63E-6</c:v>
                </c:pt>
                <c:pt idx="198">
                  <c:v>3.4369999999999999E-6</c:v>
                </c:pt>
                <c:pt idx="199">
                  <c:v>3.658E-6</c:v>
                </c:pt>
                <c:pt idx="200">
                  <c:v>3.4659999999999999E-6</c:v>
                </c:pt>
                <c:pt idx="201">
                  <c:v>3.6899999999999998E-6</c:v>
                </c:pt>
                <c:pt idx="202">
                  <c:v>3.4999999999999999E-6</c:v>
                </c:pt>
                <c:pt idx="203">
                  <c:v>3.7239999999999998E-6</c:v>
                </c:pt>
                <c:pt idx="204">
                  <c:v>3.534E-6</c:v>
                </c:pt>
                <c:pt idx="205">
                  <c:v>3.7570000000000002E-6</c:v>
                </c:pt>
                <c:pt idx="206">
                  <c:v>3.5640000000000001E-6</c:v>
                </c:pt>
                <c:pt idx="207">
                  <c:v>3.783E-6</c:v>
                </c:pt>
                <c:pt idx="208">
                  <c:v>3.5930000000000002E-6</c:v>
                </c:pt>
                <c:pt idx="209">
                  <c:v>3.8399999999999997E-6</c:v>
                </c:pt>
                <c:pt idx="210">
                  <c:v>3.7850000000000002E-6</c:v>
                </c:pt>
                <c:pt idx="211">
                  <c:v>4.4340000000000002E-6</c:v>
                </c:pt>
                <c:pt idx="212">
                  <c:v>3.8469999999999998E-6</c:v>
                </c:pt>
                <c:pt idx="213">
                  <c:v>3.9770000000000002E-6</c:v>
                </c:pt>
                <c:pt idx="214">
                  <c:v>3.7950000000000001E-6</c:v>
                </c:pt>
                <c:pt idx="215">
                  <c:v>4.1030000000000004E-6</c:v>
                </c:pt>
                <c:pt idx="216">
                  <c:v>3.8920000000000002E-6</c:v>
                </c:pt>
                <c:pt idx="217">
                  <c:v>4.1080000000000003E-6</c:v>
                </c:pt>
                <c:pt idx="218">
                  <c:v>3.9219999999999999E-6</c:v>
                </c:pt>
                <c:pt idx="219">
                  <c:v>4.1520000000000002E-6</c:v>
                </c:pt>
                <c:pt idx="220">
                  <c:v>3.9650000000000002E-6</c:v>
                </c:pt>
                <c:pt idx="221">
                  <c:v>4.1899999999999997E-6</c:v>
                </c:pt>
                <c:pt idx="222">
                  <c:v>3.9960000000000004E-6</c:v>
                </c:pt>
                <c:pt idx="223">
                  <c:v>4.2130000000000002E-6</c:v>
                </c:pt>
                <c:pt idx="224">
                  <c:v>4.0110000000000002E-6</c:v>
                </c:pt>
                <c:pt idx="225">
                  <c:v>4.2220000000000004E-6</c:v>
                </c:pt>
                <c:pt idx="226">
                  <c:v>4.0169999999999998E-6</c:v>
                </c:pt>
                <c:pt idx="227">
                  <c:v>4.2259999999999999E-6</c:v>
                </c:pt>
                <c:pt idx="228">
                  <c:v>4.0199999999999996E-6</c:v>
                </c:pt>
                <c:pt idx="229">
                  <c:v>4.2300000000000002E-6</c:v>
                </c:pt>
                <c:pt idx="230">
                  <c:v>4.0249999999999996E-6</c:v>
                </c:pt>
                <c:pt idx="231">
                  <c:v>4.2359999999999998E-6</c:v>
                </c:pt>
                <c:pt idx="232">
                  <c:v>4.0330000000000002E-6</c:v>
                </c:pt>
                <c:pt idx="233">
                  <c:v>4.245E-6</c:v>
                </c:pt>
                <c:pt idx="234">
                  <c:v>4.0439999999999997E-6</c:v>
                </c:pt>
                <c:pt idx="235">
                  <c:v>4.2579999999999997E-6</c:v>
                </c:pt>
                <c:pt idx="236">
                  <c:v>4.0589999999999996E-6</c:v>
                </c:pt>
                <c:pt idx="237">
                  <c:v>4.2749999999999997E-6</c:v>
                </c:pt>
                <c:pt idx="238">
                  <c:v>4.0779999999999997E-6</c:v>
                </c:pt>
                <c:pt idx="239">
                  <c:v>4.296E-6</c:v>
                </c:pt>
                <c:pt idx="240">
                  <c:v>4.0999999999999997E-6</c:v>
                </c:pt>
                <c:pt idx="241">
                  <c:v>4.318E-6</c:v>
                </c:pt>
                <c:pt idx="242">
                  <c:v>4.1230000000000002E-6</c:v>
                </c:pt>
                <c:pt idx="243">
                  <c:v>4.3409999999999996E-6</c:v>
                </c:pt>
                <c:pt idx="244">
                  <c:v>4.143E-6</c:v>
                </c:pt>
                <c:pt idx="245">
                  <c:v>4.357E-6</c:v>
                </c:pt>
                <c:pt idx="246">
                  <c:v>4.155E-6</c:v>
                </c:pt>
                <c:pt idx="247">
                  <c:v>4.3730000000000003E-6</c:v>
                </c:pt>
                <c:pt idx="248">
                  <c:v>4.2209999999999999E-6</c:v>
                </c:pt>
                <c:pt idx="249">
                  <c:v>4.566E-6</c:v>
                </c:pt>
                <c:pt idx="250">
                  <c:v>4.177E-6</c:v>
                </c:pt>
                <c:pt idx="251">
                  <c:v>4.3649999999999997E-6</c:v>
                </c:pt>
                <c:pt idx="252">
                  <c:v>4.1520000000000002E-6</c:v>
                </c:pt>
                <c:pt idx="253">
                  <c:v>4.3510000000000004E-6</c:v>
                </c:pt>
                <c:pt idx="254">
                  <c:v>4.1389999999999997E-6</c:v>
                </c:pt>
                <c:pt idx="255">
                  <c:v>4.3420000000000001E-6</c:v>
                </c:pt>
                <c:pt idx="256">
                  <c:v>4.1320000000000004E-6</c:v>
                </c:pt>
                <c:pt idx="257">
                  <c:v>4.3359999999999997E-6</c:v>
                </c:pt>
                <c:pt idx="258">
                  <c:v>4.126E-6</c:v>
                </c:pt>
                <c:pt idx="259">
                  <c:v>4.3309999999999997E-6</c:v>
                </c:pt>
                <c:pt idx="260">
                  <c:v>4.1219999999999997E-6</c:v>
                </c:pt>
                <c:pt idx="261">
                  <c:v>4.3270000000000002E-6</c:v>
                </c:pt>
                <c:pt idx="262">
                  <c:v>4.1180000000000002E-6</c:v>
                </c:pt>
                <c:pt idx="263">
                  <c:v>4.3239999999999996E-6</c:v>
                </c:pt>
                <c:pt idx="264">
                  <c:v>4.1150000000000004E-6</c:v>
                </c:pt>
                <c:pt idx="265">
                  <c:v>4.3209999999999998E-6</c:v>
                </c:pt>
                <c:pt idx="266">
                  <c:v>4.1130000000000003E-6</c:v>
                </c:pt>
                <c:pt idx="267">
                  <c:v>4.3189999999999996E-6</c:v>
                </c:pt>
                <c:pt idx="268">
                  <c:v>4.1110000000000001E-6</c:v>
                </c:pt>
                <c:pt idx="269">
                  <c:v>4.318E-6</c:v>
                </c:pt>
                <c:pt idx="270">
                  <c:v>4.1099999999999996E-6</c:v>
                </c:pt>
                <c:pt idx="271">
                  <c:v>4.3159999999999998E-6</c:v>
                </c:pt>
                <c:pt idx="272">
                  <c:v>4.1080000000000003E-6</c:v>
                </c:pt>
                <c:pt idx="273">
                  <c:v>4.3150000000000002E-6</c:v>
                </c:pt>
                <c:pt idx="274">
                  <c:v>4.1069999999999998E-6</c:v>
                </c:pt>
                <c:pt idx="275">
                  <c:v>4.3139999999999997E-6</c:v>
                </c:pt>
                <c:pt idx="276">
                  <c:v>4.1060000000000002E-6</c:v>
                </c:pt>
                <c:pt idx="277">
                  <c:v>4.313E-6</c:v>
                </c:pt>
                <c:pt idx="278">
                  <c:v>4.1060000000000002E-6</c:v>
                </c:pt>
                <c:pt idx="279">
                  <c:v>4.3120000000000004E-6</c:v>
                </c:pt>
                <c:pt idx="280">
                  <c:v>4.1049999999999997E-6</c:v>
                </c:pt>
                <c:pt idx="281">
                  <c:v>4.3120000000000004E-6</c:v>
                </c:pt>
                <c:pt idx="282">
                  <c:v>4.104E-6</c:v>
                </c:pt>
                <c:pt idx="283">
                  <c:v>4.3109999999999999E-6</c:v>
                </c:pt>
                <c:pt idx="284">
                  <c:v>4.104E-6</c:v>
                </c:pt>
                <c:pt idx="285">
                  <c:v>4.3109999999999999E-6</c:v>
                </c:pt>
                <c:pt idx="286">
                  <c:v>4.1030000000000004E-6</c:v>
                </c:pt>
                <c:pt idx="287">
                  <c:v>4.3100000000000002E-6</c:v>
                </c:pt>
                <c:pt idx="288">
                  <c:v>4.1030000000000004E-6</c:v>
                </c:pt>
                <c:pt idx="289">
                  <c:v>4.3100000000000002E-6</c:v>
                </c:pt>
                <c:pt idx="290">
                  <c:v>4.1030000000000004E-6</c:v>
                </c:pt>
                <c:pt idx="291">
                  <c:v>4.3100000000000002E-6</c:v>
                </c:pt>
                <c:pt idx="292">
                  <c:v>4.1019999999999999E-6</c:v>
                </c:pt>
                <c:pt idx="293">
                  <c:v>4.3089999999999997E-6</c:v>
                </c:pt>
                <c:pt idx="294">
                  <c:v>4.1019999999999999E-6</c:v>
                </c:pt>
                <c:pt idx="295">
                  <c:v>4.3089999999999997E-6</c:v>
                </c:pt>
                <c:pt idx="296">
                  <c:v>4.1019999999999999E-6</c:v>
                </c:pt>
                <c:pt idx="297">
                  <c:v>4.3089999999999997E-6</c:v>
                </c:pt>
                <c:pt idx="298">
                  <c:v>4.1019999999999999E-6</c:v>
                </c:pt>
                <c:pt idx="299">
                  <c:v>4.3080000000000001E-6</c:v>
                </c:pt>
                <c:pt idx="300">
                  <c:v>4.1010000000000002E-6</c:v>
                </c:pt>
                <c:pt idx="301">
                  <c:v>4.3080000000000001E-6</c:v>
                </c:pt>
                <c:pt idx="302">
                  <c:v>4.1010000000000002E-6</c:v>
                </c:pt>
                <c:pt idx="303">
                  <c:v>4.3080000000000001E-6</c:v>
                </c:pt>
                <c:pt idx="304">
                  <c:v>4.1010000000000002E-6</c:v>
                </c:pt>
                <c:pt idx="305">
                  <c:v>4.3080000000000001E-6</c:v>
                </c:pt>
                <c:pt idx="306">
                  <c:v>4.1010000000000002E-6</c:v>
                </c:pt>
                <c:pt idx="307">
                  <c:v>4.3080000000000001E-6</c:v>
                </c:pt>
                <c:pt idx="308">
                  <c:v>4.0999999999999997E-6</c:v>
                </c:pt>
                <c:pt idx="309">
                  <c:v>4.3069999999999996E-6</c:v>
                </c:pt>
                <c:pt idx="310">
                  <c:v>4.0999999999999997E-6</c:v>
                </c:pt>
                <c:pt idx="311">
                  <c:v>4.3069999999999996E-6</c:v>
                </c:pt>
                <c:pt idx="312">
                  <c:v>4.0999999999999997E-6</c:v>
                </c:pt>
                <c:pt idx="313">
                  <c:v>4.3069999999999996E-6</c:v>
                </c:pt>
                <c:pt idx="314">
                  <c:v>4.0999999999999997E-6</c:v>
                </c:pt>
                <c:pt idx="315">
                  <c:v>4.3069999999999996E-6</c:v>
                </c:pt>
                <c:pt idx="316">
                  <c:v>4.0999999999999997E-6</c:v>
                </c:pt>
                <c:pt idx="317">
                  <c:v>4.3069999999999996E-6</c:v>
                </c:pt>
                <c:pt idx="318">
                  <c:v>4.0999999999999997E-6</c:v>
                </c:pt>
                <c:pt idx="319">
                  <c:v>4.3069999999999996E-6</c:v>
                </c:pt>
                <c:pt idx="320">
                  <c:v>4.0990000000000001E-6</c:v>
                </c:pt>
                <c:pt idx="321">
                  <c:v>4.3059999999999999E-6</c:v>
                </c:pt>
                <c:pt idx="322">
                  <c:v>4.0990000000000001E-6</c:v>
                </c:pt>
                <c:pt idx="323">
                  <c:v>4.3059999999999999E-6</c:v>
                </c:pt>
                <c:pt idx="324">
                  <c:v>4.0990000000000001E-6</c:v>
                </c:pt>
                <c:pt idx="325">
                  <c:v>4.3059999999999999E-6</c:v>
                </c:pt>
                <c:pt idx="326">
                  <c:v>4.0990000000000001E-6</c:v>
                </c:pt>
                <c:pt idx="327">
                  <c:v>4.3059999999999999E-6</c:v>
                </c:pt>
                <c:pt idx="328">
                  <c:v>4.0990000000000001E-6</c:v>
                </c:pt>
                <c:pt idx="329">
                  <c:v>4.3059999999999999E-6</c:v>
                </c:pt>
                <c:pt idx="330">
                  <c:v>4.0990000000000001E-6</c:v>
                </c:pt>
                <c:pt idx="331">
                  <c:v>4.3059999999999999E-6</c:v>
                </c:pt>
                <c:pt idx="332">
                  <c:v>4.0990000000000001E-6</c:v>
                </c:pt>
                <c:pt idx="333">
                  <c:v>4.3059999999999999E-6</c:v>
                </c:pt>
                <c:pt idx="334">
                  <c:v>4.0990000000000001E-6</c:v>
                </c:pt>
                <c:pt idx="335">
                  <c:v>4.3050000000000003E-6</c:v>
                </c:pt>
                <c:pt idx="336">
                  <c:v>4.0980000000000004E-6</c:v>
                </c:pt>
                <c:pt idx="337">
                  <c:v>4.3050000000000003E-6</c:v>
                </c:pt>
                <c:pt idx="338">
                  <c:v>4.0980000000000004E-6</c:v>
                </c:pt>
                <c:pt idx="339">
                  <c:v>4.3050000000000003E-6</c:v>
                </c:pt>
                <c:pt idx="340">
                  <c:v>4.0980000000000004E-6</c:v>
                </c:pt>
                <c:pt idx="341">
                  <c:v>4.3050000000000003E-6</c:v>
                </c:pt>
                <c:pt idx="342">
                  <c:v>4.0980000000000004E-6</c:v>
                </c:pt>
                <c:pt idx="343">
                  <c:v>4.3050000000000003E-6</c:v>
                </c:pt>
                <c:pt idx="344">
                  <c:v>4.0980000000000004E-6</c:v>
                </c:pt>
                <c:pt idx="345">
                  <c:v>4.3050000000000003E-6</c:v>
                </c:pt>
                <c:pt idx="346">
                  <c:v>4.0980000000000004E-6</c:v>
                </c:pt>
                <c:pt idx="347">
                  <c:v>4.3050000000000003E-6</c:v>
                </c:pt>
                <c:pt idx="348">
                  <c:v>4.0980000000000004E-6</c:v>
                </c:pt>
                <c:pt idx="349">
                  <c:v>4.3050000000000003E-6</c:v>
                </c:pt>
                <c:pt idx="350">
                  <c:v>4.0980000000000004E-6</c:v>
                </c:pt>
                <c:pt idx="351">
                  <c:v>4.3050000000000003E-6</c:v>
                </c:pt>
                <c:pt idx="352">
                  <c:v>4.0969999999999999E-6</c:v>
                </c:pt>
                <c:pt idx="353">
                  <c:v>4.3039999999999998E-6</c:v>
                </c:pt>
                <c:pt idx="354">
                  <c:v>4.0969999999999999E-6</c:v>
                </c:pt>
                <c:pt idx="355">
                  <c:v>4.3039999999999998E-6</c:v>
                </c:pt>
                <c:pt idx="356">
                  <c:v>4.0969999999999999E-6</c:v>
                </c:pt>
                <c:pt idx="357">
                  <c:v>4.3039999999999998E-6</c:v>
                </c:pt>
                <c:pt idx="358">
                  <c:v>4.0969999999999999E-6</c:v>
                </c:pt>
                <c:pt idx="359">
                  <c:v>4.3039999999999998E-6</c:v>
                </c:pt>
                <c:pt idx="360">
                  <c:v>4.0969999999999999E-6</c:v>
                </c:pt>
                <c:pt idx="361">
                  <c:v>4.3039999999999998E-6</c:v>
                </c:pt>
                <c:pt idx="362">
                  <c:v>4.0969999999999999E-6</c:v>
                </c:pt>
                <c:pt idx="363">
                  <c:v>4.3039999999999998E-6</c:v>
                </c:pt>
                <c:pt idx="364">
                  <c:v>4.0969999999999999E-6</c:v>
                </c:pt>
                <c:pt idx="365">
                  <c:v>4.3039999999999998E-6</c:v>
                </c:pt>
                <c:pt idx="366">
                  <c:v>4.0969999999999999E-6</c:v>
                </c:pt>
                <c:pt idx="367">
                  <c:v>4.3039999999999998E-6</c:v>
                </c:pt>
                <c:pt idx="368">
                  <c:v>4.0969999999999999E-6</c:v>
                </c:pt>
                <c:pt idx="369">
                  <c:v>4.3039999999999998E-6</c:v>
                </c:pt>
                <c:pt idx="370">
                  <c:v>4.0969999999999999E-6</c:v>
                </c:pt>
                <c:pt idx="371">
                  <c:v>4.3039999999999998E-6</c:v>
                </c:pt>
                <c:pt idx="372">
                  <c:v>4.0969999999999999E-6</c:v>
                </c:pt>
                <c:pt idx="373">
                  <c:v>4.3039999999999998E-6</c:v>
                </c:pt>
                <c:pt idx="374">
                  <c:v>4.0960000000000003E-6</c:v>
                </c:pt>
                <c:pt idx="375">
                  <c:v>4.3030000000000001E-6</c:v>
                </c:pt>
                <c:pt idx="376">
                  <c:v>4.0960000000000003E-6</c:v>
                </c:pt>
                <c:pt idx="377">
                  <c:v>4.3030000000000001E-6</c:v>
                </c:pt>
                <c:pt idx="378">
                  <c:v>4.0960000000000003E-6</c:v>
                </c:pt>
                <c:pt idx="379">
                  <c:v>4.3030000000000001E-6</c:v>
                </c:pt>
                <c:pt idx="380">
                  <c:v>4.0960000000000003E-6</c:v>
                </c:pt>
                <c:pt idx="381">
                  <c:v>4.3030000000000001E-6</c:v>
                </c:pt>
                <c:pt idx="382">
                  <c:v>4.0960000000000003E-6</c:v>
                </c:pt>
                <c:pt idx="383">
                  <c:v>4.3030000000000001E-6</c:v>
                </c:pt>
                <c:pt idx="384">
                  <c:v>4.0960000000000003E-6</c:v>
                </c:pt>
                <c:pt idx="385">
                  <c:v>4.3030000000000001E-6</c:v>
                </c:pt>
                <c:pt idx="386">
                  <c:v>4.0960000000000003E-6</c:v>
                </c:pt>
                <c:pt idx="387">
                  <c:v>4.3030000000000001E-6</c:v>
                </c:pt>
                <c:pt idx="388">
                  <c:v>4.0960000000000003E-6</c:v>
                </c:pt>
                <c:pt idx="389">
                  <c:v>4.3030000000000001E-6</c:v>
                </c:pt>
                <c:pt idx="390">
                  <c:v>4.0960000000000003E-6</c:v>
                </c:pt>
                <c:pt idx="391">
                  <c:v>4.3030000000000001E-6</c:v>
                </c:pt>
                <c:pt idx="392">
                  <c:v>4.0960000000000003E-6</c:v>
                </c:pt>
                <c:pt idx="393">
                  <c:v>4.3030000000000001E-6</c:v>
                </c:pt>
                <c:pt idx="394">
                  <c:v>4.0960000000000003E-6</c:v>
                </c:pt>
                <c:pt idx="395">
                  <c:v>4.3030000000000001E-6</c:v>
                </c:pt>
                <c:pt idx="396">
                  <c:v>4.0960000000000003E-6</c:v>
                </c:pt>
                <c:pt idx="397">
                  <c:v>4.3030000000000001E-6</c:v>
                </c:pt>
                <c:pt idx="398">
                  <c:v>4.0960000000000003E-6</c:v>
                </c:pt>
                <c:pt idx="399">
                  <c:v>4.3030000000000001E-6</c:v>
                </c:pt>
                <c:pt idx="400">
                  <c:v>4.0960000000000003E-6</c:v>
                </c:pt>
              </c:numCache>
            </c:numRef>
          </c:yVal>
          <c:smooth val="1"/>
        </c:ser>
        <c:dLbls>
          <c:showLegendKey val="0"/>
          <c:showVal val="0"/>
          <c:showCatName val="0"/>
          <c:showSerName val="0"/>
          <c:showPercent val="0"/>
          <c:showBubbleSize val="0"/>
        </c:dLbls>
        <c:axId val="136291456"/>
        <c:axId val="136292032"/>
      </c:scatterChart>
      <c:valAx>
        <c:axId val="136291456"/>
        <c:scaling>
          <c:orientation val="minMax"/>
          <c:max val="1100"/>
          <c:min val="850"/>
        </c:scaling>
        <c:delete val="0"/>
        <c:axPos val="b"/>
        <c:majorGridlines>
          <c:spPr>
            <a:ln>
              <a:solidFill>
                <a:schemeClr val="bg1">
                  <a:lumMod val="85000"/>
                </a:schemeClr>
              </a:solidFill>
            </a:ln>
          </c:spPr>
        </c:majorGridlines>
        <c:title>
          <c:tx>
            <c:rich>
              <a:bodyPr/>
              <a:lstStyle/>
              <a:p>
                <a:pPr>
                  <a:defRPr/>
                </a:pPr>
                <a:r>
                  <a:rPr lang="en-US"/>
                  <a:t>Time [us]</a:t>
                </a:r>
              </a:p>
            </c:rich>
          </c:tx>
          <c:layout>
            <c:manualLayout>
              <c:xMode val="edge"/>
              <c:yMode val="edge"/>
              <c:x val="0.50610820132652046"/>
              <c:y val="0.88297013720742534"/>
            </c:manualLayout>
          </c:layout>
          <c:overlay val="0"/>
        </c:title>
        <c:numFmt formatCode="General" sourceLinked="1"/>
        <c:majorTickMark val="in"/>
        <c:minorTickMark val="in"/>
        <c:tickLblPos val="nextTo"/>
        <c:spPr>
          <a:ln>
            <a:solidFill>
              <a:schemeClr val="tx1"/>
            </a:solidFill>
          </a:ln>
        </c:spPr>
        <c:crossAx val="136292032"/>
        <c:crosses val="autoZero"/>
        <c:crossBetween val="midCat"/>
      </c:valAx>
      <c:valAx>
        <c:axId val="136292032"/>
        <c:scaling>
          <c:orientation val="minMax"/>
          <c:min val="0"/>
        </c:scaling>
        <c:delete val="0"/>
        <c:axPos val="l"/>
        <c:majorGridlines>
          <c:spPr>
            <a:ln>
              <a:solidFill>
                <a:schemeClr val="bg1">
                  <a:lumMod val="85000"/>
                </a:schemeClr>
              </a:solidFill>
            </a:ln>
          </c:spPr>
        </c:majorGridlines>
        <c:title>
          <c:tx>
            <c:rich>
              <a:bodyPr rot="-5400000" vert="horz"/>
              <a:lstStyle/>
              <a:p>
                <a:pPr>
                  <a:defRPr/>
                </a:pPr>
                <a:r>
                  <a:rPr lang="en-US"/>
                  <a:t>Delay</a:t>
                </a:r>
                <a:r>
                  <a:rPr lang="en-US" baseline="0"/>
                  <a:t> </a:t>
                </a:r>
                <a:r>
                  <a:rPr lang="en-US"/>
                  <a:t>XOR [V]</a:t>
                </a:r>
              </a:p>
            </c:rich>
          </c:tx>
          <c:layout>
            <c:manualLayout>
              <c:xMode val="edge"/>
              <c:yMode val="edge"/>
              <c:x val="1.8159471677929296E-2"/>
              <c:y val="0.17363339116508741"/>
            </c:manualLayout>
          </c:layout>
          <c:overlay val="0"/>
        </c:title>
        <c:numFmt formatCode="General" sourceLinked="1"/>
        <c:majorTickMark val="in"/>
        <c:minorTickMark val="in"/>
        <c:tickLblPos val="nextTo"/>
        <c:spPr>
          <a:ln>
            <a:solidFill>
              <a:schemeClr val="tx1"/>
            </a:solidFill>
          </a:ln>
        </c:spPr>
        <c:crossAx val="136291456"/>
        <c:crosses val="autoZero"/>
        <c:crossBetween val="midCat"/>
      </c:valAx>
      <c:spPr>
        <a:ln>
          <a:solidFill>
            <a:schemeClr val="tx1"/>
          </a:solidFill>
        </a:ln>
      </c:spPr>
    </c:plotArea>
    <c:legend>
      <c:legendPos val="r"/>
      <c:layout>
        <c:manualLayout>
          <c:xMode val="edge"/>
          <c:yMode val="edge"/>
          <c:x val="0.58998233295322133"/>
          <c:y val="9.255368502665981E-2"/>
          <c:w val="0.31658246238987714"/>
          <c:h val="0.28896938730116362"/>
        </c:manualLayout>
      </c:layout>
      <c:overlay val="0"/>
      <c:spPr>
        <a:ln>
          <a:noFill/>
        </a:ln>
      </c:spPr>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fa-I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413897381263526"/>
          <c:y val="5.1400554097404488E-2"/>
          <c:w val="0.77468889317867795"/>
          <c:h val="0.73444808982210552"/>
        </c:manualLayout>
      </c:layout>
      <c:scatterChart>
        <c:scatterStyle val="smoothMarker"/>
        <c:varyColors val="0"/>
        <c:ser>
          <c:idx val="0"/>
          <c:order val="0"/>
          <c:tx>
            <c:v>Schematic</c:v>
          </c:tx>
          <c:spPr>
            <a:ln>
              <a:solidFill>
                <a:srgbClr val="FF0000"/>
              </a:solidFill>
              <a:prstDash val="sysDash"/>
            </a:ln>
          </c:spPr>
          <c:marker>
            <c:symbol val="none"/>
          </c:marker>
          <c:xVal>
            <c:numRef>
              <c:f>'[XORdelay-temp-pl.xlsx]Sheet1'!$E$3:$E$11</c:f>
              <c:numCache>
                <c:formatCode>General</c:formatCode>
                <c:ptCount val="9"/>
                <c:pt idx="2">
                  <c:v>-10</c:v>
                </c:pt>
                <c:pt idx="3">
                  <c:v>-5</c:v>
                </c:pt>
                <c:pt idx="4">
                  <c:v>0</c:v>
                </c:pt>
                <c:pt idx="5">
                  <c:v>5</c:v>
                </c:pt>
                <c:pt idx="6">
                  <c:v>10</c:v>
                </c:pt>
                <c:pt idx="7">
                  <c:v>15</c:v>
                </c:pt>
                <c:pt idx="8">
                  <c:v>20</c:v>
                </c:pt>
              </c:numCache>
            </c:numRef>
          </c:xVal>
          <c:yVal>
            <c:numRef>
              <c:f>'[XORdelay-temp-pl.xlsx]Sheet1'!$F$3:$F$11</c:f>
              <c:numCache>
                <c:formatCode>General</c:formatCode>
                <c:ptCount val="9"/>
                <c:pt idx="2">
                  <c:v>226</c:v>
                </c:pt>
                <c:pt idx="3">
                  <c:v>175.45</c:v>
                </c:pt>
                <c:pt idx="4">
                  <c:v>136.33000000000001</c:v>
                </c:pt>
                <c:pt idx="5">
                  <c:v>105.44</c:v>
                </c:pt>
                <c:pt idx="6">
                  <c:v>82.88</c:v>
                </c:pt>
                <c:pt idx="7">
                  <c:v>64.92</c:v>
                </c:pt>
                <c:pt idx="8">
                  <c:v>50.57</c:v>
                </c:pt>
              </c:numCache>
            </c:numRef>
          </c:yVal>
          <c:smooth val="1"/>
        </c:ser>
        <c:ser>
          <c:idx val="1"/>
          <c:order val="1"/>
          <c:tx>
            <c:v>Post layout</c:v>
          </c:tx>
          <c:spPr>
            <a:ln>
              <a:solidFill>
                <a:schemeClr val="tx1"/>
              </a:solidFill>
            </a:ln>
          </c:spPr>
          <c:marker>
            <c:symbol val="none"/>
          </c:marker>
          <c:xVal>
            <c:numRef>
              <c:f>'[XORdelay-temp-pl.xlsx]Sheet1'!$E$3:$E$11</c:f>
              <c:numCache>
                <c:formatCode>General</c:formatCode>
                <c:ptCount val="9"/>
                <c:pt idx="2">
                  <c:v>-10</c:v>
                </c:pt>
                <c:pt idx="3">
                  <c:v>-5</c:v>
                </c:pt>
                <c:pt idx="4">
                  <c:v>0</c:v>
                </c:pt>
                <c:pt idx="5">
                  <c:v>5</c:v>
                </c:pt>
                <c:pt idx="6">
                  <c:v>10</c:v>
                </c:pt>
                <c:pt idx="7">
                  <c:v>15</c:v>
                </c:pt>
                <c:pt idx="8">
                  <c:v>20</c:v>
                </c:pt>
              </c:numCache>
            </c:numRef>
          </c:xVal>
          <c:yVal>
            <c:numRef>
              <c:f>'[XORdelay-temp-pl.xlsx]Sheet1'!$G$3:$G$11</c:f>
              <c:numCache>
                <c:formatCode>General</c:formatCode>
                <c:ptCount val="9"/>
                <c:pt idx="2">
                  <c:v>235.93</c:v>
                </c:pt>
                <c:pt idx="3">
                  <c:v>183.43</c:v>
                </c:pt>
                <c:pt idx="4">
                  <c:v>142.94999999999999</c:v>
                </c:pt>
                <c:pt idx="5">
                  <c:v>111.6</c:v>
                </c:pt>
                <c:pt idx="6">
                  <c:v>87.83</c:v>
                </c:pt>
                <c:pt idx="7">
                  <c:v>68.86</c:v>
                </c:pt>
                <c:pt idx="8">
                  <c:v>53.69</c:v>
                </c:pt>
              </c:numCache>
            </c:numRef>
          </c:yVal>
          <c:smooth val="1"/>
        </c:ser>
        <c:dLbls>
          <c:showLegendKey val="0"/>
          <c:showVal val="0"/>
          <c:showCatName val="0"/>
          <c:showSerName val="0"/>
          <c:showPercent val="0"/>
          <c:showBubbleSize val="0"/>
        </c:dLbls>
        <c:axId val="136293760"/>
        <c:axId val="136294336"/>
      </c:scatterChart>
      <c:valAx>
        <c:axId val="136293760"/>
        <c:scaling>
          <c:orientation val="minMax"/>
          <c:max val="25"/>
        </c:scaling>
        <c:delete val="0"/>
        <c:axPos val="b"/>
        <c:majorGridlines>
          <c:spPr>
            <a:ln>
              <a:solidFill>
                <a:schemeClr val="bg1">
                  <a:lumMod val="85000"/>
                </a:schemeClr>
              </a:solidFill>
            </a:ln>
          </c:spPr>
        </c:majorGridlines>
        <c:title>
          <c:tx>
            <c:rich>
              <a:bodyPr/>
              <a:lstStyle/>
              <a:p>
                <a:pPr>
                  <a:defRPr/>
                </a:pPr>
                <a:r>
                  <a:rPr lang="en-US"/>
                  <a:t>Temp [ ºC]</a:t>
                </a:r>
              </a:p>
            </c:rich>
          </c:tx>
          <c:overlay val="0"/>
        </c:title>
        <c:numFmt formatCode="General" sourceLinked="1"/>
        <c:majorTickMark val="in"/>
        <c:minorTickMark val="in"/>
        <c:tickLblPos val="nextTo"/>
        <c:spPr>
          <a:ln>
            <a:solidFill>
              <a:schemeClr val="tx1"/>
            </a:solidFill>
          </a:ln>
        </c:spPr>
        <c:crossAx val="136294336"/>
        <c:crosses val="autoZero"/>
        <c:crossBetween val="midCat"/>
      </c:valAx>
      <c:valAx>
        <c:axId val="136294336"/>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XOR delay [us]</a:t>
                </a:r>
              </a:p>
            </c:rich>
          </c:tx>
          <c:layout>
            <c:manualLayout>
              <c:xMode val="edge"/>
              <c:yMode val="edge"/>
              <c:x val="3.2349705140887189E-3"/>
              <c:y val="0.16615730725966946"/>
            </c:manualLayout>
          </c:layout>
          <c:overlay val="0"/>
        </c:title>
        <c:numFmt formatCode="General" sourceLinked="1"/>
        <c:majorTickMark val="in"/>
        <c:minorTickMark val="in"/>
        <c:tickLblPos val="nextTo"/>
        <c:spPr>
          <a:ln>
            <a:solidFill>
              <a:schemeClr val="tx1"/>
            </a:solidFill>
          </a:ln>
        </c:spPr>
        <c:crossAx val="136293760"/>
        <c:crossesAt val="-30"/>
        <c:crossBetween val="midCat"/>
      </c:valAx>
      <c:spPr>
        <a:ln>
          <a:solidFill>
            <a:schemeClr val="tx1"/>
          </a:solidFill>
        </a:ln>
      </c:spPr>
    </c:plotArea>
    <c:legend>
      <c:legendPos val="r"/>
      <c:layout>
        <c:manualLayout>
          <c:xMode val="edge"/>
          <c:yMode val="edge"/>
          <c:x val="0.55629603118608151"/>
          <c:y val="8.9110784228894471E-2"/>
          <c:w val="0.33189348980290218"/>
          <c:h val="0.23767586743964694"/>
        </c:manualLayout>
      </c:layout>
      <c:overlay val="0"/>
    </c:legend>
    <c:plotVisOnly val="1"/>
    <c:dispBlanksAs val="gap"/>
    <c:showDLblsOverMax val="0"/>
  </c:chart>
  <c:spPr>
    <a:ln>
      <a:noFill/>
    </a:ln>
  </c:spPr>
  <c:txPr>
    <a:bodyPr/>
    <a:lstStyle/>
    <a:p>
      <a:pPr>
        <a:defRPr>
          <a:solidFill>
            <a:schemeClr val="tx1"/>
          </a:solidFill>
          <a:latin typeface="Times New Roman" pitchFamily="18" charset="0"/>
          <a:cs typeface="Times New Roman" pitchFamily="18" charset="0"/>
        </a:defRPr>
      </a:pPr>
      <a:endParaRPr lang="fa-I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a-I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55649281861998"/>
          <c:y val="5.1400554097404488E-2"/>
          <c:w val="0.76173451679981163"/>
          <c:h val="0.73444808982210552"/>
        </c:manualLayout>
      </c:layout>
      <c:scatterChart>
        <c:scatterStyle val="smoothMarker"/>
        <c:varyColors val="0"/>
        <c:ser>
          <c:idx val="0"/>
          <c:order val="0"/>
          <c:tx>
            <c:v>Schematic</c:v>
          </c:tx>
          <c:spPr>
            <a:ln>
              <a:solidFill>
                <a:srgbClr val="FF0000"/>
              </a:solidFill>
              <a:prstDash val="sysDash"/>
            </a:ln>
          </c:spPr>
          <c:marker>
            <c:symbol val="none"/>
          </c:marker>
          <c:xVal>
            <c:numRef>
              <c:f>'[Digital-temp-pl.xlsx]Sheet1'!$E$3:$E$11</c:f>
              <c:numCache>
                <c:formatCode>General</c:formatCode>
                <c:ptCount val="9"/>
                <c:pt idx="2">
                  <c:v>-10</c:v>
                </c:pt>
                <c:pt idx="3">
                  <c:v>-5</c:v>
                </c:pt>
                <c:pt idx="4">
                  <c:v>0</c:v>
                </c:pt>
                <c:pt idx="5">
                  <c:v>5</c:v>
                </c:pt>
                <c:pt idx="6">
                  <c:v>10</c:v>
                </c:pt>
                <c:pt idx="7">
                  <c:v>15</c:v>
                </c:pt>
                <c:pt idx="8">
                  <c:v>20</c:v>
                </c:pt>
              </c:numCache>
            </c:numRef>
          </c:xVal>
          <c:yVal>
            <c:numRef>
              <c:f>'[Digital-temp-pl.xlsx]Sheet1'!$F$3:$F$11</c:f>
              <c:numCache>
                <c:formatCode>General</c:formatCode>
                <c:ptCount val="9"/>
                <c:pt idx="2">
                  <c:v>566</c:v>
                </c:pt>
                <c:pt idx="3">
                  <c:v>439</c:v>
                </c:pt>
                <c:pt idx="4">
                  <c:v>341</c:v>
                </c:pt>
                <c:pt idx="5">
                  <c:v>265</c:v>
                </c:pt>
                <c:pt idx="6">
                  <c:v>207</c:v>
                </c:pt>
                <c:pt idx="7">
                  <c:v>163</c:v>
                </c:pt>
                <c:pt idx="8">
                  <c:v>127</c:v>
                </c:pt>
              </c:numCache>
            </c:numRef>
          </c:yVal>
          <c:smooth val="1"/>
        </c:ser>
        <c:ser>
          <c:idx val="1"/>
          <c:order val="1"/>
          <c:tx>
            <c:v>Post layout</c:v>
          </c:tx>
          <c:spPr>
            <a:ln>
              <a:solidFill>
                <a:schemeClr val="tx1"/>
              </a:solidFill>
            </a:ln>
          </c:spPr>
          <c:marker>
            <c:symbol val="none"/>
          </c:marker>
          <c:xVal>
            <c:numRef>
              <c:f>'[Digital-temp-pl.xlsx]Sheet1'!$E$3:$E$11</c:f>
              <c:numCache>
                <c:formatCode>General</c:formatCode>
                <c:ptCount val="9"/>
                <c:pt idx="2">
                  <c:v>-10</c:v>
                </c:pt>
                <c:pt idx="3">
                  <c:v>-5</c:v>
                </c:pt>
                <c:pt idx="4">
                  <c:v>0</c:v>
                </c:pt>
                <c:pt idx="5">
                  <c:v>5</c:v>
                </c:pt>
                <c:pt idx="6">
                  <c:v>10</c:v>
                </c:pt>
                <c:pt idx="7">
                  <c:v>15</c:v>
                </c:pt>
                <c:pt idx="8">
                  <c:v>20</c:v>
                </c:pt>
              </c:numCache>
            </c:numRef>
          </c:xVal>
          <c:yVal>
            <c:numRef>
              <c:f>'[Digital-temp-pl.xlsx]Sheet1'!$G$3:$G$11</c:f>
              <c:numCache>
                <c:formatCode>General</c:formatCode>
                <c:ptCount val="9"/>
                <c:pt idx="2">
                  <c:v>590</c:v>
                </c:pt>
                <c:pt idx="3">
                  <c:v>459</c:v>
                </c:pt>
                <c:pt idx="4">
                  <c:v>359</c:v>
                </c:pt>
                <c:pt idx="5">
                  <c:v>281</c:v>
                </c:pt>
                <c:pt idx="6">
                  <c:v>216</c:v>
                </c:pt>
                <c:pt idx="7">
                  <c:v>172</c:v>
                </c:pt>
                <c:pt idx="8">
                  <c:v>135</c:v>
                </c:pt>
              </c:numCache>
            </c:numRef>
          </c:yVal>
          <c:smooth val="1"/>
        </c:ser>
        <c:dLbls>
          <c:showLegendKey val="0"/>
          <c:showVal val="0"/>
          <c:showCatName val="0"/>
          <c:showSerName val="0"/>
          <c:showPercent val="0"/>
          <c:showBubbleSize val="0"/>
        </c:dLbls>
        <c:axId val="136296640"/>
        <c:axId val="136297216"/>
      </c:scatterChart>
      <c:valAx>
        <c:axId val="136296640"/>
        <c:scaling>
          <c:orientation val="minMax"/>
          <c:min val="-15"/>
        </c:scaling>
        <c:delete val="0"/>
        <c:axPos val="b"/>
        <c:majorGridlines>
          <c:spPr>
            <a:ln>
              <a:solidFill>
                <a:schemeClr val="bg1">
                  <a:lumMod val="85000"/>
                </a:schemeClr>
              </a:solidFill>
            </a:ln>
          </c:spPr>
        </c:majorGridlines>
        <c:title>
          <c:tx>
            <c:rich>
              <a:bodyPr/>
              <a:lstStyle/>
              <a:p>
                <a:pPr>
                  <a:defRPr/>
                </a:pPr>
                <a:r>
                  <a:rPr lang="en-US"/>
                  <a:t>Temp [ ºC]</a:t>
                </a:r>
              </a:p>
            </c:rich>
          </c:tx>
          <c:overlay val="0"/>
        </c:title>
        <c:numFmt formatCode="General" sourceLinked="1"/>
        <c:majorTickMark val="in"/>
        <c:minorTickMark val="in"/>
        <c:tickLblPos val="nextTo"/>
        <c:spPr>
          <a:ln>
            <a:solidFill>
              <a:schemeClr val="tx1"/>
            </a:solidFill>
          </a:ln>
        </c:spPr>
        <c:crossAx val="136297216"/>
        <c:crosses val="autoZero"/>
        <c:crossBetween val="midCat"/>
      </c:valAx>
      <c:valAx>
        <c:axId val="136297216"/>
        <c:scaling>
          <c:orientation val="minMax"/>
          <c:min val="0"/>
        </c:scaling>
        <c:delete val="0"/>
        <c:axPos val="l"/>
        <c:majorGridlines>
          <c:spPr>
            <a:ln>
              <a:solidFill>
                <a:schemeClr val="bg1">
                  <a:lumMod val="85000"/>
                </a:schemeClr>
              </a:solidFill>
            </a:ln>
          </c:spPr>
        </c:majorGridlines>
        <c:title>
          <c:tx>
            <c:rich>
              <a:bodyPr rot="-5400000" vert="horz"/>
              <a:lstStyle/>
              <a:p>
                <a:pPr>
                  <a:defRPr/>
                </a:pPr>
                <a:r>
                  <a:rPr lang="en-US"/>
                  <a:t>Digital output [#]</a:t>
                </a:r>
              </a:p>
            </c:rich>
          </c:tx>
          <c:layout>
            <c:manualLayout>
              <c:xMode val="edge"/>
              <c:yMode val="edge"/>
              <c:x val="5.1527165604538117E-3"/>
              <c:y val="0.18318225753217973"/>
            </c:manualLayout>
          </c:layout>
          <c:overlay val="0"/>
        </c:title>
        <c:numFmt formatCode="General" sourceLinked="1"/>
        <c:majorTickMark val="in"/>
        <c:minorTickMark val="in"/>
        <c:tickLblPos val="nextTo"/>
        <c:spPr>
          <a:ln>
            <a:solidFill>
              <a:schemeClr val="tx1"/>
            </a:solidFill>
          </a:ln>
        </c:spPr>
        <c:crossAx val="136296640"/>
        <c:crossesAt val="-30"/>
        <c:crossBetween val="midCat"/>
        <c:minorUnit val="50"/>
      </c:valAx>
      <c:spPr>
        <a:ln>
          <a:solidFill>
            <a:schemeClr val="tx1"/>
          </a:solidFill>
        </a:ln>
      </c:spPr>
    </c:plotArea>
    <c:legend>
      <c:legendPos val="r"/>
      <c:layout>
        <c:manualLayout>
          <c:xMode val="edge"/>
          <c:yMode val="edge"/>
          <c:x val="0.58495056711567972"/>
          <c:y val="9.2609859022113258E-2"/>
          <c:w val="0.31498533701331349"/>
          <c:h val="0.2245267339337074"/>
        </c:manualLayout>
      </c:layout>
      <c:overlay val="0"/>
    </c:legend>
    <c:plotVisOnly val="1"/>
    <c:dispBlanksAs val="gap"/>
    <c:showDLblsOverMax val="0"/>
  </c:chart>
  <c:spPr>
    <a:ln>
      <a:noFill/>
    </a:ln>
  </c:spPr>
  <c:txPr>
    <a:bodyPr/>
    <a:lstStyle/>
    <a:p>
      <a:pPr>
        <a:defRPr>
          <a:solidFill>
            <a:schemeClr val="tx1"/>
          </a:solidFill>
          <a:latin typeface="Times New Roman" pitchFamily="18" charset="0"/>
          <a:cs typeface="Times New Roman" pitchFamily="18" charset="0"/>
        </a:defRPr>
      </a:pPr>
      <a:endParaRPr lang="fa-IR"/>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2817</Words>
  <Characters>16060</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18840</CharactersWithSpaces>
  <SharedDoc>false</SharedDoc>
  <HLinks>
    <vt:vector size="12" baseType="variant">
      <vt:variant>
        <vt:i4>4390957</vt:i4>
      </vt:variant>
      <vt:variant>
        <vt:i4>3</vt:i4>
      </vt:variant>
      <vt:variant>
        <vt:i4>0</vt:i4>
      </vt:variant>
      <vt:variant>
        <vt:i4>5</vt:i4>
      </vt:variant>
      <vt:variant>
        <vt:lpwstr>mailto:abiri@sutech.ac.ir</vt:lpwstr>
      </vt:variant>
      <vt:variant>
        <vt:lpwstr/>
      </vt:variant>
      <vt:variant>
        <vt:i4>5767211</vt:i4>
      </vt:variant>
      <vt:variant>
        <vt:i4>0</vt:i4>
      </vt:variant>
      <vt:variant>
        <vt:i4>0</vt:i4>
      </vt:variant>
      <vt:variant>
        <vt:i4>5</vt:i4>
      </vt:variant>
      <vt:variant>
        <vt:lpwstr>mailto:dastanian@bkatu.ac.ir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creator>IEEE</dc:creator>
  <cp:lastModifiedBy>mahbub</cp:lastModifiedBy>
  <cp:revision>3</cp:revision>
  <cp:lastPrinted>2015-12-03T18:34:00Z</cp:lastPrinted>
  <dcterms:created xsi:type="dcterms:W3CDTF">2015-12-03T18:41:00Z</dcterms:created>
  <dcterms:modified xsi:type="dcterms:W3CDTF">2015-12-03T18:43:00Z</dcterms:modified>
</cp:coreProperties>
</file>