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488" w:rsidRDefault="00040ED3" w:rsidP="00040ED3">
      <w:pPr>
        <w:spacing w:line="360" w:lineRule="auto"/>
        <w:jc w:val="center"/>
        <w:rPr>
          <w:rFonts w:ascii="Arabic Typesetting" w:eastAsia="Calibri" w:hAnsi="Arabic Typesetting"/>
          <w:b/>
          <w:bCs/>
          <w:sz w:val="30"/>
          <w:szCs w:val="30"/>
          <w:rtl/>
          <w:lang w:bidi="fa-IR"/>
        </w:rPr>
      </w:pPr>
      <w:r w:rsidRPr="00040ED3">
        <w:rPr>
          <w:rFonts w:ascii="Arabic Typesetting" w:eastAsia="Calibri" w:hAnsi="Arabic Typesetting" w:hint="cs"/>
          <w:b/>
          <w:bCs/>
          <w:sz w:val="30"/>
          <w:szCs w:val="30"/>
          <w:rtl/>
          <w:lang w:bidi="fa-IR"/>
        </w:rPr>
        <w:t xml:space="preserve">استراتژی تطبیقی </w:t>
      </w:r>
      <w:r>
        <w:rPr>
          <w:rFonts w:ascii="Arabic Typesetting" w:eastAsia="Calibri" w:hAnsi="Arabic Typesetting" w:hint="cs"/>
          <w:b/>
          <w:bCs/>
          <w:sz w:val="30"/>
          <w:szCs w:val="30"/>
          <w:rtl/>
          <w:lang w:bidi="fa-IR"/>
        </w:rPr>
        <w:t xml:space="preserve">توزیع </w:t>
      </w:r>
      <w:r w:rsidRPr="00040ED3">
        <w:rPr>
          <w:rFonts w:ascii="Arabic Typesetting" w:eastAsia="Calibri" w:hAnsi="Arabic Typesetting" w:hint="cs"/>
          <w:b/>
          <w:bCs/>
          <w:sz w:val="30"/>
          <w:szCs w:val="30"/>
          <w:rtl/>
          <w:lang w:bidi="fa-IR"/>
        </w:rPr>
        <w:t>عادلانه</w:t>
      </w:r>
      <w:r>
        <w:rPr>
          <w:rFonts w:ascii="Arabic Typesetting" w:eastAsia="Calibri" w:hAnsi="Arabic Typesetting" w:hint="cs"/>
          <w:b/>
          <w:bCs/>
          <w:sz w:val="30"/>
          <w:szCs w:val="30"/>
          <w:rtl/>
          <w:lang w:bidi="fa-IR"/>
        </w:rPr>
        <w:t xml:space="preserve"> توان</w:t>
      </w:r>
      <w:r w:rsidRPr="00040ED3">
        <w:rPr>
          <w:rFonts w:ascii="Arabic Typesetting" w:eastAsia="Calibri" w:hAnsi="Arabic Typesetting" w:hint="cs"/>
          <w:b/>
          <w:bCs/>
          <w:sz w:val="30"/>
          <w:szCs w:val="30"/>
          <w:rtl/>
          <w:lang w:bidi="fa-IR"/>
        </w:rPr>
        <w:t xml:space="preserve"> برای شارژر خودروهای الکتریکی بدون تماس چند خروجی </w:t>
      </w:r>
    </w:p>
    <w:p w:rsidR="00B84EE8" w:rsidRPr="008764A8" w:rsidRDefault="00B84EE8" w:rsidP="00B84EE8">
      <w:pPr>
        <w:pStyle w:val="Authors"/>
        <w:framePr w:wrap="auto" w:vAnchor="margin" w:xAlign="left" w:yAlign="inline"/>
        <w:rPr>
          <w:rFonts w:hint="cs"/>
        </w:rPr>
      </w:pPr>
      <w:bookmarkStart w:id="0" w:name="_Toc413574434"/>
      <w:r>
        <w:rPr>
          <w:rFonts w:hint="cs"/>
          <w:rtl/>
        </w:rPr>
        <w:t>محمدحسن عامری</w:t>
      </w:r>
      <w:r w:rsidRPr="008764A8">
        <w:rPr>
          <w:rFonts w:hint="cs"/>
          <w:vertAlign w:val="superscript"/>
          <w:rtl/>
        </w:rPr>
        <w:t>1</w:t>
      </w:r>
      <w:r w:rsidRPr="008764A8">
        <w:rPr>
          <w:rFonts w:hint="cs"/>
          <w:rtl/>
        </w:rPr>
        <w:t xml:space="preserve">، </w:t>
      </w:r>
      <w:r>
        <w:rPr>
          <w:rFonts w:hint="cs"/>
          <w:rtl/>
        </w:rPr>
        <w:t>علی یزدیان ورجانی</w:t>
      </w:r>
      <w:r w:rsidRPr="008764A8">
        <w:rPr>
          <w:rFonts w:hint="cs"/>
          <w:vertAlign w:val="superscript"/>
          <w:rtl/>
        </w:rPr>
        <w:t>2</w:t>
      </w:r>
      <w:r w:rsidRPr="008764A8">
        <w:rPr>
          <w:rFonts w:hint="cs"/>
          <w:rtl/>
        </w:rPr>
        <w:t xml:space="preserve"> و </w:t>
      </w:r>
      <w:r>
        <w:rPr>
          <w:rFonts w:hint="cs"/>
          <w:rtl/>
        </w:rPr>
        <w:t>مصطفی محمدیان</w:t>
      </w:r>
      <w:r w:rsidRPr="008764A8">
        <w:rPr>
          <w:rFonts w:hint="cs"/>
          <w:vertAlign w:val="superscript"/>
          <w:rtl/>
        </w:rPr>
        <w:t>3</w:t>
      </w:r>
    </w:p>
    <w:p w:rsidR="00B84EE8" w:rsidRPr="00C34F75" w:rsidRDefault="00B84EE8" w:rsidP="00B84EE8">
      <w:pPr>
        <w:pStyle w:val="Affiliations"/>
        <w:framePr w:wrap="auto" w:vAnchor="margin" w:xAlign="left" w:yAlign="inline"/>
        <w:rPr>
          <w:lang w:bidi="fa-IR"/>
        </w:rPr>
      </w:pPr>
      <w:r w:rsidRPr="00B0572B">
        <w:rPr>
          <w:rFonts w:hint="cs"/>
          <w:vertAlign w:val="superscript"/>
          <w:rtl/>
          <w:lang w:bidi="fa-IR"/>
        </w:rPr>
        <w:t>1</w:t>
      </w:r>
      <w:r>
        <w:rPr>
          <w:rFonts w:hint="cs"/>
          <w:rtl/>
          <w:lang w:bidi="fa-IR"/>
        </w:rPr>
        <w:t>دانشجوی دکتری</w:t>
      </w:r>
      <w:r>
        <w:rPr>
          <w:rFonts w:hint="cs"/>
          <w:rtl/>
          <w:lang w:bidi="fa-IR"/>
        </w:rPr>
        <w:t xml:space="preserve"> دانشکده برق و کامپیوتر </w:t>
      </w:r>
      <w:r>
        <w:rPr>
          <w:rFonts w:hint="cs"/>
          <w:rtl/>
          <w:lang w:bidi="fa-IR"/>
        </w:rPr>
        <w:t>دانشگاه تربیت مدرس</w:t>
      </w:r>
      <w:r>
        <w:rPr>
          <w:rFonts w:hint="cs"/>
          <w:rtl/>
          <w:lang w:bidi="fa-IR"/>
        </w:rPr>
        <w:t xml:space="preserve"> </w:t>
      </w:r>
      <w:r>
        <w:rPr>
          <w:lang w:bidi="fa-IR"/>
        </w:rPr>
        <w:t>m.ameri@modares.ac.ir</w:t>
      </w:r>
    </w:p>
    <w:p w:rsidR="00B84EE8" w:rsidRPr="00C34F75" w:rsidRDefault="00B84EE8" w:rsidP="00B84EE8">
      <w:pPr>
        <w:pStyle w:val="Affiliations"/>
        <w:framePr w:wrap="auto" w:vAnchor="margin" w:xAlign="left" w:yAlign="inline"/>
        <w:rPr>
          <w:lang w:bidi="fa-IR"/>
        </w:rPr>
      </w:pPr>
      <w:r w:rsidRPr="00B0572B">
        <w:rPr>
          <w:rFonts w:hint="cs"/>
          <w:vertAlign w:val="superscript"/>
          <w:rtl/>
          <w:lang w:bidi="fa-IR"/>
        </w:rPr>
        <w:t>2</w:t>
      </w:r>
      <w:r>
        <w:rPr>
          <w:rFonts w:hint="cs"/>
          <w:rtl/>
          <w:lang w:bidi="fa-IR"/>
        </w:rPr>
        <w:t>هیئت علمی دانشکده برق و کامپیوتر دانشگاه تربیت مدرس</w:t>
      </w:r>
      <w:r>
        <w:rPr>
          <w:rFonts w:hint="cs"/>
          <w:rtl/>
          <w:lang w:bidi="fa-IR"/>
        </w:rPr>
        <w:t xml:space="preserve">، </w:t>
      </w:r>
      <w:r>
        <w:rPr>
          <w:lang w:bidi="fa-IR"/>
        </w:rPr>
        <w:t>yazdian@modares.ac.ir</w:t>
      </w:r>
    </w:p>
    <w:p w:rsidR="00B84EE8" w:rsidRDefault="00B84EE8" w:rsidP="00B84EE8">
      <w:pPr>
        <w:pStyle w:val="Affiliations"/>
        <w:framePr w:wrap="auto" w:vAnchor="margin" w:xAlign="left" w:yAlign="inline"/>
        <w:rPr>
          <w:rFonts w:hint="cs"/>
          <w:rtl/>
          <w:lang w:bidi="fa-IR"/>
        </w:rPr>
      </w:pPr>
      <w:r w:rsidRPr="00B0572B">
        <w:rPr>
          <w:rFonts w:hint="cs"/>
          <w:vertAlign w:val="superscript"/>
          <w:rtl/>
          <w:lang w:bidi="fa-IR"/>
        </w:rPr>
        <w:t>3</w:t>
      </w:r>
      <w:r w:rsidRPr="00B84EE8">
        <w:rPr>
          <w:rFonts w:hint="cs"/>
          <w:rtl/>
          <w:lang w:bidi="fa-IR"/>
        </w:rPr>
        <w:t xml:space="preserve"> </w:t>
      </w:r>
      <w:r>
        <w:rPr>
          <w:rFonts w:hint="cs"/>
          <w:rtl/>
          <w:lang w:bidi="fa-IR"/>
        </w:rPr>
        <w:t>هیئت علمی دانشکده برق و کامپیوتر دانشگاه تربیت مدرس</w:t>
      </w:r>
      <w:r>
        <w:rPr>
          <w:rFonts w:hint="cs"/>
          <w:rtl/>
          <w:lang w:bidi="fa-IR"/>
        </w:rPr>
        <w:t xml:space="preserve"> </w:t>
      </w:r>
      <w:r>
        <w:rPr>
          <w:rFonts w:hint="cs"/>
          <w:rtl/>
          <w:lang w:bidi="fa-IR"/>
        </w:rPr>
        <w:t xml:space="preserve">، </w:t>
      </w:r>
      <w:r>
        <w:rPr>
          <w:lang w:bidi="fa-IR"/>
        </w:rPr>
        <w:t>mohamadian@modares.ac.ir</w:t>
      </w:r>
    </w:p>
    <w:p w:rsidR="00CE4102" w:rsidRDefault="00EF2488" w:rsidP="006A537B">
      <w:pPr>
        <w:keepNext/>
        <w:keepLines/>
        <w:spacing w:before="240" w:after="0"/>
        <w:outlineLvl w:val="0"/>
        <w:rPr>
          <w:rFonts w:ascii="Times New Roman" w:eastAsia="Times New Roman" w:hAnsi="Times New Roman"/>
          <w:b/>
          <w:bCs/>
          <w:szCs w:val="20"/>
          <w:rtl/>
          <w:lang w:bidi="fa-IR"/>
        </w:rPr>
      </w:pPr>
      <w:r w:rsidRPr="00A1259B">
        <w:rPr>
          <w:rFonts w:hint="cs"/>
          <w:b/>
          <w:bCs/>
          <w:rtl/>
        </w:rPr>
        <w:t>چکیده</w:t>
      </w:r>
      <w:bookmarkEnd w:id="0"/>
      <w:r w:rsidR="00A1259B">
        <w:rPr>
          <w:rFonts w:hint="cs"/>
          <w:b/>
          <w:bCs/>
          <w:rtl/>
        </w:rPr>
        <w:t>-</w:t>
      </w:r>
      <w:r w:rsidRPr="00A1259B">
        <w:rPr>
          <w:rFonts w:ascii="Times New Roman" w:eastAsia="Times New Roman" w:hAnsi="Times New Roman" w:hint="cs"/>
          <w:b/>
          <w:bCs/>
          <w:szCs w:val="20"/>
          <w:rtl/>
          <w:lang w:bidi="fa-IR"/>
        </w:rPr>
        <w:t>با</w:t>
      </w:r>
      <w:r w:rsidR="00AF2786" w:rsidRPr="00A1259B">
        <w:rPr>
          <w:rFonts w:ascii="Times New Roman" w:eastAsia="Times New Roman" w:hAnsi="Times New Roman" w:hint="cs"/>
          <w:b/>
          <w:bCs/>
          <w:szCs w:val="20"/>
          <w:rtl/>
          <w:lang w:bidi="fa-IR"/>
        </w:rPr>
        <w:t xml:space="preserve"> </w:t>
      </w:r>
      <w:r w:rsidRPr="00A1259B">
        <w:rPr>
          <w:rFonts w:ascii="Times New Roman" w:eastAsia="Times New Roman" w:hAnsi="Times New Roman" w:hint="cs"/>
          <w:b/>
          <w:bCs/>
          <w:szCs w:val="20"/>
          <w:rtl/>
          <w:lang w:bidi="fa-IR"/>
        </w:rPr>
        <w:t>تجمیع سیستم شارژر القایی خودرو در قالب یک سیستم چند خروجی شارژ خودرو میتوان هزینه</w:t>
      </w:r>
      <w:r w:rsidRPr="00A1259B">
        <w:rPr>
          <w:rFonts w:ascii="Times New Roman" w:eastAsia="Times New Roman" w:hAnsi="Times New Roman"/>
          <w:b/>
          <w:bCs/>
          <w:szCs w:val="20"/>
          <w:lang w:bidi="fa-IR"/>
        </w:rPr>
        <w:t xml:space="preserve"> </w:t>
      </w:r>
      <w:r w:rsidRPr="00A1259B">
        <w:rPr>
          <w:rFonts w:ascii="Times New Roman" w:eastAsia="Times New Roman" w:hAnsi="Times New Roman" w:hint="cs"/>
          <w:b/>
          <w:bCs/>
          <w:szCs w:val="20"/>
          <w:rtl/>
          <w:lang w:bidi="fa-IR"/>
        </w:rPr>
        <w:t>پارکینگ</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 xml:space="preserve">های هوشمند شارژرهای القایی را کاهش داد. مهمترین مشکل یک سیستم شارژ القایی چند خروجی انتخاب فرکانس کاری  سیستم است. در این مقاله </w:t>
      </w:r>
      <w:r w:rsidR="0097027D" w:rsidRPr="00A1259B">
        <w:rPr>
          <w:rFonts w:ascii="Times New Roman" w:eastAsia="Times New Roman" w:hAnsi="Times New Roman" w:hint="cs"/>
          <w:b/>
          <w:bCs/>
          <w:szCs w:val="20"/>
          <w:rtl/>
          <w:lang w:bidi="fa-IR"/>
        </w:rPr>
        <w:t xml:space="preserve">استراتژی تطبیقی شارژ عادلانه توان </w:t>
      </w:r>
      <w:r w:rsidRPr="00A1259B">
        <w:rPr>
          <w:rFonts w:ascii="Times New Roman" w:eastAsia="Times New Roman" w:hAnsi="Times New Roman" w:hint="cs"/>
          <w:b/>
          <w:bCs/>
          <w:szCs w:val="20"/>
          <w:rtl/>
          <w:lang w:bidi="fa-IR"/>
        </w:rPr>
        <w:t xml:space="preserve"> برای انتخاب فرکانس کاری بهینه سیستم </w:t>
      </w:r>
      <w:r w:rsidR="00AF2786" w:rsidRPr="00A1259B">
        <w:rPr>
          <w:rFonts w:ascii="Times New Roman" w:eastAsia="Times New Roman" w:hAnsi="Times New Roman" w:hint="cs"/>
          <w:b/>
          <w:bCs/>
          <w:szCs w:val="20"/>
          <w:rtl/>
          <w:lang w:bidi="fa-IR"/>
        </w:rPr>
        <w:t xml:space="preserve">پیشنهاد </w:t>
      </w:r>
      <w:r w:rsidRPr="00A1259B">
        <w:rPr>
          <w:rFonts w:ascii="Times New Roman" w:eastAsia="Times New Roman" w:hAnsi="Times New Roman" w:hint="cs"/>
          <w:b/>
          <w:bCs/>
          <w:szCs w:val="20"/>
          <w:rtl/>
          <w:lang w:bidi="fa-IR"/>
        </w:rPr>
        <w:t>می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 xml:space="preserve">شود. </w:t>
      </w:r>
      <w:r w:rsidR="0097027D" w:rsidRPr="00A1259B">
        <w:rPr>
          <w:rFonts w:ascii="Times New Roman" w:eastAsia="Times New Roman" w:hAnsi="Times New Roman" w:hint="cs"/>
          <w:b/>
          <w:bCs/>
          <w:szCs w:val="20"/>
          <w:rtl/>
          <w:lang w:bidi="fa-IR"/>
        </w:rPr>
        <w:t xml:space="preserve">در این استراتژی </w:t>
      </w:r>
      <w:r w:rsidR="0095288D" w:rsidRPr="00A1259B">
        <w:rPr>
          <w:rFonts w:ascii="Times New Roman" w:eastAsia="Times New Roman" w:hAnsi="Times New Roman" w:hint="cs"/>
          <w:b/>
          <w:bCs/>
          <w:szCs w:val="20"/>
          <w:rtl/>
          <w:lang w:bidi="fa-IR"/>
        </w:rPr>
        <w:t>بهینه سازی فرکانس با هدف توزیع متوازن توان بین خودروها و کاهش</w:t>
      </w:r>
      <w:r w:rsidR="00AF2786" w:rsidRPr="00A1259B">
        <w:rPr>
          <w:rFonts w:ascii="Times New Roman" w:eastAsia="Times New Roman" w:hAnsi="Times New Roman" w:hint="cs"/>
          <w:b/>
          <w:bCs/>
          <w:szCs w:val="20"/>
          <w:rtl/>
          <w:lang w:bidi="fa-IR"/>
        </w:rPr>
        <w:t xml:space="preserve"> عادلانه</w:t>
      </w:r>
      <w:r w:rsidR="0095288D" w:rsidRPr="00A1259B">
        <w:rPr>
          <w:rFonts w:ascii="Times New Roman" w:eastAsia="Times New Roman" w:hAnsi="Times New Roman" w:hint="cs"/>
          <w:b/>
          <w:bCs/>
          <w:szCs w:val="20"/>
          <w:rtl/>
          <w:lang w:bidi="fa-IR"/>
        </w:rPr>
        <w:t xml:space="preserve"> زمان شارژ هر خودرو می</w:t>
      </w:r>
      <w:r w:rsidR="0095288D" w:rsidRPr="00A1259B">
        <w:rPr>
          <w:rFonts w:ascii="Times New Roman" w:eastAsia="Times New Roman" w:hAnsi="Times New Roman"/>
          <w:b/>
          <w:bCs/>
          <w:szCs w:val="20"/>
          <w:rtl/>
          <w:lang w:bidi="fa-IR"/>
        </w:rPr>
        <w:softHyphen/>
      </w:r>
      <w:r w:rsidR="0095288D" w:rsidRPr="00A1259B">
        <w:rPr>
          <w:rFonts w:ascii="Times New Roman" w:eastAsia="Times New Roman" w:hAnsi="Times New Roman" w:hint="cs"/>
          <w:b/>
          <w:bCs/>
          <w:szCs w:val="20"/>
          <w:rtl/>
          <w:lang w:bidi="fa-IR"/>
        </w:rPr>
        <w:t xml:space="preserve">باشد. </w:t>
      </w:r>
      <w:r w:rsidRPr="00A1259B">
        <w:rPr>
          <w:rFonts w:ascii="Times New Roman" w:eastAsia="Times New Roman" w:hAnsi="Times New Roman" w:hint="cs"/>
          <w:b/>
          <w:bCs/>
          <w:szCs w:val="20"/>
          <w:rtl/>
          <w:lang w:bidi="fa-IR"/>
        </w:rPr>
        <w:t>ظرفیت توان تحویلی به بار در یک شارژر القایی خودرو به فرکانس کاری مبدل وابسته است. وابسته بودن مشخصه فرکانس- توان هر یک از خروجی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ها به موقعیت قرار گیری خودرو نسبت به صفحه شارژ مشخصه فرکانس توان هر یک از خروجی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های شارژر در هر بار استفاده متفاوت می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کند.</w:t>
      </w:r>
      <w:r w:rsidR="0095288D" w:rsidRPr="00A1259B">
        <w:rPr>
          <w:rFonts w:ascii="Times New Roman" w:eastAsia="Times New Roman" w:hAnsi="Times New Roman" w:hint="cs"/>
          <w:b/>
          <w:bCs/>
          <w:szCs w:val="20"/>
          <w:rtl/>
          <w:lang w:bidi="fa-IR"/>
        </w:rPr>
        <w:t xml:space="preserve"> </w:t>
      </w:r>
      <w:r w:rsidRPr="00A1259B">
        <w:rPr>
          <w:rFonts w:ascii="Times New Roman" w:eastAsia="Times New Roman" w:hAnsi="Times New Roman" w:hint="cs"/>
          <w:b/>
          <w:bCs/>
          <w:szCs w:val="20"/>
          <w:rtl/>
          <w:lang w:bidi="fa-IR"/>
        </w:rPr>
        <w:t>متفاوت بودن فرکانس بهینه  هریک از خروجی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ها انتخاب فرکانس کاری سیستم را با یک چالش جدی روبه رو می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 xml:space="preserve">کند. </w:t>
      </w:r>
      <w:r w:rsidR="00AF2786" w:rsidRPr="00A1259B">
        <w:rPr>
          <w:rFonts w:ascii="Times New Roman" w:eastAsia="Times New Roman" w:hAnsi="Times New Roman" w:hint="cs"/>
          <w:b/>
          <w:bCs/>
          <w:szCs w:val="20"/>
          <w:rtl/>
          <w:lang w:bidi="fa-IR"/>
        </w:rPr>
        <w:t xml:space="preserve">در </w:t>
      </w:r>
      <w:r w:rsidRPr="00A1259B">
        <w:rPr>
          <w:rFonts w:ascii="Times New Roman" w:eastAsia="Times New Roman" w:hAnsi="Times New Roman" w:hint="cs"/>
          <w:b/>
          <w:bCs/>
          <w:szCs w:val="20"/>
          <w:rtl/>
          <w:lang w:bidi="fa-IR"/>
        </w:rPr>
        <w:t>ا</w:t>
      </w:r>
      <w:r w:rsidR="00AF2786" w:rsidRPr="00A1259B">
        <w:rPr>
          <w:rFonts w:ascii="Times New Roman" w:eastAsia="Times New Roman" w:hAnsi="Times New Roman" w:hint="cs"/>
          <w:b/>
          <w:bCs/>
          <w:szCs w:val="20"/>
          <w:rtl/>
          <w:lang w:bidi="fa-IR"/>
        </w:rPr>
        <w:t xml:space="preserve">ستراتژی </w:t>
      </w:r>
      <w:r w:rsidRPr="00A1259B">
        <w:rPr>
          <w:rFonts w:ascii="Times New Roman" w:eastAsia="Times New Roman" w:hAnsi="Times New Roman" w:hint="cs"/>
          <w:b/>
          <w:bCs/>
          <w:szCs w:val="20"/>
          <w:rtl/>
          <w:lang w:bidi="fa-IR"/>
        </w:rPr>
        <w:t>پیشنهادی</w:t>
      </w:r>
      <w:r w:rsidR="00AF2786" w:rsidRPr="00A1259B">
        <w:rPr>
          <w:rFonts w:ascii="Times New Roman" w:eastAsia="Times New Roman" w:hAnsi="Times New Roman" w:hint="cs"/>
          <w:b/>
          <w:bCs/>
          <w:szCs w:val="20"/>
          <w:rtl/>
          <w:lang w:bidi="fa-IR"/>
        </w:rPr>
        <w:t>،</w:t>
      </w:r>
      <w:r w:rsidRPr="00A1259B">
        <w:rPr>
          <w:rFonts w:ascii="Times New Roman" w:eastAsia="Times New Roman" w:hAnsi="Times New Roman" w:hint="cs"/>
          <w:b/>
          <w:bCs/>
          <w:szCs w:val="20"/>
          <w:rtl/>
          <w:lang w:bidi="fa-IR"/>
        </w:rPr>
        <w:t xml:space="preserve"> فرکانس بهینه براساس تغییرات توان تحویلی به هر خودرو در طی فرآیند شارژ به </w:t>
      </w:r>
      <w:r w:rsidR="00B84EE8" w:rsidRPr="00A1259B">
        <w:rPr>
          <w:rFonts w:ascii="Times New Roman" w:eastAsia="Times New Roman" w:hAnsi="Times New Roman" w:hint="cs"/>
          <w:b/>
          <w:bCs/>
          <w:szCs w:val="20"/>
          <w:rtl/>
          <w:lang w:bidi="fa-IR"/>
        </w:rPr>
        <w:t>روز رسانی</w:t>
      </w:r>
      <w:r w:rsidRPr="00A1259B">
        <w:rPr>
          <w:rFonts w:ascii="Times New Roman" w:eastAsia="Times New Roman" w:hAnsi="Times New Roman" w:hint="cs"/>
          <w:b/>
          <w:bCs/>
          <w:szCs w:val="20"/>
          <w:rtl/>
          <w:lang w:bidi="fa-IR"/>
        </w:rPr>
        <w:t xml:space="preserve"> می</w:t>
      </w:r>
      <w:r w:rsidRPr="00A1259B">
        <w:rPr>
          <w:rFonts w:ascii="Times New Roman" w:eastAsia="Times New Roman" w:hAnsi="Times New Roman"/>
          <w:b/>
          <w:bCs/>
          <w:szCs w:val="20"/>
          <w:rtl/>
          <w:lang w:bidi="fa-IR"/>
        </w:rPr>
        <w:softHyphen/>
      </w:r>
      <w:r w:rsidRPr="00A1259B">
        <w:rPr>
          <w:rFonts w:ascii="Times New Roman" w:eastAsia="Times New Roman" w:hAnsi="Times New Roman" w:hint="cs"/>
          <w:b/>
          <w:bCs/>
          <w:szCs w:val="20"/>
          <w:rtl/>
          <w:lang w:bidi="fa-IR"/>
        </w:rPr>
        <w:t>شود. در نهایت الگوریتم پیشنهادی بر روی یک نمونه آزمایشگاهی پیاده سازی شده است تا صحت ادعاهای فوق تایید شود</w:t>
      </w:r>
    </w:p>
    <w:p w:rsidR="00A1259B" w:rsidRPr="00A1259B" w:rsidRDefault="00A1259B" w:rsidP="00A1259B">
      <w:pPr>
        <w:keepNext/>
        <w:keepLines/>
        <w:spacing w:before="240" w:after="0" w:line="360" w:lineRule="auto"/>
        <w:outlineLvl w:val="0"/>
        <w:rPr>
          <w:rFonts w:ascii="Times New Roman" w:eastAsia="Times New Roman" w:hAnsi="Times New Roman"/>
          <w:szCs w:val="20"/>
          <w:rtl/>
          <w:lang w:bidi="fa-IR"/>
        </w:rPr>
      </w:pPr>
      <w:r w:rsidRPr="00A1259B">
        <w:rPr>
          <w:rFonts w:ascii="Times New Roman" w:eastAsia="Times New Roman" w:hAnsi="Times New Roman" w:hint="cs"/>
          <w:szCs w:val="20"/>
          <w:rtl/>
          <w:lang w:bidi="fa-IR"/>
        </w:rPr>
        <w:t>کلید واژه: انتقال القایی توان، توزیع عادلانه توان، شارژ چند خروجی</w:t>
      </w:r>
    </w:p>
    <w:p w:rsidR="00CE4102" w:rsidRDefault="00CE4102" w:rsidP="00CE4102">
      <w:pPr>
        <w:widowControl w:val="0"/>
        <w:spacing w:after="0" w:line="276" w:lineRule="auto"/>
        <w:ind w:firstLine="284"/>
        <w:rPr>
          <w:rFonts w:ascii="Times New Roman" w:eastAsia="Times New Roman" w:hAnsi="Times New Roman"/>
          <w:b/>
          <w:bCs/>
          <w:szCs w:val="20"/>
          <w:rtl/>
          <w:lang w:bidi="fa-IR"/>
        </w:rPr>
      </w:pPr>
    </w:p>
    <w:p w:rsidR="00CE4102" w:rsidRDefault="00CE4102" w:rsidP="00CE4102">
      <w:pPr>
        <w:widowControl w:val="0"/>
        <w:spacing w:after="0" w:line="276" w:lineRule="auto"/>
        <w:ind w:firstLine="284"/>
        <w:rPr>
          <w:rFonts w:ascii="Times New Roman" w:eastAsia="Times New Roman" w:hAnsi="Times New Roman"/>
          <w:b/>
          <w:bCs/>
          <w:szCs w:val="20"/>
          <w:rtl/>
          <w:lang w:bidi="fa-IR"/>
        </w:rPr>
        <w:sectPr w:rsidR="00CE4102" w:rsidSect="00CE4102">
          <w:footerReference w:type="default" r:id="rId8"/>
          <w:pgSz w:w="12240" w:h="15840"/>
          <w:pgMar w:top="1418" w:right="1134" w:bottom="1418" w:left="1134" w:header="720" w:footer="720" w:gutter="0"/>
          <w:pgNumType w:start="1"/>
          <w:cols w:space="340"/>
          <w:bidi/>
          <w:docGrid w:linePitch="360"/>
        </w:sectPr>
      </w:pPr>
    </w:p>
    <w:p w:rsidR="00EF2488" w:rsidRPr="00D101A1" w:rsidRDefault="00EF2488" w:rsidP="00D101A1">
      <w:pPr>
        <w:rPr>
          <w:b/>
          <w:bCs/>
          <w:rtl/>
          <w:lang w:bidi="fa-IR"/>
        </w:rPr>
      </w:pPr>
      <w:bookmarkStart w:id="1" w:name="_Toc413574435"/>
      <w:r w:rsidRPr="00D101A1">
        <w:rPr>
          <w:rFonts w:hint="cs"/>
          <w:b/>
          <w:bCs/>
          <w:rtl/>
          <w:lang w:bidi="fa-IR"/>
        </w:rPr>
        <w:lastRenderedPageBreak/>
        <w:t>1- مقدمه</w:t>
      </w:r>
      <w:bookmarkEnd w:id="1"/>
    </w:p>
    <w:p w:rsidR="00BE1045" w:rsidRDefault="00EF2488" w:rsidP="00D101A1">
      <w:pPr>
        <w:rPr>
          <w:lang w:bidi="fa-IR"/>
        </w:rPr>
      </w:pPr>
      <w:r w:rsidRPr="00BE1045">
        <w:rPr>
          <w:rFonts w:hint="cs"/>
          <w:rtl/>
          <w:lang w:bidi="fa-IR"/>
        </w:rPr>
        <w:t>مهمترین دلیلی که خودروهای الکتریکی با اقبال عمومی مواجه نمی</w:t>
      </w:r>
      <w:r w:rsidRPr="00BE1045">
        <w:rPr>
          <w:rtl/>
          <w:lang w:bidi="fa-IR"/>
        </w:rPr>
        <w:softHyphen/>
      </w:r>
      <w:r w:rsidRPr="00BE1045">
        <w:rPr>
          <w:rFonts w:hint="cs"/>
          <w:rtl/>
          <w:lang w:bidi="fa-IR"/>
        </w:rPr>
        <w:t>شوند مسافت کوتاه طی شده با هر بار شارژ و زمان طولانی شارژ می</w:t>
      </w:r>
      <w:r w:rsidRPr="00BE1045">
        <w:rPr>
          <w:rtl/>
          <w:lang w:bidi="fa-IR"/>
        </w:rPr>
        <w:softHyphen/>
      </w:r>
      <w:r w:rsidRPr="00BE1045">
        <w:rPr>
          <w:rFonts w:hint="cs"/>
          <w:rtl/>
          <w:lang w:bidi="fa-IR"/>
        </w:rPr>
        <w:t xml:space="preserve">باشد. شارژ اتوماتیک خودرو در مسیر یا در زمان متوقف بودن </w:t>
      </w:r>
      <w:r w:rsidRPr="00D101A1">
        <w:rPr>
          <w:rFonts w:hint="cs"/>
          <w:rtl/>
        </w:rPr>
        <w:t>راه حلی مناسبی برای این معضل خودروهای الکتریکی است. نخستین قدم در شارژ اتوماتیک خودرو حذف نیاز به اتصال خودرو به شارژر توسط کاربر است. سیستم انتقال القایی توان (</w:t>
      </w:r>
      <w:r w:rsidRPr="00D101A1">
        <w:t>IPT</w:t>
      </w:r>
      <w:r w:rsidRPr="00D101A1">
        <w:rPr>
          <w:rFonts w:hint="cs"/>
          <w:rtl/>
        </w:rPr>
        <w:t>) بهترین جایگزین اتصال فیزیکی خودرو به شارژر است</w:t>
      </w:r>
      <w:r w:rsidR="00E361CE">
        <w:rPr>
          <w:rtl/>
        </w:rPr>
        <w:fldChar w:fldCharType="begin" w:fldLock="1"/>
      </w:r>
      <w:r w:rsidR="00A1259B">
        <w:instrText>ADDIN CSL_CITATION { "citationItems" : [ { "id" : "ITEM-1", "itemData" : { "author" : [ { "dropping-particle" : "", "family" : "Bauer", "given" : "Pavol", "non-dropping-particle" : "", "parse-names" : false, "suffix" : "" }, { "dropping-particle" : "", "family" : "Castilla", "given" : "Miguel", "non-dropping-particle" : "", "parse-names" : false, "suffix" : "" }, { "dropping-particle" : "", "family" : "Pijl", "given" : "F.", "non-dropping-particle" : "", "parse-names" : false, "suffix" : "" } ], "container-title" : "IEEE Transactions on Industrial Electronics", "id" : "ITEM-1", "issue" : "99", "issued" : { "date-parts" : [ [ "2013" ] ] }, "page" : "1\u20131", "publisher" : "IEEE", "title" : "Control method for wireless inductive energy transfer systems with relative large air gap", "type" : "article-journal" }, "uris" : [ "http://www.mendeley.com/documents/?uuid=32e37b47-cc19-4f4f-9ebc-7dfd9c84477d" ] } ], "mendeley" : { "formattedCitation" : "[1]", "plainTextFormattedCitation" : "[1]", "previouslyFormattedCitation" : "[1]" }, "properties" : { "noteIndex" : 0 }, "schema" : "https://github.com/citation-style-language/schema/raw/master/csl-citation.json" }</w:instrText>
      </w:r>
      <w:r w:rsidR="00E361CE">
        <w:rPr>
          <w:rtl/>
        </w:rPr>
        <w:fldChar w:fldCharType="separate"/>
      </w:r>
      <w:r w:rsidR="00E361CE" w:rsidRPr="00E361CE">
        <w:rPr>
          <w:noProof/>
          <w:rtl/>
        </w:rPr>
        <w:t>[1]</w:t>
      </w:r>
      <w:r w:rsidR="00E361CE">
        <w:rPr>
          <w:rtl/>
        </w:rPr>
        <w:fldChar w:fldCharType="end"/>
      </w:r>
      <w:r w:rsidRPr="00D101A1">
        <w:rPr>
          <w:rFonts w:hint="cs"/>
          <w:rtl/>
        </w:rPr>
        <w:t>.</w:t>
      </w:r>
    </w:p>
    <w:p w:rsidR="00BE1045" w:rsidRDefault="00EF2488" w:rsidP="00E361CE">
      <w:pPr>
        <w:rPr>
          <w:rFonts w:ascii="Calibri" w:hAnsi="Calibri"/>
          <w:lang w:bidi="fa-IR"/>
        </w:rPr>
      </w:pPr>
      <w:proofErr w:type="spellStart"/>
      <w:r w:rsidRPr="00BE1045">
        <w:rPr>
          <w:rFonts w:hint="cs"/>
          <w:rtl/>
          <w:lang w:bidi="fa-IR"/>
        </w:rPr>
        <w:t>شكل</w:t>
      </w:r>
      <w:proofErr w:type="spellEnd"/>
      <w:r w:rsidRPr="00BE1045">
        <w:rPr>
          <w:rFonts w:hint="cs"/>
          <w:rtl/>
          <w:lang w:bidi="fa-IR"/>
        </w:rPr>
        <w:t xml:space="preserve"> 1</w:t>
      </w:r>
      <w:r w:rsidR="005F7716" w:rsidRPr="00BE1045">
        <w:rPr>
          <w:rFonts w:hint="cs"/>
          <w:rtl/>
          <w:lang w:bidi="fa-IR"/>
        </w:rPr>
        <w:t xml:space="preserve"> (</w:t>
      </w:r>
      <w:r w:rsidR="00DF04E3">
        <w:rPr>
          <w:rFonts w:hint="cs"/>
          <w:rtl/>
          <w:lang w:bidi="fa-IR"/>
        </w:rPr>
        <w:t>الف</w:t>
      </w:r>
      <w:r w:rsidR="005F7716" w:rsidRPr="00BE1045">
        <w:rPr>
          <w:rFonts w:hint="cs"/>
          <w:rtl/>
          <w:lang w:bidi="fa-IR"/>
        </w:rPr>
        <w:t xml:space="preserve"> </w:t>
      </w:r>
      <w:r w:rsidR="00BE1045">
        <w:rPr>
          <w:lang w:bidi="fa-IR"/>
        </w:rPr>
        <w:t>,</w:t>
      </w:r>
      <w:r w:rsidR="00DF04E3">
        <w:rPr>
          <w:rFonts w:hint="cs"/>
          <w:rtl/>
          <w:lang w:bidi="fa-IR"/>
        </w:rPr>
        <w:t>ب</w:t>
      </w:r>
      <w:r w:rsidR="005F7716" w:rsidRPr="00BE1045">
        <w:rPr>
          <w:rFonts w:hint="cs"/>
          <w:rtl/>
          <w:lang w:bidi="fa-IR"/>
        </w:rPr>
        <w:t>)</w:t>
      </w:r>
      <w:r w:rsidRPr="00BE1045">
        <w:rPr>
          <w:rFonts w:hint="cs"/>
          <w:rtl/>
          <w:lang w:bidi="fa-IR"/>
        </w:rPr>
        <w:t xml:space="preserve"> ساختار معمول </w:t>
      </w:r>
      <w:proofErr w:type="spellStart"/>
      <w:r w:rsidRPr="00BE1045">
        <w:rPr>
          <w:rFonts w:hint="cs"/>
          <w:rtl/>
          <w:lang w:bidi="fa-IR"/>
        </w:rPr>
        <w:t>براي</w:t>
      </w:r>
      <w:proofErr w:type="spellEnd"/>
      <w:r w:rsidRPr="00BE1045">
        <w:rPr>
          <w:rFonts w:hint="cs"/>
          <w:rtl/>
          <w:lang w:bidi="fa-IR"/>
        </w:rPr>
        <w:t xml:space="preserve"> شارژر </w:t>
      </w:r>
      <w:proofErr w:type="spellStart"/>
      <w:r w:rsidRPr="00BE1045">
        <w:rPr>
          <w:rFonts w:hint="cs"/>
          <w:rtl/>
          <w:lang w:bidi="fa-IR"/>
        </w:rPr>
        <w:t>القايي</w:t>
      </w:r>
      <w:proofErr w:type="spellEnd"/>
      <w:r w:rsidRPr="00BE1045">
        <w:rPr>
          <w:rFonts w:hint="cs"/>
          <w:rtl/>
          <w:lang w:bidi="fa-IR"/>
        </w:rPr>
        <w:t xml:space="preserve"> </w:t>
      </w:r>
      <w:r w:rsidRPr="00BE1045">
        <w:rPr>
          <w:lang w:bidi="fa-IR"/>
        </w:rPr>
        <w:t>n</w:t>
      </w:r>
      <w:r w:rsidRPr="00BE1045">
        <w:rPr>
          <w:rFonts w:hint="cs"/>
          <w:rtl/>
          <w:lang w:bidi="fa-IR"/>
        </w:rPr>
        <w:t xml:space="preserve"> خودرو برقی در یک مجتمع مسکونی را نشان </w:t>
      </w:r>
      <w:proofErr w:type="spellStart"/>
      <w:r w:rsidRPr="00BE1045">
        <w:rPr>
          <w:rFonts w:hint="cs"/>
          <w:rtl/>
          <w:lang w:bidi="fa-IR"/>
        </w:rPr>
        <w:t>مي‌دهد</w:t>
      </w:r>
      <w:proofErr w:type="spellEnd"/>
      <w:r w:rsidRPr="00BE1045">
        <w:rPr>
          <w:rFonts w:hint="cs"/>
          <w:rtl/>
          <w:lang w:bidi="fa-IR"/>
        </w:rPr>
        <w:t xml:space="preserve">. اگر هدف ایجاد یک پارکینگ مجهز به تکنولوژی شارژ </w:t>
      </w:r>
      <w:r w:rsidRPr="00BE1045">
        <w:rPr>
          <w:lang w:bidi="fa-IR"/>
        </w:rPr>
        <w:t>I</w:t>
      </w:r>
      <w:r w:rsidRPr="00D101A1">
        <w:t>P</w:t>
      </w:r>
      <w:r w:rsidRPr="00BE1045">
        <w:rPr>
          <w:lang w:bidi="fa-IR"/>
        </w:rPr>
        <w:t>T</w:t>
      </w:r>
      <w:r w:rsidRPr="00BE1045">
        <w:rPr>
          <w:rFonts w:hint="cs"/>
          <w:rtl/>
          <w:lang w:bidi="fa-IR"/>
        </w:rPr>
        <w:t xml:space="preserve"> برای کل مجتمع باشد. آنگاه</w:t>
      </w:r>
      <w:r w:rsidR="00BE1045">
        <w:rPr>
          <w:rFonts w:hint="cs"/>
          <w:rtl/>
          <w:lang w:bidi="fa-IR"/>
        </w:rPr>
        <w:t xml:space="preserve"> </w:t>
      </w:r>
      <w:r w:rsidRPr="00BE1045">
        <w:rPr>
          <w:lang w:bidi="fa-IR"/>
        </w:rPr>
        <w:t>n</w:t>
      </w:r>
      <w:r w:rsidRPr="00BE1045">
        <w:rPr>
          <w:rFonts w:hint="cs"/>
          <w:rtl/>
          <w:lang w:bidi="fa-IR"/>
        </w:rPr>
        <w:t xml:space="preserve"> شارژر خودرو برقی برای این پارکینگ و در نتیجه </w:t>
      </w:r>
      <w:r w:rsidRPr="00BE1045">
        <w:rPr>
          <w:lang w:bidi="fa-IR"/>
        </w:rPr>
        <w:t>n</w:t>
      </w:r>
      <w:r w:rsidRPr="00BE1045">
        <w:rPr>
          <w:rFonts w:hint="cs"/>
          <w:rtl/>
          <w:lang w:bidi="fa-IR"/>
        </w:rPr>
        <w:t xml:space="preserve"> مبدل الکترونیک قدرت مورد نیاز می باشد. برای کاهش هزینه</w:t>
      </w:r>
      <w:r w:rsidR="00E361CE">
        <w:rPr>
          <w:rFonts w:hint="cs"/>
          <w:rtl/>
          <w:lang w:bidi="fa-IR"/>
        </w:rPr>
        <w:t>،</w:t>
      </w:r>
      <w:r w:rsidRPr="00BE1045">
        <w:rPr>
          <w:rFonts w:hint="cs"/>
          <w:rtl/>
          <w:lang w:bidi="fa-IR"/>
        </w:rPr>
        <w:t xml:space="preserve"> مطابق </w:t>
      </w:r>
      <w:proofErr w:type="spellStart"/>
      <w:r w:rsidRPr="00BE1045">
        <w:rPr>
          <w:rFonts w:hint="cs"/>
          <w:rtl/>
          <w:lang w:bidi="fa-IR"/>
        </w:rPr>
        <w:t>شكل</w:t>
      </w:r>
      <w:proofErr w:type="spellEnd"/>
      <w:r w:rsidRPr="00BE1045">
        <w:rPr>
          <w:rFonts w:hint="cs"/>
          <w:rtl/>
          <w:lang w:bidi="fa-IR"/>
        </w:rPr>
        <w:t xml:space="preserve"> 1- </w:t>
      </w:r>
      <w:r w:rsidR="00E361CE">
        <w:rPr>
          <w:rFonts w:hint="cs"/>
          <w:rtl/>
          <w:lang w:bidi="fa-IR"/>
        </w:rPr>
        <w:t>ب</w:t>
      </w:r>
      <w:r w:rsidRPr="00BE1045">
        <w:rPr>
          <w:rFonts w:hint="cs"/>
          <w:rtl/>
          <w:lang w:bidi="fa-IR"/>
        </w:rPr>
        <w:t xml:space="preserve"> </w:t>
      </w:r>
      <w:r w:rsidR="00E361CE">
        <w:rPr>
          <w:rFonts w:hint="cs"/>
          <w:rtl/>
          <w:lang w:bidi="fa-IR"/>
        </w:rPr>
        <w:t>می</w:t>
      </w:r>
      <w:r w:rsidR="00E361CE">
        <w:rPr>
          <w:rtl/>
          <w:lang w:bidi="fa-IR"/>
        </w:rPr>
        <w:softHyphen/>
      </w:r>
      <w:r w:rsidR="00E361CE">
        <w:rPr>
          <w:rFonts w:hint="cs"/>
          <w:rtl/>
          <w:lang w:bidi="fa-IR"/>
        </w:rPr>
        <w:t>توان ب</w:t>
      </w:r>
      <w:r w:rsidRPr="00BE1045">
        <w:rPr>
          <w:rFonts w:hint="cs"/>
          <w:rtl/>
          <w:lang w:bidi="fa-IR"/>
        </w:rPr>
        <w:t xml:space="preserve">جای استفاده از </w:t>
      </w:r>
      <w:r w:rsidRPr="00BE1045">
        <w:rPr>
          <w:lang w:bidi="fa-IR"/>
        </w:rPr>
        <w:t xml:space="preserve">n </w:t>
      </w:r>
      <w:r w:rsidRPr="00BE1045">
        <w:rPr>
          <w:rFonts w:hint="cs"/>
          <w:rtl/>
          <w:lang w:bidi="fa-IR"/>
        </w:rPr>
        <w:t xml:space="preserve"> سیستم </w:t>
      </w:r>
      <w:r w:rsidRPr="00BE1045">
        <w:rPr>
          <w:lang w:bidi="fa-IR"/>
        </w:rPr>
        <w:t>IPT</w:t>
      </w:r>
      <w:r w:rsidRPr="00BE1045">
        <w:rPr>
          <w:rFonts w:hint="cs"/>
          <w:rtl/>
          <w:lang w:bidi="fa-IR"/>
        </w:rPr>
        <w:t xml:space="preserve"> مجزا از یک </w:t>
      </w:r>
      <w:r w:rsidRPr="00BE1045">
        <w:rPr>
          <w:rFonts w:ascii="Cambria" w:hAnsi="Cambria" w:hint="cs"/>
          <w:rtl/>
          <w:lang w:bidi="fa-IR"/>
        </w:rPr>
        <w:t xml:space="preserve">سیستم </w:t>
      </w:r>
      <w:r w:rsidRPr="00BE1045">
        <w:rPr>
          <w:rFonts w:ascii="Cambria" w:hAnsi="Cambria"/>
          <w:lang w:bidi="fa-IR"/>
        </w:rPr>
        <w:t>n</w:t>
      </w:r>
      <w:r w:rsidRPr="00BE1045">
        <w:rPr>
          <w:rFonts w:hint="cs"/>
          <w:rtl/>
          <w:lang w:bidi="fa-IR"/>
        </w:rPr>
        <w:t xml:space="preserve"> خروجی استفاده کرد.</w:t>
      </w:r>
      <w:r w:rsidRPr="00BE1045">
        <w:rPr>
          <w:rFonts w:ascii="Calibri" w:hAnsi="Calibri" w:hint="cs"/>
          <w:rtl/>
          <w:lang w:bidi="fa-IR"/>
        </w:rPr>
        <w:t xml:space="preserve"> </w:t>
      </w:r>
    </w:p>
    <w:p w:rsidR="00EF2488" w:rsidRDefault="00EF2488" w:rsidP="00D101A1">
      <w:pPr>
        <w:rPr>
          <w:rFonts w:ascii="Calibri" w:hAnsi="Calibri"/>
          <w:rtl/>
          <w:lang w:bidi="fa-IR"/>
        </w:rPr>
      </w:pPr>
      <w:r w:rsidRPr="00BE1045">
        <w:rPr>
          <w:rFonts w:ascii="Calibri" w:hAnsi="Calibri" w:hint="cs"/>
          <w:rtl/>
          <w:lang w:bidi="fa-IR"/>
        </w:rPr>
        <w:t xml:space="preserve">یکی از اولین کاربردهای بیان شده برای  </w:t>
      </w:r>
      <w:r w:rsidRPr="00BE1045">
        <w:rPr>
          <w:rFonts w:ascii="Calibri" w:hAnsi="Calibri"/>
          <w:lang w:bidi="fa-IR"/>
        </w:rPr>
        <w:t>IPT</w:t>
      </w:r>
      <w:r w:rsidRPr="00BE1045">
        <w:rPr>
          <w:rFonts w:ascii="Calibri" w:hAnsi="Calibri" w:hint="cs"/>
          <w:rtl/>
          <w:lang w:bidi="fa-IR"/>
        </w:rPr>
        <w:t xml:space="preserve"> چند خروجی استفاده از سیستم </w:t>
      </w:r>
      <w:r w:rsidRPr="00BE1045">
        <w:rPr>
          <w:rFonts w:ascii="Calibri" w:hAnsi="Calibri"/>
          <w:lang w:bidi="fa-IR"/>
        </w:rPr>
        <w:t>IPT</w:t>
      </w:r>
      <w:r w:rsidRPr="00BE1045">
        <w:rPr>
          <w:rFonts w:ascii="Calibri" w:hAnsi="Calibri" w:hint="cs"/>
          <w:rtl/>
          <w:lang w:bidi="fa-IR"/>
        </w:rPr>
        <w:t xml:space="preserve"> به عنوان </w:t>
      </w:r>
      <w:proofErr w:type="spellStart"/>
      <w:r w:rsidRPr="00BE1045">
        <w:rPr>
          <w:rFonts w:ascii="Calibri" w:hAnsi="Calibri" w:hint="cs"/>
          <w:rtl/>
          <w:lang w:bidi="fa-IR"/>
        </w:rPr>
        <w:t>ایزولاتور</w:t>
      </w:r>
      <w:proofErr w:type="spellEnd"/>
      <w:r w:rsidR="003F02C4" w:rsidRPr="00BE1045">
        <w:rPr>
          <w:rFonts w:ascii="Calibri" w:hAnsi="Calibri"/>
          <w:lang w:bidi="fa-IR"/>
        </w:rPr>
        <w:t xml:space="preserve"> </w:t>
      </w:r>
      <w:proofErr w:type="spellStart"/>
      <w:r w:rsidRPr="00BE1045">
        <w:rPr>
          <w:rFonts w:ascii="Calibri" w:hAnsi="Calibri" w:hint="cs"/>
          <w:rtl/>
          <w:lang w:bidi="fa-IR"/>
        </w:rPr>
        <w:t>گیت</w:t>
      </w:r>
      <w:proofErr w:type="spellEnd"/>
      <w:r w:rsidR="003F02C4" w:rsidRPr="00BE1045">
        <w:rPr>
          <w:rFonts w:ascii="Calibri" w:hAnsi="Calibri"/>
          <w:lang w:bidi="fa-IR"/>
        </w:rPr>
        <w:t xml:space="preserve"> </w:t>
      </w:r>
      <w:proofErr w:type="spellStart"/>
      <w:r w:rsidRPr="00BE1045">
        <w:rPr>
          <w:rFonts w:ascii="Calibri" w:hAnsi="Calibri" w:hint="cs"/>
          <w:rtl/>
          <w:lang w:bidi="fa-IR"/>
        </w:rPr>
        <w:t>سوییچ</w:t>
      </w:r>
      <w:proofErr w:type="spellEnd"/>
      <w:r w:rsidRPr="00BE1045">
        <w:rPr>
          <w:rFonts w:ascii="Calibri" w:hAnsi="Calibri" w:hint="cs"/>
          <w:rtl/>
          <w:lang w:bidi="fa-IR"/>
        </w:rPr>
        <w:t xml:space="preserve"> است </w:t>
      </w:r>
      <w:r w:rsidR="008D7A2E" w:rsidRPr="00BE1045">
        <w:rPr>
          <w:rtl/>
          <w:lang w:bidi="fa-IR"/>
        </w:rPr>
        <w:fldChar w:fldCharType="begin" w:fldLock="1"/>
      </w:r>
      <w:r w:rsidR="00A1259B">
        <w:rPr>
          <w:lang w:bidi="fa-IR"/>
        </w:rPr>
        <w:instrText>ADDIN CSL_CITATION { "citationItems" : [ { "id" : "ITEM-1", "itemData" : { "DOI" : "10.1109/63.761686", "ISSN" : "08858993", "author" : [ { "dropping-particle" : "", "family" : "Tang", "given" : "S.C.", "non-dropping-particle" : "", "parse-names" : false, "suffix" : "" }, { "dropping-particle" : "", "family" : "Hui", "given" : "S.Y.", "non-dropping-particle" : "", "parse-names" : false, "suffix" : "" } ], "container-title" : "IEEE Transactions on Power Electronics", "id" : "ITEM-1", "issue" : "3", "issued" : { "date-parts" : [ [ "1999", "5" ] ] }, "page" : "431-437", "title" : "Coreless printed circuit board (PCB) transformers with multiple secondary windings for complementary gate drive circuits", "type" : "article-journal", "volume" : "14" }, "uris" : [ "http://www.mendeley.com/documents/?uuid=12e85455-318c-4e72-86b5-9a184e5f328b" ] } ], "mendeley" : { "formattedCitation" : "[2]", "plainTextFormattedCitation" : "[2]", "previouslyFormattedCitation" : "[2]" }, "properties" : { "noteIndex" : 0 }, "schema" : "https://github.com/citation-style-language/schema/raw/master/csl-citation.json" }</w:instrText>
      </w:r>
      <w:r w:rsidR="008D7A2E" w:rsidRPr="00BE1045">
        <w:rPr>
          <w:rtl/>
          <w:lang w:bidi="fa-IR"/>
        </w:rPr>
        <w:fldChar w:fldCharType="separate"/>
      </w:r>
      <w:r w:rsidR="00E361CE" w:rsidRPr="00E361CE">
        <w:rPr>
          <w:noProof/>
          <w:rtl/>
          <w:lang w:bidi="fa-IR"/>
        </w:rPr>
        <w:t>[2]</w:t>
      </w:r>
      <w:r w:rsidR="008D7A2E" w:rsidRPr="00BE1045">
        <w:rPr>
          <w:rtl/>
          <w:lang w:bidi="fa-IR"/>
        </w:rPr>
        <w:fldChar w:fldCharType="end"/>
      </w:r>
      <w:r w:rsidRPr="00BE1045">
        <w:rPr>
          <w:rFonts w:ascii="Calibri" w:hAnsi="Calibri" w:hint="cs"/>
          <w:rtl/>
          <w:lang w:bidi="fa-IR"/>
        </w:rPr>
        <w:t xml:space="preserve">. مقاله </w:t>
      </w:r>
      <w:r w:rsidR="008D7A2E" w:rsidRPr="00BE1045">
        <w:rPr>
          <w:rtl/>
          <w:lang w:bidi="fa-IR"/>
        </w:rPr>
        <w:lastRenderedPageBreak/>
        <w:fldChar w:fldCharType="begin" w:fldLock="1"/>
      </w:r>
      <w:r w:rsidR="00A1259B">
        <w:rPr>
          <w:lang w:bidi="fa-IR"/>
        </w:rPr>
        <w:instrText>ADDIN CSL_CITATION { "citationItems" : [ { "id" : "ITEM-1", "itemData" : { "ISBN" : "978-1-4244-5106-7", "abstract" : "This paper describes an approach for a contactless, inductively coupled resonant energy supply system for multiple, independent endpoints. Typical contactless inductive energy supplies in industrial applications involve a combination of one primary inverter/coil and one secondary coil with a rectifier and a load. The work presented in this paper issues a one-to-many-approach instead, which can be used for creating a contactless automation network, having multiple secondary side loads driven by only one primary coil. The challenge is to run such a system in resonance, as every participant potentially affects the resonant frequency, and therefore the overall system efficiency. The effects of multiple participants on the resonant frequency are modeled, and the theoretical examinations are backed up by measurements run on a rail-based test system.", "author" : [ { "dropping-particle" : "", "family" : "Wesemann", "given" : "Derk", "non-dropping-particle" : "", "parse-names" : false, "suffix" : "" }, { "dropping-particle" : "", "family" : "Witte", "given" : "Stefan", "non-dropping-particle" : "", "parse-names" : false, "suffix" : "" }, { "dropping-particle" : "", "family" : "Michels", "given" : "J.-S.", "non-dropping-particle" : "", "parse-names" : false, "suffix" : "" } ], "container-title" : "2009 International Conference on Electrical and Electronics Engineering - ELECO 2009", "id" : "ITEM-1", "issued" : { "date-parts" : [ [ "2009" ] ] }, "page" : "54-59", "title" : "Effects of multiple loads in a contactless, inductively coupled linear power transfer system", "type" : "paper-conference" }, "uris" : [ "http://www.mendeley.com/documents/?uuid=a0afb597-2572-4161-a6f0-6d8334a2f137" ] } ], "mendeley" : { "formattedCitation" : "[3]", "plainTextFormattedCitation" : "[3]", "previouslyFormattedCitation" : "[3]" }, "properties" : { "noteIndex" : 0 }, "schema" : "https://github.com/citation-style-language/schema/raw/master/csl-citation.json" }</w:instrText>
      </w:r>
      <w:r w:rsidR="008D7A2E" w:rsidRPr="00BE1045">
        <w:rPr>
          <w:rtl/>
          <w:lang w:bidi="fa-IR"/>
        </w:rPr>
        <w:fldChar w:fldCharType="separate"/>
      </w:r>
      <w:r w:rsidR="00E361CE" w:rsidRPr="00E361CE">
        <w:rPr>
          <w:noProof/>
          <w:rtl/>
          <w:lang w:bidi="fa-IR"/>
        </w:rPr>
        <w:t>[3]</w:t>
      </w:r>
      <w:r w:rsidR="008D7A2E" w:rsidRPr="00BE1045">
        <w:rPr>
          <w:rtl/>
          <w:lang w:bidi="fa-IR"/>
        </w:rPr>
        <w:fldChar w:fldCharType="end"/>
      </w:r>
      <w:r w:rsidRPr="00BE1045">
        <w:rPr>
          <w:rFonts w:hint="cs"/>
          <w:rtl/>
          <w:lang w:bidi="fa-IR"/>
        </w:rPr>
        <w:t xml:space="preserve">تاثیر استفاده از چند بار مشترک را بررسی کرده است. در این مطالعه </w:t>
      </w:r>
      <w:r w:rsidRPr="00BE1045">
        <w:rPr>
          <w:rFonts w:ascii="Calibri" w:hAnsi="Calibri"/>
          <w:lang w:bidi="fa-IR"/>
        </w:rPr>
        <w:t>IPT</w:t>
      </w:r>
      <w:r w:rsidRPr="00BE1045">
        <w:rPr>
          <w:rFonts w:ascii="Calibri" w:hAnsi="Calibri" w:hint="cs"/>
          <w:rtl/>
          <w:lang w:bidi="fa-IR"/>
        </w:rPr>
        <w:t xml:space="preserve"> به صورت یک ترانسفورماتور یک ورودی چند خروجی مدل</w:t>
      </w:r>
      <w:r w:rsidRPr="00BE1045">
        <w:rPr>
          <w:rFonts w:ascii="Calibri" w:hAnsi="Calibri"/>
          <w:rtl/>
          <w:lang w:bidi="fa-IR"/>
        </w:rPr>
        <w:softHyphen/>
      </w:r>
      <w:r w:rsidRPr="00BE1045">
        <w:rPr>
          <w:rFonts w:ascii="Calibri" w:hAnsi="Calibri" w:hint="cs"/>
          <w:rtl/>
          <w:lang w:bidi="fa-IR"/>
        </w:rPr>
        <w:t xml:space="preserve"> شده است. در سیستم</w:t>
      </w:r>
      <w:r w:rsidRPr="00BE1045">
        <w:rPr>
          <w:rFonts w:ascii="Calibri" w:hAnsi="Calibri"/>
          <w:rtl/>
          <w:lang w:bidi="fa-IR"/>
        </w:rPr>
        <w:softHyphen/>
      </w:r>
      <w:r w:rsidRPr="00BE1045">
        <w:rPr>
          <w:rFonts w:ascii="Calibri" w:hAnsi="Calibri" w:hint="cs"/>
          <w:rtl/>
          <w:lang w:bidi="fa-IR"/>
        </w:rPr>
        <w:t xml:space="preserve">های </w:t>
      </w:r>
      <w:r w:rsidRPr="00BE1045">
        <w:rPr>
          <w:rFonts w:ascii="Calibri" w:hAnsi="Calibri"/>
          <w:lang w:bidi="fa-IR"/>
        </w:rPr>
        <w:t>IPT</w:t>
      </w:r>
      <w:r w:rsidRPr="00BE1045">
        <w:rPr>
          <w:rFonts w:ascii="Calibri" w:hAnsi="Calibri" w:hint="cs"/>
          <w:rtl/>
          <w:lang w:bidi="fa-IR"/>
        </w:rPr>
        <w:t xml:space="preserve"> چند خروجی بارهای متصل به خروجی </w:t>
      </w:r>
      <w:r w:rsidRPr="00BE1045">
        <w:rPr>
          <w:rFonts w:ascii="Calibri" w:hAnsi="Calibri"/>
          <w:rtl/>
          <w:lang w:bidi="fa-IR"/>
        </w:rPr>
        <w:softHyphen/>
      </w:r>
      <w:r w:rsidRPr="00BE1045">
        <w:rPr>
          <w:rFonts w:ascii="Calibri" w:hAnsi="Calibri" w:hint="cs"/>
          <w:rtl/>
          <w:lang w:bidi="fa-IR"/>
        </w:rPr>
        <w:t xml:space="preserve">های سیستم </w:t>
      </w:r>
      <w:proofErr w:type="spellStart"/>
      <w:r w:rsidRPr="00BE1045">
        <w:rPr>
          <w:rFonts w:ascii="Calibri" w:hAnsi="Calibri" w:hint="cs"/>
          <w:rtl/>
          <w:lang w:bidi="fa-IR"/>
        </w:rPr>
        <w:t>الزاما</w:t>
      </w:r>
      <w:proofErr w:type="spellEnd"/>
      <w:r w:rsidRPr="00BE1045">
        <w:rPr>
          <w:rFonts w:ascii="Calibri" w:hAnsi="Calibri" w:hint="cs"/>
          <w:rtl/>
          <w:lang w:bidi="fa-IR"/>
        </w:rPr>
        <w:t xml:space="preserve"> متشابه نیستند. </w:t>
      </w:r>
      <w:r w:rsidR="008D7A2E" w:rsidRPr="00BE1045">
        <w:rPr>
          <w:rtl/>
          <w:lang w:bidi="fa-IR"/>
        </w:rPr>
        <w:fldChar w:fldCharType="begin" w:fldLock="1"/>
      </w:r>
      <w:r w:rsidR="00A1259B">
        <w:rPr>
          <w:lang w:bidi="fa-IR"/>
        </w:rPr>
        <w:instrText>ADDIN CSL_CITATION { "citationItems" : [ { "id" : "ITEM-1", "itemData" : { "author" : [ { "dropping-particle" : "", "family" : "Puers", "given" : "Robert", "non-dropping-particle" : "", "parse-names" : false, "suffix" : "" }, { "dropping-particle" : "Van", "family" : "Schuylenbergh", "given" : "Koenraad", "non-dropping-particle" : "", "parse-names" : false, "suffix" : "" }, { "dropping-particle" : "", "family" : "Catrysse", "given" : "Michael", "non-dropping-particle" : "", "parse-names" : false, "suffix" : "" }, { "dropping-particle" : "", "family" : "Hermans", "given" : "Bart", "non-dropping-particle" : "", "parse-names" : false, "suffix" : "" }, { "dropping-particle" : "", "family" : "Leuven", "given" : "Katholieke Universiteit", "non-dropping-particle" : "", "parse-names" : false, "suffix" : "" } ], "container-title" : "Springer", "id" : "ITEM-1", "issued" : { "date-parts" : [ [ "2006" ] ] }, "note" : "efficiency", "page" : "395-414", "title" : "WIRELESS INDUCTIVE TRANSFER OF POWER AND DATA", "type" : "article-journal" }, "uris" : [ "http://www.mendeley.com/documents/?uuid=897e7c10-1186-45c2-9afd-9cd8f47c0228" ] } ], "mendeley" : { "formattedCitation" : "[4]", "plainTextFormattedCitation" : "[4]", "previouslyFormattedCitation" : "[4]" }, "properties" : { "noteIndex" : 0 }, "schema" : "https://github.com/citation-style-language/schema/raw/master/csl-citation.json" }</w:instrText>
      </w:r>
      <w:r w:rsidR="008D7A2E" w:rsidRPr="00BE1045">
        <w:rPr>
          <w:rtl/>
          <w:lang w:bidi="fa-IR"/>
        </w:rPr>
        <w:fldChar w:fldCharType="separate"/>
      </w:r>
      <w:r w:rsidR="00E361CE" w:rsidRPr="00E361CE">
        <w:rPr>
          <w:noProof/>
          <w:rtl/>
          <w:lang w:bidi="fa-IR"/>
        </w:rPr>
        <w:t>[4]</w:t>
      </w:r>
      <w:r w:rsidR="008D7A2E" w:rsidRPr="00BE1045">
        <w:rPr>
          <w:rtl/>
          <w:lang w:bidi="fa-IR"/>
        </w:rPr>
        <w:fldChar w:fldCharType="end"/>
      </w:r>
      <w:r w:rsidRPr="00BE1045">
        <w:rPr>
          <w:rFonts w:hint="cs"/>
          <w:rtl/>
          <w:lang w:bidi="fa-IR"/>
        </w:rPr>
        <w:t xml:space="preserve">یک نوع </w:t>
      </w:r>
      <w:r w:rsidRPr="00BE1045">
        <w:rPr>
          <w:rFonts w:ascii="Calibri" w:hAnsi="Calibri"/>
          <w:lang w:bidi="fa-IR"/>
        </w:rPr>
        <w:t>IPT</w:t>
      </w:r>
      <w:r w:rsidRPr="00BE1045">
        <w:rPr>
          <w:rFonts w:ascii="Calibri" w:hAnsi="Calibri" w:hint="cs"/>
          <w:rtl/>
          <w:lang w:bidi="fa-IR"/>
        </w:rPr>
        <w:t xml:space="preserve"> دو خروجی پیشنهاد کرده است که از خروجی دوم به عنوان انتقال اطلاعات (</w:t>
      </w:r>
      <w:r w:rsidRPr="00BE1045">
        <w:rPr>
          <w:rFonts w:ascii="Calibri" w:hAnsi="Calibri"/>
          <w:lang w:bidi="fa-IR"/>
        </w:rPr>
        <w:t>data</w:t>
      </w:r>
      <w:r w:rsidRPr="00BE1045">
        <w:rPr>
          <w:rFonts w:ascii="Calibri" w:hAnsi="Calibri" w:hint="cs"/>
          <w:rtl/>
          <w:lang w:bidi="fa-IR"/>
        </w:rPr>
        <w:t xml:space="preserve">) استفاده شده است. به علت لزوم جابجایی اطلاعات بین اولیه و ثانویه </w:t>
      </w:r>
      <w:r w:rsidRPr="00BE1045">
        <w:rPr>
          <w:rFonts w:ascii="Calibri" w:hAnsi="Calibri"/>
          <w:lang w:bidi="fa-IR"/>
        </w:rPr>
        <w:t>IPT</w:t>
      </w:r>
      <w:r w:rsidRPr="00BE1045">
        <w:rPr>
          <w:rFonts w:ascii="Calibri" w:hAnsi="Calibri" w:hint="cs"/>
          <w:rtl/>
          <w:lang w:bidi="fa-IR"/>
        </w:rPr>
        <w:t xml:space="preserve"> از یک مبدل دو طرفه </w:t>
      </w:r>
      <w:r w:rsidRPr="00BE1045">
        <w:rPr>
          <w:rFonts w:ascii="Calibri" w:hAnsi="Calibri"/>
          <w:lang w:bidi="fa-IR"/>
        </w:rPr>
        <w:t>bidirectional</w:t>
      </w:r>
      <w:r w:rsidRPr="00BE1045">
        <w:rPr>
          <w:rFonts w:ascii="Calibri" w:hAnsi="Calibri" w:hint="cs"/>
          <w:rtl/>
          <w:lang w:bidi="fa-IR"/>
        </w:rPr>
        <w:t xml:space="preserve"> در سیستم انتقال اطلاعات بهره برده شده است.</w:t>
      </w:r>
    </w:p>
    <w:p w:rsidR="00040ED3" w:rsidRPr="00BE1045" w:rsidRDefault="00040ED3" w:rsidP="00A1259B">
      <w:pPr>
        <w:rPr>
          <w:rFonts w:ascii="Calibri" w:eastAsia="Calibri" w:hAnsi="Calibri"/>
          <w:sz w:val="24"/>
          <w:rtl/>
          <w:lang w:bidi="fa-IR"/>
        </w:rPr>
      </w:pPr>
      <w:r w:rsidRPr="00BE1045">
        <w:rPr>
          <w:rFonts w:ascii="Calibri" w:eastAsia="Calibri" w:hAnsi="Calibri" w:hint="cs"/>
          <w:sz w:val="24"/>
          <w:rtl/>
          <w:lang w:bidi="fa-IR"/>
        </w:rPr>
        <w:t>مهمترین موضوعی که در یک انتقال توان مستقل از تعداد خروجی</w:t>
      </w:r>
      <w:r w:rsidRPr="00BE1045">
        <w:rPr>
          <w:rFonts w:ascii="Calibri" w:eastAsia="Calibri" w:hAnsi="Calibri"/>
          <w:sz w:val="24"/>
          <w:rtl/>
          <w:lang w:bidi="fa-IR"/>
        </w:rPr>
        <w:softHyphen/>
      </w:r>
      <w:r w:rsidRPr="00BE1045">
        <w:rPr>
          <w:rFonts w:ascii="Calibri" w:eastAsia="Calibri" w:hAnsi="Calibri" w:hint="cs"/>
          <w:sz w:val="24"/>
          <w:rtl/>
          <w:lang w:bidi="fa-IR"/>
        </w:rPr>
        <w:t xml:space="preserve">های آن اهمیت دارد میزان توان انتقالی یا به عبارت دیگر </w:t>
      </w:r>
      <w:r w:rsidRPr="00A1259B">
        <w:rPr>
          <w:rFonts w:ascii="Calibri" w:eastAsia="Calibri" w:hAnsi="Calibri" w:hint="cs"/>
          <w:sz w:val="24"/>
          <w:rtl/>
          <w:lang w:bidi="fa-IR"/>
        </w:rPr>
        <w:t>ظرفیت توان انتقالی است. کاهش اندازه توان انتقالی به یک خودرو الکتریکی به معنی افزایش مدت زمان شارژ آن و هدر رفتن زمان است. در مبدل</w:t>
      </w:r>
      <w:r w:rsidRPr="00A1259B">
        <w:rPr>
          <w:rFonts w:ascii="Calibri" w:eastAsia="Calibri" w:hAnsi="Calibri"/>
          <w:sz w:val="24"/>
          <w:rtl/>
          <w:lang w:bidi="fa-IR"/>
        </w:rPr>
        <w:softHyphen/>
      </w:r>
      <w:r w:rsidRPr="00A1259B">
        <w:rPr>
          <w:rFonts w:ascii="Calibri" w:eastAsia="Calibri" w:hAnsi="Calibri" w:hint="cs"/>
          <w:sz w:val="24"/>
          <w:rtl/>
          <w:lang w:bidi="fa-IR"/>
        </w:rPr>
        <w:t xml:space="preserve">های رزونانسی مانند </w:t>
      </w:r>
      <w:r w:rsidRPr="00A1259B">
        <w:rPr>
          <w:rFonts w:ascii="Calibri" w:eastAsia="Calibri" w:hAnsi="Calibri"/>
          <w:sz w:val="24"/>
          <w:lang w:bidi="fa-IR"/>
        </w:rPr>
        <w:t>IPT</w:t>
      </w:r>
      <w:r w:rsidRPr="00A1259B">
        <w:rPr>
          <w:rFonts w:ascii="Calibri" w:eastAsia="Calibri" w:hAnsi="Calibri" w:hint="cs"/>
          <w:sz w:val="24"/>
          <w:rtl/>
          <w:lang w:bidi="fa-IR"/>
        </w:rPr>
        <w:t xml:space="preserve"> تنها در یک فرکانس خاص </w:t>
      </w:r>
      <w:r w:rsidRPr="00BE1045">
        <w:rPr>
          <w:rFonts w:ascii="Calibri" w:eastAsia="Calibri" w:hAnsi="Calibri" w:hint="cs"/>
          <w:sz w:val="24"/>
          <w:rtl/>
          <w:lang w:bidi="fa-IR"/>
        </w:rPr>
        <w:t>ظرفیت انتقال توان از اولیه به ثانویه بیشینه خواهد بود</w:t>
      </w:r>
      <w:r w:rsidR="00A1259B">
        <w:rPr>
          <w:rFonts w:ascii="Calibri" w:eastAsia="Calibri" w:hAnsi="Calibri"/>
          <w:sz w:val="24"/>
          <w:rtl/>
          <w:lang w:bidi="fa-IR"/>
        </w:rPr>
        <w:fldChar w:fldCharType="begin" w:fldLock="1"/>
      </w:r>
      <w:r w:rsidR="00A1259B">
        <w:rPr>
          <w:rFonts w:ascii="Calibri" w:eastAsia="Calibri" w:hAnsi="Calibri"/>
          <w:sz w:val="24"/>
          <w:lang w:bidi="fa-IR"/>
        </w:rPr>
        <w:instrText>ADDIN CSL_CITATION { "citationItems" : [ { "id" : "ITEM-1", "itemData" : { "ISBN" : "9781467344845", "author" : [ { "dropping-particle" : "", "family" : "Ameri", "given" : "Mohammad Hassan", "non-dropping-particle" : "", "parse-names" : false, "suffix" : "" }, { "dropping-particle" : "", "family" : "Yazdian Varjani", "given" : "Ali", "non-dropping-particle" : "", "parse-names" : false, "suffix" : "" }, { "dropping-particle" : "", "family" : "Mohamadian", "given" : "Mustafa", "non-dropping-particle" : "", "parse-names" : false, "suffix" : "" } ], "container-title" : "4th Power Electronics, Drive Systems &amp; Technologies Conference (PEDSTC2013)", "id" : "ITEM-1", "issued" : { "date-parts" : [ [ "2013" ] ] }, "page" : "372-377", "publisher-place" : "Tehrab", "title" : "A novel algorithm for tracking maximum inductive transferred power point", "type" : "paper-conference" }, "uris" : [ "http://www.mendeley.com/documents/?uuid=45d1176e-849a-4c6b-a5f0-df48bf883d69" ] }, { "id" : "ITEM-2", "itemData" : { "author" : [ { "dropping-particle" : "", "family" : "Brusamarello", "given" : "VJ", "non-dropping-particle" : "", "parse-names" : false, "suffix" : "" } ], "container-title" : "IEEE TRANSACTIONS ON INSTRUMENTATION AND MEASUREMENT", "id" : "ITEM-2", "issue" : "5", "issued" : { "date-parts" : [ [ "2013" ] ] }, "page" : "924-931", "title" : "Power Transfer With an Inductive Link and Wireless Tuning", "type" : "article-journal", "volume" : "62" }, "uris" : [ "http://www.mendeley.com/documents/?uuid=9b9a45bb-f31e-43f5-90ac-3385431ced9b" ] }, { "id" : "ITEM-3", "itemData" : { "DOI" : "10.1109/TPEL.2014.2306413", "ISBN" : "0885-8993", "ISSN" : "0885-8993", "abstract" : "This paper presents two inductive power transfer (IPT) pickups capable of individually delivering 1.2 kW. The first circuit is a parallel-tuned ac-ac pickup and the second a series-tuned ac-ac pickup. Both circuits regulate the output power by creating a high-frequency ac source in a form suited to various applications requiring a controlled ac output but particularly stage lighting. These circuit topologies build on previous work by significantly improving the loading capability, reducing output noise and harmonic generation, and lowering the required switch ratings. This is achieved through the addition of a second resonant section within each pickup and the relocation of the soft-controlled ac switch. The addition moves the harmonics away from the load path and pickup while still providing full control of the output power. It enables a sinusoidal output waveform with low total harmonic distortion to be created, while placing less stress on the ac switch, which is no longer required to carry the load current. The steady-state operation of both circuits is analyzed herein and circuit waveforms have been verified by experimental results. Both the parallel and series circuits are used to drive a 1.2-kW load with a maximum pickup efficiency of 95% and 94%, respectively.", "author" : [ { "dropping-particle" : "", "family" : "James", "given" : "Jason E", "non-dropping-particle" : "", "parse-names" : false, "suffix" : "" }, { "dropping-particle" : "", "family" : "Robertson", "given" : "Daniel", "non-dropping-particle" : "", "parse-names" : false, "suffix" : "" }, { "dropping-particle" : "", "family" : "Covic", "given" : "Grant a", "non-dropping-particle" : "", "parse-names" : false, "suffix" : "" } ], "container-title" : "IEEE Transactions on Power Electronics", "id" : "ITEM-3", "issue" : "12", "issued" : { "date-parts" : [ [ "2014" ] ] }, "page" : "6361-6374", "title" : "Improved AC Pickups for IPT Systems", "type" : "article-journal", "volume" : "29" }, "uris" : [ "http://www.mendeley.com/documents/?uuid=1ee8438d-e396-4143-847b-074d3a3c7ae9" ] } ], "mendeley" : { "formattedCitation" : "[5]\u2013[7]", "plainTextFormattedCitation" : "[5]\u2013[7]" }, "properties" : { "noteIndex" : 0 }, "schema" : "https://github.com/citation-style-language/schema/raw/master/csl-citation.json" }</w:instrText>
      </w:r>
      <w:r w:rsidR="00A1259B">
        <w:rPr>
          <w:rFonts w:ascii="Calibri" w:eastAsia="Calibri" w:hAnsi="Calibri"/>
          <w:sz w:val="24"/>
          <w:rtl/>
          <w:lang w:bidi="fa-IR"/>
        </w:rPr>
        <w:fldChar w:fldCharType="separate"/>
      </w:r>
      <w:r w:rsidR="00A1259B" w:rsidRPr="00A1259B">
        <w:rPr>
          <w:rFonts w:ascii="Calibri" w:eastAsia="Calibri" w:hAnsi="Calibri"/>
          <w:noProof/>
          <w:sz w:val="24"/>
          <w:rtl/>
          <w:lang w:bidi="fa-IR"/>
        </w:rPr>
        <w:t>[5]</w:t>
      </w:r>
      <w:r w:rsidR="00A1259B" w:rsidRPr="00A1259B">
        <w:rPr>
          <w:rFonts w:ascii="Times New Roman" w:eastAsia="Calibri" w:hAnsi="Times New Roman" w:cs="Times New Roman" w:hint="cs"/>
          <w:noProof/>
          <w:sz w:val="24"/>
          <w:rtl/>
          <w:lang w:bidi="fa-IR"/>
        </w:rPr>
        <w:t>–</w:t>
      </w:r>
      <w:r w:rsidR="00A1259B" w:rsidRPr="00A1259B">
        <w:rPr>
          <w:rFonts w:ascii="Calibri" w:eastAsia="Calibri" w:hAnsi="Calibri"/>
          <w:noProof/>
          <w:sz w:val="24"/>
          <w:rtl/>
          <w:lang w:bidi="fa-IR"/>
        </w:rPr>
        <w:t>[7]</w:t>
      </w:r>
      <w:r w:rsidR="00A1259B">
        <w:rPr>
          <w:rFonts w:ascii="Calibri" w:eastAsia="Calibri" w:hAnsi="Calibri"/>
          <w:sz w:val="24"/>
          <w:rtl/>
          <w:lang w:bidi="fa-IR"/>
        </w:rPr>
        <w:fldChar w:fldCharType="end"/>
      </w:r>
      <w:r w:rsidRPr="00BE1045">
        <w:rPr>
          <w:rFonts w:ascii="Calibri" w:eastAsia="Calibri" w:hAnsi="Calibri" w:hint="cs"/>
          <w:sz w:val="24"/>
          <w:rtl/>
          <w:lang w:bidi="fa-IR"/>
        </w:rPr>
        <w:t>به علت مشترک بودن اینورتر سمت اولیه در شارژر چند خروجی پیشنهادی</w:t>
      </w:r>
      <w:r>
        <w:rPr>
          <w:rFonts w:ascii="Calibri" w:eastAsia="Calibri" w:hAnsi="Calibri" w:hint="cs"/>
          <w:sz w:val="24"/>
          <w:rtl/>
          <w:lang w:bidi="fa-IR"/>
        </w:rPr>
        <w:t xml:space="preserve"> شکل </w:t>
      </w:r>
      <w:r w:rsidR="00E361CE">
        <w:rPr>
          <w:rFonts w:ascii="Calibri" w:eastAsia="Calibri" w:hAnsi="Calibri" w:hint="cs"/>
          <w:sz w:val="24"/>
          <w:rtl/>
          <w:lang w:bidi="fa-IR"/>
        </w:rPr>
        <w:t>1</w:t>
      </w:r>
      <w:r>
        <w:rPr>
          <w:rFonts w:ascii="Calibri" w:eastAsia="Calibri" w:hAnsi="Calibri" w:hint="cs"/>
          <w:sz w:val="24"/>
          <w:rtl/>
          <w:lang w:bidi="fa-IR"/>
        </w:rPr>
        <w:t>- ب</w:t>
      </w:r>
      <w:r w:rsidRPr="00BE1045">
        <w:rPr>
          <w:rFonts w:ascii="Calibri" w:eastAsia="Calibri" w:hAnsi="Calibri" w:hint="cs"/>
          <w:sz w:val="24"/>
          <w:rtl/>
          <w:lang w:bidi="fa-IR"/>
        </w:rPr>
        <w:t xml:space="preserve"> فرکانس بیشینه توان هریک از خروجی</w:t>
      </w:r>
      <w:r w:rsidRPr="00BE1045">
        <w:rPr>
          <w:rFonts w:ascii="Calibri" w:eastAsia="Calibri" w:hAnsi="Calibri"/>
          <w:sz w:val="24"/>
          <w:rtl/>
          <w:lang w:bidi="fa-IR"/>
        </w:rPr>
        <w:softHyphen/>
      </w:r>
      <w:r w:rsidRPr="00BE1045">
        <w:rPr>
          <w:rFonts w:ascii="Calibri" w:eastAsia="Calibri" w:hAnsi="Calibri" w:hint="cs"/>
          <w:sz w:val="24"/>
          <w:rtl/>
          <w:lang w:bidi="fa-IR"/>
        </w:rPr>
        <w:t xml:space="preserve">ها باید یکسان </w:t>
      </w:r>
      <w:r w:rsidRPr="00E361CE">
        <w:rPr>
          <w:rFonts w:hint="cs"/>
          <w:rtl/>
        </w:rPr>
        <w:t xml:space="preserve">باشد تا بیشینه توان به تمام بارها انتقال یابد. اما در یک سیستم چند خروجی مانند پارکینگ شارژ </w:t>
      </w:r>
      <w:r w:rsidRPr="00E361CE">
        <w:t>IPT</w:t>
      </w:r>
      <w:r w:rsidR="00E361CE" w:rsidRPr="00E361CE">
        <w:rPr>
          <w:rFonts w:hint="cs"/>
          <w:rtl/>
        </w:rPr>
        <w:t xml:space="preserve"> </w:t>
      </w:r>
      <w:r w:rsidRPr="00E361CE">
        <w:rPr>
          <w:rFonts w:hint="cs"/>
          <w:rtl/>
        </w:rPr>
        <w:t xml:space="preserve">به دلایلی غیر قابل </w:t>
      </w:r>
      <w:r w:rsidRPr="00E361CE">
        <w:rPr>
          <w:rFonts w:hint="cs"/>
          <w:rtl/>
        </w:rPr>
        <w:lastRenderedPageBreak/>
        <w:t>پیش</w:t>
      </w:r>
      <w:r w:rsidRPr="00E361CE">
        <w:rPr>
          <w:rtl/>
        </w:rPr>
        <w:softHyphen/>
      </w:r>
      <w:r w:rsidRPr="00E361CE">
        <w:rPr>
          <w:rFonts w:hint="cs"/>
          <w:rtl/>
        </w:rPr>
        <w:t>بینی مانند تغییر موقعیت قرارگیری اولیه و ثانویه، تغییر مشخصات برخی اجزای الکتریکی مدار همچون ظرفیت خازن</w:t>
      </w:r>
      <w:r w:rsidRPr="00E361CE">
        <w:rPr>
          <w:rtl/>
        </w:rPr>
        <w:softHyphen/>
      </w:r>
      <w:r w:rsidRPr="00E361CE">
        <w:rPr>
          <w:rFonts w:hint="cs"/>
          <w:rtl/>
        </w:rPr>
        <w:t>ها فرکانس بهینه هریک از خروجی</w:t>
      </w:r>
      <w:r w:rsidRPr="00E361CE">
        <w:rPr>
          <w:rtl/>
        </w:rPr>
        <w:softHyphen/>
      </w:r>
      <w:r w:rsidRPr="00E361CE">
        <w:rPr>
          <w:rFonts w:hint="cs"/>
          <w:rtl/>
        </w:rPr>
        <w:t>ها می</w:t>
      </w:r>
      <w:r w:rsidRPr="00E361CE">
        <w:rPr>
          <w:rtl/>
        </w:rPr>
        <w:softHyphen/>
      </w:r>
      <w:r w:rsidRPr="00E361CE">
        <w:rPr>
          <w:rFonts w:hint="cs"/>
          <w:rtl/>
        </w:rPr>
        <w:t>تواند متفاوت از مقدار طراحی شده باشد</w:t>
      </w:r>
      <w:r w:rsidRPr="00E361CE">
        <w:rPr>
          <w:rtl/>
        </w:rPr>
        <w:fldChar w:fldCharType="begin" w:fldLock="1"/>
      </w:r>
      <w:r w:rsidR="00A1259B">
        <w:instrText>ADDIN CSL_CITATION { "citationItems" : [ { "id" : "ITEM-1", "itemData" : { "ISBN" : "9781467344845", "author" : [ { "dropping-particle" : "", "family" : "Ameri", "given" : "Mohammad Hassan", "non-dropping-particle" : "", "parse-names" : false, "suffix" : "" }, { "dropping-particle" : "", "family" : "Yazdian Varjani", "given" : "Ali", "non-dropping-particle" : "", "parse-names" : false, "suffix" : "" }, { "dropping-particle" : "", "family" : "Mohamadian", "given" : "Mustafa", "non-dropping-particle" : "", "parse-names" : false, "suffix" : "" } ], "container-title" : "4th Power Electronics, Drive Systems &amp; Technologies Conference (PEDSTC2013)", "id" : "ITEM-1", "issued" : { "date-parts" : [ [ "2013" ] ] }, "page" : "372-377", "publisher-place" : "Tehrab", "title" : "A novel algorithm for tracking maximum inductive transferred power point", "type" : "paper-conference" }, "uris" : [ "http://www.mendeley.com/documents/?uuid=45d1176e-849a-4c6b-a5f0-df48bf883d69" ] } ], "mendeley" : { "formattedCitation" : "[5]", "plainTextFormattedCitation" : "[5]", "previouslyFormattedCitation" : "[5]" }, "properties" : { "noteIndex" : 0 }, "schema" : "https://github.com/citation-style-language/schema/raw/master/csl-citation.json" }</w:instrText>
      </w:r>
      <w:r w:rsidRPr="00E361CE">
        <w:rPr>
          <w:rtl/>
        </w:rPr>
        <w:fldChar w:fldCharType="separate"/>
      </w:r>
      <w:r w:rsidR="00E361CE" w:rsidRPr="00E361CE">
        <w:rPr>
          <w:noProof/>
          <w:rtl/>
        </w:rPr>
        <w:t>[5]</w:t>
      </w:r>
      <w:r w:rsidRPr="00E361CE">
        <w:rPr>
          <w:rtl/>
        </w:rPr>
        <w:fldChar w:fldCharType="end"/>
      </w:r>
      <w:r w:rsidRPr="00E361CE">
        <w:rPr>
          <w:rFonts w:hint="cs"/>
          <w:rtl/>
        </w:rPr>
        <w:t xml:space="preserve">. در هیچ یک از مطالعاتی که تا کنون در زمینه </w:t>
      </w:r>
      <w:r w:rsidRPr="00E361CE">
        <w:t>IPT</w:t>
      </w:r>
      <w:r w:rsidRPr="00E361CE">
        <w:rPr>
          <w:rFonts w:hint="cs"/>
          <w:rtl/>
        </w:rPr>
        <w:t xml:space="preserve"> های چند خروجی صورت گرفته است بهینه سازی فرکانس سیستم مورد بررسی قرار نگرفته است. به علت اهمیتی که میزان توان انتقالی در سیستم</w:t>
      </w:r>
      <w:r w:rsidRPr="00E361CE">
        <w:rPr>
          <w:rtl/>
        </w:rPr>
        <w:softHyphen/>
      </w:r>
      <w:r w:rsidRPr="00E361CE">
        <w:rPr>
          <w:rFonts w:hint="cs"/>
          <w:rtl/>
        </w:rPr>
        <w:t xml:space="preserve">های </w:t>
      </w:r>
      <w:r w:rsidRPr="00E361CE">
        <w:t>IPT</w:t>
      </w:r>
      <w:r w:rsidRPr="00E361CE">
        <w:rPr>
          <w:rFonts w:hint="cs"/>
          <w:rtl/>
        </w:rPr>
        <w:t xml:space="preserve"> دارد در این مقاله سعی شده است با پیشنهاد استراتژي‌ شارژ عادلانه بهینه</w:t>
      </w:r>
      <w:r w:rsidRPr="00E361CE">
        <w:rPr>
          <w:rtl/>
        </w:rPr>
        <w:softHyphen/>
      </w:r>
      <w:r w:rsidRPr="00E361CE">
        <w:rPr>
          <w:rFonts w:hint="cs"/>
          <w:rtl/>
        </w:rPr>
        <w:t xml:space="preserve">ترین الگوریتم ممکن </w:t>
      </w:r>
      <w:r w:rsidRPr="00BE1045">
        <w:rPr>
          <w:rFonts w:ascii="Calibri" w:eastAsia="Calibri" w:hAnsi="Calibri" w:hint="cs"/>
          <w:sz w:val="24"/>
          <w:rtl/>
          <w:lang w:bidi="fa-IR"/>
        </w:rPr>
        <w:t>برای انتخاب فرکانس کاری شارژرهای چند خروجی ارائه شود. در یک سیستم چند خروجی مشکل اصلی یافتن فرکانس بیشینه هر یک از بارها نمی</w:t>
      </w:r>
      <w:r w:rsidRPr="00BE1045">
        <w:rPr>
          <w:rFonts w:ascii="Calibri" w:eastAsia="Calibri" w:hAnsi="Calibri"/>
          <w:sz w:val="24"/>
          <w:rtl/>
          <w:lang w:bidi="fa-IR"/>
        </w:rPr>
        <w:softHyphen/>
      </w:r>
      <w:r w:rsidRPr="00BE1045">
        <w:rPr>
          <w:rFonts w:ascii="Calibri" w:eastAsia="Calibri" w:hAnsi="Calibri" w:hint="cs"/>
          <w:sz w:val="24"/>
          <w:rtl/>
          <w:lang w:bidi="fa-IR"/>
        </w:rPr>
        <w:t xml:space="preserve">باشد. بلکه مشکل یافتن </w:t>
      </w:r>
      <w:proofErr w:type="spellStart"/>
      <w:r w:rsidRPr="00BE1045">
        <w:rPr>
          <w:rFonts w:ascii="Calibri" w:eastAsia="Calibri" w:hAnsi="Calibri" w:hint="cs"/>
          <w:sz w:val="24"/>
          <w:rtl/>
          <w:lang w:bidi="fa-IR"/>
        </w:rPr>
        <w:t>مکانیسمی</w:t>
      </w:r>
      <w:proofErr w:type="spellEnd"/>
      <w:r w:rsidRPr="00BE1045">
        <w:rPr>
          <w:rFonts w:ascii="Calibri" w:eastAsia="Calibri" w:hAnsi="Calibri" w:hint="cs"/>
          <w:sz w:val="24"/>
          <w:rtl/>
          <w:lang w:bidi="fa-IR"/>
        </w:rPr>
        <w:t xml:space="preserve"> است که تضمین نماید همواره بهترین انتخاب برای انتخاب فرکانس بهینه صورت گرفته است.</w:t>
      </w:r>
      <w:r w:rsidR="00723EF4" w:rsidRPr="00723EF4">
        <w:rPr>
          <w:rFonts w:ascii="Calibri" w:eastAsia="Calibri" w:hAnsi="Calibri"/>
          <w:sz w:val="24"/>
          <w:rtl/>
          <w:lang w:bidi="fa-IR"/>
        </w:rPr>
        <w:t xml:space="preserve"> </w:t>
      </w:r>
      <w:r w:rsidR="00723EF4" w:rsidRPr="00723EF4">
        <w:rPr>
          <w:rFonts w:ascii="Calibri" w:eastAsia="Calibri" w:hAnsi="Calibri"/>
          <w:sz w:val="24"/>
          <w:rtl/>
          <w:lang w:bidi="fa-IR"/>
        </w:rPr>
        <w:t>در ا</w:t>
      </w:r>
      <w:r w:rsidR="00723EF4" w:rsidRPr="00723EF4">
        <w:rPr>
          <w:rFonts w:ascii="Calibri" w:eastAsia="Calibri" w:hAnsi="Calibri" w:hint="cs"/>
          <w:sz w:val="24"/>
          <w:rtl/>
          <w:lang w:bidi="fa-IR"/>
        </w:rPr>
        <w:t>ین</w:t>
      </w:r>
      <w:r w:rsidR="00723EF4" w:rsidRPr="00723EF4">
        <w:rPr>
          <w:rFonts w:ascii="Calibri" w:eastAsia="Calibri" w:hAnsi="Calibri"/>
          <w:sz w:val="24"/>
          <w:rtl/>
          <w:lang w:bidi="fa-IR"/>
        </w:rPr>
        <w:t xml:space="preserve"> استراتژ</w:t>
      </w:r>
      <w:r w:rsidR="00723EF4" w:rsidRPr="00723EF4">
        <w:rPr>
          <w:rFonts w:ascii="Calibri" w:eastAsia="Calibri" w:hAnsi="Calibri" w:hint="cs"/>
          <w:sz w:val="24"/>
          <w:rtl/>
          <w:lang w:bidi="fa-IR"/>
        </w:rPr>
        <w:t>ی</w:t>
      </w:r>
      <w:r w:rsidR="00723EF4">
        <w:rPr>
          <w:rFonts w:ascii="Calibri" w:eastAsia="Calibri" w:hAnsi="Calibri" w:hint="cs"/>
          <w:sz w:val="24"/>
          <w:rtl/>
          <w:lang w:bidi="fa-IR"/>
        </w:rPr>
        <w:t>،</w:t>
      </w:r>
      <w:r w:rsidR="00723EF4" w:rsidRPr="00723EF4">
        <w:rPr>
          <w:rFonts w:ascii="Calibri" w:eastAsia="Calibri" w:hAnsi="Calibri"/>
          <w:sz w:val="24"/>
          <w:rtl/>
          <w:lang w:bidi="fa-IR"/>
        </w:rPr>
        <w:t xml:space="preserve"> به</w:t>
      </w:r>
      <w:r w:rsidR="00723EF4" w:rsidRPr="00723EF4">
        <w:rPr>
          <w:rFonts w:ascii="Calibri" w:eastAsia="Calibri" w:hAnsi="Calibri" w:hint="cs"/>
          <w:sz w:val="24"/>
          <w:rtl/>
          <w:lang w:bidi="fa-IR"/>
        </w:rPr>
        <w:t>ینه</w:t>
      </w:r>
      <w:r w:rsidR="00723EF4" w:rsidRPr="00723EF4">
        <w:rPr>
          <w:rFonts w:ascii="Calibri" w:eastAsia="Calibri" w:hAnsi="Calibri"/>
          <w:sz w:val="24"/>
          <w:rtl/>
          <w:lang w:bidi="fa-IR"/>
        </w:rPr>
        <w:t xml:space="preserve"> ساز</w:t>
      </w:r>
      <w:r w:rsidR="00723EF4" w:rsidRPr="00723EF4">
        <w:rPr>
          <w:rFonts w:ascii="Calibri" w:eastAsia="Calibri" w:hAnsi="Calibri" w:hint="cs"/>
          <w:sz w:val="24"/>
          <w:rtl/>
          <w:lang w:bidi="fa-IR"/>
        </w:rPr>
        <w:t>ی</w:t>
      </w:r>
      <w:r w:rsidR="00723EF4">
        <w:rPr>
          <w:rFonts w:ascii="Calibri" w:eastAsia="Calibri" w:hAnsi="Calibri" w:hint="cs"/>
          <w:sz w:val="24"/>
          <w:rtl/>
          <w:lang w:bidi="fa-IR"/>
        </w:rPr>
        <w:t xml:space="preserve"> </w:t>
      </w:r>
      <w:r w:rsidR="00723EF4" w:rsidRPr="00723EF4">
        <w:rPr>
          <w:rFonts w:ascii="Calibri" w:eastAsia="Calibri" w:hAnsi="Calibri"/>
          <w:sz w:val="24"/>
          <w:rtl/>
          <w:lang w:bidi="fa-IR"/>
        </w:rPr>
        <w:t>فرکانس با هدف توز</w:t>
      </w:r>
      <w:r w:rsidR="00723EF4" w:rsidRPr="00723EF4">
        <w:rPr>
          <w:rFonts w:ascii="Calibri" w:eastAsia="Calibri" w:hAnsi="Calibri" w:hint="cs"/>
          <w:sz w:val="24"/>
          <w:rtl/>
          <w:lang w:bidi="fa-IR"/>
        </w:rPr>
        <w:t>یع</w:t>
      </w:r>
      <w:r w:rsidR="00723EF4" w:rsidRPr="00723EF4">
        <w:rPr>
          <w:rFonts w:ascii="Calibri" w:eastAsia="Calibri" w:hAnsi="Calibri"/>
          <w:sz w:val="24"/>
          <w:rtl/>
          <w:lang w:bidi="fa-IR"/>
        </w:rPr>
        <w:t xml:space="preserve"> متوازن توان ب</w:t>
      </w:r>
      <w:r w:rsidR="00723EF4" w:rsidRPr="00723EF4">
        <w:rPr>
          <w:rFonts w:ascii="Calibri" w:eastAsia="Calibri" w:hAnsi="Calibri" w:hint="cs"/>
          <w:sz w:val="24"/>
          <w:rtl/>
          <w:lang w:bidi="fa-IR"/>
        </w:rPr>
        <w:t>ین</w:t>
      </w:r>
      <w:r w:rsidR="00723EF4" w:rsidRPr="00723EF4">
        <w:rPr>
          <w:rFonts w:ascii="Calibri" w:eastAsia="Calibri" w:hAnsi="Calibri"/>
          <w:sz w:val="24"/>
          <w:rtl/>
          <w:lang w:bidi="fa-IR"/>
        </w:rPr>
        <w:t xml:space="preserve"> خودروها و کاهش عادلانه زمان شارژ هر خودرو </w:t>
      </w:r>
      <w:r w:rsidR="00723EF4">
        <w:rPr>
          <w:rFonts w:ascii="Calibri" w:eastAsia="Calibri" w:hAnsi="Calibri" w:hint="cs"/>
          <w:sz w:val="24"/>
          <w:rtl/>
          <w:lang w:bidi="fa-IR"/>
        </w:rPr>
        <w:t>انجام می</w:t>
      </w:r>
      <w:r w:rsidR="00723EF4">
        <w:rPr>
          <w:rFonts w:ascii="Calibri" w:eastAsia="Calibri" w:hAnsi="Calibri"/>
          <w:sz w:val="24"/>
          <w:rtl/>
          <w:lang w:bidi="fa-IR"/>
        </w:rPr>
        <w:softHyphen/>
      </w:r>
      <w:r w:rsidR="00723EF4">
        <w:rPr>
          <w:rFonts w:ascii="Calibri" w:eastAsia="Calibri" w:hAnsi="Calibri" w:hint="cs"/>
          <w:sz w:val="24"/>
          <w:rtl/>
          <w:lang w:bidi="fa-IR"/>
        </w:rPr>
        <w:t>شود</w:t>
      </w:r>
      <w:r w:rsidR="00723EF4" w:rsidRPr="00723EF4">
        <w:rPr>
          <w:rFonts w:ascii="Calibri" w:eastAsia="Calibri" w:hAnsi="Calibri"/>
          <w:sz w:val="24"/>
          <w:rtl/>
          <w:lang w:bidi="fa-IR"/>
        </w:rPr>
        <w:t>.</w:t>
      </w:r>
    </w:p>
    <w:p w:rsidR="009D4606" w:rsidRDefault="009D4606" w:rsidP="009D4606">
      <w:pPr>
        <w:pStyle w:val="Caption"/>
        <w:spacing w:after="0"/>
        <w:jc w:val="center"/>
        <w:rPr>
          <w:rtl/>
        </w:rPr>
      </w:pPr>
      <w:r>
        <w:rPr>
          <w:noProof/>
        </w:rPr>
        <w:drawing>
          <wp:inline distT="0" distB="0" distL="0" distR="0" wp14:anchorId="200123F3" wp14:editId="66CCE084">
            <wp:extent cx="2190134" cy="808899"/>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2673" cy="813530"/>
                    </a:xfrm>
                    <a:prstGeom prst="rect">
                      <a:avLst/>
                    </a:prstGeom>
                    <a:noFill/>
                    <a:ln>
                      <a:noFill/>
                    </a:ln>
                  </pic:spPr>
                </pic:pic>
              </a:graphicData>
            </a:graphic>
          </wp:inline>
        </w:drawing>
      </w:r>
    </w:p>
    <w:p w:rsidR="009D4606" w:rsidRDefault="009D4606" w:rsidP="009D4606">
      <w:pPr>
        <w:pStyle w:val="Caption"/>
        <w:jc w:val="center"/>
      </w:pPr>
      <w:r>
        <w:rPr>
          <w:rFonts w:hint="cs"/>
          <w:rtl/>
        </w:rPr>
        <w:t>(الف)</w:t>
      </w:r>
    </w:p>
    <w:p w:rsidR="009D4606" w:rsidRDefault="009D4606" w:rsidP="009D4606">
      <w:pPr>
        <w:pStyle w:val="Caption"/>
        <w:spacing w:after="0"/>
        <w:jc w:val="center"/>
        <w:rPr>
          <w:rtl/>
        </w:rPr>
      </w:pPr>
      <w:r w:rsidRPr="003006C1">
        <w:object w:dxaOrig="14970" w:dyaOrig="8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4.75pt;height:111pt" o:ole="">
            <v:imagedata r:id="rId10" o:title=""/>
          </v:shape>
          <o:OLEObject Type="Embed" ProgID="Visio.Drawing.15" ShapeID="_x0000_i1030" DrawAspect="Content" ObjectID="_1510691113" r:id="rId11"/>
        </w:object>
      </w:r>
    </w:p>
    <w:p w:rsidR="009D4606" w:rsidRDefault="009D4606" w:rsidP="009D4606">
      <w:pPr>
        <w:pStyle w:val="Caption"/>
        <w:jc w:val="center"/>
        <w:rPr>
          <w:rtl/>
        </w:rPr>
      </w:pPr>
      <w:r>
        <w:rPr>
          <w:rFonts w:hint="cs"/>
          <w:rtl/>
        </w:rPr>
        <w:t>(ب)</w:t>
      </w:r>
    </w:p>
    <w:p w:rsidR="009D4606" w:rsidRDefault="009D4606" w:rsidP="009D4606">
      <w:pPr>
        <w:pStyle w:val="Caption"/>
        <w:jc w:val="center"/>
      </w:pPr>
      <w:r>
        <w:rPr>
          <w:rtl/>
        </w:rPr>
        <w:t xml:space="preserve">شکل </w:t>
      </w:r>
      <w:r>
        <w:rPr>
          <w:rtl/>
        </w:rPr>
        <w:fldChar w:fldCharType="begin"/>
      </w:r>
      <w:r w:rsidRPr="009D4606">
        <w:rPr>
          <w:rtl/>
        </w:rPr>
        <w:instrText xml:space="preserve"> </w:instrText>
      </w:r>
      <w:r w:rsidRPr="009D4606">
        <w:instrText>SEQ</w:instrText>
      </w:r>
      <w:r w:rsidRPr="009D4606">
        <w:rPr>
          <w:rtl/>
        </w:rPr>
        <w:instrText xml:space="preserve"> شکل \* </w:instrText>
      </w:r>
      <w:r w:rsidRPr="009D4606">
        <w:instrText>ARABIC</w:instrText>
      </w:r>
      <w:r w:rsidRPr="009D4606">
        <w:rPr>
          <w:rtl/>
        </w:rPr>
        <w:instrText xml:space="preserve"> </w:instrText>
      </w:r>
      <w:r>
        <w:rPr>
          <w:rtl/>
        </w:rPr>
        <w:fldChar w:fldCharType="separate"/>
      </w:r>
      <w:r w:rsidR="006B49A6">
        <w:rPr>
          <w:noProof/>
          <w:rtl/>
        </w:rPr>
        <w:t>1</w:t>
      </w:r>
      <w:r>
        <w:rPr>
          <w:rtl/>
        </w:rPr>
        <w:fldChar w:fldCharType="end"/>
      </w:r>
      <w:r>
        <w:rPr>
          <w:rFonts w:hint="cs"/>
          <w:rtl/>
        </w:rPr>
        <w:t xml:space="preserve"> </w:t>
      </w:r>
      <w:r w:rsidRPr="007A5C2C">
        <w:rPr>
          <w:rFonts w:hint="cs"/>
          <w:noProof/>
          <w:rtl/>
          <w:lang w:bidi="fa-IR"/>
        </w:rPr>
        <w:t xml:space="preserve">شمای کلی شارژر القایی خودرو </w:t>
      </w:r>
      <w:r>
        <w:rPr>
          <w:rFonts w:hint="cs"/>
          <w:noProof/>
          <w:rtl/>
          <w:lang w:bidi="fa-IR"/>
        </w:rPr>
        <w:t xml:space="preserve">ب) چند خروجي  با باس </w:t>
      </w:r>
      <w:r>
        <w:rPr>
          <w:noProof/>
          <w:lang w:bidi="fa-IR"/>
        </w:rPr>
        <w:t>dc</w:t>
      </w:r>
      <w:r>
        <w:rPr>
          <w:rFonts w:hint="cs"/>
          <w:noProof/>
          <w:rtl/>
          <w:lang w:bidi="fa-IR"/>
        </w:rPr>
        <w:t xml:space="preserve"> مشترک</w:t>
      </w:r>
      <w:r w:rsidRPr="007A5C2C">
        <w:rPr>
          <w:rFonts w:hint="cs"/>
          <w:noProof/>
          <w:rtl/>
          <w:lang w:bidi="fa-IR"/>
        </w:rPr>
        <w:t xml:space="preserve"> (ج) چند خروجي با باس </w:t>
      </w:r>
      <w:r w:rsidRPr="007A5C2C">
        <w:rPr>
          <w:noProof/>
          <w:lang w:bidi="fa-IR"/>
        </w:rPr>
        <w:t>DC</w:t>
      </w:r>
      <w:r w:rsidRPr="007A5C2C">
        <w:rPr>
          <w:rFonts w:hint="cs"/>
          <w:noProof/>
          <w:rtl/>
          <w:lang w:bidi="fa-IR"/>
        </w:rPr>
        <w:t xml:space="preserve"> مشترك</w:t>
      </w:r>
    </w:p>
    <w:p w:rsidR="009D4606" w:rsidRPr="007A5C2C" w:rsidRDefault="009D4606" w:rsidP="00BE1045">
      <w:pPr>
        <w:spacing w:after="200"/>
        <w:jc w:val="center"/>
        <w:rPr>
          <w:rFonts w:ascii="Calibri" w:eastAsia="Calibri" w:hAnsi="Calibri"/>
          <w:i/>
          <w:iCs/>
          <w:noProof/>
          <w:color w:val="000000"/>
          <w:sz w:val="18"/>
          <w:szCs w:val="18"/>
          <w:rtl/>
          <w:lang w:bidi="fa-IR"/>
        </w:rPr>
      </w:pPr>
    </w:p>
    <w:p w:rsidR="00EF2488" w:rsidRPr="00BE1045" w:rsidRDefault="00EF2488" w:rsidP="00723EF4">
      <w:pPr>
        <w:rPr>
          <w:rFonts w:ascii="Calibri" w:eastAsia="Calibri" w:hAnsi="Calibri"/>
          <w:i/>
          <w:iCs/>
          <w:sz w:val="24"/>
          <w:rtl/>
          <w:lang w:bidi="fa-IR"/>
        </w:rPr>
      </w:pPr>
      <w:r w:rsidRPr="00723EF4">
        <w:rPr>
          <w:rFonts w:hint="cs"/>
          <w:rtl/>
        </w:rPr>
        <w:t xml:space="preserve">ساختار مقاله به این شرح است: در بخش دوم نگاه به شارژرهای </w:t>
      </w:r>
      <w:r w:rsidRPr="00723EF4">
        <w:t>IPT</w:t>
      </w:r>
      <w:r w:rsidRPr="00723EF4">
        <w:rPr>
          <w:rFonts w:hint="cs"/>
          <w:rtl/>
        </w:rPr>
        <w:t>چند خروجی شده است. در بخش سوم</w:t>
      </w:r>
      <w:r w:rsidRPr="00BE1045">
        <w:rPr>
          <w:rFonts w:ascii="Calibri" w:eastAsia="Calibri" w:hAnsi="Calibri" w:hint="cs"/>
          <w:sz w:val="24"/>
          <w:rtl/>
          <w:lang w:bidi="fa-IR"/>
        </w:rPr>
        <w:t xml:space="preserve"> ساختارهای مختلف استراتژی</w:t>
      </w:r>
      <w:r w:rsidRPr="00BE1045">
        <w:rPr>
          <w:rFonts w:ascii="Calibri" w:eastAsia="Calibri" w:hAnsi="Calibri"/>
          <w:sz w:val="24"/>
          <w:rtl/>
          <w:lang w:bidi="fa-IR"/>
        </w:rPr>
        <w:softHyphen/>
      </w:r>
      <w:r w:rsidR="00723EF4">
        <w:rPr>
          <w:rFonts w:ascii="Calibri" w:eastAsia="Calibri" w:hAnsi="Calibri" w:hint="cs"/>
          <w:sz w:val="24"/>
          <w:rtl/>
          <w:lang w:bidi="fa-IR"/>
        </w:rPr>
        <w:t xml:space="preserve"> پیشنهادی </w:t>
      </w:r>
      <w:r w:rsidRPr="00BE1045">
        <w:rPr>
          <w:rFonts w:ascii="Calibri" w:eastAsia="Calibri" w:hAnsi="Calibri" w:hint="cs"/>
          <w:sz w:val="24"/>
          <w:rtl/>
          <w:lang w:bidi="fa-IR"/>
        </w:rPr>
        <w:t>مطرح و مورد نقد قرار می</w:t>
      </w:r>
      <w:r w:rsidRPr="00BE1045">
        <w:rPr>
          <w:rFonts w:ascii="Calibri" w:eastAsia="Calibri" w:hAnsi="Calibri"/>
          <w:sz w:val="24"/>
          <w:rtl/>
          <w:lang w:bidi="fa-IR"/>
        </w:rPr>
        <w:softHyphen/>
      </w:r>
      <w:r w:rsidRPr="00BE1045">
        <w:rPr>
          <w:rFonts w:ascii="Calibri" w:eastAsia="Calibri" w:hAnsi="Calibri" w:hint="cs"/>
          <w:sz w:val="24"/>
          <w:rtl/>
          <w:lang w:bidi="fa-IR"/>
        </w:rPr>
        <w:t xml:space="preserve">گیرد. نتایج پیاده سازی استراتژی مطرح شده بر روی نمونه آزمایشگاهی در بخش </w:t>
      </w:r>
      <w:r w:rsidR="00723EF4">
        <w:rPr>
          <w:rFonts w:ascii="Calibri" w:eastAsia="Calibri" w:hAnsi="Calibri" w:hint="cs"/>
          <w:sz w:val="24"/>
          <w:rtl/>
          <w:lang w:bidi="fa-IR"/>
        </w:rPr>
        <w:t>4</w:t>
      </w:r>
      <w:r w:rsidRPr="00BE1045">
        <w:rPr>
          <w:rFonts w:ascii="Calibri" w:eastAsia="Calibri" w:hAnsi="Calibri" w:hint="cs"/>
          <w:sz w:val="24"/>
          <w:rtl/>
          <w:lang w:bidi="fa-IR"/>
        </w:rPr>
        <w:t xml:space="preserve"> </w:t>
      </w:r>
      <w:r w:rsidRPr="00BE1045">
        <w:rPr>
          <w:rFonts w:ascii="Calibri" w:eastAsia="Calibri" w:hAnsi="Calibri" w:hint="cs"/>
          <w:sz w:val="24"/>
          <w:rtl/>
          <w:lang w:bidi="fa-IR"/>
        </w:rPr>
        <w:lastRenderedPageBreak/>
        <w:t xml:space="preserve">ارائه میشود. در پایان در بخش </w:t>
      </w:r>
      <w:r w:rsidR="00723EF4">
        <w:rPr>
          <w:rFonts w:ascii="Calibri" w:eastAsia="Calibri" w:hAnsi="Calibri" w:hint="cs"/>
          <w:sz w:val="24"/>
          <w:rtl/>
          <w:lang w:bidi="fa-IR"/>
        </w:rPr>
        <w:t>5</w:t>
      </w:r>
      <w:r w:rsidRPr="00BE1045">
        <w:rPr>
          <w:rFonts w:ascii="Calibri" w:eastAsia="Calibri" w:hAnsi="Calibri" w:hint="cs"/>
          <w:sz w:val="24"/>
          <w:rtl/>
          <w:lang w:bidi="fa-IR"/>
        </w:rPr>
        <w:t xml:space="preserve"> جمع</w:t>
      </w:r>
      <w:r w:rsidRPr="00BE1045">
        <w:rPr>
          <w:rFonts w:ascii="Calibri" w:eastAsia="Calibri" w:hAnsi="Calibri"/>
          <w:sz w:val="24"/>
          <w:rtl/>
          <w:lang w:bidi="fa-IR"/>
        </w:rPr>
        <w:softHyphen/>
      </w:r>
      <w:r w:rsidRPr="00BE1045">
        <w:rPr>
          <w:rFonts w:ascii="Calibri" w:eastAsia="Calibri" w:hAnsi="Calibri" w:hint="cs"/>
          <w:sz w:val="24"/>
          <w:rtl/>
          <w:lang w:bidi="fa-IR"/>
        </w:rPr>
        <w:t>بندی و نتیجه گیری ارائه می</w:t>
      </w:r>
      <w:r w:rsidRPr="00BE1045">
        <w:rPr>
          <w:rFonts w:ascii="Calibri" w:eastAsia="Calibri" w:hAnsi="Calibri"/>
          <w:sz w:val="24"/>
          <w:rtl/>
          <w:lang w:bidi="fa-IR"/>
        </w:rPr>
        <w:softHyphen/>
      </w:r>
      <w:r w:rsidRPr="00BE1045">
        <w:rPr>
          <w:rFonts w:ascii="Calibri" w:eastAsia="Calibri" w:hAnsi="Calibri" w:hint="cs"/>
          <w:sz w:val="24"/>
          <w:rtl/>
          <w:lang w:bidi="fa-IR"/>
        </w:rPr>
        <w:t>شود.</w:t>
      </w:r>
    </w:p>
    <w:p w:rsidR="00EF2488" w:rsidRDefault="00EF2488" w:rsidP="00D101A1">
      <w:pPr>
        <w:rPr>
          <w:b/>
          <w:bCs/>
          <w:rtl/>
          <w:lang w:bidi="fa-IR"/>
        </w:rPr>
      </w:pPr>
      <w:bookmarkStart w:id="2" w:name="_Toc413574436"/>
      <w:r w:rsidRPr="00D101A1">
        <w:rPr>
          <w:rFonts w:hint="cs"/>
          <w:b/>
          <w:bCs/>
          <w:rtl/>
          <w:lang w:bidi="fa-IR"/>
        </w:rPr>
        <w:t xml:space="preserve">2- شارژرهای </w:t>
      </w:r>
      <w:r w:rsidRPr="00D101A1">
        <w:rPr>
          <w:b/>
          <w:bCs/>
          <w:lang w:bidi="fa-IR"/>
        </w:rPr>
        <w:t>IPT</w:t>
      </w:r>
      <w:bookmarkEnd w:id="2"/>
      <w:r w:rsidRPr="00D101A1">
        <w:rPr>
          <w:rFonts w:hint="cs"/>
          <w:b/>
          <w:bCs/>
          <w:rtl/>
          <w:lang w:bidi="fa-IR"/>
        </w:rPr>
        <w:t xml:space="preserve"> چند خروجی</w:t>
      </w:r>
    </w:p>
    <w:p w:rsidR="00872760" w:rsidRPr="00CE4102" w:rsidRDefault="00872760" w:rsidP="00872760">
      <w:pPr>
        <w:rPr>
          <w:rtl/>
          <w:lang w:bidi="fa-IR"/>
        </w:rPr>
      </w:pPr>
      <w:r w:rsidRPr="00CE4102">
        <w:rPr>
          <w:rFonts w:hint="cs"/>
          <w:rtl/>
          <w:lang w:bidi="fa-IR"/>
        </w:rPr>
        <w:t>تحلیل یک شارژر القایی تک خروجی نخستین گام در تحلیل سیستم چند خروجی مورد نظر است.</w:t>
      </w:r>
    </w:p>
    <w:p w:rsidR="00EF2488" w:rsidRPr="00D101A1" w:rsidRDefault="00EF2488" w:rsidP="00D101A1">
      <w:pPr>
        <w:rPr>
          <w:b/>
          <w:bCs/>
          <w:rtl/>
          <w:lang w:bidi="fa-IR"/>
        </w:rPr>
      </w:pPr>
      <w:r w:rsidRPr="00D101A1">
        <w:rPr>
          <w:rFonts w:hint="cs"/>
          <w:b/>
          <w:bCs/>
          <w:rtl/>
          <w:lang w:bidi="fa-IR"/>
        </w:rPr>
        <w:t>2-1- تحلیل شارژرهای القایی تک خروجی</w:t>
      </w:r>
    </w:p>
    <w:p w:rsidR="00EF2488" w:rsidRPr="007A5C2C" w:rsidRDefault="00EF2488" w:rsidP="00723EF4">
      <w:pPr>
        <w:rPr>
          <w:rtl/>
          <w:lang w:bidi="fa-IR"/>
        </w:rPr>
      </w:pPr>
      <w:r w:rsidRPr="007A5C2C">
        <w:rPr>
          <w:rFonts w:hint="cs"/>
          <w:rtl/>
          <w:lang w:bidi="fa-IR"/>
        </w:rPr>
        <w:t>در کاربردهایی مانند شارژر خودروهای الکتریکی یا انتقال توان به خودروهای در حال حرکت که توان دریافتی در محدوده وسیعی تغییر می</w:t>
      </w:r>
      <w:r w:rsidRPr="007A5C2C">
        <w:rPr>
          <w:rtl/>
          <w:lang w:bidi="fa-IR"/>
        </w:rPr>
        <w:softHyphen/>
      </w:r>
      <w:r w:rsidRPr="007A5C2C">
        <w:rPr>
          <w:rFonts w:hint="cs"/>
          <w:rtl/>
          <w:lang w:bidi="fa-IR"/>
        </w:rPr>
        <w:t>کند نقطه کار سیستم باید نسبت به تغییرات بار مقاوم باشد. بهره ولتاژ سیستم شکل (1</w:t>
      </w:r>
      <w:r w:rsidR="00723EF4">
        <w:rPr>
          <w:rFonts w:hint="cs"/>
          <w:rtl/>
          <w:lang w:bidi="fa-IR"/>
        </w:rPr>
        <w:t>-الف</w:t>
      </w:r>
      <w:r w:rsidRPr="007A5C2C">
        <w:rPr>
          <w:rFonts w:hint="cs"/>
          <w:rtl/>
          <w:lang w:bidi="fa-IR"/>
        </w:rPr>
        <w:t>) برابر معادله (</w:t>
      </w:r>
      <w:r w:rsidR="00723EF4">
        <w:rPr>
          <w:rFonts w:hint="cs"/>
          <w:rtl/>
          <w:lang w:bidi="fa-IR"/>
        </w:rPr>
        <w:t>1</w:t>
      </w:r>
      <w:r w:rsidRPr="007A5C2C">
        <w:rPr>
          <w:rFonts w:hint="cs"/>
          <w:rtl/>
          <w:lang w:bidi="fa-IR"/>
        </w:rPr>
        <w:t xml:space="preserve">) </w:t>
      </w:r>
      <w:r w:rsidR="009D4606">
        <w:rPr>
          <w:rFonts w:hint="cs"/>
          <w:rtl/>
          <w:lang w:bidi="fa-IR"/>
        </w:rPr>
        <w:t>است</w:t>
      </w:r>
      <w:r w:rsidRPr="007A5C2C">
        <w:rPr>
          <w:rFonts w:hint="cs"/>
          <w:rtl/>
          <w:lang w:bidi="fa-IR"/>
        </w:rPr>
        <w:t>.</w:t>
      </w:r>
    </w:p>
    <w:p w:rsidR="00EF2488" w:rsidRPr="007A5C2C" w:rsidRDefault="009D4606" w:rsidP="00723EF4">
      <w:pPr>
        <w:tabs>
          <w:tab w:val="center" w:pos="4680"/>
          <w:tab w:val="right" w:pos="9360"/>
        </w:tabs>
        <w:bidi w:val="0"/>
        <w:spacing w:line="360" w:lineRule="auto"/>
        <w:rPr>
          <w:rFonts w:ascii="Calibri" w:eastAsia="Calibri" w:hAnsi="Calibri" w:hint="cs"/>
          <w:szCs w:val="28"/>
          <w:rtl/>
          <w:lang w:bidi="fa-IR"/>
        </w:rPr>
      </w:pPr>
      <w:r w:rsidRPr="00FF0CB1">
        <w:rPr>
          <w:position w:val="-50"/>
        </w:rPr>
        <w:object w:dxaOrig="4760" w:dyaOrig="1080">
          <v:shape id="_x0000_i1027" type="#_x0000_t75" style="width:237pt;height:54.75pt" o:ole="">
            <v:imagedata r:id="rId12" o:title=""/>
          </v:shape>
          <o:OLEObject Type="Embed" ProgID="Equation.DSMT4" ShapeID="_x0000_i1027" DrawAspect="Content" ObjectID="_1510691114" r:id="rId13"/>
        </w:object>
      </w:r>
      <w:r w:rsidR="00723EF4">
        <w:rPr>
          <w:rFonts w:hint="cs"/>
          <w:rtl/>
          <w:lang w:bidi="fa-IR"/>
        </w:rPr>
        <w:t>(1)</w:t>
      </w:r>
    </w:p>
    <w:p w:rsidR="00EF2488" w:rsidRPr="007A5C2C" w:rsidRDefault="00EF2488" w:rsidP="00723EF4">
      <w:pPr>
        <w:rPr>
          <w:rtl/>
          <w:lang w:bidi="fa-IR"/>
        </w:rPr>
      </w:pPr>
      <w:r w:rsidRPr="007A5C2C">
        <w:rPr>
          <w:rFonts w:hint="cs"/>
          <w:rtl/>
          <w:lang w:bidi="fa-IR"/>
        </w:rPr>
        <w:t>برای بررسی حساسیت بهره ولتاژ به تغییرات بار باید از (</w:t>
      </w:r>
      <w:r w:rsidR="00723EF4">
        <w:rPr>
          <w:rFonts w:hint="cs"/>
          <w:rtl/>
          <w:lang w:bidi="fa-IR"/>
        </w:rPr>
        <w:t>1</w:t>
      </w:r>
      <w:r w:rsidRPr="007A5C2C">
        <w:rPr>
          <w:rFonts w:hint="cs"/>
          <w:rtl/>
          <w:lang w:bidi="fa-IR"/>
        </w:rPr>
        <w:t xml:space="preserve">) استفاده کرد. </w:t>
      </w:r>
    </w:p>
    <w:p w:rsidR="00EF2488" w:rsidRPr="007A5C2C" w:rsidRDefault="009D4606" w:rsidP="00723EF4">
      <w:pPr>
        <w:tabs>
          <w:tab w:val="center" w:pos="4680"/>
          <w:tab w:val="right" w:pos="9360"/>
        </w:tabs>
        <w:bidi w:val="0"/>
        <w:spacing w:line="360" w:lineRule="auto"/>
        <w:rPr>
          <w:rFonts w:ascii="Calibri" w:eastAsia="Calibri" w:hAnsi="Calibri"/>
          <w:szCs w:val="28"/>
          <w:rtl/>
          <w:lang w:bidi="fa-IR"/>
        </w:rPr>
      </w:pPr>
      <w:r w:rsidRPr="00D8706A">
        <w:rPr>
          <w:position w:val="-120"/>
        </w:rPr>
        <w:object w:dxaOrig="4280" w:dyaOrig="2480">
          <v:shape id="_x0000_i1028" type="#_x0000_t75" style="width:213pt;height:125.25pt" o:ole="">
            <v:imagedata r:id="rId14" o:title=""/>
          </v:shape>
          <o:OLEObject Type="Embed" ProgID="Equation.DSMT4" ShapeID="_x0000_i1028" DrawAspect="Content" ObjectID="_1510691115" r:id="rId15"/>
        </w:object>
      </w:r>
      <w:r w:rsidR="00EF2488" w:rsidRPr="007A5C2C">
        <w:rPr>
          <w:rFonts w:ascii="Calibri" w:eastAsia="Calibri" w:hAnsi="Calibri"/>
          <w:szCs w:val="28"/>
          <w:lang w:bidi="fa-IR"/>
        </w:rPr>
        <w:tab/>
      </w:r>
      <w:r w:rsidR="00723EF4">
        <w:rPr>
          <w:rFonts w:hint="cs"/>
          <w:rtl/>
          <w:lang w:bidi="fa-IR"/>
        </w:rPr>
        <w:t>(</w:t>
      </w:r>
      <w:r w:rsidR="00723EF4">
        <w:rPr>
          <w:rFonts w:hint="cs"/>
          <w:rtl/>
          <w:lang w:bidi="fa-IR"/>
        </w:rPr>
        <w:t>2</w:t>
      </w:r>
      <w:r w:rsidR="00723EF4">
        <w:rPr>
          <w:rFonts w:hint="cs"/>
          <w:rtl/>
          <w:lang w:bidi="fa-IR"/>
        </w:rPr>
        <w:t>)</w:t>
      </w:r>
    </w:p>
    <w:p w:rsidR="00EF2488" w:rsidRPr="007A5C2C" w:rsidRDefault="00EF2488" w:rsidP="00723EF4">
      <w:pPr>
        <w:rPr>
          <w:rtl/>
          <w:lang w:bidi="fa-IR"/>
        </w:rPr>
      </w:pPr>
      <w:r w:rsidRPr="007A5C2C">
        <w:rPr>
          <w:rFonts w:hint="cs"/>
          <w:rtl/>
          <w:lang w:bidi="fa-IR"/>
        </w:rPr>
        <w:t>با برابر صفر قرار دادن  معادله (</w:t>
      </w:r>
      <w:r w:rsidR="00723EF4">
        <w:rPr>
          <w:rFonts w:hint="cs"/>
          <w:rtl/>
          <w:lang w:bidi="fa-IR"/>
        </w:rPr>
        <w:t>2</w:t>
      </w:r>
      <w:r w:rsidRPr="007A5C2C">
        <w:rPr>
          <w:rFonts w:hint="cs"/>
          <w:rtl/>
          <w:lang w:bidi="fa-IR"/>
        </w:rPr>
        <w:t>) نقطه کارهایی که در مقابل تغییرات بار مقاوم هستند به دست می</w:t>
      </w:r>
      <w:r w:rsidRPr="007A5C2C">
        <w:rPr>
          <w:rtl/>
          <w:lang w:bidi="fa-IR"/>
        </w:rPr>
        <w:softHyphen/>
      </w:r>
      <w:r w:rsidRPr="007A5C2C">
        <w:rPr>
          <w:rFonts w:hint="cs"/>
          <w:rtl/>
          <w:lang w:bidi="fa-IR"/>
        </w:rPr>
        <w:t>آیند. رابطه (</w:t>
      </w:r>
      <w:r w:rsidR="00723EF4">
        <w:rPr>
          <w:rFonts w:hint="cs"/>
          <w:rtl/>
          <w:lang w:bidi="fa-IR"/>
        </w:rPr>
        <w:t>3</w:t>
      </w:r>
      <w:r w:rsidRPr="007A5C2C">
        <w:rPr>
          <w:rFonts w:hint="cs"/>
          <w:rtl/>
          <w:lang w:bidi="fa-IR"/>
        </w:rPr>
        <w:t>) فرکانس این سه نقطه کار را نشان می</w:t>
      </w:r>
      <w:r w:rsidRPr="007A5C2C">
        <w:rPr>
          <w:rtl/>
          <w:lang w:bidi="fa-IR"/>
        </w:rPr>
        <w:softHyphen/>
      </w:r>
      <w:r w:rsidRPr="007A5C2C">
        <w:rPr>
          <w:rFonts w:hint="cs"/>
          <w:rtl/>
          <w:lang w:bidi="fa-IR"/>
        </w:rPr>
        <w:t xml:space="preserve">دهد. </w:t>
      </w:r>
    </w:p>
    <w:p w:rsidR="00EF2488" w:rsidRPr="007A5C2C" w:rsidRDefault="009D4606" w:rsidP="00723EF4">
      <w:pPr>
        <w:tabs>
          <w:tab w:val="center" w:pos="4680"/>
          <w:tab w:val="right" w:pos="9360"/>
        </w:tabs>
        <w:bidi w:val="0"/>
        <w:spacing w:line="360" w:lineRule="auto"/>
        <w:rPr>
          <w:rFonts w:ascii="Calibri" w:eastAsia="Calibri" w:hAnsi="Calibri"/>
          <w:szCs w:val="28"/>
          <w:rtl/>
          <w:lang w:bidi="fa-IR"/>
        </w:rPr>
      </w:pPr>
      <w:r w:rsidRPr="00FF0CB1">
        <w:rPr>
          <w:position w:val="-30"/>
        </w:rPr>
        <w:object w:dxaOrig="3540" w:dyaOrig="600">
          <v:shape id="_x0000_i1029" type="#_x0000_t75" style="width:177pt;height:30pt" o:ole="">
            <v:imagedata r:id="rId16" o:title=""/>
          </v:shape>
          <o:OLEObject Type="Embed" ProgID="Equation.DSMT4" ShapeID="_x0000_i1029" DrawAspect="Content" ObjectID="_1510691116" r:id="rId17"/>
        </w:object>
      </w:r>
      <w:r w:rsidR="00EF2488" w:rsidRPr="007A5C2C">
        <w:rPr>
          <w:rFonts w:ascii="Calibri" w:eastAsia="Calibri" w:hAnsi="Calibri"/>
          <w:szCs w:val="28"/>
          <w:rtl/>
          <w:lang w:bidi="fa-IR"/>
        </w:rPr>
        <w:tab/>
      </w:r>
      <w:r w:rsidR="00723EF4">
        <w:rPr>
          <w:rFonts w:hint="cs"/>
          <w:rtl/>
          <w:lang w:bidi="fa-IR"/>
        </w:rPr>
        <w:t>(</w:t>
      </w:r>
      <w:r w:rsidR="00723EF4">
        <w:rPr>
          <w:rFonts w:hint="cs"/>
          <w:rtl/>
          <w:lang w:bidi="fa-IR"/>
        </w:rPr>
        <w:t>3</w:t>
      </w:r>
      <w:r w:rsidR="00723EF4">
        <w:rPr>
          <w:rFonts w:hint="cs"/>
          <w:rtl/>
          <w:lang w:bidi="fa-IR"/>
        </w:rPr>
        <w:t>)</w:t>
      </w:r>
    </w:p>
    <w:p w:rsidR="00EF2488" w:rsidRPr="007A5C2C" w:rsidRDefault="00EF2488" w:rsidP="00723EF4">
      <w:pPr>
        <w:rPr>
          <w:rtl/>
          <w:lang w:bidi="fa-IR"/>
        </w:rPr>
      </w:pPr>
      <w:r w:rsidRPr="007A5C2C">
        <w:rPr>
          <w:rFonts w:hint="cs"/>
          <w:rtl/>
          <w:lang w:bidi="fa-IR"/>
        </w:rPr>
        <w:t>در شکل (</w:t>
      </w:r>
      <w:r w:rsidR="00723EF4">
        <w:rPr>
          <w:rFonts w:hint="cs"/>
          <w:rtl/>
          <w:lang w:bidi="fa-IR"/>
        </w:rPr>
        <w:t>2</w:t>
      </w:r>
      <w:r w:rsidRPr="007A5C2C">
        <w:rPr>
          <w:rFonts w:hint="cs"/>
          <w:rtl/>
          <w:lang w:bidi="fa-IR"/>
        </w:rPr>
        <w:t xml:space="preserve">) نمودار تغیییرات بهره ولتاژ </w:t>
      </w:r>
      <w:r w:rsidRPr="007A5C2C">
        <w:rPr>
          <w:rFonts w:cs="Times New Roman" w:hint="cs"/>
          <w:rtl/>
          <w:lang w:bidi="fa-IR"/>
        </w:rPr>
        <w:t>–</w:t>
      </w:r>
      <w:r w:rsidRPr="007A5C2C">
        <w:rPr>
          <w:rFonts w:hint="cs"/>
          <w:rtl/>
          <w:lang w:bidi="fa-IR"/>
        </w:rPr>
        <w:t xml:space="preserve"> فرکانس یک سیستم را به ازای مقادیر مختلف بار نشان داده شده است. خطوط عمودی پر </w:t>
      </w:r>
      <w:r w:rsidRPr="007A5C2C">
        <w:rPr>
          <w:rFonts w:hint="cs"/>
          <w:rtl/>
          <w:lang w:bidi="fa-IR"/>
        </w:rPr>
        <w:lastRenderedPageBreak/>
        <w:t>رنگ شده امتداد نقطه کارهای مقاوم به تغییرات بار را نشان می</w:t>
      </w:r>
      <w:r w:rsidRPr="007A5C2C">
        <w:rPr>
          <w:rtl/>
          <w:lang w:bidi="fa-IR"/>
        </w:rPr>
        <w:softHyphen/>
      </w:r>
      <w:r w:rsidRPr="007A5C2C">
        <w:rPr>
          <w:rFonts w:hint="cs"/>
          <w:rtl/>
          <w:lang w:bidi="fa-IR"/>
        </w:rPr>
        <w:t>دهد. براساس شکل (</w:t>
      </w:r>
      <w:r w:rsidR="00723EF4">
        <w:rPr>
          <w:rFonts w:hint="cs"/>
          <w:rtl/>
          <w:lang w:bidi="fa-IR"/>
        </w:rPr>
        <w:t>2</w:t>
      </w:r>
      <w:r w:rsidRPr="007A5C2C">
        <w:rPr>
          <w:rFonts w:hint="cs"/>
          <w:rtl/>
          <w:lang w:bidi="fa-IR"/>
        </w:rPr>
        <w:t xml:space="preserve">) فرکانس کاری بهینه برای مبدل سری فرکانس </w:t>
      </w:r>
      <w:r w:rsidRPr="007A5C2C">
        <w:rPr>
          <w:lang w:bidi="fa-IR"/>
        </w:rPr>
        <w:t>s</w:t>
      </w:r>
      <w:r w:rsidRPr="007A5C2C">
        <w:rPr>
          <w:vertAlign w:val="subscript"/>
          <w:lang w:bidi="fa-IR"/>
        </w:rPr>
        <w:t>1</w:t>
      </w:r>
      <w:r w:rsidRPr="007A5C2C">
        <w:rPr>
          <w:rFonts w:hint="cs"/>
          <w:rtl/>
          <w:lang w:bidi="fa-IR"/>
        </w:rPr>
        <w:t>می</w:t>
      </w:r>
      <w:r w:rsidRPr="007A5C2C">
        <w:rPr>
          <w:rtl/>
          <w:lang w:bidi="fa-IR"/>
        </w:rPr>
        <w:softHyphen/>
      </w:r>
      <w:r w:rsidRPr="007A5C2C">
        <w:rPr>
          <w:rFonts w:hint="cs"/>
          <w:rtl/>
          <w:lang w:bidi="fa-IR"/>
        </w:rPr>
        <w:t xml:space="preserve">باشد. در این فرکانس دامنه تغییرات ولتاژ خروجی به ازای تغییر بار کمترین مقدار است. بنابراین </w:t>
      </w:r>
      <w:proofErr w:type="spellStart"/>
      <w:r w:rsidRPr="007A5C2C">
        <w:rPr>
          <w:rFonts w:hint="cs"/>
          <w:rtl/>
          <w:lang w:bidi="fa-IR"/>
        </w:rPr>
        <w:t>نقطه</w:t>
      </w:r>
      <w:r w:rsidRPr="007A5C2C">
        <w:rPr>
          <w:rtl/>
          <w:lang w:bidi="fa-IR"/>
        </w:rPr>
        <w:softHyphen/>
      </w:r>
      <w:r w:rsidRPr="007A5C2C">
        <w:rPr>
          <w:rFonts w:hint="cs"/>
          <w:rtl/>
          <w:lang w:bidi="fa-IR"/>
        </w:rPr>
        <w:t>کار</w:t>
      </w:r>
      <w:proofErr w:type="spellEnd"/>
      <w:r w:rsidRPr="007A5C2C">
        <w:rPr>
          <w:lang w:bidi="fa-IR"/>
        </w:rPr>
        <w:t>S</w:t>
      </w:r>
      <w:r w:rsidRPr="007A5C2C">
        <w:rPr>
          <w:vertAlign w:val="subscript"/>
          <w:lang w:bidi="fa-IR"/>
        </w:rPr>
        <w:t>1</w:t>
      </w:r>
      <w:r w:rsidRPr="007A5C2C">
        <w:rPr>
          <w:rFonts w:hint="cs"/>
          <w:rtl/>
          <w:lang w:bidi="fa-IR"/>
        </w:rPr>
        <w:t>مناسب</w:t>
      </w:r>
      <w:r w:rsidRPr="007A5C2C">
        <w:rPr>
          <w:rtl/>
          <w:lang w:bidi="fa-IR"/>
        </w:rPr>
        <w:softHyphen/>
      </w:r>
      <w:r w:rsidRPr="007A5C2C">
        <w:rPr>
          <w:rFonts w:hint="cs"/>
          <w:rtl/>
          <w:lang w:bidi="fa-IR"/>
        </w:rPr>
        <w:t>ترین نقطه کار بهینه برای هریک از خروجی</w:t>
      </w:r>
      <w:r w:rsidRPr="007A5C2C">
        <w:rPr>
          <w:rtl/>
          <w:lang w:bidi="fa-IR"/>
        </w:rPr>
        <w:softHyphen/>
      </w:r>
      <w:r w:rsidRPr="007A5C2C">
        <w:rPr>
          <w:rFonts w:hint="cs"/>
          <w:rtl/>
          <w:lang w:bidi="fa-IR"/>
        </w:rPr>
        <w:t xml:space="preserve">های شارژر چند خروجی </w:t>
      </w:r>
      <w:r w:rsidRPr="007A5C2C">
        <w:rPr>
          <w:rtl/>
          <w:lang w:bidi="fa-IR"/>
        </w:rPr>
        <w:softHyphen/>
      </w:r>
      <w:r w:rsidRPr="007A5C2C">
        <w:rPr>
          <w:rFonts w:hint="cs"/>
          <w:rtl/>
          <w:lang w:bidi="fa-IR"/>
        </w:rPr>
        <w:t>می</w:t>
      </w:r>
      <w:r w:rsidRPr="007A5C2C">
        <w:rPr>
          <w:rtl/>
          <w:lang w:bidi="fa-IR"/>
        </w:rPr>
        <w:softHyphen/>
      </w:r>
      <w:r w:rsidRPr="007A5C2C">
        <w:rPr>
          <w:rFonts w:hint="cs"/>
          <w:rtl/>
          <w:lang w:bidi="fa-IR"/>
        </w:rPr>
        <w:t>باشد.</w:t>
      </w:r>
    </w:p>
    <w:p w:rsidR="00EF2488" w:rsidRPr="007A5C2C" w:rsidRDefault="00EF2488" w:rsidP="00AF2786">
      <w:pPr>
        <w:pStyle w:val="Caption"/>
        <w:spacing w:after="0"/>
      </w:pPr>
      <w:r w:rsidRPr="007A5C2C">
        <w:rPr>
          <w:noProof/>
          <w:rtl/>
        </w:rPr>
        <w:drawing>
          <wp:inline distT="0" distB="0" distL="0" distR="0" wp14:anchorId="5CCE0D7B" wp14:editId="67E8063E">
            <wp:extent cx="2880000" cy="1520991"/>
            <wp:effectExtent l="0" t="0" r="0" b="3175"/>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0000" cy="1520991"/>
                    </a:xfrm>
                    <a:prstGeom prst="rect">
                      <a:avLst/>
                    </a:prstGeom>
                    <a:noFill/>
                    <a:ln>
                      <a:noFill/>
                    </a:ln>
                  </pic:spPr>
                </pic:pic>
              </a:graphicData>
            </a:graphic>
          </wp:inline>
        </w:drawing>
      </w:r>
    </w:p>
    <w:p w:rsidR="00EF2488" w:rsidRPr="007A5C2C" w:rsidRDefault="00EF2488" w:rsidP="00723EF4">
      <w:pPr>
        <w:spacing w:after="200"/>
        <w:jc w:val="center"/>
        <w:rPr>
          <w:rFonts w:ascii="Calibri" w:eastAsia="Calibri" w:hAnsi="Calibri"/>
          <w:i/>
          <w:iCs/>
          <w:color w:val="000000"/>
          <w:sz w:val="18"/>
          <w:szCs w:val="18"/>
          <w:rtl/>
          <w:lang w:bidi="fa-IR"/>
        </w:rPr>
      </w:pPr>
      <w:r w:rsidRPr="007A5C2C">
        <w:rPr>
          <w:rFonts w:ascii="Times New Roman" w:eastAsia="Calibri" w:hAnsi="Times New Roman"/>
          <w:i/>
          <w:iCs/>
          <w:color w:val="000000"/>
          <w:sz w:val="18"/>
          <w:szCs w:val="18"/>
          <w:rtl/>
        </w:rPr>
        <w:t xml:space="preserve">شکل </w:t>
      </w:r>
      <w:r w:rsidR="00723EF4">
        <w:rPr>
          <w:rFonts w:ascii="Times New Roman" w:eastAsia="Calibri" w:hAnsi="Times New Roman" w:hint="cs"/>
          <w:i/>
          <w:iCs/>
          <w:color w:val="000000"/>
          <w:sz w:val="18"/>
          <w:szCs w:val="18"/>
          <w:rtl/>
        </w:rPr>
        <w:t>2</w:t>
      </w:r>
      <w:r w:rsidRPr="007A5C2C">
        <w:rPr>
          <w:rFonts w:ascii="Times New Roman" w:eastAsia="Calibri" w:hAnsi="Times New Roman" w:hint="cs"/>
          <w:i/>
          <w:iCs/>
          <w:color w:val="000000"/>
          <w:sz w:val="18"/>
          <w:szCs w:val="18"/>
          <w:rtl/>
        </w:rPr>
        <w:t xml:space="preserve">: </w:t>
      </w:r>
      <w:r w:rsidRPr="007A5C2C">
        <w:rPr>
          <w:rFonts w:ascii="Times New Roman" w:eastAsia="Calibri" w:hAnsi="Times New Roman" w:hint="cs"/>
          <w:i/>
          <w:iCs/>
          <w:noProof/>
          <w:color w:val="000000"/>
          <w:sz w:val="18"/>
          <w:szCs w:val="18"/>
          <w:rtl/>
          <w:lang w:bidi="fa-IR"/>
        </w:rPr>
        <w:t>نمودار تغییرات ولتاژ خروجی مبدل سری برحسب فرکانس</w:t>
      </w:r>
    </w:p>
    <w:p w:rsidR="00EF2488" w:rsidRPr="00D101A1" w:rsidRDefault="00EF2488" w:rsidP="00872760">
      <w:pPr>
        <w:rPr>
          <w:b/>
          <w:bCs/>
          <w:sz w:val="32"/>
          <w:szCs w:val="32"/>
          <w:rtl/>
        </w:rPr>
      </w:pPr>
      <w:bookmarkStart w:id="3" w:name="_Toc413574437"/>
      <w:r w:rsidRPr="00D101A1">
        <w:rPr>
          <w:rFonts w:hint="cs"/>
          <w:b/>
          <w:bCs/>
          <w:rtl/>
        </w:rPr>
        <w:t>2</w:t>
      </w:r>
      <w:r w:rsidR="00872760">
        <w:rPr>
          <w:rFonts w:hint="cs"/>
          <w:b/>
          <w:bCs/>
          <w:rtl/>
        </w:rPr>
        <w:t>-2- تحلیل</w:t>
      </w:r>
      <w:r w:rsidRPr="00D101A1">
        <w:rPr>
          <w:rFonts w:hint="cs"/>
          <w:b/>
          <w:bCs/>
          <w:rtl/>
        </w:rPr>
        <w:t xml:space="preserve"> مبدل</w:t>
      </w:r>
      <w:r w:rsidRPr="00D101A1">
        <w:rPr>
          <w:b/>
          <w:bCs/>
          <w:rtl/>
        </w:rPr>
        <w:softHyphen/>
      </w:r>
      <w:r w:rsidRPr="00D101A1">
        <w:rPr>
          <w:rFonts w:hint="cs"/>
          <w:b/>
          <w:bCs/>
          <w:rtl/>
        </w:rPr>
        <w:t xml:space="preserve">های </w:t>
      </w:r>
      <w:r w:rsidRPr="00D101A1">
        <w:rPr>
          <w:rFonts w:ascii="Calibri" w:hAnsi="Calibri"/>
          <w:b/>
          <w:bCs/>
        </w:rPr>
        <w:t>IPT</w:t>
      </w:r>
      <w:r w:rsidRPr="00D101A1">
        <w:rPr>
          <w:rFonts w:hint="cs"/>
          <w:b/>
          <w:bCs/>
          <w:rtl/>
        </w:rPr>
        <w:t xml:space="preserve"> چند خروجی</w:t>
      </w:r>
      <w:bookmarkEnd w:id="3"/>
    </w:p>
    <w:p w:rsidR="00EF2488" w:rsidRPr="007A5C2C" w:rsidRDefault="00EF2488" w:rsidP="00723EF4">
      <w:pPr>
        <w:rPr>
          <w:rtl/>
          <w:lang w:bidi="fa-IR"/>
        </w:rPr>
      </w:pPr>
      <w:r w:rsidRPr="007A5C2C">
        <w:rPr>
          <w:rFonts w:ascii="Times New Roman" w:hAnsi="Times New Roman" w:hint="cs"/>
          <w:rtl/>
        </w:rPr>
        <w:t>اندوکتانس</w:t>
      </w:r>
      <w:r w:rsidRPr="007A5C2C">
        <w:rPr>
          <w:rFonts w:ascii="Times New Roman" w:hAnsi="Times New Roman"/>
          <w:rtl/>
        </w:rPr>
        <w:softHyphen/>
      </w:r>
      <w:r w:rsidRPr="007A5C2C">
        <w:rPr>
          <w:rFonts w:ascii="Times New Roman" w:hAnsi="Times New Roman" w:hint="cs"/>
          <w:rtl/>
        </w:rPr>
        <w:t xml:space="preserve">های ترانسفورماتور </w:t>
      </w:r>
      <w:r w:rsidRPr="007A5C2C">
        <w:rPr>
          <w:rFonts w:ascii="Times New Roman" w:hAnsi="Times New Roman"/>
        </w:rPr>
        <w:t>IPT</w:t>
      </w:r>
      <w:r w:rsidR="00872760">
        <w:rPr>
          <w:rFonts w:ascii="Times New Roman" w:hAnsi="Times New Roman" w:hint="cs"/>
          <w:rtl/>
        </w:rPr>
        <w:t xml:space="preserve"> </w:t>
      </w:r>
      <w:r w:rsidRPr="007A5C2C">
        <w:rPr>
          <w:rFonts w:ascii="Times New Roman" w:hAnsi="Times New Roman" w:hint="cs"/>
          <w:rtl/>
        </w:rPr>
        <w:t>به موقعیت</w:t>
      </w:r>
      <w:r w:rsidR="00872760">
        <w:rPr>
          <w:rFonts w:ascii="Times New Roman" w:hAnsi="Times New Roman" w:hint="cs"/>
          <w:rtl/>
        </w:rPr>
        <w:t xml:space="preserve"> </w:t>
      </w:r>
      <w:r w:rsidRPr="007A5C2C">
        <w:rPr>
          <w:rFonts w:ascii="Times New Roman" w:hAnsi="Times New Roman" w:hint="cs"/>
          <w:rtl/>
        </w:rPr>
        <w:t xml:space="preserve">ثانویه ترانسفورماتور </w:t>
      </w:r>
      <w:r w:rsidRPr="007A5C2C">
        <w:rPr>
          <w:rFonts w:ascii="Times New Roman" w:hAnsi="Times New Roman"/>
        </w:rPr>
        <w:t>IPT</w:t>
      </w:r>
      <w:r w:rsidRPr="007A5C2C">
        <w:rPr>
          <w:rFonts w:ascii="Times New Roman" w:hAnsi="Times New Roman" w:hint="cs"/>
          <w:rtl/>
        </w:rPr>
        <w:t xml:space="preserve"> نسبت به اولیه آن</w:t>
      </w:r>
      <w:r w:rsidR="00872760">
        <w:rPr>
          <w:rFonts w:ascii="Times New Roman" w:hAnsi="Times New Roman" w:hint="cs"/>
          <w:rtl/>
        </w:rPr>
        <w:t xml:space="preserve"> </w:t>
      </w:r>
      <w:r w:rsidRPr="007A5C2C">
        <w:rPr>
          <w:rFonts w:ascii="Times New Roman" w:hAnsi="Times New Roman" w:hint="cs"/>
          <w:rtl/>
        </w:rPr>
        <w:t>وابسته است.</w:t>
      </w:r>
      <w:r w:rsidR="00872760">
        <w:rPr>
          <w:rFonts w:ascii="Times New Roman" w:hAnsi="Times New Roman" w:hint="cs"/>
          <w:rtl/>
        </w:rPr>
        <w:t xml:space="preserve"> </w:t>
      </w:r>
      <w:r w:rsidRPr="007A5C2C">
        <w:rPr>
          <w:rFonts w:ascii="Times New Roman" w:hAnsi="Times New Roman" w:hint="cs"/>
          <w:rtl/>
        </w:rPr>
        <w:t xml:space="preserve">هنگام طراحی یک شارژر </w:t>
      </w:r>
      <w:r w:rsidRPr="007A5C2C">
        <w:t>IPT</w:t>
      </w:r>
      <w:r w:rsidRPr="007A5C2C">
        <w:rPr>
          <w:rFonts w:hint="cs"/>
          <w:rtl/>
          <w:lang w:bidi="fa-IR"/>
        </w:rPr>
        <w:t xml:space="preserve"> برای شارژ خودروها انتظار اینکه هر خودرو به گونه</w:t>
      </w:r>
      <w:r w:rsidRPr="007A5C2C">
        <w:rPr>
          <w:rtl/>
          <w:lang w:bidi="fa-IR"/>
        </w:rPr>
        <w:softHyphen/>
      </w:r>
      <w:r w:rsidRPr="007A5C2C">
        <w:rPr>
          <w:rFonts w:hint="cs"/>
          <w:rtl/>
          <w:lang w:bidi="fa-IR"/>
        </w:rPr>
        <w:t>ای در محل مورد نظر پارک می</w:t>
      </w:r>
      <w:r w:rsidRPr="007A5C2C">
        <w:rPr>
          <w:rtl/>
          <w:lang w:bidi="fa-IR"/>
        </w:rPr>
        <w:softHyphen/>
      </w:r>
      <w:r w:rsidRPr="007A5C2C">
        <w:rPr>
          <w:rFonts w:hint="cs"/>
          <w:rtl/>
          <w:lang w:bidi="fa-IR"/>
        </w:rPr>
        <w:t>شود</w:t>
      </w:r>
      <w:r w:rsidR="00872760">
        <w:rPr>
          <w:rFonts w:hint="cs"/>
          <w:rtl/>
          <w:lang w:bidi="fa-IR"/>
        </w:rPr>
        <w:t xml:space="preserve"> </w:t>
      </w:r>
      <w:r w:rsidRPr="007A5C2C">
        <w:rPr>
          <w:rFonts w:hint="cs"/>
          <w:rtl/>
          <w:lang w:bidi="fa-IR"/>
        </w:rPr>
        <w:t>که صفحه شارژ ثانویه دقیقا هم محور با صفحه شارژر اولیه قرار می</w:t>
      </w:r>
      <w:r w:rsidRPr="007A5C2C">
        <w:rPr>
          <w:rtl/>
          <w:lang w:bidi="fa-IR"/>
        </w:rPr>
        <w:softHyphen/>
      </w:r>
      <w:r w:rsidRPr="007A5C2C">
        <w:rPr>
          <w:rFonts w:hint="cs"/>
          <w:rtl/>
          <w:lang w:bidi="fa-IR"/>
        </w:rPr>
        <w:t>گیرد انتظار غیر واقعی است.</w:t>
      </w:r>
      <w:r w:rsidR="00872760">
        <w:rPr>
          <w:rFonts w:hint="cs"/>
          <w:rtl/>
          <w:lang w:bidi="fa-IR"/>
        </w:rPr>
        <w:t xml:space="preserve"> </w:t>
      </w:r>
      <w:r w:rsidRPr="007A5C2C">
        <w:rPr>
          <w:rFonts w:hint="cs"/>
          <w:rtl/>
          <w:lang w:bidi="fa-IR"/>
        </w:rPr>
        <w:t>بنابراین</w:t>
      </w:r>
      <w:r w:rsidRPr="007A5C2C">
        <w:rPr>
          <w:rFonts w:ascii="Times New Roman" w:hAnsi="Times New Roman" w:hint="cs"/>
          <w:rtl/>
        </w:rPr>
        <w:t xml:space="preserve"> مقدار اندوکتانس</w:t>
      </w:r>
      <w:r w:rsidRPr="007A5C2C">
        <w:rPr>
          <w:rFonts w:ascii="Times New Roman" w:hAnsi="Times New Roman"/>
          <w:rtl/>
        </w:rPr>
        <w:softHyphen/>
      </w:r>
      <w:r w:rsidRPr="007A5C2C">
        <w:rPr>
          <w:rFonts w:ascii="Times New Roman" w:hAnsi="Times New Roman" w:hint="cs"/>
          <w:rtl/>
        </w:rPr>
        <w:t xml:space="preserve">های ترانسفورماتور </w:t>
      </w:r>
      <w:r w:rsidRPr="007A5C2C">
        <w:rPr>
          <w:rFonts w:ascii="Times New Roman" w:hAnsi="Times New Roman"/>
        </w:rPr>
        <w:t>IPT</w:t>
      </w:r>
      <w:r w:rsidRPr="007A5C2C">
        <w:rPr>
          <w:rFonts w:ascii="Times New Roman" w:hAnsi="Times New Roman" w:hint="cs"/>
          <w:rtl/>
        </w:rPr>
        <w:t xml:space="preserve"> دارای انحراف از مقدار طراحی شده است. عللی مانند تغییرات دما و افزایش عمر خازن</w:t>
      </w:r>
      <w:r w:rsidRPr="007A5C2C">
        <w:rPr>
          <w:rFonts w:ascii="Times New Roman" w:hAnsi="Times New Roman"/>
          <w:rtl/>
        </w:rPr>
        <w:softHyphen/>
      </w:r>
      <w:r w:rsidRPr="007A5C2C">
        <w:rPr>
          <w:rFonts w:ascii="Times New Roman" w:hAnsi="Times New Roman" w:hint="cs"/>
          <w:rtl/>
        </w:rPr>
        <w:t>ها ظرفیت آن</w:t>
      </w:r>
      <w:r w:rsidRPr="007A5C2C">
        <w:rPr>
          <w:rFonts w:ascii="Times New Roman" w:hAnsi="Times New Roman"/>
          <w:rtl/>
        </w:rPr>
        <w:softHyphen/>
      </w:r>
      <w:r w:rsidRPr="007A5C2C">
        <w:rPr>
          <w:rFonts w:ascii="Times New Roman" w:hAnsi="Times New Roman" w:hint="cs"/>
          <w:rtl/>
        </w:rPr>
        <w:t>ها را تغییر می</w:t>
      </w:r>
      <w:r w:rsidRPr="007A5C2C">
        <w:rPr>
          <w:rFonts w:ascii="Times New Roman" w:hAnsi="Times New Roman"/>
          <w:rtl/>
        </w:rPr>
        <w:softHyphen/>
      </w:r>
      <w:r w:rsidRPr="007A5C2C">
        <w:rPr>
          <w:rFonts w:ascii="Times New Roman" w:hAnsi="Times New Roman" w:hint="cs"/>
          <w:rtl/>
        </w:rPr>
        <w:t xml:space="preserve">دهد. متغییر بودن ظرفیت خازنها و اندازه اندوکتانس مدار </w:t>
      </w:r>
      <w:r w:rsidRPr="007A5C2C">
        <w:rPr>
          <w:rFonts w:ascii="Times New Roman" w:hAnsi="Times New Roman"/>
        </w:rPr>
        <w:t>IPT</w:t>
      </w:r>
      <w:r w:rsidRPr="007A5C2C">
        <w:rPr>
          <w:rFonts w:ascii="Times New Roman" w:hAnsi="Times New Roman" w:hint="cs"/>
          <w:rtl/>
        </w:rPr>
        <w:t xml:space="preserve"> سبب تغییر در اندازه فرکانس رزونانس</w:t>
      </w:r>
      <w:r w:rsidRPr="007A5C2C">
        <w:rPr>
          <w:rFonts w:hint="cs"/>
          <w:rtl/>
          <w:lang w:bidi="fa-IR"/>
        </w:rPr>
        <w:t xml:space="preserve"> به ازای هریک از خروجی</w:t>
      </w:r>
      <w:r w:rsidRPr="007A5C2C">
        <w:rPr>
          <w:rtl/>
          <w:lang w:bidi="fa-IR"/>
        </w:rPr>
        <w:softHyphen/>
      </w:r>
      <w:r w:rsidRPr="007A5C2C">
        <w:rPr>
          <w:rFonts w:hint="cs"/>
          <w:rtl/>
          <w:lang w:bidi="fa-IR"/>
        </w:rPr>
        <w:t>ها می</w:t>
      </w:r>
      <w:r w:rsidRPr="007A5C2C">
        <w:rPr>
          <w:rtl/>
          <w:lang w:bidi="fa-IR"/>
        </w:rPr>
        <w:softHyphen/>
      </w:r>
      <w:r w:rsidRPr="007A5C2C">
        <w:rPr>
          <w:rFonts w:hint="cs"/>
          <w:rtl/>
          <w:lang w:bidi="fa-IR"/>
        </w:rPr>
        <w:t>شود.</w:t>
      </w:r>
    </w:p>
    <w:p w:rsidR="00EF2488" w:rsidRPr="007A5C2C" w:rsidRDefault="00EF2488" w:rsidP="00723EF4">
      <w:pPr>
        <w:rPr>
          <w:rtl/>
          <w:lang w:bidi="fa-IR"/>
        </w:rPr>
      </w:pPr>
      <w:r w:rsidRPr="007A5C2C">
        <w:rPr>
          <w:rFonts w:hint="cs"/>
          <w:rtl/>
          <w:lang w:bidi="fa-IR"/>
        </w:rPr>
        <w:t>یک شارژر دو خروجی همانند شکل (</w:t>
      </w:r>
      <w:r w:rsidR="00872760">
        <w:rPr>
          <w:rFonts w:hint="cs"/>
          <w:rtl/>
          <w:lang w:bidi="fa-IR"/>
        </w:rPr>
        <w:t>2-ب</w:t>
      </w:r>
      <w:r w:rsidRPr="007A5C2C">
        <w:rPr>
          <w:rFonts w:hint="cs"/>
          <w:rtl/>
          <w:lang w:bidi="fa-IR"/>
        </w:rPr>
        <w:t>) مفروض است.</w:t>
      </w:r>
      <w:r w:rsidR="00872760">
        <w:rPr>
          <w:rFonts w:hint="cs"/>
          <w:rtl/>
          <w:lang w:bidi="fa-IR"/>
        </w:rPr>
        <w:t xml:space="preserve"> </w:t>
      </w:r>
      <w:r w:rsidRPr="007A5C2C">
        <w:rPr>
          <w:rFonts w:hint="cs"/>
          <w:rtl/>
          <w:lang w:bidi="fa-IR"/>
        </w:rPr>
        <w:t>فرکانس رزونانس طراحی شده هر یک از خروجی</w:t>
      </w:r>
      <w:r w:rsidRPr="007A5C2C">
        <w:rPr>
          <w:rtl/>
          <w:lang w:bidi="fa-IR"/>
        </w:rPr>
        <w:softHyphen/>
      </w:r>
      <w:r w:rsidRPr="007A5C2C">
        <w:rPr>
          <w:rFonts w:hint="cs"/>
          <w:rtl/>
          <w:lang w:bidi="fa-IR"/>
        </w:rPr>
        <w:t xml:space="preserve">های آن برابر (18 کیلو هرتز) است. در حین پیاده سازی خازن مدار شارژر دوم 10 در صد انحراف از مقدار طراحی شده دارد. بنابراین فرکانس رزونانس خازن دوم 5 درصد انحراف نسبت به فرکانس رزونانس مدار اول دارد. </w:t>
      </w:r>
      <w:r w:rsidR="00723EF4">
        <w:rPr>
          <w:rFonts w:hint="cs"/>
          <w:rtl/>
          <w:lang w:bidi="fa-IR"/>
        </w:rPr>
        <w:t xml:space="preserve">شکل </w:t>
      </w:r>
      <w:r w:rsidRPr="007A5C2C">
        <w:rPr>
          <w:rFonts w:hint="cs"/>
          <w:rtl/>
          <w:lang w:bidi="fa-IR"/>
        </w:rPr>
        <w:t>(</w:t>
      </w:r>
      <w:r w:rsidR="00723EF4">
        <w:rPr>
          <w:rFonts w:hint="cs"/>
          <w:rtl/>
          <w:lang w:bidi="fa-IR"/>
        </w:rPr>
        <w:t>3</w:t>
      </w:r>
      <w:r w:rsidRPr="007A5C2C">
        <w:rPr>
          <w:rFonts w:hint="cs"/>
          <w:rtl/>
          <w:lang w:bidi="fa-IR"/>
        </w:rPr>
        <w:t xml:space="preserve">) </w:t>
      </w:r>
      <w:r w:rsidR="00723EF4">
        <w:rPr>
          <w:rFonts w:hint="cs"/>
          <w:rtl/>
          <w:lang w:bidi="fa-IR"/>
        </w:rPr>
        <w:t xml:space="preserve">نمودار </w:t>
      </w:r>
      <w:r w:rsidRPr="007A5C2C">
        <w:rPr>
          <w:rFonts w:hint="cs"/>
          <w:rtl/>
          <w:lang w:bidi="fa-IR"/>
        </w:rPr>
        <w:t>تغییرات توان ورودی و توان تحویلی به هر یک از بار</w:t>
      </w:r>
      <w:r w:rsidRPr="007A5C2C">
        <w:rPr>
          <w:rtl/>
          <w:lang w:bidi="fa-IR"/>
        </w:rPr>
        <w:softHyphen/>
      </w:r>
      <w:r w:rsidRPr="007A5C2C">
        <w:rPr>
          <w:rFonts w:hint="cs"/>
          <w:rtl/>
          <w:lang w:bidi="fa-IR"/>
        </w:rPr>
        <w:t>ها را برحسب فرکانس به ازای مقادیر جدید خازن نشان می</w:t>
      </w:r>
      <w:r w:rsidRPr="007A5C2C">
        <w:rPr>
          <w:rtl/>
          <w:lang w:bidi="fa-IR"/>
        </w:rPr>
        <w:softHyphen/>
      </w:r>
      <w:r w:rsidRPr="007A5C2C">
        <w:rPr>
          <w:rFonts w:hint="cs"/>
          <w:rtl/>
          <w:lang w:bidi="fa-IR"/>
        </w:rPr>
        <w:t xml:space="preserve">دهد. براساس این شکل اگر فرکانس کاری مبدل برابر فرکانس رزونانس شارژر اول باشد آنگاه بیشینه توان انتقالی به بار دوم برابر است با: </w:t>
      </w:r>
      <w:r w:rsidRPr="007A5C2C">
        <w:rPr>
          <w:rFonts w:hint="cs"/>
          <w:rtl/>
          <w:lang w:bidi="fa-IR"/>
        </w:rPr>
        <w:lastRenderedPageBreak/>
        <w:t xml:space="preserve">870 وات و </w:t>
      </w:r>
      <w:proofErr w:type="spellStart"/>
      <w:r w:rsidRPr="007A5C2C">
        <w:rPr>
          <w:rFonts w:hint="cs"/>
          <w:rtl/>
          <w:lang w:bidi="fa-IR"/>
        </w:rPr>
        <w:t>بلعکس</w:t>
      </w:r>
      <w:proofErr w:type="spellEnd"/>
      <w:r w:rsidRPr="007A5C2C">
        <w:rPr>
          <w:rFonts w:hint="cs"/>
          <w:rtl/>
          <w:lang w:bidi="fa-IR"/>
        </w:rPr>
        <w:t xml:space="preserve"> به ازای کارکرد مدار در فرکانس بهینه شارژر دوم بیشینه توان بار اول برابر میشود با : 500 وات. مقایسه این نتایج روشن می</w:t>
      </w:r>
      <w:r w:rsidRPr="007A5C2C">
        <w:rPr>
          <w:rtl/>
          <w:lang w:bidi="fa-IR"/>
        </w:rPr>
        <w:softHyphen/>
      </w:r>
      <w:r w:rsidRPr="007A5C2C">
        <w:rPr>
          <w:rFonts w:hint="cs"/>
          <w:rtl/>
          <w:lang w:bidi="fa-IR"/>
        </w:rPr>
        <w:t>سازد یک خطای 10% در مقدار خازن می</w:t>
      </w:r>
      <w:r w:rsidRPr="007A5C2C">
        <w:rPr>
          <w:rtl/>
          <w:lang w:bidi="fa-IR"/>
        </w:rPr>
        <w:softHyphen/>
      </w:r>
      <w:r w:rsidRPr="007A5C2C">
        <w:rPr>
          <w:rFonts w:hint="cs"/>
          <w:rtl/>
          <w:lang w:bidi="fa-IR"/>
        </w:rPr>
        <w:t xml:space="preserve">تواند منجر به کاهش 60 درصدی ظرفیت توان انتقالی شود. </w:t>
      </w:r>
      <w:r w:rsidRPr="007A5C2C">
        <w:rPr>
          <w:rFonts w:ascii="Times New Roman" w:hAnsi="Times New Roman" w:hint="cs"/>
          <w:rtl/>
          <w:lang w:bidi="fa-IR"/>
        </w:rPr>
        <w:t>بنابراین در انتخاب فرکانس بهینه مبدل</w:t>
      </w:r>
      <w:r w:rsidRPr="007A5C2C">
        <w:rPr>
          <w:rFonts w:ascii="Times New Roman" w:hAnsi="Times New Roman"/>
          <w:rtl/>
          <w:lang w:bidi="fa-IR"/>
        </w:rPr>
        <w:softHyphen/>
      </w:r>
      <w:r w:rsidRPr="007A5C2C">
        <w:rPr>
          <w:rFonts w:ascii="Times New Roman" w:hAnsi="Times New Roman" w:hint="cs"/>
          <w:rtl/>
          <w:lang w:bidi="fa-IR"/>
        </w:rPr>
        <w:t xml:space="preserve">های القایی چند خروجی </w:t>
      </w:r>
      <w:proofErr w:type="spellStart"/>
      <w:r w:rsidRPr="007A5C2C">
        <w:rPr>
          <w:rFonts w:ascii="Times New Roman" w:hAnsi="Times New Roman" w:hint="cs"/>
          <w:rtl/>
          <w:lang w:bidi="fa-IR"/>
        </w:rPr>
        <w:t>مصالحه</w:t>
      </w:r>
      <w:r w:rsidRPr="007A5C2C">
        <w:rPr>
          <w:rFonts w:ascii="Times New Roman" w:hAnsi="Times New Roman"/>
          <w:rtl/>
          <w:lang w:bidi="fa-IR"/>
        </w:rPr>
        <w:softHyphen/>
      </w:r>
      <w:r w:rsidRPr="007A5C2C">
        <w:rPr>
          <w:rFonts w:ascii="Times New Roman" w:hAnsi="Times New Roman" w:hint="cs"/>
          <w:rtl/>
          <w:lang w:bidi="fa-IR"/>
        </w:rPr>
        <w:t>ای</w:t>
      </w:r>
      <w:proofErr w:type="spellEnd"/>
      <w:r w:rsidRPr="007A5C2C">
        <w:rPr>
          <w:rFonts w:ascii="Times New Roman" w:hAnsi="Times New Roman" w:hint="cs"/>
          <w:rtl/>
          <w:lang w:bidi="fa-IR"/>
        </w:rPr>
        <w:t xml:space="preserve"> باید بین فرکانس بهینه هریک از خروجی</w:t>
      </w:r>
      <w:r w:rsidRPr="007A5C2C">
        <w:rPr>
          <w:rFonts w:ascii="Times New Roman" w:hAnsi="Times New Roman"/>
          <w:rtl/>
          <w:lang w:bidi="fa-IR"/>
        </w:rPr>
        <w:softHyphen/>
      </w:r>
      <w:r w:rsidRPr="007A5C2C">
        <w:rPr>
          <w:rFonts w:ascii="Times New Roman" w:hAnsi="Times New Roman" w:hint="cs"/>
          <w:rtl/>
          <w:lang w:bidi="fa-IR"/>
        </w:rPr>
        <w:t>ها صورت بگیرد.</w:t>
      </w:r>
    </w:p>
    <w:p w:rsidR="00EF2488" w:rsidRPr="007A5C2C" w:rsidRDefault="00A23411" w:rsidP="00EF2488">
      <w:pPr>
        <w:keepNext/>
        <w:spacing w:after="0"/>
        <w:jc w:val="center"/>
        <w:rPr>
          <w:rFonts w:ascii="Times New Roman" w:eastAsia="Calibri" w:hAnsi="Times New Roman"/>
          <w:szCs w:val="28"/>
        </w:rPr>
      </w:pPr>
      <w:r w:rsidRPr="00AF6B63">
        <w:rPr>
          <w:noProof/>
        </w:rPr>
        <w:drawing>
          <wp:inline distT="0" distB="0" distL="0" distR="0" wp14:anchorId="4B445B34" wp14:editId="186BBC33">
            <wp:extent cx="2880000" cy="1440000"/>
            <wp:effectExtent l="0" t="0" r="15875" b="8255"/>
            <wp:docPr id="5"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F7716" w:rsidRPr="00D101A1" w:rsidRDefault="00EF2488" w:rsidP="009C5C85">
      <w:pPr>
        <w:spacing w:after="200"/>
        <w:jc w:val="center"/>
        <w:rPr>
          <w:szCs w:val="20"/>
          <w:rtl/>
          <w:lang w:bidi="fa-IR"/>
        </w:rPr>
      </w:pPr>
      <w:r w:rsidRPr="00D101A1">
        <w:rPr>
          <w:rFonts w:ascii="Times New Roman" w:eastAsia="Calibri" w:hAnsi="Times New Roman"/>
          <w:i/>
          <w:iCs/>
          <w:color w:val="000000"/>
          <w:szCs w:val="20"/>
          <w:rtl/>
        </w:rPr>
        <w:t xml:space="preserve">شکل  </w:t>
      </w:r>
      <w:r w:rsidR="009C5C85">
        <w:rPr>
          <w:rFonts w:ascii="Times New Roman" w:eastAsia="Calibri" w:hAnsi="Times New Roman" w:hint="cs"/>
          <w:i/>
          <w:iCs/>
          <w:color w:val="000000"/>
          <w:szCs w:val="20"/>
          <w:rtl/>
        </w:rPr>
        <w:t>3</w:t>
      </w:r>
      <w:r w:rsidRPr="00D101A1">
        <w:rPr>
          <w:rFonts w:ascii="Times New Roman" w:eastAsia="Calibri" w:hAnsi="Times New Roman" w:hint="cs"/>
          <w:i/>
          <w:iCs/>
          <w:color w:val="000000"/>
          <w:szCs w:val="20"/>
          <w:rtl/>
          <w:lang w:bidi="fa-IR"/>
        </w:rPr>
        <w:t xml:space="preserve">: نمودار توان- فرکانس شارژر دو خروجی  با خطای 10% </w:t>
      </w:r>
      <w:r w:rsidRPr="00D101A1">
        <w:rPr>
          <w:rFonts w:hint="cs"/>
          <w:szCs w:val="20"/>
          <w:rtl/>
          <w:lang w:bidi="fa-IR"/>
        </w:rPr>
        <w:t>3</w:t>
      </w:r>
      <w:r w:rsidR="005F7716" w:rsidRPr="00D101A1">
        <w:rPr>
          <w:rFonts w:hint="cs"/>
          <w:szCs w:val="20"/>
          <w:rtl/>
          <w:lang w:bidi="fa-IR"/>
        </w:rPr>
        <w:t>- نقطه کار بهینه شارژرهای چند خروجی.</w:t>
      </w:r>
    </w:p>
    <w:p w:rsidR="005F7716" w:rsidRPr="00D101A1" w:rsidRDefault="00723EF4" w:rsidP="00723EF4">
      <w:pPr>
        <w:rPr>
          <w:b/>
          <w:bCs/>
          <w:rtl/>
          <w:lang w:bidi="fa-IR"/>
        </w:rPr>
      </w:pPr>
      <w:r>
        <w:rPr>
          <w:rFonts w:hint="cs"/>
          <w:b/>
          <w:bCs/>
          <w:rtl/>
          <w:lang w:bidi="fa-IR"/>
        </w:rPr>
        <w:t>3-</w:t>
      </w:r>
      <w:r w:rsidR="00C27E91" w:rsidRPr="00D101A1">
        <w:rPr>
          <w:rFonts w:hint="cs"/>
          <w:b/>
          <w:bCs/>
          <w:rtl/>
          <w:lang w:bidi="fa-IR"/>
        </w:rPr>
        <w:t xml:space="preserve"> </w:t>
      </w:r>
      <w:proofErr w:type="spellStart"/>
      <w:r w:rsidR="005F7716" w:rsidRPr="00D101A1">
        <w:rPr>
          <w:rFonts w:hint="cs"/>
          <w:b/>
          <w:bCs/>
          <w:rtl/>
          <w:lang w:bidi="fa-IR"/>
        </w:rPr>
        <w:t>استراتژي</w:t>
      </w:r>
      <w:proofErr w:type="spellEnd"/>
      <w:r w:rsidR="00CE14FB" w:rsidRPr="00D101A1">
        <w:rPr>
          <w:b/>
          <w:bCs/>
          <w:rtl/>
          <w:lang w:bidi="fa-IR"/>
        </w:rPr>
        <w:softHyphen/>
      </w:r>
      <w:r w:rsidR="00C27E91" w:rsidRPr="00D101A1">
        <w:rPr>
          <w:rFonts w:hint="cs"/>
          <w:b/>
          <w:bCs/>
          <w:rtl/>
          <w:lang w:bidi="fa-IR"/>
        </w:rPr>
        <w:t xml:space="preserve"> </w:t>
      </w:r>
      <w:r>
        <w:rPr>
          <w:rFonts w:hint="cs"/>
          <w:b/>
          <w:bCs/>
          <w:rtl/>
          <w:lang w:bidi="fa-IR"/>
        </w:rPr>
        <w:t>توزیع عادلانه توان</w:t>
      </w:r>
    </w:p>
    <w:p w:rsidR="00C12781" w:rsidRPr="00723EF4" w:rsidRDefault="005F7716" w:rsidP="00723EF4">
      <w:pPr>
        <w:rPr>
          <w:lang w:bidi="fa-IR"/>
        </w:rPr>
      </w:pPr>
      <w:proofErr w:type="spellStart"/>
      <w:r w:rsidRPr="00723EF4">
        <w:rPr>
          <w:rFonts w:hint="cs"/>
          <w:rtl/>
          <w:lang w:bidi="fa-IR"/>
        </w:rPr>
        <w:t>تعيين</w:t>
      </w:r>
      <w:proofErr w:type="spellEnd"/>
      <w:r w:rsidRPr="00723EF4">
        <w:rPr>
          <w:rFonts w:hint="cs"/>
          <w:rtl/>
          <w:lang w:bidi="fa-IR"/>
        </w:rPr>
        <w:t xml:space="preserve"> هدف نخستین و مهمترین گام در </w:t>
      </w:r>
      <w:proofErr w:type="spellStart"/>
      <w:r w:rsidRPr="00723EF4">
        <w:rPr>
          <w:rFonts w:hint="cs"/>
          <w:rtl/>
          <w:lang w:bidi="fa-IR"/>
        </w:rPr>
        <w:t>بهینه</w:t>
      </w:r>
      <w:r w:rsidRPr="00723EF4">
        <w:rPr>
          <w:rtl/>
          <w:lang w:bidi="fa-IR"/>
        </w:rPr>
        <w:softHyphen/>
      </w:r>
      <w:r w:rsidRPr="00723EF4">
        <w:rPr>
          <w:rFonts w:hint="cs"/>
          <w:rtl/>
          <w:lang w:bidi="fa-IR"/>
        </w:rPr>
        <w:t>سازی</w:t>
      </w:r>
      <w:proofErr w:type="spellEnd"/>
      <w:r w:rsidRPr="00723EF4">
        <w:rPr>
          <w:rFonts w:hint="cs"/>
          <w:rtl/>
          <w:lang w:bidi="fa-IR"/>
        </w:rPr>
        <w:t xml:space="preserve"> </w:t>
      </w:r>
      <w:proofErr w:type="spellStart"/>
      <w:r w:rsidRPr="00723EF4">
        <w:rPr>
          <w:rFonts w:hint="cs"/>
          <w:rtl/>
          <w:lang w:bidi="fa-IR"/>
        </w:rPr>
        <w:t>سيستم</w:t>
      </w:r>
      <w:r w:rsidR="00BF7CC7" w:rsidRPr="00723EF4">
        <w:rPr>
          <w:rtl/>
          <w:lang w:bidi="fa-IR"/>
        </w:rPr>
        <w:softHyphen/>
      </w:r>
      <w:r w:rsidRPr="00723EF4">
        <w:rPr>
          <w:rFonts w:hint="cs"/>
          <w:rtl/>
          <w:lang w:bidi="fa-IR"/>
        </w:rPr>
        <w:t>هاي</w:t>
      </w:r>
      <w:proofErr w:type="spellEnd"/>
      <w:r w:rsidRPr="00723EF4">
        <w:rPr>
          <w:rFonts w:hint="cs"/>
          <w:rtl/>
          <w:lang w:bidi="fa-IR"/>
        </w:rPr>
        <w:t xml:space="preserve"> </w:t>
      </w:r>
      <w:r w:rsidR="00A1259B" w:rsidRPr="00723EF4">
        <w:rPr>
          <w:rFonts w:hint="cs"/>
          <w:rtl/>
          <w:lang w:bidi="fa-IR"/>
        </w:rPr>
        <w:t>مهندسی</w:t>
      </w:r>
      <w:r w:rsidRPr="00723EF4">
        <w:rPr>
          <w:rFonts w:hint="cs"/>
          <w:rtl/>
          <w:lang w:bidi="fa-IR"/>
        </w:rPr>
        <w:t xml:space="preserve"> است. </w:t>
      </w:r>
      <w:r w:rsidR="00DF04E3" w:rsidRPr="00723EF4">
        <w:rPr>
          <w:rFonts w:hint="cs"/>
          <w:rtl/>
          <w:lang w:bidi="fa-IR"/>
        </w:rPr>
        <w:t xml:space="preserve">در این پژوهش </w:t>
      </w:r>
      <w:r w:rsidR="00A324B8" w:rsidRPr="00723EF4">
        <w:rPr>
          <w:rFonts w:hint="cs"/>
          <w:rtl/>
          <w:lang w:bidi="fa-IR"/>
        </w:rPr>
        <w:t>هدف</w:t>
      </w:r>
      <w:r w:rsidR="00DF04E3" w:rsidRPr="00723EF4">
        <w:rPr>
          <w:rFonts w:hint="cs"/>
          <w:rtl/>
          <w:lang w:bidi="fa-IR"/>
        </w:rPr>
        <w:t xml:space="preserve"> گذاری برای فرکانس کاری بهینه،</w:t>
      </w:r>
      <w:r w:rsidR="00A324B8" w:rsidRPr="00723EF4">
        <w:rPr>
          <w:rFonts w:hint="cs"/>
          <w:rtl/>
          <w:lang w:bidi="fa-IR"/>
        </w:rPr>
        <w:t xml:space="preserve"> </w:t>
      </w:r>
      <w:r w:rsidRPr="00723EF4">
        <w:rPr>
          <w:rFonts w:hint="cs"/>
          <w:rtl/>
          <w:lang w:bidi="fa-IR"/>
        </w:rPr>
        <w:t xml:space="preserve"> توزیع</w:t>
      </w:r>
      <w:r w:rsidR="00CF4E62" w:rsidRPr="00723EF4">
        <w:rPr>
          <w:rFonts w:hint="cs"/>
          <w:rtl/>
          <w:lang w:bidi="fa-IR"/>
        </w:rPr>
        <w:t xml:space="preserve"> عادلانه</w:t>
      </w:r>
      <w:r w:rsidRPr="00723EF4">
        <w:rPr>
          <w:rFonts w:hint="cs"/>
          <w:rtl/>
          <w:lang w:bidi="fa-IR"/>
        </w:rPr>
        <w:t xml:space="preserve"> توان بین بارها است</w:t>
      </w:r>
      <w:r w:rsidR="00BF7CC7" w:rsidRPr="00723EF4">
        <w:rPr>
          <w:rFonts w:hint="cs"/>
          <w:rtl/>
          <w:lang w:bidi="fa-IR"/>
        </w:rPr>
        <w:t xml:space="preserve">. </w:t>
      </w:r>
      <w:r w:rsidR="00C12781" w:rsidRPr="00723EF4">
        <w:rPr>
          <w:rFonts w:hint="cs"/>
          <w:rtl/>
          <w:lang w:bidi="fa-IR"/>
        </w:rPr>
        <w:t xml:space="preserve">انحراف توان تحویلی به </w:t>
      </w:r>
      <w:r w:rsidR="00C12781" w:rsidRPr="00723EF4">
        <w:rPr>
          <w:rFonts w:hint="cs"/>
          <w:rtl/>
          <w:lang w:bidi="fa-IR"/>
        </w:rPr>
        <w:t>خودرو</w:t>
      </w:r>
      <w:r w:rsidR="00C12781" w:rsidRPr="00723EF4">
        <w:rPr>
          <w:rFonts w:hint="cs"/>
          <w:rtl/>
          <w:lang w:bidi="fa-IR"/>
        </w:rPr>
        <w:t xml:space="preserve"> از توان درخواستی سبب افزایش مدت زمان شارژ </w:t>
      </w:r>
      <w:r w:rsidR="00C12781" w:rsidRPr="00723EF4">
        <w:rPr>
          <w:rFonts w:hint="cs"/>
          <w:rtl/>
          <w:lang w:bidi="fa-IR"/>
        </w:rPr>
        <w:t xml:space="preserve">خودرو </w:t>
      </w:r>
      <w:r w:rsidR="00C12781" w:rsidRPr="00723EF4">
        <w:rPr>
          <w:rFonts w:hint="cs"/>
          <w:rtl/>
          <w:lang w:bidi="fa-IR"/>
        </w:rPr>
        <w:t>می</w:t>
      </w:r>
      <w:r w:rsidR="00C12781" w:rsidRPr="00723EF4">
        <w:rPr>
          <w:rtl/>
          <w:lang w:bidi="fa-IR"/>
        </w:rPr>
        <w:softHyphen/>
      </w:r>
      <w:r w:rsidR="00C12781" w:rsidRPr="00723EF4">
        <w:rPr>
          <w:rFonts w:hint="cs"/>
          <w:rtl/>
          <w:lang w:bidi="fa-IR"/>
        </w:rPr>
        <w:t>شود.</w:t>
      </w:r>
      <w:r w:rsidR="00C12781" w:rsidRPr="00723EF4">
        <w:rPr>
          <w:rFonts w:hint="cs"/>
          <w:rtl/>
          <w:lang w:bidi="fa-IR"/>
        </w:rPr>
        <w:t xml:space="preserve"> </w:t>
      </w:r>
      <w:r w:rsidR="00C12781" w:rsidRPr="00723EF4">
        <w:rPr>
          <w:rFonts w:hint="cs"/>
          <w:rtl/>
          <w:lang w:bidi="fa-IR"/>
        </w:rPr>
        <w:t>رابطه (</w:t>
      </w:r>
      <w:r w:rsidR="00723EF4">
        <w:rPr>
          <w:rFonts w:hint="cs"/>
          <w:rtl/>
          <w:lang w:bidi="fa-IR"/>
        </w:rPr>
        <w:t>4</w:t>
      </w:r>
      <w:r w:rsidR="00C12781" w:rsidRPr="00723EF4">
        <w:rPr>
          <w:rFonts w:hint="cs"/>
          <w:rtl/>
          <w:lang w:bidi="fa-IR"/>
        </w:rPr>
        <w:t>) میزان افزایش مدت زمان شارژ خودرو را برحسب توان تحویلی به بار نشان میدهد. در ر</w:t>
      </w:r>
      <w:r w:rsidR="00DF04E3" w:rsidRPr="00723EF4">
        <w:rPr>
          <w:rFonts w:hint="cs"/>
          <w:rtl/>
          <w:lang w:bidi="fa-IR"/>
        </w:rPr>
        <w:t>ا</w:t>
      </w:r>
      <w:r w:rsidR="00C12781" w:rsidRPr="00723EF4">
        <w:rPr>
          <w:rFonts w:hint="cs"/>
          <w:rtl/>
          <w:lang w:bidi="fa-IR"/>
        </w:rPr>
        <w:t>بطه (</w:t>
      </w:r>
      <w:r w:rsidR="00723EF4">
        <w:rPr>
          <w:rFonts w:hint="cs"/>
          <w:rtl/>
          <w:lang w:bidi="fa-IR"/>
        </w:rPr>
        <w:t>4</w:t>
      </w:r>
      <w:r w:rsidR="00C12781" w:rsidRPr="00723EF4">
        <w:rPr>
          <w:rFonts w:hint="cs"/>
          <w:rtl/>
          <w:lang w:bidi="fa-IR"/>
        </w:rPr>
        <w:t xml:space="preserve">) </w:t>
      </w:r>
      <w:proofErr w:type="spellStart"/>
      <w:r w:rsidR="00C12781" w:rsidRPr="00723EF4">
        <w:rPr>
          <w:lang w:bidi="fa-IR"/>
        </w:rPr>
        <w:t>E</w:t>
      </w:r>
      <w:r w:rsidR="00C12781" w:rsidRPr="00723EF4">
        <w:rPr>
          <w:vertAlign w:val="subscript"/>
          <w:lang w:bidi="fa-IR"/>
        </w:rPr>
        <w:t>batt</w:t>
      </w:r>
      <w:proofErr w:type="spellEnd"/>
      <w:r w:rsidR="00C12781" w:rsidRPr="00723EF4">
        <w:rPr>
          <w:rFonts w:hint="cs"/>
          <w:rtl/>
          <w:lang w:bidi="fa-IR"/>
        </w:rPr>
        <w:t xml:space="preserve"> انرژی مورد نیاز باتری برای شارژ، </w:t>
      </w:r>
      <w:proofErr w:type="spellStart"/>
      <w:r w:rsidR="00C12781" w:rsidRPr="00723EF4">
        <w:rPr>
          <w:lang w:bidi="fa-IR"/>
        </w:rPr>
        <w:t>P</w:t>
      </w:r>
      <w:r w:rsidR="00C12781" w:rsidRPr="00723EF4">
        <w:rPr>
          <w:vertAlign w:val="subscript"/>
          <w:lang w:bidi="fa-IR"/>
        </w:rPr>
        <w:t>max</w:t>
      </w:r>
      <w:proofErr w:type="spellEnd"/>
      <w:r w:rsidR="00C12781" w:rsidRPr="00723EF4">
        <w:rPr>
          <w:rFonts w:hint="cs"/>
          <w:rtl/>
          <w:lang w:bidi="fa-IR"/>
        </w:rPr>
        <w:t xml:space="preserve"> بیشینه ظرفیت توان تحولی به خودرو است. همچنین </w:t>
      </w:r>
      <w:proofErr w:type="spellStart"/>
      <w:r w:rsidR="00C12781" w:rsidRPr="00723EF4">
        <w:rPr>
          <w:lang w:bidi="fa-IR"/>
        </w:rPr>
        <w:t>T</w:t>
      </w:r>
      <w:r w:rsidR="00C12781" w:rsidRPr="00723EF4">
        <w:rPr>
          <w:vertAlign w:val="subscript"/>
          <w:lang w:bidi="fa-IR"/>
        </w:rPr>
        <w:t>min</w:t>
      </w:r>
      <w:proofErr w:type="spellEnd"/>
      <w:r w:rsidR="00C12781" w:rsidRPr="00723EF4">
        <w:rPr>
          <w:rFonts w:hint="cs"/>
          <w:rtl/>
          <w:lang w:bidi="fa-IR"/>
        </w:rPr>
        <w:t xml:space="preserve"> و </w:t>
      </w:r>
      <w:r w:rsidR="00C12781" w:rsidRPr="00723EF4">
        <w:rPr>
          <w:lang w:bidi="fa-IR"/>
        </w:rPr>
        <w:t>T</w:t>
      </w:r>
      <w:r w:rsidR="00C12781" w:rsidRPr="00723EF4">
        <w:rPr>
          <w:vertAlign w:val="subscript"/>
          <w:lang w:bidi="fa-IR"/>
        </w:rPr>
        <w:t>act</w:t>
      </w:r>
      <w:r w:rsidR="00C12781" w:rsidRPr="00723EF4">
        <w:rPr>
          <w:rFonts w:hint="cs"/>
          <w:rtl/>
          <w:lang w:bidi="fa-IR"/>
        </w:rPr>
        <w:t xml:space="preserve"> به ترتیب برابر است با کمینه زمان لازم برای شارژ خودرو و مدت زمان واقعی شارژ خودرو. </w:t>
      </w:r>
      <w:r w:rsidR="00C12781" w:rsidRPr="00723EF4">
        <w:rPr>
          <w:rFonts w:hint="cs"/>
          <w:lang w:bidi="fa-IR"/>
        </w:rPr>
        <w:sym w:font="Symbol" w:char="F044"/>
      </w:r>
      <w:proofErr w:type="spellStart"/>
      <w:r w:rsidR="00C12781" w:rsidRPr="00723EF4">
        <w:rPr>
          <w:lang w:bidi="fa-IR"/>
        </w:rPr>
        <w:t>Te</w:t>
      </w:r>
      <w:proofErr w:type="spellEnd"/>
      <w:r w:rsidR="00C12781" w:rsidRPr="00723EF4">
        <w:rPr>
          <w:rFonts w:hint="cs"/>
          <w:rtl/>
          <w:lang w:bidi="fa-IR"/>
        </w:rPr>
        <w:t xml:space="preserve"> خطای نسبی مدت زمان شارژ خودرو میباشد. </w:t>
      </w:r>
    </w:p>
    <w:p w:rsidR="005F7716" w:rsidRDefault="003F02C4" w:rsidP="00F56E9B">
      <w:pPr>
        <w:tabs>
          <w:tab w:val="center" w:pos="4680"/>
          <w:tab w:val="right" w:pos="9360"/>
        </w:tabs>
        <w:bidi w:val="0"/>
        <w:rPr>
          <w:rFonts w:ascii="Calibri" w:eastAsia="Calibri" w:hAnsi="Calibri"/>
          <w:szCs w:val="28"/>
          <w:rtl/>
          <w:lang w:bidi="fa-IR"/>
        </w:rPr>
      </w:pPr>
      <w:r w:rsidRPr="007A5C2C">
        <w:rPr>
          <w:rFonts w:ascii="Calibri" w:eastAsia="Calibri" w:hAnsi="Calibri"/>
          <w:position w:val="-50"/>
          <w:szCs w:val="28"/>
          <w:lang w:bidi="fa-IR"/>
        </w:rPr>
        <w:object w:dxaOrig="3660" w:dyaOrig="1100">
          <v:shape id="_x0000_i1025" type="#_x0000_t75" style="width:182.25pt;height:54.75pt" o:ole="">
            <v:imagedata r:id="rId20" o:title=""/>
          </v:shape>
          <o:OLEObject Type="Embed" ProgID="Equation.DSMT4" ShapeID="_x0000_i1025" DrawAspect="Content" ObjectID="_1510691117" r:id="rId21"/>
        </w:object>
      </w:r>
      <w:r w:rsidR="005F7716" w:rsidRPr="007A5C2C">
        <w:rPr>
          <w:rFonts w:ascii="Calibri" w:eastAsia="Calibri" w:hAnsi="Calibri"/>
          <w:szCs w:val="28"/>
          <w:lang w:bidi="fa-IR"/>
        </w:rPr>
        <w:tab/>
      </w:r>
      <w:r w:rsidR="00723EF4">
        <w:rPr>
          <w:rFonts w:hint="cs"/>
          <w:rtl/>
          <w:lang w:bidi="fa-IR"/>
        </w:rPr>
        <w:t>(</w:t>
      </w:r>
      <w:r w:rsidR="00723EF4">
        <w:rPr>
          <w:rFonts w:hint="cs"/>
          <w:rtl/>
          <w:lang w:bidi="fa-IR"/>
        </w:rPr>
        <w:t>4</w:t>
      </w:r>
      <w:r w:rsidR="00723EF4">
        <w:rPr>
          <w:rFonts w:hint="cs"/>
          <w:rtl/>
          <w:lang w:bidi="fa-IR"/>
        </w:rPr>
        <w:t>)</w:t>
      </w:r>
    </w:p>
    <w:p w:rsidR="00F56E9B" w:rsidRDefault="00C12781" w:rsidP="00F56E9B">
      <w:pPr>
        <w:rPr>
          <w:lang w:bidi="fa-IR"/>
        </w:rPr>
      </w:pPr>
      <w:r>
        <w:rPr>
          <w:rFonts w:hint="cs"/>
          <w:rtl/>
          <w:lang w:bidi="fa-IR"/>
        </w:rPr>
        <w:t xml:space="preserve">استراتژی </w:t>
      </w:r>
      <w:r>
        <w:rPr>
          <w:rFonts w:hint="cs"/>
          <w:rtl/>
          <w:lang w:bidi="fa-IR"/>
        </w:rPr>
        <w:t xml:space="preserve">توزیع عادلانه توان </w:t>
      </w:r>
      <w:r w:rsidR="00F119BD">
        <w:rPr>
          <w:rFonts w:hint="cs"/>
          <w:rtl/>
          <w:lang w:bidi="fa-IR"/>
        </w:rPr>
        <w:t xml:space="preserve">عبارت است از </w:t>
      </w:r>
      <w:r>
        <w:rPr>
          <w:rFonts w:hint="cs"/>
          <w:rtl/>
          <w:lang w:bidi="fa-IR"/>
        </w:rPr>
        <w:t xml:space="preserve">کمینه کردن اختلاف بین </w:t>
      </w:r>
      <w:r w:rsidR="00CB5075" w:rsidRPr="007A5C2C">
        <w:rPr>
          <w:rFonts w:hint="cs"/>
          <w:rtl/>
          <w:lang w:bidi="fa-IR"/>
        </w:rPr>
        <w:t xml:space="preserve">خطای نسبی مدت زمان شارژ </w:t>
      </w:r>
      <w:r w:rsidR="00CB5075">
        <w:rPr>
          <w:rFonts w:hint="cs"/>
          <w:rtl/>
          <w:lang w:bidi="fa-IR"/>
        </w:rPr>
        <w:t xml:space="preserve">خودروهای </w:t>
      </w:r>
      <w:r>
        <w:rPr>
          <w:rFonts w:hint="cs"/>
          <w:rtl/>
          <w:lang w:bidi="fa-IR"/>
        </w:rPr>
        <w:t>مختلف متصل به</w:t>
      </w:r>
      <w:r w:rsidR="00CB5075">
        <w:rPr>
          <w:rFonts w:hint="cs"/>
          <w:rtl/>
          <w:lang w:bidi="fa-IR"/>
        </w:rPr>
        <w:t xml:space="preserve"> </w:t>
      </w:r>
      <w:r>
        <w:rPr>
          <w:rFonts w:hint="cs"/>
          <w:rtl/>
          <w:lang w:bidi="fa-IR"/>
        </w:rPr>
        <w:t>یک سیستم چند خروجی می</w:t>
      </w:r>
      <w:r>
        <w:rPr>
          <w:rtl/>
          <w:lang w:bidi="fa-IR"/>
        </w:rPr>
        <w:softHyphen/>
      </w:r>
      <w:r>
        <w:rPr>
          <w:rFonts w:hint="cs"/>
          <w:rtl/>
          <w:lang w:bidi="fa-IR"/>
        </w:rPr>
        <w:t xml:space="preserve">باشد. </w:t>
      </w:r>
      <w:r w:rsidR="00CB5075">
        <w:rPr>
          <w:rFonts w:hint="cs"/>
          <w:rtl/>
          <w:lang w:bidi="fa-IR"/>
        </w:rPr>
        <w:t xml:space="preserve">بنابراین تابع هدف </w:t>
      </w:r>
      <w:r w:rsidR="00F119BD">
        <w:rPr>
          <w:rFonts w:hint="cs"/>
          <w:rtl/>
          <w:lang w:bidi="fa-IR"/>
        </w:rPr>
        <w:t xml:space="preserve">استراتژی عادلانه </w:t>
      </w:r>
      <w:r w:rsidR="00CB5075">
        <w:rPr>
          <w:rFonts w:hint="cs"/>
          <w:rtl/>
          <w:lang w:bidi="fa-IR"/>
        </w:rPr>
        <w:t>به صورت رابطه (</w:t>
      </w:r>
      <w:r w:rsidR="00723EF4">
        <w:rPr>
          <w:rFonts w:hint="cs"/>
          <w:rtl/>
          <w:lang w:bidi="fa-IR"/>
        </w:rPr>
        <w:t>5</w:t>
      </w:r>
      <w:r w:rsidR="00CB5075">
        <w:rPr>
          <w:rFonts w:hint="cs"/>
          <w:rtl/>
          <w:lang w:bidi="fa-IR"/>
        </w:rPr>
        <w:t>) تعریف می</w:t>
      </w:r>
      <w:r w:rsidR="00CB5075">
        <w:rPr>
          <w:rtl/>
          <w:lang w:bidi="fa-IR"/>
        </w:rPr>
        <w:softHyphen/>
      </w:r>
      <w:r w:rsidR="00CB5075">
        <w:rPr>
          <w:rFonts w:hint="cs"/>
          <w:rtl/>
          <w:lang w:bidi="fa-IR"/>
        </w:rPr>
        <w:t>شود.</w:t>
      </w:r>
    </w:p>
    <w:p w:rsidR="00F56E9B" w:rsidRPr="00F56E9B" w:rsidRDefault="00F56E9B" w:rsidP="00F56E9B">
      <w:pPr>
        <w:pStyle w:val="MTDisplayEquation"/>
        <w:bidi w:val="0"/>
        <w:spacing w:line="240" w:lineRule="auto"/>
      </w:pPr>
      <w:r w:rsidRPr="00F56E9B">
        <w:object w:dxaOrig="2280" w:dyaOrig="620">
          <v:shape id="_x0000_i1032" type="#_x0000_t75" style="width:113.25pt;height:30.75pt" o:ole="">
            <v:imagedata r:id="rId22" o:title=""/>
          </v:shape>
          <o:OLEObject Type="Embed" ProgID="Equation.DSMT4" ShapeID="_x0000_i1032" DrawAspect="Content" ObjectID="_1510691118" r:id="rId23"/>
        </w:object>
      </w:r>
      <w:r>
        <w:tab/>
      </w:r>
      <w:r w:rsidRPr="00F56E9B">
        <w:t>(</w:t>
      </w:r>
      <w:r w:rsidRPr="00F56E9B">
        <w:rPr>
          <w:rFonts w:hint="cs"/>
          <w:rtl/>
        </w:rPr>
        <w:t>5</w:t>
      </w:r>
      <w:r w:rsidRPr="00F56E9B">
        <w:t>)</w:t>
      </w:r>
    </w:p>
    <w:p w:rsidR="00646E5E" w:rsidRDefault="00F119BD" w:rsidP="00F56E9B">
      <w:pPr>
        <w:rPr>
          <w:rtl/>
          <w:lang w:bidi="fa-IR"/>
        </w:rPr>
      </w:pPr>
      <w:r>
        <w:rPr>
          <w:rFonts w:hint="cs"/>
          <w:rtl/>
          <w:lang w:bidi="fa-IR"/>
        </w:rPr>
        <w:t>به لحاظ تئوری کمترین مقدار رابطه (</w:t>
      </w:r>
      <w:r w:rsidR="00F56E9B">
        <w:rPr>
          <w:rFonts w:hint="cs"/>
          <w:rtl/>
          <w:lang w:bidi="fa-IR"/>
        </w:rPr>
        <w:t>5</w:t>
      </w:r>
      <w:r>
        <w:rPr>
          <w:rFonts w:hint="cs"/>
          <w:rtl/>
          <w:lang w:bidi="fa-IR"/>
        </w:rPr>
        <w:t>) برابر 0 می</w:t>
      </w:r>
      <w:r>
        <w:rPr>
          <w:rtl/>
          <w:lang w:bidi="fa-IR"/>
        </w:rPr>
        <w:softHyphen/>
      </w:r>
      <w:r>
        <w:rPr>
          <w:rFonts w:hint="cs"/>
          <w:rtl/>
          <w:lang w:bidi="fa-IR"/>
        </w:rPr>
        <w:t>باشد. کمینه مقدار زمانی بدست می</w:t>
      </w:r>
      <w:r>
        <w:rPr>
          <w:rtl/>
          <w:lang w:bidi="fa-IR"/>
        </w:rPr>
        <w:softHyphen/>
      </w:r>
      <w:r>
        <w:rPr>
          <w:rFonts w:hint="cs"/>
          <w:rtl/>
          <w:lang w:bidi="fa-IR"/>
        </w:rPr>
        <w:t>آید که خطای نسبی زمان شارژ هر خودرو برابر با متوسط خطای نسبی زمان</w:t>
      </w:r>
      <w:r w:rsidR="00544BB8">
        <w:rPr>
          <w:rFonts w:hint="cs"/>
          <w:rtl/>
          <w:lang w:bidi="fa-IR"/>
        </w:rPr>
        <w:t xml:space="preserve"> شارژ کل سیستم </w:t>
      </w:r>
      <w:r>
        <w:rPr>
          <w:rFonts w:hint="cs"/>
          <w:rtl/>
          <w:lang w:bidi="fa-IR"/>
        </w:rPr>
        <w:t>باشد.</w:t>
      </w:r>
      <w:r w:rsidR="00544BB8">
        <w:rPr>
          <w:rFonts w:hint="cs"/>
          <w:rtl/>
          <w:lang w:bidi="fa-IR"/>
        </w:rPr>
        <w:t xml:space="preserve"> به عبارت دیگر تابع هزینه استراتژی شارژ بهینه زمانی کمینه میشود که </w:t>
      </w:r>
      <w:r w:rsidR="00544BB8" w:rsidRPr="00544BB8">
        <w:rPr>
          <w:position w:val="-10"/>
          <w:lang w:bidi="fa-IR"/>
        </w:rPr>
        <w:object w:dxaOrig="400" w:dyaOrig="279">
          <v:shape id="_x0000_i1026" type="#_x0000_t75" style="width:20.25pt;height:14.25pt" o:ole="">
            <v:imagedata r:id="rId24" o:title=""/>
          </v:shape>
          <o:OLEObject Type="Embed" ProgID="Equation.DSMT4" ShapeID="_x0000_i1026" DrawAspect="Content" ObjectID="_1510691119" r:id="rId25"/>
        </w:object>
      </w:r>
      <w:r w:rsidR="00544BB8">
        <w:rPr>
          <w:rFonts w:hint="cs"/>
          <w:rtl/>
          <w:lang w:bidi="fa-IR"/>
        </w:rPr>
        <w:t xml:space="preserve">هر یک از بارها با یکدیگر برابر باشند. </w:t>
      </w:r>
    </w:p>
    <w:p w:rsidR="00F119BD" w:rsidRDefault="00544BB8" w:rsidP="00CE4102">
      <w:pPr>
        <w:rPr>
          <w:rtl/>
          <w:lang w:bidi="fa-IR"/>
        </w:rPr>
      </w:pPr>
      <w:r>
        <w:rPr>
          <w:rFonts w:hint="cs"/>
          <w:rtl/>
          <w:lang w:bidi="fa-IR"/>
        </w:rPr>
        <w:t>برای یک سیستم دو خروجی</w:t>
      </w:r>
      <w:r w:rsidR="00646E5E">
        <w:rPr>
          <w:rFonts w:hint="cs"/>
          <w:rtl/>
          <w:lang w:bidi="fa-IR"/>
        </w:rPr>
        <w:t xml:space="preserve"> شرط کمینه شدن تابع هزینه به صورت رابطه (</w:t>
      </w:r>
      <w:r w:rsidR="00F56E9B">
        <w:rPr>
          <w:rFonts w:hint="cs"/>
          <w:rtl/>
          <w:lang w:bidi="fa-IR"/>
        </w:rPr>
        <w:t>6</w:t>
      </w:r>
      <w:r w:rsidR="00646E5E">
        <w:rPr>
          <w:rFonts w:hint="cs"/>
          <w:rtl/>
          <w:lang w:bidi="fa-IR"/>
        </w:rPr>
        <w:t xml:space="preserve">) قابل </w:t>
      </w:r>
      <w:r w:rsidR="00306A33">
        <w:rPr>
          <w:rFonts w:hint="cs"/>
          <w:rtl/>
          <w:lang w:bidi="fa-IR"/>
        </w:rPr>
        <w:t>نوشتن است. معادله تغییرات توان برحسب فرکانس در (</w:t>
      </w:r>
      <w:r w:rsidR="00F56E9B">
        <w:rPr>
          <w:rFonts w:hint="cs"/>
          <w:rtl/>
          <w:lang w:bidi="fa-IR"/>
        </w:rPr>
        <w:t>7</w:t>
      </w:r>
      <w:r w:rsidR="00306A33">
        <w:rPr>
          <w:rFonts w:hint="cs"/>
          <w:rtl/>
          <w:lang w:bidi="fa-IR"/>
        </w:rPr>
        <w:t>) نشان داده شده است. با جایگزینی معادله (</w:t>
      </w:r>
      <w:r w:rsidR="00F56E9B">
        <w:rPr>
          <w:rFonts w:hint="cs"/>
          <w:rtl/>
          <w:lang w:bidi="fa-IR"/>
        </w:rPr>
        <w:t>7</w:t>
      </w:r>
      <w:r w:rsidR="00306A33">
        <w:rPr>
          <w:rFonts w:hint="cs"/>
          <w:rtl/>
          <w:lang w:bidi="fa-IR"/>
        </w:rPr>
        <w:t>) در (</w:t>
      </w:r>
      <w:r w:rsidR="00F56E9B">
        <w:rPr>
          <w:rFonts w:hint="cs"/>
          <w:rtl/>
          <w:lang w:bidi="fa-IR"/>
        </w:rPr>
        <w:t>6</w:t>
      </w:r>
      <w:r w:rsidR="00306A33">
        <w:rPr>
          <w:rFonts w:hint="cs"/>
          <w:rtl/>
          <w:lang w:bidi="fa-IR"/>
        </w:rPr>
        <w:t>) رابطه فرکانس بهینه توان به صورت معادله (</w:t>
      </w:r>
      <w:r w:rsidR="00F56E9B">
        <w:rPr>
          <w:rFonts w:hint="cs"/>
          <w:rtl/>
          <w:lang w:bidi="fa-IR"/>
        </w:rPr>
        <w:t>8</w:t>
      </w:r>
      <w:r w:rsidR="00306A33">
        <w:rPr>
          <w:rFonts w:hint="cs"/>
          <w:rtl/>
          <w:lang w:bidi="fa-IR"/>
        </w:rPr>
        <w:t xml:space="preserve">) قابل نوشتن است.  </w:t>
      </w:r>
    </w:p>
    <w:p w:rsidR="00F56E9B" w:rsidRDefault="00F56E9B" w:rsidP="00F56E9B">
      <w:pPr>
        <w:pStyle w:val="MTDisplayEquation"/>
        <w:tabs>
          <w:tab w:val="clear" w:pos="4680"/>
          <w:tab w:val="center" w:pos="2268"/>
        </w:tabs>
        <w:bidi w:val="0"/>
        <w:spacing w:line="240" w:lineRule="auto"/>
      </w:pPr>
      <w:r w:rsidRPr="00DC0C6C">
        <w:rPr>
          <w:position w:val="-26"/>
        </w:rPr>
        <w:object w:dxaOrig="2860" w:dyaOrig="600">
          <v:shape id="_x0000_i1033" type="#_x0000_t75" style="width:142.5pt;height:30pt" o:ole="">
            <v:imagedata r:id="rId26" o:title=""/>
          </v:shape>
          <o:OLEObject Type="Embed" ProgID="Equation.DSMT4" ShapeID="_x0000_i1033" DrawAspect="Content" ObjectID="_1510691120" r:id="rId27"/>
        </w:object>
      </w:r>
      <w:r>
        <w:tab/>
      </w:r>
      <w:r>
        <w:rPr>
          <w:rFonts w:hint="cs"/>
          <w:rtl/>
        </w:rPr>
        <w:t>(6)</w:t>
      </w:r>
    </w:p>
    <w:p w:rsidR="00F56E9B" w:rsidRDefault="00F56E9B" w:rsidP="00F56E9B">
      <w:pPr>
        <w:pStyle w:val="MTDisplayEquation"/>
        <w:tabs>
          <w:tab w:val="clear" w:pos="4680"/>
          <w:tab w:val="center" w:pos="2268"/>
        </w:tabs>
        <w:bidi w:val="0"/>
        <w:spacing w:line="240" w:lineRule="auto"/>
      </w:pPr>
      <w:r w:rsidRPr="00A01555">
        <w:rPr>
          <w:position w:val="-20"/>
        </w:rPr>
        <w:object w:dxaOrig="3220" w:dyaOrig="499">
          <v:shape id="_x0000_i1034" type="#_x0000_t75" style="width:160.5pt;height:24pt" o:ole="">
            <v:imagedata r:id="rId28" o:title=""/>
          </v:shape>
          <o:OLEObject Type="Embed" ProgID="Equation.DSMT4" ShapeID="_x0000_i1034" DrawAspect="Content" ObjectID="_1510691121" r:id="rId29"/>
        </w:object>
      </w:r>
      <w:r>
        <w:tab/>
      </w:r>
      <w:r>
        <w:rPr>
          <w:rFonts w:hint="cs"/>
          <w:rtl/>
        </w:rPr>
        <w:t>(7)</w:t>
      </w:r>
    </w:p>
    <w:p w:rsidR="00F56E9B" w:rsidRPr="00C703A9" w:rsidRDefault="00F56E9B" w:rsidP="00F56E9B">
      <w:pPr>
        <w:pStyle w:val="MTDisplayEquation"/>
        <w:tabs>
          <w:tab w:val="clear" w:pos="4680"/>
          <w:tab w:val="center" w:pos="2268"/>
        </w:tabs>
        <w:bidi w:val="0"/>
        <w:spacing w:line="240" w:lineRule="auto"/>
      </w:pPr>
      <w:r w:rsidRPr="006C3614">
        <w:rPr>
          <w:rStyle w:val="MTEquationSection"/>
          <w:vanish w:val="0"/>
          <w:color w:val="auto"/>
        </w:rPr>
        <w:object w:dxaOrig="2120" w:dyaOrig="560">
          <v:shape id="_x0000_i1035" type="#_x0000_t75" style="width:105pt;height:27.75pt" o:ole="">
            <v:imagedata r:id="rId30" o:title=""/>
          </v:shape>
          <o:OLEObject Type="Embed" ProgID="Equation.DSMT4" ShapeID="_x0000_i1035" DrawAspect="Content" ObjectID="_1510691122" r:id="rId31"/>
        </w:object>
      </w:r>
      <w:r>
        <w:rPr>
          <w:rStyle w:val="MTEquationSection"/>
          <w:vanish w:val="0"/>
          <w:color w:val="auto"/>
          <w:rtl/>
        </w:rPr>
        <w:tab/>
      </w:r>
      <w:r>
        <w:rPr>
          <w:rStyle w:val="MTEquationSection"/>
          <w:vanish w:val="0"/>
          <w:color w:val="auto"/>
          <w:rtl/>
        </w:rPr>
        <w:tab/>
      </w:r>
      <w:r>
        <w:rPr>
          <w:rStyle w:val="MTEquationSection"/>
          <w:rFonts w:hint="cs"/>
          <w:vanish w:val="0"/>
          <w:color w:val="auto"/>
          <w:rtl/>
        </w:rPr>
        <w:t>(8)</w:t>
      </w:r>
      <w:r>
        <w:rPr>
          <w:rStyle w:val="MTEquationSection"/>
          <w:color w:val="auto"/>
        </w:rPr>
        <w:tab/>
      </w:r>
      <w:r>
        <w:rPr>
          <w:rStyle w:val="MTEquationSection"/>
          <w:color w:val="auto"/>
        </w:rPr>
        <w:tab/>
        <w:t>(12)</w:t>
      </w:r>
    </w:p>
    <w:p w:rsidR="00C12781" w:rsidRDefault="00306A33" w:rsidP="00F56E9B">
      <w:pPr>
        <w:spacing w:after="0"/>
        <w:rPr>
          <w:rtl/>
          <w:lang w:bidi="fa-IR"/>
        </w:rPr>
      </w:pPr>
      <w:r>
        <w:rPr>
          <w:rFonts w:hint="cs"/>
          <w:rtl/>
          <w:lang w:bidi="fa-IR"/>
        </w:rPr>
        <w:t>با تعمیم رابطه (</w:t>
      </w:r>
      <w:r w:rsidR="00F56E9B">
        <w:rPr>
          <w:rFonts w:hint="cs"/>
          <w:rtl/>
          <w:lang w:bidi="fa-IR"/>
        </w:rPr>
        <w:t>8</w:t>
      </w:r>
      <w:r>
        <w:rPr>
          <w:rFonts w:hint="cs"/>
          <w:rtl/>
          <w:lang w:bidi="fa-IR"/>
        </w:rPr>
        <w:t>) برای یک سیستم چند خروجی معادله () استخراج می</w:t>
      </w:r>
      <w:r>
        <w:rPr>
          <w:rtl/>
          <w:lang w:bidi="fa-IR"/>
        </w:rPr>
        <w:softHyphen/>
      </w:r>
      <w:r>
        <w:rPr>
          <w:rFonts w:hint="cs"/>
          <w:rtl/>
          <w:lang w:bidi="fa-IR"/>
        </w:rPr>
        <w:t>شود.</w:t>
      </w:r>
    </w:p>
    <w:p w:rsidR="005F7716" w:rsidRPr="00F56E9B" w:rsidRDefault="00DF04E3" w:rsidP="00F56E9B">
      <w:pPr>
        <w:pStyle w:val="MTDisplayEquation"/>
        <w:bidi w:val="0"/>
        <w:spacing w:after="0" w:line="240" w:lineRule="auto"/>
      </w:pPr>
      <w:r w:rsidRPr="007A5C2C">
        <w:object w:dxaOrig="3460" w:dyaOrig="999">
          <v:shape id="_x0000_i1036" type="#_x0000_t75" style="width:171.75pt;height:49.5pt" o:ole="">
            <v:imagedata r:id="rId32" o:title=""/>
          </v:shape>
          <o:OLEObject Type="Embed" ProgID="Equation.DSMT4" ShapeID="_x0000_i1036" DrawAspect="Content" ObjectID="_1510691123" r:id="rId33"/>
        </w:object>
      </w:r>
      <w:r w:rsidR="00306A33">
        <w:rPr>
          <w:rtl/>
        </w:rPr>
        <w:tab/>
      </w:r>
      <w:r w:rsidR="00F56E9B" w:rsidRPr="00F56E9B">
        <w:rPr>
          <w:rFonts w:hint="cs"/>
          <w:rtl/>
        </w:rPr>
        <w:t>(9)</w:t>
      </w:r>
    </w:p>
    <w:p w:rsidR="005F7716" w:rsidRPr="007A5C2C" w:rsidRDefault="005F7716" w:rsidP="009C5C85">
      <w:pPr>
        <w:rPr>
          <w:rtl/>
          <w:lang w:bidi="fa-IR"/>
        </w:rPr>
      </w:pPr>
      <w:r w:rsidRPr="007A5C2C">
        <w:rPr>
          <w:rFonts w:hint="cs"/>
          <w:rtl/>
          <w:lang w:bidi="fa-IR"/>
        </w:rPr>
        <w:t xml:space="preserve">که در آن </w:t>
      </w:r>
      <w:proofErr w:type="spellStart"/>
      <w:r w:rsidRPr="007A5C2C">
        <w:rPr>
          <w:lang w:bidi="fa-IR"/>
        </w:rPr>
        <w:t>P</w:t>
      </w:r>
      <w:r w:rsidRPr="007A5C2C">
        <w:rPr>
          <w:vertAlign w:val="subscript"/>
          <w:lang w:bidi="fa-IR"/>
        </w:rPr>
        <w:t>Max-i-var</w:t>
      </w:r>
      <w:proofErr w:type="spellEnd"/>
      <w:r w:rsidRPr="007A5C2C">
        <w:rPr>
          <w:rFonts w:hint="cs"/>
          <w:rtl/>
          <w:lang w:bidi="fa-IR"/>
        </w:rPr>
        <w:t xml:space="preserve"> بیشینه توان اکتیو هریک از بارها به ازای شرایط جدید بار می</w:t>
      </w:r>
      <w:r w:rsidRPr="007A5C2C">
        <w:rPr>
          <w:rtl/>
          <w:lang w:bidi="fa-IR"/>
        </w:rPr>
        <w:softHyphen/>
      </w:r>
      <w:r w:rsidRPr="007A5C2C">
        <w:rPr>
          <w:rFonts w:hint="cs"/>
          <w:rtl/>
          <w:lang w:bidi="fa-IR"/>
        </w:rPr>
        <w:t>باشد. معادله (</w:t>
      </w:r>
      <w:r w:rsidR="009C5C85">
        <w:rPr>
          <w:rFonts w:hint="cs"/>
          <w:rtl/>
          <w:lang w:bidi="fa-IR"/>
        </w:rPr>
        <w:t>9</w:t>
      </w:r>
      <w:r w:rsidRPr="007A5C2C">
        <w:rPr>
          <w:rFonts w:hint="cs"/>
          <w:rtl/>
          <w:lang w:bidi="fa-IR"/>
        </w:rPr>
        <w:t>) نشان می</w:t>
      </w:r>
      <w:r w:rsidRPr="007A5C2C">
        <w:rPr>
          <w:rtl/>
          <w:lang w:bidi="fa-IR"/>
        </w:rPr>
        <w:softHyphen/>
      </w:r>
      <w:r w:rsidRPr="007A5C2C">
        <w:rPr>
          <w:rFonts w:hint="cs"/>
          <w:rtl/>
          <w:lang w:bidi="fa-IR"/>
        </w:rPr>
        <w:t>دهد فرکانس بهینه کل سیستم در هر لحظه وابسته است به فرکانس بهینه هر یک از بارها در شرایط مختلف. در این استراتژی پس مشخص شدن فرکانس بیشینه توان هر یک از بارها، فرکانس بهینه سیستم از طریق رابطه (</w:t>
      </w:r>
      <w:r w:rsidR="009C5C85">
        <w:rPr>
          <w:rFonts w:hint="cs"/>
          <w:rtl/>
          <w:lang w:bidi="fa-IR"/>
        </w:rPr>
        <w:t>9</w:t>
      </w:r>
      <w:r w:rsidRPr="007A5C2C">
        <w:rPr>
          <w:rFonts w:hint="cs"/>
          <w:rtl/>
          <w:lang w:bidi="fa-IR"/>
        </w:rPr>
        <w:t>) تعیین می</w:t>
      </w:r>
      <w:r w:rsidRPr="007A5C2C">
        <w:rPr>
          <w:rtl/>
          <w:lang w:bidi="fa-IR"/>
        </w:rPr>
        <w:softHyphen/>
      </w:r>
      <w:r w:rsidR="009C5C85">
        <w:rPr>
          <w:rFonts w:hint="cs"/>
          <w:rtl/>
          <w:lang w:bidi="fa-IR"/>
        </w:rPr>
        <w:t>شود. در ابتدای  این استراتژی،</w:t>
      </w:r>
      <w:r w:rsidRPr="007A5C2C">
        <w:rPr>
          <w:rFonts w:hint="cs"/>
          <w:rtl/>
          <w:lang w:bidi="fa-IR"/>
        </w:rPr>
        <w:t xml:space="preserve"> مقادیر </w:t>
      </w:r>
      <w:proofErr w:type="spellStart"/>
      <w:r w:rsidRPr="007A5C2C">
        <w:rPr>
          <w:lang w:bidi="fa-IR"/>
        </w:rPr>
        <w:t>P</w:t>
      </w:r>
      <w:r w:rsidRPr="007A5C2C">
        <w:rPr>
          <w:vertAlign w:val="subscript"/>
          <w:lang w:bidi="fa-IR"/>
        </w:rPr>
        <w:t>Max-i-var</w:t>
      </w:r>
      <w:proofErr w:type="spellEnd"/>
      <w:r w:rsidRPr="007A5C2C">
        <w:rPr>
          <w:rFonts w:hint="cs"/>
          <w:rtl/>
          <w:lang w:bidi="fa-IR"/>
        </w:rPr>
        <w:t xml:space="preserve"> از طریق آزمون تشخیص فرکانس بیشینه تعیین می</w:t>
      </w:r>
      <w:r w:rsidRPr="007A5C2C">
        <w:rPr>
          <w:rtl/>
          <w:lang w:bidi="fa-IR"/>
        </w:rPr>
        <w:softHyphen/>
      </w:r>
      <w:r w:rsidRPr="007A5C2C">
        <w:rPr>
          <w:rFonts w:hint="cs"/>
          <w:rtl/>
          <w:lang w:bidi="fa-IR"/>
        </w:rPr>
        <w:t xml:space="preserve">شود. مقدار توان تحویلی به هر یک از بارها در فرکانس بهینه </w:t>
      </w:r>
      <w:proofErr w:type="spellStart"/>
      <w:r w:rsidRPr="007A5C2C">
        <w:rPr>
          <w:lang w:bidi="fa-IR"/>
        </w:rPr>
        <w:t>f</w:t>
      </w:r>
      <w:r w:rsidRPr="007A5C2C">
        <w:rPr>
          <w:vertAlign w:val="subscript"/>
          <w:lang w:bidi="fa-IR"/>
        </w:rPr>
        <w:t>opt</w:t>
      </w:r>
      <w:proofErr w:type="spellEnd"/>
      <w:r w:rsidRPr="007A5C2C">
        <w:rPr>
          <w:rFonts w:hint="cs"/>
          <w:rtl/>
          <w:lang w:bidi="fa-IR"/>
        </w:rPr>
        <w:t xml:space="preserve"> به عنوان مقدار </w:t>
      </w:r>
      <w:proofErr w:type="spellStart"/>
      <w:r w:rsidRPr="007A5C2C">
        <w:rPr>
          <w:rFonts w:hint="cs"/>
          <w:rtl/>
          <w:lang w:bidi="fa-IR"/>
        </w:rPr>
        <w:t>پیش</w:t>
      </w:r>
      <w:r w:rsidR="00A1259B">
        <w:rPr>
          <w:rtl/>
          <w:lang w:bidi="fa-IR"/>
        </w:rPr>
        <w:softHyphen/>
      </w:r>
      <w:r w:rsidRPr="007A5C2C">
        <w:rPr>
          <w:rFonts w:hint="cs"/>
          <w:rtl/>
          <w:lang w:bidi="fa-IR"/>
        </w:rPr>
        <w:t>فرض</w:t>
      </w:r>
      <w:proofErr w:type="spellEnd"/>
      <w:r w:rsidRPr="007A5C2C">
        <w:rPr>
          <w:rFonts w:hint="cs"/>
          <w:rtl/>
          <w:lang w:bidi="fa-IR"/>
        </w:rPr>
        <w:t xml:space="preserve"> توان آن بار در نظر گرفته می</w:t>
      </w:r>
      <w:r w:rsidRPr="007A5C2C">
        <w:rPr>
          <w:rtl/>
          <w:lang w:bidi="fa-IR"/>
        </w:rPr>
        <w:softHyphen/>
      </w:r>
      <w:r w:rsidRPr="007A5C2C">
        <w:rPr>
          <w:rFonts w:hint="cs"/>
          <w:rtl/>
          <w:lang w:bidi="fa-IR"/>
        </w:rPr>
        <w:t xml:space="preserve">شود. به ازای تغییر توان تحویلی هریک از بارها نسبت به مقدار </w:t>
      </w:r>
      <w:proofErr w:type="spellStart"/>
      <w:r w:rsidRPr="007A5C2C">
        <w:rPr>
          <w:rFonts w:hint="cs"/>
          <w:rtl/>
          <w:lang w:bidi="fa-IR"/>
        </w:rPr>
        <w:t>پیش</w:t>
      </w:r>
      <w:r w:rsidR="00A1259B">
        <w:rPr>
          <w:rtl/>
          <w:lang w:bidi="fa-IR"/>
        </w:rPr>
        <w:softHyphen/>
      </w:r>
      <w:r w:rsidRPr="007A5C2C">
        <w:rPr>
          <w:rFonts w:hint="cs"/>
          <w:rtl/>
          <w:lang w:bidi="fa-IR"/>
        </w:rPr>
        <w:t>فرض</w:t>
      </w:r>
      <w:proofErr w:type="spellEnd"/>
      <w:r w:rsidRPr="007A5C2C">
        <w:rPr>
          <w:rFonts w:hint="cs"/>
          <w:rtl/>
          <w:lang w:bidi="fa-IR"/>
        </w:rPr>
        <w:t xml:space="preserve"> توان بیشینه آن بار اصلاح می</w:t>
      </w:r>
      <w:r w:rsidRPr="007A5C2C">
        <w:rPr>
          <w:rtl/>
          <w:lang w:bidi="fa-IR"/>
        </w:rPr>
        <w:softHyphen/>
      </w:r>
      <w:r w:rsidRPr="007A5C2C">
        <w:rPr>
          <w:rFonts w:hint="cs"/>
          <w:rtl/>
          <w:lang w:bidi="fa-IR"/>
        </w:rPr>
        <w:t xml:space="preserve">شود. برای اصلاح توان بیشینه بار </w:t>
      </w:r>
      <w:proofErr w:type="spellStart"/>
      <w:r w:rsidRPr="007A5C2C">
        <w:rPr>
          <w:lang w:bidi="fa-IR"/>
        </w:rPr>
        <w:t>i</w:t>
      </w:r>
      <w:proofErr w:type="spellEnd"/>
      <w:r w:rsidRPr="007A5C2C">
        <w:rPr>
          <w:rFonts w:hint="cs"/>
          <w:rtl/>
          <w:lang w:bidi="fa-IR"/>
        </w:rPr>
        <w:t xml:space="preserve">ام فرکانس بیشینه </w:t>
      </w:r>
      <w:r w:rsidRPr="007A5C2C">
        <w:rPr>
          <w:rFonts w:hint="cs"/>
          <w:rtl/>
          <w:lang w:bidi="fa-IR"/>
        </w:rPr>
        <w:lastRenderedPageBreak/>
        <w:t>آن بار (</w:t>
      </w:r>
      <w:proofErr w:type="spellStart"/>
      <w:r w:rsidRPr="007A5C2C">
        <w:rPr>
          <w:lang w:bidi="fa-IR"/>
        </w:rPr>
        <w:t>f</w:t>
      </w:r>
      <w:r w:rsidRPr="007A5C2C">
        <w:rPr>
          <w:vertAlign w:val="subscript"/>
          <w:lang w:bidi="fa-IR"/>
        </w:rPr>
        <w:t>opt-i</w:t>
      </w:r>
      <w:proofErr w:type="spellEnd"/>
      <w:r w:rsidRPr="007A5C2C">
        <w:rPr>
          <w:rFonts w:hint="cs"/>
          <w:rtl/>
          <w:lang w:bidi="fa-IR"/>
        </w:rPr>
        <w:t>) به عنوان فرکانس سیستم انتخاب می</w:t>
      </w:r>
      <w:r w:rsidRPr="007A5C2C">
        <w:rPr>
          <w:rtl/>
          <w:lang w:bidi="fa-IR"/>
        </w:rPr>
        <w:softHyphen/>
      </w:r>
      <w:r w:rsidRPr="007A5C2C">
        <w:rPr>
          <w:rFonts w:hint="cs"/>
          <w:rtl/>
          <w:lang w:bidi="fa-IR"/>
        </w:rPr>
        <w:t xml:space="preserve">شود. مقدار توان انتقالی به بار </w:t>
      </w:r>
      <w:proofErr w:type="spellStart"/>
      <w:r w:rsidRPr="007A5C2C">
        <w:rPr>
          <w:lang w:bidi="fa-IR"/>
        </w:rPr>
        <w:t>i</w:t>
      </w:r>
      <w:proofErr w:type="spellEnd"/>
      <w:r w:rsidRPr="007A5C2C">
        <w:rPr>
          <w:rFonts w:hint="cs"/>
          <w:rtl/>
          <w:lang w:bidi="fa-IR"/>
        </w:rPr>
        <w:t xml:space="preserve">ام در این حالت به عنوان مقدار جدید </w:t>
      </w:r>
      <w:proofErr w:type="spellStart"/>
      <w:r w:rsidRPr="007A5C2C">
        <w:rPr>
          <w:lang w:bidi="fa-IR"/>
        </w:rPr>
        <w:t>P</w:t>
      </w:r>
      <w:r w:rsidRPr="007A5C2C">
        <w:rPr>
          <w:vertAlign w:val="subscript"/>
          <w:lang w:bidi="fa-IR"/>
        </w:rPr>
        <w:t>Max-i-var</w:t>
      </w:r>
      <w:proofErr w:type="spellEnd"/>
      <w:r w:rsidRPr="007A5C2C">
        <w:rPr>
          <w:rFonts w:hint="cs"/>
          <w:rtl/>
          <w:lang w:bidi="fa-IR"/>
        </w:rPr>
        <w:t>تعیین می</w:t>
      </w:r>
      <w:r w:rsidRPr="007A5C2C">
        <w:rPr>
          <w:rtl/>
          <w:lang w:bidi="fa-IR"/>
        </w:rPr>
        <w:softHyphen/>
      </w:r>
      <w:r w:rsidRPr="007A5C2C">
        <w:rPr>
          <w:rFonts w:hint="cs"/>
          <w:rtl/>
          <w:lang w:bidi="fa-IR"/>
        </w:rPr>
        <w:t>شود. . این عمل برای تمام بارهایی که مقدار توان عبوری آنها تغییر کرده است تکرار می</w:t>
      </w:r>
      <w:r w:rsidRPr="007A5C2C">
        <w:rPr>
          <w:rtl/>
          <w:lang w:bidi="fa-IR"/>
        </w:rPr>
        <w:softHyphen/>
      </w:r>
      <w:r w:rsidRPr="007A5C2C">
        <w:rPr>
          <w:rFonts w:hint="cs"/>
          <w:rtl/>
          <w:lang w:bidi="fa-IR"/>
        </w:rPr>
        <w:t>شود. سپس فرکانس جدید بهینه به ازای مقادیر جدید توان بیشینه بار محاسبه می</w:t>
      </w:r>
      <w:r w:rsidRPr="007A5C2C">
        <w:rPr>
          <w:rtl/>
          <w:lang w:bidi="fa-IR"/>
        </w:rPr>
        <w:softHyphen/>
      </w:r>
      <w:r w:rsidRPr="007A5C2C">
        <w:rPr>
          <w:rFonts w:hint="cs"/>
          <w:rtl/>
          <w:lang w:bidi="fa-IR"/>
        </w:rPr>
        <w:t>شود.</w:t>
      </w:r>
    </w:p>
    <w:p w:rsidR="005F7716" w:rsidRPr="007A5C2C" w:rsidRDefault="005F7716" w:rsidP="009C5C85">
      <w:pPr>
        <w:rPr>
          <w:rFonts w:ascii="Calibri" w:hAnsi="Calibri"/>
          <w:rtl/>
          <w:lang w:bidi="fa-IR"/>
        </w:rPr>
      </w:pPr>
      <w:r w:rsidRPr="007A5C2C">
        <w:rPr>
          <w:rFonts w:hint="cs"/>
          <w:rtl/>
          <w:lang w:bidi="fa-IR"/>
        </w:rPr>
        <w:t>با توجه به اینکه در تغذیه بارهای مختلف همواره بحث اولویت بندی مطرح است لذا در سامانه انتخاب سیستم بهینه باید بتوان علاوه بر تعیین فرکانس بهینه برای کل سیستم فرکانس کاری را به گونه</w:t>
      </w:r>
      <w:r w:rsidRPr="007A5C2C">
        <w:rPr>
          <w:rtl/>
          <w:lang w:bidi="fa-IR"/>
        </w:rPr>
        <w:softHyphen/>
      </w:r>
      <w:r w:rsidRPr="007A5C2C">
        <w:rPr>
          <w:rFonts w:hint="cs"/>
          <w:rtl/>
          <w:lang w:bidi="fa-IR"/>
        </w:rPr>
        <w:t>ای تعیین کرد که بار با اولویت بالاتر از توان بیشتری در مقایسه با سایر بارها بهره ببرد. روش</w:t>
      </w:r>
      <w:r w:rsidR="00CE4102">
        <w:rPr>
          <w:rFonts w:hint="cs"/>
          <w:rtl/>
          <w:lang w:bidi="fa-IR"/>
        </w:rPr>
        <w:t xml:space="preserve"> </w:t>
      </w:r>
      <w:r w:rsidRPr="007A5C2C">
        <w:rPr>
          <w:rFonts w:hint="cs"/>
          <w:rtl/>
          <w:lang w:bidi="fa-IR"/>
        </w:rPr>
        <w:t xml:space="preserve">برای </w:t>
      </w:r>
      <w:proofErr w:type="spellStart"/>
      <w:r w:rsidRPr="007A5C2C">
        <w:rPr>
          <w:rFonts w:hint="cs"/>
          <w:rtl/>
          <w:lang w:bidi="fa-IR"/>
        </w:rPr>
        <w:t>اولیت</w:t>
      </w:r>
      <w:proofErr w:type="spellEnd"/>
      <w:r w:rsidRPr="007A5C2C">
        <w:rPr>
          <w:rFonts w:hint="cs"/>
          <w:rtl/>
          <w:lang w:bidi="fa-IR"/>
        </w:rPr>
        <w:t xml:space="preserve"> بندی بارها </w:t>
      </w:r>
      <w:r w:rsidR="00CE4102">
        <w:rPr>
          <w:rFonts w:hint="cs"/>
          <w:rtl/>
          <w:lang w:bidi="fa-IR"/>
        </w:rPr>
        <w:t xml:space="preserve">استفاده از  ضرایب وزنی </w:t>
      </w:r>
      <w:r w:rsidRPr="007A5C2C">
        <w:rPr>
          <w:rFonts w:hint="cs"/>
          <w:rtl/>
          <w:lang w:bidi="fa-IR"/>
        </w:rPr>
        <w:t xml:space="preserve">پیشنهاد </w:t>
      </w:r>
      <w:r w:rsidR="00CE4102">
        <w:rPr>
          <w:rFonts w:hint="cs"/>
          <w:rtl/>
          <w:lang w:bidi="fa-IR"/>
        </w:rPr>
        <w:t>می</w:t>
      </w:r>
      <w:r w:rsidR="00CE4102">
        <w:rPr>
          <w:rtl/>
          <w:lang w:bidi="fa-IR"/>
        </w:rPr>
        <w:softHyphen/>
      </w:r>
      <w:r w:rsidR="00CE4102">
        <w:rPr>
          <w:rFonts w:hint="cs"/>
          <w:rtl/>
          <w:lang w:bidi="fa-IR"/>
        </w:rPr>
        <w:t>شود</w:t>
      </w:r>
      <w:r w:rsidRPr="007A5C2C">
        <w:rPr>
          <w:rFonts w:hint="cs"/>
          <w:rtl/>
          <w:lang w:bidi="fa-IR"/>
        </w:rPr>
        <w:t xml:space="preserve">. براساس ضرایب وزنی رابطه تعیین فرکانس </w:t>
      </w:r>
      <w:r w:rsidRPr="009C5C85">
        <w:rPr>
          <w:rFonts w:hint="cs"/>
          <w:rtl/>
        </w:rPr>
        <w:t>بهینه به صورت (</w:t>
      </w:r>
      <w:r w:rsidR="009C5C85" w:rsidRPr="009C5C85">
        <w:rPr>
          <w:rFonts w:hint="cs"/>
          <w:rtl/>
        </w:rPr>
        <w:t>10</w:t>
      </w:r>
      <w:r w:rsidRPr="009C5C85">
        <w:rPr>
          <w:rFonts w:hint="cs"/>
          <w:rtl/>
        </w:rPr>
        <w:t>) بازنویسی می</w:t>
      </w:r>
      <w:r w:rsidRPr="009C5C85">
        <w:rPr>
          <w:rtl/>
        </w:rPr>
        <w:softHyphen/>
      </w:r>
      <w:r w:rsidRPr="009C5C85">
        <w:rPr>
          <w:rFonts w:hint="cs"/>
          <w:rtl/>
        </w:rPr>
        <w:t>شود. در رابطه (</w:t>
      </w:r>
      <w:r w:rsidR="009C5C85" w:rsidRPr="009C5C85">
        <w:rPr>
          <w:rFonts w:hint="cs"/>
          <w:rtl/>
        </w:rPr>
        <w:t>10</w:t>
      </w:r>
      <w:r w:rsidRPr="009C5C85">
        <w:rPr>
          <w:rFonts w:hint="cs"/>
          <w:rtl/>
        </w:rPr>
        <w:t xml:space="preserve">) </w:t>
      </w:r>
      <w:proofErr w:type="spellStart"/>
      <w:r w:rsidRPr="009C5C85">
        <w:t>wi</w:t>
      </w:r>
      <w:proofErr w:type="spellEnd"/>
      <w:r w:rsidR="009C5C85">
        <w:rPr>
          <w:rFonts w:hint="cs"/>
          <w:rtl/>
        </w:rPr>
        <w:t xml:space="preserve"> </w:t>
      </w:r>
      <w:r w:rsidRPr="009C5C85">
        <w:rPr>
          <w:rFonts w:hint="cs"/>
          <w:rtl/>
        </w:rPr>
        <w:t>ضرایب وزنی می</w:t>
      </w:r>
      <w:r w:rsidRPr="009C5C85">
        <w:rPr>
          <w:rtl/>
        </w:rPr>
        <w:softHyphen/>
      </w:r>
      <w:r w:rsidRPr="009C5C85">
        <w:rPr>
          <w:rFonts w:hint="cs"/>
          <w:rtl/>
        </w:rPr>
        <w:t>باشند به قسمی</w:t>
      </w:r>
      <w:r w:rsidRPr="009C5C85">
        <w:rPr>
          <w:rtl/>
        </w:rPr>
        <w:softHyphen/>
      </w:r>
      <w:r w:rsidRPr="009C5C85">
        <w:rPr>
          <w:rFonts w:hint="cs"/>
          <w:rtl/>
        </w:rPr>
        <w:t xml:space="preserve">که مجموع ضرایب وزنی تمام بارها باید برابر </w:t>
      </w:r>
      <w:r w:rsidRPr="009C5C85">
        <w:t>1</w:t>
      </w:r>
      <w:r w:rsidRPr="009C5C85">
        <w:rPr>
          <w:rFonts w:hint="cs"/>
          <w:rtl/>
        </w:rPr>
        <w:t xml:space="preserve"> باشد. مقدار ضریب هر بار توسط خود بار یا سیستم مدیریت توان (</w:t>
      </w:r>
      <w:r w:rsidRPr="009C5C85">
        <w:t xml:space="preserve">Power Manager Unit </w:t>
      </w:r>
      <w:r w:rsidRPr="009C5C85">
        <w:rPr>
          <w:rFonts w:hint="cs"/>
          <w:rtl/>
        </w:rPr>
        <w:t>) پخش می</w:t>
      </w:r>
      <w:r w:rsidRPr="009C5C85">
        <w:rPr>
          <w:rtl/>
        </w:rPr>
        <w:softHyphen/>
      </w:r>
      <w:r w:rsidRPr="009C5C85">
        <w:rPr>
          <w:rFonts w:hint="cs"/>
          <w:rtl/>
        </w:rPr>
        <w:t>شود</w:t>
      </w:r>
      <w:r w:rsidRPr="007A5C2C">
        <w:rPr>
          <w:rFonts w:hint="cs"/>
          <w:rtl/>
          <w:lang w:bidi="fa-IR"/>
        </w:rPr>
        <w:t>.</w:t>
      </w:r>
    </w:p>
    <w:p w:rsidR="005F7716" w:rsidRPr="009D4606" w:rsidRDefault="00A324B8" w:rsidP="009C5C85">
      <w:pPr>
        <w:tabs>
          <w:tab w:val="center" w:pos="4680"/>
          <w:tab w:val="right" w:pos="9360"/>
        </w:tabs>
        <w:bidi w:val="0"/>
        <w:spacing w:line="360" w:lineRule="auto"/>
        <w:rPr>
          <w:rtl/>
        </w:rPr>
      </w:pPr>
      <w:r w:rsidRPr="00A324B8">
        <w:rPr>
          <w:rFonts w:ascii="Calibri" w:eastAsia="Calibri" w:hAnsi="Calibri"/>
          <w:position w:val="-78"/>
          <w:szCs w:val="28"/>
          <w:lang w:bidi="fa-IR"/>
        </w:rPr>
        <w:object w:dxaOrig="4200" w:dyaOrig="1680">
          <v:shape id="_x0000_i1031" type="#_x0000_t75" style="width:208.5pt;height:83.25pt" o:ole="">
            <v:imagedata r:id="rId34" o:title=""/>
          </v:shape>
          <o:OLEObject Type="Embed" ProgID="Equation.DSMT4" ShapeID="_x0000_i1031" DrawAspect="Content" ObjectID="_1510691124" r:id="rId35"/>
        </w:object>
      </w:r>
      <w:r w:rsidR="005F7716" w:rsidRPr="007A5C2C">
        <w:rPr>
          <w:rFonts w:ascii="Calibri" w:eastAsia="Calibri" w:hAnsi="Calibri"/>
          <w:szCs w:val="28"/>
          <w:rtl/>
          <w:lang w:bidi="fa-IR"/>
        </w:rPr>
        <w:tab/>
      </w:r>
      <w:r w:rsidR="005F7716" w:rsidRPr="009D4606">
        <w:rPr>
          <w:rFonts w:hint="cs"/>
          <w:rtl/>
        </w:rPr>
        <w:t>(1</w:t>
      </w:r>
      <w:r w:rsidR="009C5C85">
        <w:rPr>
          <w:rFonts w:hint="cs"/>
          <w:rtl/>
        </w:rPr>
        <w:t>0</w:t>
      </w:r>
      <w:r w:rsidR="005F7716" w:rsidRPr="009D4606">
        <w:rPr>
          <w:rFonts w:hint="cs"/>
          <w:rtl/>
        </w:rPr>
        <w:t>)</w:t>
      </w:r>
    </w:p>
    <w:p w:rsidR="005F7716" w:rsidRPr="00D101A1" w:rsidRDefault="00723EF4" w:rsidP="00D101A1">
      <w:pPr>
        <w:rPr>
          <w:b/>
          <w:bCs/>
          <w:rtl/>
          <w:lang w:bidi="fa-IR"/>
        </w:rPr>
      </w:pPr>
      <w:r>
        <w:rPr>
          <w:rFonts w:hint="cs"/>
          <w:b/>
          <w:bCs/>
          <w:rtl/>
          <w:lang w:bidi="fa-IR"/>
        </w:rPr>
        <w:t>4-</w:t>
      </w:r>
      <w:r w:rsidR="00A324B8">
        <w:rPr>
          <w:rFonts w:hint="cs"/>
          <w:b/>
          <w:bCs/>
          <w:rtl/>
          <w:lang w:bidi="fa-IR"/>
        </w:rPr>
        <w:t xml:space="preserve"> </w:t>
      </w:r>
      <w:proofErr w:type="spellStart"/>
      <w:r w:rsidR="00A324B8">
        <w:rPr>
          <w:rFonts w:hint="cs"/>
          <w:b/>
          <w:bCs/>
          <w:rtl/>
          <w:lang w:bidi="fa-IR"/>
        </w:rPr>
        <w:t>ارزيابي</w:t>
      </w:r>
      <w:proofErr w:type="spellEnd"/>
      <w:r w:rsidR="00A324B8">
        <w:rPr>
          <w:rFonts w:hint="cs"/>
          <w:b/>
          <w:bCs/>
          <w:rtl/>
          <w:lang w:bidi="fa-IR"/>
        </w:rPr>
        <w:t xml:space="preserve"> استراتژی</w:t>
      </w:r>
      <w:r w:rsidR="005F7716" w:rsidRPr="00D101A1">
        <w:rPr>
          <w:rFonts w:hint="cs"/>
          <w:b/>
          <w:bCs/>
          <w:rtl/>
          <w:lang w:bidi="fa-IR"/>
        </w:rPr>
        <w:t xml:space="preserve"> </w:t>
      </w:r>
      <w:proofErr w:type="spellStart"/>
      <w:r w:rsidR="005F7716" w:rsidRPr="00D101A1">
        <w:rPr>
          <w:rFonts w:hint="cs"/>
          <w:b/>
          <w:bCs/>
          <w:rtl/>
          <w:lang w:bidi="fa-IR"/>
        </w:rPr>
        <w:t>پيشنهادي</w:t>
      </w:r>
      <w:proofErr w:type="spellEnd"/>
    </w:p>
    <w:p w:rsidR="00EF2488" w:rsidRPr="007A5C2C" w:rsidRDefault="00EF2488" w:rsidP="009C5C85">
      <w:pPr>
        <w:rPr>
          <w:rtl/>
          <w:lang w:bidi="fa-IR"/>
        </w:rPr>
      </w:pPr>
      <w:r w:rsidRPr="007A5C2C">
        <w:rPr>
          <w:rFonts w:hint="cs"/>
          <w:rtl/>
          <w:lang w:bidi="fa-IR"/>
        </w:rPr>
        <w:t xml:space="preserve">برای بررسی </w:t>
      </w:r>
      <w:r w:rsidR="009C5C85">
        <w:rPr>
          <w:rFonts w:hint="cs"/>
          <w:rtl/>
          <w:lang w:bidi="fa-IR"/>
        </w:rPr>
        <w:t>استراتژی</w:t>
      </w:r>
      <w:r w:rsidRPr="007A5C2C">
        <w:rPr>
          <w:rFonts w:hint="cs"/>
          <w:rtl/>
          <w:lang w:bidi="fa-IR"/>
        </w:rPr>
        <w:t xml:space="preserve"> پیشنهادی از یک نمونه آزمایشگاهی مبدل انتقال توان دو خروجی مشابه شکل (</w:t>
      </w:r>
      <w:r w:rsidR="009C5C85">
        <w:rPr>
          <w:rFonts w:hint="cs"/>
          <w:rtl/>
          <w:lang w:bidi="fa-IR"/>
        </w:rPr>
        <w:t>4</w:t>
      </w:r>
      <w:r w:rsidRPr="007A5C2C">
        <w:rPr>
          <w:rFonts w:hint="cs"/>
          <w:rtl/>
          <w:lang w:bidi="fa-IR"/>
        </w:rPr>
        <w:t>) استفاده می</w:t>
      </w:r>
      <w:r w:rsidRPr="007A5C2C">
        <w:rPr>
          <w:rtl/>
          <w:lang w:bidi="fa-IR"/>
        </w:rPr>
        <w:softHyphen/>
      </w:r>
      <w:r w:rsidRPr="007A5C2C">
        <w:rPr>
          <w:rFonts w:hint="cs"/>
          <w:rtl/>
          <w:lang w:bidi="fa-IR"/>
        </w:rPr>
        <w:t>شود. اندازه پارامترهای مداری نمونه ساخته شده در جدول (</w:t>
      </w:r>
      <w:r w:rsidR="009C5C85">
        <w:rPr>
          <w:rFonts w:hint="cs"/>
          <w:rtl/>
          <w:lang w:bidi="fa-IR"/>
        </w:rPr>
        <w:t>1</w:t>
      </w:r>
      <w:r w:rsidRPr="007A5C2C">
        <w:rPr>
          <w:rFonts w:hint="cs"/>
          <w:rtl/>
          <w:lang w:bidi="fa-IR"/>
        </w:rPr>
        <w:t>) آورده شده است. پارامترهای مغناطیسی نشتی و مغناطیس کننده با استفاده از مدل</w:t>
      </w:r>
      <w:r w:rsidRPr="007A5C2C">
        <w:rPr>
          <w:rtl/>
          <w:lang w:bidi="fa-IR"/>
        </w:rPr>
        <w:softHyphen/>
      </w:r>
      <w:r w:rsidRPr="007A5C2C">
        <w:rPr>
          <w:rFonts w:hint="cs"/>
          <w:rtl/>
          <w:lang w:bidi="fa-IR"/>
        </w:rPr>
        <w:t xml:space="preserve">سازی ریاضی ارائه شده در مقاله </w:t>
      </w:r>
      <w:r w:rsidR="008D7A2E" w:rsidRPr="007A5C2C">
        <w:rPr>
          <w:rtl/>
          <w:lang w:bidi="fa-IR"/>
        </w:rPr>
        <w:fldChar w:fldCharType="begin" w:fldLock="1"/>
      </w:r>
      <w:r w:rsidR="00A1259B">
        <w:rPr>
          <w:lang w:bidi="fa-IR"/>
        </w:rPr>
        <w:instrText>ADDIN CSL_CITATION { "citationItems" : [ { "id" : "ITEM-1", "itemData" : { "author" : [ { "dropping-particle" : "", "family" : "Zierhofer", "given" : "CM", "non-dropping-particle" : "", "parse-names" : false, "suffix" : "" }, { "dropping-particle" : "", "family" : "Hochmair", "given" : "ES", "non-dropping-particle" : "", "parse-names" : false, "suffix" : "" } ], "container-title" : "Biomedical Engineering, IEEE \u2026", "id" : "ITEM-1", "issue" : "7", "issued" : { "date-parts" : [ [ "1996" ] ] }, "page" : "708-714", "title" : "Geometric approach for coupling enhancement of magnetically coupled coils", "type" : "article-journal", "volume" : "43" }, "uris" : [ "http://www.mendeley.com/documents/?uuid=34b3f4bf-071e-4a95-ae6e-53c4ba36922f" ] } ], "mendeley" : { "formattedCitation" : "[8]", "plainTextFormattedCitation" : "[8]", "previouslyFormattedCitation" : "[8]" }, "properties" : { "noteIndex" : 0 }, "schema" : "https://github.com/citation-style-language/schema/raw/master/csl-citation.json" }</w:instrText>
      </w:r>
      <w:r w:rsidR="008D7A2E" w:rsidRPr="007A5C2C">
        <w:rPr>
          <w:rtl/>
          <w:lang w:bidi="fa-IR"/>
        </w:rPr>
        <w:fldChar w:fldCharType="separate"/>
      </w:r>
      <w:r w:rsidR="00A1259B" w:rsidRPr="00A1259B">
        <w:rPr>
          <w:noProof/>
          <w:rtl/>
          <w:lang w:bidi="fa-IR"/>
        </w:rPr>
        <w:t>[8]</w:t>
      </w:r>
      <w:r w:rsidR="008D7A2E" w:rsidRPr="007A5C2C">
        <w:rPr>
          <w:rtl/>
          <w:lang w:bidi="fa-IR"/>
        </w:rPr>
        <w:fldChar w:fldCharType="end"/>
      </w:r>
      <w:r w:rsidRPr="007A5C2C">
        <w:rPr>
          <w:rFonts w:hint="cs"/>
          <w:rtl/>
          <w:lang w:bidi="fa-IR"/>
        </w:rPr>
        <w:t xml:space="preserve"> محاسبه شده است. به علت مسائل ایمنی ولتاژ تغذیه ورودی سیستم به 20 ولت و حداکثر جریان ورودی به 3 آمپر محدود شده است. </w:t>
      </w:r>
    </w:p>
    <w:p w:rsidR="00EF2488" w:rsidRPr="007A5C2C" w:rsidRDefault="00A23411" w:rsidP="00EF2488">
      <w:pPr>
        <w:keepNext/>
        <w:spacing w:line="360" w:lineRule="auto"/>
        <w:jc w:val="center"/>
        <w:rPr>
          <w:rFonts w:ascii="Times New Roman" w:eastAsia="Calibri" w:hAnsi="Times New Roman"/>
          <w:szCs w:val="28"/>
        </w:rPr>
      </w:pPr>
      <w:r w:rsidRPr="00AF6B63">
        <w:rPr>
          <w:noProof/>
        </w:rPr>
        <w:lastRenderedPageBreak/>
        <w:drawing>
          <wp:inline distT="0" distB="0" distL="0" distR="0" wp14:anchorId="0C9F1B28" wp14:editId="4EE18221">
            <wp:extent cx="2959913" cy="1440000"/>
            <wp:effectExtent l="0" t="0" r="0" b="8255"/>
            <wp:docPr id="6" name="Picture 6" descr="C:\Users\M.Ameri\AppData\Local\Microsoft\Windows\Temporary Internet Files\Content.Word\20150905_175728_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M.Ameri\AppData\Local\Microsoft\Windows\Temporary Internet Files\Content.Word\20150905_175728_LLS.JPG"/>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t="14409" b="20732"/>
                    <a:stretch/>
                  </pic:blipFill>
                  <pic:spPr bwMode="auto">
                    <a:xfrm>
                      <a:off x="0" y="0"/>
                      <a:ext cx="2959913" cy="1440000"/>
                    </a:xfrm>
                    <a:prstGeom prst="rect">
                      <a:avLst/>
                    </a:prstGeom>
                    <a:noFill/>
                    <a:ln>
                      <a:noFill/>
                    </a:ln>
                    <a:extLst>
                      <a:ext uri="{53640926-AAD7-44D8-BBD7-CCE9431645EC}">
                        <a14:shadowObscured xmlns:a14="http://schemas.microsoft.com/office/drawing/2010/main"/>
                      </a:ext>
                    </a:extLst>
                  </pic:spPr>
                </pic:pic>
              </a:graphicData>
            </a:graphic>
          </wp:inline>
        </w:drawing>
      </w:r>
    </w:p>
    <w:p w:rsidR="00EF2488" w:rsidRPr="007A5C2C" w:rsidRDefault="00EF2488" w:rsidP="009C5C85">
      <w:pPr>
        <w:spacing w:after="200"/>
        <w:jc w:val="center"/>
        <w:rPr>
          <w:rFonts w:ascii="Times New Roman" w:eastAsia="Calibri" w:hAnsi="Times New Roman"/>
          <w:i/>
          <w:iCs/>
          <w:color w:val="000000"/>
          <w:sz w:val="18"/>
          <w:szCs w:val="18"/>
          <w:rtl/>
        </w:rPr>
      </w:pPr>
      <w:r w:rsidRPr="007A5C2C">
        <w:rPr>
          <w:rFonts w:ascii="Times New Roman" w:eastAsia="Calibri" w:hAnsi="Times New Roman"/>
          <w:i/>
          <w:iCs/>
          <w:color w:val="000000"/>
          <w:sz w:val="18"/>
          <w:szCs w:val="18"/>
          <w:rtl/>
        </w:rPr>
        <w:t xml:space="preserve">شکل </w:t>
      </w:r>
      <w:r w:rsidR="009C5C85">
        <w:rPr>
          <w:rFonts w:ascii="Times New Roman" w:eastAsia="Calibri" w:hAnsi="Times New Roman" w:hint="cs"/>
          <w:i/>
          <w:iCs/>
          <w:color w:val="000000"/>
          <w:sz w:val="18"/>
          <w:szCs w:val="18"/>
          <w:rtl/>
        </w:rPr>
        <w:t xml:space="preserve">4: </w:t>
      </w:r>
      <w:r w:rsidRPr="007A5C2C">
        <w:rPr>
          <w:rFonts w:ascii="Times New Roman" w:eastAsia="Calibri" w:hAnsi="Times New Roman" w:hint="cs"/>
          <w:i/>
          <w:iCs/>
          <w:color w:val="000000"/>
          <w:sz w:val="18"/>
          <w:szCs w:val="18"/>
          <w:rtl/>
        </w:rPr>
        <w:t>نمونه آزمایشگاهی ساخته شده</w:t>
      </w:r>
    </w:p>
    <w:p w:rsidR="00EF2488" w:rsidRPr="007A5C2C" w:rsidRDefault="00EF2488" w:rsidP="00EF2488">
      <w:pPr>
        <w:keepNext/>
        <w:spacing w:after="200"/>
        <w:jc w:val="center"/>
        <w:rPr>
          <w:rFonts w:ascii="Times New Roman" w:eastAsia="Calibri" w:hAnsi="Times New Roman"/>
          <w:i/>
          <w:iCs/>
          <w:color w:val="000000"/>
          <w:sz w:val="18"/>
          <w:szCs w:val="18"/>
          <w:rtl/>
          <w:lang w:bidi="fa-IR"/>
        </w:rPr>
      </w:pPr>
      <w:r w:rsidRPr="007A5C2C">
        <w:rPr>
          <w:rFonts w:ascii="Times New Roman" w:eastAsia="Calibri" w:hAnsi="Times New Roman"/>
          <w:i/>
          <w:iCs/>
          <w:color w:val="000000"/>
          <w:sz w:val="18"/>
          <w:szCs w:val="18"/>
          <w:rtl/>
        </w:rPr>
        <w:t xml:space="preserve">جدول </w:t>
      </w:r>
      <w:r w:rsidR="008D7A2E" w:rsidRPr="007A5C2C">
        <w:rPr>
          <w:rFonts w:ascii="Times New Roman" w:eastAsia="Calibri" w:hAnsi="Times New Roman"/>
          <w:i/>
          <w:iCs/>
          <w:color w:val="000000"/>
          <w:sz w:val="18"/>
          <w:szCs w:val="18"/>
          <w:rtl/>
        </w:rPr>
        <w:fldChar w:fldCharType="begin"/>
      </w:r>
      <w:r w:rsidRPr="007A5C2C">
        <w:rPr>
          <w:rFonts w:ascii="Times New Roman" w:eastAsia="Calibri" w:hAnsi="Times New Roman"/>
          <w:i/>
          <w:iCs/>
          <w:color w:val="000000"/>
          <w:sz w:val="18"/>
          <w:szCs w:val="18"/>
        </w:rPr>
        <w:instrText>SEQ</w:instrText>
      </w:r>
      <w:r w:rsidRPr="007A5C2C">
        <w:rPr>
          <w:rFonts w:ascii="Times New Roman" w:eastAsia="Calibri" w:hAnsi="Times New Roman"/>
          <w:i/>
          <w:iCs/>
          <w:color w:val="000000"/>
          <w:sz w:val="18"/>
          <w:szCs w:val="18"/>
          <w:rtl/>
        </w:rPr>
        <w:instrText xml:space="preserve"> جدول \* </w:instrText>
      </w:r>
      <w:r w:rsidRPr="007A5C2C">
        <w:rPr>
          <w:rFonts w:ascii="Times New Roman" w:eastAsia="Calibri" w:hAnsi="Times New Roman"/>
          <w:i/>
          <w:iCs/>
          <w:color w:val="000000"/>
          <w:sz w:val="18"/>
          <w:szCs w:val="18"/>
        </w:rPr>
        <w:instrText>ARABIC</w:instrText>
      </w:r>
      <w:r w:rsidR="008D7A2E" w:rsidRPr="007A5C2C">
        <w:rPr>
          <w:rFonts w:ascii="Times New Roman" w:eastAsia="Calibri" w:hAnsi="Times New Roman"/>
          <w:i/>
          <w:iCs/>
          <w:color w:val="000000"/>
          <w:sz w:val="18"/>
          <w:szCs w:val="18"/>
          <w:rtl/>
        </w:rPr>
        <w:fldChar w:fldCharType="separate"/>
      </w:r>
      <w:r w:rsidR="006B49A6">
        <w:rPr>
          <w:rFonts w:ascii="Times New Roman" w:eastAsia="Calibri" w:hAnsi="Times New Roman"/>
          <w:i/>
          <w:iCs/>
          <w:noProof/>
          <w:color w:val="000000"/>
          <w:sz w:val="18"/>
          <w:szCs w:val="18"/>
          <w:rtl/>
        </w:rPr>
        <w:t>1</w:t>
      </w:r>
      <w:r w:rsidR="008D7A2E" w:rsidRPr="007A5C2C">
        <w:rPr>
          <w:rFonts w:ascii="Times New Roman" w:eastAsia="Calibri" w:hAnsi="Times New Roman"/>
          <w:i/>
          <w:iCs/>
          <w:color w:val="000000"/>
          <w:sz w:val="18"/>
          <w:szCs w:val="18"/>
          <w:rtl/>
        </w:rPr>
        <w:fldChar w:fldCharType="end"/>
      </w:r>
      <w:r w:rsidRPr="007A5C2C">
        <w:rPr>
          <w:rFonts w:ascii="Times New Roman" w:eastAsia="Calibri" w:hAnsi="Times New Roman" w:hint="cs"/>
          <w:i/>
          <w:iCs/>
          <w:color w:val="000000"/>
          <w:sz w:val="18"/>
          <w:szCs w:val="18"/>
          <w:rtl/>
        </w:rPr>
        <w:t>: مشخصات نمونه آزمایشگاهی</w:t>
      </w:r>
    </w:p>
    <w:tbl>
      <w:tblPr>
        <w:tblStyle w:val="TableGrid"/>
        <w:bidiVisual/>
        <w:tblW w:w="0" w:type="auto"/>
        <w:jc w:val="center"/>
        <w:tblLook w:val="04A0" w:firstRow="1" w:lastRow="0" w:firstColumn="1" w:lastColumn="0" w:noHBand="0" w:noVBand="1"/>
      </w:tblPr>
      <w:tblGrid>
        <w:gridCol w:w="831"/>
        <w:gridCol w:w="776"/>
        <w:gridCol w:w="931"/>
        <w:gridCol w:w="708"/>
        <w:gridCol w:w="1560"/>
      </w:tblGrid>
      <w:tr w:rsidR="00EF2488" w:rsidRPr="007A5C2C" w:rsidTr="00A23411">
        <w:trPr>
          <w:trHeight w:val="232"/>
          <w:jc w:val="center"/>
        </w:trPr>
        <w:tc>
          <w:tcPr>
            <w:tcW w:w="831" w:type="dxa"/>
            <w:vAlign w:val="center"/>
          </w:tcPr>
          <w:p w:rsidR="00EF2488" w:rsidRPr="007A5C2C" w:rsidRDefault="00EF2488" w:rsidP="00EF2488">
            <w:pPr>
              <w:jc w:val="center"/>
              <w:rPr>
                <w:rFonts w:ascii="Times New Roman" w:eastAsia="Calibri" w:hAnsi="Times New Roman"/>
                <w:szCs w:val="28"/>
                <w:lang w:bidi="fa-IR"/>
              </w:rPr>
            </w:pPr>
            <w:r w:rsidRPr="007A5C2C">
              <w:rPr>
                <w:rFonts w:ascii="Times New Roman" w:eastAsia="Calibri" w:hAnsi="Times New Roman"/>
                <w:szCs w:val="28"/>
                <w:lang w:bidi="fa-IR"/>
              </w:rPr>
              <w:t>C</w:t>
            </w:r>
            <w:r w:rsidRPr="007A5C2C">
              <w:rPr>
                <w:rFonts w:ascii="Times New Roman" w:eastAsia="Calibri" w:hAnsi="Times New Roman"/>
                <w:szCs w:val="28"/>
                <w:vertAlign w:val="subscript"/>
                <w:lang w:bidi="fa-IR"/>
              </w:rPr>
              <w:t>1</w:t>
            </w:r>
          </w:p>
        </w:tc>
        <w:tc>
          <w:tcPr>
            <w:tcW w:w="776"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L</w:t>
            </w:r>
            <w:r w:rsidRPr="007A5C2C">
              <w:rPr>
                <w:rFonts w:ascii="Times New Roman" w:eastAsia="Calibri" w:hAnsi="Times New Roman"/>
                <w:szCs w:val="28"/>
                <w:vertAlign w:val="subscript"/>
                <w:lang w:bidi="fa-IR"/>
              </w:rPr>
              <w:t>M</w:t>
            </w:r>
          </w:p>
        </w:tc>
        <w:tc>
          <w:tcPr>
            <w:tcW w:w="931"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L</w:t>
            </w:r>
            <w:r w:rsidRPr="007A5C2C">
              <w:rPr>
                <w:rFonts w:ascii="Times New Roman" w:eastAsia="Calibri" w:hAnsi="Times New Roman"/>
                <w:szCs w:val="28"/>
                <w:vertAlign w:val="subscript"/>
                <w:lang w:bidi="fa-IR"/>
              </w:rPr>
              <w:t>1</w:t>
            </w:r>
          </w:p>
        </w:tc>
        <w:tc>
          <w:tcPr>
            <w:tcW w:w="708" w:type="dxa"/>
            <w:vAlign w:val="center"/>
          </w:tcPr>
          <w:p w:rsidR="00EF2488" w:rsidRPr="007A5C2C" w:rsidRDefault="00EF2488" w:rsidP="00EF2488">
            <w:pPr>
              <w:jc w:val="center"/>
              <w:rPr>
                <w:rFonts w:ascii="Times New Roman" w:eastAsia="Calibri" w:hAnsi="Times New Roman"/>
                <w:szCs w:val="28"/>
                <w:lang w:bidi="fa-IR"/>
              </w:rPr>
            </w:pPr>
            <w:r w:rsidRPr="007A5C2C">
              <w:rPr>
                <w:rFonts w:ascii="Times New Roman" w:eastAsia="Calibri" w:hAnsi="Times New Roman"/>
                <w:szCs w:val="28"/>
                <w:lang w:bidi="fa-IR"/>
              </w:rPr>
              <w:t>V</w:t>
            </w:r>
            <w:r w:rsidRPr="007A5C2C">
              <w:rPr>
                <w:rFonts w:ascii="Times New Roman" w:eastAsia="Calibri" w:hAnsi="Times New Roman"/>
                <w:szCs w:val="28"/>
                <w:vertAlign w:val="subscript"/>
                <w:lang w:bidi="fa-IR"/>
              </w:rPr>
              <w:t>i</w:t>
            </w:r>
          </w:p>
        </w:tc>
        <w:tc>
          <w:tcPr>
            <w:tcW w:w="1560" w:type="dxa"/>
            <w:vAlign w:val="center"/>
          </w:tcPr>
          <w:p w:rsidR="00EF2488" w:rsidRPr="007A5C2C" w:rsidRDefault="00EF2488" w:rsidP="00EF2488">
            <w:pPr>
              <w:jc w:val="center"/>
              <w:rPr>
                <w:rFonts w:ascii="Times New Roman" w:eastAsia="Calibri" w:hAnsi="Times New Roman"/>
                <w:szCs w:val="28"/>
                <w:lang w:bidi="fa-IR"/>
              </w:rPr>
            </w:pPr>
          </w:p>
        </w:tc>
      </w:tr>
      <w:tr w:rsidR="00EF2488" w:rsidRPr="007A5C2C" w:rsidTr="00A23411">
        <w:trPr>
          <w:jc w:val="center"/>
        </w:trPr>
        <w:tc>
          <w:tcPr>
            <w:tcW w:w="831"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100nF</w:t>
            </w:r>
          </w:p>
        </w:tc>
        <w:tc>
          <w:tcPr>
            <w:tcW w:w="776"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780</w:t>
            </w:r>
            <w:r w:rsidRPr="007A5C2C">
              <w:rPr>
                <w:rFonts w:ascii="Times New Roman" w:eastAsia="Calibri" w:hAnsi="Times New Roman" w:cs="Times New Roman"/>
                <w:szCs w:val="28"/>
                <w:lang w:bidi="fa-IR"/>
              </w:rPr>
              <w:t>µ</w:t>
            </w:r>
            <w:r w:rsidRPr="007A5C2C">
              <w:rPr>
                <w:rFonts w:ascii="Times New Roman" w:eastAsia="Calibri" w:hAnsi="Times New Roman"/>
                <w:szCs w:val="28"/>
                <w:lang w:bidi="fa-IR"/>
              </w:rPr>
              <w:t>H</w:t>
            </w:r>
          </w:p>
        </w:tc>
        <w:tc>
          <w:tcPr>
            <w:tcW w:w="931"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701</w:t>
            </w:r>
            <w:r w:rsidRPr="007A5C2C">
              <w:rPr>
                <w:rFonts w:ascii="Times New Roman" w:eastAsia="Calibri" w:hAnsi="Times New Roman" w:cs="Times New Roman"/>
                <w:szCs w:val="28"/>
                <w:lang w:bidi="fa-IR"/>
              </w:rPr>
              <w:t>µ</w:t>
            </w:r>
            <w:r w:rsidRPr="007A5C2C">
              <w:rPr>
                <w:rFonts w:ascii="Times New Roman" w:eastAsia="Calibri" w:hAnsi="Times New Roman"/>
                <w:szCs w:val="28"/>
                <w:lang w:bidi="fa-IR"/>
              </w:rPr>
              <w:t>H</w:t>
            </w:r>
          </w:p>
        </w:tc>
        <w:tc>
          <w:tcPr>
            <w:tcW w:w="708"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20v</w:t>
            </w:r>
          </w:p>
        </w:tc>
        <w:tc>
          <w:tcPr>
            <w:tcW w:w="1560"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First output</w:t>
            </w:r>
          </w:p>
        </w:tc>
      </w:tr>
      <w:tr w:rsidR="00EF2488" w:rsidRPr="007A5C2C" w:rsidTr="00A23411">
        <w:trPr>
          <w:jc w:val="center"/>
        </w:trPr>
        <w:tc>
          <w:tcPr>
            <w:tcW w:w="831"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100nF</w:t>
            </w:r>
          </w:p>
        </w:tc>
        <w:tc>
          <w:tcPr>
            <w:tcW w:w="776"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780</w:t>
            </w:r>
            <w:r w:rsidRPr="007A5C2C">
              <w:rPr>
                <w:rFonts w:ascii="Times New Roman" w:eastAsia="Calibri" w:hAnsi="Times New Roman" w:cs="Times New Roman"/>
                <w:szCs w:val="28"/>
                <w:lang w:bidi="fa-IR"/>
              </w:rPr>
              <w:t>µ</w:t>
            </w:r>
            <w:r w:rsidRPr="007A5C2C">
              <w:rPr>
                <w:rFonts w:ascii="Times New Roman" w:eastAsia="Calibri" w:hAnsi="Times New Roman"/>
                <w:szCs w:val="28"/>
                <w:lang w:bidi="fa-IR"/>
              </w:rPr>
              <w:t>H</w:t>
            </w:r>
          </w:p>
        </w:tc>
        <w:tc>
          <w:tcPr>
            <w:tcW w:w="931"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701</w:t>
            </w:r>
            <w:r w:rsidRPr="007A5C2C">
              <w:rPr>
                <w:rFonts w:ascii="Times New Roman" w:eastAsia="Calibri" w:hAnsi="Times New Roman" w:cs="Times New Roman"/>
                <w:szCs w:val="28"/>
                <w:lang w:bidi="fa-IR"/>
              </w:rPr>
              <w:t>µ</w:t>
            </w:r>
            <w:r w:rsidRPr="007A5C2C">
              <w:rPr>
                <w:rFonts w:ascii="Times New Roman" w:eastAsia="Calibri" w:hAnsi="Times New Roman"/>
                <w:szCs w:val="28"/>
                <w:lang w:bidi="fa-IR"/>
              </w:rPr>
              <w:t>H</w:t>
            </w:r>
          </w:p>
        </w:tc>
        <w:tc>
          <w:tcPr>
            <w:tcW w:w="708" w:type="dxa"/>
            <w:vAlign w:val="center"/>
          </w:tcPr>
          <w:p w:rsidR="00EF2488" w:rsidRPr="007A5C2C" w:rsidRDefault="00EF2488" w:rsidP="00EF2488">
            <w:pPr>
              <w:jc w:val="center"/>
              <w:rPr>
                <w:rFonts w:ascii="Times New Roman" w:eastAsia="Calibri" w:hAnsi="Times New Roman"/>
                <w:szCs w:val="28"/>
                <w:rtl/>
                <w:lang w:bidi="fa-IR"/>
              </w:rPr>
            </w:pPr>
            <w:r w:rsidRPr="007A5C2C">
              <w:rPr>
                <w:rFonts w:ascii="Times New Roman" w:eastAsia="Calibri" w:hAnsi="Times New Roman"/>
                <w:szCs w:val="28"/>
                <w:lang w:bidi="fa-IR"/>
              </w:rPr>
              <w:t>20v</w:t>
            </w:r>
          </w:p>
        </w:tc>
        <w:tc>
          <w:tcPr>
            <w:tcW w:w="1560" w:type="dxa"/>
            <w:vAlign w:val="center"/>
          </w:tcPr>
          <w:p w:rsidR="00EF2488" w:rsidRPr="007A5C2C" w:rsidRDefault="00EF2488" w:rsidP="00EF2488">
            <w:pPr>
              <w:jc w:val="center"/>
              <w:rPr>
                <w:rFonts w:ascii="Times New Roman" w:eastAsia="Calibri" w:hAnsi="Times New Roman"/>
                <w:szCs w:val="28"/>
                <w:lang w:bidi="fa-IR"/>
              </w:rPr>
            </w:pPr>
            <w:r w:rsidRPr="007A5C2C">
              <w:rPr>
                <w:rFonts w:ascii="Times New Roman" w:eastAsia="Calibri" w:hAnsi="Times New Roman"/>
                <w:szCs w:val="28"/>
                <w:lang w:bidi="fa-IR"/>
              </w:rPr>
              <w:t>Second output</w:t>
            </w:r>
          </w:p>
        </w:tc>
      </w:tr>
    </w:tbl>
    <w:p w:rsidR="00A23411" w:rsidRDefault="00A23411" w:rsidP="00A23411">
      <w:pPr>
        <w:rPr>
          <w:rtl/>
          <w:lang w:bidi="fa-IR"/>
        </w:rPr>
      </w:pPr>
    </w:p>
    <w:p w:rsidR="00EF2488" w:rsidRPr="007A5C2C" w:rsidRDefault="00EF2488" w:rsidP="009C5C85">
      <w:pPr>
        <w:rPr>
          <w:rtl/>
          <w:lang w:bidi="fa-IR"/>
        </w:rPr>
      </w:pPr>
      <w:r w:rsidRPr="007A5C2C">
        <w:rPr>
          <w:rFonts w:hint="cs"/>
          <w:rtl/>
          <w:lang w:bidi="fa-IR"/>
        </w:rPr>
        <w:t xml:space="preserve">الگوریتم کنترل از طریق یک برد نمونه </w:t>
      </w:r>
      <w:r w:rsidRPr="007A5C2C">
        <w:rPr>
          <w:lang w:bidi="fa-IR"/>
        </w:rPr>
        <w:t>PCI-1730</w:t>
      </w:r>
      <w:r w:rsidRPr="007A5C2C">
        <w:rPr>
          <w:rFonts w:hint="cs"/>
          <w:rtl/>
          <w:lang w:bidi="fa-IR"/>
        </w:rPr>
        <w:t xml:space="preserve">  پیاده سازی می</w:t>
      </w:r>
      <w:r w:rsidRPr="007A5C2C">
        <w:rPr>
          <w:rtl/>
          <w:lang w:bidi="fa-IR"/>
        </w:rPr>
        <w:softHyphen/>
      </w:r>
      <w:r w:rsidRPr="007A5C2C">
        <w:rPr>
          <w:rFonts w:hint="cs"/>
          <w:rtl/>
          <w:lang w:bidi="fa-IR"/>
        </w:rPr>
        <w:t>شود</w:t>
      </w:r>
      <w:r w:rsidR="009C5C85">
        <w:rPr>
          <w:rFonts w:hint="cs"/>
          <w:rtl/>
          <w:lang w:bidi="fa-IR"/>
        </w:rPr>
        <w:t xml:space="preserve"> که </w:t>
      </w:r>
      <w:r w:rsidRPr="007A5C2C">
        <w:rPr>
          <w:rFonts w:hint="cs"/>
          <w:rtl/>
          <w:lang w:bidi="fa-IR"/>
        </w:rPr>
        <w:t>براساس نمونه</w:t>
      </w:r>
      <w:r w:rsidRPr="007A5C2C">
        <w:rPr>
          <w:rtl/>
          <w:lang w:bidi="fa-IR"/>
        </w:rPr>
        <w:softHyphen/>
      </w:r>
      <w:r w:rsidRPr="007A5C2C">
        <w:rPr>
          <w:rFonts w:hint="cs"/>
          <w:rtl/>
          <w:lang w:bidi="fa-IR"/>
        </w:rPr>
        <w:t>های جریان و ولتاژ خروجی</w:t>
      </w:r>
      <w:r w:rsidRPr="007A5C2C">
        <w:rPr>
          <w:rtl/>
          <w:lang w:bidi="fa-IR"/>
        </w:rPr>
        <w:softHyphen/>
      </w:r>
      <w:r w:rsidRPr="007A5C2C">
        <w:rPr>
          <w:rFonts w:hint="cs"/>
          <w:rtl/>
          <w:lang w:bidi="fa-IR"/>
        </w:rPr>
        <w:t>های سیستم فرکانس کلیدزنی اینورتر ورودی را تعیین می</w:t>
      </w:r>
      <w:r w:rsidRPr="007A5C2C">
        <w:rPr>
          <w:rtl/>
          <w:lang w:bidi="fa-IR"/>
        </w:rPr>
        <w:softHyphen/>
      </w:r>
      <w:r w:rsidRPr="007A5C2C">
        <w:rPr>
          <w:rFonts w:hint="cs"/>
          <w:rtl/>
          <w:lang w:bidi="fa-IR"/>
        </w:rPr>
        <w:t xml:space="preserve">کند. این فرکانس به عنوان ورودی  یک </w:t>
      </w:r>
      <w:proofErr w:type="spellStart"/>
      <w:r w:rsidRPr="007A5C2C">
        <w:rPr>
          <w:rFonts w:hint="cs"/>
          <w:rtl/>
          <w:lang w:bidi="fa-IR"/>
        </w:rPr>
        <w:t>میکروکنترلر</w:t>
      </w:r>
      <w:proofErr w:type="spellEnd"/>
      <w:r w:rsidRPr="007A5C2C">
        <w:rPr>
          <w:lang w:bidi="fa-IR"/>
        </w:rPr>
        <w:t>DSPIC4011</w:t>
      </w:r>
      <w:r w:rsidRPr="007A5C2C">
        <w:rPr>
          <w:rFonts w:hint="cs"/>
          <w:rtl/>
          <w:lang w:bidi="fa-IR"/>
        </w:rPr>
        <w:t xml:space="preserve"> که وظیفه تولید دستورات کلید</w:t>
      </w:r>
      <w:r w:rsidRPr="007A5C2C">
        <w:rPr>
          <w:rtl/>
          <w:lang w:bidi="fa-IR"/>
        </w:rPr>
        <w:softHyphen/>
      </w:r>
      <w:r w:rsidRPr="007A5C2C">
        <w:rPr>
          <w:rFonts w:hint="cs"/>
          <w:rtl/>
          <w:lang w:bidi="fa-IR"/>
        </w:rPr>
        <w:t>زنی اینورتر دارد در</w:t>
      </w:r>
      <w:r w:rsidR="00A1259B">
        <w:rPr>
          <w:rFonts w:hint="cs"/>
          <w:rtl/>
          <w:lang w:bidi="fa-IR"/>
        </w:rPr>
        <w:t xml:space="preserve"> </w:t>
      </w:r>
      <w:r w:rsidRPr="007A5C2C">
        <w:rPr>
          <w:rFonts w:hint="cs"/>
          <w:rtl/>
          <w:lang w:bidi="fa-IR"/>
        </w:rPr>
        <w:t>نظر گرفته می</w:t>
      </w:r>
      <w:r w:rsidRPr="007A5C2C">
        <w:rPr>
          <w:rtl/>
          <w:lang w:bidi="fa-IR"/>
        </w:rPr>
        <w:softHyphen/>
      </w:r>
      <w:r w:rsidRPr="007A5C2C">
        <w:rPr>
          <w:rFonts w:hint="cs"/>
          <w:rtl/>
          <w:lang w:bidi="fa-IR"/>
        </w:rPr>
        <w:t>شود.</w:t>
      </w:r>
      <w:r w:rsidR="009C5C85">
        <w:rPr>
          <w:rFonts w:hint="cs"/>
          <w:rtl/>
          <w:lang w:bidi="fa-IR"/>
        </w:rPr>
        <w:t xml:space="preserve"> </w:t>
      </w:r>
      <w:r w:rsidRPr="007A5C2C">
        <w:rPr>
          <w:rFonts w:hint="cs"/>
          <w:rtl/>
          <w:lang w:bidi="fa-IR"/>
        </w:rPr>
        <w:t xml:space="preserve">برای بررسی عملکرد الگوریتم پیشنهادی دو آزمون انجام شد. </w:t>
      </w:r>
    </w:p>
    <w:p w:rsidR="00EF2488" w:rsidRPr="007A5C2C" w:rsidRDefault="00EF2488" w:rsidP="00D101A1">
      <w:pPr>
        <w:rPr>
          <w:rtl/>
          <w:lang w:bidi="fa-IR"/>
        </w:rPr>
      </w:pPr>
      <w:r w:rsidRPr="007A5C2C">
        <w:rPr>
          <w:rFonts w:hint="cs"/>
          <w:rtl/>
          <w:lang w:bidi="fa-IR"/>
        </w:rPr>
        <w:t>در آزمون نخست تغییرات فرکانس بهینه کل سیستم به ازای تغییر توان مصرفی بار اول</w:t>
      </w:r>
      <w:r w:rsidR="009C5C85">
        <w:rPr>
          <w:rFonts w:hint="cs"/>
          <w:rtl/>
          <w:lang w:bidi="fa-IR"/>
        </w:rPr>
        <w:t xml:space="preserve"> </w:t>
      </w:r>
      <w:r w:rsidRPr="007A5C2C">
        <w:rPr>
          <w:rFonts w:hint="cs"/>
          <w:rtl/>
          <w:lang w:bidi="fa-IR"/>
        </w:rPr>
        <w:t>بررسی می</w:t>
      </w:r>
      <w:r w:rsidRPr="007A5C2C">
        <w:rPr>
          <w:rtl/>
          <w:lang w:bidi="fa-IR"/>
        </w:rPr>
        <w:softHyphen/>
      </w:r>
      <w:r w:rsidRPr="007A5C2C">
        <w:rPr>
          <w:rFonts w:hint="cs"/>
          <w:rtl/>
          <w:lang w:bidi="fa-IR"/>
        </w:rPr>
        <w:t>شود.  در این آزمون پس از تعیین فرکانس بهینه کل سیستم بار اول از مدار خارج می</w:t>
      </w:r>
      <w:r w:rsidRPr="007A5C2C">
        <w:rPr>
          <w:rtl/>
          <w:lang w:bidi="fa-IR"/>
        </w:rPr>
        <w:softHyphen/>
      </w:r>
      <w:r w:rsidRPr="007A5C2C">
        <w:rPr>
          <w:rFonts w:hint="cs"/>
          <w:rtl/>
          <w:lang w:bidi="fa-IR"/>
        </w:rPr>
        <w:t>شود. پس گذشت مدت زمانی مجددا بار اول در مدار قرار می</w:t>
      </w:r>
      <w:r w:rsidRPr="007A5C2C">
        <w:rPr>
          <w:rtl/>
          <w:lang w:bidi="fa-IR"/>
        </w:rPr>
        <w:softHyphen/>
      </w:r>
      <w:r w:rsidRPr="007A5C2C">
        <w:rPr>
          <w:rFonts w:hint="cs"/>
          <w:rtl/>
          <w:lang w:bidi="fa-IR"/>
        </w:rPr>
        <w:t xml:space="preserve">گیرد.   </w:t>
      </w:r>
    </w:p>
    <w:p w:rsidR="00EF2488" w:rsidRPr="007A5C2C" w:rsidRDefault="00A23411" w:rsidP="00EF2488">
      <w:pPr>
        <w:keepNext/>
        <w:spacing w:after="0"/>
        <w:jc w:val="center"/>
        <w:rPr>
          <w:rFonts w:ascii="Times New Roman" w:eastAsia="Calibri" w:hAnsi="Times New Roman"/>
          <w:szCs w:val="28"/>
        </w:rPr>
      </w:pPr>
      <w:r w:rsidRPr="00AF6B63">
        <w:rPr>
          <w:noProof/>
        </w:rPr>
        <w:drawing>
          <wp:inline distT="0" distB="0" distL="0" distR="0" wp14:anchorId="3C4A1976" wp14:editId="01BF85CF">
            <wp:extent cx="2880000" cy="1476000"/>
            <wp:effectExtent l="0" t="0" r="15875" b="1016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EF2488" w:rsidRPr="007A5C2C" w:rsidRDefault="00EF2488" w:rsidP="00EF2488">
      <w:pPr>
        <w:spacing w:after="200"/>
        <w:jc w:val="center"/>
        <w:rPr>
          <w:rFonts w:ascii="Times New Roman" w:eastAsia="Calibri" w:hAnsi="Times New Roman"/>
          <w:i/>
          <w:iCs/>
          <w:color w:val="000000"/>
          <w:sz w:val="18"/>
          <w:szCs w:val="18"/>
          <w:lang w:bidi="fa-IR"/>
        </w:rPr>
      </w:pPr>
      <w:r w:rsidRPr="007A5C2C">
        <w:rPr>
          <w:rFonts w:ascii="Times New Roman" w:eastAsia="Calibri" w:hAnsi="Times New Roman" w:hint="cs"/>
          <w:i/>
          <w:iCs/>
          <w:color w:val="000000"/>
          <w:sz w:val="18"/>
          <w:szCs w:val="18"/>
          <w:rtl/>
        </w:rPr>
        <w:t>ب</w:t>
      </w:r>
    </w:p>
    <w:p w:rsidR="00EF2488" w:rsidRPr="007A5C2C" w:rsidRDefault="00A23411" w:rsidP="00EF2488">
      <w:pPr>
        <w:keepNext/>
        <w:spacing w:after="0"/>
        <w:jc w:val="center"/>
        <w:rPr>
          <w:rFonts w:ascii="Times New Roman" w:eastAsia="Calibri" w:hAnsi="Times New Roman"/>
          <w:szCs w:val="28"/>
        </w:rPr>
      </w:pPr>
      <w:r w:rsidRPr="00AF6B63">
        <w:rPr>
          <w:noProof/>
        </w:rPr>
        <w:lastRenderedPageBreak/>
        <w:drawing>
          <wp:inline distT="0" distB="0" distL="0" distR="0" wp14:anchorId="2B7D03AF" wp14:editId="76030DDD">
            <wp:extent cx="2880000" cy="1440000"/>
            <wp:effectExtent l="0" t="0" r="15875" b="825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EF2488" w:rsidRPr="007A5C2C" w:rsidRDefault="00EF2488" w:rsidP="00EF2488">
      <w:pPr>
        <w:spacing w:after="200"/>
        <w:jc w:val="center"/>
        <w:rPr>
          <w:rFonts w:ascii="Times New Roman" w:eastAsia="Calibri" w:hAnsi="Times New Roman"/>
          <w:i/>
          <w:iCs/>
          <w:color w:val="000000"/>
          <w:sz w:val="18"/>
          <w:szCs w:val="18"/>
          <w:rtl/>
        </w:rPr>
      </w:pPr>
      <w:r w:rsidRPr="007A5C2C">
        <w:rPr>
          <w:rFonts w:ascii="Times New Roman" w:eastAsia="Calibri" w:hAnsi="Times New Roman" w:hint="cs"/>
          <w:i/>
          <w:iCs/>
          <w:color w:val="000000"/>
          <w:sz w:val="18"/>
          <w:szCs w:val="18"/>
          <w:rtl/>
        </w:rPr>
        <w:t>الف</w:t>
      </w:r>
    </w:p>
    <w:p w:rsidR="009C5C85" w:rsidRDefault="00EF2488" w:rsidP="009C5C85">
      <w:pPr>
        <w:rPr>
          <w:i/>
          <w:iCs/>
          <w:color w:val="000000"/>
          <w:sz w:val="18"/>
          <w:szCs w:val="18"/>
          <w:rtl/>
        </w:rPr>
      </w:pPr>
      <w:r w:rsidRPr="007A5C2C">
        <w:rPr>
          <w:i/>
          <w:iCs/>
          <w:color w:val="000000"/>
          <w:sz w:val="18"/>
          <w:szCs w:val="18"/>
          <w:rtl/>
        </w:rPr>
        <w:t>شکل</w:t>
      </w:r>
      <w:r w:rsidR="009C5C85">
        <w:rPr>
          <w:rFonts w:hint="cs"/>
          <w:i/>
          <w:iCs/>
          <w:color w:val="000000"/>
          <w:sz w:val="18"/>
          <w:szCs w:val="18"/>
          <w:rtl/>
        </w:rPr>
        <w:t xml:space="preserve"> 5</w:t>
      </w:r>
      <w:r w:rsidRPr="007A5C2C">
        <w:rPr>
          <w:rFonts w:hint="cs"/>
          <w:i/>
          <w:iCs/>
          <w:color w:val="000000"/>
          <w:sz w:val="18"/>
          <w:szCs w:val="18"/>
          <w:rtl/>
        </w:rPr>
        <w:t>: نتایج تاثیر از مدار خارج شدن یک بار در نمونه آزمایشگاهی:   الف- نمودار تغییرات توان،  ب- نمودار تغییرات فرکانس</w:t>
      </w:r>
    </w:p>
    <w:p w:rsidR="00EF2488" w:rsidRPr="007A5C2C" w:rsidRDefault="00EF2488" w:rsidP="009C5C85">
      <w:pPr>
        <w:rPr>
          <w:lang w:bidi="fa-IR"/>
        </w:rPr>
      </w:pPr>
      <w:r w:rsidRPr="007A5C2C">
        <w:rPr>
          <w:rFonts w:hint="cs"/>
          <w:rtl/>
          <w:lang w:bidi="fa-IR"/>
        </w:rPr>
        <w:t xml:space="preserve">شکل </w:t>
      </w:r>
      <w:r w:rsidR="009C5C85">
        <w:rPr>
          <w:rFonts w:hint="cs"/>
          <w:rtl/>
          <w:lang w:bidi="fa-IR"/>
        </w:rPr>
        <w:t>5-</w:t>
      </w:r>
      <w:r w:rsidRPr="007A5C2C">
        <w:rPr>
          <w:rFonts w:hint="cs"/>
          <w:rtl/>
          <w:lang w:bidi="fa-IR"/>
        </w:rPr>
        <w:t>الف و ب نمودار</w:t>
      </w:r>
      <w:r w:rsidRPr="007A5C2C">
        <w:rPr>
          <w:rtl/>
          <w:lang w:bidi="fa-IR"/>
        </w:rPr>
        <w:softHyphen/>
      </w:r>
      <w:r w:rsidRPr="007A5C2C">
        <w:rPr>
          <w:rFonts w:hint="cs"/>
          <w:rtl/>
          <w:lang w:bidi="fa-IR"/>
        </w:rPr>
        <w:t xml:space="preserve">های توان و فرکانس نمونه برداری شده توسط برد </w:t>
      </w:r>
      <w:r w:rsidRPr="007A5C2C">
        <w:rPr>
          <w:lang w:bidi="fa-IR"/>
        </w:rPr>
        <w:t>PCI1730</w:t>
      </w:r>
      <w:r w:rsidRPr="007A5C2C">
        <w:rPr>
          <w:rFonts w:hint="cs"/>
          <w:rtl/>
          <w:lang w:bidi="fa-IR"/>
        </w:rPr>
        <w:t xml:space="preserve"> را نشان می</w:t>
      </w:r>
      <w:r w:rsidRPr="007A5C2C">
        <w:rPr>
          <w:rtl/>
          <w:lang w:bidi="fa-IR"/>
        </w:rPr>
        <w:softHyphen/>
      </w:r>
      <w:r w:rsidRPr="007A5C2C">
        <w:rPr>
          <w:rFonts w:hint="cs"/>
          <w:rtl/>
          <w:lang w:bidi="fa-IR"/>
        </w:rPr>
        <w:t>دهد. براساس نمودارهای نشان داده شده هریک از خروجی</w:t>
      </w:r>
      <w:r w:rsidRPr="007A5C2C">
        <w:rPr>
          <w:rtl/>
          <w:lang w:bidi="fa-IR"/>
        </w:rPr>
        <w:softHyphen/>
      </w:r>
      <w:r w:rsidRPr="007A5C2C">
        <w:rPr>
          <w:rFonts w:hint="cs"/>
          <w:rtl/>
          <w:lang w:bidi="fa-IR"/>
        </w:rPr>
        <w:t>ها دارای توان و فرکانس بهینه متفاوتی می</w:t>
      </w:r>
      <w:r w:rsidRPr="007A5C2C">
        <w:rPr>
          <w:rtl/>
          <w:lang w:bidi="fa-IR"/>
        </w:rPr>
        <w:softHyphen/>
      </w:r>
      <w:r w:rsidRPr="007A5C2C">
        <w:rPr>
          <w:rFonts w:hint="cs"/>
          <w:rtl/>
          <w:lang w:bidi="fa-IR"/>
        </w:rPr>
        <w:t>باشند. همانند الگوریتم پیشنهادی ابتدا فرکانس بهینه هریک از خروجی</w:t>
      </w:r>
      <w:r w:rsidRPr="007A5C2C">
        <w:rPr>
          <w:rtl/>
          <w:lang w:bidi="fa-IR"/>
        </w:rPr>
        <w:softHyphen/>
      </w:r>
      <w:r w:rsidRPr="007A5C2C">
        <w:rPr>
          <w:rFonts w:hint="cs"/>
          <w:rtl/>
          <w:lang w:bidi="fa-IR"/>
        </w:rPr>
        <w:t>ها تشخیص داده می</w:t>
      </w:r>
      <w:r w:rsidRPr="007A5C2C">
        <w:rPr>
          <w:rtl/>
          <w:lang w:bidi="fa-IR"/>
        </w:rPr>
        <w:softHyphen/>
      </w:r>
      <w:r w:rsidRPr="007A5C2C">
        <w:rPr>
          <w:rFonts w:hint="cs"/>
          <w:rtl/>
          <w:lang w:bidi="fa-IR"/>
        </w:rPr>
        <w:t>شود. سپس براساس معادله (</w:t>
      </w:r>
      <w:r w:rsidR="009C5C85">
        <w:rPr>
          <w:rFonts w:hint="cs"/>
          <w:rtl/>
          <w:lang w:bidi="fa-IR"/>
        </w:rPr>
        <w:t>10</w:t>
      </w:r>
      <w:r w:rsidRPr="007A5C2C">
        <w:rPr>
          <w:rFonts w:hint="cs"/>
          <w:rtl/>
          <w:lang w:bidi="fa-IR"/>
        </w:rPr>
        <w:t>) بیشینه توان سیستم محاسبه می</w:t>
      </w:r>
      <w:r w:rsidRPr="007A5C2C">
        <w:rPr>
          <w:rtl/>
          <w:lang w:bidi="fa-IR"/>
        </w:rPr>
        <w:softHyphen/>
      </w:r>
      <w:r w:rsidRPr="007A5C2C">
        <w:rPr>
          <w:rFonts w:hint="cs"/>
          <w:rtl/>
          <w:lang w:bidi="fa-IR"/>
        </w:rPr>
        <w:t>شود. در این آزمون ضرایب وزنی برابر0.5 فرض می</w:t>
      </w:r>
      <w:r w:rsidRPr="007A5C2C">
        <w:rPr>
          <w:rtl/>
          <w:lang w:bidi="fa-IR"/>
        </w:rPr>
        <w:softHyphen/>
      </w:r>
      <w:r w:rsidRPr="007A5C2C">
        <w:rPr>
          <w:rFonts w:hint="cs"/>
          <w:rtl/>
          <w:lang w:bidi="fa-IR"/>
        </w:rPr>
        <w:t>شود. در ادامه بار اول از مدار خارج می</w:t>
      </w:r>
      <w:r w:rsidRPr="007A5C2C">
        <w:rPr>
          <w:rtl/>
          <w:lang w:bidi="fa-IR"/>
        </w:rPr>
        <w:softHyphen/>
      </w:r>
      <w:r w:rsidRPr="007A5C2C">
        <w:rPr>
          <w:rFonts w:hint="cs"/>
          <w:rtl/>
          <w:lang w:bidi="fa-IR"/>
        </w:rPr>
        <w:t>شود. با تغییر توان خروجی اول، سیستم سعی در به روز رسانی مقدار توان بهینه بار اول با انتخاب فرکانس بهینه بار اول به عنوان فرکانس کاری سیستم می</w:t>
      </w:r>
      <w:r w:rsidRPr="007A5C2C">
        <w:rPr>
          <w:rtl/>
          <w:lang w:bidi="fa-IR"/>
        </w:rPr>
        <w:softHyphen/>
      </w:r>
      <w:r w:rsidRPr="007A5C2C">
        <w:rPr>
          <w:rFonts w:hint="cs"/>
          <w:rtl/>
          <w:lang w:bidi="fa-IR"/>
        </w:rPr>
        <w:t>کند. سپس فرکانس کاری جدید سیستم براساس مقدار جدید توان بهینه هریک از بارها محاسبه می</w:t>
      </w:r>
      <w:r w:rsidRPr="007A5C2C">
        <w:rPr>
          <w:rtl/>
          <w:lang w:bidi="fa-IR"/>
        </w:rPr>
        <w:softHyphen/>
      </w:r>
      <w:r w:rsidRPr="007A5C2C">
        <w:rPr>
          <w:rFonts w:hint="cs"/>
          <w:rtl/>
          <w:lang w:bidi="fa-IR"/>
        </w:rPr>
        <w:t>شود. ملاحظه می</w:t>
      </w:r>
      <w:r w:rsidRPr="007A5C2C">
        <w:rPr>
          <w:rtl/>
          <w:lang w:bidi="fa-IR"/>
        </w:rPr>
        <w:softHyphen/>
      </w:r>
      <w:r w:rsidRPr="007A5C2C">
        <w:rPr>
          <w:rFonts w:hint="cs"/>
          <w:rtl/>
          <w:lang w:bidi="fa-IR"/>
        </w:rPr>
        <w:t>شود با صفر شدن توان دریافتی  بار اول فرکانس کاری سیستم برابر فرکانس بهینه بار دوم شده است.</w:t>
      </w:r>
      <w:r w:rsidR="009C5C85">
        <w:rPr>
          <w:rFonts w:hint="cs"/>
          <w:rtl/>
          <w:lang w:bidi="fa-IR"/>
        </w:rPr>
        <w:t xml:space="preserve"> </w:t>
      </w:r>
      <w:r w:rsidRPr="007A5C2C">
        <w:rPr>
          <w:rFonts w:hint="cs"/>
          <w:rtl/>
          <w:lang w:bidi="fa-IR"/>
        </w:rPr>
        <w:t>در ادامه با در مدار قرار گرفتن مجدد بار اول و تشخیص  تغییرات توان خروجی اول توسط</w:t>
      </w:r>
      <w:r w:rsidR="009C5C85">
        <w:rPr>
          <w:rFonts w:hint="cs"/>
          <w:rtl/>
          <w:lang w:bidi="fa-IR"/>
        </w:rPr>
        <w:t xml:space="preserve"> </w:t>
      </w:r>
      <w:r w:rsidRPr="007A5C2C">
        <w:rPr>
          <w:rFonts w:hint="cs"/>
          <w:rtl/>
          <w:lang w:bidi="fa-IR"/>
        </w:rPr>
        <w:t>سیستم مقدار توان بهینه بار اول براساس الگوریتم پیشنهادی مجددا اصلاح می</w:t>
      </w:r>
      <w:r w:rsidRPr="007A5C2C">
        <w:rPr>
          <w:rtl/>
          <w:lang w:bidi="fa-IR"/>
        </w:rPr>
        <w:softHyphen/>
      </w:r>
      <w:r w:rsidRPr="007A5C2C">
        <w:rPr>
          <w:rFonts w:hint="cs"/>
          <w:rtl/>
          <w:lang w:bidi="fa-IR"/>
        </w:rPr>
        <w:t xml:space="preserve">شود. </w:t>
      </w:r>
      <w:proofErr w:type="spellStart"/>
      <w:r w:rsidRPr="007A5C2C">
        <w:rPr>
          <w:rFonts w:hint="cs"/>
          <w:rtl/>
          <w:lang w:bidi="fa-IR"/>
        </w:rPr>
        <w:t>بالازدگی</w:t>
      </w:r>
      <w:r w:rsidRPr="007A5C2C">
        <w:rPr>
          <w:rtl/>
          <w:lang w:bidi="fa-IR"/>
        </w:rPr>
        <w:softHyphen/>
      </w:r>
      <w:r w:rsidRPr="007A5C2C">
        <w:rPr>
          <w:rFonts w:hint="cs"/>
          <w:rtl/>
          <w:lang w:bidi="fa-IR"/>
        </w:rPr>
        <w:t>هایی</w:t>
      </w:r>
      <w:proofErr w:type="spellEnd"/>
      <w:r w:rsidRPr="007A5C2C">
        <w:rPr>
          <w:rFonts w:hint="cs"/>
          <w:rtl/>
          <w:lang w:bidi="fa-IR"/>
        </w:rPr>
        <w:t xml:space="preserve"> که در نمودار تغییرات فرکانس شکل (</w:t>
      </w:r>
      <w:r w:rsidR="009C5C85">
        <w:rPr>
          <w:rFonts w:hint="cs"/>
          <w:rtl/>
          <w:lang w:bidi="fa-IR"/>
        </w:rPr>
        <w:t>5</w:t>
      </w:r>
      <w:r w:rsidRPr="007A5C2C">
        <w:rPr>
          <w:rFonts w:hint="cs"/>
          <w:rtl/>
          <w:lang w:bidi="fa-IR"/>
        </w:rPr>
        <w:t>) دیده می</w:t>
      </w:r>
      <w:r w:rsidRPr="007A5C2C">
        <w:rPr>
          <w:rtl/>
          <w:lang w:bidi="fa-IR"/>
        </w:rPr>
        <w:softHyphen/>
      </w:r>
      <w:r w:rsidRPr="007A5C2C">
        <w:rPr>
          <w:rFonts w:hint="cs"/>
          <w:rtl/>
          <w:lang w:bidi="fa-IR"/>
        </w:rPr>
        <w:t xml:space="preserve">شود مربوط به </w:t>
      </w:r>
      <w:proofErr w:type="spellStart"/>
      <w:r w:rsidRPr="007A5C2C">
        <w:rPr>
          <w:rFonts w:hint="cs"/>
          <w:rtl/>
          <w:lang w:bidi="fa-IR"/>
        </w:rPr>
        <w:t>مکانزیم</w:t>
      </w:r>
      <w:proofErr w:type="spellEnd"/>
      <w:r w:rsidRPr="007A5C2C">
        <w:rPr>
          <w:rFonts w:hint="cs"/>
          <w:rtl/>
          <w:lang w:bidi="fa-IR"/>
        </w:rPr>
        <w:t xml:space="preserve"> اصلاح بیشینه توان  بار اول می</w:t>
      </w:r>
      <w:r w:rsidRPr="007A5C2C">
        <w:rPr>
          <w:rtl/>
          <w:lang w:bidi="fa-IR"/>
        </w:rPr>
        <w:softHyphen/>
      </w:r>
      <w:r w:rsidRPr="007A5C2C">
        <w:rPr>
          <w:rFonts w:hint="cs"/>
          <w:rtl/>
          <w:lang w:bidi="fa-IR"/>
        </w:rPr>
        <w:t>باشد. براساس شکل (</w:t>
      </w:r>
      <w:r w:rsidR="009C5C85">
        <w:rPr>
          <w:rFonts w:hint="cs"/>
          <w:rtl/>
          <w:lang w:bidi="fa-IR"/>
        </w:rPr>
        <w:t>5</w:t>
      </w:r>
      <w:r w:rsidRPr="007A5C2C">
        <w:rPr>
          <w:rFonts w:hint="cs"/>
          <w:rtl/>
          <w:lang w:bidi="fa-IR"/>
        </w:rPr>
        <w:t>) با در مدار قرار گرفتن مجدد بار اول فرکانس کاری سیستم برابر فرکانس کاری اولیه سیستم پیش از خارج شدن بار اول می</w:t>
      </w:r>
      <w:r w:rsidRPr="007A5C2C">
        <w:rPr>
          <w:rtl/>
          <w:lang w:bidi="fa-IR"/>
        </w:rPr>
        <w:softHyphen/>
      </w:r>
      <w:r w:rsidRPr="007A5C2C">
        <w:rPr>
          <w:rFonts w:hint="cs"/>
          <w:rtl/>
          <w:lang w:bidi="fa-IR"/>
        </w:rPr>
        <w:t>باشد.</w:t>
      </w:r>
    </w:p>
    <w:p w:rsidR="00EF2488" w:rsidRPr="007A5C2C" w:rsidRDefault="00A23411" w:rsidP="00EF2488">
      <w:pPr>
        <w:keepNext/>
        <w:spacing w:after="0"/>
        <w:rPr>
          <w:rFonts w:ascii="Times New Roman" w:eastAsia="Calibri" w:hAnsi="Times New Roman"/>
          <w:szCs w:val="28"/>
        </w:rPr>
      </w:pPr>
      <w:r w:rsidRPr="00AF6B63">
        <w:rPr>
          <w:noProof/>
        </w:rPr>
        <w:lastRenderedPageBreak/>
        <w:drawing>
          <wp:inline distT="0" distB="0" distL="0" distR="0" wp14:anchorId="6E37DE74" wp14:editId="705DFC0D">
            <wp:extent cx="2880000" cy="1440000"/>
            <wp:effectExtent l="0" t="0" r="15875" b="825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EF2488" w:rsidRPr="007A5C2C" w:rsidRDefault="00EF2488" w:rsidP="00EF2488">
      <w:pPr>
        <w:spacing w:after="200"/>
        <w:jc w:val="center"/>
        <w:rPr>
          <w:rFonts w:ascii="Times New Roman" w:eastAsia="Calibri" w:hAnsi="Times New Roman"/>
          <w:i/>
          <w:iCs/>
          <w:color w:val="000000"/>
          <w:sz w:val="18"/>
          <w:szCs w:val="18"/>
          <w:rtl/>
        </w:rPr>
      </w:pPr>
      <w:r w:rsidRPr="007A5C2C">
        <w:rPr>
          <w:rFonts w:ascii="Times New Roman" w:eastAsia="Calibri" w:hAnsi="Times New Roman" w:hint="cs"/>
          <w:i/>
          <w:iCs/>
          <w:color w:val="000000"/>
          <w:sz w:val="18"/>
          <w:szCs w:val="18"/>
          <w:rtl/>
          <w:lang w:bidi="fa-IR"/>
        </w:rPr>
        <w:t>(ب)</w:t>
      </w:r>
    </w:p>
    <w:p w:rsidR="00EF2488" w:rsidRPr="007A5C2C" w:rsidRDefault="00A23411" w:rsidP="00EF2488">
      <w:pPr>
        <w:spacing w:after="0"/>
        <w:rPr>
          <w:rFonts w:ascii="Times New Roman" w:eastAsia="Calibri" w:hAnsi="Times New Roman"/>
          <w:szCs w:val="28"/>
          <w:rtl/>
          <w:lang w:bidi="fa-IR"/>
        </w:rPr>
      </w:pPr>
      <w:r w:rsidRPr="00AF6B63">
        <w:rPr>
          <w:noProof/>
        </w:rPr>
        <w:drawing>
          <wp:inline distT="0" distB="0" distL="0" distR="0" wp14:anchorId="609B7EEC" wp14:editId="48611BD8">
            <wp:extent cx="2880000" cy="1440000"/>
            <wp:effectExtent l="0" t="0" r="15875" b="825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EF2488" w:rsidRPr="007A5C2C" w:rsidRDefault="00EF2488" w:rsidP="00EF2488">
      <w:pPr>
        <w:spacing w:after="200"/>
        <w:jc w:val="center"/>
        <w:rPr>
          <w:rFonts w:ascii="Times New Roman" w:eastAsia="Calibri" w:hAnsi="Times New Roman"/>
          <w:i/>
          <w:iCs/>
          <w:color w:val="000000"/>
          <w:sz w:val="18"/>
          <w:szCs w:val="18"/>
          <w:rtl/>
          <w:lang w:bidi="fa-IR"/>
        </w:rPr>
      </w:pPr>
      <w:r w:rsidRPr="007A5C2C">
        <w:rPr>
          <w:rFonts w:ascii="Times New Roman" w:eastAsia="Calibri" w:hAnsi="Times New Roman" w:hint="cs"/>
          <w:i/>
          <w:iCs/>
          <w:color w:val="000000"/>
          <w:sz w:val="18"/>
          <w:szCs w:val="18"/>
          <w:rtl/>
          <w:lang w:bidi="fa-IR"/>
        </w:rPr>
        <w:t>الف</w:t>
      </w:r>
    </w:p>
    <w:p w:rsidR="00D101A1" w:rsidRDefault="00EF2488" w:rsidP="009C5C85">
      <w:pPr>
        <w:spacing w:after="200"/>
        <w:jc w:val="center"/>
        <w:rPr>
          <w:rFonts w:ascii="Times New Roman" w:eastAsia="Calibri" w:hAnsi="Times New Roman"/>
          <w:i/>
          <w:iCs/>
          <w:color w:val="000000"/>
          <w:sz w:val="18"/>
          <w:szCs w:val="18"/>
          <w:rtl/>
          <w:lang w:bidi="fa-IR"/>
        </w:rPr>
      </w:pPr>
      <w:r w:rsidRPr="007A5C2C">
        <w:rPr>
          <w:rFonts w:ascii="Times New Roman" w:eastAsia="Calibri" w:hAnsi="Times New Roman"/>
          <w:i/>
          <w:iCs/>
          <w:color w:val="000000"/>
          <w:sz w:val="18"/>
          <w:szCs w:val="18"/>
          <w:rtl/>
        </w:rPr>
        <w:t xml:space="preserve">شکل </w:t>
      </w:r>
      <w:r w:rsidR="009C5C85">
        <w:rPr>
          <w:rFonts w:ascii="Times New Roman" w:eastAsia="Calibri" w:hAnsi="Times New Roman" w:hint="cs"/>
          <w:i/>
          <w:iCs/>
          <w:color w:val="000000"/>
          <w:sz w:val="18"/>
          <w:szCs w:val="18"/>
          <w:rtl/>
        </w:rPr>
        <w:t>6</w:t>
      </w:r>
      <w:r w:rsidRPr="007A5C2C">
        <w:rPr>
          <w:rFonts w:ascii="Times New Roman" w:eastAsia="Calibri" w:hAnsi="Times New Roman" w:hint="cs"/>
          <w:i/>
          <w:iCs/>
          <w:color w:val="000000"/>
          <w:sz w:val="18"/>
          <w:szCs w:val="18"/>
          <w:rtl/>
        </w:rPr>
        <w:t>: نتایج  تاثیر ضریب وزنی در نمونه آزمایشگاهی: الف- نمودار تغییرات توان،  ب- نمودار تغییرات فرکانس</w:t>
      </w:r>
    </w:p>
    <w:p w:rsidR="00EF2488" w:rsidRPr="007A5C2C" w:rsidRDefault="00EF2488" w:rsidP="009C5C85">
      <w:pPr>
        <w:rPr>
          <w:rtl/>
          <w:lang w:bidi="fa-IR"/>
        </w:rPr>
      </w:pPr>
      <w:r w:rsidRPr="007A5C2C">
        <w:rPr>
          <w:rFonts w:hint="cs"/>
          <w:rtl/>
          <w:lang w:bidi="fa-IR"/>
        </w:rPr>
        <w:t xml:space="preserve">در آزمایش دوم تاثیر تغییرات ضریب وزنی در انتخاب فرکانس بهینه سیستم بررسی شده است. پس از تثبیت فرکانس کاری سیستم ضریب وزنی بارهای اول و دوم از مقدار </w:t>
      </w:r>
      <w:proofErr w:type="spellStart"/>
      <w:r w:rsidRPr="007A5C2C">
        <w:rPr>
          <w:rFonts w:hint="cs"/>
          <w:rtl/>
          <w:lang w:bidi="fa-IR"/>
        </w:rPr>
        <w:t>پیشفرض</w:t>
      </w:r>
      <w:proofErr w:type="spellEnd"/>
      <w:r w:rsidRPr="007A5C2C">
        <w:rPr>
          <w:lang w:bidi="fa-IR"/>
        </w:rPr>
        <w:t>0.5</w:t>
      </w:r>
      <w:r w:rsidR="009C5C85">
        <w:rPr>
          <w:rFonts w:hint="cs"/>
          <w:rtl/>
          <w:lang w:bidi="fa-IR"/>
        </w:rPr>
        <w:t xml:space="preserve"> </w:t>
      </w:r>
      <w:r w:rsidRPr="007A5C2C">
        <w:rPr>
          <w:rFonts w:hint="cs"/>
          <w:rtl/>
          <w:lang w:bidi="fa-IR"/>
        </w:rPr>
        <w:t>به ترتیب به 0.3 و 0.7 تغییر میکند. پس از گذشت مدت زمانی مقادیر ضرایب وزنی به 0.7 برای</w:t>
      </w:r>
      <w:r w:rsidR="009C5C85">
        <w:rPr>
          <w:rFonts w:hint="cs"/>
          <w:rtl/>
          <w:lang w:bidi="fa-IR"/>
        </w:rPr>
        <w:t xml:space="preserve"> بار اول و 0.3 برای بار دوم مجد</w:t>
      </w:r>
      <w:r w:rsidRPr="007A5C2C">
        <w:rPr>
          <w:rFonts w:hint="cs"/>
          <w:rtl/>
          <w:lang w:bidi="fa-IR"/>
        </w:rPr>
        <w:t>د</w:t>
      </w:r>
      <w:r w:rsidR="009C5C85">
        <w:rPr>
          <w:rFonts w:hint="cs"/>
          <w:rtl/>
          <w:lang w:bidi="fa-IR"/>
        </w:rPr>
        <w:t xml:space="preserve">ا </w:t>
      </w:r>
      <w:r w:rsidRPr="007A5C2C">
        <w:rPr>
          <w:rFonts w:hint="cs"/>
          <w:rtl/>
          <w:lang w:bidi="fa-IR"/>
        </w:rPr>
        <w:t>تغییر داده می</w:t>
      </w:r>
      <w:r w:rsidRPr="007A5C2C">
        <w:rPr>
          <w:rtl/>
          <w:lang w:bidi="fa-IR"/>
        </w:rPr>
        <w:softHyphen/>
      </w:r>
      <w:r w:rsidRPr="007A5C2C">
        <w:rPr>
          <w:rFonts w:hint="cs"/>
          <w:rtl/>
          <w:lang w:bidi="fa-IR"/>
        </w:rPr>
        <w:t>شود. نمودارهای الف و ب</w:t>
      </w:r>
      <w:r w:rsidR="00040ED3">
        <w:rPr>
          <w:rFonts w:hint="cs"/>
          <w:rtl/>
          <w:lang w:bidi="fa-IR"/>
        </w:rPr>
        <w:t xml:space="preserve"> </w:t>
      </w:r>
      <w:r w:rsidRPr="007A5C2C">
        <w:rPr>
          <w:rFonts w:hint="cs"/>
          <w:rtl/>
          <w:lang w:bidi="fa-IR"/>
        </w:rPr>
        <w:t>شکل (</w:t>
      </w:r>
      <w:r w:rsidR="009C5C85">
        <w:rPr>
          <w:rFonts w:hint="cs"/>
          <w:rtl/>
          <w:lang w:bidi="fa-IR"/>
        </w:rPr>
        <w:t>6</w:t>
      </w:r>
      <w:r w:rsidRPr="007A5C2C">
        <w:rPr>
          <w:rFonts w:hint="cs"/>
          <w:rtl/>
          <w:lang w:bidi="fa-IR"/>
        </w:rPr>
        <w:t>) تغییرات توان و فرکانس سیستم را به ازای مقادیر مختلف ضریب وزنی نشان می</w:t>
      </w:r>
      <w:r w:rsidRPr="007A5C2C">
        <w:rPr>
          <w:rtl/>
          <w:lang w:bidi="fa-IR"/>
        </w:rPr>
        <w:softHyphen/>
      </w:r>
      <w:r w:rsidRPr="007A5C2C">
        <w:rPr>
          <w:rFonts w:hint="cs"/>
          <w:rtl/>
          <w:lang w:bidi="fa-IR"/>
        </w:rPr>
        <w:t>دهد. ملاحظه می</w:t>
      </w:r>
      <w:r w:rsidRPr="007A5C2C">
        <w:rPr>
          <w:rtl/>
          <w:lang w:bidi="fa-IR"/>
        </w:rPr>
        <w:softHyphen/>
      </w:r>
      <w:r w:rsidRPr="007A5C2C">
        <w:rPr>
          <w:rFonts w:hint="cs"/>
          <w:rtl/>
          <w:lang w:bidi="fa-IR"/>
        </w:rPr>
        <w:t>شود با تغییر ضریب وزنی اندازه توان تحویلی به بارها به خوبی تغییر می</w:t>
      </w:r>
      <w:r w:rsidRPr="007A5C2C">
        <w:rPr>
          <w:rtl/>
          <w:lang w:bidi="fa-IR"/>
        </w:rPr>
        <w:softHyphen/>
      </w:r>
      <w:r w:rsidRPr="007A5C2C">
        <w:rPr>
          <w:rFonts w:hint="cs"/>
          <w:rtl/>
          <w:lang w:bidi="fa-IR"/>
        </w:rPr>
        <w:t>کند.</w:t>
      </w:r>
    </w:p>
    <w:p w:rsidR="00EF2488" w:rsidRPr="007A5C2C" w:rsidRDefault="00EF2488" w:rsidP="009C5C85">
      <w:pPr>
        <w:rPr>
          <w:rtl/>
          <w:lang w:bidi="fa-IR"/>
        </w:rPr>
      </w:pPr>
      <w:r w:rsidRPr="007A5C2C">
        <w:rPr>
          <w:rFonts w:hint="cs"/>
          <w:rtl/>
          <w:lang w:bidi="fa-IR"/>
        </w:rPr>
        <w:t>بررسی نتایج دو آزمون انجام شده برروی نمونه آزمایشگاهی پیاده سازی</w:t>
      </w:r>
      <w:r w:rsidR="00A1259B">
        <w:rPr>
          <w:rFonts w:hint="cs"/>
          <w:rtl/>
          <w:lang w:bidi="fa-IR"/>
        </w:rPr>
        <w:t xml:space="preserve"> </w:t>
      </w:r>
      <w:r w:rsidRPr="007A5C2C">
        <w:rPr>
          <w:rtl/>
          <w:lang w:bidi="fa-IR"/>
        </w:rPr>
        <w:softHyphen/>
      </w:r>
      <w:r w:rsidRPr="007A5C2C">
        <w:rPr>
          <w:rFonts w:hint="cs"/>
          <w:rtl/>
          <w:lang w:bidi="fa-IR"/>
        </w:rPr>
        <w:t>شده نشان می</w:t>
      </w:r>
      <w:r w:rsidRPr="007A5C2C">
        <w:rPr>
          <w:rtl/>
          <w:lang w:bidi="fa-IR"/>
        </w:rPr>
        <w:softHyphen/>
      </w:r>
      <w:r w:rsidRPr="007A5C2C">
        <w:rPr>
          <w:rFonts w:hint="cs"/>
          <w:rtl/>
          <w:lang w:bidi="fa-IR"/>
        </w:rPr>
        <w:t xml:space="preserve">دهد </w:t>
      </w:r>
      <w:r w:rsidR="009C5C85">
        <w:rPr>
          <w:rFonts w:hint="cs"/>
          <w:rtl/>
          <w:lang w:bidi="fa-IR"/>
        </w:rPr>
        <w:t>استراتژی</w:t>
      </w:r>
      <w:r w:rsidRPr="007A5C2C">
        <w:rPr>
          <w:rFonts w:hint="cs"/>
          <w:rtl/>
          <w:lang w:bidi="fa-IR"/>
        </w:rPr>
        <w:t xml:space="preserve"> پیشنهادی تمام قابلیتهای ادعا شده را در عمل نیز دارا می</w:t>
      </w:r>
      <w:r w:rsidRPr="007A5C2C">
        <w:rPr>
          <w:rtl/>
          <w:lang w:bidi="fa-IR"/>
        </w:rPr>
        <w:softHyphen/>
      </w:r>
      <w:r w:rsidRPr="007A5C2C">
        <w:rPr>
          <w:rFonts w:hint="cs"/>
          <w:rtl/>
          <w:lang w:bidi="fa-IR"/>
        </w:rPr>
        <w:t>باشد.</w:t>
      </w:r>
    </w:p>
    <w:p w:rsidR="00EF2488" w:rsidRPr="007A5C2C" w:rsidRDefault="00723EF4" w:rsidP="00D101A1">
      <w:pPr>
        <w:rPr>
          <w:rtl/>
          <w:lang w:bidi="fa-IR"/>
        </w:rPr>
      </w:pPr>
      <w:r>
        <w:rPr>
          <w:rFonts w:hint="cs"/>
          <w:b/>
          <w:bCs/>
          <w:rtl/>
          <w:lang w:bidi="fa-IR"/>
        </w:rPr>
        <w:t xml:space="preserve">5- </w:t>
      </w:r>
      <w:r w:rsidR="00EF2488" w:rsidRPr="00D101A1">
        <w:rPr>
          <w:rFonts w:hint="cs"/>
          <w:b/>
          <w:bCs/>
          <w:rtl/>
          <w:lang w:bidi="fa-IR"/>
        </w:rPr>
        <w:t>نتیجه گیری</w:t>
      </w:r>
      <w:r w:rsidR="00EF2488" w:rsidRPr="007A5C2C">
        <w:rPr>
          <w:rFonts w:hint="cs"/>
          <w:rtl/>
          <w:lang w:bidi="fa-IR"/>
        </w:rPr>
        <w:t>:</w:t>
      </w:r>
    </w:p>
    <w:p w:rsidR="00EF2488" w:rsidRPr="007A5C2C" w:rsidRDefault="00EF2488" w:rsidP="00A1259B">
      <w:pPr>
        <w:rPr>
          <w:rtl/>
          <w:lang w:bidi="fa-IR"/>
        </w:rPr>
      </w:pPr>
      <w:r w:rsidRPr="007A5C2C">
        <w:rPr>
          <w:rFonts w:hint="cs"/>
          <w:rtl/>
          <w:lang w:bidi="fa-IR"/>
        </w:rPr>
        <w:t>استفاده از یک شارژر چند خروجی به جای چندین شارژر تک خروجی برای شارژ خودروهای الکتریکی می</w:t>
      </w:r>
      <w:r w:rsidRPr="007A5C2C">
        <w:rPr>
          <w:rtl/>
          <w:lang w:bidi="fa-IR"/>
        </w:rPr>
        <w:softHyphen/>
      </w:r>
      <w:r w:rsidRPr="007A5C2C">
        <w:rPr>
          <w:rFonts w:hint="cs"/>
          <w:rtl/>
          <w:lang w:bidi="fa-IR"/>
        </w:rPr>
        <w:t>تواند هزینه استفاده از سیستم شارژر القایی توان را به میزان قابل توجهی کاهش دهد. در یک شارژر القایی توان</w:t>
      </w:r>
      <w:r w:rsidR="009C5C85">
        <w:rPr>
          <w:rFonts w:hint="cs"/>
          <w:rtl/>
          <w:lang w:bidi="fa-IR"/>
        </w:rPr>
        <w:t>،</w:t>
      </w:r>
      <w:r w:rsidRPr="007A5C2C">
        <w:rPr>
          <w:rFonts w:hint="cs"/>
          <w:rtl/>
          <w:lang w:bidi="fa-IR"/>
        </w:rPr>
        <w:t xml:space="preserve"> ظرفیت توان تحویلی به هر خودرو  به </w:t>
      </w:r>
      <w:r w:rsidRPr="007A5C2C">
        <w:rPr>
          <w:rFonts w:hint="cs"/>
          <w:rtl/>
          <w:lang w:bidi="fa-IR"/>
        </w:rPr>
        <w:lastRenderedPageBreak/>
        <w:t>فرکانس کاری مبدل اولیه شارژر</w:t>
      </w:r>
      <w:r w:rsidR="009C5C85">
        <w:rPr>
          <w:rFonts w:hint="cs"/>
          <w:rtl/>
          <w:lang w:bidi="fa-IR"/>
        </w:rPr>
        <w:t xml:space="preserve"> </w:t>
      </w:r>
      <w:r w:rsidRPr="007A5C2C">
        <w:rPr>
          <w:rFonts w:hint="cs"/>
          <w:rtl/>
          <w:lang w:bidi="fa-IR"/>
        </w:rPr>
        <w:t>وابسته است. به علت متفاوت بودن مشخصات مغناطیسی خروجی</w:t>
      </w:r>
      <w:r w:rsidRPr="007A5C2C">
        <w:rPr>
          <w:rtl/>
          <w:lang w:bidi="fa-IR"/>
        </w:rPr>
        <w:softHyphen/>
      </w:r>
      <w:r w:rsidRPr="007A5C2C">
        <w:rPr>
          <w:rFonts w:hint="cs"/>
          <w:rtl/>
          <w:lang w:bidi="fa-IR"/>
        </w:rPr>
        <w:t>های مختلف یک شارژر القایی توان فرکانس بیشینه توان تحویلی به هر یک از خودروها متفاوت است.</w:t>
      </w:r>
      <w:r w:rsidR="009C5C85">
        <w:rPr>
          <w:rFonts w:hint="cs"/>
          <w:rtl/>
          <w:lang w:bidi="fa-IR"/>
        </w:rPr>
        <w:t xml:space="preserve"> </w:t>
      </w:r>
      <w:r w:rsidRPr="007A5C2C">
        <w:rPr>
          <w:rFonts w:hint="cs"/>
          <w:rtl/>
          <w:lang w:bidi="fa-IR"/>
        </w:rPr>
        <w:t>به علت مشترک بودن مبدل اولیه عدم انتخاب فرکانس مناسب می</w:t>
      </w:r>
      <w:r w:rsidRPr="007A5C2C">
        <w:rPr>
          <w:rtl/>
          <w:lang w:bidi="fa-IR"/>
        </w:rPr>
        <w:softHyphen/>
      </w:r>
      <w:r w:rsidRPr="007A5C2C">
        <w:rPr>
          <w:rFonts w:hint="cs"/>
          <w:rtl/>
          <w:lang w:bidi="fa-IR"/>
        </w:rPr>
        <w:t>تواند سبب کاهش تا 70% ظرفیت توان تحویلی به خودرو شود.</w:t>
      </w:r>
      <w:r w:rsidR="009C5C85">
        <w:rPr>
          <w:rFonts w:hint="cs"/>
          <w:rtl/>
          <w:lang w:bidi="fa-IR"/>
        </w:rPr>
        <w:t xml:space="preserve"> </w:t>
      </w:r>
      <w:r w:rsidRPr="007A5C2C">
        <w:rPr>
          <w:rFonts w:hint="cs"/>
          <w:rtl/>
          <w:lang w:bidi="fa-IR"/>
        </w:rPr>
        <w:t xml:space="preserve">در این مقاله </w:t>
      </w:r>
      <w:r w:rsidR="009C5C85">
        <w:rPr>
          <w:rFonts w:hint="cs"/>
          <w:rtl/>
          <w:lang w:bidi="fa-IR"/>
        </w:rPr>
        <w:t>استراتژی توزیع عادلانه توان</w:t>
      </w:r>
      <w:r w:rsidRPr="007A5C2C">
        <w:rPr>
          <w:rFonts w:hint="cs"/>
          <w:rtl/>
          <w:lang w:bidi="fa-IR"/>
        </w:rPr>
        <w:t xml:space="preserve"> ارائه شد که می</w:t>
      </w:r>
      <w:r w:rsidRPr="007A5C2C">
        <w:rPr>
          <w:rtl/>
          <w:lang w:bidi="fa-IR"/>
        </w:rPr>
        <w:softHyphen/>
      </w:r>
      <w:r w:rsidRPr="007A5C2C">
        <w:rPr>
          <w:rFonts w:hint="cs"/>
          <w:rtl/>
          <w:lang w:bidi="fa-IR"/>
        </w:rPr>
        <w:t>تواند فرکانس بهینه مبدل را</w:t>
      </w:r>
      <w:r w:rsidR="00A1259B">
        <w:rPr>
          <w:rFonts w:hint="cs"/>
          <w:rtl/>
          <w:lang w:bidi="fa-IR"/>
        </w:rPr>
        <w:t xml:space="preserve"> به گونه</w:t>
      </w:r>
      <w:r w:rsidR="00A1259B">
        <w:rPr>
          <w:rtl/>
          <w:lang w:bidi="fa-IR"/>
        </w:rPr>
        <w:softHyphen/>
      </w:r>
      <w:r w:rsidR="00A1259B">
        <w:rPr>
          <w:rFonts w:hint="cs"/>
          <w:rtl/>
          <w:lang w:bidi="fa-IR"/>
        </w:rPr>
        <w:t>ای تعیین کند که تفاوت خطای نسبی مدت زمان شارژ خودروهای متصل</w:t>
      </w:r>
      <w:r w:rsidRPr="007A5C2C">
        <w:rPr>
          <w:rFonts w:hint="cs"/>
          <w:rtl/>
          <w:lang w:bidi="fa-IR"/>
        </w:rPr>
        <w:t xml:space="preserve"> </w:t>
      </w:r>
      <w:r w:rsidR="00A1259B">
        <w:rPr>
          <w:rFonts w:hint="cs"/>
          <w:rtl/>
          <w:lang w:bidi="fa-IR"/>
        </w:rPr>
        <w:t>شده را کمینه کند.</w:t>
      </w:r>
      <w:r w:rsidRPr="007A5C2C">
        <w:rPr>
          <w:rFonts w:hint="cs"/>
          <w:rtl/>
          <w:lang w:bidi="fa-IR"/>
        </w:rPr>
        <w:t xml:space="preserve"> مهمترین ویژگی این </w:t>
      </w:r>
      <w:r w:rsidR="00A1259B">
        <w:rPr>
          <w:rFonts w:hint="cs"/>
          <w:rtl/>
          <w:lang w:bidi="fa-IR"/>
        </w:rPr>
        <w:t>استراتژی</w:t>
      </w:r>
      <w:r w:rsidRPr="007A5C2C">
        <w:rPr>
          <w:rFonts w:hint="cs"/>
          <w:rtl/>
          <w:lang w:bidi="fa-IR"/>
        </w:rPr>
        <w:t xml:space="preserve"> </w:t>
      </w:r>
      <w:r w:rsidRPr="007A5C2C">
        <w:rPr>
          <w:lang w:bidi="fa-IR"/>
        </w:rPr>
        <w:t>adaptive</w:t>
      </w:r>
      <w:r w:rsidRPr="007A5C2C">
        <w:rPr>
          <w:rFonts w:hint="cs"/>
          <w:rtl/>
          <w:lang w:bidi="fa-IR"/>
        </w:rPr>
        <w:t xml:space="preserve"> بودن نسبت به تغییرات توان هریک از خروجی</w:t>
      </w:r>
      <w:r w:rsidRPr="007A5C2C">
        <w:rPr>
          <w:rtl/>
          <w:lang w:bidi="fa-IR"/>
        </w:rPr>
        <w:softHyphen/>
      </w:r>
      <w:r w:rsidRPr="007A5C2C">
        <w:rPr>
          <w:rFonts w:hint="cs"/>
          <w:rtl/>
          <w:lang w:bidi="fa-IR"/>
        </w:rPr>
        <w:t>ها است. همچنین در الگوریتم پیشنهادی می</w:t>
      </w:r>
      <w:r w:rsidRPr="007A5C2C">
        <w:rPr>
          <w:rtl/>
          <w:lang w:bidi="fa-IR"/>
        </w:rPr>
        <w:softHyphen/>
      </w:r>
      <w:r w:rsidRPr="007A5C2C">
        <w:rPr>
          <w:rFonts w:hint="cs"/>
          <w:rtl/>
          <w:lang w:bidi="fa-IR"/>
        </w:rPr>
        <w:t>توان با تغییر ضرایب وزنی میزان اولویت تخصیص توان به بارهای مختلف را براساس درجه اهمیت آنها تغییر داد. نتایج آزمایشگاهی ارائه شده در مقاله صحت ادعاهای مطرح شده را تایید می</w:t>
      </w:r>
      <w:r w:rsidRPr="007A5C2C">
        <w:rPr>
          <w:rtl/>
          <w:lang w:bidi="fa-IR"/>
        </w:rPr>
        <w:softHyphen/>
      </w:r>
      <w:r w:rsidRPr="007A5C2C">
        <w:rPr>
          <w:rFonts w:hint="cs"/>
          <w:rtl/>
          <w:lang w:bidi="fa-IR"/>
        </w:rPr>
        <w:t>کند.</w:t>
      </w:r>
    </w:p>
    <w:p w:rsidR="00A1259B" w:rsidRPr="006A537B" w:rsidRDefault="00723EF4" w:rsidP="006A537B">
      <w:pPr>
        <w:rPr>
          <w:b/>
          <w:bCs/>
          <w:lang w:bidi="fa-IR"/>
        </w:rPr>
      </w:pPr>
      <w:bookmarkStart w:id="4" w:name="_Toc413574438"/>
      <w:r>
        <w:rPr>
          <w:rFonts w:hint="cs"/>
          <w:b/>
          <w:bCs/>
          <w:rtl/>
          <w:lang w:bidi="fa-IR"/>
        </w:rPr>
        <w:t xml:space="preserve">6- </w:t>
      </w:r>
      <w:r w:rsidR="00EF2488" w:rsidRPr="00D101A1">
        <w:rPr>
          <w:rFonts w:hint="cs"/>
          <w:b/>
          <w:bCs/>
          <w:rtl/>
          <w:lang w:bidi="fa-IR"/>
        </w:rPr>
        <w:t>مراجع</w:t>
      </w:r>
      <w:bookmarkStart w:id="5" w:name="_GoBack"/>
      <w:bookmarkEnd w:id="4"/>
      <w:bookmarkEnd w:id="5"/>
      <w:r w:rsidR="008D7A2E" w:rsidRPr="007A5C2C">
        <w:rPr>
          <w:rFonts w:ascii="Times New Roman" w:eastAsia="Times New Roman" w:hAnsi="Times New Roman" w:cs="Times New Roman"/>
          <w:szCs w:val="20"/>
          <w:rtl/>
          <w:lang w:bidi="fa-IR"/>
        </w:rPr>
        <w:fldChar w:fldCharType="begin" w:fldLock="1"/>
      </w:r>
      <w:r w:rsidR="00EF2488" w:rsidRPr="007A5C2C">
        <w:rPr>
          <w:rFonts w:ascii="Times New Roman" w:eastAsia="Times New Roman" w:hAnsi="Times New Roman" w:cs="Times New Roman"/>
          <w:szCs w:val="20"/>
          <w:lang w:bidi="fa-IR"/>
        </w:rPr>
        <w:instrText>ADDIN Mendeley Bibliography CSL_BIBLIOGRAPHY</w:instrText>
      </w:r>
      <w:r w:rsidR="008D7A2E" w:rsidRPr="007A5C2C">
        <w:rPr>
          <w:rFonts w:ascii="Times New Roman" w:eastAsia="Times New Roman" w:hAnsi="Times New Roman" w:cs="Times New Roman"/>
          <w:szCs w:val="20"/>
          <w:rtl/>
          <w:lang w:bidi="fa-IR"/>
        </w:rPr>
        <w:fldChar w:fldCharType="separate"/>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[1]</w:t>
      </w:r>
      <w:r w:rsidR="00A1259B" w:rsidRPr="00A1259B">
        <w:rPr>
          <w:rFonts w:ascii="Times New Roman" w:hAnsi="Times New Roman" w:cs="Times New Roman"/>
          <w:noProof/>
          <w:sz w:val="16"/>
        </w:rPr>
        <w:t xml:space="preserve">P. Bauer, M. Castilla, and F. Pijl, “Control method for wireless inductive energy transfer systems with relative large air gap,” </w:t>
      </w:r>
      <w:r w:rsidR="00A1259B" w:rsidRPr="00A1259B">
        <w:rPr>
          <w:rFonts w:ascii="Times New Roman" w:hAnsi="Times New Roman" w:cs="Times New Roman"/>
          <w:i/>
          <w:iCs/>
          <w:noProof/>
          <w:sz w:val="16"/>
        </w:rPr>
        <w:t>IEEE Trans. Ind. Electron.</w:t>
      </w:r>
      <w:r w:rsidR="00A1259B" w:rsidRPr="00A1259B">
        <w:rPr>
          <w:rFonts w:ascii="Times New Roman" w:hAnsi="Times New Roman" w:cs="Times New Roman"/>
          <w:noProof/>
          <w:sz w:val="16"/>
        </w:rPr>
        <w:t>, no. 99, pp. 1–1, 2013.</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[2]</w:t>
      </w:r>
      <w:r w:rsidR="00A1259B" w:rsidRPr="00A1259B">
        <w:rPr>
          <w:rFonts w:ascii="Times New Roman" w:hAnsi="Times New Roman" w:cs="Times New Roman"/>
          <w:noProof/>
          <w:sz w:val="16"/>
        </w:rPr>
        <w:t xml:space="preserve">S. C. Tang and S. Y. Hui, “Coreless printed circuit board (PCB) transformers with multiple secondary windings for complementary gate drive circuits,” </w:t>
      </w:r>
      <w:r w:rsidR="00A1259B" w:rsidRPr="00A1259B">
        <w:rPr>
          <w:rFonts w:ascii="Times New Roman" w:hAnsi="Times New Roman" w:cs="Times New Roman"/>
          <w:i/>
          <w:iCs/>
          <w:noProof/>
          <w:sz w:val="16"/>
        </w:rPr>
        <w:t>IEEE Trans. Power Electron.</w:t>
      </w:r>
      <w:r w:rsidR="00A1259B" w:rsidRPr="00A1259B">
        <w:rPr>
          <w:rFonts w:ascii="Times New Roman" w:hAnsi="Times New Roman" w:cs="Times New Roman"/>
          <w:noProof/>
          <w:sz w:val="16"/>
        </w:rPr>
        <w:t>, vol. 14, no. 3, pp. 431–437, May 1999.</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[3]</w:t>
      </w:r>
      <w:r w:rsidR="00A1259B" w:rsidRPr="00A1259B">
        <w:rPr>
          <w:rFonts w:ascii="Times New Roman" w:hAnsi="Times New Roman" w:cs="Times New Roman"/>
          <w:noProof/>
          <w:sz w:val="16"/>
        </w:rPr>
        <w:t xml:space="preserve">D. Wesemann, S. Witte, and J.-S. Michels, “Effects of multiple loads in a contactless, inductively coupled linear power transfer system,” in </w:t>
      </w:r>
      <w:r w:rsidR="00A1259B" w:rsidRPr="00A1259B">
        <w:rPr>
          <w:rFonts w:ascii="Times New Roman" w:hAnsi="Times New Roman" w:cs="Times New Roman"/>
          <w:i/>
          <w:iCs/>
          <w:noProof/>
          <w:sz w:val="16"/>
        </w:rPr>
        <w:t>2009 International Conference on Electrical and Electronics Engineering - ELECO 2009</w:t>
      </w:r>
      <w:r w:rsidR="00A1259B" w:rsidRPr="00A1259B">
        <w:rPr>
          <w:rFonts w:ascii="Times New Roman" w:hAnsi="Times New Roman" w:cs="Times New Roman"/>
          <w:noProof/>
          <w:sz w:val="16"/>
        </w:rPr>
        <w:t>, 2009, pp. 54–59.</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[4]</w:t>
      </w:r>
      <w:r w:rsidR="00A1259B" w:rsidRPr="00A1259B">
        <w:rPr>
          <w:rFonts w:ascii="Times New Roman" w:hAnsi="Times New Roman" w:cs="Times New Roman"/>
          <w:noProof/>
          <w:sz w:val="16"/>
        </w:rPr>
        <w:t xml:space="preserve">R. Puers, K. Van Schuylenbergh, M. Catrysse, B. Hermans, and K. U. Leuven, “WIRELESS INDUCTIVE TRANSFER OF POWER AND DATA,” </w:t>
      </w:r>
      <w:r w:rsidR="00A1259B" w:rsidRPr="00A1259B">
        <w:rPr>
          <w:rFonts w:ascii="Times New Roman" w:hAnsi="Times New Roman" w:cs="Times New Roman"/>
          <w:i/>
          <w:iCs/>
          <w:noProof/>
          <w:sz w:val="16"/>
        </w:rPr>
        <w:t>Springer</w:t>
      </w:r>
      <w:r w:rsidR="00A1259B" w:rsidRPr="00A1259B">
        <w:rPr>
          <w:rFonts w:ascii="Times New Roman" w:hAnsi="Times New Roman" w:cs="Times New Roman"/>
          <w:noProof/>
          <w:sz w:val="16"/>
        </w:rPr>
        <w:t>, pp. 395–414, 2006.</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[5]</w:t>
      </w:r>
      <w:r w:rsidR="00A1259B" w:rsidRPr="00A1259B">
        <w:rPr>
          <w:rFonts w:ascii="Times New Roman" w:hAnsi="Times New Roman" w:cs="Times New Roman"/>
          <w:noProof/>
          <w:sz w:val="16"/>
        </w:rPr>
        <w:t xml:space="preserve">M. H. Ameri, A. Yazdian Varjani, and M. Mohamadian, “A novel algorithm for tracking maximum inductive transferred power point,” in </w:t>
      </w:r>
      <w:r w:rsidR="00A1259B" w:rsidRPr="00A1259B">
        <w:rPr>
          <w:rFonts w:ascii="Times New Roman" w:hAnsi="Times New Roman" w:cs="Times New Roman"/>
          <w:i/>
          <w:iCs/>
          <w:noProof/>
          <w:sz w:val="16"/>
        </w:rPr>
        <w:t>4th Power Electronics, Drive Systems &amp; Technologies Conference (PEDSTC2013)</w:t>
      </w:r>
      <w:r w:rsidR="00A1259B" w:rsidRPr="00A1259B">
        <w:rPr>
          <w:rFonts w:ascii="Times New Roman" w:hAnsi="Times New Roman" w:cs="Times New Roman"/>
          <w:noProof/>
          <w:sz w:val="16"/>
        </w:rPr>
        <w:t>, 2013, pp. 372–377.</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[6]</w:t>
      </w:r>
      <w:r w:rsidR="00A1259B" w:rsidRPr="00A1259B">
        <w:rPr>
          <w:rFonts w:ascii="Times New Roman" w:hAnsi="Times New Roman" w:cs="Times New Roman"/>
          <w:noProof/>
          <w:sz w:val="16"/>
        </w:rPr>
        <w:t xml:space="preserve">V. Brusamarello, “Power Transfer With an Inductive Link and Wireless Tuning,” </w:t>
      </w:r>
      <w:r w:rsidR="00A1259B" w:rsidRPr="00A1259B">
        <w:rPr>
          <w:rFonts w:ascii="Times New Roman" w:hAnsi="Times New Roman" w:cs="Times New Roman"/>
          <w:i/>
          <w:iCs/>
          <w:noProof/>
          <w:sz w:val="16"/>
        </w:rPr>
        <w:t>IEEE Trans. Instrum. Meas.</w:t>
      </w:r>
      <w:r w:rsidR="00A1259B" w:rsidRPr="00A1259B">
        <w:rPr>
          <w:rFonts w:ascii="Times New Roman" w:hAnsi="Times New Roman" w:cs="Times New Roman"/>
          <w:noProof/>
          <w:sz w:val="16"/>
        </w:rPr>
        <w:t>, vol. 62, no. 5, pp. 924–931, 2013.</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[7]</w:t>
      </w:r>
      <w:r w:rsidR="00A1259B" w:rsidRPr="00A1259B">
        <w:rPr>
          <w:rFonts w:ascii="Times New Roman" w:hAnsi="Times New Roman" w:cs="Times New Roman"/>
          <w:noProof/>
          <w:sz w:val="16"/>
        </w:rPr>
        <w:t xml:space="preserve">J. E. James, D. Robertson, and G. a Covic, “Improved AC Pickups for IPT Systems,” </w:t>
      </w:r>
      <w:r w:rsidR="00A1259B" w:rsidRPr="00A1259B">
        <w:rPr>
          <w:rFonts w:ascii="Times New Roman" w:hAnsi="Times New Roman" w:cs="Times New Roman"/>
          <w:i/>
          <w:iCs/>
          <w:noProof/>
          <w:sz w:val="16"/>
        </w:rPr>
        <w:t>IEEE Trans. Power Electron.</w:t>
      </w:r>
      <w:r w:rsidR="00A1259B" w:rsidRPr="00A1259B">
        <w:rPr>
          <w:rFonts w:ascii="Times New Roman" w:hAnsi="Times New Roman" w:cs="Times New Roman"/>
          <w:noProof/>
          <w:sz w:val="16"/>
        </w:rPr>
        <w:t>, vol. 29, no. 12, pp. 6361–6374, 2014.</w:t>
      </w:r>
    </w:p>
    <w:p w:rsidR="00A1259B" w:rsidRPr="00A1259B" w:rsidRDefault="006A537B" w:rsidP="00A1259B">
      <w:pPr>
        <w:widowControl w:val="0"/>
        <w:autoSpaceDE w:val="0"/>
        <w:autoSpaceDN w:val="0"/>
        <w:bidi w:val="0"/>
        <w:adjustRightInd w:val="0"/>
        <w:spacing w:after="0"/>
        <w:rPr>
          <w:rFonts w:ascii="Times New Roman" w:hAnsi="Times New Roman" w:cs="Times New Roman"/>
          <w:noProof/>
          <w:sz w:val="16"/>
        </w:rPr>
      </w:pPr>
      <w:r>
        <w:rPr>
          <w:rFonts w:ascii="Times New Roman" w:hAnsi="Times New Roman" w:cs="Times New Roman"/>
          <w:noProof/>
          <w:sz w:val="16"/>
        </w:rPr>
        <w:t>[8]</w:t>
      </w:r>
      <w:r w:rsidR="00A1259B" w:rsidRPr="00A1259B">
        <w:rPr>
          <w:rFonts w:ascii="Times New Roman" w:hAnsi="Times New Roman" w:cs="Times New Roman"/>
          <w:noProof/>
          <w:sz w:val="16"/>
        </w:rPr>
        <w:t xml:space="preserve">C. Zierhofer and E. Hochmair, “Geometric approach for coupling enhancement of magnetically coupled coils,” </w:t>
      </w:r>
      <w:r w:rsidR="00A1259B" w:rsidRPr="00A1259B">
        <w:rPr>
          <w:rFonts w:ascii="Times New Roman" w:hAnsi="Times New Roman" w:cs="Times New Roman"/>
          <w:i/>
          <w:iCs/>
          <w:noProof/>
          <w:sz w:val="16"/>
        </w:rPr>
        <w:t>Biomed. Eng. IEEE …</w:t>
      </w:r>
      <w:r w:rsidR="00A1259B" w:rsidRPr="00A1259B">
        <w:rPr>
          <w:rFonts w:ascii="Times New Roman" w:hAnsi="Times New Roman" w:cs="Times New Roman"/>
          <w:noProof/>
          <w:sz w:val="16"/>
        </w:rPr>
        <w:t>, vol. 43, no. 7, pp. 708–714, 1996.</w:t>
      </w:r>
    </w:p>
    <w:p w:rsidR="00EF2488" w:rsidRPr="00EF2488" w:rsidRDefault="008D7A2E" w:rsidP="00A1259B">
      <w:pPr>
        <w:bidi w:val="0"/>
        <w:spacing w:after="0"/>
        <w:rPr>
          <w:rFonts w:ascii="Times New Roman" w:eastAsia="Calibri" w:hAnsi="Times New Roman"/>
          <w:szCs w:val="28"/>
          <w:rtl/>
          <w:lang w:bidi="fa-IR"/>
        </w:rPr>
      </w:pPr>
      <w:r w:rsidRPr="007A5C2C">
        <w:rPr>
          <w:rFonts w:ascii="Times New Roman" w:eastAsia="Calibri" w:hAnsi="Times New Roman" w:cs="Times New Roman"/>
          <w:sz w:val="18"/>
          <w:rtl/>
          <w:lang w:bidi="fa-IR"/>
        </w:rPr>
        <w:fldChar w:fldCharType="end"/>
      </w:r>
    </w:p>
    <w:sectPr w:rsidR="00EF2488" w:rsidRPr="00EF2488" w:rsidSect="00CE4102">
      <w:type w:val="continuous"/>
      <w:pgSz w:w="12240" w:h="15840"/>
      <w:pgMar w:top="1418" w:right="1134" w:bottom="1418" w:left="1134" w:header="720" w:footer="720" w:gutter="0"/>
      <w:pgNumType w:start="1"/>
      <w:cols w:num="2" w:space="34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5A4" w:rsidRDefault="00F245A4" w:rsidP="008D7A2E">
      <w:pPr>
        <w:pStyle w:val="HTMLPreformatted"/>
      </w:pPr>
      <w:r>
        <w:separator/>
      </w:r>
    </w:p>
  </w:endnote>
  <w:endnote w:type="continuationSeparator" w:id="0">
    <w:p w:rsidR="00F245A4" w:rsidRDefault="00F245A4" w:rsidP="008D7A2E">
      <w:pPr>
        <w:pStyle w:val="HTMLPreformatte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Traffic">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23936369"/>
      <w:docPartObj>
        <w:docPartGallery w:val="Page Numbers (Bottom of Page)"/>
        <w:docPartUnique/>
      </w:docPartObj>
    </w:sdtPr>
    <w:sdtEndPr>
      <w:rPr>
        <w:noProof/>
      </w:rPr>
    </w:sdtEndPr>
    <w:sdtContent>
      <w:p w:rsidR="00B712DD" w:rsidRDefault="00B712DD">
        <w:pPr>
          <w:pStyle w:val="Footer"/>
          <w:jc w:val="center"/>
        </w:pPr>
        <w:r>
          <w:fldChar w:fldCharType="begin"/>
        </w:r>
        <w:r w:rsidRPr="00494A3B">
          <w:instrText xml:space="preserve"> PAGE   \* MERGEFORMAT </w:instrText>
        </w:r>
        <w:r>
          <w:fldChar w:fldCharType="separate"/>
        </w:r>
        <w:r w:rsidR="006B49A6">
          <w:rPr>
            <w:noProof/>
            <w:rtl/>
          </w:rPr>
          <w:t>6</w:t>
        </w:r>
        <w:r>
          <w:rPr>
            <w:noProof/>
          </w:rPr>
          <w:fldChar w:fldCharType="end"/>
        </w:r>
      </w:p>
    </w:sdtContent>
  </w:sdt>
  <w:p w:rsidR="00B712DD" w:rsidRDefault="00B712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5A4" w:rsidRDefault="00F245A4" w:rsidP="008D7A2E">
      <w:pPr>
        <w:pStyle w:val="HTMLPreformatted"/>
      </w:pPr>
      <w:r>
        <w:separator/>
      </w:r>
    </w:p>
  </w:footnote>
  <w:footnote w:type="continuationSeparator" w:id="0">
    <w:p w:rsidR="00F245A4" w:rsidRDefault="00F245A4" w:rsidP="008D7A2E">
      <w:pPr>
        <w:pStyle w:val="HTMLPreformatted"/>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480EAB6"/>
    <w:lvl w:ilvl="0">
      <w:start w:val="1"/>
      <w:numFmt w:val="decimal"/>
      <w:lvlText w:val="%1."/>
      <w:lvlJc w:val="left"/>
      <w:pPr>
        <w:tabs>
          <w:tab w:val="num" w:pos="1800"/>
        </w:tabs>
        <w:ind w:left="1800" w:hanging="360"/>
      </w:pPr>
    </w:lvl>
  </w:abstractNum>
  <w:abstractNum w:abstractNumId="1">
    <w:nsid w:val="FFFFFF7D"/>
    <w:multiLevelType w:val="singleLevel"/>
    <w:tmpl w:val="4F8C423C"/>
    <w:lvl w:ilvl="0">
      <w:start w:val="1"/>
      <w:numFmt w:val="decimal"/>
      <w:lvlText w:val="%1."/>
      <w:lvlJc w:val="left"/>
      <w:pPr>
        <w:tabs>
          <w:tab w:val="num" w:pos="1440"/>
        </w:tabs>
        <w:ind w:left="1440" w:hanging="360"/>
      </w:pPr>
    </w:lvl>
  </w:abstractNum>
  <w:abstractNum w:abstractNumId="2">
    <w:nsid w:val="FFFFFF7E"/>
    <w:multiLevelType w:val="singleLevel"/>
    <w:tmpl w:val="7B56269E"/>
    <w:lvl w:ilvl="0">
      <w:start w:val="1"/>
      <w:numFmt w:val="decimal"/>
      <w:lvlText w:val="%1."/>
      <w:lvlJc w:val="left"/>
      <w:pPr>
        <w:tabs>
          <w:tab w:val="num" w:pos="1080"/>
        </w:tabs>
        <w:ind w:left="1080" w:hanging="360"/>
      </w:pPr>
    </w:lvl>
  </w:abstractNum>
  <w:abstractNum w:abstractNumId="3">
    <w:nsid w:val="FFFFFF7F"/>
    <w:multiLevelType w:val="singleLevel"/>
    <w:tmpl w:val="4954AE24"/>
    <w:lvl w:ilvl="0">
      <w:start w:val="1"/>
      <w:numFmt w:val="decimal"/>
      <w:lvlText w:val="%1."/>
      <w:lvlJc w:val="left"/>
      <w:pPr>
        <w:tabs>
          <w:tab w:val="num" w:pos="720"/>
        </w:tabs>
        <w:ind w:left="720" w:hanging="360"/>
      </w:pPr>
    </w:lvl>
  </w:abstractNum>
  <w:abstractNum w:abstractNumId="4">
    <w:nsid w:val="FFFFFF80"/>
    <w:multiLevelType w:val="singleLevel"/>
    <w:tmpl w:val="92704C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BD889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2BA827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0E04F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A7A9F42"/>
    <w:lvl w:ilvl="0">
      <w:start w:val="1"/>
      <w:numFmt w:val="decimal"/>
      <w:lvlText w:val="%1."/>
      <w:lvlJc w:val="left"/>
      <w:pPr>
        <w:tabs>
          <w:tab w:val="num" w:pos="360"/>
        </w:tabs>
        <w:ind w:left="360" w:hanging="360"/>
      </w:pPr>
    </w:lvl>
  </w:abstractNum>
  <w:abstractNum w:abstractNumId="9">
    <w:nsid w:val="FFFFFF89"/>
    <w:multiLevelType w:val="singleLevel"/>
    <w:tmpl w:val="B6D23556"/>
    <w:lvl w:ilvl="0">
      <w:start w:val="1"/>
      <w:numFmt w:val="bullet"/>
      <w:lvlText w:val=""/>
      <w:lvlJc w:val="left"/>
      <w:pPr>
        <w:tabs>
          <w:tab w:val="num" w:pos="360"/>
        </w:tabs>
        <w:ind w:left="360" w:hanging="360"/>
      </w:pPr>
      <w:rPr>
        <w:rFonts w:ascii="Symbol" w:hAnsi="Symbol" w:hint="default"/>
      </w:rPr>
    </w:lvl>
  </w:abstractNum>
  <w:abstractNum w:abstractNumId="10">
    <w:nsid w:val="1F8E45D7"/>
    <w:multiLevelType w:val="multilevel"/>
    <w:tmpl w:val="E82ED486"/>
    <w:styleLink w:val="numb1"/>
    <w:lvl w:ilvl="0">
      <w:start w:val="1"/>
      <w:numFmt w:val="decimal"/>
      <w:lvlText w:val="%1-"/>
      <w:lvlJc w:val="left"/>
      <w:pPr>
        <w:ind w:left="825" w:hanging="825"/>
      </w:pPr>
      <w:rPr>
        <w:rFonts w:hint="default"/>
      </w:rPr>
    </w:lvl>
    <w:lvl w:ilvl="1">
      <w:start w:val="2"/>
      <w:numFmt w:val="decimal"/>
      <w:lvlText w:val="%1-%2-"/>
      <w:lvlJc w:val="left"/>
      <w:pPr>
        <w:ind w:left="1037" w:hanging="825"/>
      </w:pPr>
      <w:rPr>
        <w:rFonts w:hint="default"/>
      </w:rPr>
    </w:lvl>
    <w:lvl w:ilvl="2">
      <w:start w:val="1"/>
      <w:numFmt w:val="decimal"/>
      <w:lvlText w:val="%1-%2-%3-"/>
      <w:lvlJc w:val="left"/>
      <w:pPr>
        <w:ind w:left="1931" w:hanging="10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16" w:hanging="1080"/>
      </w:pPr>
      <w:rPr>
        <w:rFonts w:hint="default"/>
      </w:rPr>
    </w:lvl>
    <w:lvl w:ilvl="4">
      <w:start w:val="1"/>
      <w:numFmt w:val="decimal"/>
      <w:lvlText w:val="%1-%2-%3-%4.%5."/>
      <w:lvlJc w:val="left"/>
      <w:pPr>
        <w:ind w:left="2288" w:hanging="144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3072" w:hanging="180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11">
    <w:nsid w:val="30393EC0"/>
    <w:multiLevelType w:val="hybridMultilevel"/>
    <w:tmpl w:val="3312A80E"/>
    <w:lvl w:ilvl="0" w:tplc="3A7E443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5C363F51"/>
    <w:multiLevelType w:val="multilevel"/>
    <w:tmpl w:val="36187F84"/>
    <w:lvl w:ilvl="0">
      <w:start w:val="1"/>
      <w:numFmt w:val="decimal"/>
      <w:pStyle w:val="a"/>
      <w:suff w:val="nothing"/>
      <w:lvlText w:val="فصل %1:"/>
      <w:lvlJc w:val="left"/>
      <w:pPr>
        <w:ind w:left="0" w:firstLine="0"/>
      </w:pPr>
      <w:rPr>
        <w:rFonts w:ascii="Times New Roman" w:hAnsi="Times New Roman" w:cs="B Traffic" w:hint="default"/>
        <w:b w:val="0"/>
        <w:bCs/>
        <w:i w:val="0"/>
        <w:iCs w:val="0"/>
        <w:caps w:val="0"/>
        <w:smallCaps w:val="0"/>
        <w:strike w:val="0"/>
        <w:dstrike w:val="0"/>
        <w:noProof w:val="0"/>
        <w:snapToGrid w:val="0"/>
        <w:vanish w:val="0"/>
        <w:color w:val="000000"/>
        <w:spacing w:val="0"/>
        <w:w w:val="0"/>
        <w:kern w:val="0"/>
        <w:position w:val="0"/>
        <w:szCs w:val="72"/>
        <w:u w:val="none"/>
        <w:vertAlign w:val="baseline"/>
        <w:em w:val="none"/>
      </w:rPr>
    </w:lvl>
    <w:lvl w:ilvl="1">
      <w:start w:val="1"/>
      <w:numFmt w:val="decimal"/>
      <w:pStyle w:val="2"/>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26"/>
        <w:szCs w:val="30"/>
        <w:u w:val="none"/>
        <w:vertAlign w:val="baseline"/>
        <w:em w:val="none"/>
      </w:rPr>
    </w:lvl>
    <w:lvl w:ilvl="2">
      <w:start w:val="1"/>
      <w:numFmt w:val="decimal"/>
      <w:pStyle w:val="3"/>
      <w:suff w:val="space"/>
      <w:lvlText w:val="%1-%2-%3-"/>
      <w:lvlJc w:val="left"/>
      <w:pPr>
        <w:ind w:left="0" w:firstLine="0"/>
      </w:pPr>
      <w:rPr>
        <w:rFonts w:ascii="Times New Roman" w:hAnsi="Times New Roman" w:cs="B Traffic" w:hint="default"/>
        <w:b/>
        <w:bCs/>
        <w:i w:val="0"/>
        <w:iCs w:val="0"/>
        <w:caps w:val="0"/>
        <w:smallCaps w:val="0"/>
        <w:strike w:val="0"/>
        <w:dstrike w:val="0"/>
        <w:vanish w:val="0"/>
        <w:color w:val="000000"/>
        <w:spacing w:val="0"/>
        <w:kern w:val="0"/>
        <w:position w:val="0"/>
        <w:sz w:val="26"/>
        <w:szCs w:val="30"/>
        <w:u w:val="none"/>
        <w:vertAlign w:val="baseline"/>
        <w:em w:val="none"/>
        <w:lang w:bidi="fa-IR"/>
      </w:rPr>
    </w:lvl>
    <w:lvl w:ilvl="3">
      <w:start w:val="1"/>
      <w:numFmt w:val="decimal"/>
      <w:pStyle w:val="4"/>
      <w:suff w:val="space"/>
      <w:lvlText w:val="%1-%2-%3-%4-"/>
      <w:lvlJc w:val="left"/>
      <w:pPr>
        <w:ind w:left="0" w:firstLine="0"/>
      </w:pPr>
      <w:rPr>
        <w:rFonts w:ascii="Times New Roman" w:hAnsi="Times New Roman" w:cs="B Traffic" w:hint="default"/>
        <w:b/>
        <w:bCs/>
        <w:i w:val="0"/>
        <w:iCs w:val="0"/>
        <w:sz w:val="26"/>
        <w:szCs w:val="30"/>
      </w:rPr>
    </w:lvl>
    <w:lvl w:ilvl="4">
      <w:start w:val="1"/>
      <w:numFmt w:val="decimal"/>
      <w:pStyle w:val="5"/>
      <w:suff w:val="space"/>
      <w:lvlText w:val="%1-%2-%3-%4-%5-"/>
      <w:lvlJc w:val="left"/>
      <w:pPr>
        <w:ind w:left="0" w:firstLine="0"/>
      </w:pPr>
      <w:rPr>
        <w:rFonts w:ascii="Times New Roman" w:hAnsi="Times New Roman" w:cs="B Traffic" w:hint="default"/>
        <w:b/>
        <w:bCs/>
        <w:i w:val="0"/>
        <w:iCs w:val="0"/>
        <w:sz w:val="26"/>
        <w:szCs w:val="30"/>
      </w:rPr>
    </w:lvl>
    <w:lvl w:ilvl="5">
      <w:start w:val="1"/>
      <w:numFmt w:val="decimal"/>
      <w:lvlRestart w:val="1"/>
      <w:pStyle w:val="2-"/>
      <w:suff w:val="space"/>
      <w:lvlText w:val="شکل (%1-%6)"/>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16"/>
        <w:szCs w:val="20"/>
        <w:u w:val="none"/>
        <w:vertAlign w:val="baseline"/>
        <w:em w:val="none"/>
      </w:rPr>
    </w:lvl>
    <w:lvl w:ilvl="6">
      <w:start w:val="1"/>
      <w:numFmt w:val="decimal"/>
      <w:lvlRestart w:val="1"/>
      <w:pStyle w:val="a0"/>
      <w:suff w:val="nothing"/>
      <w:lvlText w:val="(%1-%7)"/>
      <w:lvlJc w:val="left"/>
      <w:pPr>
        <w:ind w:left="0" w:firstLine="0"/>
      </w:pPr>
      <w:rPr>
        <w:rFonts w:asciiTheme="majorBidi" w:hAnsiTheme="majorBidi" w:cs="B Nazanin" w:hint="default"/>
        <w:b w:val="0"/>
        <w:bCs w:val="0"/>
        <w:i/>
        <w:iCs/>
        <w:sz w:val="22"/>
        <w:szCs w:val="26"/>
        <w:vertAlign w:val="baseline"/>
        <w:lang w:bidi="ar-SA"/>
      </w:rPr>
    </w:lvl>
    <w:lvl w:ilvl="7">
      <w:start w:val="1"/>
      <w:numFmt w:val="decimal"/>
      <w:lvlRestart w:val="1"/>
      <w:pStyle w:val="1-"/>
      <w:suff w:val="space"/>
      <w:lvlText w:val="جدول %1-%8-"/>
      <w:lvlJc w:val="left"/>
      <w:pPr>
        <w:ind w:left="0" w:firstLine="0"/>
      </w:pPr>
      <w:rPr>
        <w:rFonts w:ascii="Times New Roman" w:hAnsi="Times New Roman" w:cs="B Nazanin" w:hint="default"/>
        <w:b/>
        <w:bCs/>
        <w:i w:val="0"/>
        <w:iCs w:val="0"/>
        <w:sz w:val="18"/>
        <w:szCs w:val="20"/>
      </w:rPr>
    </w:lvl>
    <w:lvl w:ilvl="8">
      <w:start w:val="1"/>
      <w:numFmt w:val="lowerRoman"/>
      <w:suff w:val="space"/>
      <w:lvlText w:val="%9."/>
      <w:lvlJc w:val="left"/>
      <w:pPr>
        <w:ind w:left="0" w:firstLine="0"/>
      </w:pPr>
      <w:rPr>
        <w:rFonts w:hint="default"/>
      </w:rPr>
    </w:lvl>
  </w:abstractNum>
  <w:abstractNum w:abstractNumId="13">
    <w:nsid w:val="7A196F38"/>
    <w:multiLevelType w:val="multilevel"/>
    <w:tmpl w:val="36187F84"/>
    <w:lvl w:ilvl="0">
      <w:start w:val="1"/>
      <w:numFmt w:val="decimal"/>
      <w:suff w:val="nothing"/>
      <w:lvlText w:val="فصل %1:"/>
      <w:lvlJc w:val="left"/>
      <w:pPr>
        <w:ind w:left="0" w:firstLine="0"/>
      </w:pPr>
      <w:rPr>
        <w:rFonts w:ascii="Times New Roman" w:hAnsi="Times New Roman" w:cs="B Traffic" w:hint="default"/>
        <w:b w:val="0"/>
        <w:bCs/>
        <w:i w:val="0"/>
        <w:iCs w:val="0"/>
        <w:caps w:val="0"/>
        <w:smallCaps w:val="0"/>
        <w:strike w:val="0"/>
        <w:dstrike w:val="0"/>
        <w:noProof w:val="0"/>
        <w:snapToGrid w:val="0"/>
        <w:vanish w:val="0"/>
        <w:color w:val="000000"/>
        <w:spacing w:val="0"/>
        <w:w w:val="0"/>
        <w:kern w:val="0"/>
        <w:position w:val="0"/>
        <w:szCs w:val="72"/>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26"/>
        <w:szCs w:val="30"/>
        <w:u w:val="none"/>
        <w:vertAlign w:val="baseline"/>
        <w:em w:val="none"/>
      </w:rPr>
    </w:lvl>
    <w:lvl w:ilvl="2">
      <w:start w:val="1"/>
      <w:numFmt w:val="decimal"/>
      <w:suff w:val="space"/>
      <w:lvlText w:val="%1-%2-%3-"/>
      <w:lvlJc w:val="left"/>
      <w:pPr>
        <w:ind w:left="0" w:firstLine="0"/>
      </w:pPr>
      <w:rPr>
        <w:rFonts w:ascii="Times New Roman" w:hAnsi="Times New Roman" w:cs="B Traffic" w:hint="default"/>
        <w:b/>
        <w:bCs/>
        <w:i w:val="0"/>
        <w:iCs w:val="0"/>
        <w:caps w:val="0"/>
        <w:smallCaps w:val="0"/>
        <w:strike w:val="0"/>
        <w:dstrike w:val="0"/>
        <w:vanish w:val="0"/>
        <w:color w:val="000000"/>
        <w:spacing w:val="0"/>
        <w:kern w:val="0"/>
        <w:position w:val="0"/>
        <w:sz w:val="26"/>
        <w:szCs w:val="30"/>
        <w:u w:val="none"/>
        <w:vertAlign w:val="baseline"/>
        <w:em w:val="none"/>
        <w:lang w:bidi="fa-IR"/>
      </w:rPr>
    </w:lvl>
    <w:lvl w:ilvl="3">
      <w:start w:val="1"/>
      <w:numFmt w:val="decimal"/>
      <w:suff w:val="space"/>
      <w:lvlText w:val="%1-%2-%3-%4-"/>
      <w:lvlJc w:val="left"/>
      <w:pPr>
        <w:ind w:left="0" w:firstLine="0"/>
      </w:pPr>
      <w:rPr>
        <w:rFonts w:ascii="Times New Roman" w:hAnsi="Times New Roman" w:cs="B Traffic" w:hint="default"/>
        <w:b/>
        <w:bCs/>
        <w:i w:val="0"/>
        <w:iCs w:val="0"/>
        <w:sz w:val="26"/>
        <w:szCs w:val="30"/>
      </w:rPr>
    </w:lvl>
    <w:lvl w:ilvl="4">
      <w:start w:val="1"/>
      <w:numFmt w:val="decimal"/>
      <w:suff w:val="space"/>
      <w:lvlText w:val="%1-%2-%3-%4-%5-"/>
      <w:lvlJc w:val="left"/>
      <w:pPr>
        <w:ind w:left="0" w:firstLine="0"/>
      </w:pPr>
      <w:rPr>
        <w:rFonts w:ascii="Times New Roman" w:hAnsi="Times New Roman" w:cs="B Traffic" w:hint="default"/>
        <w:b/>
        <w:bCs/>
        <w:i w:val="0"/>
        <w:iCs w:val="0"/>
        <w:sz w:val="26"/>
        <w:szCs w:val="30"/>
      </w:rPr>
    </w:lvl>
    <w:lvl w:ilvl="5">
      <w:start w:val="1"/>
      <w:numFmt w:val="decimal"/>
      <w:lvlRestart w:val="1"/>
      <w:suff w:val="space"/>
      <w:lvlText w:val="شکل (%1-%6)"/>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16"/>
        <w:szCs w:val="20"/>
        <w:u w:val="none"/>
        <w:vertAlign w:val="baseline"/>
        <w:em w:val="none"/>
      </w:rPr>
    </w:lvl>
    <w:lvl w:ilvl="6">
      <w:start w:val="1"/>
      <w:numFmt w:val="decimal"/>
      <w:lvlRestart w:val="1"/>
      <w:suff w:val="nothing"/>
      <w:lvlText w:val="(%1-%7)"/>
      <w:lvlJc w:val="left"/>
      <w:pPr>
        <w:ind w:left="0" w:firstLine="0"/>
      </w:pPr>
      <w:rPr>
        <w:rFonts w:asciiTheme="majorBidi" w:hAnsiTheme="majorBidi" w:cs="B Nazanin" w:hint="default"/>
        <w:b w:val="0"/>
        <w:bCs w:val="0"/>
        <w:i/>
        <w:iCs/>
        <w:sz w:val="22"/>
        <w:szCs w:val="26"/>
        <w:vertAlign w:val="baseline"/>
        <w:lang w:bidi="ar-SA"/>
      </w:rPr>
    </w:lvl>
    <w:lvl w:ilvl="7">
      <w:start w:val="1"/>
      <w:numFmt w:val="decimal"/>
      <w:lvlRestart w:val="1"/>
      <w:suff w:val="space"/>
      <w:lvlText w:val="جدول %1-%8-"/>
      <w:lvlJc w:val="left"/>
      <w:pPr>
        <w:ind w:left="0" w:firstLine="0"/>
      </w:pPr>
      <w:rPr>
        <w:rFonts w:ascii="Times New Roman" w:hAnsi="Times New Roman" w:cs="B Nazanin" w:hint="default"/>
        <w:b/>
        <w:bCs/>
        <w:i w:val="0"/>
        <w:iCs w:val="0"/>
        <w:sz w:val="18"/>
        <w:szCs w:val="20"/>
      </w:rPr>
    </w:lvl>
    <w:lvl w:ilvl="8">
      <w:start w:val="1"/>
      <w:numFmt w:val="lowerRoman"/>
      <w:suff w:val="space"/>
      <w:lvlText w:val="%9."/>
      <w:lvlJc w:val="left"/>
      <w:pPr>
        <w:ind w:left="0" w:firstLine="0"/>
      </w:pPr>
      <w:rPr>
        <w:rFonts w:hint="default"/>
      </w:rPr>
    </w:lvl>
  </w:abstractNum>
  <w:num w:numId="1">
    <w:abstractNumId w:val="10"/>
    <w:lvlOverride w:ilvl="0">
      <w:lvl w:ilvl="0">
        <w:start w:val="1"/>
        <w:numFmt w:val="decimal"/>
        <w:lvlText w:val="%1-"/>
        <w:lvlJc w:val="left"/>
        <w:pPr>
          <w:ind w:left="825" w:hanging="825"/>
        </w:pPr>
        <w:rPr>
          <w:rFonts w:hint="default"/>
        </w:rPr>
      </w:lvl>
    </w:lvlOverride>
    <w:lvlOverride w:ilvl="1">
      <w:lvl w:ilvl="1">
        <w:start w:val="1"/>
        <w:numFmt w:val="decimal"/>
        <w:lvlText w:val="%1-%2-"/>
        <w:lvlJc w:val="left"/>
        <w:pPr>
          <w:ind w:left="1037" w:hanging="825"/>
        </w:pPr>
        <w:rPr>
          <w:rFonts w:hint="default"/>
        </w:rPr>
      </w:lvl>
    </w:lvlOverride>
    <w:lvlOverride w:ilvl="2">
      <w:lvl w:ilvl="2">
        <w:start w:val="1"/>
        <w:numFmt w:val="decimal"/>
        <w:lvlText w:val="%1-%2-%3"/>
        <w:lvlJc w:val="left"/>
        <w:pPr>
          <w:ind w:left="1931" w:hanging="1080"/>
        </w:pPr>
        <w:rPr>
          <w:rFonts w:ascii="Times New Roman" w:hAnsi="Times New Roman" w:hint="default"/>
          <w:i w:val="0"/>
          <w:iCs w:val="0"/>
          <w:caps w:val="0"/>
          <w:smallCaps w:val="0"/>
          <w:strike w:val="0"/>
          <w:dstrike w:val="0"/>
          <w:outline w:val="0"/>
          <w:shadow w:val="0"/>
          <w:emboss w:val="0"/>
          <w:imprint w:val="0"/>
          <w:vanish w:val="0"/>
          <w:color w:val="000000"/>
          <w:spacing w:val="0"/>
          <w:kern w:val="0"/>
          <w:position w:val="0"/>
          <w:u w:val="none"/>
          <w:effect w:val="none"/>
          <w:vertAlign w:val="baseline"/>
          <w:em w:val="none"/>
        </w:rPr>
      </w:lvl>
    </w:lvlOverride>
    <w:lvlOverride w:ilvl="3">
      <w:lvl w:ilvl="3">
        <w:start w:val="1"/>
        <w:numFmt w:val="decimal"/>
        <w:lvlText w:val="%1-%2-%3-%4."/>
        <w:lvlJc w:val="left"/>
        <w:pPr>
          <w:ind w:left="1716" w:hanging="1080"/>
        </w:pPr>
        <w:rPr>
          <w:rFonts w:hint="default"/>
        </w:rPr>
      </w:lvl>
    </w:lvlOverride>
    <w:lvlOverride w:ilvl="4">
      <w:lvl w:ilvl="4">
        <w:start w:val="1"/>
        <w:numFmt w:val="decimal"/>
        <w:lvlText w:val="%1-%2-%3-%4.%5."/>
        <w:lvlJc w:val="left"/>
        <w:pPr>
          <w:ind w:left="2288" w:hanging="1440"/>
        </w:pPr>
        <w:rPr>
          <w:rFonts w:hint="default"/>
        </w:rPr>
      </w:lvl>
    </w:lvlOverride>
    <w:lvlOverride w:ilvl="5">
      <w:lvl w:ilvl="5">
        <w:start w:val="1"/>
        <w:numFmt w:val="decimal"/>
        <w:lvlText w:val="%1-%2-%3-%4.%5.%6."/>
        <w:lvlJc w:val="left"/>
        <w:pPr>
          <w:ind w:left="2500" w:hanging="1440"/>
        </w:pPr>
        <w:rPr>
          <w:rFonts w:hint="default"/>
        </w:rPr>
      </w:lvl>
    </w:lvlOverride>
    <w:lvlOverride w:ilvl="6">
      <w:lvl w:ilvl="6">
        <w:start w:val="1"/>
        <w:numFmt w:val="decimal"/>
        <w:lvlText w:val="%1-%2-%3-%4.%5.%6.%7."/>
        <w:lvlJc w:val="left"/>
        <w:pPr>
          <w:ind w:left="3072" w:hanging="1800"/>
        </w:pPr>
        <w:rPr>
          <w:rFonts w:hint="default"/>
        </w:rPr>
      </w:lvl>
    </w:lvlOverride>
    <w:lvlOverride w:ilvl="7">
      <w:lvl w:ilvl="7">
        <w:start w:val="1"/>
        <w:numFmt w:val="decimal"/>
        <w:lvlText w:val="%1-%2-%3-%4.%5.%6.%7.%8."/>
        <w:lvlJc w:val="left"/>
        <w:pPr>
          <w:ind w:left="3284" w:hanging="1800"/>
        </w:pPr>
        <w:rPr>
          <w:rFonts w:hint="default"/>
        </w:rPr>
      </w:lvl>
    </w:lvlOverride>
    <w:lvlOverride w:ilvl="8">
      <w:lvl w:ilvl="8">
        <w:start w:val="1"/>
        <w:numFmt w:val="decimal"/>
        <w:lvlText w:val="%1-%2-%3-%4.%5.%6.%7.%8.%9."/>
        <w:lvlJc w:val="left"/>
        <w:pPr>
          <w:ind w:left="3856" w:hanging="2160"/>
        </w:pPr>
        <w:rPr>
          <w:rFonts w:hint="default"/>
        </w:rPr>
      </w:lvl>
    </w:lvlOverride>
  </w:num>
  <w:num w:numId="2">
    <w:abstractNumId w:val="10"/>
  </w:num>
  <w:num w:numId="3">
    <w:abstractNumId w:val="12"/>
  </w:num>
  <w:num w:numId="4">
    <w:abstractNumId w:val="13"/>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488"/>
    <w:rsid w:val="0003478B"/>
    <w:rsid w:val="00040ED3"/>
    <w:rsid w:val="00093530"/>
    <w:rsid w:val="00130E1D"/>
    <w:rsid w:val="00181BD0"/>
    <w:rsid w:val="001C3159"/>
    <w:rsid w:val="001C618C"/>
    <w:rsid w:val="001E23F1"/>
    <w:rsid w:val="00225815"/>
    <w:rsid w:val="002A5F45"/>
    <w:rsid w:val="002A75AC"/>
    <w:rsid w:val="002E7A29"/>
    <w:rsid w:val="00306A33"/>
    <w:rsid w:val="00332B03"/>
    <w:rsid w:val="003C4F36"/>
    <w:rsid w:val="003F02C4"/>
    <w:rsid w:val="004E50D5"/>
    <w:rsid w:val="00544BB8"/>
    <w:rsid w:val="00551D43"/>
    <w:rsid w:val="005626D3"/>
    <w:rsid w:val="005B29E2"/>
    <w:rsid w:val="005B63B4"/>
    <w:rsid w:val="005B7864"/>
    <w:rsid w:val="005D4468"/>
    <w:rsid w:val="005F3581"/>
    <w:rsid w:val="005F7716"/>
    <w:rsid w:val="00646E5E"/>
    <w:rsid w:val="006A537B"/>
    <w:rsid w:val="006B49A6"/>
    <w:rsid w:val="006C55F4"/>
    <w:rsid w:val="006E5146"/>
    <w:rsid w:val="00716EE6"/>
    <w:rsid w:val="00723EF4"/>
    <w:rsid w:val="0079534B"/>
    <w:rsid w:val="007A5C2C"/>
    <w:rsid w:val="007B30EC"/>
    <w:rsid w:val="007C251D"/>
    <w:rsid w:val="0080661D"/>
    <w:rsid w:val="00845159"/>
    <w:rsid w:val="00864EB7"/>
    <w:rsid w:val="00872760"/>
    <w:rsid w:val="008D7A2E"/>
    <w:rsid w:val="0090277C"/>
    <w:rsid w:val="00911AF1"/>
    <w:rsid w:val="0095288D"/>
    <w:rsid w:val="0097027D"/>
    <w:rsid w:val="00984351"/>
    <w:rsid w:val="009C5C85"/>
    <w:rsid w:val="009D4606"/>
    <w:rsid w:val="009F3720"/>
    <w:rsid w:val="00A1259B"/>
    <w:rsid w:val="00A23411"/>
    <w:rsid w:val="00A2403A"/>
    <w:rsid w:val="00A324B8"/>
    <w:rsid w:val="00AF2786"/>
    <w:rsid w:val="00AF44F2"/>
    <w:rsid w:val="00B273A9"/>
    <w:rsid w:val="00B36C20"/>
    <w:rsid w:val="00B712DD"/>
    <w:rsid w:val="00B84EE8"/>
    <w:rsid w:val="00BE1045"/>
    <w:rsid w:val="00BF22B0"/>
    <w:rsid w:val="00BF7CC7"/>
    <w:rsid w:val="00C12781"/>
    <w:rsid w:val="00C27E91"/>
    <w:rsid w:val="00CB5075"/>
    <w:rsid w:val="00CE14FB"/>
    <w:rsid w:val="00CE4102"/>
    <w:rsid w:val="00CE4BD1"/>
    <w:rsid w:val="00CF4E62"/>
    <w:rsid w:val="00D101A1"/>
    <w:rsid w:val="00D56106"/>
    <w:rsid w:val="00DA5155"/>
    <w:rsid w:val="00DC576E"/>
    <w:rsid w:val="00DC6734"/>
    <w:rsid w:val="00DF04E3"/>
    <w:rsid w:val="00E01955"/>
    <w:rsid w:val="00E361CE"/>
    <w:rsid w:val="00EF2488"/>
    <w:rsid w:val="00F06DE7"/>
    <w:rsid w:val="00F119BD"/>
    <w:rsid w:val="00F245A4"/>
    <w:rsid w:val="00F56E9B"/>
    <w:rsid w:val="00F85127"/>
    <w:rsid w:val="00FC7ED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E04E-00DF-4BFD-B710-5DB581FF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102"/>
    <w:pPr>
      <w:bidi/>
      <w:spacing w:line="240" w:lineRule="auto"/>
      <w:jc w:val="lowKashida"/>
    </w:pPr>
    <w:rPr>
      <w:rFonts w:asciiTheme="majorBidi" w:hAnsiTheme="majorBidi" w:cs="B Nazanin"/>
      <w:sz w:val="20"/>
      <w:szCs w:val="24"/>
    </w:rPr>
  </w:style>
  <w:style w:type="paragraph" w:styleId="Heading1">
    <w:name w:val="heading 1"/>
    <w:basedOn w:val="Normal"/>
    <w:next w:val="Normal"/>
    <w:link w:val="Heading1Char"/>
    <w:uiPriority w:val="9"/>
    <w:qFormat/>
    <w:rsid w:val="00EF2488"/>
    <w:pPr>
      <w:keepNext/>
      <w:keepLines/>
      <w:spacing w:before="480" w:after="0"/>
      <w:outlineLvl w:val="0"/>
    </w:pPr>
    <w:rPr>
      <w:rFonts w:ascii="Calibri Light" w:eastAsia="Times New Roman" w:hAnsi="Calibri Light"/>
      <w:bCs/>
      <w:color w:val="2E74B5"/>
      <w:sz w:val="32"/>
      <w:szCs w:val="32"/>
    </w:rPr>
  </w:style>
  <w:style w:type="paragraph" w:styleId="Heading2">
    <w:name w:val="heading 2"/>
    <w:basedOn w:val="Normal"/>
    <w:next w:val="Normal"/>
    <w:link w:val="Heading2Char"/>
    <w:uiPriority w:val="9"/>
    <w:semiHidden/>
    <w:unhideWhenUsed/>
    <w:qFormat/>
    <w:rsid w:val="00EF2488"/>
    <w:pPr>
      <w:keepNext/>
      <w:keepLines/>
      <w:spacing w:before="200" w:after="0"/>
      <w:outlineLvl w:val="1"/>
    </w:pPr>
    <w:rPr>
      <w:rFonts w:ascii="Calibri Light" w:eastAsia="Times New Roman" w:hAnsi="Calibri Light" w:cs="Times New Roman"/>
      <w:color w:val="2E74B5"/>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EF2488"/>
    <w:pPr>
      <w:keepNext/>
      <w:keepLines/>
      <w:spacing w:before="240" w:after="0" w:line="360" w:lineRule="auto"/>
      <w:outlineLvl w:val="0"/>
    </w:pPr>
    <w:rPr>
      <w:rFonts w:ascii="Calibri Light" w:eastAsia="Times New Roman" w:hAnsi="Calibri Light"/>
      <w:bCs/>
      <w:color w:val="2E74B5"/>
      <w:sz w:val="32"/>
      <w:szCs w:val="32"/>
    </w:rPr>
  </w:style>
  <w:style w:type="paragraph" w:customStyle="1" w:styleId="Heading21">
    <w:name w:val="Heading 21"/>
    <w:basedOn w:val="Normal"/>
    <w:next w:val="Normal"/>
    <w:uiPriority w:val="9"/>
    <w:unhideWhenUsed/>
    <w:qFormat/>
    <w:rsid w:val="00EF2488"/>
    <w:pPr>
      <w:keepNext/>
      <w:keepLines/>
      <w:spacing w:before="40" w:after="0" w:line="360" w:lineRule="auto"/>
      <w:outlineLvl w:val="1"/>
    </w:pPr>
    <w:rPr>
      <w:rFonts w:ascii="Calibri Light" w:eastAsia="Times New Roman" w:hAnsi="Calibri Light" w:cs="Times New Roman"/>
      <w:color w:val="2E74B5"/>
      <w:sz w:val="26"/>
      <w:szCs w:val="26"/>
    </w:rPr>
  </w:style>
  <w:style w:type="numbering" w:customStyle="1" w:styleId="NoList1">
    <w:name w:val="No List1"/>
    <w:next w:val="NoList"/>
    <w:uiPriority w:val="99"/>
    <w:semiHidden/>
    <w:unhideWhenUsed/>
    <w:rsid w:val="00EF2488"/>
  </w:style>
  <w:style w:type="numbering" w:customStyle="1" w:styleId="numb1">
    <w:name w:val="numb1"/>
    <w:uiPriority w:val="99"/>
    <w:rsid w:val="00EF2488"/>
    <w:pPr>
      <w:numPr>
        <w:numId w:val="2"/>
      </w:numPr>
    </w:pPr>
  </w:style>
  <w:style w:type="paragraph" w:styleId="HTMLPreformatted">
    <w:name w:val="HTML Preformatted"/>
    <w:basedOn w:val="Normal"/>
    <w:link w:val="HTMLPreformattedChar"/>
    <w:uiPriority w:val="99"/>
    <w:semiHidden/>
    <w:unhideWhenUsed/>
    <w:rsid w:val="00EF2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EF2488"/>
    <w:rPr>
      <w:rFonts w:ascii="Courier New" w:eastAsia="Times New Roman" w:hAnsi="Courier New" w:cs="Courier New"/>
      <w:sz w:val="20"/>
      <w:szCs w:val="20"/>
    </w:rPr>
  </w:style>
  <w:style w:type="character" w:styleId="Hyperlink">
    <w:name w:val="Hyperlink"/>
    <w:basedOn w:val="DefaultParagraphFont"/>
    <w:uiPriority w:val="99"/>
    <w:unhideWhenUsed/>
    <w:rsid w:val="00EF2488"/>
    <w:rPr>
      <w:color w:val="0000FF"/>
      <w:u w:val="single"/>
    </w:rPr>
  </w:style>
  <w:style w:type="paragraph" w:customStyle="1" w:styleId="Caption1">
    <w:name w:val="Caption1"/>
    <w:basedOn w:val="Normal"/>
    <w:next w:val="Normal"/>
    <w:uiPriority w:val="35"/>
    <w:unhideWhenUsed/>
    <w:qFormat/>
    <w:rsid w:val="00EF2488"/>
    <w:pPr>
      <w:spacing w:after="200"/>
    </w:pPr>
    <w:rPr>
      <w:rFonts w:ascii="Times New Roman" w:hAnsi="Times New Roman"/>
      <w:i/>
      <w:iCs/>
      <w:color w:val="000000"/>
      <w:sz w:val="18"/>
      <w:szCs w:val="18"/>
    </w:rPr>
  </w:style>
  <w:style w:type="character" w:customStyle="1" w:styleId="Heading2Char">
    <w:name w:val="Heading 2 Char"/>
    <w:basedOn w:val="DefaultParagraphFont"/>
    <w:link w:val="Heading2"/>
    <w:uiPriority w:val="9"/>
    <w:rsid w:val="00EF2488"/>
    <w:rPr>
      <w:rFonts w:ascii="Calibri Light" w:eastAsia="Times New Roman" w:hAnsi="Calibri Light" w:cs="Times New Roman"/>
      <w:color w:val="2E74B5"/>
      <w:sz w:val="26"/>
      <w:szCs w:val="26"/>
    </w:rPr>
  </w:style>
  <w:style w:type="paragraph" w:customStyle="1" w:styleId="MTDisplayEquation">
    <w:name w:val="MTDisplayEquation"/>
    <w:basedOn w:val="Normal"/>
    <w:next w:val="Normal"/>
    <w:link w:val="MTDisplayEquationChar"/>
    <w:rsid w:val="00F56E9B"/>
    <w:pPr>
      <w:tabs>
        <w:tab w:val="center" w:pos="4680"/>
        <w:tab w:val="right" w:pos="9360"/>
      </w:tabs>
      <w:spacing w:line="360" w:lineRule="auto"/>
    </w:pPr>
    <w:rPr>
      <w:lang w:bidi="fa-IR"/>
    </w:rPr>
  </w:style>
  <w:style w:type="character" w:customStyle="1" w:styleId="MTDisplayEquationChar">
    <w:name w:val="MTDisplayEquation Char"/>
    <w:basedOn w:val="DefaultParagraphFont"/>
    <w:link w:val="MTDisplayEquation"/>
    <w:rsid w:val="00F56E9B"/>
    <w:rPr>
      <w:rFonts w:asciiTheme="majorBidi" w:hAnsiTheme="majorBidi" w:cs="B Nazanin"/>
      <w:sz w:val="20"/>
      <w:szCs w:val="24"/>
      <w:lang w:bidi="fa-IR"/>
    </w:rPr>
  </w:style>
  <w:style w:type="character" w:customStyle="1" w:styleId="MTEquationSection">
    <w:name w:val="MTEquationSection"/>
    <w:basedOn w:val="DefaultParagraphFont"/>
    <w:rsid w:val="00EF2488"/>
    <w:rPr>
      <w:vanish/>
      <w:color w:val="FF0000"/>
      <w:lang w:bidi="fa-IR"/>
    </w:rPr>
  </w:style>
  <w:style w:type="paragraph" w:customStyle="1" w:styleId="a">
    <w:name w:val="فصل"/>
    <w:basedOn w:val="Normal"/>
    <w:rsid w:val="00EF2488"/>
    <w:pPr>
      <w:numPr>
        <w:numId w:val="3"/>
      </w:numPr>
      <w:spacing w:line="360" w:lineRule="auto"/>
    </w:pPr>
    <w:rPr>
      <w:rFonts w:ascii="Times New Roman" w:hAnsi="Times New Roman"/>
      <w:sz w:val="24"/>
      <w:szCs w:val="28"/>
    </w:rPr>
  </w:style>
  <w:style w:type="paragraph" w:customStyle="1" w:styleId="2">
    <w:name w:val="تيتر 2"/>
    <w:basedOn w:val="Normal"/>
    <w:rsid w:val="00EF2488"/>
    <w:pPr>
      <w:numPr>
        <w:ilvl w:val="1"/>
        <w:numId w:val="3"/>
      </w:numPr>
      <w:spacing w:line="360" w:lineRule="auto"/>
    </w:pPr>
    <w:rPr>
      <w:rFonts w:ascii="Times New Roman" w:hAnsi="Times New Roman"/>
      <w:sz w:val="24"/>
      <w:szCs w:val="28"/>
    </w:rPr>
  </w:style>
  <w:style w:type="paragraph" w:customStyle="1" w:styleId="3">
    <w:name w:val="تيتر 3"/>
    <w:basedOn w:val="Normal"/>
    <w:rsid w:val="00EF2488"/>
    <w:pPr>
      <w:numPr>
        <w:ilvl w:val="2"/>
        <w:numId w:val="3"/>
      </w:numPr>
      <w:spacing w:line="360" w:lineRule="auto"/>
    </w:pPr>
    <w:rPr>
      <w:rFonts w:ascii="Times New Roman" w:hAnsi="Times New Roman"/>
      <w:sz w:val="24"/>
      <w:szCs w:val="28"/>
    </w:rPr>
  </w:style>
  <w:style w:type="paragraph" w:customStyle="1" w:styleId="4">
    <w:name w:val="تيتر 4"/>
    <w:basedOn w:val="Normal"/>
    <w:rsid w:val="00EF2488"/>
    <w:pPr>
      <w:numPr>
        <w:ilvl w:val="3"/>
        <w:numId w:val="3"/>
      </w:numPr>
      <w:spacing w:line="360" w:lineRule="auto"/>
    </w:pPr>
    <w:rPr>
      <w:rFonts w:ascii="Times New Roman" w:hAnsi="Times New Roman"/>
      <w:sz w:val="24"/>
      <w:szCs w:val="28"/>
    </w:rPr>
  </w:style>
  <w:style w:type="paragraph" w:customStyle="1" w:styleId="5">
    <w:name w:val="تيتر 5"/>
    <w:basedOn w:val="Normal"/>
    <w:rsid w:val="00EF2488"/>
    <w:pPr>
      <w:numPr>
        <w:ilvl w:val="4"/>
        <w:numId w:val="3"/>
      </w:numPr>
      <w:spacing w:line="360" w:lineRule="auto"/>
    </w:pPr>
    <w:rPr>
      <w:rFonts w:ascii="Times New Roman" w:hAnsi="Times New Roman"/>
      <w:sz w:val="24"/>
      <w:szCs w:val="28"/>
    </w:rPr>
  </w:style>
  <w:style w:type="paragraph" w:customStyle="1" w:styleId="2-">
    <w:name w:val="شکل 2 - عنوان:"/>
    <w:basedOn w:val="Normal"/>
    <w:rsid w:val="00EF2488"/>
    <w:pPr>
      <w:numPr>
        <w:ilvl w:val="5"/>
        <w:numId w:val="3"/>
      </w:numPr>
      <w:spacing w:line="360" w:lineRule="auto"/>
    </w:pPr>
    <w:rPr>
      <w:rFonts w:ascii="Times New Roman" w:hAnsi="Times New Roman"/>
      <w:sz w:val="24"/>
      <w:szCs w:val="28"/>
    </w:rPr>
  </w:style>
  <w:style w:type="paragraph" w:customStyle="1" w:styleId="a0">
    <w:name w:val="فرمول"/>
    <w:basedOn w:val="Normal"/>
    <w:rsid w:val="00EF2488"/>
    <w:pPr>
      <w:numPr>
        <w:ilvl w:val="6"/>
        <w:numId w:val="3"/>
      </w:numPr>
      <w:spacing w:line="360" w:lineRule="auto"/>
    </w:pPr>
    <w:rPr>
      <w:rFonts w:ascii="Times New Roman" w:hAnsi="Times New Roman"/>
      <w:sz w:val="24"/>
      <w:szCs w:val="28"/>
    </w:rPr>
  </w:style>
  <w:style w:type="paragraph" w:customStyle="1" w:styleId="1-">
    <w:name w:val="جدول 1 - عنوان"/>
    <w:basedOn w:val="Normal"/>
    <w:rsid w:val="00EF2488"/>
    <w:pPr>
      <w:numPr>
        <w:ilvl w:val="7"/>
        <w:numId w:val="3"/>
      </w:numPr>
      <w:spacing w:line="360" w:lineRule="auto"/>
    </w:pPr>
    <w:rPr>
      <w:rFonts w:ascii="Times New Roman" w:hAnsi="Times New Roman"/>
      <w:sz w:val="24"/>
      <w:szCs w:val="28"/>
    </w:rPr>
  </w:style>
  <w:style w:type="paragraph" w:customStyle="1" w:styleId="a1">
    <w:name w:val="متن"/>
    <w:link w:val="Char"/>
    <w:qFormat/>
    <w:rsid w:val="00EF2488"/>
    <w:pPr>
      <w:widowControl w:val="0"/>
      <w:bidi/>
      <w:spacing w:after="0" w:line="360" w:lineRule="auto"/>
      <w:ind w:firstLine="284"/>
      <w:jc w:val="lowKashida"/>
    </w:pPr>
    <w:rPr>
      <w:rFonts w:ascii="Times New Roman" w:eastAsia="Times New Roman" w:hAnsi="Times New Roman" w:cs="B Nazanin"/>
      <w:sz w:val="24"/>
      <w:szCs w:val="28"/>
    </w:rPr>
  </w:style>
  <w:style w:type="character" w:customStyle="1" w:styleId="Char">
    <w:name w:val="متن Char"/>
    <w:basedOn w:val="DefaultParagraphFont"/>
    <w:link w:val="a1"/>
    <w:rsid w:val="00EF2488"/>
    <w:rPr>
      <w:rFonts w:ascii="Times New Roman" w:eastAsia="Times New Roman" w:hAnsi="Times New Roman" w:cs="B Nazanin"/>
      <w:sz w:val="24"/>
      <w:szCs w:val="28"/>
    </w:rPr>
  </w:style>
  <w:style w:type="character" w:customStyle="1" w:styleId="Heading1Char">
    <w:name w:val="Heading 1 Char"/>
    <w:basedOn w:val="DefaultParagraphFont"/>
    <w:link w:val="Heading1"/>
    <w:uiPriority w:val="9"/>
    <w:rsid w:val="00EF2488"/>
    <w:rPr>
      <w:rFonts w:ascii="Calibri Light" w:eastAsia="Times New Roman" w:hAnsi="Calibri Light" w:cs="B Nazanin"/>
      <w:bCs/>
      <w:color w:val="2E74B5"/>
      <w:sz w:val="32"/>
      <w:szCs w:val="32"/>
    </w:rPr>
  </w:style>
  <w:style w:type="paragraph" w:customStyle="1" w:styleId="TOCHeading1">
    <w:name w:val="TOC Heading1"/>
    <w:basedOn w:val="Heading1"/>
    <w:next w:val="Normal"/>
    <w:uiPriority w:val="39"/>
    <w:unhideWhenUsed/>
    <w:qFormat/>
    <w:rsid w:val="00EF2488"/>
  </w:style>
  <w:style w:type="paragraph" w:styleId="TOC1">
    <w:name w:val="toc 1"/>
    <w:basedOn w:val="Normal"/>
    <w:next w:val="Normal"/>
    <w:autoRedefine/>
    <w:uiPriority w:val="39"/>
    <w:unhideWhenUsed/>
    <w:rsid w:val="00EF2488"/>
    <w:pPr>
      <w:spacing w:after="100" w:line="360" w:lineRule="auto"/>
    </w:pPr>
    <w:rPr>
      <w:rFonts w:ascii="Times New Roman" w:hAnsi="Times New Roman"/>
      <w:szCs w:val="28"/>
    </w:rPr>
  </w:style>
  <w:style w:type="paragraph" w:styleId="Header">
    <w:name w:val="header"/>
    <w:basedOn w:val="Normal"/>
    <w:link w:val="HeaderChar"/>
    <w:uiPriority w:val="99"/>
    <w:unhideWhenUsed/>
    <w:rsid w:val="00EF2488"/>
    <w:pPr>
      <w:tabs>
        <w:tab w:val="center" w:pos="4680"/>
        <w:tab w:val="right" w:pos="9360"/>
      </w:tabs>
      <w:spacing w:after="0"/>
    </w:pPr>
    <w:rPr>
      <w:rFonts w:ascii="Times New Roman" w:hAnsi="Times New Roman"/>
      <w:szCs w:val="28"/>
    </w:rPr>
  </w:style>
  <w:style w:type="character" w:customStyle="1" w:styleId="HeaderChar">
    <w:name w:val="Header Char"/>
    <w:basedOn w:val="DefaultParagraphFont"/>
    <w:link w:val="Header"/>
    <w:uiPriority w:val="99"/>
    <w:rsid w:val="00EF2488"/>
    <w:rPr>
      <w:rFonts w:ascii="Times New Roman" w:hAnsi="Times New Roman" w:cs="B Nazanin"/>
      <w:szCs w:val="28"/>
    </w:rPr>
  </w:style>
  <w:style w:type="paragraph" w:styleId="Footer">
    <w:name w:val="footer"/>
    <w:basedOn w:val="Normal"/>
    <w:link w:val="FooterChar"/>
    <w:uiPriority w:val="99"/>
    <w:unhideWhenUsed/>
    <w:rsid w:val="00EF2488"/>
    <w:pPr>
      <w:tabs>
        <w:tab w:val="center" w:pos="4680"/>
        <w:tab w:val="right" w:pos="9360"/>
      </w:tabs>
      <w:spacing w:after="0"/>
    </w:pPr>
    <w:rPr>
      <w:rFonts w:ascii="Times New Roman" w:hAnsi="Times New Roman"/>
      <w:szCs w:val="28"/>
    </w:rPr>
  </w:style>
  <w:style w:type="character" w:customStyle="1" w:styleId="FooterChar">
    <w:name w:val="Footer Char"/>
    <w:basedOn w:val="DefaultParagraphFont"/>
    <w:link w:val="Footer"/>
    <w:uiPriority w:val="99"/>
    <w:rsid w:val="00EF2488"/>
    <w:rPr>
      <w:rFonts w:ascii="Times New Roman" w:hAnsi="Times New Roman" w:cs="B Nazanin"/>
      <w:szCs w:val="28"/>
    </w:rPr>
  </w:style>
  <w:style w:type="paragraph" w:styleId="BalloonText">
    <w:name w:val="Balloon Text"/>
    <w:basedOn w:val="Normal"/>
    <w:link w:val="BalloonTextChar"/>
    <w:uiPriority w:val="99"/>
    <w:semiHidden/>
    <w:unhideWhenUsed/>
    <w:rsid w:val="00EF248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488"/>
    <w:rPr>
      <w:rFonts w:ascii="Segoe UI" w:hAnsi="Segoe UI" w:cs="Segoe UI"/>
      <w:sz w:val="18"/>
      <w:szCs w:val="18"/>
    </w:rPr>
  </w:style>
  <w:style w:type="table" w:styleId="TableGrid">
    <w:name w:val="Table Grid"/>
    <w:basedOn w:val="TableNormal"/>
    <w:uiPriority w:val="39"/>
    <w:rsid w:val="00EF2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1">
    <w:name w:val="Normal (Web)1"/>
    <w:basedOn w:val="Normal"/>
    <w:next w:val="NormalWeb"/>
    <w:uiPriority w:val="99"/>
    <w:unhideWhenUsed/>
    <w:rsid w:val="00EF2488"/>
    <w:pPr>
      <w:spacing w:before="100" w:beforeAutospacing="1" w:after="100" w:afterAutospacing="1"/>
    </w:pPr>
    <w:rPr>
      <w:rFonts w:ascii="Times New Roman" w:eastAsia="Times New Roman" w:hAnsi="Times New Roman" w:cs="Times New Roman"/>
      <w:sz w:val="24"/>
    </w:rPr>
  </w:style>
  <w:style w:type="paragraph" w:customStyle="1" w:styleId="DocumentMap1">
    <w:name w:val="Document Map1"/>
    <w:basedOn w:val="Normal"/>
    <w:next w:val="DocumentMap"/>
    <w:link w:val="DocumentMapChar"/>
    <w:uiPriority w:val="99"/>
    <w:semiHidden/>
    <w:unhideWhenUsed/>
    <w:rsid w:val="00EF2488"/>
    <w:pPr>
      <w:spacing w:after="0"/>
    </w:pPr>
    <w:rPr>
      <w:rFonts w:ascii="Tahoma" w:hAnsi="Tahoma" w:cs="Tahoma"/>
      <w:sz w:val="16"/>
      <w:szCs w:val="16"/>
    </w:rPr>
  </w:style>
  <w:style w:type="character" w:customStyle="1" w:styleId="DocumentMapChar">
    <w:name w:val="Document Map Char"/>
    <w:basedOn w:val="DefaultParagraphFont"/>
    <w:link w:val="DocumentMap1"/>
    <w:uiPriority w:val="99"/>
    <w:semiHidden/>
    <w:rsid w:val="00EF2488"/>
    <w:rPr>
      <w:rFonts w:ascii="Tahoma" w:hAnsi="Tahoma" w:cs="Tahoma"/>
      <w:sz w:val="16"/>
      <w:szCs w:val="16"/>
    </w:rPr>
  </w:style>
  <w:style w:type="character" w:customStyle="1" w:styleId="Heading2Char1">
    <w:name w:val="Heading 2 Char1"/>
    <w:basedOn w:val="DefaultParagraphFont"/>
    <w:uiPriority w:val="9"/>
    <w:semiHidden/>
    <w:rsid w:val="00EF2488"/>
    <w:rPr>
      <w:rFonts w:asciiTheme="majorHAnsi" w:eastAsiaTheme="majorEastAsia" w:hAnsiTheme="majorHAnsi" w:cstheme="majorBidi"/>
      <w:b/>
      <w:bCs/>
      <w:color w:val="5B9BD5" w:themeColor="accent1"/>
      <w:sz w:val="26"/>
      <w:szCs w:val="26"/>
    </w:rPr>
  </w:style>
  <w:style w:type="character" w:customStyle="1" w:styleId="Heading1Char1">
    <w:name w:val="Heading 1 Char1"/>
    <w:basedOn w:val="DefaultParagraphFont"/>
    <w:uiPriority w:val="9"/>
    <w:rsid w:val="00EF2488"/>
    <w:rPr>
      <w:rFonts w:asciiTheme="majorHAnsi" w:eastAsiaTheme="majorEastAsia" w:hAnsiTheme="majorHAnsi" w:cstheme="majorBidi"/>
      <w:b/>
      <w:bCs/>
      <w:color w:val="2E74B5" w:themeColor="accent1" w:themeShade="BF"/>
      <w:sz w:val="28"/>
      <w:szCs w:val="28"/>
    </w:rPr>
  </w:style>
  <w:style w:type="paragraph" w:styleId="NormalWeb">
    <w:name w:val="Normal (Web)"/>
    <w:basedOn w:val="Normal"/>
    <w:uiPriority w:val="99"/>
    <w:semiHidden/>
    <w:unhideWhenUsed/>
    <w:rsid w:val="00EF2488"/>
    <w:rPr>
      <w:rFonts w:ascii="Times New Roman" w:hAnsi="Times New Roman" w:cs="Times New Roman"/>
      <w:sz w:val="24"/>
    </w:rPr>
  </w:style>
  <w:style w:type="paragraph" w:styleId="DocumentMap">
    <w:name w:val="Document Map"/>
    <w:basedOn w:val="Normal"/>
    <w:link w:val="DocumentMapChar1"/>
    <w:uiPriority w:val="99"/>
    <w:semiHidden/>
    <w:unhideWhenUsed/>
    <w:rsid w:val="00EF2488"/>
    <w:pPr>
      <w:spacing w:after="0"/>
    </w:pPr>
    <w:rPr>
      <w:rFonts w:ascii="Tahoma" w:hAnsi="Tahoma" w:cs="Tahoma"/>
      <w:sz w:val="16"/>
      <w:szCs w:val="16"/>
    </w:rPr>
  </w:style>
  <w:style w:type="character" w:customStyle="1" w:styleId="DocumentMapChar1">
    <w:name w:val="Document Map Char1"/>
    <w:basedOn w:val="DefaultParagraphFont"/>
    <w:link w:val="DocumentMap"/>
    <w:uiPriority w:val="99"/>
    <w:semiHidden/>
    <w:rsid w:val="00EF2488"/>
    <w:rPr>
      <w:rFonts w:ascii="Tahoma" w:hAnsi="Tahoma" w:cs="Tahoma"/>
      <w:sz w:val="16"/>
      <w:szCs w:val="16"/>
    </w:rPr>
  </w:style>
  <w:style w:type="paragraph" w:styleId="ListParagraph">
    <w:name w:val="List Paragraph"/>
    <w:basedOn w:val="Normal"/>
    <w:uiPriority w:val="34"/>
    <w:qFormat/>
    <w:rsid w:val="00D56106"/>
    <w:pPr>
      <w:ind w:left="720"/>
      <w:contextualSpacing/>
    </w:pPr>
  </w:style>
  <w:style w:type="paragraph" w:styleId="Caption">
    <w:name w:val="caption"/>
    <w:basedOn w:val="Normal"/>
    <w:next w:val="Normal"/>
    <w:uiPriority w:val="35"/>
    <w:unhideWhenUsed/>
    <w:qFormat/>
    <w:rsid w:val="009D4606"/>
    <w:pPr>
      <w:spacing w:after="200"/>
    </w:pPr>
    <w:rPr>
      <w:i/>
      <w:iCs/>
      <w:color w:val="44546A" w:themeColor="text2"/>
      <w:sz w:val="18"/>
      <w:szCs w:val="18"/>
    </w:rPr>
  </w:style>
  <w:style w:type="paragraph" w:customStyle="1" w:styleId="Authors">
    <w:name w:val="Authors"/>
    <w:basedOn w:val="Normal"/>
    <w:autoRedefine/>
    <w:rsid w:val="00B84EE8"/>
    <w:pPr>
      <w:framePr w:wrap="around" w:vAnchor="text" w:hAnchor="text" w:xAlign="center" w:y="1"/>
      <w:overflowPunct w:val="0"/>
      <w:autoSpaceDE w:val="0"/>
      <w:autoSpaceDN w:val="0"/>
      <w:adjustRightInd w:val="0"/>
      <w:spacing w:after="0"/>
      <w:jc w:val="center"/>
      <w:textAlignment w:val="baseline"/>
    </w:pPr>
    <w:rPr>
      <w:rFonts w:ascii="Times New Roman" w:eastAsia="Times New Roman" w:hAnsi="Times New Roman"/>
      <w:lang w:bidi="fa-IR"/>
    </w:rPr>
  </w:style>
  <w:style w:type="paragraph" w:customStyle="1" w:styleId="Affiliations">
    <w:name w:val="Affiliations"/>
    <w:basedOn w:val="Normal"/>
    <w:autoRedefine/>
    <w:rsid w:val="00B84EE8"/>
    <w:pPr>
      <w:framePr w:wrap="around" w:vAnchor="text" w:hAnchor="text" w:xAlign="center" w:y="1"/>
      <w:overflowPunct w:val="0"/>
      <w:autoSpaceDE w:val="0"/>
      <w:autoSpaceDN w:val="0"/>
      <w:adjustRightInd w:val="0"/>
      <w:spacing w:after="0"/>
      <w:jc w:val="center"/>
      <w:textAlignment w:val="baseline"/>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emf"/><Relationship Id="rId26" Type="http://schemas.openxmlformats.org/officeDocument/2006/relationships/image" Target="media/image10.wmf"/><Relationship Id="rId39" Type="http://schemas.openxmlformats.org/officeDocument/2006/relationships/chart" Target="charts/chart4.xml"/><Relationship Id="rId21" Type="http://schemas.openxmlformats.org/officeDocument/2006/relationships/oleObject" Target="embeddings/oleObject4.bin"/><Relationship Id="rId34" Type="http://schemas.openxmlformats.org/officeDocument/2006/relationships/image" Target="media/image14.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8.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hart" Target="charts/chart2.xml"/><Relationship Id="rId40"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11.wmf"/><Relationship Id="rId36" Type="http://schemas.openxmlformats.org/officeDocument/2006/relationships/image" Target="media/image15.jpeg"/><Relationship Id="rId10" Type="http://schemas.openxmlformats.org/officeDocument/2006/relationships/image" Target="media/image2.emf"/><Relationship Id="rId19" Type="http://schemas.openxmlformats.org/officeDocument/2006/relationships/chart" Target="charts/chart1.xml"/><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7.bin"/><Relationship Id="rId30" Type="http://schemas.openxmlformats.org/officeDocument/2006/relationships/image" Target="media/image12.wmf"/><Relationship Id="rId35" Type="http://schemas.openxmlformats.org/officeDocument/2006/relationships/oleObject" Target="embeddings/oleObject11.bin"/><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M.Ameri\AppData\Roaming\Microsoft\Excel\IPT-dual2%20(version%201).xlsb"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project\Thesis\ameri\Paper3\tests\test6ok%20-%20optimum.csv"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project\Thesis\ameri\Paper3\tests\test6ok%20-%20optimum.csv"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tests\testOK2.csv"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tests\testOK2.csv"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435022545258773"/>
          <c:y val="5.9024559729076928E-2"/>
          <c:w val="0.83172302981358504"/>
          <c:h val="0.80779280580358481"/>
        </c:manualLayout>
      </c:layout>
      <c:scatterChart>
        <c:scatterStyle val="smoothMarker"/>
        <c:varyColors val="0"/>
        <c:ser>
          <c:idx val="1"/>
          <c:order val="0"/>
          <c:tx>
            <c:strRef>
              <c:f>'newC=0.12 (5)'!$E$1</c:f>
              <c:strCache>
                <c:ptCount val="1"/>
                <c:pt idx="0">
                  <c:v>POUT (KW)</c:v>
                </c:pt>
              </c:strCache>
            </c:strRef>
          </c:tx>
          <c:spPr>
            <a:ln w="9525"/>
          </c:spPr>
          <c:marker>
            <c:symbol val="none"/>
          </c:marker>
          <c:xVal>
            <c:numRef>
              <c:f>'newC=0.12 (5)'!$B$3:$B$28</c:f>
              <c:numCache>
                <c:formatCode>#,##0</c:formatCode>
                <c:ptCount val="26"/>
                <c:pt idx="0">
                  <c:v>14750</c:v>
                </c:pt>
                <c:pt idx="1">
                  <c:v>15000</c:v>
                </c:pt>
                <c:pt idx="2">
                  <c:v>15250</c:v>
                </c:pt>
                <c:pt idx="3">
                  <c:v>15500</c:v>
                </c:pt>
                <c:pt idx="4">
                  <c:v>15750</c:v>
                </c:pt>
                <c:pt idx="5">
                  <c:v>16000</c:v>
                </c:pt>
                <c:pt idx="6">
                  <c:v>16250</c:v>
                </c:pt>
                <c:pt idx="7">
                  <c:v>16500</c:v>
                </c:pt>
                <c:pt idx="8">
                  <c:v>16750</c:v>
                </c:pt>
                <c:pt idx="9">
                  <c:v>17000</c:v>
                </c:pt>
                <c:pt idx="10">
                  <c:v>17250</c:v>
                </c:pt>
                <c:pt idx="11">
                  <c:v>17500</c:v>
                </c:pt>
                <c:pt idx="12">
                  <c:v>17750</c:v>
                </c:pt>
                <c:pt idx="13">
                  <c:v>18000</c:v>
                </c:pt>
                <c:pt idx="14">
                  <c:v>18250</c:v>
                </c:pt>
                <c:pt idx="15">
                  <c:v>18500</c:v>
                </c:pt>
                <c:pt idx="16">
                  <c:v>18750</c:v>
                </c:pt>
                <c:pt idx="17">
                  <c:v>19000</c:v>
                </c:pt>
                <c:pt idx="18">
                  <c:v>19250</c:v>
                </c:pt>
                <c:pt idx="19">
                  <c:v>19500</c:v>
                </c:pt>
                <c:pt idx="20">
                  <c:v>19750</c:v>
                </c:pt>
                <c:pt idx="21">
                  <c:v>20000</c:v>
                </c:pt>
                <c:pt idx="22">
                  <c:v>20250</c:v>
                </c:pt>
                <c:pt idx="23">
                  <c:v>20500</c:v>
                </c:pt>
                <c:pt idx="24">
                  <c:v>20750</c:v>
                </c:pt>
                <c:pt idx="25">
                  <c:v>21000</c:v>
                </c:pt>
              </c:numCache>
            </c:numRef>
          </c:xVal>
          <c:yVal>
            <c:numRef>
              <c:f>'newC=0.12 (5)'!$E$3:$E$28</c:f>
              <c:numCache>
                <c:formatCode>0.00E+00</c:formatCode>
                <c:ptCount val="26"/>
                <c:pt idx="0">
                  <c:v>0.47633068380000276</c:v>
                </c:pt>
                <c:pt idx="1">
                  <c:v>0.49872730160000173</c:v>
                </c:pt>
                <c:pt idx="2">
                  <c:v>0.54114535550000065</c:v>
                </c:pt>
                <c:pt idx="3">
                  <c:v>0.57853963460000346</c:v>
                </c:pt>
                <c:pt idx="4">
                  <c:v>0.6423097820000031</c:v>
                </c:pt>
                <c:pt idx="5">
                  <c:v>0.7085322436</c:v>
                </c:pt>
                <c:pt idx="6">
                  <c:v>0.81414105050000474</c:v>
                </c:pt>
                <c:pt idx="7">
                  <c:v>0.93978611030000003</c:v>
                </c:pt>
                <c:pt idx="8">
                  <c:v>1.1422188610000108</c:v>
                </c:pt>
                <c:pt idx="9">
                  <c:v>1.3937585480000001</c:v>
                </c:pt>
                <c:pt idx="10">
                  <c:v>1.6623674280000078</c:v>
                </c:pt>
                <c:pt idx="11">
                  <c:v>1.520561778999993</c:v>
                </c:pt>
                <c:pt idx="12">
                  <c:v>1.081502744</c:v>
                </c:pt>
                <c:pt idx="13">
                  <c:v>0.73863668689999995</c:v>
                </c:pt>
                <c:pt idx="14">
                  <c:v>0.52591907110000002</c:v>
                </c:pt>
                <c:pt idx="15">
                  <c:v>0.38815148030000202</c:v>
                </c:pt>
                <c:pt idx="16">
                  <c:v>0.29247691140000276</c:v>
                </c:pt>
                <c:pt idx="17">
                  <c:v>0.22286874360000011</c:v>
                </c:pt>
                <c:pt idx="18">
                  <c:v>0.16841686840000095</c:v>
                </c:pt>
                <c:pt idx="19">
                  <c:v>0.1243756951</c:v>
                </c:pt>
                <c:pt idx="20">
                  <c:v>8.6364286500000012E-2</c:v>
                </c:pt>
                <c:pt idx="21">
                  <c:v>1.4824543500000001E-2</c:v>
                </c:pt>
                <c:pt idx="22">
                  <c:v>5.3771505089999845E-2</c:v>
                </c:pt>
                <c:pt idx="23">
                  <c:v>3.3955763690000001E-2</c:v>
                </c:pt>
                <c:pt idx="24">
                  <c:v>3.0801302050000288E-2</c:v>
                </c:pt>
                <c:pt idx="25">
                  <c:v>2.4427089819999998E-2</c:v>
                </c:pt>
              </c:numCache>
            </c:numRef>
          </c:yVal>
          <c:smooth val="1"/>
        </c:ser>
        <c:ser>
          <c:idx val="2"/>
          <c:order val="1"/>
          <c:tx>
            <c:strRef>
              <c:f>'newC=0.12 (5)'!$H$1</c:f>
              <c:strCache>
                <c:ptCount val="1"/>
                <c:pt idx="0">
                  <c:v>POUT 2 (KW)</c:v>
                </c:pt>
              </c:strCache>
            </c:strRef>
          </c:tx>
          <c:spPr>
            <a:ln w="9525">
              <a:solidFill>
                <a:sysClr val="windowText" lastClr="000000"/>
              </a:solidFill>
              <a:prstDash val="dash"/>
            </a:ln>
          </c:spPr>
          <c:marker>
            <c:symbol val="none"/>
          </c:marker>
          <c:xVal>
            <c:numRef>
              <c:f>'newC=0.12 (5)'!$B$3:$B$28</c:f>
              <c:numCache>
                <c:formatCode>#,##0</c:formatCode>
                <c:ptCount val="26"/>
                <c:pt idx="0">
                  <c:v>14750</c:v>
                </c:pt>
                <c:pt idx="1">
                  <c:v>15000</c:v>
                </c:pt>
                <c:pt idx="2">
                  <c:v>15250</c:v>
                </c:pt>
                <c:pt idx="3">
                  <c:v>15500</c:v>
                </c:pt>
                <c:pt idx="4">
                  <c:v>15750</c:v>
                </c:pt>
                <c:pt idx="5">
                  <c:v>16000</c:v>
                </c:pt>
                <c:pt idx="6">
                  <c:v>16250</c:v>
                </c:pt>
                <c:pt idx="7">
                  <c:v>16500</c:v>
                </c:pt>
                <c:pt idx="8">
                  <c:v>16750</c:v>
                </c:pt>
                <c:pt idx="9">
                  <c:v>17000</c:v>
                </c:pt>
                <c:pt idx="10">
                  <c:v>17250</c:v>
                </c:pt>
                <c:pt idx="11">
                  <c:v>17500</c:v>
                </c:pt>
                <c:pt idx="12">
                  <c:v>17750</c:v>
                </c:pt>
                <c:pt idx="13">
                  <c:v>18000</c:v>
                </c:pt>
                <c:pt idx="14">
                  <c:v>18250</c:v>
                </c:pt>
                <c:pt idx="15">
                  <c:v>18500</c:v>
                </c:pt>
                <c:pt idx="16">
                  <c:v>18750</c:v>
                </c:pt>
                <c:pt idx="17">
                  <c:v>19000</c:v>
                </c:pt>
                <c:pt idx="18">
                  <c:v>19250</c:v>
                </c:pt>
                <c:pt idx="19">
                  <c:v>19500</c:v>
                </c:pt>
                <c:pt idx="20">
                  <c:v>19750</c:v>
                </c:pt>
                <c:pt idx="21">
                  <c:v>20000</c:v>
                </c:pt>
                <c:pt idx="22">
                  <c:v>20250</c:v>
                </c:pt>
                <c:pt idx="23">
                  <c:v>20500</c:v>
                </c:pt>
                <c:pt idx="24">
                  <c:v>20750</c:v>
                </c:pt>
                <c:pt idx="25">
                  <c:v>21000</c:v>
                </c:pt>
              </c:numCache>
            </c:numRef>
          </c:xVal>
          <c:yVal>
            <c:numRef>
              <c:f>'newC=0.12 (5)'!$H$3:$H$28</c:f>
              <c:numCache>
                <c:formatCode>0.00E+00</c:formatCode>
                <c:ptCount val="26"/>
                <c:pt idx="0">
                  <c:v>0.39893111560000138</c:v>
                </c:pt>
                <c:pt idx="1">
                  <c:v>0.40843323320000002</c:v>
                </c:pt>
                <c:pt idx="2">
                  <c:v>0.43287061840000202</c:v>
                </c:pt>
                <c:pt idx="3">
                  <c:v>0.44911837360000201</c:v>
                </c:pt>
                <c:pt idx="4">
                  <c:v>0.48199199910000173</c:v>
                </c:pt>
                <c:pt idx="5">
                  <c:v>0.50893437149999998</c:v>
                </c:pt>
                <c:pt idx="6">
                  <c:v>0.55537116710000001</c:v>
                </c:pt>
                <c:pt idx="7">
                  <c:v>0.59952367899999959</c:v>
                </c:pt>
                <c:pt idx="8">
                  <c:v>0.67186311290000345</c:v>
                </c:pt>
                <c:pt idx="9">
                  <c:v>0.75039980540000473</c:v>
                </c:pt>
                <c:pt idx="10">
                  <c:v>0.87645162990000003</c:v>
                </c:pt>
                <c:pt idx="11">
                  <c:v>1.0318125389999999</c:v>
                </c:pt>
                <c:pt idx="12">
                  <c:v>1.2774542209999937</c:v>
                </c:pt>
                <c:pt idx="13">
                  <c:v>1.5505437019999999</c:v>
                </c:pt>
                <c:pt idx="14">
                  <c:v>1.6489079480000062</c:v>
                </c:pt>
                <c:pt idx="15">
                  <c:v>1.2661670330000001</c:v>
                </c:pt>
                <c:pt idx="16">
                  <c:v>0.87044423770000345</c:v>
                </c:pt>
                <c:pt idx="17">
                  <c:v>0.61138530330000063</c:v>
                </c:pt>
                <c:pt idx="18">
                  <c:v>0.4477701236000004</c:v>
                </c:pt>
                <c:pt idx="19">
                  <c:v>0.33800919010000202</c:v>
                </c:pt>
                <c:pt idx="20">
                  <c:v>0.25896429250000008</c:v>
                </c:pt>
                <c:pt idx="21">
                  <c:v>0.19960404710000018</c:v>
                </c:pt>
                <c:pt idx="22">
                  <c:v>0.15240005590000041</c:v>
                </c:pt>
                <c:pt idx="23">
                  <c:v>0.11331977420000006</c:v>
                </c:pt>
                <c:pt idx="24">
                  <c:v>7.9573803940000215E-2</c:v>
                </c:pt>
                <c:pt idx="25">
                  <c:v>5.3720378409999867E-2</c:v>
                </c:pt>
              </c:numCache>
            </c:numRef>
          </c:yVal>
          <c:smooth val="1"/>
        </c:ser>
        <c:ser>
          <c:idx val="3"/>
          <c:order val="2"/>
          <c:tx>
            <c:strRef>
              <c:f>'newC=0.12 (5)'!$J$1</c:f>
              <c:strCache>
                <c:ptCount val="1"/>
                <c:pt idx="0">
                  <c:v>Ptotal (KW)</c:v>
                </c:pt>
              </c:strCache>
            </c:strRef>
          </c:tx>
          <c:spPr>
            <a:ln w="6350">
              <a:solidFill>
                <a:srgbClr val="4F81BD"/>
              </a:solidFill>
              <a:prstDash val="lgDashDot"/>
            </a:ln>
          </c:spPr>
          <c:marker>
            <c:symbol val="none"/>
          </c:marker>
          <c:xVal>
            <c:numRef>
              <c:f>'newC=0.12 (5)'!$B$3:$B$28</c:f>
              <c:numCache>
                <c:formatCode>#,##0</c:formatCode>
                <c:ptCount val="26"/>
                <c:pt idx="0">
                  <c:v>14750</c:v>
                </c:pt>
                <c:pt idx="1">
                  <c:v>15000</c:v>
                </c:pt>
                <c:pt idx="2">
                  <c:v>15250</c:v>
                </c:pt>
                <c:pt idx="3">
                  <c:v>15500</c:v>
                </c:pt>
                <c:pt idx="4">
                  <c:v>15750</c:v>
                </c:pt>
                <c:pt idx="5">
                  <c:v>16000</c:v>
                </c:pt>
                <c:pt idx="6">
                  <c:v>16250</c:v>
                </c:pt>
                <c:pt idx="7">
                  <c:v>16500</c:v>
                </c:pt>
                <c:pt idx="8">
                  <c:v>16750</c:v>
                </c:pt>
                <c:pt idx="9">
                  <c:v>17000</c:v>
                </c:pt>
                <c:pt idx="10">
                  <c:v>17250</c:v>
                </c:pt>
                <c:pt idx="11">
                  <c:v>17500</c:v>
                </c:pt>
                <c:pt idx="12">
                  <c:v>17750</c:v>
                </c:pt>
                <c:pt idx="13">
                  <c:v>18000</c:v>
                </c:pt>
                <c:pt idx="14">
                  <c:v>18250</c:v>
                </c:pt>
                <c:pt idx="15">
                  <c:v>18500</c:v>
                </c:pt>
                <c:pt idx="16">
                  <c:v>18750</c:v>
                </c:pt>
                <c:pt idx="17">
                  <c:v>19000</c:v>
                </c:pt>
                <c:pt idx="18">
                  <c:v>19250</c:v>
                </c:pt>
                <c:pt idx="19">
                  <c:v>19500</c:v>
                </c:pt>
                <c:pt idx="20">
                  <c:v>19750</c:v>
                </c:pt>
                <c:pt idx="21">
                  <c:v>20000</c:v>
                </c:pt>
                <c:pt idx="22">
                  <c:v>20250</c:v>
                </c:pt>
                <c:pt idx="23">
                  <c:v>20500</c:v>
                </c:pt>
                <c:pt idx="24">
                  <c:v>20750</c:v>
                </c:pt>
                <c:pt idx="25">
                  <c:v>21000</c:v>
                </c:pt>
              </c:numCache>
            </c:numRef>
          </c:xVal>
          <c:yVal>
            <c:numRef>
              <c:f>'newC=0.12 (5)'!$J$3:$J$28</c:f>
              <c:numCache>
                <c:formatCode>0.00E+00</c:formatCode>
                <c:ptCount val="26"/>
                <c:pt idx="0">
                  <c:v>0.87526179940000004</c:v>
                </c:pt>
                <c:pt idx="1">
                  <c:v>0.90716053479999958</c:v>
                </c:pt>
                <c:pt idx="2">
                  <c:v>0.97401597389999961</c:v>
                </c:pt>
                <c:pt idx="3">
                  <c:v>1.0276580082</c:v>
                </c:pt>
                <c:pt idx="4">
                  <c:v>1.1243017811</c:v>
                </c:pt>
                <c:pt idx="5">
                  <c:v>1.2174666150999818</c:v>
                </c:pt>
                <c:pt idx="6">
                  <c:v>1.3695122175999925</c:v>
                </c:pt>
                <c:pt idx="7">
                  <c:v>1.5393097892999923</c:v>
                </c:pt>
                <c:pt idx="8">
                  <c:v>1.8140819739000078</c:v>
                </c:pt>
                <c:pt idx="9">
                  <c:v>2.1441583533999999</c:v>
                </c:pt>
                <c:pt idx="10">
                  <c:v>2.5388190579000001</c:v>
                </c:pt>
                <c:pt idx="11">
                  <c:v>2.552374318</c:v>
                </c:pt>
                <c:pt idx="12">
                  <c:v>2.3589569649999977</c:v>
                </c:pt>
                <c:pt idx="13">
                  <c:v>2.2891803889000206</c:v>
                </c:pt>
                <c:pt idx="14">
                  <c:v>2.1748270190999999</c:v>
                </c:pt>
                <c:pt idx="15">
                  <c:v>1.6543185133000071</c:v>
                </c:pt>
                <c:pt idx="16">
                  <c:v>1.1629211491</c:v>
                </c:pt>
                <c:pt idx="17">
                  <c:v>0.83425404689999993</c:v>
                </c:pt>
                <c:pt idx="18">
                  <c:v>0.61618699200000004</c:v>
                </c:pt>
                <c:pt idx="19">
                  <c:v>0.46238488520000459</c:v>
                </c:pt>
                <c:pt idx="20">
                  <c:v>0.3453285790000038</c:v>
                </c:pt>
                <c:pt idx="21">
                  <c:v>0.21442859060000041</c:v>
                </c:pt>
                <c:pt idx="22">
                  <c:v>0.20617156098999967</c:v>
                </c:pt>
                <c:pt idx="23">
                  <c:v>0.14727553789000083</c:v>
                </c:pt>
                <c:pt idx="24">
                  <c:v>0.11037510599000006</c:v>
                </c:pt>
                <c:pt idx="25">
                  <c:v>7.8147468230000003E-2</c:v>
                </c:pt>
              </c:numCache>
            </c:numRef>
          </c:yVal>
          <c:smooth val="1"/>
        </c:ser>
        <c:dLbls>
          <c:showLegendKey val="0"/>
          <c:showVal val="0"/>
          <c:showCatName val="0"/>
          <c:showSerName val="0"/>
          <c:showPercent val="0"/>
          <c:showBubbleSize val="0"/>
        </c:dLbls>
        <c:axId val="1016021088"/>
        <c:axId val="1016032288"/>
      </c:scatterChart>
      <c:valAx>
        <c:axId val="1016021088"/>
        <c:scaling>
          <c:orientation val="minMax"/>
          <c:min val="14000"/>
        </c:scaling>
        <c:delete val="0"/>
        <c:axPos val="b"/>
        <c:numFmt formatCode="#,##0" sourceLinked="1"/>
        <c:majorTickMark val="out"/>
        <c:minorTickMark val="none"/>
        <c:tickLblPos val="nextTo"/>
        <c:txPr>
          <a:bodyPr/>
          <a:lstStyle/>
          <a:p>
            <a:pPr>
              <a:defRPr sz="600">
                <a:latin typeface="Times New Roman" panose="02020603050405020304" pitchFamily="18" charset="0"/>
                <a:cs typeface="Times New Roman" panose="02020603050405020304" pitchFamily="18" charset="0"/>
              </a:defRPr>
            </a:pPr>
            <a:endParaRPr lang="en-US"/>
          </a:p>
        </c:txPr>
        <c:crossAx val="1016032288"/>
        <c:crosses val="autoZero"/>
        <c:crossBetween val="midCat"/>
      </c:valAx>
      <c:valAx>
        <c:axId val="1016032288"/>
        <c:scaling>
          <c:orientation val="minMax"/>
        </c:scaling>
        <c:delete val="0"/>
        <c:axPos val="l"/>
        <c:majorGridlines>
          <c:spPr>
            <a:ln>
              <a:solidFill>
                <a:schemeClr val="bg1">
                  <a:lumMod val="65000"/>
                </a:schemeClr>
              </a:solidFill>
              <a:prstDash val="sysDash"/>
            </a:ln>
          </c:spPr>
        </c:majorGridlines>
        <c:numFmt formatCode="General" sourceLinked="0"/>
        <c:majorTickMark val="out"/>
        <c:minorTickMark val="none"/>
        <c:tickLblPos val="nextTo"/>
        <c:txPr>
          <a:bodyPr/>
          <a:lstStyle/>
          <a:p>
            <a:pPr>
              <a:defRPr sz="600">
                <a:latin typeface="Times New Roman" panose="02020603050405020304" pitchFamily="18" charset="0"/>
                <a:cs typeface="Times New Roman" panose="02020603050405020304" pitchFamily="18" charset="0"/>
              </a:defRPr>
            </a:pPr>
            <a:endParaRPr lang="en-US"/>
          </a:p>
        </c:txPr>
        <c:crossAx val="1016021088"/>
        <c:crosses val="autoZero"/>
        <c:crossBetween val="midCat"/>
      </c:valAx>
    </c:plotArea>
    <c:legend>
      <c:legendPos val="r"/>
      <c:layout>
        <c:manualLayout>
          <c:xMode val="edge"/>
          <c:yMode val="edge"/>
          <c:x val="0.54581829074725208"/>
          <c:y val="5.8083896974687826E-2"/>
          <c:w val="0.44730789580156299"/>
          <c:h val="0.28840372226198996"/>
        </c:manualLayout>
      </c:layout>
      <c:overlay val="0"/>
      <c:spPr>
        <a:solidFill>
          <a:schemeClr val="bg1"/>
        </a:solidFill>
      </c:spPr>
      <c:txPr>
        <a:bodyPr/>
        <a:lstStyle/>
        <a:p>
          <a:pPr>
            <a:defRPr sz="6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83959405846042"/>
          <c:y val="5.0925925925925999E-2"/>
          <c:w val="0.85660471051923359"/>
          <c:h val="0.72979745786273764"/>
        </c:manualLayout>
      </c:layout>
      <c:lineChart>
        <c:grouping val="standard"/>
        <c:varyColors val="0"/>
        <c:ser>
          <c:idx val="0"/>
          <c:order val="0"/>
          <c:tx>
            <c:strRef>
              <c:f>'test6ok - optimum'!$A$1</c:f>
              <c:strCache>
                <c:ptCount val="1"/>
                <c:pt idx="0">
                  <c:v>Frq</c:v>
                </c:pt>
              </c:strCache>
            </c:strRef>
          </c:tx>
          <c:spPr>
            <a:ln w="12700" cap="rnd">
              <a:solidFill>
                <a:schemeClr val="accent3"/>
              </a:solidFill>
              <a:round/>
            </a:ln>
            <a:effectLst/>
          </c:spPr>
          <c:marker>
            <c:symbol val="none"/>
          </c:marker>
          <c:val>
            <c:numRef>
              <c:f>'test6ok - optimum'!$A$1:$A$254</c:f>
              <c:numCache>
                <c:formatCode>General</c:formatCode>
                <c:ptCount val="254"/>
                <c:pt idx="0">
                  <c:v>0</c:v>
                </c:pt>
                <c:pt idx="1">
                  <c:v>22.619047619047631</c:v>
                </c:pt>
                <c:pt idx="2">
                  <c:v>22.506514323142856</c:v>
                </c:pt>
                <c:pt idx="3">
                  <c:v>22.395096074809526</c:v>
                </c:pt>
                <c:pt idx="4">
                  <c:v>22.284775204952329</c:v>
                </c:pt>
                <c:pt idx="5">
                  <c:v>22.175537574857056</c:v>
                </c:pt>
                <c:pt idx="6">
                  <c:v>22.067363746619048</c:v>
                </c:pt>
                <c:pt idx="7">
                  <c:v>21.96023958333307</c:v>
                </c:pt>
                <c:pt idx="8">
                  <c:v>21.854152715999998</c:v>
                </c:pt>
                <c:pt idx="9">
                  <c:v>21.749083705809525</c:v>
                </c:pt>
                <c:pt idx="10">
                  <c:v>21.645021949857142</c:v>
                </c:pt>
                <c:pt idx="11">
                  <c:v>21.541949777238088</c:v>
                </c:pt>
                <c:pt idx="12">
                  <c:v>21.439854818047635</c:v>
                </c:pt>
                <c:pt idx="13">
                  <c:v>21.338724702380929</c:v>
                </c:pt>
                <c:pt idx="14">
                  <c:v>21.238541759333227</c:v>
                </c:pt>
                <c:pt idx="15">
                  <c:v>21.139297153904831</c:v>
                </c:pt>
                <c:pt idx="16">
                  <c:v>21.040974981285714</c:v>
                </c:pt>
                <c:pt idx="17">
                  <c:v>20.943562872476054</c:v>
                </c:pt>
                <c:pt idx="18">
                  <c:v>20.847048455761886</c:v>
                </c:pt>
                <c:pt idx="19">
                  <c:v>20.75141936395238</c:v>
                </c:pt>
                <c:pt idx="20">
                  <c:v>20.656664992333329</c:v>
                </c:pt>
                <c:pt idx="21">
                  <c:v>20.562771205809526</c:v>
                </c:pt>
                <c:pt idx="22">
                  <c:v>20.46972563266657</c:v>
                </c:pt>
                <c:pt idx="23">
                  <c:v>20.377521205809533</c:v>
                </c:pt>
                <c:pt idx="24">
                  <c:v>20.286142020428489</c:v>
                </c:pt>
                <c:pt idx="25">
                  <c:v>20.19557747361905</c:v>
                </c:pt>
                <c:pt idx="26">
                  <c:v>20.10582049828573</c:v>
                </c:pt>
                <c:pt idx="27">
                  <c:v>20.016856956619151</c:v>
                </c:pt>
                <c:pt idx="28">
                  <c:v>19.928676246618945</c:v>
                </c:pt>
                <c:pt idx="29">
                  <c:v>19.841269531476186</c:v>
                </c:pt>
                <c:pt idx="30">
                  <c:v>19.754626209190477</c:v>
                </c:pt>
                <c:pt idx="31">
                  <c:v>19.668737443857129</c:v>
                </c:pt>
                <c:pt idx="32">
                  <c:v>19.583590866476186</c:v>
                </c:pt>
                <c:pt idx="33">
                  <c:v>19.499179408142826</c:v>
                </c:pt>
                <c:pt idx="34">
                  <c:v>19.415490699857127</c:v>
                </c:pt>
                <c:pt idx="35">
                  <c:v>19.332519437904729</c:v>
                </c:pt>
                <c:pt idx="36">
                  <c:v>19.250253255095227</c:v>
                </c:pt>
                <c:pt idx="37">
                  <c:v>19.168685081619049</c:v>
                </c:pt>
                <c:pt idx="38">
                  <c:v>19.087804315476191</c:v>
                </c:pt>
                <c:pt idx="39">
                  <c:v>19.00760388776175</c:v>
                </c:pt>
                <c:pt idx="40">
                  <c:v>18.928073195571429</c:v>
                </c:pt>
                <c:pt idx="41">
                  <c:v>18.849206937904729</c:v>
                </c:pt>
                <c:pt idx="42">
                  <c:v>18.770994512761813</c:v>
                </c:pt>
                <c:pt idx="43">
                  <c:v>18.693427083333216</c:v>
                </c:pt>
                <c:pt idx="44">
                  <c:v>18.616499348619048</c:v>
                </c:pt>
                <c:pt idx="45">
                  <c:v>18.540202473619029</c:v>
                </c:pt>
                <c:pt idx="46">
                  <c:v>18.464529390333134</c:v>
                </c:pt>
                <c:pt idx="47">
                  <c:v>18.389469494047621</c:v>
                </c:pt>
                <c:pt idx="48">
                  <c:v>18.315017485571428</c:v>
                </c:pt>
                <c:pt idx="49">
                  <c:v>18.241168062095237</c:v>
                </c:pt>
                <c:pt idx="50">
                  <c:v>18.167908854619135</c:v>
                </c:pt>
                <c:pt idx="51">
                  <c:v>18.095238095238088</c:v>
                </c:pt>
                <c:pt idx="52">
                  <c:v>18.023145181952383</c:v>
                </c:pt>
                <c:pt idx="53">
                  <c:v>17.951624813761761</c:v>
                </c:pt>
                <c:pt idx="54">
                  <c:v>17.880669921761768</c:v>
                </c:pt>
                <c:pt idx="55">
                  <c:v>17.810273437952393</c:v>
                </c:pt>
                <c:pt idx="56">
                  <c:v>17.740430059523657</c:v>
                </c:pt>
                <c:pt idx="57">
                  <c:v>17.671130952380953</c:v>
                </c:pt>
                <c:pt idx="58">
                  <c:v>17.602370814619047</c:v>
                </c:pt>
                <c:pt idx="59">
                  <c:v>17.534146112238094</c:v>
                </c:pt>
                <c:pt idx="60">
                  <c:v>17.46644624233307</c:v>
                </c:pt>
                <c:pt idx="61">
                  <c:v>17.399267670904763</c:v>
                </c:pt>
                <c:pt idx="62">
                  <c:v>17.332603329952381</c:v>
                </c:pt>
                <c:pt idx="63">
                  <c:v>17.266447916666589</c:v>
                </c:pt>
                <c:pt idx="64">
                  <c:v>17.200796130952277</c:v>
                </c:pt>
                <c:pt idx="65">
                  <c:v>17.135642670904655</c:v>
                </c:pt>
                <c:pt idx="66">
                  <c:v>17.07097870152381</c:v>
                </c:pt>
                <c:pt idx="67">
                  <c:v>17.006802455809531</c:v>
                </c:pt>
                <c:pt idx="68">
                  <c:v>16.943106863952277</c:v>
                </c:pt>
                <c:pt idx="69">
                  <c:v>16.879886625857228</c:v>
                </c:pt>
                <c:pt idx="70">
                  <c:v>16.817136439619048</c:v>
                </c:pt>
                <c:pt idx="71">
                  <c:v>16.754849237238087</c:v>
                </c:pt>
                <c:pt idx="72">
                  <c:v>16.693023251714283</c:v>
                </c:pt>
                <c:pt idx="73">
                  <c:v>16.631653181142855</c:v>
                </c:pt>
                <c:pt idx="74">
                  <c:v>16.570730189619049</c:v>
                </c:pt>
                <c:pt idx="75">
                  <c:v>16.510254278047618</c:v>
                </c:pt>
                <c:pt idx="76">
                  <c:v>16.450216610523668</c:v>
                </c:pt>
                <c:pt idx="77">
                  <c:v>16.39061365304762</c:v>
                </c:pt>
                <c:pt idx="78">
                  <c:v>16.331441871619042</c:v>
                </c:pt>
                <c:pt idx="79">
                  <c:v>16.272695963428571</c:v>
                </c:pt>
                <c:pt idx="80">
                  <c:v>16.214370628380955</c:v>
                </c:pt>
                <c:pt idx="81">
                  <c:v>16.156462332476192</c:v>
                </c:pt>
                <c:pt idx="82">
                  <c:v>16.098965773809535</c:v>
                </c:pt>
                <c:pt idx="83">
                  <c:v>17.930164992333289</c:v>
                </c:pt>
                <c:pt idx="84">
                  <c:v>18.693427083333216</c:v>
                </c:pt>
                <c:pt idx="85">
                  <c:v>17.889205078238096</c:v>
                </c:pt>
                <c:pt idx="86">
                  <c:v>17.880669921761768</c:v>
                </c:pt>
                <c:pt idx="87">
                  <c:v>17.880669921761768</c:v>
                </c:pt>
                <c:pt idx="88">
                  <c:v>17.880669921761768</c:v>
                </c:pt>
                <c:pt idx="89">
                  <c:v>17.880669921761768</c:v>
                </c:pt>
                <c:pt idx="90">
                  <c:v>17.880669921761768</c:v>
                </c:pt>
                <c:pt idx="91">
                  <c:v>17.880669921761768</c:v>
                </c:pt>
                <c:pt idx="92">
                  <c:v>17.880669921761768</c:v>
                </c:pt>
                <c:pt idx="93">
                  <c:v>17.880669921761768</c:v>
                </c:pt>
                <c:pt idx="94">
                  <c:v>17.880669921761768</c:v>
                </c:pt>
                <c:pt idx="95">
                  <c:v>17.880669921761768</c:v>
                </c:pt>
                <c:pt idx="96">
                  <c:v>17.880669921761768</c:v>
                </c:pt>
                <c:pt idx="97">
                  <c:v>17.880669921761768</c:v>
                </c:pt>
                <c:pt idx="98">
                  <c:v>17.880669921761768</c:v>
                </c:pt>
                <c:pt idx="99">
                  <c:v>17.880669921761768</c:v>
                </c:pt>
                <c:pt idx="100">
                  <c:v>17.880669921761768</c:v>
                </c:pt>
                <c:pt idx="101">
                  <c:v>17.880669921761768</c:v>
                </c:pt>
                <c:pt idx="102">
                  <c:v>17.880669921761768</c:v>
                </c:pt>
                <c:pt idx="103">
                  <c:v>17.880669921761768</c:v>
                </c:pt>
                <c:pt idx="104">
                  <c:v>17.880669921761768</c:v>
                </c:pt>
                <c:pt idx="105">
                  <c:v>17.880669921761768</c:v>
                </c:pt>
                <c:pt idx="106">
                  <c:v>17.880669921761768</c:v>
                </c:pt>
                <c:pt idx="107">
                  <c:v>17.880669921761768</c:v>
                </c:pt>
                <c:pt idx="108">
                  <c:v>17.880669921761768</c:v>
                </c:pt>
                <c:pt idx="109">
                  <c:v>17.880669921761768</c:v>
                </c:pt>
                <c:pt idx="110">
                  <c:v>17.880669921761768</c:v>
                </c:pt>
                <c:pt idx="111">
                  <c:v>17.880669921761768</c:v>
                </c:pt>
                <c:pt idx="112">
                  <c:v>17.880669921761768</c:v>
                </c:pt>
                <c:pt idx="113">
                  <c:v>17.880669921761768</c:v>
                </c:pt>
                <c:pt idx="114">
                  <c:v>17.880669921761768</c:v>
                </c:pt>
                <c:pt idx="115">
                  <c:v>17.880669921761768</c:v>
                </c:pt>
                <c:pt idx="116">
                  <c:v>17.880669921761768</c:v>
                </c:pt>
                <c:pt idx="117">
                  <c:v>17.880669921761768</c:v>
                </c:pt>
                <c:pt idx="118">
                  <c:v>17.880669921761768</c:v>
                </c:pt>
                <c:pt idx="119">
                  <c:v>17.880669921761768</c:v>
                </c:pt>
                <c:pt idx="120">
                  <c:v>17.880669921761768</c:v>
                </c:pt>
                <c:pt idx="121">
                  <c:v>17.880669921761768</c:v>
                </c:pt>
                <c:pt idx="122">
                  <c:v>17.880669921761768</c:v>
                </c:pt>
                <c:pt idx="123">
                  <c:v>17.880669921761768</c:v>
                </c:pt>
                <c:pt idx="124">
                  <c:v>17.880669921761768</c:v>
                </c:pt>
                <c:pt idx="125">
                  <c:v>17.880669921761768</c:v>
                </c:pt>
                <c:pt idx="126">
                  <c:v>17.880669921761768</c:v>
                </c:pt>
                <c:pt idx="127">
                  <c:v>17.880669921761768</c:v>
                </c:pt>
                <c:pt idx="128">
                  <c:v>17.880669921761768</c:v>
                </c:pt>
                <c:pt idx="129">
                  <c:v>17.880669921761768</c:v>
                </c:pt>
                <c:pt idx="130">
                  <c:v>17.880669921761768</c:v>
                </c:pt>
                <c:pt idx="131">
                  <c:v>17.880669921761768</c:v>
                </c:pt>
                <c:pt idx="132">
                  <c:v>17.880669921761768</c:v>
                </c:pt>
                <c:pt idx="133">
                  <c:v>17.880669921761768</c:v>
                </c:pt>
                <c:pt idx="134">
                  <c:v>17.880669921761768</c:v>
                </c:pt>
                <c:pt idx="135">
                  <c:v>17.880669921761768</c:v>
                </c:pt>
                <c:pt idx="136">
                  <c:v>17.880669921761768</c:v>
                </c:pt>
                <c:pt idx="137">
                  <c:v>17.880669921761768</c:v>
                </c:pt>
                <c:pt idx="138">
                  <c:v>17.880669921761768</c:v>
                </c:pt>
                <c:pt idx="139">
                  <c:v>17.880669921761768</c:v>
                </c:pt>
                <c:pt idx="140">
                  <c:v>17.880669921761768</c:v>
                </c:pt>
                <c:pt idx="141">
                  <c:v>17.880669921761768</c:v>
                </c:pt>
                <c:pt idx="142">
                  <c:v>17.880669921761768</c:v>
                </c:pt>
                <c:pt idx="143">
                  <c:v>17.880669921761768</c:v>
                </c:pt>
                <c:pt idx="144">
                  <c:v>17.880669921761768</c:v>
                </c:pt>
                <c:pt idx="145">
                  <c:v>17.880669921761768</c:v>
                </c:pt>
                <c:pt idx="146">
                  <c:v>17.880669921761768</c:v>
                </c:pt>
                <c:pt idx="147">
                  <c:v>17.880669921761768</c:v>
                </c:pt>
                <c:pt idx="148">
                  <c:v>17.880669921761768</c:v>
                </c:pt>
                <c:pt idx="149">
                  <c:v>17.880669921761768</c:v>
                </c:pt>
                <c:pt idx="150">
                  <c:v>17.880669921761768</c:v>
                </c:pt>
                <c:pt idx="151">
                  <c:v>17.880669921761768</c:v>
                </c:pt>
                <c:pt idx="152">
                  <c:v>17.880669921761768</c:v>
                </c:pt>
                <c:pt idx="153">
                  <c:v>17.880669921761768</c:v>
                </c:pt>
                <c:pt idx="154">
                  <c:v>17.880669921761768</c:v>
                </c:pt>
                <c:pt idx="155">
                  <c:v>17.880669921761768</c:v>
                </c:pt>
                <c:pt idx="156">
                  <c:v>17.880669921761768</c:v>
                </c:pt>
                <c:pt idx="157">
                  <c:v>17.880669921761768</c:v>
                </c:pt>
                <c:pt idx="158">
                  <c:v>17.880669921761768</c:v>
                </c:pt>
                <c:pt idx="159">
                  <c:v>17.880669921761768</c:v>
                </c:pt>
                <c:pt idx="160">
                  <c:v>17.880669921761768</c:v>
                </c:pt>
                <c:pt idx="161">
                  <c:v>17.880669921761768</c:v>
                </c:pt>
                <c:pt idx="162">
                  <c:v>17.880669921761768</c:v>
                </c:pt>
                <c:pt idx="163">
                  <c:v>17.880669921761768</c:v>
                </c:pt>
                <c:pt idx="164">
                  <c:v>17.880669921761768</c:v>
                </c:pt>
                <c:pt idx="165">
                  <c:v>17.880669921761768</c:v>
                </c:pt>
                <c:pt idx="166">
                  <c:v>17.880669921761768</c:v>
                </c:pt>
                <c:pt idx="167">
                  <c:v>17.880669921761768</c:v>
                </c:pt>
                <c:pt idx="168">
                  <c:v>17.880669921761768</c:v>
                </c:pt>
                <c:pt idx="169">
                  <c:v>17.880669921761768</c:v>
                </c:pt>
                <c:pt idx="170">
                  <c:v>17.880669921761768</c:v>
                </c:pt>
                <c:pt idx="171">
                  <c:v>18.693427083333216</c:v>
                </c:pt>
                <c:pt idx="172">
                  <c:v>17.057189918380953</c:v>
                </c:pt>
                <c:pt idx="173">
                  <c:v>17.07097870152381</c:v>
                </c:pt>
                <c:pt idx="174">
                  <c:v>17.07097870152381</c:v>
                </c:pt>
                <c:pt idx="175">
                  <c:v>17.07097870152381</c:v>
                </c:pt>
                <c:pt idx="176">
                  <c:v>17.07097870152381</c:v>
                </c:pt>
                <c:pt idx="177">
                  <c:v>17.07097870152381</c:v>
                </c:pt>
                <c:pt idx="178">
                  <c:v>17.07097870152381</c:v>
                </c:pt>
                <c:pt idx="179">
                  <c:v>17.07097870152381</c:v>
                </c:pt>
                <c:pt idx="180">
                  <c:v>17.07097870152381</c:v>
                </c:pt>
                <c:pt idx="181">
                  <c:v>17.07097870152381</c:v>
                </c:pt>
                <c:pt idx="182">
                  <c:v>17.07097870152381</c:v>
                </c:pt>
                <c:pt idx="183">
                  <c:v>17.07097870152381</c:v>
                </c:pt>
                <c:pt idx="184">
                  <c:v>17.07097870152381</c:v>
                </c:pt>
                <c:pt idx="185">
                  <c:v>17.07097870152381</c:v>
                </c:pt>
                <c:pt idx="186">
                  <c:v>17.07097870152381</c:v>
                </c:pt>
                <c:pt idx="187">
                  <c:v>17.07097870152381</c:v>
                </c:pt>
                <c:pt idx="188">
                  <c:v>17.07097870152381</c:v>
                </c:pt>
                <c:pt idx="189">
                  <c:v>17.07097870152381</c:v>
                </c:pt>
                <c:pt idx="190">
                  <c:v>17.07097870152381</c:v>
                </c:pt>
                <c:pt idx="191">
                  <c:v>17.07097870152381</c:v>
                </c:pt>
                <c:pt idx="192">
                  <c:v>17.07097870152381</c:v>
                </c:pt>
                <c:pt idx="193">
                  <c:v>17.07097870152381</c:v>
                </c:pt>
                <c:pt idx="194">
                  <c:v>17.07097870152381</c:v>
                </c:pt>
                <c:pt idx="195">
                  <c:v>17.07097870152381</c:v>
                </c:pt>
                <c:pt idx="196">
                  <c:v>17.07097870152381</c:v>
                </c:pt>
                <c:pt idx="197">
                  <c:v>17.07097870152381</c:v>
                </c:pt>
                <c:pt idx="198">
                  <c:v>17.07097870152381</c:v>
                </c:pt>
                <c:pt idx="199">
                  <c:v>17.07097870152381</c:v>
                </c:pt>
                <c:pt idx="200">
                  <c:v>17.07097870152381</c:v>
                </c:pt>
                <c:pt idx="201">
                  <c:v>17.07097870152381</c:v>
                </c:pt>
                <c:pt idx="202">
                  <c:v>17.07097870152381</c:v>
                </c:pt>
                <c:pt idx="203">
                  <c:v>17.07097870152381</c:v>
                </c:pt>
                <c:pt idx="204">
                  <c:v>17.07097870152381</c:v>
                </c:pt>
                <c:pt idx="205">
                  <c:v>17.07097870152381</c:v>
                </c:pt>
                <c:pt idx="206">
                  <c:v>17.07097870152381</c:v>
                </c:pt>
                <c:pt idx="207">
                  <c:v>17.07097870152381</c:v>
                </c:pt>
                <c:pt idx="208">
                  <c:v>17.07097870152381</c:v>
                </c:pt>
                <c:pt idx="209">
                  <c:v>17.07097870152381</c:v>
                </c:pt>
                <c:pt idx="210">
                  <c:v>17.07097870152381</c:v>
                </c:pt>
                <c:pt idx="211">
                  <c:v>17.07097870152381</c:v>
                </c:pt>
                <c:pt idx="212">
                  <c:v>18.693427083333216</c:v>
                </c:pt>
                <c:pt idx="213">
                  <c:v>17.766811290809525</c:v>
                </c:pt>
                <c:pt idx="214">
                  <c:v>17.740430059523657</c:v>
                </c:pt>
                <c:pt idx="215">
                  <c:v>17.740430059523657</c:v>
                </c:pt>
                <c:pt idx="216">
                  <c:v>17.740430059523657</c:v>
                </c:pt>
                <c:pt idx="217">
                  <c:v>17.740430059523657</c:v>
                </c:pt>
                <c:pt idx="218">
                  <c:v>17.740430059523657</c:v>
                </c:pt>
                <c:pt idx="219">
                  <c:v>17.740430059523657</c:v>
                </c:pt>
                <c:pt idx="220">
                  <c:v>17.740430059523657</c:v>
                </c:pt>
                <c:pt idx="221">
                  <c:v>17.740430059523657</c:v>
                </c:pt>
                <c:pt idx="222">
                  <c:v>17.740430059523657</c:v>
                </c:pt>
                <c:pt idx="223">
                  <c:v>17.740430059523657</c:v>
                </c:pt>
                <c:pt idx="224">
                  <c:v>17.740430059523657</c:v>
                </c:pt>
                <c:pt idx="225">
                  <c:v>17.740430059523657</c:v>
                </c:pt>
                <c:pt idx="226">
                  <c:v>17.740430059523657</c:v>
                </c:pt>
                <c:pt idx="227">
                  <c:v>17.740430059523657</c:v>
                </c:pt>
                <c:pt idx="228">
                  <c:v>17.740430059523657</c:v>
                </c:pt>
                <c:pt idx="229">
                  <c:v>17.740430059523657</c:v>
                </c:pt>
                <c:pt idx="230">
                  <c:v>17.740430059523657</c:v>
                </c:pt>
                <c:pt idx="231">
                  <c:v>17.740430059523657</c:v>
                </c:pt>
                <c:pt idx="232">
                  <c:v>17.740430059523657</c:v>
                </c:pt>
                <c:pt idx="233">
                  <c:v>17.740430059523657</c:v>
                </c:pt>
                <c:pt idx="234">
                  <c:v>17.740430059523657</c:v>
                </c:pt>
                <c:pt idx="235">
                  <c:v>17.740430059523657</c:v>
                </c:pt>
                <c:pt idx="236">
                  <c:v>17.740430059523657</c:v>
                </c:pt>
                <c:pt idx="237">
                  <c:v>17.740430059523657</c:v>
                </c:pt>
                <c:pt idx="238">
                  <c:v>17.740430059523657</c:v>
                </c:pt>
                <c:pt idx="239">
                  <c:v>17.740430059523657</c:v>
                </c:pt>
                <c:pt idx="240">
                  <c:v>17.740430059523657</c:v>
                </c:pt>
                <c:pt idx="241">
                  <c:v>17.740430059523657</c:v>
                </c:pt>
                <c:pt idx="242">
                  <c:v>17.740430059523657</c:v>
                </c:pt>
                <c:pt idx="243">
                  <c:v>17.740430059523657</c:v>
                </c:pt>
                <c:pt idx="244">
                  <c:v>17.740430059523657</c:v>
                </c:pt>
                <c:pt idx="245">
                  <c:v>17.740430059523657</c:v>
                </c:pt>
                <c:pt idx="246">
                  <c:v>17.740430059523657</c:v>
                </c:pt>
                <c:pt idx="247">
                  <c:v>17.740430059523657</c:v>
                </c:pt>
                <c:pt idx="248">
                  <c:v>17.740430059523657</c:v>
                </c:pt>
                <c:pt idx="249">
                  <c:v>17.740430059523657</c:v>
                </c:pt>
                <c:pt idx="250">
                  <c:v>17.740430059523657</c:v>
                </c:pt>
                <c:pt idx="251">
                  <c:v>17.740430059523657</c:v>
                </c:pt>
                <c:pt idx="252">
                  <c:v>17.740430059523657</c:v>
                </c:pt>
                <c:pt idx="253">
                  <c:v>17.740430059523657</c:v>
                </c:pt>
              </c:numCache>
            </c:numRef>
          </c:val>
          <c:smooth val="0"/>
        </c:ser>
        <c:ser>
          <c:idx val="1"/>
          <c:order val="1"/>
          <c:tx>
            <c:strRef>
              <c:f>'test6ok - optimum'!$C$1</c:f>
              <c:strCache>
                <c:ptCount val="1"/>
                <c:pt idx="0">
                  <c:v>Opt. Frq 1</c:v>
                </c:pt>
              </c:strCache>
            </c:strRef>
          </c:tx>
          <c:spPr>
            <a:ln w="12700" cap="rnd">
              <a:solidFill>
                <a:schemeClr val="accent1"/>
              </a:solidFill>
              <a:round/>
            </a:ln>
            <a:effectLst/>
          </c:spPr>
          <c:marker>
            <c:symbol val="none"/>
          </c:marker>
          <c:val>
            <c:numRef>
              <c:f>'test6ok - optimum'!$C$1:$C$254</c:f>
              <c:numCache>
                <c:formatCode>General</c:formatCode>
                <c:ptCount val="254"/>
                <c:pt idx="0">
                  <c:v>0</c:v>
                </c:pt>
                <c:pt idx="1">
                  <c:v>22.619047619047631</c:v>
                </c:pt>
                <c:pt idx="2">
                  <c:v>22.506514323142856</c:v>
                </c:pt>
                <c:pt idx="3">
                  <c:v>22.395096074809526</c:v>
                </c:pt>
                <c:pt idx="4">
                  <c:v>22.284775204952329</c:v>
                </c:pt>
                <c:pt idx="5">
                  <c:v>22.175537574857056</c:v>
                </c:pt>
                <c:pt idx="6">
                  <c:v>22.067363746619048</c:v>
                </c:pt>
                <c:pt idx="7">
                  <c:v>21.96023958333307</c:v>
                </c:pt>
                <c:pt idx="8">
                  <c:v>21.854152715999998</c:v>
                </c:pt>
                <c:pt idx="9">
                  <c:v>21.749083705809525</c:v>
                </c:pt>
                <c:pt idx="10">
                  <c:v>21.645021949857142</c:v>
                </c:pt>
                <c:pt idx="11">
                  <c:v>21.541949777238088</c:v>
                </c:pt>
                <c:pt idx="12">
                  <c:v>21.439854818047635</c:v>
                </c:pt>
                <c:pt idx="13">
                  <c:v>21.338724702380929</c:v>
                </c:pt>
                <c:pt idx="14">
                  <c:v>21.238541759333227</c:v>
                </c:pt>
                <c:pt idx="15">
                  <c:v>21.139297153904831</c:v>
                </c:pt>
                <c:pt idx="16">
                  <c:v>21.040974981285714</c:v>
                </c:pt>
                <c:pt idx="17">
                  <c:v>20.943562872476054</c:v>
                </c:pt>
                <c:pt idx="18">
                  <c:v>20.847048455761886</c:v>
                </c:pt>
                <c:pt idx="19">
                  <c:v>20.75141936395238</c:v>
                </c:pt>
                <c:pt idx="20">
                  <c:v>20.656664992333329</c:v>
                </c:pt>
                <c:pt idx="21">
                  <c:v>20.562771205809526</c:v>
                </c:pt>
                <c:pt idx="22">
                  <c:v>20.46972563266657</c:v>
                </c:pt>
                <c:pt idx="23">
                  <c:v>20.377521205809533</c:v>
                </c:pt>
                <c:pt idx="24">
                  <c:v>20.286142020428489</c:v>
                </c:pt>
                <c:pt idx="25">
                  <c:v>20.19557747361905</c:v>
                </c:pt>
                <c:pt idx="26">
                  <c:v>20.10582049828573</c:v>
                </c:pt>
                <c:pt idx="27">
                  <c:v>20.016856956619151</c:v>
                </c:pt>
                <c:pt idx="28">
                  <c:v>19.928676246618945</c:v>
                </c:pt>
                <c:pt idx="29">
                  <c:v>19.841269531476186</c:v>
                </c:pt>
                <c:pt idx="30">
                  <c:v>19.754626209190477</c:v>
                </c:pt>
                <c:pt idx="31">
                  <c:v>19.668737443857129</c:v>
                </c:pt>
                <c:pt idx="32">
                  <c:v>19.583590866476186</c:v>
                </c:pt>
                <c:pt idx="33">
                  <c:v>19.499179408142826</c:v>
                </c:pt>
                <c:pt idx="34">
                  <c:v>19.415490699857127</c:v>
                </c:pt>
                <c:pt idx="35">
                  <c:v>19.332519437904729</c:v>
                </c:pt>
                <c:pt idx="36">
                  <c:v>19.250253255095227</c:v>
                </c:pt>
                <c:pt idx="37">
                  <c:v>19.168685081619049</c:v>
                </c:pt>
                <c:pt idx="38">
                  <c:v>19.087804315476191</c:v>
                </c:pt>
                <c:pt idx="39">
                  <c:v>19.00760388776175</c:v>
                </c:pt>
                <c:pt idx="40">
                  <c:v>18.928073195571429</c:v>
                </c:pt>
                <c:pt idx="41">
                  <c:v>18.849206937904729</c:v>
                </c:pt>
                <c:pt idx="42">
                  <c:v>18.770994512761813</c:v>
                </c:pt>
                <c:pt idx="43">
                  <c:v>18.693427083333216</c:v>
                </c:pt>
                <c:pt idx="44">
                  <c:v>18.693427083333216</c:v>
                </c:pt>
                <c:pt idx="45">
                  <c:v>18.693427083333216</c:v>
                </c:pt>
                <c:pt idx="46">
                  <c:v>18.693427083333216</c:v>
                </c:pt>
                <c:pt idx="47">
                  <c:v>18.693427083333216</c:v>
                </c:pt>
                <c:pt idx="48">
                  <c:v>18.693427083333216</c:v>
                </c:pt>
                <c:pt idx="49">
                  <c:v>18.693427083333216</c:v>
                </c:pt>
                <c:pt idx="50">
                  <c:v>18.693427083333216</c:v>
                </c:pt>
                <c:pt idx="51">
                  <c:v>18.693427083333216</c:v>
                </c:pt>
                <c:pt idx="52">
                  <c:v>18.693427083333216</c:v>
                </c:pt>
                <c:pt idx="53">
                  <c:v>18.693427083333216</c:v>
                </c:pt>
                <c:pt idx="54">
                  <c:v>18.693427083333216</c:v>
                </c:pt>
                <c:pt idx="55">
                  <c:v>18.693427083333216</c:v>
                </c:pt>
                <c:pt idx="56">
                  <c:v>18.693427083333216</c:v>
                </c:pt>
                <c:pt idx="57">
                  <c:v>18.693427083333216</c:v>
                </c:pt>
                <c:pt idx="58">
                  <c:v>18.693427083333216</c:v>
                </c:pt>
                <c:pt idx="59">
                  <c:v>18.693427083333216</c:v>
                </c:pt>
                <c:pt idx="60">
                  <c:v>18.693427083333216</c:v>
                </c:pt>
                <c:pt idx="61">
                  <c:v>18.693427083333216</c:v>
                </c:pt>
                <c:pt idx="62">
                  <c:v>18.693427083333216</c:v>
                </c:pt>
                <c:pt idx="63">
                  <c:v>18.693427083333216</c:v>
                </c:pt>
                <c:pt idx="64">
                  <c:v>18.693427083333216</c:v>
                </c:pt>
                <c:pt idx="65">
                  <c:v>18.693427083333216</c:v>
                </c:pt>
                <c:pt idx="66">
                  <c:v>18.693427083333216</c:v>
                </c:pt>
                <c:pt idx="67">
                  <c:v>18.693427083333216</c:v>
                </c:pt>
                <c:pt idx="68">
                  <c:v>18.693427083333216</c:v>
                </c:pt>
                <c:pt idx="69">
                  <c:v>18.693427083333216</c:v>
                </c:pt>
                <c:pt idx="70">
                  <c:v>18.693427083333216</c:v>
                </c:pt>
                <c:pt idx="71">
                  <c:v>18.693427083333216</c:v>
                </c:pt>
                <c:pt idx="72">
                  <c:v>18.693427083333216</c:v>
                </c:pt>
                <c:pt idx="73">
                  <c:v>18.693427083333216</c:v>
                </c:pt>
                <c:pt idx="74">
                  <c:v>18.693427083333216</c:v>
                </c:pt>
                <c:pt idx="75">
                  <c:v>18.693427083333216</c:v>
                </c:pt>
                <c:pt idx="76">
                  <c:v>18.693427083333216</c:v>
                </c:pt>
                <c:pt idx="77">
                  <c:v>18.693427083333216</c:v>
                </c:pt>
                <c:pt idx="78">
                  <c:v>18.693427083333216</c:v>
                </c:pt>
                <c:pt idx="79">
                  <c:v>18.693427083333216</c:v>
                </c:pt>
                <c:pt idx="80">
                  <c:v>18.693427083333216</c:v>
                </c:pt>
                <c:pt idx="81">
                  <c:v>18.693427083333216</c:v>
                </c:pt>
                <c:pt idx="82">
                  <c:v>18.693427083333216</c:v>
                </c:pt>
                <c:pt idx="83">
                  <c:v>18.693427083333216</c:v>
                </c:pt>
                <c:pt idx="84">
                  <c:v>18.693427083333216</c:v>
                </c:pt>
                <c:pt idx="85">
                  <c:v>18.693427083333216</c:v>
                </c:pt>
                <c:pt idx="86">
                  <c:v>18.693427083333216</c:v>
                </c:pt>
                <c:pt idx="87">
                  <c:v>18.693427083333216</c:v>
                </c:pt>
                <c:pt idx="88">
                  <c:v>18.693427083333216</c:v>
                </c:pt>
                <c:pt idx="89">
                  <c:v>18.693427083333216</c:v>
                </c:pt>
                <c:pt idx="90">
                  <c:v>18.693427083333216</c:v>
                </c:pt>
                <c:pt idx="91">
                  <c:v>18.693427083333216</c:v>
                </c:pt>
                <c:pt idx="92">
                  <c:v>18.693427083333216</c:v>
                </c:pt>
                <c:pt idx="93">
                  <c:v>18.693427083333216</c:v>
                </c:pt>
                <c:pt idx="94">
                  <c:v>18.693427083333216</c:v>
                </c:pt>
                <c:pt idx="95">
                  <c:v>18.693427083333216</c:v>
                </c:pt>
                <c:pt idx="96">
                  <c:v>18.693427083333216</c:v>
                </c:pt>
                <c:pt idx="97">
                  <c:v>18.693427083333216</c:v>
                </c:pt>
                <c:pt idx="98">
                  <c:v>18.693427083333216</c:v>
                </c:pt>
                <c:pt idx="99">
                  <c:v>18.693427083333216</c:v>
                </c:pt>
                <c:pt idx="100">
                  <c:v>18.693427083333216</c:v>
                </c:pt>
                <c:pt idx="101">
                  <c:v>18.693427083333216</c:v>
                </c:pt>
                <c:pt idx="102">
                  <c:v>18.693427083333216</c:v>
                </c:pt>
                <c:pt idx="103">
                  <c:v>18.693427083333216</c:v>
                </c:pt>
                <c:pt idx="104">
                  <c:v>18.693427083333216</c:v>
                </c:pt>
                <c:pt idx="105">
                  <c:v>18.693427083333216</c:v>
                </c:pt>
                <c:pt idx="106">
                  <c:v>18.693427083333216</c:v>
                </c:pt>
                <c:pt idx="107">
                  <c:v>18.693427083333216</c:v>
                </c:pt>
                <c:pt idx="108">
                  <c:v>18.693427083333216</c:v>
                </c:pt>
                <c:pt idx="109">
                  <c:v>18.693427083333216</c:v>
                </c:pt>
                <c:pt idx="110">
                  <c:v>18.693427083333216</c:v>
                </c:pt>
                <c:pt idx="111">
                  <c:v>18.693427083333216</c:v>
                </c:pt>
                <c:pt idx="112">
                  <c:v>18.693427083333216</c:v>
                </c:pt>
                <c:pt idx="113">
                  <c:v>18.693427083333216</c:v>
                </c:pt>
                <c:pt idx="114">
                  <c:v>18.693427083333216</c:v>
                </c:pt>
                <c:pt idx="115">
                  <c:v>18.693427083333216</c:v>
                </c:pt>
                <c:pt idx="116">
                  <c:v>18.693427083333216</c:v>
                </c:pt>
                <c:pt idx="117">
                  <c:v>18.693427083333216</c:v>
                </c:pt>
                <c:pt idx="118">
                  <c:v>18.693427083333216</c:v>
                </c:pt>
                <c:pt idx="119">
                  <c:v>18.693427083333216</c:v>
                </c:pt>
                <c:pt idx="120">
                  <c:v>18.693427083333216</c:v>
                </c:pt>
                <c:pt idx="121">
                  <c:v>18.693427083333216</c:v>
                </c:pt>
                <c:pt idx="122">
                  <c:v>18.693427083333216</c:v>
                </c:pt>
                <c:pt idx="123">
                  <c:v>18.693427083333216</c:v>
                </c:pt>
                <c:pt idx="124">
                  <c:v>18.693427083333216</c:v>
                </c:pt>
                <c:pt idx="125">
                  <c:v>18.693427083333216</c:v>
                </c:pt>
                <c:pt idx="126">
                  <c:v>18.693427083333216</c:v>
                </c:pt>
                <c:pt idx="127">
                  <c:v>18.693427083333216</c:v>
                </c:pt>
                <c:pt idx="128">
                  <c:v>18.693427083333216</c:v>
                </c:pt>
                <c:pt idx="129">
                  <c:v>18.693427083333216</c:v>
                </c:pt>
                <c:pt idx="130">
                  <c:v>18.693427083333216</c:v>
                </c:pt>
                <c:pt idx="131">
                  <c:v>18.693427083333216</c:v>
                </c:pt>
                <c:pt idx="132">
                  <c:v>18.693427083333216</c:v>
                </c:pt>
                <c:pt idx="133">
                  <c:v>18.693427083333216</c:v>
                </c:pt>
                <c:pt idx="134">
                  <c:v>18.693427083333216</c:v>
                </c:pt>
                <c:pt idx="135">
                  <c:v>18.693427083333216</c:v>
                </c:pt>
                <c:pt idx="136">
                  <c:v>18.693427083333216</c:v>
                </c:pt>
                <c:pt idx="137">
                  <c:v>18.693427083333216</c:v>
                </c:pt>
                <c:pt idx="138">
                  <c:v>18.693427083333216</c:v>
                </c:pt>
                <c:pt idx="139">
                  <c:v>18.693427083333216</c:v>
                </c:pt>
                <c:pt idx="140">
                  <c:v>18.693427083333216</c:v>
                </c:pt>
                <c:pt idx="141">
                  <c:v>18.693427083333216</c:v>
                </c:pt>
                <c:pt idx="142">
                  <c:v>18.693427083333216</c:v>
                </c:pt>
                <c:pt idx="143">
                  <c:v>18.693427083333216</c:v>
                </c:pt>
                <c:pt idx="144">
                  <c:v>18.693427083333216</c:v>
                </c:pt>
                <c:pt idx="145">
                  <c:v>18.693427083333216</c:v>
                </c:pt>
                <c:pt idx="146">
                  <c:v>18.693427083333216</c:v>
                </c:pt>
                <c:pt idx="147">
                  <c:v>18.693427083333216</c:v>
                </c:pt>
                <c:pt idx="148">
                  <c:v>18.693427083333216</c:v>
                </c:pt>
                <c:pt idx="149">
                  <c:v>18.693427083333216</c:v>
                </c:pt>
                <c:pt idx="150">
                  <c:v>18.693427083333216</c:v>
                </c:pt>
                <c:pt idx="151">
                  <c:v>18.693427083333216</c:v>
                </c:pt>
                <c:pt idx="152">
                  <c:v>18.693427083333216</c:v>
                </c:pt>
                <c:pt idx="153">
                  <c:v>18.693427083333216</c:v>
                </c:pt>
                <c:pt idx="154">
                  <c:v>18.693427083333216</c:v>
                </c:pt>
                <c:pt idx="155">
                  <c:v>18.693427083333216</c:v>
                </c:pt>
                <c:pt idx="156">
                  <c:v>18.693427083333216</c:v>
                </c:pt>
                <c:pt idx="157">
                  <c:v>18.693427083333216</c:v>
                </c:pt>
                <c:pt idx="158">
                  <c:v>18.693427083333216</c:v>
                </c:pt>
                <c:pt idx="159">
                  <c:v>18.693427083333216</c:v>
                </c:pt>
                <c:pt idx="160">
                  <c:v>18.693427083333216</c:v>
                </c:pt>
                <c:pt idx="161">
                  <c:v>18.693427083333216</c:v>
                </c:pt>
                <c:pt idx="162">
                  <c:v>18.693427083333216</c:v>
                </c:pt>
                <c:pt idx="163">
                  <c:v>18.693427083333216</c:v>
                </c:pt>
                <c:pt idx="164">
                  <c:v>18.693427083333216</c:v>
                </c:pt>
                <c:pt idx="165">
                  <c:v>18.693427083333216</c:v>
                </c:pt>
                <c:pt idx="166">
                  <c:v>18.693427083333216</c:v>
                </c:pt>
                <c:pt idx="167">
                  <c:v>18.693427083333216</c:v>
                </c:pt>
                <c:pt idx="168">
                  <c:v>18.693427083333216</c:v>
                </c:pt>
                <c:pt idx="169">
                  <c:v>18.693427083333216</c:v>
                </c:pt>
                <c:pt idx="170">
                  <c:v>18.693427083333216</c:v>
                </c:pt>
                <c:pt idx="171">
                  <c:v>18.693427083333216</c:v>
                </c:pt>
                <c:pt idx="172">
                  <c:v>18.693427083333216</c:v>
                </c:pt>
                <c:pt idx="173">
                  <c:v>18.693427083333216</c:v>
                </c:pt>
                <c:pt idx="174">
                  <c:v>18.693427083333216</c:v>
                </c:pt>
                <c:pt idx="175">
                  <c:v>18.693427083333216</c:v>
                </c:pt>
                <c:pt idx="176">
                  <c:v>18.693427083333216</c:v>
                </c:pt>
                <c:pt idx="177">
                  <c:v>18.693427083333216</c:v>
                </c:pt>
                <c:pt idx="178">
                  <c:v>18.693427083333216</c:v>
                </c:pt>
                <c:pt idx="179">
                  <c:v>18.693427083333216</c:v>
                </c:pt>
                <c:pt idx="180">
                  <c:v>18.693427083333216</c:v>
                </c:pt>
                <c:pt idx="181">
                  <c:v>18.693427083333216</c:v>
                </c:pt>
                <c:pt idx="182">
                  <c:v>18.693427083333216</c:v>
                </c:pt>
                <c:pt idx="183">
                  <c:v>18.693427083333216</c:v>
                </c:pt>
                <c:pt idx="184">
                  <c:v>18.693427083333216</c:v>
                </c:pt>
                <c:pt idx="185">
                  <c:v>18.693427083333216</c:v>
                </c:pt>
                <c:pt idx="186">
                  <c:v>18.693427083333216</c:v>
                </c:pt>
                <c:pt idx="187">
                  <c:v>18.693427083333216</c:v>
                </c:pt>
                <c:pt idx="188">
                  <c:v>18.693427083333216</c:v>
                </c:pt>
                <c:pt idx="189">
                  <c:v>18.693427083333216</c:v>
                </c:pt>
                <c:pt idx="190">
                  <c:v>18.693427083333216</c:v>
                </c:pt>
                <c:pt idx="191">
                  <c:v>18.693427083333216</c:v>
                </c:pt>
                <c:pt idx="192">
                  <c:v>18.693427083333216</c:v>
                </c:pt>
                <c:pt idx="193">
                  <c:v>18.693427083333216</c:v>
                </c:pt>
                <c:pt idx="194">
                  <c:v>18.693427083333216</c:v>
                </c:pt>
                <c:pt idx="195">
                  <c:v>18.693427083333216</c:v>
                </c:pt>
                <c:pt idx="196">
                  <c:v>18.693427083333216</c:v>
                </c:pt>
                <c:pt idx="197">
                  <c:v>18.693427083333216</c:v>
                </c:pt>
                <c:pt idx="198">
                  <c:v>18.693427083333216</c:v>
                </c:pt>
                <c:pt idx="199">
                  <c:v>18.693427083333216</c:v>
                </c:pt>
                <c:pt idx="200">
                  <c:v>18.693427083333216</c:v>
                </c:pt>
                <c:pt idx="201">
                  <c:v>18.693427083333216</c:v>
                </c:pt>
                <c:pt idx="202">
                  <c:v>18.693427083333216</c:v>
                </c:pt>
                <c:pt idx="203">
                  <c:v>18.693427083333216</c:v>
                </c:pt>
                <c:pt idx="204">
                  <c:v>18.693427083333216</c:v>
                </c:pt>
                <c:pt idx="205">
                  <c:v>18.693427083333216</c:v>
                </c:pt>
                <c:pt idx="206">
                  <c:v>18.693427083333216</c:v>
                </c:pt>
                <c:pt idx="207">
                  <c:v>18.693427083333216</c:v>
                </c:pt>
                <c:pt idx="208">
                  <c:v>18.693427083333216</c:v>
                </c:pt>
                <c:pt idx="209">
                  <c:v>18.693427083333216</c:v>
                </c:pt>
                <c:pt idx="210">
                  <c:v>18.693427083333216</c:v>
                </c:pt>
                <c:pt idx="211">
                  <c:v>18.693427083333216</c:v>
                </c:pt>
                <c:pt idx="212">
                  <c:v>18.693427083333216</c:v>
                </c:pt>
                <c:pt idx="213">
                  <c:v>18.693427083333216</c:v>
                </c:pt>
                <c:pt idx="214">
                  <c:v>18.693427083333216</c:v>
                </c:pt>
                <c:pt idx="215">
                  <c:v>18.693427083333216</c:v>
                </c:pt>
                <c:pt idx="216">
                  <c:v>18.693427083333216</c:v>
                </c:pt>
                <c:pt idx="217">
                  <c:v>18.693427083333216</c:v>
                </c:pt>
                <c:pt idx="218">
                  <c:v>18.693427083333216</c:v>
                </c:pt>
                <c:pt idx="219">
                  <c:v>18.693427083333216</c:v>
                </c:pt>
                <c:pt idx="220">
                  <c:v>18.693427083333216</c:v>
                </c:pt>
                <c:pt idx="221">
                  <c:v>18.693427083333216</c:v>
                </c:pt>
                <c:pt idx="222">
                  <c:v>18.693427083333216</c:v>
                </c:pt>
                <c:pt idx="223">
                  <c:v>18.693427083333216</c:v>
                </c:pt>
                <c:pt idx="224">
                  <c:v>18.693427083333216</c:v>
                </c:pt>
                <c:pt idx="225">
                  <c:v>18.693427083333216</c:v>
                </c:pt>
                <c:pt idx="226">
                  <c:v>18.693427083333216</c:v>
                </c:pt>
                <c:pt idx="227">
                  <c:v>18.693427083333216</c:v>
                </c:pt>
                <c:pt idx="228">
                  <c:v>18.693427083333216</c:v>
                </c:pt>
                <c:pt idx="229">
                  <c:v>18.693427083333216</c:v>
                </c:pt>
                <c:pt idx="230">
                  <c:v>18.693427083333216</c:v>
                </c:pt>
                <c:pt idx="231">
                  <c:v>18.693427083333216</c:v>
                </c:pt>
                <c:pt idx="232">
                  <c:v>18.693427083333216</c:v>
                </c:pt>
                <c:pt idx="233">
                  <c:v>18.693427083333216</c:v>
                </c:pt>
                <c:pt idx="234">
                  <c:v>18.693427083333216</c:v>
                </c:pt>
                <c:pt idx="235">
                  <c:v>18.693427083333216</c:v>
                </c:pt>
                <c:pt idx="236">
                  <c:v>18.693427083333216</c:v>
                </c:pt>
                <c:pt idx="237">
                  <c:v>18.693427083333216</c:v>
                </c:pt>
                <c:pt idx="238">
                  <c:v>18.693427083333216</c:v>
                </c:pt>
                <c:pt idx="239">
                  <c:v>18.693427083333216</c:v>
                </c:pt>
                <c:pt idx="240">
                  <c:v>18.693427083333216</c:v>
                </c:pt>
                <c:pt idx="241">
                  <c:v>18.693427083333216</c:v>
                </c:pt>
                <c:pt idx="242">
                  <c:v>18.693427083333216</c:v>
                </c:pt>
                <c:pt idx="243">
                  <c:v>18.693427083333216</c:v>
                </c:pt>
                <c:pt idx="244">
                  <c:v>18.693427083333216</c:v>
                </c:pt>
                <c:pt idx="245">
                  <c:v>18.693427083333216</c:v>
                </c:pt>
                <c:pt idx="246">
                  <c:v>18.693427083333216</c:v>
                </c:pt>
                <c:pt idx="247">
                  <c:v>18.693427083333216</c:v>
                </c:pt>
                <c:pt idx="248">
                  <c:v>18.693427083333216</c:v>
                </c:pt>
                <c:pt idx="249">
                  <c:v>18.693427083333216</c:v>
                </c:pt>
                <c:pt idx="250">
                  <c:v>18.693427083333216</c:v>
                </c:pt>
                <c:pt idx="251">
                  <c:v>18.693427083333216</c:v>
                </c:pt>
                <c:pt idx="252">
                  <c:v>18.693427083333216</c:v>
                </c:pt>
                <c:pt idx="253">
                  <c:v>18.693427083333216</c:v>
                </c:pt>
              </c:numCache>
            </c:numRef>
          </c:val>
          <c:smooth val="0"/>
        </c:ser>
        <c:ser>
          <c:idx val="2"/>
          <c:order val="2"/>
          <c:tx>
            <c:strRef>
              <c:f>'test6ok - optimum'!$I$1</c:f>
              <c:strCache>
                <c:ptCount val="1"/>
                <c:pt idx="0">
                  <c:v>Opt. Frq 2</c:v>
                </c:pt>
              </c:strCache>
            </c:strRef>
          </c:tx>
          <c:spPr>
            <a:ln w="12700" cap="rnd">
              <a:solidFill>
                <a:schemeClr val="accent2"/>
              </a:solidFill>
              <a:round/>
            </a:ln>
            <a:effectLst/>
          </c:spPr>
          <c:marker>
            <c:symbol val="none"/>
          </c:marker>
          <c:val>
            <c:numRef>
              <c:f>'test6ok - optimum'!$I$1:$I$254</c:f>
              <c:numCache>
                <c:formatCode>General</c:formatCode>
                <c:ptCount val="254"/>
                <c:pt idx="0">
                  <c:v>0</c:v>
                </c:pt>
                <c:pt idx="1">
                  <c:v>22.619047619047631</c:v>
                </c:pt>
                <c:pt idx="2">
                  <c:v>22.506514323142856</c:v>
                </c:pt>
                <c:pt idx="3">
                  <c:v>22.395096074809526</c:v>
                </c:pt>
                <c:pt idx="4">
                  <c:v>22.284775204952329</c:v>
                </c:pt>
                <c:pt idx="5">
                  <c:v>22.284775204952329</c:v>
                </c:pt>
                <c:pt idx="6">
                  <c:v>22.067363746619048</c:v>
                </c:pt>
                <c:pt idx="7">
                  <c:v>21.96023958333307</c:v>
                </c:pt>
                <c:pt idx="8">
                  <c:v>21.854152715999998</c:v>
                </c:pt>
                <c:pt idx="9">
                  <c:v>21.749083705809525</c:v>
                </c:pt>
                <c:pt idx="10">
                  <c:v>21.645021949857142</c:v>
                </c:pt>
                <c:pt idx="11">
                  <c:v>21.541949777238088</c:v>
                </c:pt>
                <c:pt idx="12">
                  <c:v>21.439854818047635</c:v>
                </c:pt>
                <c:pt idx="13">
                  <c:v>21.338724702380929</c:v>
                </c:pt>
                <c:pt idx="14">
                  <c:v>21.238541759333227</c:v>
                </c:pt>
                <c:pt idx="15">
                  <c:v>21.139297153904831</c:v>
                </c:pt>
                <c:pt idx="16">
                  <c:v>21.040974981285714</c:v>
                </c:pt>
                <c:pt idx="17">
                  <c:v>20.943562872476054</c:v>
                </c:pt>
                <c:pt idx="18">
                  <c:v>20.847048455761886</c:v>
                </c:pt>
                <c:pt idx="19">
                  <c:v>20.75141936395238</c:v>
                </c:pt>
                <c:pt idx="20">
                  <c:v>20.656664992333329</c:v>
                </c:pt>
                <c:pt idx="21">
                  <c:v>20.562771205809526</c:v>
                </c:pt>
                <c:pt idx="22">
                  <c:v>20.46972563266657</c:v>
                </c:pt>
                <c:pt idx="23">
                  <c:v>20.377521205809533</c:v>
                </c:pt>
                <c:pt idx="24">
                  <c:v>20.286142020428489</c:v>
                </c:pt>
                <c:pt idx="25">
                  <c:v>20.19557747361905</c:v>
                </c:pt>
                <c:pt idx="26">
                  <c:v>20.10582049828573</c:v>
                </c:pt>
                <c:pt idx="27">
                  <c:v>20.016856956619151</c:v>
                </c:pt>
                <c:pt idx="28">
                  <c:v>19.928676246618945</c:v>
                </c:pt>
                <c:pt idx="29">
                  <c:v>19.841269531476186</c:v>
                </c:pt>
                <c:pt idx="30">
                  <c:v>19.754626209190477</c:v>
                </c:pt>
                <c:pt idx="31">
                  <c:v>19.668737443857129</c:v>
                </c:pt>
                <c:pt idx="32">
                  <c:v>19.583590866476186</c:v>
                </c:pt>
                <c:pt idx="33">
                  <c:v>19.499179408142826</c:v>
                </c:pt>
                <c:pt idx="34">
                  <c:v>19.415490699857127</c:v>
                </c:pt>
                <c:pt idx="35">
                  <c:v>19.332519437904729</c:v>
                </c:pt>
                <c:pt idx="36">
                  <c:v>19.250253255095227</c:v>
                </c:pt>
                <c:pt idx="37">
                  <c:v>19.168685081619049</c:v>
                </c:pt>
                <c:pt idx="38">
                  <c:v>19.087804315476191</c:v>
                </c:pt>
                <c:pt idx="39">
                  <c:v>19.00760388776175</c:v>
                </c:pt>
                <c:pt idx="40">
                  <c:v>18.928073195571429</c:v>
                </c:pt>
                <c:pt idx="41">
                  <c:v>18.849206937904729</c:v>
                </c:pt>
                <c:pt idx="42">
                  <c:v>18.770994512761813</c:v>
                </c:pt>
                <c:pt idx="43">
                  <c:v>18.693427083333216</c:v>
                </c:pt>
                <c:pt idx="44">
                  <c:v>18.616499348619048</c:v>
                </c:pt>
                <c:pt idx="45">
                  <c:v>18.540202473619029</c:v>
                </c:pt>
                <c:pt idx="46">
                  <c:v>18.464529390333134</c:v>
                </c:pt>
                <c:pt idx="47">
                  <c:v>18.389469494047621</c:v>
                </c:pt>
                <c:pt idx="48">
                  <c:v>18.315017485571428</c:v>
                </c:pt>
                <c:pt idx="49">
                  <c:v>18.241168062095237</c:v>
                </c:pt>
                <c:pt idx="50">
                  <c:v>18.167908854619135</c:v>
                </c:pt>
                <c:pt idx="51">
                  <c:v>18.095238095238088</c:v>
                </c:pt>
                <c:pt idx="52">
                  <c:v>18.023145181952383</c:v>
                </c:pt>
                <c:pt idx="53">
                  <c:v>17.951624813761761</c:v>
                </c:pt>
                <c:pt idx="54">
                  <c:v>17.880669921761768</c:v>
                </c:pt>
                <c:pt idx="55">
                  <c:v>17.810273437952393</c:v>
                </c:pt>
                <c:pt idx="56">
                  <c:v>17.740430059523657</c:v>
                </c:pt>
                <c:pt idx="57">
                  <c:v>17.671130952380953</c:v>
                </c:pt>
                <c:pt idx="58">
                  <c:v>17.671130952380953</c:v>
                </c:pt>
                <c:pt idx="59">
                  <c:v>17.534146112238094</c:v>
                </c:pt>
                <c:pt idx="60">
                  <c:v>17.46644624233307</c:v>
                </c:pt>
                <c:pt idx="61">
                  <c:v>17.46644624233307</c:v>
                </c:pt>
                <c:pt idx="62">
                  <c:v>17.332603329952381</c:v>
                </c:pt>
                <c:pt idx="63">
                  <c:v>17.266447916666589</c:v>
                </c:pt>
                <c:pt idx="64">
                  <c:v>17.200796130952277</c:v>
                </c:pt>
                <c:pt idx="65">
                  <c:v>17.135642670904655</c:v>
                </c:pt>
                <c:pt idx="66">
                  <c:v>17.07097870152381</c:v>
                </c:pt>
                <c:pt idx="67">
                  <c:v>17.006802455809531</c:v>
                </c:pt>
                <c:pt idx="68">
                  <c:v>17.006802455809531</c:v>
                </c:pt>
                <c:pt idx="69">
                  <c:v>17.006802455809531</c:v>
                </c:pt>
                <c:pt idx="70">
                  <c:v>17.006802455809531</c:v>
                </c:pt>
                <c:pt idx="71">
                  <c:v>17.006802455809531</c:v>
                </c:pt>
                <c:pt idx="72">
                  <c:v>17.006802455809531</c:v>
                </c:pt>
                <c:pt idx="73">
                  <c:v>17.006802455809531</c:v>
                </c:pt>
                <c:pt idx="74">
                  <c:v>17.006802455809531</c:v>
                </c:pt>
                <c:pt idx="75">
                  <c:v>17.006802455809531</c:v>
                </c:pt>
                <c:pt idx="76">
                  <c:v>17.006802455809531</c:v>
                </c:pt>
                <c:pt idx="77">
                  <c:v>17.006802455809531</c:v>
                </c:pt>
                <c:pt idx="78">
                  <c:v>17.006802455809531</c:v>
                </c:pt>
                <c:pt idx="79">
                  <c:v>17.006802455809531</c:v>
                </c:pt>
                <c:pt idx="80">
                  <c:v>17.006802455809531</c:v>
                </c:pt>
                <c:pt idx="81">
                  <c:v>17.006802455809531</c:v>
                </c:pt>
                <c:pt idx="82">
                  <c:v>17.006802455809531</c:v>
                </c:pt>
                <c:pt idx="83">
                  <c:v>17.006802455809531</c:v>
                </c:pt>
                <c:pt idx="84">
                  <c:v>17.006802455809531</c:v>
                </c:pt>
                <c:pt idx="85">
                  <c:v>17.006802455809531</c:v>
                </c:pt>
                <c:pt idx="86">
                  <c:v>17.006802455809531</c:v>
                </c:pt>
                <c:pt idx="87">
                  <c:v>17.006802455809531</c:v>
                </c:pt>
                <c:pt idx="88">
                  <c:v>17.006802455809531</c:v>
                </c:pt>
                <c:pt idx="89">
                  <c:v>17.006802455809531</c:v>
                </c:pt>
                <c:pt idx="90">
                  <c:v>17.006802455809531</c:v>
                </c:pt>
                <c:pt idx="91">
                  <c:v>17.006802455809531</c:v>
                </c:pt>
                <c:pt idx="92">
                  <c:v>17.006802455809531</c:v>
                </c:pt>
                <c:pt idx="93">
                  <c:v>17.006802455809531</c:v>
                </c:pt>
                <c:pt idx="94">
                  <c:v>17.006802455809531</c:v>
                </c:pt>
                <c:pt idx="95">
                  <c:v>17.006802455809531</c:v>
                </c:pt>
                <c:pt idx="96">
                  <c:v>17.006802455809531</c:v>
                </c:pt>
                <c:pt idx="97">
                  <c:v>17.006802455809531</c:v>
                </c:pt>
                <c:pt idx="98">
                  <c:v>17.006802455809531</c:v>
                </c:pt>
                <c:pt idx="99">
                  <c:v>17.006802455809531</c:v>
                </c:pt>
                <c:pt idx="100">
                  <c:v>17.006802455809531</c:v>
                </c:pt>
                <c:pt idx="101">
                  <c:v>17.006802455809531</c:v>
                </c:pt>
                <c:pt idx="102">
                  <c:v>17.006802455809531</c:v>
                </c:pt>
                <c:pt idx="103">
                  <c:v>17.006802455809531</c:v>
                </c:pt>
                <c:pt idx="104">
                  <c:v>17.006802455809531</c:v>
                </c:pt>
                <c:pt idx="105">
                  <c:v>17.006802455809531</c:v>
                </c:pt>
                <c:pt idx="106">
                  <c:v>17.006802455809531</c:v>
                </c:pt>
                <c:pt idx="107">
                  <c:v>17.006802455809531</c:v>
                </c:pt>
                <c:pt idx="108">
                  <c:v>17.006802455809531</c:v>
                </c:pt>
                <c:pt idx="109">
                  <c:v>17.006802455809531</c:v>
                </c:pt>
                <c:pt idx="110">
                  <c:v>17.006802455809531</c:v>
                </c:pt>
                <c:pt idx="111">
                  <c:v>17.006802455809531</c:v>
                </c:pt>
                <c:pt idx="112">
                  <c:v>17.006802455809531</c:v>
                </c:pt>
                <c:pt idx="113">
                  <c:v>17.006802455809531</c:v>
                </c:pt>
                <c:pt idx="114">
                  <c:v>17.006802455809531</c:v>
                </c:pt>
                <c:pt idx="115">
                  <c:v>17.006802455809531</c:v>
                </c:pt>
                <c:pt idx="116">
                  <c:v>17.006802455809531</c:v>
                </c:pt>
                <c:pt idx="117">
                  <c:v>17.006802455809531</c:v>
                </c:pt>
                <c:pt idx="118">
                  <c:v>17.006802455809531</c:v>
                </c:pt>
                <c:pt idx="119">
                  <c:v>17.006802455809531</c:v>
                </c:pt>
                <c:pt idx="120">
                  <c:v>17.006802455809531</c:v>
                </c:pt>
                <c:pt idx="121">
                  <c:v>17.006802455809531</c:v>
                </c:pt>
                <c:pt idx="122">
                  <c:v>17.006802455809531</c:v>
                </c:pt>
                <c:pt idx="123">
                  <c:v>17.006802455809531</c:v>
                </c:pt>
                <c:pt idx="124">
                  <c:v>17.006802455809531</c:v>
                </c:pt>
                <c:pt idx="125">
                  <c:v>17.006802455809531</c:v>
                </c:pt>
                <c:pt idx="126">
                  <c:v>17.006802455809531</c:v>
                </c:pt>
                <c:pt idx="127">
                  <c:v>17.006802455809531</c:v>
                </c:pt>
                <c:pt idx="128">
                  <c:v>17.006802455809531</c:v>
                </c:pt>
                <c:pt idx="129">
                  <c:v>17.006802455809531</c:v>
                </c:pt>
                <c:pt idx="130">
                  <c:v>17.006802455809531</c:v>
                </c:pt>
                <c:pt idx="131">
                  <c:v>17.006802455809531</c:v>
                </c:pt>
                <c:pt idx="132">
                  <c:v>17.006802455809531</c:v>
                </c:pt>
                <c:pt idx="133">
                  <c:v>17.006802455809531</c:v>
                </c:pt>
                <c:pt idx="134">
                  <c:v>17.006802455809531</c:v>
                </c:pt>
                <c:pt idx="135">
                  <c:v>17.006802455809531</c:v>
                </c:pt>
                <c:pt idx="136">
                  <c:v>17.006802455809531</c:v>
                </c:pt>
                <c:pt idx="137">
                  <c:v>17.006802455809531</c:v>
                </c:pt>
                <c:pt idx="138">
                  <c:v>17.006802455809531</c:v>
                </c:pt>
                <c:pt idx="139">
                  <c:v>17.006802455809531</c:v>
                </c:pt>
                <c:pt idx="140">
                  <c:v>17.006802455809531</c:v>
                </c:pt>
                <c:pt idx="141">
                  <c:v>17.006802455809531</c:v>
                </c:pt>
                <c:pt idx="142">
                  <c:v>17.006802455809531</c:v>
                </c:pt>
                <c:pt idx="143">
                  <c:v>17.006802455809531</c:v>
                </c:pt>
                <c:pt idx="144">
                  <c:v>17.006802455809531</c:v>
                </c:pt>
                <c:pt idx="145">
                  <c:v>17.006802455809531</c:v>
                </c:pt>
                <c:pt idx="146">
                  <c:v>17.006802455809531</c:v>
                </c:pt>
                <c:pt idx="147">
                  <c:v>17.006802455809531</c:v>
                </c:pt>
                <c:pt idx="148">
                  <c:v>17.006802455809531</c:v>
                </c:pt>
                <c:pt idx="149">
                  <c:v>17.006802455809531</c:v>
                </c:pt>
                <c:pt idx="150">
                  <c:v>17.006802455809531</c:v>
                </c:pt>
                <c:pt idx="151">
                  <c:v>17.006802455809531</c:v>
                </c:pt>
                <c:pt idx="152">
                  <c:v>17.006802455809531</c:v>
                </c:pt>
                <c:pt idx="153">
                  <c:v>17.006802455809531</c:v>
                </c:pt>
                <c:pt idx="154">
                  <c:v>17.006802455809531</c:v>
                </c:pt>
                <c:pt idx="155">
                  <c:v>17.006802455809531</c:v>
                </c:pt>
                <c:pt idx="156">
                  <c:v>17.006802455809531</c:v>
                </c:pt>
                <c:pt idx="157">
                  <c:v>17.006802455809531</c:v>
                </c:pt>
                <c:pt idx="158">
                  <c:v>17.006802455809531</c:v>
                </c:pt>
                <c:pt idx="159">
                  <c:v>17.006802455809531</c:v>
                </c:pt>
                <c:pt idx="160">
                  <c:v>17.006802455809531</c:v>
                </c:pt>
                <c:pt idx="161">
                  <c:v>17.006802455809531</c:v>
                </c:pt>
                <c:pt idx="162">
                  <c:v>17.006802455809531</c:v>
                </c:pt>
                <c:pt idx="163">
                  <c:v>17.006802455809531</c:v>
                </c:pt>
                <c:pt idx="164">
                  <c:v>17.006802455809531</c:v>
                </c:pt>
                <c:pt idx="165">
                  <c:v>17.006802455809531</c:v>
                </c:pt>
                <c:pt idx="166">
                  <c:v>17.006802455809531</c:v>
                </c:pt>
                <c:pt idx="167">
                  <c:v>17.006802455809531</c:v>
                </c:pt>
                <c:pt idx="168">
                  <c:v>17.006802455809531</c:v>
                </c:pt>
                <c:pt idx="169">
                  <c:v>17.006802455809531</c:v>
                </c:pt>
                <c:pt idx="170">
                  <c:v>17.006802455809531</c:v>
                </c:pt>
                <c:pt idx="171">
                  <c:v>17.006802455809531</c:v>
                </c:pt>
                <c:pt idx="172">
                  <c:v>17.006802455809531</c:v>
                </c:pt>
                <c:pt idx="173">
                  <c:v>17.006802455809531</c:v>
                </c:pt>
                <c:pt idx="174">
                  <c:v>17.006802455809531</c:v>
                </c:pt>
                <c:pt idx="175">
                  <c:v>17.006802455809531</c:v>
                </c:pt>
                <c:pt idx="176">
                  <c:v>17.006802455809531</c:v>
                </c:pt>
                <c:pt idx="177">
                  <c:v>17.006802455809531</c:v>
                </c:pt>
                <c:pt idx="178">
                  <c:v>17.006802455809531</c:v>
                </c:pt>
                <c:pt idx="179">
                  <c:v>17.006802455809531</c:v>
                </c:pt>
                <c:pt idx="180">
                  <c:v>17.006802455809531</c:v>
                </c:pt>
                <c:pt idx="181">
                  <c:v>17.006802455809531</c:v>
                </c:pt>
                <c:pt idx="182">
                  <c:v>17.006802455809531</c:v>
                </c:pt>
                <c:pt idx="183">
                  <c:v>17.006802455809531</c:v>
                </c:pt>
                <c:pt idx="184">
                  <c:v>17.006802455809531</c:v>
                </c:pt>
                <c:pt idx="185">
                  <c:v>17.006802455809531</c:v>
                </c:pt>
                <c:pt idx="186">
                  <c:v>17.006802455809531</c:v>
                </c:pt>
                <c:pt idx="187">
                  <c:v>17.006802455809531</c:v>
                </c:pt>
                <c:pt idx="188">
                  <c:v>17.006802455809531</c:v>
                </c:pt>
                <c:pt idx="189">
                  <c:v>17.006802455809531</c:v>
                </c:pt>
                <c:pt idx="190">
                  <c:v>17.006802455809531</c:v>
                </c:pt>
                <c:pt idx="191">
                  <c:v>17.006802455809531</c:v>
                </c:pt>
                <c:pt idx="192">
                  <c:v>17.006802455809531</c:v>
                </c:pt>
                <c:pt idx="193">
                  <c:v>17.006802455809531</c:v>
                </c:pt>
                <c:pt idx="194">
                  <c:v>17.006802455809531</c:v>
                </c:pt>
                <c:pt idx="195">
                  <c:v>17.006802455809531</c:v>
                </c:pt>
                <c:pt idx="196">
                  <c:v>17.006802455809531</c:v>
                </c:pt>
                <c:pt idx="197">
                  <c:v>17.006802455809531</c:v>
                </c:pt>
                <c:pt idx="198">
                  <c:v>17.006802455809531</c:v>
                </c:pt>
                <c:pt idx="199">
                  <c:v>17.006802455809531</c:v>
                </c:pt>
                <c:pt idx="200">
                  <c:v>17.006802455809531</c:v>
                </c:pt>
                <c:pt idx="201">
                  <c:v>17.006802455809531</c:v>
                </c:pt>
                <c:pt idx="202">
                  <c:v>17.006802455809531</c:v>
                </c:pt>
                <c:pt idx="203">
                  <c:v>17.006802455809531</c:v>
                </c:pt>
                <c:pt idx="204">
                  <c:v>17.006802455809531</c:v>
                </c:pt>
                <c:pt idx="205">
                  <c:v>17.006802455809531</c:v>
                </c:pt>
                <c:pt idx="206">
                  <c:v>17.006802455809531</c:v>
                </c:pt>
                <c:pt idx="207">
                  <c:v>17.006802455809531</c:v>
                </c:pt>
                <c:pt idx="208">
                  <c:v>17.006802455809531</c:v>
                </c:pt>
                <c:pt idx="209">
                  <c:v>17.006802455809531</c:v>
                </c:pt>
                <c:pt idx="210">
                  <c:v>17.006802455809531</c:v>
                </c:pt>
                <c:pt idx="211">
                  <c:v>17.006802455809531</c:v>
                </c:pt>
                <c:pt idx="212">
                  <c:v>17.006802455809531</c:v>
                </c:pt>
                <c:pt idx="213">
                  <c:v>17.006802455809531</c:v>
                </c:pt>
                <c:pt idx="214">
                  <c:v>17.006802455809531</c:v>
                </c:pt>
                <c:pt idx="215">
                  <c:v>17.006802455809531</c:v>
                </c:pt>
                <c:pt idx="216">
                  <c:v>17.006802455809531</c:v>
                </c:pt>
                <c:pt idx="217">
                  <c:v>17.006802455809531</c:v>
                </c:pt>
                <c:pt idx="218">
                  <c:v>17.006802455809531</c:v>
                </c:pt>
                <c:pt idx="219">
                  <c:v>17.006802455809531</c:v>
                </c:pt>
                <c:pt idx="220">
                  <c:v>17.006802455809531</c:v>
                </c:pt>
                <c:pt idx="221">
                  <c:v>17.006802455809531</c:v>
                </c:pt>
                <c:pt idx="222">
                  <c:v>17.006802455809531</c:v>
                </c:pt>
                <c:pt idx="223">
                  <c:v>17.006802455809531</c:v>
                </c:pt>
                <c:pt idx="224">
                  <c:v>17.006802455809531</c:v>
                </c:pt>
                <c:pt idx="225">
                  <c:v>17.006802455809531</c:v>
                </c:pt>
                <c:pt idx="226">
                  <c:v>17.006802455809531</c:v>
                </c:pt>
                <c:pt idx="227">
                  <c:v>17.006802455809531</c:v>
                </c:pt>
                <c:pt idx="228">
                  <c:v>17.006802455809531</c:v>
                </c:pt>
                <c:pt idx="229">
                  <c:v>17.006802455809531</c:v>
                </c:pt>
                <c:pt idx="230">
                  <c:v>17.006802455809531</c:v>
                </c:pt>
                <c:pt idx="231">
                  <c:v>17.006802455809531</c:v>
                </c:pt>
                <c:pt idx="232">
                  <c:v>17.006802455809531</c:v>
                </c:pt>
                <c:pt idx="233">
                  <c:v>17.006802455809531</c:v>
                </c:pt>
                <c:pt idx="234">
                  <c:v>17.006802455809531</c:v>
                </c:pt>
                <c:pt idx="235">
                  <c:v>17.006802455809531</c:v>
                </c:pt>
                <c:pt idx="236">
                  <c:v>17.006802455809531</c:v>
                </c:pt>
                <c:pt idx="237">
                  <c:v>17.006802455809531</c:v>
                </c:pt>
                <c:pt idx="238">
                  <c:v>17.006802455809531</c:v>
                </c:pt>
                <c:pt idx="239">
                  <c:v>17.006802455809531</c:v>
                </c:pt>
                <c:pt idx="240">
                  <c:v>17.006802455809531</c:v>
                </c:pt>
                <c:pt idx="241">
                  <c:v>17.006802455809531</c:v>
                </c:pt>
                <c:pt idx="242">
                  <c:v>17.006802455809531</c:v>
                </c:pt>
                <c:pt idx="243">
                  <c:v>17.006802455809531</c:v>
                </c:pt>
                <c:pt idx="244">
                  <c:v>17.006802455809531</c:v>
                </c:pt>
                <c:pt idx="245">
                  <c:v>17.006802455809531</c:v>
                </c:pt>
                <c:pt idx="246">
                  <c:v>17.006802455809531</c:v>
                </c:pt>
                <c:pt idx="247">
                  <c:v>17.006802455809531</c:v>
                </c:pt>
                <c:pt idx="248">
                  <c:v>17.006802455809531</c:v>
                </c:pt>
                <c:pt idx="249">
                  <c:v>17.006802455809531</c:v>
                </c:pt>
                <c:pt idx="250">
                  <c:v>17.006802455809531</c:v>
                </c:pt>
                <c:pt idx="251">
                  <c:v>17.006802455809531</c:v>
                </c:pt>
                <c:pt idx="252">
                  <c:v>17.006802455809531</c:v>
                </c:pt>
                <c:pt idx="253">
                  <c:v>17.006802455809531</c:v>
                </c:pt>
              </c:numCache>
            </c:numRef>
          </c:val>
          <c:smooth val="0"/>
        </c:ser>
        <c:dLbls>
          <c:showLegendKey val="0"/>
          <c:showVal val="0"/>
          <c:showCatName val="0"/>
          <c:showSerName val="0"/>
          <c:showPercent val="0"/>
          <c:showBubbleSize val="0"/>
        </c:dLbls>
        <c:smooth val="0"/>
        <c:axId val="1016031168"/>
        <c:axId val="1016030608"/>
      </c:lineChart>
      <c:catAx>
        <c:axId val="1016031168"/>
        <c:scaling>
          <c:orientation val="minMax"/>
        </c:scaling>
        <c:delete val="0"/>
        <c:axPos val="b"/>
        <c:title>
          <c:tx>
            <c:rich>
              <a:bodyPr rot="0" vert="horz"/>
              <a:lstStyle/>
              <a:p>
                <a:pPr>
                  <a:defRPr/>
                </a:pPr>
                <a:r>
                  <a:rPr lang="en-US"/>
                  <a:t>sample</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600"/>
            </a:pPr>
            <a:endParaRPr lang="en-US"/>
          </a:p>
        </c:txPr>
        <c:crossAx val="1016030608"/>
        <c:crosses val="autoZero"/>
        <c:auto val="1"/>
        <c:lblAlgn val="ctr"/>
        <c:lblOffset val="100"/>
        <c:noMultiLvlLbl val="0"/>
      </c:catAx>
      <c:valAx>
        <c:axId val="1016030608"/>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sz="600"/>
                </a:pPr>
                <a:r>
                  <a:rPr lang="en-US" sz="600"/>
                  <a:t>frequncy (kHz)</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sz="600"/>
            </a:pPr>
            <a:endParaRPr lang="en-US"/>
          </a:p>
        </c:txPr>
        <c:crossAx val="1016031168"/>
        <c:crosses val="autoZero"/>
        <c:crossBetween val="between"/>
      </c:valAx>
      <c:spPr>
        <a:noFill/>
        <a:ln>
          <a:noFill/>
        </a:ln>
        <a:effectLst/>
      </c:spPr>
    </c:plotArea>
    <c:legend>
      <c:legendPos val="b"/>
      <c:layout>
        <c:manualLayout>
          <c:xMode val="edge"/>
          <c:yMode val="edge"/>
          <c:x val="0.19274265588137451"/>
          <c:y val="6.4714337423345633E-2"/>
          <c:w val="0.77917517526688929"/>
          <c:h val="7.8125546806649182E-2"/>
        </c:manualLayout>
      </c:layout>
      <c:overlay val="0"/>
      <c:spPr>
        <a:noFill/>
        <a:ln>
          <a:noFill/>
        </a:ln>
        <a:effectLst/>
      </c:spPr>
      <c:txPr>
        <a:bodyPr rot="0" vert="horz"/>
        <a:lstStyle/>
        <a:p>
          <a:pPr>
            <a:defRPr sz="600"/>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548381452318461"/>
          <c:y val="5.0925925925925923E-2"/>
          <c:w val="0.84396062992125709"/>
          <c:h val="0.76401210265383757"/>
        </c:manualLayout>
      </c:layout>
      <c:lineChart>
        <c:grouping val="standard"/>
        <c:varyColors val="0"/>
        <c:ser>
          <c:idx val="0"/>
          <c:order val="0"/>
          <c:tx>
            <c:strRef>
              <c:f>'test6ok - optimum'!$G$1</c:f>
              <c:strCache>
                <c:ptCount val="1"/>
                <c:pt idx="0">
                  <c:v>Active Power1</c:v>
                </c:pt>
              </c:strCache>
            </c:strRef>
          </c:tx>
          <c:spPr>
            <a:ln w="12700" cap="rnd">
              <a:solidFill>
                <a:schemeClr val="accent1"/>
              </a:solidFill>
              <a:round/>
            </a:ln>
            <a:effectLst/>
          </c:spPr>
          <c:marker>
            <c:symbol val="none"/>
          </c:marker>
          <c:val>
            <c:numRef>
              <c:f>'test6ok - optimum'!$G$2:$G$254</c:f>
              <c:numCache>
                <c:formatCode>General</c:formatCode>
                <c:ptCount val="253"/>
                <c:pt idx="0">
                  <c:v>9.02</c:v>
                </c:pt>
                <c:pt idx="1">
                  <c:v>9.16</c:v>
                </c:pt>
                <c:pt idx="2">
                  <c:v>9.56</c:v>
                </c:pt>
                <c:pt idx="3">
                  <c:v>9.7100000000000009</c:v>
                </c:pt>
                <c:pt idx="4">
                  <c:v>10.130000000000001</c:v>
                </c:pt>
                <c:pt idx="5">
                  <c:v>10.39</c:v>
                </c:pt>
                <c:pt idx="6">
                  <c:v>10.75</c:v>
                </c:pt>
                <c:pt idx="7">
                  <c:v>11.219999999999999</c:v>
                </c:pt>
                <c:pt idx="8">
                  <c:v>11.75</c:v>
                </c:pt>
                <c:pt idx="9">
                  <c:v>12.1</c:v>
                </c:pt>
                <c:pt idx="10">
                  <c:v>12.520000000000001</c:v>
                </c:pt>
                <c:pt idx="11">
                  <c:v>13.04</c:v>
                </c:pt>
                <c:pt idx="12">
                  <c:v>13.639999999999999</c:v>
                </c:pt>
                <c:pt idx="13">
                  <c:v>14.2</c:v>
                </c:pt>
                <c:pt idx="14">
                  <c:v>14.64</c:v>
                </c:pt>
                <c:pt idx="15">
                  <c:v>15.33</c:v>
                </c:pt>
                <c:pt idx="16">
                  <c:v>16.04</c:v>
                </c:pt>
                <c:pt idx="17">
                  <c:v>16.709999999999987</c:v>
                </c:pt>
                <c:pt idx="18">
                  <c:v>17.21</c:v>
                </c:pt>
                <c:pt idx="19">
                  <c:v>18.010000000000005</c:v>
                </c:pt>
                <c:pt idx="20">
                  <c:v>18.75</c:v>
                </c:pt>
                <c:pt idx="21">
                  <c:v>19.610000000000031</c:v>
                </c:pt>
                <c:pt idx="22">
                  <c:v>20.650000000000031</c:v>
                </c:pt>
                <c:pt idx="23">
                  <c:v>21.330000000000005</c:v>
                </c:pt>
                <c:pt idx="24">
                  <c:v>22.34</c:v>
                </c:pt>
                <c:pt idx="25">
                  <c:v>23.32</c:v>
                </c:pt>
                <c:pt idx="26">
                  <c:v>24.110000000000031</c:v>
                </c:pt>
                <c:pt idx="27">
                  <c:v>25.39</c:v>
                </c:pt>
                <c:pt idx="28">
                  <c:v>26.299999999999986</c:v>
                </c:pt>
                <c:pt idx="29">
                  <c:v>27.189999999999987</c:v>
                </c:pt>
                <c:pt idx="30">
                  <c:v>28.349999999999987</c:v>
                </c:pt>
                <c:pt idx="31">
                  <c:v>29.489999999999903</c:v>
                </c:pt>
                <c:pt idx="32">
                  <c:v>30.55</c:v>
                </c:pt>
                <c:pt idx="33">
                  <c:v>31.580000000000002</c:v>
                </c:pt>
                <c:pt idx="34">
                  <c:v>32.39</c:v>
                </c:pt>
                <c:pt idx="35">
                  <c:v>33.270000000000003</c:v>
                </c:pt>
                <c:pt idx="36">
                  <c:v>34.5</c:v>
                </c:pt>
                <c:pt idx="37">
                  <c:v>34.660000000000011</c:v>
                </c:pt>
                <c:pt idx="38">
                  <c:v>35.53</c:v>
                </c:pt>
                <c:pt idx="39">
                  <c:v>36.15</c:v>
                </c:pt>
                <c:pt idx="40">
                  <c:v>36.520000000000003</c:v>
                </c:pt>
                <c:pt idx="41">
                  <c:v>36.660000000000011</c:v>
                </c:pt>
                <c:pt idx="42">
                  <c:v>36.99</c:v>
                </c:pt>
                <c:pt idx="43">
                  <c:v>36.700000000000003</c:v>
                </c:pt>
                <c:pt idx="44">
                  <c:v>36.600000000000009</c:v>
                </c:pt>
                <c:pt idx="45">
                  <c:v>36.510000000000005</c:v>
                </c:pt>
                <c:pt idx="46">
                  <c:v>36.620000000000012</c:v>
                </c:pt>
                <c:pt idx="47">
                  <c:v>35.97</c:v>
                </c:pt>
                <c:pt idx="48">
                  <c:v>35.839999999999996</c:v>
                </c:pt>
                <c:pt idx="49">
                  <c:v>35.270000000000003</c:v>
                </c:pt>
                <c:pt idx="50">
                  <c:v>34.840000000000003</c:v>
                </c:pt>
                <c:pt idx="51">
                  <c:v>34.14</c:v>
                </c:pt>
                <c:pt idx="52">
                  <c:v>33.760000000000012</c:v>
                </c:pt>
                <c:pt idx="53">
                  <c:v>32.9</c:v>
                </c:pt>
                <c:pt idx="54">
                  <c:v>32.08</c:v>
                </c:pt>
                <c:pt idx="55">
                  <c:v>31.41</c:v>
                </c:pt>
                <c:pt idx="56">
                  <c:v>31.029999999999987</c:v>
                </c:pt>
                <c:pt idx="57">
                  <c:v>29.99</c:v>
                </c:pt>
                <c:pt idx="58">
                  <c:v>29.330000000000005</c:v>
                </c:pt>
                <c:pt idx="59">
                  <c:v>28.59</c:v>
                </c:pt>
                <c:pt idx="60">
                  <c:v>27.939999999999987</c:v>
                </c:pt>
                <c:pt idx="61">
                  <c:v>27.25</c:v>
                </c:pt>
                <c:pt idx="62">
                  <c:v>26.240000000000002</c:v>
                </c:pt>
                <c:pt idx="63">
                  <c:v>25.939999999999987</c:v>
                </c:pt>
                <c:pt idx="64">
                  <c:v>25.810000000000031</c:v>
                </c:pt>
                <c:pt idx="65">
                  <c:v>25.150000000000031</c:v>
                </c:pt>
                <c:pt idx="66">
                  <c:v>24.269999999999989</c:v>
                </c:pt>
                <c:pt idx="67">
                  <c:v>23.88</c:v>
                </c:pt>
                <c:pt idx="68">
                  <c:v>23.57</c:v>
                </c:pt>
                <c:pt idx="69">
                  <c:v>23.289999999999914</c:v>
                </c:pt>
                <c:pt idx="70">
                  <c:v>22.43</c:v>
                </c:pt>
                <c:pt idx="71">
                  <c:v>21.75</c:v>
                </c:pt>
                <c:pt idx="72">
                  <c:v>21.45</c:v>
                </c:pt>
                <c:pt idx="73">
                  <c:v>21.18</c:v>
                </c:pt>
                <c:pt idx="74">
                  <c:v>21.27</c:v>
                </c:pt>
                <c:pt idx="75">
                  <c:v>20.420000000000002</c:v>
                </c:pt>
                <c:pt idx="76">
                  <c:v>19.88</c:v>
                </c:pt>
                <c:pt idx="77">
                  <c:v>19.729999999999986</c:v>
                </c:pt>
                <c:pt idx="78">
                  <c:v>19.66</c:v>
                </c:pt>
                <c:pt idx="79">
                  <c:v>17.400000000000002</c:v>
                </c:pt>
                <c:pt idx="80">
                  <c:v>19.100000000000001</c:v>
                </c:pt>
                <c:pt idx="81">
                  <c:v>18.59</c:v>
                </c:pt>
                <c:pt idx="82">
                  <c:v>18.419999999999987</c:v>
                </c:pt>
                <c:pt idx="83">
                  <c:v>33.550000000000004</c:v>
                </c:pt>
                <c:pt idx="84">
                  <c:v>37.050000000000004</c:v>
                </c:pt>
                <c:pt idx="85">
                  <c:v>33.04</c:v>
                </c:pt>
                <c:pt idx="86">
                  <c:v>32.980000000000004</c:v>
                </c:pt>
                <c:pt idx="87">
                  <c:v>32.97</c:v>
                </c:pt>
                <c:pt idx="88">
                  <c:v>33.21</c:v>
                </c:pt>
                <c:pt idx="89">
                  <c:v>33.17</c:v>
                </c:pt>
                <c:pt idx="90">
                  <c:v>33.25</c:v>
                </c:pt>
                <c:pt idx="91">
                  <c:v>33.100000000000009</c:v>
                </c:pt>
                <c:pt idx="92">
                  <c:v>33.270000000000003</c:v>
                </c:pt>
                <c:pt idx="93">
                  <c:v>33.130000000000003</c:v>
                </c:pt>
                <c:pt idx="94">
                  <c:v>33.07</c:v>
                </c:pt>
                <c:pt idx="95">
                  <c:v>32.97</c:v>
                </c:pt>
                <c:pt idx="96">
                  <c:v>32.99</c:v>
                </c:pt>
                <c:pt idx="97">
                  <c:v>32.70000000000001</c:v>
                </c:pt>
                <c:pt idx="98">
                  <c:v>33.160000000000011</c:v>
                </c:pt>
                <c:pt idx="99">
                  <c:v>32.870000000000005</c:v>
                </c:pt>
                <c:pt idx="100">
                  <c:v>33.230000000000011</c:v>
                </c:pt>
                <c:pt idx="101">
                  <c:v>33</c:v>
                </c:pt>
                <c:pt idx="102">
                  <c:v>32.97</c:v>
                </c:pt>
                <c:pt idx="103">
                  <c:v>33.08</c:v>
                </c:pt>
                <c:pt idx="104">
                  <c:v>33.01</c:v>
                </c:pt>
                <c:pt idx="105">
                  <c:v>33.100000000000009</c:v>
                </c:pt>
                <c:pt idx="106">
                  <c:v>32.880000000000003</c:v>
                </c:pt>
                <c:pt idx="107">
                  <c:v>33.01</c:v>
                </c:pt>
                <c:pt idx="108">
                  <c:v>33.520000000000003</c:v>
                </c:pt>
                <c:pt idx="109">
                  <c:v>32.950000000000003</c:v>
                </c:pt>
                <c:pt idx="110">
                  <c:v>33.050000000000004</c:v>
                </c:pt>
                <c:pt idx="111">
                  <c:v>32.950000000000003</c:v>
                </c:pt>
                <c:pt idx="112">
                  <c:v>32.980000000000004</c:v>
                </c:pt>
                <c:pt idx="113">
                  <c:v>33.100000000000009</c:v>
                </c:pt>
                <c:pt idx="114">
                  <c:v>33.190000000000012</c:v>
                </c:pt>
                <c:pt idx="115">
                  <c:v>33.190000000000012</c:v>
                </c:pt>
                <c:pt idx="116">
                  <c:v>33.090000000000003</c:v>
                </c:pt>
                <c:pt idx="117">
                  <c:v>32.720000000000013</c:v>
                </c:pt>
                <c:pt idx="118">
                  <c:v>33.190000000000012</c:v>
                </c:pt>
                <c:pt idx="119">
                  <c:v>33.050000000000004</c:v>
                </c:pt>
                <c:pt idx="120">
                  <c:v>33.06</c:v>
                </c:pt>
                <c:pt idx="121">
                  <c:v>32.910000000000004</c:v>
                </c:pt>
                <c:pt idx="122">
                  <c:v>32.800000000000004</c:v>
                </c:pt>
                <c:pt idx="123">
                  <c:v>33.15</c:v>
                </c:pt>
                <c:pt idx="124">
                  <c:v>33.31</c:v>
                </c:pt>
                <c:pt idx="125">
                  <c:v>33</c:v>
                </c:pt>
                <c:pt idx="126">
                  <c:v>32.9</c:v>
                </c:pt>
                <c:pt idx="127">
                  <c:v>33.04</c:v>
                </c:pt>
                <c:pt idx="128">
                  <c:v>32.97</c:v>
                </c:pt>
                <c:pt idx="129">
                  <c:v>32.61</c:v>
                </c:pt>
                <c:pt idx="130">
                  <c:v>32.93</c:v>
                </c:pt>
                <c:pt idx="131">
                  <c:v>32.81</c:v>
                </c:pt>
                <c:pt idx="132">
                  <c:v>33.120000000000012</c:v>
                </c:pt>
                <c:pt idx="133">
                  <c:v>32.880000000000003</c:v>
                </c:pt>
                <c:pt idx="134">
                  <c:v>33.18</c:v>
                </c:pt>
                <c:pt idx="135">
                  <c:v>32.99</c:v>
                </c:pt>
                <c:pt idx="136">
                  <c:v>33.06</c:v>
                </c:pt>
                <c:pt idx="137">
                  <c:v>33.160000000000011</c:v>
                </c:pt>
                <c:pt idx="138">
                  <c:v>33.14</c:v>
                </c:pt>
                <c:pt idx="139">
                  <c:v>32.9</c:v>
                </c:pt>
                <c:pt idx="140">
                  <c:v>33</c:v>
                </c:pt>
                <c:pt idx="141">
                  <c:v>32.950000000000003</c:v>
                </c:pt>
                <c:pt idx="142">
                  <c:v>33.03</c:v>
                </c:pt>
                <c:pt idx="143">
                  <c:v>33.020000000000003</c:v>
                </c:pt>
                <c:pt idx="144">
                  <c:v>33.06</c:v>
                </c:pt>
                <c:pt idx="145">
                  <c:v>33.130000000000003</c:v>
                </c:pt>
                <c:pt idx="146">
                  <c:v>33.04</c:v>
                </c:pt>
                <c:pt idx="147">
                  <c:v>32.880000000000003</c:v>
                </c:pt>
                <c:pt idx="148">
                  <c:v>33.18</c:v>
                </c:pt>
                <c:pt idx="149">
                  <c:v>33.20000000000001</c:v>
                </c:pt>
                <c:pt idx="150">
                  <c:v>33.25</c:v>
                </c:pt>
                <c:pt idx="151">
                  <c:v>32.81</c:v>
                </c:pt>
                <c:pt idx="152">
                  <c:v>32.950000000000003</c:v>
                </c:pt>
                <c:pt idx="153">
                  <c:v>33</c:v>
                </c:pt>
                <c:pt idx="154">
                  <c:v>33.340000000000003</c:v>
                </c:pt>
                <c:pt idx="155">
                  <c:v>33.17</c:v>
                </c:pt>
                <c:pt idx="156">
                  <c:v>33.01</c:v>
                </c:pt>
                <c:pt idx="157">
                  <c:v>33.260000000000012</c:v>
                </c:pt>
                <c:pt idx="158">
                  <c:v>33.300000000000004</c:v>
                </c:pt>
                <c:pt idx="159">
                  <c:v>32.760000000000012</c:v>
                </c:pt>
                <c:pt idx="160">
                  <c:v>33.050000000000004</c:v>
                </c:pt>
                <c:pt idx="161">
                  <c:v>33.020000000000003</c:v>
                </c:pt>
                <c:pt idx="162">
                  <c:v>33.410000000000004</c:v>
                </c:pt>
                <c:pt idx="163">
                  <c:v>33.050000000000004</c:v>
                </c:pt>
                <c:pt idx="164">
                  <c:v>32.85</c:v>
                </c:pt>
                <c:pt idx="165">
                  <c:v>32.93</c:v>
                </c:pt>
                <c:pt idx="166">
                  <c:v>32.89</c:v>
                </c:pt>
                <c:pt idx="167">
                  <c:v>32.86</c:v>
                </c:pt>
                <c:pt idx="168">
                  <c:v>33.07</c:v>
                </c:pt>
                <c:pt idx="169">
                  <c:v>33.24</c:v>
                </c:pt>
                <c:pt idx="170">
                  <c:v>0.94000000000000061</c:v>
                </c:pt>
                <c:pt idx="171">
                  <c:v>0.95000000000000062</c:v>
                </c:pt>
                <c:pt idx="172">
                  <c:v>0.96000000000000063</c:v>
                </c:pt>
                <c:pt idx="173">
                  <c:v>0.92</c:v>
                </c:pt>
                <c:pt idx="174">
                  <c:v>0.97000000000000064</c:v>
                </c:pt>
                <c:pt idx="175">
                  <c:v>0.9</c:v>
                </c:pt>
                <c:pt idx="176">
                  <c:v>0.93</c:v>
                </c:pt>
                <c:pt idx="177">
                  <c:v>0.97000000000000064</c:v>
                </c:pt>
                <c:pt idx="178">
                  <c:v>0.92</c:v>
                </c:pt>
                <c:pt idx="179">
                  <c:v>0.96000000000000063</c:v>
                </c:pt>
                <c:pt idx="180">
                  <c:v>0.92</c:v>
                </c:pt>
                <c:pt idx="181">
                  <c:v>0.8899999999999999</c:v>
                </c:pt>
                <c:pt idx="182">
                  <c:v>0.94000000000000061</c:v>
                </c:pt>
                <c:pt idx="183">
                  <c:v>0.92</c:v>
                </c:pt>
                <c:pt idx="184">
                  <c:v>0.82000000000000062</c:v>
                </c:pt>
                <c:pt idx="185">
                  <c:v>0.95000000000000062</c:v>
                </c:pt>
                <c:pt idx="186">
                  <c:v>0.90999999999999992</c:v>
                </c:pt>
                <c:pt idx="187">
                  <c:v>0.94000000000000061</c:v>
                </c:pt>
                <c:pt idx="188">
                  <c:v>0.93</c:v>
                </c:pt>
                <c:pt idx="189">
                  <c:v>0.86000000000000065</c:v>
                </c:pt>
                <c:pt idx="190">
                  <c:v>0.9</c:v>
                </c:pt>
                <c:pt idx="191">
                  <c:v>0.87000000000000244</c:v>
                </c:pt>
                <c:pt idx="192">
                  <c:v>0.93</c:v>
                </c:pt>
                <c:pt idx="193">
                  <c:v>0.93</c:v>
                </c:pt>
                <c:pt idx="194">
                  <c:v>0.94000000000000061</c:v>
                </c:pt>
                <c:pt idx="195">
                  <c:v>0.92</c:v>
                </c:pt>
                <c:pt idx="196">
                  <c:v>0.8899999999999999</c:v>
                </c:pt>
                <c:pt idx="197">
                  <c:v>0.93</c:v>
                </c:pt>
                <c:pt idx="198">
                  <c:v>0.86000000000000065</c:v>
                </c:pt>
                <c:pt idx="199">
                  <c:v>0.8899999999999999</c:v>
                </c:pt>
                <c:pt idx="200">
                  <c:v>0.92</c:v>
                </c:pt>
                <c:pt idx="201">
                  <c:v>0.98</c:v>
                </c:pt>
                <c:pt idx="202">
                  <c:v>0.8899999999999999</c:v>
                </c:pt>
                <c:pt idx="203">
                  <c:v>0.96000000000000063</c:v>
                </c:pt>
                <c:pt idx="204">
                  <c:v>0.9</c:v>
                </c:pt>
                <c:pt idx="205">
                  <c:v>0.95000000000000062</c:v>
                </c:pt>
                <c:pt idx="206">
                  <c:v>0.96000000000000063</c:v>
                </c:pt>
                <c:pt idx="207">
                  <c:v>0.93</c:v>
                </c:pt>
                <c:pt idx="208">
                  <c:v>0.94000000000000061</c:v>
                </c:pt>
                <c:pt idx="209">
                  <c:v>0.94000000000000061</c:v>
                </c:pt>
                <c:pt idx="210">
                  <c:v>0.93</c:v>
                </c:pt>
                <c:pt idx="211">
                  <c:v>25.08</c:v>
                </c:pt>
                <c:pt idx="212">
                  <c:v>36.61</c:v>
                </c:pt>
                <c:pt idx="213">
                  <c:v>31.580000000000002</c:v>
                </c:pt>
                <c:pt idx="214">
                  <c:v>31.6</c:v>
                </c:pt>
                <c:pt idx="215">
                  <c:v>31.51</c:v>
                </c:pt>
                <c:pt idx="216">
                  <c:v>31.77</c:v>
                </c:pt>
                <c:pt idx="217">
                  <c:v>31.54</c:v>
                </c:pt>
                <c:pt idx="218">
                  <c:v>31.71</c:v>
                </c:pt>
                <c:pt idx="219">
                  <c:v>31.819999999999997</c:v>
                </c:pt>
                <c:pt idx="220">
                  <c:v>31.470000000000002</c:v>
                </c:pt>
                <c:pt idx="221">
                  <c:v>31.299999999999986</c:v>
                </c:pt>
                <c:pt idx="222">
                  <c:v>31.389999999999986</c:v>
                </c:pt>
                <c:pt idx="223">
                  <c:v>31.169999999999987</c:v>
                </c:pt>
                <c:pt idx="224">
                  <c:v>31.669999999999987</c:v>
                </c:pt>
                <c:pt idx="225">
                  <c:v>31.220000000000002</c:v>
                </c:pt>
                <c:pt idx="226">
                  <c:v>31.4</c:v>
                </c:pt>
                <c:pt idx="227">
                  <c:v>31.319999999999997</c:v>
                </c:pt>
                <c:pt idx="228">
                  <c:v>31.849999999999987</c:v>
                </c:pt>
                <c:pt idx="229">
                  <c:v>31.619999999999997</c:v>
                </c:pt>
                <c:pt idx="230">
                  <c:v>31.809999999999992</c:v>
                </c:pt>
                <c:pt idx="231">
                  <c:v>31.529999999999987</c:v>
                </c:pt>
                <c:pt idx="232">
                  <c:v>31.619999999999997</c:v>
                </c:pt>
                <c:pt idx="233">
                  <c:v>31.529999999999987</c:v>
                </c:pt>
                <c:pt idx="234">
                  <c:v>31.6</c:v>
                </c:pt>
                <c:pt idx="235">
                  <c:v>31.77</c:v>
                </c:pt>
                <c:pt idx="236">
                  <c:v>31.619999999999997</c:v>
                </c:pt>
                <c:pt idx="237">
                  <c:v>31.669999999999987</c:v>
                </c:pt>
                <c:pt idx="238">
                  <c:v>31.389999999999986</c:v>
                </c:pt>
                <c:pt idx="239">
                  <c:v>31.459999999999987</c:v>
                </c:pt>
                <c:pt idx="240">
                  <c:v>31.49</c:v>
                </c:pt>
                <c:pt idx="241">
                  <c:v>31.529999999999987</c:v>
                </c:pt>
                <c:pt idx="242">
                  <c:v>31.209999999999987</c:v>
                </c:pt>
                <c:pt idx="243">
                  <c:v>31.5</c:v>
                </c:pt>
                <c:pt idx="244">
                  <c:v>31.41</c:v>
                </c:pt>
                <c:pt idx="245">
                  <c:v>31.570000000000004</c:v>
                </c:pt>
                <c:pt idx="246">
                  <c:v>31.610000000000031</c:v>
                </c:pt>
                <c:pt idx="247">
                  <c:v>31.630000000000031</c:v>
                </c:pt>
                <c:pt idx="248">
                  <c:v>31.759999999999987</c:v>
                </c:pt>
                <c:pt idx="249">
                  <c:v>31.4</c:v>
                </c:pt>
                <c:pt idx="250">
                  <c:v>31.56</c:v>
                </c:pt>
                <c:pt idx="251">
                  <c:v>31.52</c:v>
                </c:pt>
                <c:pt idx="252">
                  <c:v>31.66</c:v>
                </c:pt>
              </c:numCache>
            </c:numRef>
          </c:val>
          <c:smooth val="0"/>
        </c:ser>
        <c:ser>
          <c:idx val="1"/>
          <c:order val="1"/>
          <c:tx>
            <c:strRef>
              <c:f>'test6ok - optimum'!$M$1</c:f>
              <c:strCache>
                <c:ptCount val="1"/>
                <c:pt idx="0">
                  <c:v>Active Power2</c:v>
                </c:pt>
              </c:strCache>
            </c:strRef>
          </c:tx>
          <c:spPr>
            <a:ln w="12700" cap="rnd">
              <a:solidFill>
                <a:schemeClr val="accent2"/>
              </a:solidFill>
              <a:round/>
            </a:ln>
            <a:effectLst/>
          </c:spPr>
          <c:marker>
            <c:symbol val="none"/>
          </c:marker>
          <c:val>
            <c:numRef>
              <c:f>'test6ok - optimum'!$M$2:$M$254</c:f>
              <c:numCache>
                <c:formatCode>General</c:formatCode>
                <c:ptCount val="253"/>
                <c:pt idx="0">
                  <c:v>4.4499999999999993</c:v>
                </c:pt>
                <c:pt idx="1">
                  <c:v>4.5399999999999991</c:v>
                </c:pt>
                <c:pt idx="2">
                  <c:v>4.7600000000000007</c:v>
                </c:pt>
                <c:pt idx="3">
                  <c:v>4.9300000000000024</c:v>
                </c:pt>
                <c:pt idx="4">
                  <c:v>4.9200000000000008</c:v>
                </c:pt>
                <c:pt idx="5">
                  <c:v>5.1199999999999966</c:v>
                </c:pt>
                <c:pt idx="6">
                  <c:v>5.28</c:v>
                </c:pt>
                <c:pt idx="7">
                  <c:v>5.4600000000000009</c:v>
                </c:pt>
                <c:pt idx="8">
                  <c:v>5.5799999999999992</c:v>
                </c:pt>
                <c:pt idx="9">
                  <c:v>5.7799999999999994</c:v>
                </c:pt>
                <c:pt idx="10">
                  <c:v>5.96</c:v>
                </c:pt>
                <c:pt idx="11">
                  <c:v>6.0999999999999988</c:v>
                </c:pt>
                <c:pt idx="12">
                  <c:v>6.31</c:v>
                </c:pt>
                <c:pt idx="13">
                  <c:v>6.38</c:v>
                </c:pt>
                <c:pt idx="14">
                  <c:v>6.7100000000000009</c:v>
                </c:pt>
                <c:pt idx="15">
                  <c:v>6.87</c:v>
                </c:pt>
                <c:pt idx="16">
                  <c:v>7.0699999999999985</c:v>
                </c:pt>
                <c:pt idx="17">
                  <c:v>7.42</c:v>
                </c:pt>
                <c:pt idx="18">
                  <c:v>7.63</c:v>
                </c:pt>
                <c:pt idx="19">
                  <c:v>7.78</c:v>
                </c:pt>
                <c:pt idx="20">
                  <c:v>8.2399999999999984</c:v>
                </c:pt>
                <c:pt idx="21">
                  <c:v>8.5500000000000007</c:v>
                </c:pt>
                <c:pt idx="22">
                  <c:v>8.8200000000000021</c:v>
                </c:pt>
                <c:pt idx="23">
                  <c:v>9.129999999999999</c:v>
                </c:pt>
                <c:pt idx="24">
                  <c:v>9.5300000000000011</c:v>
                </c:pt>
                <c:pt idx="25">
                  <c:v>9.8500000000000068</c:v>
                </c:pt>
                <c:pt idx="26">
                  <c:v>10.310000000000002</c:v>
                </c:pt>
                <c:pt idx="27">
                  <c:v>10.6</c:v>
                </c:pt>
                <c:pt idx="28">
                  <c:v>11.17</c:v>
                </c:pt>
                <c:pt idx="29">
                  <c:v>11.450000000000006</c:v>
                </c:pt>
                <c:pt idx="30">
                  <c:v>11.7</c:v>
                </c:pt>
                <c:pt idx="31">
                  <c:v>12.22</c:v>
                </c:pt>
                <c:pt idx="32">
                  <c:v>12.950000000000006</c:v>
                </c:pt>
                <c:pt idx="33">
                  <c:v>13.3</c:v>
                </c:pt>
                <c:pt idx="34">
                  <c:v>14.080000000000002</c:v>
                </c:pt>
                <c:pt idx="35">
                  <c:v>14.510000000000002</c:v>
                </c:pt>
                <c:pt idx="36">
                  <c:v>15.120000000000001</c:v>
                </c:pt>
                <c:pt idx="37">
                  <c:v>15.790000000000001</c:v>
                </c:pt>
                <c:pt idx="38">
                  <c:v>16.509999999999987</c:v>
                </c:pt>
                <c:pt idx="39">
                  <c:v>16.919999999999987</c:v>
                </c:pt>
                <c:pt idx="40">
                  <c:v>17.579999999999988</c:v>
                </c:pt>
                <c:pt idx="41">
                  <c:v>18.38</c:v>
                </c:pt>
                <c:pt idx="42">
                  <c:v>19.149999999999999</c:v>
                </c:pt>
                <c:pt idx="43">
                  <c:v>20.190000000000001</c:v>
                </c:pt>
                <c:pt idx="44">
                  <c:v>21.08</c:v>
                </c:pt>
                <c:pt idx="45">
                  <c:v>21.73</c:v>
                </c:pt>
                <c:pt idx="46">
                  <c:v>22.330000000000005</c:v>
                </c:pt>
                <c:pt idx="47">
                  <c:v>23.459999999999987</c:v>
                </c:pt>
                <c:pt idx="48">
                  <c:v>24.34</c:v>
                </c:pt>
                <c:pt idx="49">
                  <c:v>24.939999999999987</c:v>
                </c:pt>
                <c:pt idx="50">
                  <c:v>25.55</c:v>
                </c:pt>
                <c:pt idx="51">
                  <c:v>26.310000000000031</c:v>
                </c:pt>
                <c:pt idx="52">
                  <c:v>26.66</c:v>
                </c:pt>
                <c:pt idx="53">
                  <c:v>27.24</c:v>
                </c:pt>
                <c:pt idx="54">
                  <c:v>27.9</c:v>
                </c:pt>
                <c:pt idx="55">
                  <c:v>28.540000000000003</c:v>
                </c:pt>
                <c:pt idx="56">
                  <c:v>29.020000000000003</c:v>
                </c:pt>
                <c:pt idx="57">
                  <c:v>28.839999999999996</c:v>
                </c:pt>
                <c:pt idx="58">
                  <c:v>29.279999999999987</c:v>
                </c:pt>
                <c:pt idx="59">
                  <c:v>30.040000000000003</c:v>
                </c:pt>
                <c:pt idx="60">
                  <c:v>29.99</c:v>
                </c:pt>
                <c:pt idx="61">
                  <c:v>30.150000000000031</c:v>
                </c:pt>
                <c:pt idx="62">
                  <c:v>30.150000000000031</c:v>
                </c:pt>
                <c:pt idx="63">
                  <c:v>30.17</c:v>
                </c:pt>
                <c:pt idx="64">
                  <c:v>30.43</c:v>
                </c:pt>
                <c:pt idx="65">
                  <c:v>30.45</c:v>
                </c:pt>
                <c:pt idx="66">
                  <c:v>30.569999999999986</c:v>
                </c:pt>
                <c:pt idx="67">
                  <c:v>30.310000000000031</c:v>
                </c:pt>
                <c:pt idx="68">
                  <c:v>29.959999999999987</c:v>
                </c:pt>
                <c:pt idx="69">
                  <c:v>30.08</c:v>
                </c:pt>
                <c:pt idx="70">
                  <c:v>29.489999999999903</c:v>
                </c:pt>
                <c:pt idx="71">
                  <c:v>29.35</c:v>
                </c:pt>
                <c:pt idx="72">
                  <c:v>29.489999999999903</c:v>
                </c:pt>
                <c:pt idx="73">
                  <c:v>28.810000000000031</c:v>
                </c:pt>
                <c:pt idx="74">
                  <c:v>28.07</c:v>
                </c:pt>
                <c:pt idx="75">
                  <c:v>27.9</c:v>
                </c:pt>
                <c:pt idx="76">
                  <c:v>28.470000000000002</c:v>
                </c:pt>
                <c:pt idx="77">
                  <c:v>27.630000000000031</c:v>
                </c:pt>
                <c:pt idx="78">
                  <c:v>27.439999999999987</c:v>
                </c:pt>
                <c:pt idx="79">
                  <c:v>27.1</c:v>
                </c:pt>
                <c:pt idx="80">
                  <c:v>26.5</c:v>
                </c:pt>
                <c:pt idx="81">
                  <c:v>26.06</c:v>
                </c:pt>
                <c:pt idx="82">
                  <c:v>25.759999999999987</c:v>
                </c:pt>
                <c:pt idx="83">
                  <c:v>27.259999999999987</c:v>
                </c:pt>
                <c:pt idx="84">
                  <c:v>19.499999999999989</c:v>
                </c:pt>
                <c:pt idx="85">
                  <c:v>27.830000000000005</c:v>
                </c:pt>
                <c:pt idx="86">
                  <c:v>27.929999999999989</c:v>
                </c:pt>
                <c:pt idx="87">
                  <c:v>27.820000000000004</c:v>
                </c:pt>
                <c:pt idx="88">
                  <c:v>27.419999999999987</c:v>
                </c:pt>
                <c:pt idx="89">
                  <c:v>27.74</c:v>
                </c:pt>
                <c:pt idx="90">
                  <c:v>27.39</c:v>
                </c:pt>
                <c:pt idx="91">
                  <c:v>27.499999999999989</c:v>
                </c:pt>
                <c:pt idx="92">
                  <c:v>27.669999999999987</c:v>
                </c:pt>
                <c:pt idx="93">
                  <c:v>27.369999999999987</c:v>
                </c:pt>
                <c:pt idx="94">
                  <c:v>27.810000000000031</c:v>
                </c:pt>
                <c:pt idx="95">
                  <c:v>27.810000000000031</c:v>
                </c:pt>
                <c:pt idx="96">
                  <c:v>27.85</c:v>
                </c:pt>
                <c:pt idx="97">
                  <c:v>27.830000000000005</c:v>
                </c:pt>
                <c:pt idx="98">
                  <c:v>27.54</c:v>
                </c:pt>
                <c:pt idx="99">
                  <c:v>27.84</c:v>
                </c:pt>
                <c:pt idx="100">
                  <c:v>27.419999999999987</c:v>
                </c:pt>
                <c:pt idx="101">
                  <c:v>27.979999999999986</c:v>
                </c:pt>
                <c:pt idx="102">
                  <c:v>27.810000000000031</c:v>
                </c:pt>
                <c:pt idx="103">
                  <c:v>27.810000000000031</c:v>
                </c:pt>
                <c:pt idx="104">
                  <c:v>27.62</c:v>
                </c:pt>
                <c:pt idx="105">
                  <c:v>27.62</c:v>
                </c:pt>
                <c:pt idx="106">
                  <c:v>27.84</c:v>
                </c:pt>
                <c:pt idx="107">
                  <c:v>27.820000000000004</c:v>
                </c:pt>
                <c:pt idx="108">
                  <c:v>27.54</c:v>
                </c:pt>
                <c:pt idx="109">
                  <c:v>27.9</c:v>
                </c:pt>
                <c:pt idx="110">
                  <c:v>27.84</c:v>
                </c:pt>
                <c:pt idx="111">
                  <c:v>27.779999999999987</c:v>
                </c:pt>
                <c:pt idx="112">
                  <c:v>27.99</c:v>
                </c:pt>
                <c:pt idx="113">
                  <c:v>27.91</c:v>
                </c:pt>
                <c:pt idx="114">
                  <c:v>27.43</c:v>
                </c:pt>
                <c:pt idx="115">
                  <c:v>27.35</c:v>
                </c:pt>
                <c:pt idx="116">
                  <c:v>27.759999999999987</c:v>
                </c:pt>
                <c:pt idx="117">
                  <c:v>27.88</c:v>
                </c:pt>
                <c:pt idx="118">
                  <c:v>27.450000000000003</c:v>
                </c:pt>
                <c:pt idx="119">
                  <c:v>27.959999999999987</c:v>
                </c:pt>
                <c:pt idx="120">
                  <c:v>27.759999999999987</c:v>
                </c:pt>
                <c:pt idx="121">
                  <c:v>27.75</c:v>
                </c:pt>
                <c:pt idx="122">
                  <c:v>27.54</c:v>
                </c:pt>
                <c:pt idx="123">
                  <c:v>27.479999999999986</c:v>
                </c:pt>
                <c:pt idx="124">
                  <c:v>27.590000000000003</c:v>
                </c:pt>
                <c:pt idx="125">
                  <c:v>27.650000000000031</c:v>
                </c:pt>
                <c:pt idx="126">
                  <c:v>27.69</c:v>
                </c:pt>
                <c:pt idx="127">
                  <c:v>27.830000000000005</c:v>
                </c:pt>
                <c:pt idx="128">
                  <c:v>27.590000000000003</c:v>
                </c:pt>
                <c:pt idx="129">
                  <c:v>27.9</c:v>
                </c:pt>
                <c:pt idx="130">
                  <c:v>27.720000000000002</c:v>
                </c:pt>
                <c:pt idx="131">
                  <c:v>27.77</c:v>
                </c:pt>
                <c:pt idx="132">
                  <c:v>27.85</c:v>
                </c:pt>
                <c:pt idx="133">
                  <c:v>27.86</c:v>
                </c:pt>
                <c:pt idx="134">
                  <c:v>27.650000000000031</c:v>
                </c:pt>
                <c:pt idx="135">
                  <c:v>27.939999999999987</c:v>
                </c:pt>
                <c:pt idx="136">
                  <c:v>27.330000000000005</c:v>
                </c:pt>
                <c:pt idx="137">
                  <c:v>27.360000000000003</c:v>
                </c:pt>
                <c:pt idx="138">
                  <c:v>27.919999999999987</c:v>
                </c:pt>
                <c:pt idx="139">
                  <c:v>28.029999999999987</c:v>
                </c:pt>
                <c:pt idx="140">
                  <c:v>27.86</c:v>
                </c:pt>
                <c:pt idx="141">
                  <c:v>27.820000000000004</c:v>
                </c:pt>
                <c:pt idx="142">
                  <c:v>27.43</c:v>
                </c:pt>
                <c:pt idx="143">
                  <c:v>27.85</c:v>
                </c:pt>
                <c:pt idx="144">
                  <c:v>27.889999999999986</c:v>
                </c:pt>
                <c:pt idx="145">
                  <c:v>27.630000000000031</c:v>
                </c:pt>
                <c:pt idx="146">
                  <c:v>27.369999999999987</c:v>
                </c:pt>
                <c:pt idx="147">
                  <c:v>27.86</c:v>
                </c:pt>
                <c:pt idx="148">
                  <c:v>27.929999999999989</c:v>
                </c:pt>
                <c:pt idx="149">
                  <c:v>27.419999999999987</c:v>
                </c:pt>
                <c:pt idx="150">
                  <c:v>27.71</c:v>
                </c:pt>
                <c:pt idx="151">
                  <c:v>27.35</c:v>
                </c:pt>
                <c:pt idx="152">
                  <c:v>28.050000000000004</c:v>
                </c:pt>
                <c:pt idx="153">
                  <c:v>27.869999999999987</c:v>
                </c:pt>
                <c:pt idx="154">
                  <c:v>27.84</c:v>
                </c:pt>
                <c:pt idx="155">
                  <c:v>27.959999999999987</c:v>
                </c:pt>
                <c:pt idx="156">
                  <c:v>27.77</c:v>
                </c:pt>
                <c:pt idx="157">
                  <c:v>27.830000000000005</c:v>
                </c:pt>
                <c:pt idx="158">
                  <c:v>27.74</c:v>
                </c:pt>
                <c:pt idx="159">
                  <c:v>27.7</c:v>
                </c:pt>
                <c:pt idx="160">
                  <c:v>27.509999999999987</c:v>
                </c:pt>
                <c:pt idx="161">
                  <c:v>27.450000000000003</c:v>
                </c:pt>
                <c:pt idx="162">
                  <c:v>27.450000000000003</c:v>
                </c:pt>
                <c:pt idx="163">
                  <c:v>27.91</c:v>
                </c:pt>
                <c:pt idx="164">
                  <c:v>27.950000000000003</c:v>
                </c:pt>
                <c:pt idx="165">
                  <c:v>27.720000000000002</c:v>
                </c:pt>
                <c:pt idx="166">
                  <c:v>27.85</c:v>
                </c:pt>
                <c:pt idx="167">
                  <c:v>27.91</c:v>
                </c:pt>
                <c:pt idx="168">
                  <c:v>27.939999999999987</c:v>
                </c:pt>
                <c:pt idx="169">
                  <c:v>27.97</c:v>
                </c:pt>
                <c:pt idx="170">
                  <c:v>29.71</c:v>
                </c:pt>
                <c:pt idx="171">
                  <c:v>20.979999999999986</c:v>
                </c:pt>
                <c:pt idx="172">
                  <c:v>31.809999999999992</c:v>
                </c:pt>
                <c:pt idx="173">
                  <c:v>32.170000000000009</c:v>
                </c:pt>
                <c:pt idx="174">
                  <c:v>31.909999999999989</c:v>
                </c:pt>
                <c:pt idx="175">
                  <c:v>32.28</c:v>
                </c:pt>
                <c:pt idx="176">
                  <c:v>32.07</c:v>
                </c:pt>
                <c:pt idx="177">
                  <c:v>32.15</c:v>
                </c:pt>
                <c:pt idx="178">
                  <c:v>32.190000000000012</c:v>
                </c:pt>
                <c:pt idx="179">
                  <c:v>31.909999999999989</c:v>
                </c:pt>
                <c:pt idx="180">
                  <c:v>32.309999999999995</c:v>
                </c:pt>
                <c:pt idx="181">
                  <c:v>32.380000000000003</c:v>
                </c:pt>
                <c:pt idx="182">
                  <c:v>32.25</c:v>
                </c:pt>
                <c:pt idx="183">
                  <c:v>32</c:v>
                </c:pt>
                <c:pt idx="184">
                  <c:v>32.630000000000003</c:v>
                </c:pt>
                <c:pt idx="185">
                  <c:v>32.15</c:v>
                </c:pt>
                <c:pt idx="186">
                  <c:v>32.39</c:v>
                </c:pt>
                <c:pt idx="187">
                  <c:v>32.290000000000013</c:v>
                </c:pt>
                <c:pt idx="188">
                  <c:v>32.200000000000003</c:v>
                </c:pt>
                <c:pt idx="189">
                  <c:v>32.54</c:v>
                </c:pt>
                <c:pt idx="190">
                  <c:v>32.309999999999995</c:v>
                </c:pt>
                <c:pt idx="191">
                  <c:v>32.370000000000005</c:v>
                </c:pt>
                <c:pt idx="192">
                  <c:v>31.919999999999987</c:v>
                </c:pt>
                <c:pt idx="193">
                  <c:v>32.170000000000009</c:v>
                </c:pt>
                <c:pt idx="194">
                  <c:v>32.130000000000003</c:v>
                </c:pt>
                <c:pt idx="195">
                  <c:v>32.050000000000004</c:v>
                </c:pt>
                <c:pt idx="196">
                  <c:v>32.220000000000013</c:v>
                </c:pt>
                <c:pt idx="197">
                  <c:v>32.15</c:v>
                </c:pt>
                <c:pt idx="198">
                  <c:v>32.4</c:v>
                </c:pt>
                <c:pt idx="199">
                  <c:v>32.380000000000003</c:v>
                </c:pt>
                <c:pt idx="200">
                  <c:v>32.43</c:v>
                </c:pt>
                <c:pt idx="201">
                  <c:v>32.240000000000009</c:v>
                </c:pt>
                <c:pt idx="202">
                  <c:v>32.380000000000003</c:v>
                </c:pt>
                <c:pt idx="203">
                  <c:v>31.87</c:v>
                </c:pt>
                <c:pt idx="204">
                  <c:v>32.53</c:v>
                </c:pt>
                <c:pt idx="205">
                  <c:v>32.309999999999995</c:v>
                </c:pt>
                <c:pt idx="206">
                  <c:v>32.03</c:v>
                </c:pt>
                <c:pt idx="207">
                  <c:v>32.18</c:v>
                </c:pt>
                <c:pt idx="208">
                  <c:v>31.669999999999987</c:v>
                </c:pt>
                <c:pt idx="209">
                  <c:v>32.03</c:v>
                </c:pt>
                <c:pt idx="210">
                  <c:v>32.120000000000012</c:v>
                </c:pt>
                <c:pt idx="211">
                  <c:v>30.810000000000031</c:v>
                </c:pt>
                <c:pt idx="212">
                  <c:v>19.759999999999987</c:v>
                </c:pt>
                <c:pt idx="213">
                  <c:v>28.68</c:v>
                </c:pt>
                <c:pt idx="214">
                  <c:v>28.779999999999987</c:v>
                </c:pt>
                <c:pt idx="215">
                  <c:v>28.95</c:v>
                </c:pt>
                <c:pt idx="216">
                  <c:v>28.59</c:v>
                </c:pt>
                <c:pt idx="217">
                  <c:v>28.869999999999987</c:v>
                </c:pt>
                <c:pt idx="218">
                  <c:v>28.830000000000005</c:v>
                </c:pt>
                <c:pt idx="219">
                  <c:v>29.04</c:v>
                </c:pt>
                <c:pt idx="220">
                  <c:v>28.979999999999986</c:v>
                </c:pt>
                <c:pt idx="221">
                  <c:v>29.110000000000031</c:v>
                </c:pt>
                <c:pt idx="222">
                  <c:v>28.979999999999986</c:v>
                </c:pt>
                <c:pt idx="223">
                  <c:v>28.979999999999986</c:v>
                </c:pt>
                <c:pt idx="224">
                  <c:v>28.88</c:v>
                </c:pt>
                <c:pt idx="225">
                  <c:v>29.129999999999992</c:v>
                </c:pt>
                <c:pt idx="226">
                  <c:v>28.97</c:v>
                </c:pt>
                <c:pt idx="227">
                  <c:v>29.08</c:v>
                </c:pt>
                <c:pt idx="228">
                  <c:v>28.36</c:v>
                </c:pt>
                <c:pt idx="229">
                  <c:v>28.779999999999987</c:v>
                </c:pt>
                <c:pt idx="230">
                  <c:v>28.99</c:v>
                </c:pt>
                <c:pt idx="231">
                  <c:v>29.09</c:v>
                </c:pt>
                <c:pt idx="232">
                  <c:v>28.55</c:v>
                </c:pt>
                <c:pt idx="233">
                  <c:v>28.919999999999987</c:v>
                </c:pt>
                <c:pt idx="234">
                  <c:v>28.810000000000031</c:v>
                </c:pt>
                <c:pt idx="235">
                  <c:v>28.259999999999987</c:v>
                </c:pt>
                <c:pt idx="236">
                  <c:v>28.86</c:v>
                </c:pt>
                <c:pt idx="237">
                  <c:v>28.999999999999989</c:v>
                </c:pt>
                <c:pt idx="238">
                  <c:v>28.57</c:v>
                </c:pt>
                <c:pt idx="239">
                  <c:v>28.639999999999997</c:v>
                </c:pt>
                <c:pt idx="240">
                  <c:v>28.74</c:v>
                </c:pt>
                <c:pt idx="241">
                  <c:v>28.930000000000003</c:v>
                </c:pt>
                <c:pt idx="242">
                  <c:v>29.07</c:v>
                </c:pt>
                <c:pt idx="243">
                  <c:v>28.73</c:v>
                </c:pt>
                <c:pt idx="244">
                  <c:v>28.889999999999986</c:v>
                </c:pt>
                <c:pt idx="245">
                  <c:v>28.86</c:v>
                </c:pt>
                <c:pt idx="246">
                  <c:v>28.839999999999996</c:v>
                </c:pt>
                <c:pt idx="247">
                  <c:v>28.410000000000004</c:v>
                </c:pt>
                <c:pt idx="248">
                  <c:v>28.849999999999987</c:v>
                </c:pt>
                <c:pt idx="249">
                  <c:v>28.91</c:v>
                </c:pt>
                <c:pt idx="250">
                  <c:v>28.99</c:v>
                </c:pt>
                <c:pt idx="251">
                  <c:v>29.020000000000003</c:v>
                </c:pt>
              </c:numCache>
            </c:numRef>
          </c:val>
          <c:smooth val="0"/>
        </c:ser>
        <c:dLbls>
          <c:showLegendKey val="0"/>
          <c:showVal val="0"/>
          <c:showCatName val="0"/>
          <c:showSerName val="0"/>
          <c:showPercent val="0"/>
          <c:showBubbleSize val="0"/>
        </c:dLbls>
        <c:smooth val="0"/>
        <c:axId val="853589024"/>
        <c:axId val="853594624"/>
      </c:lineChart>
      <c:dateAx>
        <c:axId val="853589024"/>
        <c:scaling>
          <c:orientation val="minMax"/>
        </c:scaling>
        <c:delete val="0"/>
        <c:axPos val="b"/>
        <c:title>
          <c:tx>
            <c:rich>
              <a:bodyPr rot="0" vert="horz"/>
              <a:lstStyle/>
              <a:p>
                <a:pPr>
                  <a:defRPr/>
                </a:pPr>
                <a:r>
                  <a:rPr lang="en-US"/>
                  <a:t>sample</a:t>
                </a:r>
              </a:p>
            </c:rich>
          </c:tx>
          <c:overlay val="0"/>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600"/>
            </a:pPr>
            <a:endParaRPr lang="en-US"/>
          </a:p>
        </c:txPr>
        <c:crossAx val="853594624"/>
        <c:crosses val="autoZero"/>
        <c:auto val="0"/>
        <c:lblOffset val="100"/>
        <c:baseTimeUnit val="days"/>
      </c:dateAx>
      <c:valAx>
        <c:axId val="853594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Active Power (W)</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853589024"/>
        <c:crosses val="autoZero"/>
        <c:crossBetween val="between"/>
      </c:valAx>
      <c:spPr>
        <a:noFill/>
        <a:ln>
          <a:noFill/>
        </a:ln>
        <a:effectLst/>
      </c:spPr>
    </c:plotArea>
    <c:legend>
      <c:legendPos val="b"/>
      <c:layout>
        <c:manualLayout>
          <c:xMode val="edge"/>
          <c:yMode val="edge"/>
          <c:x val="0.19675594023734921"/>
          <c:y val="8.7975594440955988E-3"/>
          <c:w val="0.74497287067341977"/>
          <c:h val="0.12325933165265487"/>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71428695448437"/>
          <c:y val="5.0925925925925923E-2"/>
          <c:w val="0.83073036487859164"/>
          <c:h val="0.74086395450568765"/>
        </c:manualLayout>
      </c:layout>
      <c:lineChart>
        <c:grouping val="standard"/>
        <c:varyColors val="0"/>
        <c:ser>
          <c:idx val="0"/>
          <c:order val="0"/>
          <c:tx>
            <c:strRef>
              <c:f>testOK2!$A$1</c:f>
              <c:strCache>
                <c:ptCount val="1"/>
                <c:pt idx="0">
                  <c:v>Frq</c:v>
                </c:pt>
              </c:strCache>
            </c:strRef>
          </c:tx>
          <c:spPr>
            <a:ln w="9525" cap="rnd">
              <a:solidFill>
                <a:schemeClr val="accent3"/>
              </a:solidFill>
              <a:round/>
            </a:ln>
            <a:effectLst/>
          </c:spPr>
          <c:marker>
            <c:symbol val="none"/>
          </c:marker>
          <c:val>
            <c:numRef>
              <c:f>testOK2!$A$2:$A$128</c:f>
              <c:numCache>
                <c:formatCode>General</c:formatCode>
                <c:ptCount val="127"/>
                <c:pt idx="0">
                  <c:v>22.619047619047631</c:v>
                </c:pt>
                <c:pt idx="1">
                  <c:v>22.506514323142856</c:v>
                </c:pt>
                <c:pt idx="2">
                  <c:v>22.395096074809526</c:v>
                </c:pt>
                <c:pt idx="3">
                  <c:v>22.284775204952329</c:v>
                </c:pt>
                <c:pt idx="4">
                  <c:v>22.175537574857056</c:v>
                </c:pt>
                <c:pt idx="5">
                  <c:v>22.067363746619048</c:v>
                </c:pt>
                <c:pt idx="6">
                  <c:v>21.96023958333307</c:v>
                </c:pt>
                <c:pt idx="7">
                  <c:v>21.854152715999998</c:v>
                </c:pt>
                <c:pt idx="8">
                  <c:v>21.749083705809525</c:v>
                </c:pt>
                <c:pt idx="9">
                  <c:v>21.645021949857142</c:v>
                </c:pt>
                <c:pt idx="10">
                  <c:v>21.541949777238088</c:v>
                </c:pt>
                <c:pt idx="11">
                  <c:v>21.439854818047635</c:v>
                </c:pt>
                <c:pt idx="12">
                  <c:v>21.338724702380929</c:v>
                </c:pt>
                <c:pt idx="13">
                  <c:v>21.238541759333227</c:v>
                </c:pt>
                <c:pt idx="14">
                  <c:v>21.139297153904831</c:v>
                </c:pt>
                <c:pt idx="15">
                  <c:v>21.040974981285714</c:v>
                </c:pt>
                <c:pt idx="16">
                  <c:v>20.943562872476054</c:v>
                </c:pt>
                <c:pt idx="17">
                  <c:v>20.847048455761886</c:v>
                </c:pt>
                <c:pt idx="18">
                  <c:v>20.75141936395238</c:v>
                </c:pt>
                <c:pt idx="19">
                  <c:v>20.656664992333329</c:v>
                </c:pt>
                <c:pt idx="20">
                  <c:v>20.562771205809526</c:v>
                </c:pt>
                <c:pt idx="21">
                  <c:v>20.46972563266657</c:v>
                </c:pt>
                <c:pt idx="22">
                  <c:v>20.377521205809533</c:v>
                </c:pt>
                <c:pt idx="23">
                  <c:v>20.286142020428489</c:v>
                </c:pt>
                <c:pt idx="24">
                  <c:v>20.19557747361905</c:v>
                </c:pt>
                <c:pt idx="25">
                  <c:v>20.10582049828573</c:v>
                </c:pt>
                <c:pt idx="26">
                  <c:v>20.016856956619151</c:v>
                </c:pt>
                <c:pt idx="27">
                  <c:v>19.928676246618945</c:v>
                </c:pt>
                <c:pt idx="28">
                  <c:v>19.841269531476186</c:v>
                </c:pt>
                <c:pt idx="29">
                  <c:v>19.754626209190477</c:v>
                </c:pt>
                <c:pt idx="30">
                  <c:v>19.668737443857129</c:v>
                </c:pt>
                <c:pt idx="31">
                  <c:v>19.583590866476186</c:v>
                </c:pt>
                <c:pt idx="32">
                  <c:v>19.499179408142826</c:v>
                </c:pt>
                <c:pt idx="33">
                  <c:v>19.415490699857127</c:v>
                </c:pt>
                <c:pt idx="34">
                  <c:v>19.332519437904729</c:v>
                </c:pt>
                <c:pt idx="35">
                  <c:v>19.250253255095227</c:v>
                </c:pt>
                <c:pt idx="36">
                  <c:v>19.168685081619049</c:v>
                </c:pt>
                <c:pt idx="37">
                  <c:v>19.087804315476191</c:v>
                </c:pt>
                <c:pt idx="38">
                  <c:v>19.00760388776175</c:v>
                </c:pt>
                <c:pt idx="39">
                  <c:v>18.928073195571429</c:v>
                </c:pt>
                <c:pt idx="40">
                  <c:v>18.849206937904729</c:v>
                </c:pt>
                <c:pt idx="41">
                  <c:v>18.770994512761813</c:v>
                </c:pt>
                <c:pt idx="42">
                  <c:v>18.693427083333216</c:v>
                </c:pt>
                <c:pt idx="43">
                  <c:v>18.616499348619048</c:v>
                </c:pt>
                <c:pt idx="44">
                  <c:v>18.540202473619029</c:v>
                </c:pt>
                <c:pt idx="45">
                  <c:v>18.464529390333134</c:v>
                </c:pt>
                <c:pt idx="46">
                  <c:v>18.389469494047621</c:v>
                </c:pt>
                <c:pt idx="47">
                  <c:v>18.315017485571428</c:v>
                </c:pt>
                <c:pt idx="48">
                  <c:v>18.241168062095237</c:v>
                </c:pt>
                <c:pt idx="49">
                  <c:v>18.167908854619135</c:v>
                </c:pt>
                <c:pt idx="50">
                  <c:v>18.095238095238088</c:v>
                </c:pt>
                <c:pt idx="51">
                  <c:v>18.023145181952383</c:v>
                </c:pt>
                <c:pt idx="52">
                  <c:v>17.951624813761761</c:v>
                </c:pt>
                <c:pt idx="53">
                  <c:v>17.880669921761768</c:v>
                </c:pt>
                <c:pt idx="54">
                  <c:v>17.810273437952393</c:v>
                </c:pt>
                <c:pt idx="55">
                  <c:v>17.740430059523657</c:v>
                </c:pt>
                <c:pt idx="56">
                  <c:v>17.671130952380953</c:v>
                </c:pt>
                <c:pt idx="57">
                  <c:v>17.602370814619047</c:v>
                </c:pt>
                <c:pt idx="58">
                  <c:v>17.534146112238094</c:v>
                </c:pt>
                <c:pt idx="59">
                  <c:v>17.46644624233307</c:v>
                </c:pt>
                <c:pt idx="60">
                  <c:v>17.399267670904763</c:v>
                </c:pt>
                <c:pt idx="61">
                  <c:v>17.332603329952381</c:v>
                </c:pt>
                <c:pt idx="62">
                  <c:v>17.266447916666589</c:v>
                </c:pt>
                <c:pt idx="63">
                  <c:v>17.200796130952277</c:v>
                </c:pt>
                <c:pt idx="64">
                  <c:v>17.135642670904655</c:v>
                </c:pt>
                <c:pt idx="65">
                  <c:v>17.07097870152381</c:v>
                </c:pt>
                <c:pt idx="66">
                  <c:v>17.006802455809531</c:v>
                </c:pt>
                <c:pt idx="67">
                  <c:v>16.943106863952277</c:v>
                </c:pt>
                <c:pt idx="68">
                  <c:v>16.879886625857228</c:v>
                </c:pt>
                <c:pt idx="69">
                  <c:v>16.817136439619048</c:v>
                </c:pt>
                <c:pt idx="70">
                  <c:v>16.754849237238087</c:v>
                </c:pt>
                <c:pt idx="71">
                  <c:v>16.693023251714283</c:v>
                </c:pt>
                <c:pt idx="72">
                  <c:v>16.631653181142855</c:v>
                </c:pt>
                <c:pt idx="73">
                  <c:v>16.570730189619049</c:v>
                </c:pt>
                <c:pt idx="74">
                  <c:v>16.510254278047618</c:v>
                </c:pt>
                <c:pt idx="75">
                  <c:v>16.450216610523668</c:v>
                </c:pt>
                <c:pt idx="76">
                  <c:v>16.39061365304762</c:v>
                </c:pt>
                <c:pt idx="77">
                  <c:v>16.331441871619042</c:v>
                </c:pt>
                <c:pt idx="78">
                  <c:v>18.094704426857145</c:v>
                </c:pt>
                <c:pt idx="79">
                  <c:v>18.094704426857145</c:v>
                </c:pt>
                <c:pt idx="80">
                  <c:v>18.094704426857145</c:v>
                </c:pt>
                <c:pt idx="81">
                  <c:v>18.094704426857145</c:v>
                </c:pt>
                <c:pt idx="82">
                  <c:v>18.094704426857145</c:v>
                </c:pt>
                <c:pt idx="83">
                  <c:v>18.094704426857145</c:v>
                </c:pt>
                <c:pt idx="84">
                  <c:v>18.094704426857145</c:v>
                </c:pt>
                <c:pt idx="85">
                  <c:v>18.094704426857145</c:v>
                </c:pt>
                <c:pt idx="86">
                  <c:v>18.094704426857145</c:v>
                </c:pt>
                <c:pt idx="87">
                  <c:v>18.094704426857145</c:v>
                </c:pt>
                <c:pt idx="88">
                  <c:v>18.094704426857145</c:v>
                </c:pt>
                <c:pt idx="89">
                  <c:v>18.094704426857145</c:v>
                </c:pt>
                <c:pt idx="90">
                  <c:v>18.094704426857145</c:v>
                </c:pt>
                <c:pt idx="91">
                  <c:v>18.094704426857145</c:v>
                </c:pt>
                <c:pt idx="92">
                  <c:v>18.094704426857145</c:v>
                </c:pt>
                <c:pt idx="93">
                  <c:v>18.094704426857145</c:v>
                </c:pt>
                <c:pt idx="94">
                  <c:v>18.094704426857145</c:v>
                </c:pt>
                <c:pt idx="95">
                  <c:v>18.094704426857145</c:v>
                </c:pt>
                <c:pt idx="96">
                  <c:v>18.094704426857145</c:v>
                </c:pt>
                <c:pt idx="97">
                  <c:v>18.094704426857145</c:v>
                </c:pt>
                <c:pt idx="98">
                  <c:v>17.784325148809533</c:v>
                </c:pt>
                <c:pt idx="99">
                  <c:v>17.784325148809533</c:v>
                </c:pt>
                <c:pt idx="100">
                  <c:v>17.784325148809533</c:v>
                </c:pt>
                <c:pt idx="101">
                  <c:v>17.784325148809533</c:v>
                </c:pt>
                <c:pt idx="102">
                  <c:v>17.784325148809533</c:v>
                </c:pt>
                <c:pt idx="103">
                  <c:v>17.784325148809533</c:v>
                </c:pt>
                <c:pt idx="104">
                  <c:v>17.784325148809533</c:v>
                </c:pt>
                <c:pt idx="105">
                  <c:v>17.784325148809533</c:v>
                </c:pt>
                <c:pt idx="106">
                  <c:v>17.784325148809533</c:v>
                </c:pt>
                <c:pt idx="107">
                  <c:v>17.784325148809533</c:v>
                </c:pt>
                <c:pt idx="108">
                  <c:v>17.784325148809533</c:v>
                </c:pt>
                <c:pt idx="109">
                  <c:v>17.784325148809533</c:v>
                </c:pt>
                <c:pt idx="110">
                  <c:v>17.784325148809533</c:v>
                </c:pt>
                <c:pt idx="111">
                  <c:v>17.784325148809533</c:v>
                </c:pt>
                <c:pt idx="112">
                  <c:v>17.784325148809533</c:v>
                </c:pt>
                <c:pt idx="113">
                  <c:v>17.784325148809533</c:v>
                </c:pt>
                <c:pt idx="114">
                  <c:v>17.784325148809533</c:v>
                </c:pt>
                <c:pt idx="115">
                  <c:v>17.784325148809533</c:v>
                </c:pt>
                <c:pt idx="116">
                  <c:v>17.784325148809533</c:v>
                </c:pt>
                <c:pt idx="117">
                  <c:v>17.784325148809533</c:v>
                </c:pt>
                <c:pt idx="118">
                  <c:v>18.380978515285715</c:v>
                </c:pt>
                <c:pt idx="119">
                  <c:v>18.380978515285715</c:v>
                </c:pt>
                <c:pt idx="120">
                  <c:v>18.380978515285715</c:v>
                </c:pt>
                <c:pt idx="121">
                  <c:v>18.380978515285715</c:v>
                </c:pt>
                <c:pt idx="122">
                  <c:v>18.380978515285715</c:v>
                </c:pt>
                <c:pt idx="123">
                  <c:v>18.380978515285715</c:v>
                </c:pt>
                <c:pt idx="124">
                  <c:v>18.380978515285715</c:v>
                </c:pt>
                <c:pt idx="125">
                  <c:v>18.380978515285715</c:v>
                </c:pt>
              </c:numCache>
            </c:numRef>
          </c:val>
          <c:smooth val="0"/>
        </c:ser>
        <c:ser>
          <c:idx val="1"/>
          <c:order val="1"/>
          <c:tx>
            <c:strRef>
              <c:f>testOK2!$C$1</c:f>
              <c:strCache>
                <c:ptCount val="1"/>
                <c:pt idx="0">
                  <c:v>OPT. Frq1</c:v>
                </c:pt>
              </c:strCache>
            </c:strRef>
          </c:tx>
          <c:spPr>
            <a:ln w="9525" cap="rnd">
              <a:solidFill>
                <a:schemeClr val="accent1"/>
              </a:solidFill>
              <a:round/>
            </a:ln>
            <a:effectLst/>
          </c:spPr>
          <c:marker>
            <c:symbol val="none"/>
          </c:marker>
          <c:val>
            <c:numRef>
              <c:f>testOK2!$C$2:$C$128</c:f>
              <c:numCache>
                <c:formatCode>General</c:formatCode>
                <c:ptCount val="127"/>
                <c:pt idx="0">
                  <c:v>22.619047619047631</c:v>
                </c:pt>
                <c:pt idx="1">
                  <c:v>22.506514323142856</c:v>
                </c:pt>
                <c:pt idx="2">
                  <c:v>22.395096074809526</c:v>
                </c:pt>
                <c:pt idx="3">
                  <c:v>22.284775204952329</c:v>
                </c:pt>
                <c:pt idx="4">
                  <c:v>22.175537574857056</c:v>
                </c:pt>
                <c:pt idx="5">
                  <c:v>22.175537574857056</c:v>
                </c:pt>
                <c:pt idx="6">
                  <c:v>21.96023958333307</c:v>
                </c:pt>
                <c:pt idx="7">
                  <c:v>21.854152715999998</c:v>
                </c:pt>
                <c:pt idx="8">
                  <c:v>21.749083705809525</c:v>
                </c:pt>
                <c:pt idx="9">
                  <c:v>21.645021949857142</c:v>
                </c:pt>
                <c:pt idx="10">
                  <c:v>21.541949777238088</c:v>
                </c:pt>
                <c:pt idx="11">
                  <c:v>21.439854818047635</c:v>
                </c:pt>
                <c:pt idx="12">
                  <c:v>21.338724702380929</c:v>
                </c:pt>
                <c:pt idx="13">
                  <c:v>21.238541759333227</c:v>
                </c:pt>
                <c:pt idx="14">
                  <c:v>21.139297153904831</c:v>
                </c:pt>
                <c:pt idx="15">
                  <c:v>21.040974981285714</c:v>
                </c:pt>
                <c:pt idx="16">
                  <c:v>20.943562872476054</c:v>
                </c:pt>
                <c:pt idx="17">
                  <c:v>20.847048455761886</c:v>
                </c:pt>
                <c:pt idx="18">
                  <c:v>20.75141936395238</c:v>
                </c:pt>
                <c:pt idx="19">
                  <c:v>20.656664992333329</c:v>
                </c:pt>
                <c:pt idx="20">
                  <c:v>20.562771205809526</c:v>
                </c:pt>
                <c:pt idx="21">
                  <c:v>20.46972563266657</c:v>
                </c:pt>
                <c:pt idx="22">
                  <c:v>20.377521205809533</c:v>
                </c:pt>
                <c:pt idx="23">
                  <c:v>20.286142020428489</c:v>
                </c:pt>
                <c:pt idx="24">
                  <c:v>20.19557747361905</c:v>
                </c:pt>
                <c:pt idx="25">
                  <c:v>20.10582049828573</c:v>
                </c:pt>
                <c:pt idx="26">
                  <c:v>20.016856956619151</c:v>
                </c:pt>
                <c:pt idx="27">
                  <c:v>19.928676246618945</c:v>
                </c:pt>
                <c:pt idx="28">
                  <c:v>19.841269531476186</c:v>
                </c:pt>
                <c:pt idx="29">
                  <c:v>19.754626209190477</c:v>
                </c:pt>
                <c:pt idx="30">
                  <c:v>19.668737443857129</c:v>
                </c:pt>
                <c:pt idx="31">
                  <c:v>19.583590866476186</c:v>
                </c:pt>
                <c:pt idx="32">
                  <c:v>19.499179408142826</c:v>
                </c:pt>
                <c:pt idx="33">
                  <c:v>19.415490699857127</c:v>
                </c:pt>
                <c:pt idx="34">
                  <c:v>19.332519437904729</c:v>
                </c:pt>
                <c:pt idx="35">
                  <c:v>19.250253255095227</c:v>
                </c:pt>
                <c:pt idx="36">
                  <c:v>19.168685081619049</c:v>
                </c:pt>
                <c:pt idx="37">
                  <c:v>19.087804315476191</c:v>
                </c:pt>
                <c:pt idx="38">
                  <c:v>19.00760388776175</c:v>
                </c:pt>
                <c:pt idx="39">
                  <c:v>18.928073195571429</c:v>
                </c:pt>
                <c:pt idx="40">
                  <c:v>18.849206937904729</c:v>
                </c:pt>
                <c:pt idx="41">
                  <c:v>18.770994512761813</c:v>
                </c:pt>
                <c:pt idx="42">
                  <c:v>18.770994512761813</c:v>
                </c:pt>
                <c:pt idx="43">
                  <c:v>18.770994512761813</c:v>
                </c:pt>
                <c:pt idx="44">
                  <c:v>18.770994512761813</c:v>
                </c:pt>
                <c:pt idx="45">
                  <c:v>18.770994512761813</c:v>
                </c:pt>
                <c:pt idx="46">
                  <c:v>18.770994512761813</c:v>
                </c:pt>
                <c:pt idx="47">
                  <c:v>18.770994512761813</c:v>
                </c:pt>
                <c:pt idx="48">
                  <c:v>18.770994512761813</c:v>
                </c:pt>
                <c:pt idx="49">
                  <c:v>18.770994512761813</c:v>
                </c:pt>
                <c:pt idx="50">
                  <c:v>18.770994512761813</c:v>
                </c:pt>
                <c:pt idx="51">
                  <c:v>18.770994512761813</c:v>
                </c:pt>
                <c:pt idx="52">
                  <c:v>18.770994512761813</c:v>
                </c:pt>
                <c:pt idx="53">
                  <c:v>18.770994512761813</c:v>
                </c:pt>
                <c:pt idx="54">
                  <c:v>18.770994512761813</c:v>
                </c:pt>
                <c:pt idx="55">
                  <c:v>18.770994512761813</c:v>
                </c:pt>
                <c:pt idx="56">
                  <c:v>18.770994512761813</c:v>
                </c:pt>
                <c:pt idx="57">
                  <c:v>18.770994512761813</c:v>
                </c:pt>
                <c:pt idx="58">
                  <c:v>18.770994512761813</c:v>
                </c:pt>
                <c:pt idx="59">
                  <c:v>18.770994512761813</c:v>
                </c:pt>
                <c:pt idx="60">
                  <c:v>18.770994512761813</c:v>
                </c:pt>
                <c:pt idx="61">
                  <c:v>18.770994512761813</c:v>
                </c:pt>
                <c:pt idx="62">
                  <c:v>18.770994512761813</c:v>
                </c:pt>
                <c:pt idx="63">
                  <c:v>18.770994512761813</c:v>
                </c:pt>
                <c:pt idx="64">
                  <c:v>18.770994512761813</c:v>
                </c:pt>
                <c:pt idx="65">
                  <c:v>18.770994512761813</c:v>
                </c:pt>
                <c:pt idx="66">
                  <c:v>18.770994512761813</c:v>
                </c:pt>
                <c:pt idx="67">
                  <c:v>18.770994512761813</c:v>
                </c:pt>
                <c:pt idx="68">
                  <c:v>18.770994512761813</c:v>
                </c:pt>
                <c:pt idx="69">
                  <c:v>18.770994512761813</c:v>
                </c:pt>
                <c:pt idx="70">
                  <c:v>18.770994512761813</c:v>
                </c:pt>
                <c:pt idx="71">
                  <c:v>18.770994512761813</c:v>
                </c:pt>
                <c:pt idx="72">
                  <c:v>18.770994512761813</c:v>
                </c:pt>
                <c:pt idx="73">
                  <c:v>18.770994512761813</c:v>
                </c:pt>
                <c:pt idx="74">
                  <c:v>18.770994512761813</c:v>
                </c:pt>
                <c:pt idx="75">
                  <c:v>18.770994512761813</c:v>
                </c:pt>
                <c:pt idx="76">
                  <c:v>18.770994512761813</c:v>
                </c:pt>
                <c:pt idx="77">
                  <c:v>18.770994512761813</c:v>
                </c:pt>
                <c:pt idx="78">
                  <c:v>18.770994512761813</c:v>
                </c:pt>
                <c:pt idx="79">
                  <c:v>18.770994512761813</c:v>
                </c:pt>
                <c:pt idx="80">
                  <c:v>18.770994512761813</c:v>
                </c:pt>
                <c:pt idx="81">
                  <c:v>18.770994512761813</c:v>
                </c:pt>
                <c:pt idx="82">
                  <c:v>18.770994512761813</c:v>
                </c:pt>
                <c:pt idx="83">
                  <c:v>18.770994512761813</c:v>
                </c:pt>
                <c:pt idx="84">
                  <c:v>18.770994512761813</c:v>
                </c:pt>
                <c:pt idx="85">
                  <c:v>18.770994512761813</c:v>
                </c:pt>
                <c:pt idx="86">
                  <c:v>18.770994512761813</c:v>
                </c:pt>
                <c:pt idx="87">
                  <c:v>18.770994512761813</c:v>
                </c:pt>
                <c:pt idx="88">
                  <c:v>18.770994512761813</c:v>
                </c:pt>
                <c:pt idx="89">
                  <c:v>18.770994512761813</c:v>
                </c:pt>
                <c:pt idx="90">
                  <c:v>18.770994512761813</c:v>
                </c:pt>
                <c:pt idx="91">
                  <c:v>18.770994512761813</c:v>
                </c:pt>
                <c:pt idx="92">
                  <c:v>18.770994512761813</c:v>
                </c:pt>
                <c:pt idx="93">
                  <c:v>18.770994512761813</c:v>
                </c:pt>
                <c:pt idx="94">
                  <c:v>18.770994512761813</c:v>
                </c:pt>
                <c:pt idx="95">
                  <c:v>18.770994512761813</c:v>
                </c:pt>
                <c:pt idx="96">
                  <c:v>18.770994512761813</c:v>
                </c:pt>
                <c:pt idx="97">
                  <c:v>18.770994512761813</c:v>
                </c:pt>
                <c:pt idx="98">
                  <c:v>18.770994512761813</c:v>
                </c:pt>
                <c:pt idx="99">
                  <c:v>18.770994512761813</c:v>
                </c:pt>
                <c:pt idx="100">
                  <c:v>18.770994512761813</c:v>
                </c:pt>
                <c:pt idx="101">
                  <c:v>18.770994512761813</c:v>
                </c:pt>
                <c:pt idx="102">
                  <c:v>18.770994512761813</c:v>
                </c:pt>
                <c:pt idx="103">
                  <c:v>18.770994512761813</c:v>
                </c:pt>
                <c:pt idx="104">
                  <c:v>18.770994512761813</c:v>
                </c:pt>
                <c:pt idx="105">
                  <c:v>18.770994512761813</c:v>
                </c:pt>
                <c:pt idx="106">
                  <c:v>18.770994512761813</c:v>
                </c:pt>
                <c:pt idx="107">
                  <c:v>18.770994512761813</c:v>
                </c:pt>
                <c:pt idx="108">
                  <c:v>18.770994512761813</c:v>
                </c:pt>
                <c:pt idx="109">
                  <c:v>18.770994512761813</c:v>
                </c:pt>
                <c:pt idx="110">
                  <c:v>18.770994512761813</c:v>
                </c:pt>
                <c:pt idx="111">
                  <c:v>18.770994512761813</c:v>
                </c:pt>
                <c:pt idx="112">
                  <c:v>18.770994512761813</c:v>
                </c:pt>
                <c:pt idx="113">
                  <c:v>18.770994512761813</c:v>
                </c:pt>
                <c:pt idx="114">
                  <c:v>18.770994512761813</c:v>
                </c:pt>
                <c:pt idx="115">
                  <c:v>18.770994512761813</c:v>
                </c:pt>
                <c:pt idx="116">
                  <c:v>18.770994512761813</c:v>
                </c:pt>
                <c:pt idx="117">
                  <c:v>18.770994512761813</c:v>
                </c:pt>
                <c:pt idx="118">
                  <c:v>18.770994512761813</c:v>
                </c:pt>
                <c:pt idx="119">
                  <c:v>18.770994512761813</c:v>
                </c:pt>
                <c:pt idx="120">
                  <c:v>18.770994512761813</c:v>
                </c:pt>
                <c:pt idx="121">
                  <c:v>18.770994512761813</c:v>
                </c:pt>
                <c:pt idx="122">
                  <c:v>18.770994512761813</c:v>
                </c:pt>
                <c:pt idx="123">
                  <c:v>18.770994512761813</c:v>
                </c:pt>
                <c:pt idx="124">
                  <c:v>18.770994512761813</c:v>
                </c:pt>
                <c:pt idx="125">
                  <c:v>18.770994512761813</c:v>
                </c:pt>
              </c:numCache>
            </c:numRef>
          </c:val>
          <c:smooth val="0"/>
        </c:ser>
        <c:ser>
          <c:idx val="2"/>
          <c:order val="2"/>
          <c:tx>
            <c:strRef>
              <c:f>testOK2!$I$1</c:f>
              <c:strCache>
                <c:ptCount val="1"/>
                <c:pt idx="0">
                  <c:v>OPT. Frq2</c:v>
                </c:pt>
              </c:strCache>
            </c:strRef>
          </c:tx>
          <c:spPr>
            <a:ln w="9525" cap="rnd">
              <a:solidFill>
                <a:schemeClr val="accent2"/>
              </a:solidFill>
              <a:round/>
            </a:ln>
            <a:effectLst/>
          </c:spPr>
          <c:marker>
            <c:symbol val="none"/>
          </c:marker>
          <c:val>
            <c:numRef>
              <c:f>testOK2!$I$2:$I$128</c:f>
              <c:numCache>
                <c:formatCode>General</c:formatCode>
                <c:ptCount val="127"/>
                <c:pt idx="0">
                  <c:v>22.619047619047631</c:v>
                </c:pt>
                <c:pt idx="1">
                  <c:v>22.619047619047631</c:v>
                </c:pt>
                <c:pt idx="2">
                  <c:v>22.395096074809526</c:v>
                </c:pt>
                <c:pt idx="3">
                  <c:v>22.284775204952329</c:v>
                </c:pt>
                <c:pt idx="4">
                  <c:v>22.175537574857056</c:v>
                </c:pt>
                <c:pt idx="5">
                  <c:v>22.067363746619048</c:v>
                </c:pt>
                <c:pt idx="6">
                  <c:v>22.067363746619048</c:v>
                </c:pt>
                <c:pt idx="7">
                  <c:v>21.854152715999998</c:v>
                </c:pt>
                <c:pt idx="8">
                  <c:v>21.749083705809525</c:v>
                </c:pt>
                <c:pt idx="9">
                  <c:v>21.645021949857142</c:v>
                </c:pt>
                <c:pt idx="10">
                  <c:v>21.541949777238088</c:v>
                </c:pt>
                <c:pt idx="11">
                  <c:v>21.439854818047635</c:v>
                </c:pt>
                <c:pt idx="12">
                  <c:v>21.338724702380929</c:v>
                </c:pt>
                <c:pt idx="13">
                  <c:v>21.238541759333227</c:v>
                </c:pt>
                <c:pt idx="14">
                  <c:v>21.139297153904831</c:v>
                </c:pt>
                <c:pt idx="15">
                  <c:v>21.040974981285714</c:v>
                </c:pt>
                <c:pt idx="16">
                  <c:v>20.943562872476054</c:v>
                </c:pt>
                <c:pt idx="17">
                  <c:v>20.847048455761886</c:v>
                </c:pt>
                <c:pt idx="18">
                  <c:v>20.75141936395238</c:v>
                </c:pt>
                <c:pt idx="19">
                  <c:v>20.656664992333329</c:v>
                </c:pt>
                <c:pt idx="20">
                  <c:v>20.562771205809526</c:v>
                </c:pt>
                <c:pt idx="21">
                  <c:v>20.46972563266657</c:v>
                </c:pt>
                <c:pt idx="22">
                  <c:v>20.377521205809533</c:v>
                </c:pt>
                <c:pt idx="23">
                  <c:v>20.286142020428489</c:v>
                </c:pt>
                <c:pt idx="24">
                  <c:v>20.19557747361905</c:v>
                </c:pt>
                <c:pt idx="25">
                  <c:v>20.10582049828573</c:v>
                </c:pt>
                <c:pt idx="26">
                  <c:v>20.016856956619151</c:v>
                </c:pt>
                <c:pt idx="27">
                  <c:v>19.928676246618945</c:v>
                </c:pt>
                <c:pt idx="28">
                  <c:v>19.841269531476186</c:v>
                </c:pt>
                <c:pt idx="29">
                  <c:v>19.754626209190477</c:v>
                </c:pt>
                <c:pt idx="30">
                  <c:v>19.668737443857129</c:v>
                </c:pt>
                <c:pt idx="31">
                  <c:v>19.583590866476186</c:v>
                </c:pt>
                <c:pt idx="32">
                  <c:v>19.499179408142826</c:v>
                </c:pt>
                <c:pt idx="33">
                  <c:v>19.415490699857127</c:v>
                </c:pt>
                <c:pt idx="34">
                  <c:v>19.332519437904729</c:v>
                </c:pt>
                <c:pt idx="35">
                  <c:v>19.250253255095227</c:v>
                </c:pt>
                <c:pt idx="36">
                  <c:v>19.168685081619049</c:v>
                </c:pt>
                <c:pt idx="37">
                  <c:v>19.087804315476191</c:v>
                </c:pt>
                <c:pt idx="38">
                  <c:v>19.00760388776175</c:v>
                </c:pt>
                <c:pt idx="39">
                  <c:v>18.928073195571429</c:v>
                </c:pt>
                <c:pt idx="40">
                  <c:v>18.849206937904729</c:v>
                </c:pt>
                <c:pt idx="41">
                  <c:v>18.770994512761813</c:v>
                </c:pt>
                <c:pt idx="42">
                  <c:v>18.693427083333216</c:v>
                </c:pt>
                <c:pt idx="43">
                  <c:v>18.616499348619048</c:v>
                </c:pt>
                <c:pt idx="44">
                  <c:v>18.540202473619029</c:v>
                </c:pt>
                <c:pt idx="45">
                  <c:v>18.464529390333134</c:v>
                </c:pt>
                <c:pt idx="46">
                  <c:v>18.389469494047621</c:v>
                </c:pt>
                <c:pt idx="47">
                  <c:v>18.315017485571428</c:v>
                </c:pt>
                <c:pt idx="48">
                  <c:v>18.241168062095237</c:v>
                </c:pt>
                <c:pt idx="49">
                  <c:v>18.167908854619135</c:v>
                </c:pt>
                <c:pt idx="50">
                  <c:v>18.095238095238088</c:v>
                </c:pt>
                <c:pt idx="51">
                  <c:v>18.023145181952383</c:v>
                </c:pt>
                <c:pt idx="52">
                  <c:v>17.951624813761761</c:v>
                </c:pt>
                <c:pt idx="53">
                  <c:v>17.880669921761768</c:v>
                </c:pt>
                <c:pt idx="54">
                  <c:v>17.810273437952393</c:v>
                </c:pt>
                <c:pt idx="55">
                  <c:v>17.740430059523657</c:v>
                </c:pt>
                <c:pt idx="56">
                  <c:v>17.671130952380953</c:v>
                </c:pt>
                <c:pt idx="57">
                  <c:v>17.671130952380953</c:v>
                </c:pt>
                <c:pt idx="58">
                  <c:v>17.534146112238094</c:v>
                </c:pt>
                <c:pt idx="59">
                  <c:v>17.46644624233307</c:v>
                </c:pt>
                <c:pt idx="60">
                  <c:v>17.399267670904763</c:v>
                </c:pt>
                <c:pt idx="61">
                  <c:v>17.332603329952381</c:v>
                </c:pt>
                <c:pt idx="62">
                  <c:v>17.266447916666589</c:v>
                </c:pt>
                <c:pt idx="63">
                  <c:v>17.266447916666589</c:v>
                </c:pt>
                <c:pt idx="64">
                  <c:v>17.266447916666589</c:v>
                </c:pt>
                <c:pt idx="65">
                  <c:v>17.266447916666589</c:v>
                </c:pt>
                <c:pt idx="66">
                  <c:v>17.266447916666589</c:v>
                </c:pt>
                <c:pt idx="67">
                  <c:v>17.266447916666589</c:v>
                </c:pt>
                <c:pt idx="68">
                  <c:v>17.266447916666589</c:v>
                </c:pt>
                <c:pt idx="69">
                  <c:v>17.266447916666589</c:v>
                </c:pt>
                <c:pt idx="70">
                  <c:v>17.266447916666589</c:v>
                </c:pt>
                <c:pt idx="71">
                  <c:v>17.266447916666589</c:v>
                </c:pt>
                <c:pt idx="72">
                  <c:v>17.266447916666589</c:v>
                </c:pt>
                <c:pt idx="73">
                  <c:v>17.266447916666589</c:v>
                </c:pt>
                <c:pt idx="74">
                  <c:v>17.266447916666589</c:v>
                </c:pt>
                <c:pt idx="75">
                  <c:v>17.266447916666589</c:v>
                </c:pt>
                <c:pt idx="76">
                  <c:v>17.266447916666589</c:v>
                </c:pt>
                <c:pt idx="77">
                  <c:v>17.266447916666589</c:v>
                </c:pt>
                <c:pt idx="78">
                  <c:v>17.266447916666589</c:v>
                </c:pt>
                <c:pt idx="79">
                  <c:v>17.266447916666589</c:v>
                </c:pt>
                <c:pt idx="80">
                  <c:v>17.266447916666589</c:v>
                </c:pt>
                <c:pt idx="81">
                  <c:v>17.266447916666589</c:v>
                </c:pt>
                <c:pt idx="82">
                  <c:v>17.266447916666589</c:v>
                </c:pt>
                <c:pt idx="83">
                  <c:v>17.266447916666589</c:v>
                </c:pt>
                <c:pt idx="84">
                  <c:v>17.266447916666589</c:v>
                </c:pt>
                <c:pt idx="85">
                  <c:v>17.266447916666589</c:v>
                </c:pt>
                <c:pt idx="86">
                  <c:v>17.266447916666589</c:v>
                </c:pt>
                <c:pt idx="87">
                  <c:v>17.266447916666589</c:v>
                </c:pt>
                <c:pt idx="88">
                  <c:v>17.266447916666589</c:v>
                </c:pt>
                <c:pt idx="89">
                  <c:v>17.266447916666589</c:v>
                </c:pt>
                <c:pt idx="90">
                  <c:v>17.266447916666589</c:v>
                </c:pt>
                <c:pt idx="91">
                  <c:v>17.266447916666589</c:v>
                </c:pt>
                <c:pt idx="92">
                  <c:v>17.266447916666589</c:v>
                </c:pt>
                <c:pt idx="93">
                  <c:v>17.266447916666589</c:v>
                </c:pt>
                <c:pt idx="94">
                  <c:v>17.266447916666589</c:v>
                </c:pt>
                <c:pt idx="95">
                  <c:v>17.266447916666589</c:v>
                </c:pt>
                <c:pt idx="96">
                  <c:v>17.266447916666589</c:v>
                </c:pt>
                <c:pt idx="97">
                  <c:v>17.266447916666589</c:v>
                </c:pt>
                <c:pt idx="98">
                  <c:v>17.266447916666589</c:v>
                </c:pt>
                <c:pt idx="99">
                  <c:v>17.266447916666589</c:v>
                </c:pt>
                <c:pt idx="100">
                  <c:v>17.266447916666589</c:v>
                </c:pt>
                <c:pt idx="101">
                  <c:v>17.266447916666589</c:v>
                </c:pt>
                <c:pt idx="102">
                  <c:v>17.266447916666589</c:v>
                </c:pt>
                <c:pt idx="103">
                  <c:v>17.266447916666589</c:v>
                </c:pt>
                <c:pt idx="104">
                  <c:v>17.266447916666589</c:v>
                </c:pt>
                <c:pt idx="105">
                  <c:v>17.266447916666589</c:v>
                </c:pt>
                <c:pt idx="106">
                  <c:v>17.266447916666589</c:v>
                </c:pt>
                <c:pt idx="107">
                  <c:v>17.266447916666589</c:v>
                </c:pt>
                <c:pt idx="108">
                  <c:v>17.266447916666589</c:v>
                </c:pt>
                <c:pt idx="109">
                  <c:v>17.266447916666589</c:v>
                </c:pt>
                <c:pt idx="110">
                  <c:v>17.266447916666589</c:v>
                </c:pt>
                <c:pt idx="111">
                  <c:v>17.266447916666589</c:v>
                </c:pt>
                <c:pt idx="112">
                  <c:v>17.266447916666589</c:v>
                </c:pt>
                <c:pt idx="113">
                  <c:v>17.266447916666589</c:v>
                </c:pt>
                <c:pt idx="114">
                  <c:v>17.266447916666589</c:v>
                </c:pt>
                <c:pt idx="115">
                  <c:v>17.266447916666589</c:v>
                </c:pt>
                <c:pt idx="116">
                  <c:v>17.266447916666589</c:v>
                </c:pt>
                <c:pt idx="117">
                  <c:v>17.266447916666589</c:v>
                </c:pt>
                <c:pt idx="118">
                  <c:v>17.266447916666589</c:v>
                </c:pt>
                <c:pt idx="119">
                  <c:v>17.266447916666589</c:v>
                </c:pt>
                <c:pt idx="120">
                  <c:v>17.266447916666589</c:v>
                </c:pt>
                <c:pt idx="121">
                  <c:v>17.266447916666589</c:v>
                </c:pt>
                <c:pt idx="122">
                  <c:v>17.266447916666589</c:v>
                </c:pt>
                <c:pt idx="123">
                  <c:v>17.266447916666589</c:v>
                </c:pt>
                <c:pt idx="124">
                  <c:v>17.266447916666589</c:v>
                </c:pt>
                <c:pt idx="125">
                  <c:v>17.266447916666589</c:v>
                </c:pt>
              </c:numCache>
            </c:numRef>
          </c:val>
          <c:smooth val="0"/>
        </c:ser>
        <c:dLbls>
          <c:showLegendKey val="0"/>
          <c:showVal val="0"/>
          <c:showCatName val="0"/>
          <c:showSerName val="0"/>
          <c:showPercent val="0"/>
          <c:showBubbleSize val="0"/>
        </c:dLbls>
        <c:smooth val="0"/>
        <c:axId val="853582304"/>
        <c:axId val="853587904"/>
      </c:lineChart>
      <c:catAx>
        <c:axId val="853582304"/>
        <c:scaling>
          <c:orientation val="minMax"/>
        </c:scaling>
        <c:delete val="0"/>
        <c:axPos val="b"/>
        <c:title>
          <c:tx>
            <c:rich>
              <a:bodyPr rot="0" vert="horz"/>
              <a:lstStyle/>
              <a:p>
                <a:pPr>
                  <a:defRPr/>
                </a:pPr>
                <a:r>
                  <a:rPr lang="en-US"/>
                  <a:t>Sample</a:t>
                </a:r>
              </a:p>
            </c:rich>
          </c:tx>
          <c:overlay val="0"/>
          <c:spPr>
            <a:noFill/>
            <a:ln>
              <a:noFill/>
            </a:ln>
            <a:effectLst/>
          </c:sp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853587904"/>
        <c:crosses val="autoZero"/>
        <c:auto val="0"/>
        <c:lblAlgn val="ctr"/>
        <c:lblOffset val="100"/>
        <c:noMultiLvlLbl val="0"/>
      </c:catAx>
      <c:valAx>
        <c:axId val="853587904"/>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frequency (kHz)</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853582304"/>
        <c:crosses val="autoZero"/>
        <c:crossBetween val="between"/>
      </c:valAx>
      <c:spPr>
        <a:noFill/>
        <a:ln>
          <a:noFill/>
        </a:ln>
        <a:effectLst/>
      </c:spPr>
    </c:plotArea>
    <c:legend>
      <c:legendPos val="b"/>
      <c:layout>
        <c:manualLayout>
          <c:xMode val="edge"/>
          <c:yMode val="edge"/>
          <c:x val="0.16103242802944134"/>
          <c:y val="6.0763342082239692E-2"/>
          <c:w val="0.77074836172039562"/>
          <c:h val="7.8125546806649182E-2"/>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53328876889414"/>
          <c:y val="7.7628793225123532E-2"/>
          <c:w val="0.79195513460486922"/>
          <c:h val="0.69746275540539759"/>
        </c:manualLayout>
      </c:layout>
      <c:lineChart>
        <c:grouping val="standard"/>
        <c:varyColors val="0"/>
        <c:ser>
          <c:idx val="0"/>
          <c:order val="0"/>
          <c:tx>
            <c:strRef>
              <c:f>testOK2!$G$1</c:f>
              <c:strCache>
                <c:ptCount val="1"/>
                <c:pt idx="0">
                  <c:v> Active Power1</c:v>
                </c:pt>
              </c:strCache>
            </c:strRef>
          </c:tx>
          <c:spPr>
            <a:ln w="9525" cap="rnd">
              <a:solidFill>
                <a:schemeClr val="accent1"/>
              </a:solidFill>
              <a:round/>
            </a:ln>
            <a:effectLst/>
          </c:spPr>
          <c:marker>
            <c:symbol val="none"/>
          </c:marker>
          <c:val>
            <c:numRef>
              <c:f>testOK2!$G$2:$G$128</c:f>
              <c:numCache>
                <c:formatCode>General</c:formatCode>
                <c:ptCount val="127"/>
                <c:pt idx="0">
                  <c:v>8.8100000000000023</c:v>
                </c:pt>
                <c:pt idx="1">
                  <c:v>9.1000000000000014</c:v>
                </c:pt>
                <c:pt idx="2">
                  <c:v>9.4600000000000026</c:v>
                </c:pt>
                <c:pt idx="3">
                  <c:v>9.9600000000000026</c:v>
                </c:pt>
                <c:pt idx="4">
                  <c:v>10.41</c:v>
                </c:pt>
                <c:pt idx="5">
                  <c:v>10.3</c:v>
                </c:pt>
                <c:pt idx="6">
                  <c:v>10.850000000000026</c:v>
                </c:pt>
                <c:pt idx="7">
                  <c:v>11.070000000000002</c:v>
                </c:pt>
                <c:pt idx="8">
                  <c:v>11.24</c:v>
                </c:pt>
                <c:pt idx="9">
                  <c:v>12.070000000000002</c:v>
                </c:pt>
                <c:pt idx="10">
                  <c:v>12.320000000000002</c:v>
                </c:pt>
                <c:pt idx="11">
                  <c:v>12.91</c:v>
                </c:pt>
                <c:pt idx="12">
                  <c:v>13.5</c:v>
                </c:pt>
                <c:pt idx="13">
                  <c:v>13.74</c:v>
                </c:pt>
                <c:pt idx="14">
                  <c:v>14.69</c:v>
                </c:pt>
                <c:pt idx="15">
                  <c:v>15.420000000000002</c:v>
                </c:pt>
                <c:pt idx="16">
                  <c:v>15.690000000000001</c:v>
                </c:pt>
                <c:pt idx="17">
                  <c:v>16.779999999999987</c:v>
                </c:pt>
                <c:pt idx="18">
                  <c:v>17.32</c:v>
                </c:pt>
                <c:pt idx="19">
                  <c:v>17.919999999999987</c:v>
                </c:pt>
                <c:pt idx="20">
                  <c:v>18.630000000000031</c:v>
                </c:pt>
                <c:pt idx="21">
                  <c:v>19.399999999999999</c:v>
                </c:pt>
                <c:pt idx="22">
                  <c:v>20.130000000000031</c:v>
                </c:pt>
                <c:pt idx="23">
                  <c:v>21.130000000000031</c:v>
                </c:pt>
                <c:pt idx="24">
                  <c:v>22.310000000000031</c:v>
                </c:pt>
                <c:pt idx="25">
                  <c:v>23.249999999999989</c:v>
                </c:pt>
                <c:pt idx="26">
                  <c:v>23.909999999999989</c:v>
                </c:pt>
                <c:pt idx="27">
                  <c:v>25.110000000000031</c:v>
                </c:pt>
                <c:pt idx="28">
                  <c:v>25.88</c:v>
                </c:pt>
                <c:pt idx="29">
                  <c:v>27.29</c:v>
                </c:pt>
                <c:pt idx="30">
                  <c:v>28.22</c:v>
                </c:pt>
                <c:pt idx="31">
                  <c:v>29.119999999999997</c:v>
                </c:pt>
                <c:pt idx="32">
                  <c:v>30.400000000000002</c:v>
                </c:pt>
                <c:pt idx="33">
                  <c:v>32.04</c:v>
                </c:pt>
                <c:pt idx="34">
                  <c:v>32.78</c:v>
                </c:pt>
                <c:pt idx="35">
                  <c:v>33.6</c:v>
                </c:pt>
                <c:pt idx="36">
                  <c:v>34.28</c:v>
                </c:pt>
                <c:pt idx="37">
                  <c:v>34.74</c:v>
                </c:pt>
                <c:pt idx="38">
                  <c:v>35.44</c:v>
                </c:pt>
                <c:pt idx="39">
                  <c:v>35.730000000000011</c:v>
                </c:pt>
                <c:pt idx="40">
                  <c:v>36.520000000000003</c:v>
                </c:pt>
                <c:pt idx="41">
                  <c:v>37.18</c:v>
                </c:pt>
                <c:pt idx="42">
                  <c:v>36.359999999999992</c:v>
                </c:pt>
                <c:pt idx="43">
                  <c:v>36.85</c:v>
                </c:pt>
                <c:pt idx="44">
                  <c:v>37</c:v>
                </c:pt>
                <c:pt idx="45">
                  <c:v>36.690000000000012</c:v>
                </c:pt>
                <c:pt idx="46">
                  <c:v>36.880000000000003</c:v>
                </c:pt>
                <c:pt idx="47">
                  <c:v>36.300000000000004</c:v>
                </c:pt>
                <c:pt idx="48">
                  <c:v>36.13000000000001</c:v>
                </c:pt>
                <c:pt idx="49">
                  <c:v>35.450000000000003</c:v>
                </c:pt>
                <c:pt idx="50">
                  <c:v>35.020000000000003</c:v>
                </c:pt>
                <c:pt idx="51">
                  <c:v>33.96</c:v>
                </c:pt>
                <c:pt idx="52">
                  <c:v>34.290000000000013</c:v>
                </c:pt>
                <c:pt idx="53">
                  <c:v>32.97</c:v>
                </c:pt>
                <c:pt idx="54">
                  <c:v>32.480000000000004</c:v>
                </c:pt>
                <c:pt idx="55">
                  <c:v>31.8</c:v>
                </c:pt>
                <c:pt idx="56">
                  <c:v>31.619999999999997</c:v>
                </c:pt>
                <c:pt idx="57">
                  <c:v>30.58</c:v>
                </c:pt>
                <c:pt idx="58">
                  <c:v>29.729999999999986</c:v>
                </c:pt>
                <c:pt idx="59">
                  <c:v>29.259999999999987</c:v>
                </c:pt>
                <c:pt idx="60">
                  <c:v>28.55</c:v>
                </c:pt>
                <c:pt idx="61">
                  <c:v>27.939999999999987</c:v>
                </c:pt>
                <c:pt idx="62">
                  <c:v>27.200000000000003</c:v>
                </c:pt>
                <c:pt idx="63">
                  <c:v>26.819999999999997</c:v>
                </c:pt>
                <c:pt idx="64">
                  <c:v>25.979999999999986</c:v>
                </c:pt>
                <c:pt idx="65">
                  <c:v>25.45</c:v>
                </c:pt>
                <c:pt idx="66">
                  <c:v>24.7</c:v>
                </c:pt>
                <c:pt idx="67">
                  <c:v>24.24</c:v>
                </c:pt>
                <c:pt idx="68">
                  <c:v>23.5</c:v>
                </c:pt>
                <c:pt idx="69">
                  <c:v>23.22</c:v>
                </c:pt>
                <c:pt idx="70">
                  <c:v>22.889999999999986</c:v>
                </c:pt>
                <c:pt idx="71">
                  <c:v>22.279999999999987</c:v>
                </c:pt>
                <c:pt idx="72">
                  <c:v>21.959999999999987</c:v>
                </c:pt>
                <c:pt idx="73">
                  <c:v>21.53</c:v>
                </c:pt>
                <c:pt idx="74">
                  <c:v>21.150000000000031</c:v>
                </c:pt>
                <c:pt idx="75">
                  <c:v>20.699999999999996</c:v>
                </c:pt>
                <c:pt idx="76">
                  <c:v>20.16</c:v>
                </c:pt>
                <c:pt idx="77">
                  <c:v>20.22</c:v>
                </c:pt>
                <c:pt idx="78">
                  <c:v>19.680000000000003</c:v>
                </c:pt>
                <c:pt idx="79">
                  <c:v>34.300000000000004</c:v>
                </c:pt>
                <c:pt idx="80">
                  <c:v>34.700000000000003</c:v>
                </c:pt>
                <c:pt idx="81">
                  <c:v>35.01</c:v>
                </c:pt>
                <c:pt idx="82">
                  <c:v>34.300000000000004</c:v>
                </c:pt>
                <c:pt idx="83">
                  <c:v>35.200000000000003</c:v>
                </c:pt>
                <c:pt idx="84">
                  <c:v>35.03</c:v>
                </c:pt>
                <c:pt idx="85">
                  <c:v>34.86</c:v>
                </c:pt>
                <c:pt idx="86">
                  <c:v>34.760000000000012</c:v>
                </c:pt>
                <c:pt idx="87">
                  <c:v>34.81</c:v>
                </c:pt>
                <c:pt idx="88">
                  <c:v>34.670000000000009</c:v>
                </c:pt>
                <c:pt idx="89">
                  <c:v>34.949999999999996</c:v>
                </c:pt>
                <c:pt idx="90">
                  <c:v>35</c:v>
                </c:pt>
                <c:pt idx="91">
                  <c:v>35.020000000000003</c:v>
                </c:pt>
                <c:pt idx="92">
                  <c:v>35.130000000000003</c:v>
                </c:pt>
                <c:pt idx="93">
                  <c:v>35.090000000000003</c:v>
                </c:pt>
                <c:pt idx="94">
                  <c:v>35.230000000000011</c:v>
                </c:pt>
                <c:pt idx="95">
                  <c:v>35.130000000000003</c:v>
                </c:pt>
                <c:pt idx="96">
                  <c:v>34.85</c:v>
                </c:pt>
                <c:pt idx="97">
                  <c:v>35.120000000000012</c:v>
                </c:pt>
                <c:pt idx="98">
                  <c:v>34.9</c:v>
                </c:pt>
                <c:pt idx="99">
                  <c:v>32.81</c:v>
                </c:pt>
                <c:pt idx="100">
                  <c:v>32.56</c:v>
                </c:pt>
                <c:pt idx="101">
                  <c:v>32.85</c:v>
                </c:pt>
                <c:pt idx="102">
                  <c:v>32.690000000000012</c:v>
                </c:pt>
                <c:pt idx="103">
                  <c:v>32.1</c:v>
                </c:pt>
                <c:pt idx="104">
                  <c:v>32.339999999999996</c:v>
                </c:pt>
                <c:pt idx="105">
                  <c:v>32.42</c:v>
                </c:pt>
                <c:pt idx="106">
                  <c:v>32.47</c:v>
                </c:pt>
                <c:pt idx="107">
                  <c:v>31.650000000000031</c:v>
                </c:pt>
                <c:pt idx="108">
                  <c:v>32.660000000000011</c:v>
                </c:pt>
                <c:pt idx="109">
                  <c:v>32.39</c:v>
                </c:pt>
                <c:pt idx="110">
                  <c:v>31.919999999999987</c:v>
                </c:pt>
                <c:pt idx="111">
                  <c:v>32.65</c:v>
                </c:pt>
                <c:pt idx="112">
                  <c:v>32.56</c:v>
                </c:pt>
                <c:pt idx="113">
                  <c:v>31.95</c:v>
                </c:pt>
                <c:pt idx="114">
                  <c:v>32.620000000000012</c:v>
                </c:pt>
                <c:pt idx="115">
                  <c:v>32.14</c:v>
                </c:pt>
                <c:pt idx="116">
                  <c:v>32.910000000000004</c:v>
                </c:pt>
                <c:pt idx="117">
                  <c:v>32.240000000000009</c:v>
                </c:pt>
                <c:pt idx="118">
                  <c:v>32.4</c:v>
                </c:pt>
                <c:pt idx="119">
                  <c:v>36.660000000000011</c:v>
                </c:pt>
                <c:pt idx="120">
                  <c:v>36.46</c:v>
                </c:pt>
                <c:pt idx="121">
                  <c:v>36.770000000000003</c:v>
                </c:pt>
                <c:pt idx="122">
                  <c:v>37.690000000000012</c:v>
                </c:pt>
                <c:pt idx="123">
                  <c:v>36.660000000000011</c:v>
                </c:pt>
                <c:pt idx="124">
                  <c:v>36.53</c:v>
                </c:pt>
                <c:pt idx="125">
                  <c:v>36.370000000000005</c:v>
                </c:pt>
              </c:numCache>
            </c:numRef>
          </c:val>
          <c:smooth val="0"/>
        </c:ser>
        <c:ser>
          <c:idx val="1"/>
          <c:order val="1"/>
          <c:tx>
            <c:strRef>
              <c:f>testOK2!$M$1</c:f>
              <c:strCache>
                <c:ptCount val="1"/>
                <c:pt idx="0">
                  <c:v> Active Power2 </c:v>
                </c:pt>
              </c:strCache>
            </c:strRef>
          </c:tx>
          <c:spPr>
            <a:ln w="9525" cap="rnd">
              <a:solidFill>
                <a:schemeClr val="accent2"/>
              </a:solidFill>
              <a:round/>
            </a:ln>
            <a:effectLst/>
          </c:spPr>
          <c:marker>
            <c:symbol val="none"/>
          </c:marker>
          <c:val>
            <c:numRef>
              <c:f>testOK2!$M$2:$M$128</c:f>
              <c:numCache>
                <c:formatCode>General</c:formatCode>
                <c:ptCount val="127"/>
                <c:pt idx="0">
                  <c:v>4.3199999999999985</c:v>
                </c:pt>
                <c:pt idx="1">
                  <c:v>4.2700000000000014</c:v>
                </c:pt>
                <c:pt idx="2">
                  <c:v>4.4800000000000004</c:v>
                </c:pt>
                <c:pt idx="3">
                  <c:v>4.6400000000000006</c:v>
                </c:pt>
                <c:pt idx="4">
                  <c:v>4.7700000000000014</c:v>
                </c:pt>
                <c:pt idx="5">
                  <c:v>4.96</c:v>
                </c:pt>
                <c:pt idx="6">
                  <c:v>4.8199999999999985</c:v>
                </c:pt>
                <c:pt idx="7">
                  <c:v>5.18</c:v>
                </c:pt>
                <c:pt idx="8">
                  <c:v>5.1899999999999995</c:v>
                </c:pt>
                <c:pt idx="9">
                  <c:v>5.4</c:v>
                </c:pt>
                <c:pt idx="10">
                  <c:v>5.6999999999999975</c:v>
                </c:pt>
                <c:pt idx="11">
                  <c:v>5.73</c:v>
                </c:pt>
                <c:pt idx="12">
                  <c:v>5.9</c:v>
                </c:pt>
                <c:pt idx="13">
                  <c:v>6.1300000000000008</c:v>
                </c:pt>
                <c:pt idx="14">
                  <c:v>6.33</c:v>
                </c:pt>
                <c:pt idx="15">
                  <c:v>6.68</c:v>
                </c:pt>
                <c:pt idx="16">
                  <c:v>6.8599999999999985</c:v>
                </c:pt>
                <c:pt idx="17">
                  <c:v>7.17</c:v>
                </c:pt>
                <c:pt idx="18">
                  <c:v>7.3</c:v>
                </c:pt>
                <c:pt idx="19">
                  <c:v>7.5699999999999985</c:v>
                </c:pt>
                <c:pt idx="20">
                  <c:v>7.9700000000000024</c:v>
                </c:pt>
                <c:pt idx="21">
                  <c:v>8.25</c:v>
                </c:pt>
                <c:pt idx="22">
                  <c:v>8.5</c:v>
                </c:pt>
                <c:pt idx="23">
                  <c:v>8.84</c:v>
                </c:pt>
                <c:pt idx="24">
                  <c:v>9.1399999999999988</c:v>
                </c:pt>
                <c:pt idx="25">
                  <c:v>9.41</c:v>
                </c:pt>
                <c:pt idx="26">
                  <c:v>9.9700000000000006</c:v>
                </c:pt>
                <c:pt idx="27">
                  <c:v>10.26</c:v>
                </c:pt>
                <c:pt idx="28">
                  <c:v>10.680000000000001</c:v>
                </c:pt>
                <c:pt idx="29">
                  <c:v>10.97</c:v>
                </c:pt>
                <c:pt idx="30">
                  <c:v>11.49</c:v>
                </c:pt>
                <c:pt idx="31">
                  <c:v>12.02</c:v>
                </c:pt>
                <c:pt idx="32">
                  <c:v>12.51</c:v>
                </c:pt>
                <c:pt idx="33">
                  <c:v>13.239999999999998</c:v>
                </c:pt>
                <c:pt idx="34">
                  <c:v>13.820000000000002</c:v>
                </c:pt>
                <c:pt idx="35">
                  <c:v>14.350000000000026</c:v>
                </c:pt>
                <c:pt idx="36">
                  <c:v>14.980000000000002</c:v>
                </c:pt>
                <c:pt idx="37">
                  <c:v>15.74</c:v>
                </c:pt>
                <c:pt idx="38">
                  <c:v>16.279999999999987</c:v>
                </c:pt>
                <c:pt idx="39">
                  <c:v>16.84</c:v>
                </c:pt>
                <c:pt idx="40">
                  <c:v>17.41</c:v>
                </c:pt>
                <c:pt idx="41">
                  <c:v>18.399999999999999</c:v>
                </c:pt>
                <c:pt idx="42">
                  <c:v>18.95</c:v>
                </c:pt>
                <c:pt idx="43">
                  <c:v>19.919999999999987</c:v>
                </c:pt>
                <c:pt idx="44">
                  <c:v>20.68</c:v>
                </c:pt>
                <c:pt idx="45">
                  <c:v>21.439999999999987</c:v>
                </c:pt>
                <c:pt idx="46">
                  <c:v>22.439999999999987</c:v>
                </c:pt>
                <c:pt idx="47">
                  <c:v>23.019999999999996</c:v>
                </c:pt>
                <c:pt idx="48">
                  <c:v>23.909999999999989</c:v>
                </c:pt>
                <c:pt idx="49">
                  <c:v>24.779999999999987</c:v>
                </c:pt>
                <c:pt idx="50">
                  <c:v>25.310000000000031</c:v>
                </c:pt>
                <c:pt idx="51">
                  <c:v>26.05</c:v>
                </c:pt>
                <c:pt idx="52">
                  <c:v>26.959999999999987</c:v>
                </c:pt>
                <c:pt idx="53">
                  <c:v>27.34</c:v>
                </c:pt>
                <c:pt idx="54">
                  <c:v>27.820000000000004</c:v>
                </c:pt>
                <c:pt idx="55">
                  <c:v>28.459999999999987</c:v>
                </c:pt>
                <c:pt idx="56">
                  <c:v>29.04</c:v>
                </c:pt>
                <c:pt idx="57">
                  <c:v>28.999999999999989</c:v>
                </c:pt>
                <c:pt idx="58">
                  <c:v>29.67</c:v>
                </c:pt>
                <c:pt idx="59">
                  <c:v>29.93</c:v>
                </c:pt>
                <c:pt idx="60">
                  <c:v>30.14</c:v>
                </c:pt>
                <c:pt idx="61">
                  <c:v>30.240000000000002</c:v>
                </c:pt>
                <c:pt idx="62">
                  <c:v>30.360000000000003</c:v>
                </c:pt>
                <c:pt idx="63">
                  <c:v>30.240000000000002</c:v>
                </c:pt>
                <c:pt idx="64">
                  <c:v>30.22</c:v>
                </c:pt>
                <c:pt idx="65">
                  <c:v>30.08</c:v>
                </c:pt>
                <c:pt idx="66">
                  <c:v>30.130000000000031</c:v>
                </c:pt>
                <c:pt idx="67">
                  <c:v>29.56</c:v>
                </c:pt>
                <c:pt idx="68">
                  <c:v>29.819999999999997</c:v>
                </c:pt>
                <c:pt idx="69">
                  <c:v>28.999999999999989</c:v>
                </c:pt>
                <c:pt idx="70">
                  <c:v>29.34</c:v>
                </c:pt>
                <c:pt idx="71">
                  <c:v>29.060000000000002</c:v>
                </c:pt>
                <c:pt idx="72">
                  <c:v>29.07</c:v>
                </c:pt>
                <c:pt idx="73">
                  <c:v>28.149999999999988</c:v>
                </c:pt>
                <c:pt idx="74">
                  <c:v>29.07</c:v>
                </c:pt>
                <c:pt idx="75">
                  <c:v>27.220000000000002</c:v>
                </c:pt>
                <c:pt idx="76">
                  <c:v>28</c:v>
                </c:pt>
                <c:pt idx="77">
                  <c:v>27.130000000000031</c:v>
                </c:pt>
                <c:pt idx="78">
                  <c:v>26.759999999999987</c:v>
                </c:pt>
                <c:pt idx="79">
                  <c:v>25.02</c:v>
                </c:pt>
                <c:pt idx="80">
                  <c:v>25.709999999999987</c:v>
                </c:pt>
                <c:pt idx="81">
                  <c:v>25.53</c:v>
                </c:pt>
                <c:pt idx="82">
                  <c:v>25.209999999999987</c:v>
                </c:pt>
                <c:pt idx="83">
                  <c:v>25.36</c:v>
                </c:pt>
                <c:pt idx="84">
                  <c:v>25.439999999999987</c:v>
                </c:pt>
                <c:pt idx="85">
                  <c:v>25.56</c:v>
                </c:pt>
                <c:pt idx="86">
                  <c:v>25.339999999999996</c:v>
                </c:pt>
                <c:pt idx="87">
                  <c:v>25.45</c:v>
                </c:pt>
                <c:pt idx="88">
                  <c:v>25.53</c:v>
                </c:pt>
                <c:pt idx="89">
                  <c:v>25.39</c:v>
                </c:pt>
                <c:pt idx="90">
                  <c:v>25.22</c:v>
                </c:pt>
                <c:pt idx="91">
                  <c:v>25.490000000000002</c:v>
                </c:pt>
                <c:pt idx="92">
                  <c:v>25.38</c:v>
                </c:pt>
                <c:pt idx="93">
                  <c:v>25.509999999999987</c:v>
                </c:pt>
                <c:pt idx="94">
                  <c:v>25.08</c:v>
                </c:pt>
                <c:pt idx="95">
                  <c:v>25.459999999999987</c:v>
                </c:pt>
                <c:pt idx="96">
                  <c:v>25.439999999999987</c:v>
                </c:pt>
                <c:pt idx="97">
                  <c:v>25.459999999999987</c:v>
                </c:pt>
                <c:pt idx="98">
                  <c:v>25.45</c:v>
                </c:pt>
                <c:pt idx="99">
                  <c:v>28.110000000000031</c:v>
                </c:pt>
                <c:pt idx="100">
                  <c:v>28.279999999999987</c:v>
                </c:pt>
                <c:pt idx="101">
                  <c:v>27.979999999999986</c:v>
                </c:pt>
                <c:pt idx="102">
                  <c:v>27.71</c:v>
                </c:pt>
                <c:pt idx="103">
                  <c:v>27.74</c:v>
                </c:pt>
                <c:pt idx="104">
                  <c:v>27.959999999999987</c:v>
                </c:pt>
                <c:pt idx="105">
                  <c:v>28.050000000000004</c:v>
                </c:pt>
                <c:pt idx="106">
                  <c:v>27.669999999999987</c:v>
                </c:pt>
                <c:pt idx="107">
                  <c:v>27.720000000000002</c:v>
                </c:pt>
                <c:pt idx="108">
                  <c:v>27.869999999999987</c:v>
                </c:pt>
                <c:pt idx="109">
                  <c:v>27.77</c:v>
                </c:pt>
                <c:pt idx="110">
                  <c:v>27.490000000000002</c:v>
                </c:pt>
                <c:pt idx="111">
                  <c:v>27.75</c:v>
                </c:pt>
                <c:pt idx="112">
                  <c:v>28.240000000000002</c:v>
                </c:pt>
                <c:pt idx="113">
                  <c:v>27.580000000000002</c:v>
                </c:pt>
                <c:pt idx="114">
                  <c:v>27.810000000000031</c:v>
                </c:pt>
                <c:pt idx="115">
                  <c:v>27.659999999999997</c:v>
                </c:pt>
                <c:pt idx="116">
                  <c:v>28</c:v>
                </c:pt>
                <c:pt idx="117">
                  <c:v>27.789999999999914</c:v>
                </c:pt>
                <c:pt idx="118">
                  <c:v>28.06</c:v>
                </c:pt>
                <c:pt idx="119">
                  <c:v>22.4</c:v>
                </c:pt>
                <c:pt idx="120">
                  <c:v>22.56</c:v>
                </c:pt>
                <c:pt idx="121">
                  <c:v>22.35</c:v>
                </c:pt>
                <c:pt idx="122">
                  <c:v>22.41</c:v>
                </c:pt>
                <c:pt idx="123">
                  <c:v>22.220000000000002</c:v>
                </c:pt>
                <c:pt idx="124">
                  <c:v>22.43</c:v>
                </c:pt>
                <c:pt idx="125">
                  <c:v>22.479999999999986</c:v>
                </c:pt>
              </c:numCache>
            </c:numRef>
          </c:val>
          <c:smooth val="0"/>
        </c:ser>
        <c:dLbls>
          <c:showLegendKey val="0"/>
          <c:showVal val="0"/>
          <c:showCatName val="0"/>
          <c:showSerName val="0"/>
          <c:showPercent val="0"/>
          <c:showBubbleSize val="0"/>
        </c:dLbls>
        <c:smooth val="0"/>
        <c:axId val="853591824"/>
        <c:axId val="853581184"/>
      </c:lineChart>
      <c:catAx>
        <c:axId val="853591824"/>
        <c:scaling>
          <c:orientation val="minMax"/>
        </c:scaling>
        <c:delete val="0"/>
        <c:axPos val="b"/>
        <c:title>
          <c:tx>
            <c:rich>
              <a:bodyPr rot="0" vert="horz"/>
              <a:lstStyle/>
              <a:p>
                <a:pPr>
                  <a:defRPr/>
                </a:pPr>
                <a:r>
                  <a:rPr lang="en-US"/>
                  <a:t>Sample</a:t>
                </a:r>
              </a:p>
            </c:rich>
          </c:tx>
          <c:overlay val="0"/>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853581184"/>
        <c:crosses val="autoZero"/>
        <c:auto val="1"/>
        <c:lblAlgn val="ctr"/>
        <c:lblOffset val="100"/>
        <c:noMultiLvlLbl val="0"/>
      </c:catAx>
      <c:valAx>
        <c:axId val="8535811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Active Power (W)</a:t>
                </a:r>
              </a:p>
            </c:rich>
          </c:tx>
          <c:layout>
            <c:manualLayout>
              <c:xMode val="edge"/>
              <c:yMode val="edge"/>
              <c:x val="2.0584604432714936E-2"/>
              <c:y val="0.19119799509888363"/>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853591824"/>
        <c:crosses val="autoZero"/>
        <c:crossBetween val="between"/>
      </c:valAx>
      <c:spPr>
        <a:noFill/>
        <a:ln>
          <a:noFill/>
        </a:ln>
        <a:effectLst/>
      </c:spPr>
    </c:plotArea>
    <c:legend>
      <c:legendPos val="b"/>
      <c:layout>
        <c:manualLayout>
          <c:xMode val="edge"/>
          <c:yMode val="edge"/>
          <c:x val="0.19228016564081638"/>
          <c:y val="4.9822459560233453E-3"/>
          <c:w val="0.71240135776853764"/>
          <c:h val="7.8125546806649182E-2"/>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4D052-D583-4F08-BBA5-FB783A38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6</Pages>
  <Words>4205</Words>
  <Characters>23971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M.Ameri</cp:lastModifiedBy>
  <cp:revision>6</cp:revision>
  <cp:lastPrinted>2015-12-03T20:03:00Z</cp:lastPrinted>
  <dcterms:created xsi:type="dcterms:W3CDTF">2015-12-03T12:54:00Z</dcterms:created>
  <dcterms:modified xsi:type="dcterms:W3CDTF">2015-12-03T20:04:00Z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imanamery@gmail.com@www.mendeley.com</vt:lpwstr>
  </property>
  <property fmtid="{D5CDD505-2E9C-101B-9397-08002B2CF9AE}" pid="4" name="Mendeley Citation Style_1">
    <vt:lpwstr>http://www.zotero.org/styles/ieee</vt:lpwstr>
  </property>
  <property fmtid="{D5CDD505-2E9C-101B-9397-08002B2CF9AE}" pid="5" name="Mendeley Recent Style Id 0_1">
    <vt:lpwstr>http://www.zotero.org/styles/ama</vt:lpwstr>
  </property>
  <property fmtid="{D5CDD505-2E9C-101B-9397-08002B2CF9AE}" pid="6" name="Mendeley Recent Style Name 0_1">
    <vt:lpwstr>American Medical Association</vt:lpwstr>
  </property>
  <property fmtid="{D5CDD505-2E9C-101B-9397-08002B2CF9AE}" pid="7" name="Mendeley Recent Style Id 1_1">
    <vt:lpwstr>http://www.zotero.org/styles/apsa</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http://www.zotero.org/styles/asa</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http://www.zotero.org/styles/chicago-fullnote-bibliography</vt:lpwstr>
  </property>
  <property fmtid="{D5CDD505-2E9C-101B-9397-08002B2CF9AE}" pid="16" name="Mendeley Recent Style Name 5_1">
    <vt:lpwstr>Chicago Manual of Style 16th edition (full note)</vt:lpwstr>
  </property>
  <property fmtid="{D5CDD505-2E9C-101B-9397-08002B2CF9AE}" pid="17" name="Mendeley Recent Style Id 6_1">
    <vt:lpwstr>http://www.zotero.org/styles/chicago-note-bibliography</vt:lpwstr>
  </property>
  <property fmtid="{D5CDD505-2E9C-101B-9397-08002B2CF9AE}" pid="18" name="Mendeley Recent Style Name 6_1">
    <vt:lpwstr>Chicago Manual of Style 16th edition (note)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http://www.zotero.org/styles/ieee-industrial-electronics</vt:lpwstr>
  </property>
  <property fmtid="{D5CDD505-2E9C-101B-9397-08002B2CF9AE}" pid="22" name="Mendeley Recent Style Name 8_1">
    <vt:lpwstr>Industrial Electronics, IEEE Transactions on</vt:lpwstr>
  </property>
  <property fmtid="{D5CDD505-2E9C-101B-9397-08002B2CF9AE}" pid="23" name="Mendeley Recent Style Id 9_1">
    <vt:lpwstr>http://www.zotero.org/styles/mhra</vt:lpwstr>
  </property>
  <property fmtid="{D5CDD505-2E9C-101B-9397-08002B2CF9AE}" pid="24" name="Mendeley Recent Style Name 9_1">
    <vt:lpwstr>Modern Humanities Research Association (Note with Bibliography)</vt:lpwstr>
  </property>
</Properties>
</file>