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CBB" w:rsidRPr="00AE077C" w:rsidRDefault="00AE077C" w:rsidP="00F65C7F">
      <w:pPr>
        <w:pStyle w:val="Title"/>
        <w:framePr w:wrap="around"/>
        <w:rPr>
          <w:rtl/>
        </w:rPr>
      </w:pPr>
      <w:r>
        <w:rPr>
          <w:rFonts w:hint="cs"/>
          <w:rtl/>
        </w:rPr>
        <w:t xml:space="preserve">ارائه روشی برپایه </w:t>
      </w:r>
      <w:r>
        <w:t>FDTD</w:t>
      </w:r>
      <w:r>
        <w:rPr>
          <w:rFonts w:hint="cs"/>
          <w:rtl/>
        </w:rPr>
        <w:t xml:space="preserve"> برای شبیه سازی ساختارهای کریستالی و شبه کریستالی</w:t>
      </w:r>
      <w:r w:rsidR="00891772">
        <w:rPr>
          <w:rFonts w:hint="cs"/>
          <w:rtl/>
        </w:rPr>
        <w:t xml:space="preserve"> متشکل از نانو ساختار</w:t>
      </w:r>
      <w:r w:rsidR="007E2A16">
        <w:rPr>
          <w:rFonts w:hint="cs"/>
          <w:rtl/>
        </w:rPr>
        <w:t xml:space="preserve"> چاه کوانتومی</w:t>
      </w:r>
    </w:p>
    <w:p w:rsidR="00B96CBB" w:rsidRPr="00D53C11" w:rsidRDefault="00B96CBB" w:rsidP="00F65C7F">
      <w:pPr>
        <w:rPr>
          <w:rtl/>
        </w:rPr>
      </w:pPr>
    </w:p>
    <w:p w:rsidR="00B96CBB" w:rsidRPr="008764A8" w:rsidRDefault="00C17550" w:rsidP="00F65C7F">
      <w:pPr>
        <w:pStyle w:val="Authors"/>
        <w:framePr w:wrap="around"/>
      </w:pPr>
      <w:r>
        <w:rPr>
          <w:rFonts w:hint="cs"/>
          <w:rtl/>
        </w:rPr>
        <w:t>مهدی مفتخراقدم</w:t>
      </w:r>
    </w:p>
    <w:p w:rsidR="00B96CBB" w:rsidRPr="00C34F75" w:rsidRDefault="00875BB4" w:rsidP="00E65970">
      <w:pPr>
        <w:pStyle w:val="Affiliations"/>
        <w:framePr w:wrap="around"/>
        <w:rPr>
          <w:lang w:bidi="fa-IR"/>
        </w:rPr>
      </w:pPr>
      <w:r>
        <w:rPr>
          <w:rFonts w:hint="cs"/>
          <w:rtl/>
          <w:lang w:bidi="fa-IR"/>
        </w:rPr>
        <w:t>پژوهشگاه نیرو</w:t>
      </w:r>
      <w:r w:rsidR="00B96CBB">
        <w:rPr>
          <w:rFonts w:hint="cs"/>
          <w:rtl/>
          <w:lang w:bidi="fa-IR"/>
        </w:rPr>
        <w:t xml:space="preserve">، </w:t>
      </w:r>
      <w:r w:rsidR="00E65970">
        <w:rPr>
          <w:lang w:bidi="fa-IR"/>
        </w:rPr>
        <w:t>Mahdi.</w:t>
      </w:r>
      <w:r>
        <w:rPr>
          <w:lang w:bidi="fa-IR"/>
        </w:rPr>
        <w:t>moftakharaghdam</w:t>
      </w:r>
      <w:r w:rsidR="00B96CBB">
        <w:rPr>
          <w:lang w:bidi="fa-IR"/>
        </w:rPr>
        <w:t>@</w:t>
      </w:r>
      <w:r>
        <w:rPr>
          <w:lang w:bidi="fa-IR"/>
        </w:rPr>
        <w:t>g</w:t>
      </w:r>
      <w:r w:rsidR="00B96CBB">
        <w:rPr>
          <w:lang w:bidi="fa-IR"/>
        </w:rPr>
        <w:t>mail</w:t>
      </w:r>
      <w:r>
        <w:rPr>
          <w:lang w:bidi="fa-IR"/>
        </w:rPr>
        <w:t>.com</w:t>
      </w:r>
    </w:p>
    <w:p w:rsidR="00B96CBB" w:rsidRDefault="00B96CBB" w:rsidP="00F65C7F">
      <w:pPr>
        <w:pStyle w:val="Abstract"/>
        <w:rPr>
          <w:rtl/>
        </w:rPr>
      </w:pPr>
    </w:p>
    <w:p w:rsidR="00B96CBB" w:rsidRPr="008764A8" w:rsidRDefault="00B96CBB" w:rsidP="00E73312">
      <w:pPr>
        <w:pStyle w:val="Abstract"/>
        <w:jc w:val="both"/>
        <w:rPr>
          <w:rtl/>
        </w:rPr>
      </w:pPr>
      <w:r w:rsidRPr="008764A8">
        <w:rPr>
          <w:rtl/>
        </w:rPr>
        <w:t>چکيده</w:t>
      </w:r>
      <w:r w:rsidRPr="008764A8">
        <w:rPr>
          <w:rFonts w:hint="cs"/>
          <w:rtl/>
        </w:rPr>
        <w:t xml:space="preserve"> </w:t>
      </w:r>
      <w:r w:rsidR="00E561DF" w:rsidRPr="0094736E">
        <w:rPr>
          <w:rFonts w:cs="Times New Roman" w:hint="cs"/>
          <w:rtl/>
        </w:rPr>
        <w:t>–</w:t>
      </w:r>
      <w:r w:rsidRPr="008764A8">
        <w:rPr>
          <w:rFonts w:hint="cs"/>
          <w:rtl/>
        </w:rPr>
        <w:t xml:space="preserve"> </w:t>
      </w:r>
      <w:r w:rsidR="00E561DF">
        <w:rPr>
          <w:rFonts w:hint="cs"/>
          <w:rtl/>
        </w:rPr>
        <w:t xml:space="preserve">در این مقاله </w:t>
      </w:r>
      <w:r w:rsidR="003736AC">
        <w:rPr>
          <w:rFonts w:hint="cs"/>
          <w:rtl/>
        </w:rPr>
        <w:t>برای بررسی ساختار های کریستالی و شبه کریستالی</w:t>
      </w:r>
      <w:r w:rsidR="00E561DF">
        <w:rPr>
          <w:rFonts w:hint="cs"/>
          <w:rtl/>
        </w:rPr>
        <w:t xml:space="preserve"> متشکل از چاه های کوانتومی</w:t>
      </w:r>
      <w:r w:rsidR="00AC083E">
        <w:rPr>
          <w:rFonts w:hint="cs"/>
          <w:rtl/>
        </w:rPr>
        <w:t>،</w:t>
      </w:r>
      <w:r w:rsidR="00E561DF">
        <w:rPr>
          <w:rFonts w:hint="cs"/>
          <w:rtl/>
        </w:rPr>
        <w:t xml:space="preserve"> </w:t>
      </w:r>
      <w:r w:rsidR="00E05C78">
        <w:rPr>
          <w:rFonts w:hint="cs"/>
          <w:rtl/>
        </w:rPr>
        <w:t>روش شبیه سازی بر اساس</w:t>
      </w:r>
      <w:r w:rsidR="00E561DF">
        <w:rPr>
          <w:rFonts w:hint="cs"/>
          <w:rtl/>
        </w:rPr>
        <w:t xml:space="preserve"> استفاده از معادلات بلاخ وابسته به اسپین و روش </w:t>
      </w:r>
      <w:proofErr w:type="spellStart"/>
      <w:r w:rsidR="00E561DF">
        <w:t>fdtd</w:t>
      </w:r>
      <w:proofErr w:type="spellEnd"/>
      <w:r w:rsidR="00E561DF">
        <w:rPr>
          <w:rFonts w:hint="cs"/>
          <w:rtl/>
        </w:rPr>
        <w:t xml:space="preserve">‌ ، </w:t>
      </w:r>
      <w:r w:rsidR="00E05C78">
        <w:rPr>
          <w:rFonts w:hint="cs"/>
          <w:rtl/>
        </w:rPr>
        <w:t>ارائه شده</w:t>
      </w:r>
      <w:r w:rsidR="00E561DF">
        <w:rPr>
          <w:rFonts w:hint="cs"/>
          <w:rtl/>
        </w:rPr>
        <w:t xml:space="preserve"> است. طیف بازگشتی وابسته به پلاریزاسیون پالس ورودی برای ساختار شبه کریستالی فیبوناچی</w:t>
      </w:r>
      <w:r w:rsidR="00C75405">
        <w:rPr>
          <w:rFonts w:hint="cs"/>
          <w:rtl/>
        </w:rPr>
        <w:t xml:space="preserve"> و ساختار کریستالی </w:t>
      </w:r>
      <w:proofErr w:type="spellStart"/>
      <w:r w:rsidR="00C75405">
        <w:t>bragg</w:t>
      </w:r>
      <w:proofErr w:type="spellEnd"/>
      <w:r w:rsidR="00E561DF">
        <w:rPr>
          <w:rFonts w:hint="cs"/>
          <w:rtl/>
        </w:rPr>
        <w:t xml:space="preserve"> در حضور پالس پمپ با پلاریزاسیون دایروی مشخص و برای تاخیر های زمانی مختلف نسبت به پالس پمپ مورد بررسی قرار گرفته است. از روش آنالیز بکار گرفته شده و نتایج بدست آمده می توان برای طراحی و بهبود سوئیچ ها تمام نوری و همچنین ادوات  کند کننده سرعت نور که بر پایه ساختار های </w:t>
      </w:r>
      <w:r w:rsidR="008A308B">
        <w:rPr>
          <w:rFonts w:hint="cs"/>
          <w:rtl/>
        </w:rPr>
        <w:t>فوتونیک کریستالی</w:t>
      </w:r>
      <w:r w:rsidR="00E561DF">
        <w:rPr>
          <w:rFonts w:hint="cs"/>
          <w:rtl/>
        </w:rPr>
        <w:t xml:space="preserve"> متشکل از چاه های کوانتومی می باشند، استفاده کرد.</w:t>
      </w:r>
    </w:p>
    <w:p w:rsidR="00B96CBB" w:rsidRPr="008764A8" w:rsidRDefault="00B96CBB" w:rsidP="006D6A9D">
      <w:pPr>
        <w:pStyle w:val="Index"/>
        <w:rPr>
          <w:rtl/>
        </w:rPr>
      </w:pPr>
      <w:r w:rsidRPr="008764A8">
        <w:rPr>
          <w:rtl/>
        </w:rPr>
        <w:t xml:space="preserve">كليد واژه- </w:t>
      </w:r>
      <w:proofErr w:type="spellStart"/>
      <w:r w:rsidR="006D6A9D">
        <w:t>fdtd</w:t>
      </w:r>
      <w:proofErr w:type="spellEnd"/>
      <w:r w:rsidR="00A405C1">
        <w:rPr>
          <w:rFonts w:hint="cs"/>
          <w:rtl/>
        </w:rPr>
        <w:t>، اکسیتون، چاه کوانتومی، شبه کریستال</w:t>
      </w:r>
      <w:r w:rsidR="00A405C1">
        <w:t xml:space="preserve"> </w:t>
      </w:r>
      <w:r w:rsidR="00A405C1">
        <w:rPr>
          <w:rFonts w:hint="cs"/>
          <w:rtl/>
        </w:rPr>
        <w:t xml:space="preserve"> فیبوناچی، کریستال </w:t>
      </w:r>
      <w:proofErr w:type="spellStart"/>
      <w:r w:rsidR="00A405C1">
        <w:t>bragg</w:t>
      </w:r>
      <w:proofErr w:type="spellEnd"/>
      <w:r w:rsidR="00A405C1">
        <w:rPr>
          <w:rFonts w:hint="cs"/>
          <w:rtl/>
        </w:rPr>
        <w:t>.</w:t>
      </w:r>
    </w:p>
    <w:p w:rsidR="00B96CBB" w:rsidRPr="00D53C11" w:rsidRDefault="00B96CBB" w:rsidP="00F65C7F">
      <w:pPr>
        <w:pStyle w:val="Abstract"/>
      </w:pPr>
    </w:p>
    <w:p w:rsidR="00B96CBB" w:rsidRPr="00D53C11" w:rsidRDefault="00B96CBB" w:rsidP="00F65C7F">
      <w:pPr>
        <w:pStyle w:val="Abstract"/>
        <w:rPr>
          <w:rtl/>
        </w:rPr>
        <w:sectPr w:rsidR="00B96CBB" w:rsidRPr="00D53C11" w:rsidSect="00AF6820">
          <w:headerReference w:type="even" r:id="rId8"/>
          <w:footerReference w:type="even" r:id="rId9"/>
          <w:footerReference w:type="default" r:id="rId10"/>
          <w:endnotePr>
            <w:numFmt w:val="lowerLetter"/>
          </w:endnotePr>
          <w:type w:val="continuous"/>
          <w:pgSz w:w="11906" w:h="16838" w:code="9"/>
          <w:pgMar w:top="1588" w:right="1134" w:bottom="1418" w:left="1134" w:header="851" w:footer="567" w:gutter="0"/>
          <w:cols w:space="374"/>
          <w:bidi/>
          <w:rtlGutter/>
        </w:sectPr>
      </w:pPr>
    </w:p>
    <w:p w:rsidR="00B96CBB" w:rsidRPr="008764A8" w:rsidRDefault="00B96CBB" w:rsidP="00F65C7F">
      <w:pPr>
        <w:pStyle w:val="Heading1"/>
      </w:pPr>
      <w:r w:rsidRPr="008764A8">
        <w:rPr>
          <w:rtl/>
        </w:rPr>
        <w:lastRenderedPageBreak/>
        <w:t>مقدمه</w:t>
      </w:r>
    </w:p>
    <w:p w:rsidR="00B96CBB" w:rsidRDefault="002C6B9D" w:rsidP="00E130B9">
      <w:pPr>
        <w:pStyle w:val="Paragraph"/>
        <w:rPr>
          <w:lang w:bidi="fa-IR"/>
        </w:rPr>
      </w:pPr>
      <w:r w:rsidRPr="002C6B9D">
        <w:rPr>
          <w:rtl/>
          <w:lang w:bidi="fa-IR"/>
        </w:rPr>
        <w:t>خواص غ</w:t>
      </w:r>
      <w:r w:rsidRPr="002C6B9D">
        <w:rPr>
          <w:rFonts w:hint="cs"/>
          <w:rtl/>
          <w:lang w:bidi="fa-IR"/>
        </w:rPr>
        <w:t>ی</w:t>
      </w:r>
      <w:r w:rsidRPr="002C6B9D">
        <w:rPr>
          <w:rFonts w:hint="eastAsia"/>
          <w:rtl/>
          <w:lang w:bidi="fa-IR"/>
        </w:rPr>
        <w:t>ر</w:t>
      </w:r>
      <w:r w:rsidRPr="002C6B9D">
        <w:rPr>
          <w:rtl/>
          <w:lang w:bidi="fa-IR"/>
        </w:rPr>
        <w:t xml:space="preserve"> خط</w:t>
      </w:r>
      <w:r w:rsidRPr="002C6B9D">
        <w:rPr>
          <w:rFonts w:hint="cs"/>
          <w:rtl/>
          <w:lang w:bidi="fa-IR"/>
        </w:rPr>
        <w:t>ی</w:t>
      </w:r>
      <w:r w:rsidRPr="002C6B9D">
        <w:rPr>
          <w:rtl/>
          <w:lang w:bidi="fa-IR"/>
        </w:rPr>
        <w:t xml:space="preserve"> نور</w:t>
      </w:r>
      <w:r w:rsidRPr="002C6B9D">
        <w:rPr>
          <w:rFonts w:hint="cs"/>
          <w:rtl/>
          <w:lang w:bidi="fa-IR"/>
        </w:rPr>
        <w:t>ی</w:t>
      </w:r>
      <w:r w:rsidRPr="002C6B9D">
        <w:rPr>
          <w:rtl/>
          <w:lang w:bidi="fa-IR"/>
        </w:rPr>
        <w:t xml:space="preserve"> وابسته به اسپ</w:t>
      </w:r>
      <w:r w:rsidRPr="002C6B9D">
        <w:rPr>
          <w:rFonts w:hint="cs"/>
          <w:rtl/>
          <w:lang w:bidi="fa-IR"/>
        </w:rPr>
        <w:t>ی</w:t>
      </w:r>
      <w:r w:rsidRPr="002C6B9D">
        <w:rPr>
          <w:rFonts w:hint="eastAsia"/>
          <w:rtl/>
          <w:lang w:bidi="fa-IR"/>
        </w:rPr>
        <w:t>ن</w:t>
      </w:r>
      <w:r w:rsidRPr="002C6B9D">
        <w:rPr>
          <w:rtl/>
          <w:lang w:bidi="fa-IR"/>
        </w:rPr>
        <w:t xml:space="preserve"> در چاه ها</w:t>
      </w:r>
      <w:r w:rsidRPr="002C6B9D">
        <w:rPr>
          <w:rFonts w:hint="cs"/>
          <w:rtl/>
          <w:lang w:bidi="fa-IR"/>
        </w:rPr>
        <w:t>ی</w:t>
      </w:r>
      <w:r w:rsidRPr="002C6B9D">
        <w:rPr>
          <w:rtl/>
          <w:lang w:bidi="fa-IR"/>
        </w:rPr>
        <w:t xml:space="preserve"> کوانتوم</w:t>
      </w:r>
      <w:r w:rsidRPr="002C6B9D">
        <w:rPr>
          <w:rFonts w:hint="cs"/>
          <w:rtl/>
          <w:lang w:bidi="fa-IR"/>
        </w:rPr>
        <w:t>ی</w:t>
      </w:r>
      <w:r w:rsidRPr="002C6B9D">
        <w:rPr>
          <w:rtl/>
          <w:lang w:bidi="fa-IR"/>
        </w:rPr>
        <w:t xml:space="preserve"> پتانس</w:t>
      </w:r>
      <w:r w:rsidRPr="002C6B9D">
        <w:rPr>
          <w:rFonts w:hint="cs"/>
          <w:rtl/>
          <w:lang w:bidi="fa-IR"/>
        </w:rPr>
        <w:t>ی</w:t>
      </w:r>
      <w:r w:rsidRPr="002C6B9D">
        <w:rPr>
          <w:rFonts w:hint="eastAsia"/>
          <w:rtl/>
          <w:lang w:bidi="fa-IR"/>
        </w:rPr>
        <w:t>ل</w:t>
      </w:r>
      <w:r w:rsidRPr="002C6B9D">
        <w:rPr>
          <w:rtl/>
          <w:lang w:bidi="fa-IR"/>
        </w:rPr>
        <w:t xml:space="preserve"> بالا</w:t>
      </w:r>
      <w:r w:rsidRPr="002C6B9D">
        <w:rPr>
          <w:rFonts w:hint="cs"/>
          <w:rtl/>
          <w:lang w:bidi="fa-IR"/>
        </w:rPr>
        <w:t>یی</w:t>
      </w:r>
      <w:r w:rsidRPr="002C6B9D">
        <w:rPr>
          <w:rtl/>
          <w:lang w:bidi="fa-IR"/>
        </w:rPr>
        <w:t xml:space="preserve"> برا</w:t>
      </w:r>
      <w:r w:rsidRPr="002C6B9D">
        <w:rPr>
          <w:rFonts w:hint="cs"/>
          <w:rtl/>
          <w:lang w:bidi="fa-IR"/>
        </w:rPr>
        <w:t>ی</w:t>
      </w:r>
      <w:r w:rsidRPr="002C6B9D">
        <w:rPr>
          <w:rtl/>
          <w:lang w:bidi="fa-IR"/>
        </w:rPr>
        <w:t xml:space="preserve"> طراح</w:t>
      </w:r>
      <w:r w:rsidRPr="002C6B9D">
        <w:rPr>
          <w:rFonts w:hint="cs"/>
          <w:rtl/>
          <w:lang w:bidi="fa-IR"/>
        </w:rPr>
        <w:t>ی</w:t>
      </w:r>
      <w:r w:rsidRPr="002C6B9D">
        <w:rPr>
          <w:rtl/>
          <w:lang w:bidi="fa-IR"/>
        </w:rPr>
        <w:t xml:space="preserve"> ادوات نور</w:t>
      </w:r>
      <w:r w:rsidRPr="002C6B9D">
        <w:rPr>
          <w:rFonts w:hint="cs"/>
          <w:rtl/>
          <w:lang w:bidi="fa-IR"/>
        </w:rPr>
        <w:t>ی</w:t>
      </w:r>
      <w:r w:rsidRPr="002C6B9D">
        <w:rPr>
          <w:rtl/>
          <w:lang w:bidi="fa-IR"/>
        </w:rPr>
        <w:t xml:space="preserve"> وابسته به اسپ</w:t>
      </w:r>
      <w:r w:rsidRPr="002C6B9D">
        <w:rPr>
          <w:rFonts w:hint="cs"/>
          <w:rtl/>
          <w:lang w:bidi="fa-IR"/>
        </w:rPr>
        <w:t>ی</w:t>
      </w:r>
      <w:r w:rsidRPr="002C6B9D">
        <w:rPr>
          <w:rFonts w:hint="eastAsia"/>
          <w:rtl/>
          <w:lang w:bidi="fa-IR"/>
        </w:rPr>
        <w:t>ن</w:t>
      </w:r>
      <w:r w:rsidRPr="002C6B9D">
        <w:rPr>
          <w:rtl/>
          <w:lang w:bidi="fa-IR"/>
        </w:rPr>
        <w:t xml:space="preserve"> ،مانند سوئ</w:t>
      </w:r>
      <w:r w:rsidRPr="002C6B9D">
        <w:rPr>
          <w:rFonts w:hint="cs"/>
          <w:rtl/>
          <w:lang w:bidi="fa-IR"/>
        </w:rPr>
        <w:t>ی</w:t>
      </w:r>
      <w:r w:rsidRPr="002C6B9D">
        <w:rPr>
          <w:rFonts w:hint="eastAsia"/>
          <w:rtl/>
          <w:lang w:bidi="fa-IR"/>
        </w:rPr>
        <w:t>چ</w:t>
      </w:r>
      <w:r w:rsidRPr="002C6B9D">
        <w:rPr>
          <w:rtl/>
          <w:lang w:bidi="fa-IR"/>
        </w:rPr>
        <w:t xml:space="preserve"> ها</w:t>
      </w:r>
      <w:r w:rsidRPr="002C6B9D">
        <w:rPr>
          <w:rFonts w:hint="cs"/>
          <w:rtl/>
          <w:lang w:bidi="fa-IR"/>
        </w:rPr>
        <w:t>ی</w:t>
      </w:r>
      <w:r w:rsidRPr="002C6B9D">
        <w:rPr>
          <w:rtl/>
          <w:lang w:bidi="fa-IR"/>
        </w:rPr>
        <w:t xml:space="preserve"> تمام نور</w:t>
      </w:r>
      <w:r w:rsidRPr="002C6B9D">
        <w:rPr>
          <w:rFonts w:hint="cs"/>
          <w:rtl/>
          <w:lang w:bidi="fa-IR"/>
        </w:rPr>
        <w:t>ی</w:t>
      </w:r>
      <w:r w:rsidRPr="002C6B9D">
        <w:rPr>
          <w:rFonts w:hint="eastAsia"/>
          <w:rtl/>
          <w:lang w:bidi="fa-IR"/>
        </w:rPr>
        <w:t>،</w:t>
      </w:r>
      <w:r w:rsidRPr="002C6B9D">
        <w:rPr>
          <w:rtl/>
          <w:lang w:bidi="fa-IR"/>
        </w:rPr>
        <w:t xml:space="preserve"> بوجود آورده اند </w:t>
      </w:r>
      <w:r w:rsidR="00E130B9">
        <w:rPr>
          <w:lang w:bidi="fa-IR"/>
        </w:rPr>
        <w:t>[1-5]</w:t>
      </w:r>
      <w:r w:rsidRPr="002C6B9D">
        <w:rPr>
          <w:rtl/>
          <w:lang w:bidi="fa-IR"/>
        </w:rPr>
        <w:t>. چن</w:t>
      </w:r>
      <w:r w:rsidRPr="002C6B9D">
        <w:rPr>
          <w:rFonts w:hint="cs"/>
          <w:rtl/>
          <w:lang w:bidi="fa-IR"/>
        </w:rPr>
        <w:t>ی</w:t>
      </w:r>
      <w:r w:rsidRPr="002C6B9D">
        <w:rPr>
          <w:rFonts w:hint="eastAsia"/>
          <w:rtl/>
          <w:lang w:bidi="fa-IR"/>
        </w:rPr>
        <w:t>ن</w:t>
      </w:r>
      <w:r w:rsidRPr="002C6B9D">
        <w:rPr>
          <w:rtl/>
          <w:lang w:bidi="fa-IR"/>
        </w:rPr>
        <w:t xml:space="preserve"> ساختار ها</w:t>
      </w:r>
      <w:r w:rsidRPr="002C6B9D">
        <w:rPr>
          <w:rFonts w:hint="cs"/>
          <w:rtl/>
          <w:lang w:bidi="fa-IR"/>
        </w:rPr>
        <w:t>یی</w:t>
      </w:r>
      <w:r w:rsidRPr="002C6B9D">
        <w:rPr>
          <w:rtl/>
          <w:lang w:bidi="fa-IR"/>
        </w:rPr>
        <w:t xml:space="preserve"> بر اساس دوشکست</w:t>
      </w:r>
      <w:r w:rsidRPr="002C6B9D">
        <w:rPr>
          <w:rFonts w:hint="cs"/>
          <w:rtl/>
          <w:lang w:bidi="fa-IR"/>
        </w:rPr>
        <w:t>ی</w:t>
      </w:r>
      <w:r w:rsidRPr="002C6B9D">
        <w:rPr>
          <w:rtl/>
          <w:lang w:bidi="fa-IR"/>
        </w:rPr>
        <w:t xml:space="preserve"> بوجود آمده برا</w:t>
      </w:r>
      <w:r w:rsidRPr="002C6B9D">
        <w:rPr>
          <w:rFonts w:hint="cs"/>
          <w:rtl/>
          <w:lang w:bidi="fa-IR"/>
        </w:rPr>
        <w:t>ی</w:t>
      </w:r>
      <w:r w:rsidRPr="002C6B9D">
        <w:rPr>
          <w:rtl/>
          <w:lang w:bidi="fa-IR"/>
        </w:rPr>
        <w:t xml:space="preserve"> پلار</w:t>
      </w:r>
      <w:r w:rsidRPr="002C6B9D">
        <w:rPr>
          <w:rFonts w:hint="cs"/>
          <w:rtl/>
          <w:lang w:bidi="fa-IR"/>
        </w:rPr>
        <w:t>ی</w:t>
      </w:r>
      <w:r w:rsidRPr="002C6B9D">
        <w:rPr>
          <w:rFonts w:hint="eastAsia"/>
          <w:rtl/>
          <w:lang w:bidi="fa-IR"/>
        </w:rPr>
        <w:t>زاس</w:t>
      </w:r>
      <w:r w:rsidRPr="002C6B9D">
        <w:rPr>
          <w:rFonts w:hint="cs"/>
          <w:rtl/>
          <w:lang w:bidi="fa-IR"/>
        </w:rPr>
        <w:t>ی</w:t>
      </w:r>
      <w:r w:rsidRPr="002C6B9D">
        <w:rPr>
          <w:rFonts w:hint="eastAsia"/>
          <w:rtl/>
          <w:lang w:bidi="fa-IR"/>
        </w:rPr>
        <w:t>ون</w:t>
      </w:r>
      <w:r w:rsidRPr="002C6B9D">
        <w:rPr>
          <w:rtl/>
          <w:lang w:bidi="fa-IR"/>
        </w:rPr>
        <w:t xml:space="preserve"> ها</w:t>
      </w:r>
      <w:r w:rsidRPr="002C6B9D">
        <w:rPr>
          <w:rFonts w:hint="cs"/>
          <w:rtl/>
          <w:lang w:bidi="fa-IR"/>
        </w:rPr>
        <w:t>ی</w:t>
      </w:r>
      <w:r w:rsidRPr="002C6B9D">
        <w:rPr>
          <w:rtl/>
          <w:lang w:bidi="fa-IR"/>
        </w:rPr>
        <w:t xml:space="preserve"> راستگرد و چپ گرد با استفاده از ت</w:t>
      </w:r>
      <w:r w:rsidRPr="002C6B9D">
        <w:rPr>
          <w:rFonts w:hint="eastAsia"/>
          <w:rtl/>
          <w:lang w:bidi="fa-IR"/>
        </w:rPr>
        <w:t>زر</w:t>
      </w:r>
      <w:r w:rsidRPr="002C6B9D">
        <w:rPr>
          <w:rFonts w:hint="cs"/>
          <w:rtl/>
          <w:lang w:bidi="fa-IR"/>
        </w:rPr>
        <w:t>ی</w:t>
      </w:r>
      <w:r w:rsidRPr="002C6B9D">
        <w:rPr>
          <w:rFonts w:hint="eastAsia"/>
          <w:rtl/>
          <w:lang w:bidi="fa-IR"/>
        </w:rPr>
        <w:t>ق</w:t>
      </w:r>
      <w:r w:rsidRPr="002C6B9D">
        <w:rPr>
          <w:rtl/>
          <w:lang w:bidi="fa-IR"/>
        </w:rPr>
        <w:t xml:space="preserve"> اسپ</w:t>
      </w:r>
      <w:r w:rsidRPr="002C6B9D">
        <w:rPr>
          <w:rFonts w:hint="cs"/>
          <w:rtl/>
          <w:lang w:bidi="fa-IR"/>
        </w:rPr>
        <w:t>ی</w:t>
      </w:r>
      <w:r w:rsidRPr="002C6B9D">
        <w:rPr>
          <w:rFonts w:hint="eastAsia"/>
          <w:rtl/>
          <w:lang w:bidi="fa-IR"/>
        </w:rPr>
        <w:t>ن</w:t>
      </w:r>
      <w:r w:rsidRPr="002C6B9D">
        <w:rPr>
          <w:rtl/>
          <w:lang w:bidi="fa-IR"/>
        </w:rPr>
        <w:t xml:space="preserve"> توسط پالس پمپ، عمل م</w:t>
      </w:r>
      <w:r w:rsidRPr="002C6B9D">
        <w:rPr>
          <w:rFonts w:hint="cs"/>
          <w:rtl/>
          <w:lang w:bidi="fa-IR"/>
        </w:rPr>
        <w:t>ی</w:t>
      </w:r>
      <w:r w:rsidRPr="002C6B9D">
        <w:rPr>
          <w:rtl/>
          <w:lang w:bidi="fa-IR"/>
        </w:rPr>
        <w:t xml:space="preserve"> کنند </w:t>
      </w:r>
      <w:r w:rsidR="00E130B9">
        <w:rPr>
          <w:lang w:bidi="fa-IR"/>
        </w:rPr>
        <w:t>[1]</w:t>
      </w:r>
      <w:r w:rsidRPr="002C6B9D">
        <w:rPr>
          <w:rtl/>
          <w:lang w:bidi="fa-IR"/>
        </w:rPr>
        <w:t>.</w:t>
      </w:r>
    </w:p>
    <w:p w:rsidR="002C6B9D" w:rsidRDefault="002C6B9D" w:rsidP="0089424D">
      <w:pPr>
        <w:pStyle w:val="Paragraph"/>
        <w:rPr>
          <w:rtl/>
          <w:lang w:bidi="fa-IR"/>
        </w:rPr>
      </w:pPr>
      <w:r>
        <w:rPr>
          <w:rFonts w:hint="cs"/>
          <w:rtl/>
          <w:lang w:bidi="fa-IR"/>
        </w:rPr>
        <w:t xml:space="preserve">یکی از ساختار هایی که  بر پایه چاه های کوانتومی بنا شده است و برای طراحی سوئیچ تمام نوری و ادوات کند کننده نور استفاده شده است، ساختار موسوم به </w:t>
      </w:r>
      <w:r>
        <w:rPr>
          <w:lang w:bidi="fa-IR"/>
        </w:rPr>
        <w:t>BSQW</w:t>
      </w:r>
      <w:r>
        <w:rPr>
          <w:rFonts w:hint="cs"/>
          <w:rtl/>
          <w:lang w:bidi="fa-IR"/>
        </w:rPr>
        <w:t xml:space="preserve"> می باشد</w:t>
      </w:r>
      <w:r>
        <w:rPr>
          <w:lang w:bidi="fa-IR"/>
        </w:rPr>
        <w:t>[1</w:t>
      </w:r>
      <w:r w:rsidR="00756EB4">
        <w:rPr>
          <w:lang w:bidi="fa-IR"/>
        </w:rPr>
        <w:t>]</w:t>
      </w:r>
      <w:r>
        <w:rPr>
          <w:lang w:bidi="fa-IR"/>
        </w:rPr>
        <w:t>,</w:t>
      </w:r>
      <w:r w:rsidR="00756EB4">
        <w:rPr>
          <w:lang w:bidi="fa-IR"/>
        </w:rPr>
        <w:t>[</w:t>
      </w:r>
      <w:r w:rsidR="0089424D">
        <w:rPr>
          <w:lang w:bidi="fa-IR"/>
        </w:rPr>
        <w:t>7</w:t>
      </w:r>
      <w:r>
        <w:rPr>
          <w:lang w:bidi="fa-IR"/>
        </w:rPr>
        <w:t>]</w:t>
      </w:r>
      <w:r>
        <w:rPr>
          <w:rFonts w:hint="cs"/>
          <w:rtl/>
          <w:lang w:bidi="fa-IR"/>
        </w:rPr>
        <w:t>. این ساختار، فوتونیک کریستالی است که در آن چا های کوانتومی در فاصله برگ(</w:t>
      </w:r>
      <w:r>
        <w:rPr>
          <w:rFonts w:cs="Times New Roman"/>
          <w:lang w:bidi="fa-IR"/>
        </w:rPr>
        <w:t>λ/2</w:t>
      </w:r>
      <w:r>
        <w:rPr>
          <w:rFonts w:hint="cs"/>
          <w:rtl/>
          <w:lang w:bidi="fa-IR"/>
        </w:rPr>
        <w:t xml:space="preserve">) از یکدیگر قرار دارند. علاوه بر این  ساختار های فوتونیک کریستالی، ساختار های شبه کریستالی فیبوناچی رزونانسی ارائه شده اند که در آن  چاه های کوانتومی در فاصله های مرتب شده بر اساس ترتیب فیبوناچی در کنار یکدیگر قرار دارند </w:t>
      </w:r>
      <w:r>
        <w:rPr>
          <w:lang w:bidi="fa-IR"/>
        </w:rPr>
        <w:t>[8]</w:t>
      </w:r>
      <w:r>
        <w:rPr>
          <w:rFonts w:hint="cs"/>
          <w:rtl/>
          <w:lang w:bidi="fa-IR"/>
        </w:rPr>
        <w:t>. در این ساختار ها چاه های کوانتومی در فاصله های بزرگ</w:t>
      </w:r>
      <w:r>
        <w:rPr>
          <w:lang w:bidi="fa-IR"/>
        </w:rPr>
        <w:t>(L)</w:t>
      </w:r>
      <w:r>
        <w:rPr>
          <w:rFonts w:hint="cs"/>
          <w:rtl/>
          <w:lang w:bidi="fa-IR"/>
        </w:rPr>
        <w:t xml:space="preserve"> و کوچک</w:t>
      </w:r>
      <w:r>
        <w:rPr>
          <w:lang w:bidi="fa-IR"/>
        </w:rPr>
        <w:t>(S)</w:t>
      </w:r>
      <w:r>
        <w:rPr>
          <w:rFonts w:hint="cs"/>
          <w:rtl/>
          <w:lang w:bidi="fa-IR"/>
        </w:rPr>
        <w:t xml:space="preserve"> از یکدیگر قرار گرفته اند. اگر مقدار </w:t>
      </w:r>
      <w:r>
        <w:rPr>
          <w:lang w:bidi="fa-IR"/>
        </w:rPr>
        <w:t xml:space="preserve">L/S </w:t>
      </w:r>
      <w:r>
        <w:rPr>
          <w:rFonts w:hint="cs"/>
          <w:rtl/>
          <w:lang w:bidi="fa-IR"/>
        </w:rPr>
        <w:t xml:space="preserve"> در ساختار شبه کریستالی برابر با </w:t>
      </w:r>
      <w:r>
        <w:rPr>
          <w:lang w:bidi="fa-IR"/>
        </w:rPr>
        <w:t>1.618034</w:t>
      </w:r>
      <w:r>
        <w:rPr>
          <w:rFonts w:hint="cs"/>
          <w:rtl/>
          <w:lang w:bidi="fa-IR"/>
        </w:rPr>
        <w:t>(نسبت طلایی)  باشد شبه کریستال فیبوناچی، کانونیکال خوانده می شود و در غیر این صورت شبه کریستال فیبوناچی، غیر کانونیکال خواهد بود.</w:t>
      </w:r>
      <w:r>
        <w:rPr>
          <w:lang w:bidi="fa-IR"/>
        </w:rPr>
        <w:t xml:space="preserve">   </w:t>
      </w:r>
    </w:p>
    <w:p w:rsidR="00253CBB" w:rsidRPr="00D53C11" w:rsidRDefault="00756EB4" w:rsidP="00F65C7F">
      <w:pPr>
        <w:pStyle w:val="Paragraph"/>
        <w:rPr>
          <w:rtl/>
          <w:lang w:bidi="fa-IR"/>
        </w:rPr>
      </w:pPr>
      <w:r>
        <w:rPr>
          <w:rFonts w:hint="cs"/>
          <w:rtl/>
          <w:lang w:bidi="fa-IR"/>
        </w:rPr>
        <w:t>در اغلب موارد برای بررسی خواص نوری ساختار های چند لایه از روش محاسبه ماتریس انتقالی استفاده شده است</w:t>
      </w:r>
      <w:r>
        <w:rPr>
          <w:lang w:bidi="fa-IR"/>
        </w:rPr>
        <w:t>[7-11]</w:t>
      </w:r>
      <w:r>
        <w:rPr>
          <w:rFonts w:hint="cs"/>
          <w:rtl/>
          <w:lang w:bidi="fa-IR"/>
        </w:rPr>
        <w:t xml:space="preserve">. </w:t>
      </w:r>
      <w:r>
        <w:rPr>
          <w:rFonts w:hint="cs"/>
          <w:rtl/>
          <w:lang w:bidi="fa-IR"/>
        </w:rPr>
        <w:lastRenderedPageBreak/>
        <w:t>این روش در محاسبه زمانی برخورد پالس های کوتاه و بررسی برخی اثرات غیر خطی مانند اثر اشتارک دچار محدودیت می شود.</w:t>
      </w:r>
      <w:r w:rsidR="00B26911">
        <w:rPr>
          <w:rFonts w:hint="cs"/>
          <w:rtl/>
          <w:lang w:bidi="fa-IR"/>
        </w:rPr>
        <w:t xml:space="preserve"> ما در این مقاله</w:t>
      </w:r>
      <w:r>
        <w:rPr>
          <w:rFonts w:hint="cs"/>
          <w:rtl/>
          <w:lang w:bidi="fa-IR"/>
        </w:rPr>
        <w:t xml:space="preserve"> برای حل این مشکل، معادلات اکسیتونی را از معادلات بلاخ استخراج کرده و به صورت کوپل شده با مع</w:t>
      </w:r>
      <w:r w:rsidR="00427F48">
        <w:rPr>
          <w:rFonts w:hint="cs"/>
          <w:rtl/>
          <w:lang w:bidi="fa-IR"/>
        </w:rPr>
        <w:t>ا</w:t>
      </w:r>
      <w:r>
        <w:rPr>
          <w:rFonts w:hint="cs"/>
          <w:rtl/>
          <w:lang w:bidi="fa-IR"/>
        </w:rPr>
        <w:t xml:space="preserve">دلات ماکسول وبا استفاده از روش عددی </w:t>
      </w:r>
      <w:proofErr w:type="spellStart"/>
      <w:r>
        <w:rPr>
          <w:lang w:bidi="fa-IR"/>
        </w:rPr>
        <w:t>fdtd</w:t>
      </w:r>
      <w:proofErr w:type="spellEnd"/>
      <w:r>
        <w:rPr>
          <w:rFonts w:hint="cs"/>
          <w:rtl/>
          <w:lang w:bidi="fa-IR"/>
        </w:rPr>
        <w:t xml:space="preserve"> </w:t>
      </w:r>
      <w:r w:rsidR="00631D39">
        <w:rPr>
          <w:lang w:bidi="fa-IR"/>
        </w:rPr>
        <w:t>[13]</w:t>
      </w:r>
      <w:r w:rsidR="00D7338F">
        <w:rPr>
          <w:rFonts w:hint="cs"/>
          <w:rtl/>
          <w:lang w:bidi="fa-IR"/>
        </w:rPr>
        <w:t xml:space="preserve"> و</w:t>
      </w:r>
      <w:r>
        <w:rPr>
          <w:rFonts w:hint="cs"/>
          <w:rtl/>
          <w:lang w:bidi="fa-IR"/>
        </w:rPr>
        <w:t xml:space="preserve"> برای پالس های پمپ و پروب حل کرده ایم.</w:t>
      </w:r>
    </w:p>
    <w:p w:rsidR="00B96CBB" w:rsidRPr="00C34F75" w:rsidRDefault="0073367A" w:rsidP="00F65C7F">
      <w:pPr>
        <w:pStyle w:val="Heading1"/>
        <w:rPr>
          <w:rtl/>
        </w:rPr>
      </w:pPr>
      <w:r>
        <w:rPr>
          <w:rFonts w:hint="cs"/>
          <w:rtl/>
        </w:rPr>
        <w:t>تئوری</w:t>
      </w:r>
    </w:p>
    <w:p w:rsidR="008D62FE" w:rsidRDefault="008D62FE" w:rsidP="009D33CE">
      <w:pPr>
        <w:pStyle w:val="Paragraph"/>
        <w:rPr>
          <w:rtl/>
          <w:lang w:bidi="fa-IR"/>
        </w:rPr>
      </w:pPr>
      <w:r>
        <w:rPr>
          <w:rFonts w:hint="cs"/>
          <w:rtl/>
          <w:lang w:bidi="fa-IR"/>
        </w:rPr>
        <w:t xml:space="preserve">در این مقاله برای بررسی روش شبیه سازی ارائه </w:t>
      </w:r>
      <w:r w:rsidR="00C858AC">
        <w:rPr>
          <w:rFonts w:hint="cs"/>
          <w:rtl/>
          <w:lang w:bidi="fa-IR"/>
        </w:rPr>
        <w:t xml:space="preserve">شده </w:t>
      </w:r>
      <w:r>
        <w:rPr>
          <w:rFonts w:hint="cs"/>
          <w:rtl/>
          <w:lang w:bidi="fa-IR"/>
        </w:rPr>
        <w:t>ساختار شبه کریستالی فیبوناچی</w:t>
      </w:r>
      <w:r w:rsidR="00C858AC">
        <w:rPr>
          <w:rFonts w:hint="cs"/>
          <w:rtl/>
          <w:lang w:bidi="fa-IR"/>
        </w:rPr>
        <w:t xml:space="preserve"> را همراه با ساختار کریستالی </w:t>
      </w:r>
      <w:proofErr w:type="spellStart"/>
      <w:r w:rsidR="00C858AC">
        <w:rPr>
          <w:lang w:bidi="fa-IR"/>
        </w:rPr>
        <w:t>bragg</w:t>
      </w:r>
      <w:proofErr w:type="spellEnd"/>
      <w:r>
        <w:rPr>
          <w:rFonts w:hint="cs"/>
          <w:rtl/>
          <w:lang w:bidi="fa-IR"/>
        </w:rPr>
        <w:t xml:space="preserve"> مورد بررسی قرار داه ایم که</w:t>
      </w:r>
      <w:r w:rsidR="00344A11">
        <w:rPr>
          <w:rFonts w:hint="cs"/>
          <w:rtl/>
          <w:lang w:bidi="fa-IR"/>
        </w:rPr>
        <w:t xml:space="preserve"> هرکدام </w:t>
      </w:r>
      <w:r w:rsidR="00355DCA">
        <w:rPr>
          <w:rFonts w:hint="cs"/>
          <w:rtl/>
          <w:lang w:bidi="fa-IR"/>
        </w:rPr>
        <w:t>از ساختار ها</w:t>
      </w:r>
      <w:r>
        <w:rPr>
          <w:rFonts w:hint="cs"/>
          <w:rtl/>
          <w:lang w:bidi="fa-IR"/>
        </w:rPr>
        <w:t xml:space="preserve"> از </w:t>
      </w:r>
      <w:r w:rsidR="00342BB4">
        <w:rPr>
          <w:lang w:bidi="fa-IR"/>
        </w:rPr>
        <w:t>200</w:t>
      </w:r>
      <w:r>
        <w:rPr>
          <w:rFonts w:hint="cs"/>
          <w:rtl/>
          <w:lang w:bidi="fa-IR"/>
        </w:rPr>
        <w:t xml:space="preserve"> لایه تشکیل شده است و در آن</w:t>
      </w:r>
      <w:r w:rsidR="004E5E90">
        <w:rPr>
          <w:rFonts w:hint="cs"/>
          <w:rtl/>
          <w:lang w:bidi="fa-IR"/>
        </w:rPr>
        <w:t>ها</w:t>
      </w:r>
      <w:r>
        <w:rPr>
          <w:rFonts w:hint="cs"/>
          <w:rtl/>
          <w:lang w:bidi="fa-IR"/>
        </w:rPr>
        <w:t xml:space="preserve"> چاه های کوانتومی </w:t>
      </w:r>
      <w:r w:rsidRPr="008D62FE">
        <w:rPr>
          <w:rFonts w:cs="Times New Roman"/>
          <w:szCs w:val="20"/>
        </w:rPr>
        <w:t>In</w:t>
      </w:r>
      <w:r w:rsidRPr="008D62FE">
        <w:rPr>
          <w:rFonts w:cs="Times New Roman"/>
          <w:szCs w:val="20"/>
          <w:vertAlign w:val="subscript"/>
        </w:rPr>
        <w:t>04</w:t>
      </w:r>
      <w:r w:rsidRPr="008D62FE">
        <w:rPr>
          <w:rFonts w:cs="Times New Roman"/>
          <w:szCs w:val="20"/>
        </w:rPr>
        <w:t>Ga</w:t>
      </w:r>
      <w:r w:rsidRPr="008D62FE">
        <w:rPr>
          <w:rFonts w:cs="Times New Roman"/>
          <w:szCs w:val="20"/>
          <w:vertAlign w:val="subscript"/>
        </w:rPr>
        <w:t>0.96</w:t>
      </w:r>
      <w:r w:rsidRPr="008D62FE">
        <w:rPr>
          <w:rFonts w:cs="Times New Roman"/>
          <w:szCs w:val="20"/>
        </w:rPr>
        <w:t>As</w:t>
      </w:r>
      <w:r>
        <w:rPr>
          <w:rFonts w:hint="cs"/>
          <w:rtl/>
          <w:lang w:bidi="fa-IR"/>
        </w:rPr>
        <w:t xml:space="preserve"> با عرض </w:t>
      </w:r>
      <w:r>
        <w:rPr>
          <w:lang w:bidi="fa-IR"/>
        </w:rPr>
        <w:t>9nm</w:t>
      </w:r>
      <w:r>
        <w:rPr>
          <w:rFonts w:hint="cs"/>
          <w:rtl/>
          <w:lang w:bidi="fa-IR"/>
        </w:rPr>
        <w:t xml:space="preserve"> با لایه های </w:t>
      </w:r>
      <w:proofErr w:type="spellStart"/>
      <w:r>
        <w:rPr>
          <w:lang w:bidi="fa-IR"/>
        </w:rPr>
        <w:t>GaAs</w:t>
      </w:r>
      <w:proofErr w:type="spellEnd"/>
      <w:r>
        <w:rPr>
          <w:rFonts w:hint="cs"/>
          <w:rtl/>
          <w:lang w:bidi="fa-IR"/>
        </w:rPr>
        <w:t xml:space="preserve"> از یکدیگر جدا شده اند. در شکل </w:t>
      </w:r>
      <w:r w:rsidR="00342BB4">
        <w:rPr>
          <w:lang w:bidi="fa-IR"/>
        </w:rPr>
        <w:t>1</w:t>
      </w:r>
      <w:r>
        <w:rPr>
          <w:rFonts w:hint="cs"/>
          <w:rtl/>
          <w:lang w:bidi="fa-IR"/>
        </w:rPr>
        <w:t xml:space="preserve">  نحوه ی قرار گیری چاه های کوانتومی</w:t>
      </w:r>
      <w:r w:rsidR="00775C01">
        <w:rPr>
          <w:rFonts w:hint="cs"/>
          <w:rtl/>
          <w:lang w:bidi="fa-IR"/>
        </w:rPr>
        <w:t xml:space="preserve"> برای نمونه برای ساختار </w:t>
      </w:r>
      <w:proofErr w:type="spellStart"/>
      <w:r w:rsidR="009D33CE">
        <w:rPr>
          <w:lang w:bidi="fa-IR"/>
        </w:rPr>
        <w:t>bragg</w:t>
      </w:r>
      <w:proofErr w:type="spellEnd"/>
      <w:r w:rsidR="00775C01">
        <w:rPr>
          <w:rFonts w:hint="cs"/>
          <w:rtl/>
          <w:lang w:bidi="fa-IR"/>
        </w:rPr>
        <w:t xml:space="preserve"> نشان داده شده است</w:t>
      </w:r>
      <w:r w:rsidR="00511400">
        <w:rPr>
          <w:rFonts w:hint="cs"/>
          <w:rtl/>
          <w:lang w:bidi="fa-IR"/>
        </w:rPr>
        <w:t>.</w:t>
      </w:r>
    </w:p>
    <w:p w:rsidR="00C0742C" w:rsidRDefault="00C0742C" w:rsidP="00F65C7F">
      <w:pPr>
        <w:pStyle w:val="Paragraph"/>
        <w:rPr>
          <w:rtl/>
          <w:lang w:bidi="fa-IR"/>
        </w:rPr>
      </w:pPr>
      <w:r>
        <w:rPr>
          <w:noProof/>
          <w:rtl/>
        </w:rPr>
        <mc:AlternateContent>
          <mc:Choice Requires="wps">
            <w:drawing>
              <wp:anchor distT="0" distB="0" distL="114300" distR="114300" simplePos="0" relativeHeight="251659264" behindDoc="0" locked="0" layoutInCell="1" allowOverlap="1">
                <wp:simplePos x="0" y="0"/>
                <wp:positionH relativeFrom="page">
                  <wp:posOffset>607162</wp:posOffset>
                </wp:positionH>
                <wp:positionV relativeFrom="paragraph">
                  <wp:posOffset>5842</wp:posOffset>
                </wp:positionV>
                <wp:extent cx="3091053" cy="2296973"/>
                <wp:effectExtent l="0" t="0" r="0" b="0"/>
                <wp:wrapNone/>
                <wp:docPr id="1" name="Text Box 1"/>
                <wp:cNvGraphicFramePr/>
                <a:graphic xmlns:a="http://schemas.openxmlformats.org/drawingml/2006/main">
                  <a:graphicData uri="http://schemas.microsoft.com/office/word/2010/wordprocessingShape">
                    <wps:wsp>
                      <wps:cNvSpPr txBox="1"/>
                      <wps:spPr>
                        <a:xfrm>
                          <a:off x="0" y="0"/>
                          <a:ext cx="3091053" cy="22969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00B74" w:rsidRDefault="00E00B74" w:rsidP="00F65C7F">
                            <w:pPr>
                              <w:rPr>
                                <w:noProof/>
                                <w:rtl/>
                              </w:rPr>
                            </w:pPr>
                            <w:r w:rsidRPr="00D839B3">
                              <w:rPr>
                                <w:noProof/>
                              </w:rPr>
                              <w:drawing>
                                <wp:inline distT="0" distB="0" distL="0" distR="0" wp14:anchorId="5D2D8E81" wp14:editId="37C0DD48">
                                  <wp:extent cx="2957436" cy="14118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7478" cy="1421402"/>
                                          </a:xfrm>
                                          <a:prstGeom prst="rect">
                                            <a:avLst/>
                                          </a:prstGeom>
                                          <a:noFill/>
                                          <a:ln>
                                            <a:noFill/>
                                          </a:ln>
                                        </pic:spPr>
                                      </pic:pic>
                                    </a:graphicData>
                                  </a:graphic>
                                </wp:inline>
                              </w:drawing>
                            </w:r>
                          </w:p>
                          <w:p w:rsidR="00E00B74" w:rsidRDefault="00E00B74" w:rsidP="00F65C7F">
                            <w:pPr>
                              <w:pStyle w:val="Caption"/>
                            </w:pPr>
                            <w:r>
                              <w:rPr>
                                <w:rFonts w:hint="cs"/>
                                <w:rtl/>
                              </w:rPr>
                              <w:t>شکل 1 : نحوه قرار گیری چاه های کوانتومی نسبت به یکدیگر و همچنین نمایش آرایش پالس های پمپ و پروب نسبت به یکدیگر و نمایش قوانین انتخاب برای گذار های اکسیتونی در چا های کوانتومی بر اساس پلاریزاسیون پالس وروردی.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7.8pt;margin-top:.45pt;width:243.4pt;height:18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" filled="f" stroked="f" strokeweight=".5pt">
                <v:textbox>
                  <w:txbxContent>
                    <w:p w:rsidR="00E00B74" w:rsidRDefault="00E00B74" w:rsidP="00F65C7F">
                      <w:pPr>
                        <w:rPr>
                          <w:noProof/>
                          <w:rtl/>
                        </w:rPr>
                      </w:pPr>
                      <w:r w:rsidRPr="00D839B3">
                        <w:rPr>
                          <w:noProof/>
                        </w:rPr>
                        <w:drawing>
                          <wp:inline distT="0" distB="0" distL="0" distR="0" wp14:anchorId="5D2D8E81" wp14:editId="37C0DD48">
                            <wp:extent cx="2957436" cy="14118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7478" cy="1421402"/>
                                    </a:xfrm>
                                    <a:prstGeom prst="rect">
                                      <a:avLst/>
                                    </a:prstGeom>
                                    <a:noFill/>
                                    <a:ln>
                                      <a:noFill/>
                                    </a:ln>
                                  </pic:spPr>
                                </pic:pic>
                              </a:graphicData>
                            </a:graphic>
                          </wp:inline>
                        </w:drawing>
                      </w:r>
                    </w:p>
                    <w:p w:rsidR="00E00B74" w:rsidRDefault="00E00B74" w:rsidP="00F65C7F">
                      <w:pPr>
                        <w:pStyle w:val="Caption"/>
                      </w:pPr>
                      <w:r>
                        <w:rPr>
                          <w:rFonts w:hint="cs"/>
                          <w:rtl/>
                        </w:rPr>
                        <w:t>شکل 1 : نحوه قرار گیری چاه های کوانتومی نسبت به یکدیگر و همچنین نمایش آرایش پالس های پمپ و پروب نسبت به یکدیگر و نمایش قوانین انتخاب برای گذار های اکسیتونی در چا های کوانتومی بر اساس پلاریزاسیون پالس وروردی.</w:t>
                      </w:r>
                    </w:p>
                  </w:txbxContent>
                </v:textbox>
                <w10:wrap anchorx="page"/>
              </v:shape>
            </w:pict>
          </mc:Fallback>
        </mc:AlternateContent>
      </w:r>
    </w:p>
    <w:p w:rsidR="00C0742C" w:rsidRDefault="00C0742C" w:rsidP="00F65C7F">
      <w:pPr>
        <w:pStyle w:val="Paragraph"/>
        <w:rPr>
          <w:rtl/>
          <w:lang w:bidi="fa-IR"/>
        </w:rPr>
      </w:pPr>
    </w:p>
    <w:p w:rsidR="00253CBB" w:rsidRDefault="00253CBB" w:rsidP="00F65C7F">
      <w:pPr>
        <w:pStyle w:val="Paragraph"/>
        <w:rPr>
          <w:rtl/>
          <w:lang w:bidi="fa-IR"/>
        </w:rPr>
      </w:pPr>
    </w:p>
    <w:p w:rsidR="00253CBB" w:rsidRDefault="00253CBB" w:rsidP="00F65C7F">
      <w:pPr>
        <w:pStyle w:val="Paragraph"/>
        <w:rPr>
          <w:rtl/>
          <w:lang w:bidi="fa-IR"/>
        </w:rPr>
      </w:pPr>
    </w:p>
    <w:p w:rsidR="00253CBB" w:rsidRDefault="00253CBB" w:rsidP="00F65C7F">
      <w:pPr>
        <w:pStyle w:val="Paragraph"/>
        <w:rPr>
          <w:rtl/>
          <w:lang w:bidi="fa-IR"/>
        </w:rPr>
      </w:pPr>
    </w:p>
    <w:p w:rsidR="00253CBB" w:rsidRDefault="00253CBB" w:rsidP="00F65C7F">
      <w:pPr>
        <w:pStyle w:val="Paragraph"/>
        <w:rPr>
          <w:rtl/>
          <w:lang w:bidi="fa-IR"/>
        </w:rPr>
      </w:pPr>
    </w:p>
    <w:p w:rsidR="00253CBB" w:rsidRDefault="00253CBB" w:rsidP="00F65C7F">
      <w:pPr>
        <w:pStyle w:val="Paragraph"/>
        <w:rPr>
          <w:rtl/>
          <w:lang w:bidi="fa-IR"/>
        </w:rPr>
      </w:pPr>
    </w:p>
    <w:p w:rsidR="00253CBB" w:rsidRDefault="00253CBB" w:rsidP="00F65C7F">
      <w:pPr>
        <w:pStyle w:val="Paragraph"/>
        <w:rPr>
          <w:rtl/>
          <w:lang w:bidi="fa-IR"/>
        </w:rPr>
      </w:pPr>
    </w:p>
    <w:p w:rsidR="00253CBB" w:rsidRDefault="00253CBB" w:rsidP="00F65C7F">
      <w:pPr>
        <w:pStyle w:val="Paragraph"/>
        <w:rPr>
          <w:rtl/>
          <w:lang w:bidi="fa-IR"/>
        </w:rPr>
      </w:pPr>
    </w:p>
    <w:p w:rsidR="00220E08" w:rsidRDefault="00220E08" w:rsidP="00220E08">
      <w:pPr>
        <w:pStyle w:val="Paragraph"/>
        <w:rPr>
          <w:rtl/>
          <w:lang w:bidi="fa-IR"/>
        </w:rPr>
      </w:pPr>
      <w:r>
        <w:rPr>
          <w:rFonts w:hint="cs"/>
          <w:rtl/>
          <w:lang w:bidi="fa-IR"/>
        </w:rPr>
        <w:lastRenderedPageBreak/>
        <w:t>برای انجام محاسبات از معادلات بلاخ برای چاه های کوانتومی آغاز کرده ایم</w:t>
      </w:r>
      <w:r>
        <w:rPr>
          <w:lang w:bidi="fa-IR"/>
        </w:rPr>
        <w:t xml:space="preserve">[12] </w:t>
      </w:r>
      <w:r>
        <w:rPr>
          <w:rFonts w:hint="cs"/>
          <w:rtl/>
          <w:lang w:bidi="fa-IR"/>
        </w:rPr>
        <w:t xml:space="preserve"> : </w:t>
      </w:r>
    </w:p>
    <w:p w:rsidR="00220E08" w:rsidRPr="002D4BFB" w:rsidRDefault="000B3DED" w:rsidP="00220E08">
      <w:pPr>
        <w:overflowPunct/>
        <w:autoSpaceDE/>
        <w:autoSpaceDN/>
        <w:bidi w:val="0"/>
        <w:adjustRightInd/>
        <w:rPr>
          <w:rFonts w:asciiTheme="majorBidi" w:hAnsiTheme="majorBidi" w:cstheme="majorBidi"/>
          <w:szCs w:val="20"/>
          <w:lang w:val="en-GB" w:eastAsia="it-IT"/>
        </w:rPr>
      </w:pPr>
      <m:oMathPara>
        <m:oMathParaPr>
          <m:jc m:val="left"/>
        </m:oMathParaPr>
        <m:oMath>
          <m:d>
            <m:dPr>
              <m:ctrlPr>
                <w:rPr>
                  <w:rFonts w:ascii="Cambria Math" w:hAnsi="Cambria Math" w:cstheme="majorBidi"/>
                  <w:i/>
                  <w:szCs w:val="20"/>
                  <w:lang w:eastAsia="it-IT"/>
                </w:rPr>
              </m:ctrlPr>
            </m:dPr>
            <m:e>
              <m:r>
                <w:rPr>
                  <w:rFonts w:ascii="Cambria Math" w:hAnsi="Cambria Math" w:cstheme="majorBidi"/>
                  <w:szCs w:val="20"/>
                  <w:lang w:eastAsia="it-IT"/>
                </w:rPr>
                <m:t>ℏ</m:t>
              </m:r>
              <m:f>
                <m:fPr>
                  <m:ctrlPr>
                    <w:rPr>
                      <w:rFonts w:ascii="Cambria Math" w:hAnsi="Cambria Math" w:cstheme="majorBidi"/>
                      <w:i/>
                      <w:szCs w:val="20"/>
                      <w:lang w:eastAsia="it-IT"/>
                    </w:rPr>
                  </m:ctrlPr>
                </m:fPr>
                <m:num>
                  <m:r>
                    <w:rPr>
                      <w:rFonts w:ascii="Cambria Math" w:hAnsi="Cambria Math" w:cstheme="majorBidi"/>
                      <w:szCs w:val="20"/>
                      <w:lang w:eastAsia="it-IT"/>
                    </w:rPr>
                    <m:t>∂</m:t>
                  </m:r>
                </m:num>
                <m:den>
                  <m:r>
                    <w:rPr>
                      <w:rFonts w:ascii="Cambria Math" w:hAnsi="Cambria Math" w:cstheme="majorBidi"/>
                      <w:szCs w:val="20"/>
                      <w:lang w:eastAsia="it-IT"/>
                    </w:rPr>
                    <m:t>∂t</m:t>
                  </m:r>
                </m:den>
              </m:f>
              <m:r>
                <w:rPr>
                  <w:rFonts w:ascii="Cambria Math" w:hAnsi="Cambria Math" w:cstheme="majorBidi"/>
                  <w:szCs w:val="20"/>
                  <w:lang w:eastAsia="it-IT"/>
                </w:rPr>
                <m:t>+i</m:t>
              </m:r>
              <m:d>
                <m:dPr>
                  <m:begChr m:val="["/>
                  <m:endChr m:val="]"/>
                  <m:ctrlPr>
                    <w:rPr>
                      <w:rFonts w:ascii="Cambria Math" w:hAnsi="Cambria Math" w:cstheme="majorBidi"/>
                      <w:i/>
                      <w:szCs w:val="20"/>
                      <w:lang w:eastAsia="it-IT"/>
                    </w:rPr>
                  </m:ctrlPr>
                </m:dPr>
                <m:e>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e</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h</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e>
              </m:d>
              <m:r>
                <w:rPr>
                  <w:rFonts w:ascii="Cambria Math" w:hAnsi="Cambria Math" w:cstheme="majorBidi"/>
                  <w:szCs w:val="20"/>
                  <w:lang w:eastAsia="it-IT"/>
                </w:rPr>
                <m:t>+ ℏ</m:t>
              </m:r>
              <m:sSub>
                <m:sSubPr>
                  <m:ctrlPr>
                    <w:rPr>
                      <w:rFonts w:ascii="Cambria Math" w:hAnsi="Cambria Math" w:cstheme="majorBidi"/>
                      <w:i/>
                      <w:szCs w:val="20"/>
                      <w:lang w:eastAsia="it-IT"/>
                    </w:rPr>
                  </m:ctrlPr>
                </m:sSubPr>
                <m:e>
                  <m:r>
                    <w:rPr>
                      <w:rFonts w:ascii="Cambria Math" w:hAnsi="Cambria Math" w:cstheme="majorBidi"/>
                      <w:szCs w:val="20"/>
                      <w:lang w:eastAsia="it-IT"/>
                    </w:rPr>
                    <m:t>γ</m:t>
                  </m:r>
                </m:e>
                <m:sub>
                  <m:r>
                    <w:rPr>
                      <w:rFonts w:ascii="Cambria Math" w:hAnsi="Cambria Math" w:cstheme="majorBidi"/>
                      <w:szCs w:val="20"/>
                      <w:lang w:eastAsia="it-IT"/>
                    </w:rPr>
                    <m:t>2</m:t>
                  </m:r>
                </m:sub>
              </m:sSub>
            </m:e>
          </m:d>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vc</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r>
            <w:rPr>
              <w:rFonts w:ascii="Cambria Math" w:hAnsi="Cambria Math" w:cstheme="majorBidi"/>
              <w:szCs w:val="20"/>
              <w:lang w:eastAsia="it-IT"/>
            </w:rPr>
            <m:t>=</m:t>
          </m:r>
        </m:oMath>
      </m:oMathPara>
    </w:p>
    <w:p w:rsidR="00220E08" w:rsidRPr="002D4BFB" w:rsidRDefault="00220E08" w:rsidP="00220E08">
      <w:pPr>
        <w:overflowPunct/>
        <w:autoSpaceDE/>
        <w:autoSpaceDN/>
        <w:bidi w:val="0"/>
        <w:adjustRightInd/>
        <w:ind w:firstLine="240"/>
        <w:rPr>
          <w:rFonts w:asciiTheme="majorBidi" w:hAnsiTheme="majorBidi" w:cstheme="majorBidi"/>
          <w:szCs w:val="20"/>
          <w:lang w:val="en-GB" w:eastAsia="it-IT"/>
        </w:rPr>
      </w:pPr>
    </w:p>
    <w:p w:rsidR="00220E08" w:rsidRPr="002D4BFB" w:rsidRDefault="00220E08" w:rsidP="00220E08">
      <w:pPr>
        <w:overflowPunct/>
        <w:autoSpaceDE/>
        <w:autoSpaceDN/>
        <w:bidi w:val="0"/>
        <w:adjustRightInd/>
        <w:ind w:firstLine="240"/>
        <w:rPr>
          <w:rFonts w:asciiTheme="majorBidi" w:hAnsiTheme="majorBidi" w:cstheme="majorBidi"/>
          <w:szCs w:val="20"/>
          <w:lang w:eastAsia="it-IT"/>
        </w:rPr>
      </w:pPr>
      <m:oMathPara>
        <m:oMathParaPr>
          <m:jc m:val="left"/>
        </m:oMathParaPr>
        <m:oMath>
          <m:r>
            <w:rPr>
              <w:rFonts w:ascii="Cambria Math" w:hAnsi="Cambria Math" w:cstheme="majorBidi"/>
              <w:szCs w:val="20"/>
              <w:lang w:eastAsia="it-IT"/>
            </w:rPr>
            <m:t>i</m:t>
          </m:r>
          <m:d>
            <m:dPr>
              <m:ctrlPr>
                <w:rPr>
                  <w:rFonts w:ascii="Cambria Math" w:hAnsi="Cambria Math" w:cstheme="majorBidi"/>
                  <w:i/>
                  <w:szCs w:val="20"/>
                  <w:lang w:eastAsia="it-IT"/>
                </w:rPr>
              </m:ctrlPr>
            </m:dPr>
            <m:e>
              <m:sSub>
                <m:sSubPr>
                  <m:ctrlPr>
                    <w:rPr>
                      <w:rFonts w:ascii="Cambria Math" w:hAnsi="Cambria Math" w:cstheme="majorBidi"/>
                      <w:i/>
                      <w:szCs w:val="20"/>
                      <w:lang w:eastAsia="it-IT"/>
                    </w:rPr>
                  </m:ctrlPr>
                </m:sSubPr>
                <m:e>
                  <m:r>
                    <w:rPr>
                      <w:rFonts w:ascii="Cambria Math" w:hAnsi="Cambria Math" w:cstheme="majorBidi"/>
                      <w:szCs w:val="20"/>
                      <w:lang w:eastAsia="it-IT"/>
                    </w:rPr>
                    <m:t>d</m:t>
                  </m:r>
                </m:e>
                <m:sub>
                  <m:r>
                    <w:rPr>
                      <w:rFonts w:ascii="Cambria Math" w:hAnsi="Cambria Math" w:cstheme="majorBidi"/>
                      <w:szCs w:val="20"/>
                      <w:lang w:eastAsia="it-IT"/>
                    </w:rPr>
                    <m:t>cv</m:t>
                  </m:r>
                </m:sub>
              </m:sSub>
              <m:r>
                <w:rPr>
                  <w:rFonts w:ascii="Cambria Math" w:hAnsi="Cambria Math" w:cstheme="majorBidi"/>
                  <w:szCs w:val="20"/>
                  <w:lang w:eastAsia="it-IT"/>
                </w:rPr>
                <m:t>E</m:t>
              </m:r>
              <m:d>
                <m:dPr>
                  <m:ctrlPr>
                    <w:rPr>
                      <w:rFonts w:ascii="Cambria Math" w:hAnsi="Cambria Math" w:cstheme="majorBidi"/>
                      <w:i/>
                      <w:szCs w:val="20"/>
                      <w:lang w:eastAsia="it-IT"/>
                    </w:rPr>
                  </m:ctrlPr>
                </m:dPr>
                <m:e>
                  <m:r>
                    <w:rPr>
                      <w:rFonts w:ascii="Cambria Math" w:hAnsi="Cambria Math" w:cstheme="majorBidi"/>
                      <w:szCs w:val="20"/>
                      <w:lang w:eastAsia="it-IT"/>
                    </w:rPr>
                    <m:t>r,t</m:t>
                  </m:r>
                </m:e>
              </m:d>
              <m:r>
                <w:rPr>
                  <w:rFonts w:ascii="Cambria Math" w:hAnsi="Cambria Math" w:cstheme="majorBidi"/>
                  <w:szCs w:val="20"/>
                  <w:lang w:eastAsia="it-IT"/>
                </w:rPr>
                <m:t xml:space="preserve">+ </m:t>
              </m:r>
              <m:sSup>
                <m:sSupPr>
                  <m:ctrlPr>
                    <w:rPr>
                      <w:rFonts w:ascii="Cambria Math" w:hAnsi="Cambria Math" w:cstheme="majorBidi"/>
                      <w:i/>
                      <w:szCs w:val="20"/>
                      <w:lang w:eastAsia="it-IT"/>
                    </w:rPr>
                  </m:ctrlPr>
                </m:sSupPr>
                <m:e>
                  <m:r>
                    <w:rPr>
                      <w:rFonts w:ascii="Cambria Math" w:hAnsi="Cambria Math" w:cstheme="majorBidi"/>
                      <w:szCs w:val="20"/>
                      <w:lang w:eastAsia="it-IT"/>
                    </w:rPr>
                    <m:t>e</m:t>
                  </m:r>
                </m:e>
                <m:sup>
                  <m:r>
                    <w:rPr>
                      <w:rFonts w:ascii="Cambria Math" w:hAnsi="Cambria Math" w:cstheme="majorBidi"/>
                      <w:szCs w:val="20"/>
                      <w:lang w:eastAsia="it-IT"/>
                    </w:rPr>
                    <m:t>2</m:t>
                  </m:r>
                </m:sup>
              </m:sSup>
              <m:nary>
                <m:naryPr>
                  <m:chr m:val="∑"/>
                  <m:limLoc m:val="undOvr"/>
                  <m:supHide m:val="1"/>
                  <m:ctrlPr>
                    <w:rPr>
                      <w:rFonts w:ascii="Cambria Math" w:hAnsi="Cambria Math" w:cstheme="majorBidi"/>
                      <w:i/>
                      <w:szCs w:val="20"/>
                      <w:lang w:eastAsia="it-IT"/>
                    </w:rPr>
                  </m:ctrlPr>
                </m:naryPr>
                <m:sub>
                  <m:sSup>
                    <m:sSupPr>
                      <m:ctrlPr>
                        <w:rPr>
                          <w:rFonts w:ascii="Cambria Math" w:hAnsi="Cambria Math" w:cstheme="majorBidi"/>
                          <w:i/>
                          <w:szCs w:val="20"/>
                          <w:lang w:eastAsia="it-IT"/>
                        </w:rPr>
                      </m:ctrlPr>
                    </m:sSupPr>
                    <m:e>
                      <m:r>
                        <w:rPr>
                          <w:rFonts w:ascii="Cambria Math" w:hAnsi="Cambria Math" w:cstheme="majorBidi"/>
                          <w:szCs w:val="20"/>
                          <w:lang w:eastAsia="it-IT"/>
                        </w:rPr>
                        <m:t>k</m:t>
                      </m:r>
                    </m:e>
                    <m:sup>
                      <m:r>
                        <w:rPr>
                          <w:rFonts w:ascii="Cambria Math" w:hAnsi="Cambria Math" w:cstheme="majorBidi"/>
                          <w:szCs w:val="20"/>
                          <w:lang w:eastAsia="it-IT"/>
                        </w:rPr>
                        <m:t>'</m:t>
                      </m:r>
                    </m:sup>
                  </m:sSup>
                </m:sub>
                <m:sup/>
                <m:e>
                  <m:r>
                    <w:rPr>
                      <w:rFonts w:ascii="Cambria Math" w:hAnsi="Cambria Math" w:cstheme="majorBidi"/>
                      <w:szCs w:val="20"/>
                      <w:lang w:eastAsia="it-IT"/>
                    </w:rPr>
                    <m:t>v</m:t>
                  </m:r>
                  <m:d>
                    <m:dPr>
                      <m:ctrlPr>
                        <w:rPr>
                          <w:rFonts w:ascii="Cambria Math" w:hAnsi="Cambria Math" w:cstheme="majorBidi"/>
                          <w:i/>
                          <w:szCs w:val="20"/>
                          <w:lang w:eastAsia="it-IT"/>
                        </w:rPr>
                      </m:ctrlPr>
                    </m:dPr>
                    <m:e>
                      <m:r>
                        <w:rPr>
                          <w:rFonts w:ascii="Cambria Math" w:hAnsi="Cambria Math" w:cstheme="majorBidi"/>
                          <w:szCs w:val="20"/>
                          <w:lang w:eastAsia="it-IT"/>
                        </w:rPr>
                        <m:t>k-</m:t>
                      </m:r>
                      <m:sSup>
                        <m:sSupPr>
                          <m:ctrlPr>
                            <w:rPr>
                              <w:rFonts w:ascii="Cambria Math" w:hAnsi="Cambria Math" w:cstheme="majorBidi"/>
                              <w:i/>
                              <w:szCs w:val="20"/>
                              <w:lang w:eastAsia="it-IT"/>
                            </w:rPr>
                          </m:ctrlPr>
                        </m:sSupPr>
                        <m:e>
                          <m:r>
                            <w:rPr>
                              <w:rFonts w:ascii="Cambria Math" w:hAnsi="Cambria Math" w:cstheme="majorBidi"/>
                              <w:szCs w:val="20"/>
                              <w:lang w:eastAsia="it-IT"/>
                            </w:rPr>
                            <m:t>k</m:t>
                          </m:r>
                        </m:e>
                        <m:sup>
                          <m:r>
                            <w:rPr>
                              <w:rFonts w:ascii="Cambria Math" w:hAnsi="Cambria Math" w:cstheme="majorBidi"/>
                              <w:szCs w:val="20"/>
                              <w:lang w:eastAsia="it-IT"/>
                            </w:rPr>
                            <m:t>'</m:t>
                          </m:r>
                        </m:sup>
                      </m:sSup>
                    </m:e>
                  </m:d>
                </m:e>
              </m:nary>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vc</m:t>
                  </m:r>
                </m:sub>
              </m:sSub>
              <m:d>
                <m:dPr>
                  <m:ctrlPr>
                    <w:rPr>
                      <w:rFonts w:ascii="Cambria Math" w:hAnsi="Cambria Math" w:cstheme="majorBidi"/>
                      <w:i/>
                      <w:szCs w:val="20"/>
                      <w:lang w:eastAsia="it-IT"/>
                    </w:rPr>
                  </m:ctrlPr>
                </m:dPr>
                <m:e>
                  <m:sSup>
                    <m:sSupPr>
                      <m:ctrlPr>
                        <w:rPr>
                          <w:rFonts w:ascii="Cambria Math" w:hAnsi="Cambria Math" w:cstheme="majorBidi"/>
                          <w:i/>
                          <w:szCs w:val="20"/>
                          <w:lang w:eastAsia="it-IT"/>
                        </w:rPr>
                      </m:ctrlPr>
                    </m:sSupPr>
                    <m:e>
                      <m:r>
                        <w:rPr>
                          <w:rFonts w:ascii="Cambria Math" w:hAnsi="Cambria Math" w:cstheme="majorBidi"/>
                          <w:szCs w:val="20"/>
                          <w:lang w:eastAsia="it-IT"/>
                        </w:rPr>
                        <m:t>k</m:t>
                      </m:r>
                    </m:e>
                    <m:sup>
                      <m:r>
                        <w:rPr>
                          <w:rFonts w:ascii="Cambria Math" w:hAnsi="Cambria Math" w:cstheme="majorBidi"/>
                          <w:szCs w:val="20"/>
                          <w:lang w:eastAsia="it-IT"/>
                        </w:rPr>
                        <m:t>'</m:t>
                      </m:r>
                    </m:sup>
                  </m:sSup>
                </m:e>
              </m:d>
            </m:e>
          </m:d>
          <m:r>
            <w:rPr>
              <w:rFonts w:ascii="Cambria Math" w:hAnsi="Cambria Math" w:cstheme="majorBidi"/>
              <w:szCs w:val="20"/>
              <w:lang w:eastAsia="it-IT"/>
            </w:rPr>
            <m:t>×</m:t>
          </m:r>
        </m:oMath>
      </m:oMathPara>
    </w:p>
    <w:p w:rsidR="00220E08" w:rsidRPr="002D4BFB" w:rsidRDefault="00220E08" w:rsidP="00220E08">
      <w:pPr>
        <w:overflowPunct/>
        <w:autoSpaceDE/>
        <w:autoSpaceDN/>
        <w:bidi w:val="0"/>
        <w:adjustRightInd/>
        <w:ind w:firstLine="240"/>
        <w:rPr>
          <w:rFonts w:asciiTheme="majorBidi" w:hAnsiTheme="majorBidi" w:cstheme="majorBidi"/>
          <w:szCs w:val="20"/>
          <w:lang w:val="en-GB" w:eastAsia="it-IT"/>
        </w:rPr>
      </w:pPr>
      <m:oMathPara>
        <m:oMathParaPr>
          <m:jc m:val="left"/>
        </m:oMathParaPr>
        <m:oMath>
          <m:r>
            <w:rPr>
              <w:rFonts w:ascii="Cambria Math" w:hAnsi="Cambria Math" w:cstheme="majorBidi"/>
              <w:szCs w:val="20"/>
              <w:lang w:eastAsia="it-IT"/>
            </w:rPr>
            <m:t>×</m:t>
          </m:r>
          <m:d>
            <m:dPr>
              <m:begChr m:val="["/>
              <m:endChr m:val="]"/>
              <m:ctrlPr>
                <w:rPr>
                  <w:rFonts w:ascii="Cambria Math" w:hAnsi="Cambria Math" w:cstheme="majorBidi"/>
                  <w:i/>
                  <w:szCs w:val="20"/>
                  <w:lang w:eastAsia="it-IT"/>
                </w:rPr>
              </m:ctrlPr>
            </m:dPr>
            <m:e>
              <m:r>
                <w:rPr>
                  <w:rFonts w:ascii="Cambria Math" w:hAnsi="Cambria Math" w:cstheme="majorBidi"/>
                  <w:szCs w:val="20"/>
                  <w:lang w:eastAsia="it-IT"/>
                </w:rPr>
                <m:t>1-2</m:t>
              </m:r>
              <m:sSub>
                <m:sSubPr>
                  <m:ctrlPr>
                    <w:rPr>
                      <w:rFonts w:ascii="Cambria Math" w:hAnsi="Cambria Math" w:cstheme="majorBidi"/>
                      <w:i/>
                      <w:szCs w:val="20"/>
                      <w:lang w:eastAsia="it-IT"/>
                    </w:rPr>
                  </m:ctrlPr>
                </m:sSubPr>
                <m:e>
                  <m:r>
                    <w:rPr>
                      <w:rFonts w:ascii="Cambria Math" w:hAnsi="Cambria Math" w:cstheme="majorBidi"/>
                      <w:szCs w:val="20"/>
                      <w:lang w:eastAsia="it-IT"/>
                    </w:rPr>
                    <m:t>f</m:t>
                  </m:r>
                </m:e>
                <m:sub>
                  <m:r>
                    <w:rPr>
                      <w:rFonts w:ascii="Cambria Math" w:hAnsi="Cambria Math" w:cstheme="majorBidi"/>
                      <w:szCs w:val="20"/>
                      <w:lang w:eastAsia="it-IT"/>
                    </w:rPr>
                    <m:t>e</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e>
          </m:d>
          <m:r>
            <w:rPr>
              <w:rFonts w:ascii="Cambria Math" w:hAnsi="Cambria Math" w:cstheme="majorBidi"/>
              <w:szCs w:val="20"/>
              <w:lang w:eastAsia="it-IT"/>
            </w:rPr>
            <m:t>-</m:t>
          </m:r>
        </m:oMath>
      </m:oMathPara>
    </w:p>
    <w:p w:rsidR="00220E08" w:rsidRPr="002D4BFB" w:rsidRDefault="00220E08" w:rsidP="00220E08">
      <w:pPr>
        <w:overflowPunct/>
        <w:autoSpaceDE/>
        <w:autoSpaceDN/>
        <w:bidi w:val="0"/>
        <w:adjustRightInd/>
        <w:ind w:firstLine="240"/>
        <w:rPr>
          <w:rFonts w:asciiTheme="majorBidi" w:hAnsiTheme="majorBidi" w:cstheme="majorBidi"/>
          <w:szCs w:val="20"/>
          <w:lang w:val="en-GB" w:eastAsia="it-IT"/>
        </w:rPr>
      </w:pPr>
    </w:p>
    <w:p w:rsidR="00220E08" w:rsidRPr="002D4BFB" w:rsidRDefault="00220E08" w:rsidP="00220E08">
      <w:pPr>
        <w:tabs>
          <w:tab w:val="left" w:pos="567"/>
        </w:tabs>
        <w:overflowPunct/>
        <w:autoSpaceDE/>
        <w:autoSpaceDN/>
        <w:bidi w:val="0"/>
        <w:adjustRightInd/>
        <w:rPr>
          <w:rFonts w:asciiTheme="majorBidi" w:hAnsiTheme="majorBidi" w:cstheme="majorBidi"/>
          <w:szCs w:val="20"/>
          <w:lang w:val="en-GB"/>
        </w:rPr>
      </w:pPr>
      <m:oMath>
        <m:r>
          <w:rPr>
            <w:rFonts w:ascii="Cambria Math" w:hAnsi="Cambria Math" w:cstheme="majorBidi"/>
            <w:szCs w:val="20"/>
          </w:rPr>
          <m:t>-2i</m:t>
        </m:r>
        <m:sSup>
          <m:sSupPr>
            <m:ctrlPr>
              <w:rPr>
                <w:rFonts w:ascii="Cambria Math" w:hAnsi="Cambria Math" w:cstheme="majorBidi"/>
                <w:i/>
                <w:szCs w:val="20"/>
              </w:rPr>
            </m:ctrlPr>
          </m:sSupPr>
          <m:e>
            <m:r>
              <w:rPr>
                <w:rFonts w:ascii="Cambria Math" w:hAnsi="Cambria Math" w:cstheme="majorBidi"/>
                <w:szCs w:val="20"/>
              </w:rPr>
              <m:t>e</m:t>
            </m:r>
          </m:e>
          <m:sup>
            <m:r>
              <w:rPr>
                <w:rFonts w:ascii="Cambria Math" w:hAnsi="Cambria Math" w:cstheme="majorBidi"/>
                <w:szCs w:val="20"/>
              </w:rPr>
              <m:t>2</m:t>
            </m:r>
          </m:sup>
        </m:sSup>
        <m:nary>
          <m:naryPr>
            <m:chr m:val="∑"/>
            <m:limLoc m:val="undOvr"/>
            <m:supHide m:val="1"/>
            <m:ctrlPr>
              <w:rPr>
                <w:rFonts w:ascii="Cambria Math" w:hAnsi="Cambria Math" w:cstheme="majorBidi"/>
                <w:i/>
                <w:szCs w:val="20"/>
              </w:rPr>
            </m:ctrlPr>
          </m:naryPr>
          <m:sub>
            <m:sSup>
              <m:sSupPr>
                <m:ctrlPr>
                  <w:rPr>
                    <w:rFonts w:ascii="Cambria Math" w:hAnsi="Cambria Math" w:cstheme="majorBidi"/>
                    <w:i/>
                    <w:szCs w:val="20"/>
                  </w:rPr>
                </m:ctrlPr>
              </m:sSupPr>
              <m:e>
                <m:r>
                  <w:rPr>
                    <w:rFonts w:ascii="Cambria Math" w:hAnsi="Cambria Math" w:cstheme="majorBidi"/>
                    <w:szCs w:val="20"/>
                  </w:rPr>
                  <m:t>k</m:t>
                </m:r>
              </m:e>
              <m:sup>
                <m:r>
                  <w:rPr>
                    <w:rFonts w:ascii="Cambria Math" w:hAnsi="Cambria Math" w:cstheme="majorBidi"/>
                    <w:szCs w:val="20"/>
                  </w:rPr>
                  <m:t>'</m:t>
                </m:r>
              </m:sup>
            </m:sSup>
          </m:sub>
          <m:sup/>
          <m:e>
            <m:r>
              <w:rPr>
                <w:rFonts w:ascii="Cambria Math" w:hAnsi="Cambria Math" w:cstheme="majorBidi"/>
                <w:szCs w:val="20"/>
              </w:rPr>
              <m:t>v</m:t>
            </m:r>
            <m:d>
              <m:dPr>
                <m:ctrlPr>
                  <w:rPr>
                    <w:rFonts w:ascii="Cambria Math" w:hAnsi="Cambria Math" w:cstheme="majorBidi"/>
                    <w:i/>
                    <w:szCs w:val="20"/>
                  </w:rPr>
                </m:ctrlPr>
              </m:dPr>
              <m:e>
                <m:r>
                  <w:rPr>
                    <w:rFonts w:ascii="Cambria Math" w:hAnsi="Cambria Math" w:cstheme="majorBidi"/>
                    <w:szCs w:val="20"/>
                  </w:rPr>
                  <m:t>k-</m:t>
                </m:r>
                <m:sSup>
                  <m:sSupPr>
                    <m:ctrlPr>
                      <w:rPr>
                        <w:rFonts w:ascii="Cambria Math" w:hAnsi="Cambria Math" w:cstheme="majorBidi"/>
                        <w:i/>
                        <w:szCs w:val="20"/>
                      </w:rPr>
                    </m:ctrlPr>
                  </m:sSupPr>
                  <m:e>
                    <m:r>
                      <w:rPr>
                        <w:rFonts w:ascii="Cambria Math" w:hAnsi="Cambria Math" w:cstheme="majorBidi"/>
                        <w:szCs w:val="20"/>
                      </w:rPr>
                      <m:t>k</m:t>
                    </m:r>
                  </m:e>
                  <m:sup>
                    <m:r>
                      <w:rPr>
                        <w:rFonts w:ascii="Cambria Math" w:hAnsi="Cambria Math" w:cstheme="majorBidi"/>
                        <w:szCs w:val="20"/>
                      </w:rPr>
                      <m:t>'</m:t>
                    </m:r>
                  </m:sup>
                </m:sSup>
              </m:e>
            </m:d>
            <m:sSub>
              <m:sSubPr>
                <m:ctrlPr>
                  <w:rPr>
                    <w:rFonts w:ascii="Cambria Math" w:hAnsi="Cambria Math" w:cstheme="majorBidi"/>
                    <w:i/>
                    <w:szCs w:val="20"/>
                  </w:rPr>
                </m:ctrlPr>
              </m:sSubPr>
              <m:e>
                <m:r>
                  <w:rPr>
                    <w:rFonts w:ascii="Cambria Math" w:hAnsi="Cambria Math" w:cstheme="majorBidi"/>
                    <w:szCs w:val="20"/>
                  </w:rPr>
                  <m:t>f</m:t>
                </m:r>
              </m:e>
              <m:sub>
                <m:r>
                  <w:rPr>
                    <w:rFonts w:ascii="Cambria Math" w:hAnsi="Cambria Math" w:cstheme="majorBidi"/>
                    <w:szCs w:val="20"/>
                  </w:rPr>
                  <m:t>e</m:t>
                </m:r>
              </m:sub>
            </m:sSub>
          </m:e>
        </m:nary>
        <m:d>
          <m:dPr>
            <m:ctrlPr>
              <w:rPr>
                <w:rFonts w:ascii="Cambria Math" w:hAnsi="Cambria Math" w:cstheme="majorBidi"/>
                <w:i/>
                <w:szCs w:val="20"/>
              </w:rPr>
            </m:ctrlPr>
          </m:dPr>
          <m:e>
            <m:sSup>
              <m:sSupPr>
                <m:ctrlPr>
                  <w:rPr>
                    <w:rFonts w:ascii="Cambria Math" w:hAnsi="Cambria Math" w:cstheme="majorBidi"/>
                    <w:i/>
                    <w:szCs w:val="20"/>
                  </w:rPr>
                </m:ctrlPr>
              </m:sSupPr>
              <m:e>
                <m:r>
                  <w:rPr>
                    <w:rFonts w:ascii="Cambria Math" w:hAnsi="Cambria Math" w:cstheme="majorBidi"/>
                    <w:szCs w:val="20"/>
                  </w:rPr>
                  <m:t>k</m:t>
                </m:r>
              </m:e>
              <m:sup>
                <m:r>
                  <w:rPr>
                    <w:rFonts w:ascii="Cambria Math" w:hAnsi="Cambria Math" w:cstheme="majorBidi"/>
                    <w:szCs w:val="20"/>
                  </w:rPr>
                  <m:t>'</m:t>
                </m:r>
              </m:sup>
            </m:sSup>
          </m:e>
        </m:d>
        <m:sSub>
          <m:sSubPr>
            <m:ctrlPr>
              <w:rPr>
                <w:rFonts w:ascii="Cambria Math" w:hAnsi="Cambria Math" w:cstheme="majorBidi"/>
                <w:i/>
                <w:szCs w:val="20"/>
              </w:rPr>
            </m:ctrlPr>
          </m:sSubPr>
          <m:e>
            <m:r>
              <w:rPr>
                <w:rFonts w:ascii="Cambria Math" w:hAnsi="Cambria Math" w:cstheme="majorBidi"/>
                <w:szCs w:val="20"/>
              </w:rPr>
              <m:t>p</m:t>
            </m:r>
          </m:e>
          <m:sub>
            <m:r>
              <w:rPr>
                <w:rFonts w:ascii="Cambria Math" w:hAnsi="Cambria Math" w:cstheme="majorBidi"/>
                <w:szCs w:val="20"/>
              </w:rPr>
              <m:t>vc</m:t>
            </m:r>
          </m:sub>
        </m:sSub>
        <m:d>
          <m:dPr>
            <m:ctrlPr>
              <w:rPr>
                <w:rFonts w:ascii="Cambria Math" w:hAnsi="Cambria Math" w:cstheme="majorBidi"/>
                <w:i/>
                <w:szCs w:val="20"/>
              </w:rPr>
            </m:ctrlPr>
          </m:dPr>
          <m:e>
            <m:r>
              <w:rPr>
                <w:rFonts w:ascii="Cambria Math" w:hAnsi="Cambria Math" w:cstheme="majorBidi"/>
                <w:szCs w:val="20"/>
              </w:rPr>
              <m:t>k</m:t>
            </m:r>
          </m:e>
        </m:d>
        <m:r>
          <w:rPr>
            <w:rFonts w:ascii="Cambria Math" w:hAnsi="Cambria Math" w:cstheme="majorBidi"/>
            <w:szCs w:val="20"/>
            <w:lang w:val="en-GB"/>
          </w:rPr>
          <m:t>.</m:t>
        </m:r>
      </m:oMath>
      <w:r w:rsidRPr="002D4BFB">
        <w:rPr>
          <w:rFonts w:asciiTheme="majorBidi" w:hAnsiTheme="majorBidi" w:cstheme="majorBidi"/>
          <w:szCs w:val="20"/>
          <w:lang w:val="en-GB"/>
        </w:rPr>
        <w:t xml:space="preserve">            </w:t>
      </w:r>
      <w:r w:rsidR="00FC0897">
        <w:rPr>
          <w:rFonts w:asciiTheme="majorBidi" w:hAnsiTheme="majorBidi" w:cstheme="majorBidi" w:hint="cs"/>
          <w:szCs w:val="20"/>
          <w:rtl/>
          <w:lang w:val="en-GB"/>
        </w:rPr>
        <w:t xml:space="preserve">         </w:t>
      </w:r>
      <w:r w:rsidRPr="002D4BFB">
        <w:rPr>
          <w:rFonts w:asciiTheme="majorBidi" w:hAnsiTheme="majorBidi" w:cstheme="majorBidi"/>
          <w:szCs w:val="20"/>
          <w:lang w:val="en-GB"/>
        </w:rPr>
        <w:t xml:space="preserve">    </w:t>
      </w:r>
      <w:r>
        <w:rPr>
          <w:rFonts w:asciiTheme="majorBidi" w:hAnsiTheme="majorBidi" w:cstheme="majorBidi"/>
          <w:szCs w:val="20"/>
          <w:lang w:val="en-GB"/>
        </w:rPr>
        <w:t xml:space="preserve">     </w:t>
      </w:r>
      <w:r w:rsidRPr="002D4BFB">
        <w:rPr>
          <w:rFonts w:asciiTheme="majorBidi" w:hAnsiTheme="majorBidi" w:cstheme="majorBidi"/>
          <w:szCs w:val="20"/>
          <w:lang w:val="en-GB"/>
        </w:rPr>
        <w:t xml:space="preserve"> (1)</w:t>
      </w:r>
    </w:p>
    <w:p w:rsidR="00220E08" w:rsidRPr="002D4BFB" w:rsidRDefault="00220E08" w:rsidP="00220E08">
      <w:pPr>
        <w:tabs>
          <w:tab w:val="left" w:pos="567"/>
        </w:tabs>
        <w:overflowPunct/>
        <w:autoSpaceDE/>
        <w:autoSpaceDN/>
        <w:bidi w:val="0"/>
        <w:adjustRightInd/>
        <w:rPr>
          <w:rFonts w:asciiTheme="majorBidi" w:hAnsiTheme="majorBidi" w:cstheme="majorBidi"/>
          <w:szCs w:val="20"/>
          <w:lang w:val="en-GB"/>
        </w:rPr>
      </w:pPr>
    </w:p>
    <w:p w:rsidR="00253CBB" w:rsidRDefault="00220E08" w:rsidP="00220E08">
      <w:pPr>
        <w:pStyle w:val="Paragraph"/>
        <w:bidi w:val="0"/>
        <w:jc w:val="left"/>
        <w:rPr>
          <w:rtl/>
          <w:lang w:bidi="fa-IR"/>
        </w:rPr>
      </w:pPr>
      <m:oMath>
        <m:r>
          <m:rPr>
            <m:sty m:val="p"/>
          </m:rPr>
          <w:rPr>
            <w:rFonts w:ascii="Cambria Math" w:hAnsi="Cambria Math"/>
            <w:lang w:val="en-GB"/>
          </w:rPr>
          <m:t>ℏ</m:t>
        </m:r>
        <m:f>
          <m:fPr>
            <m:ctrlPr>
              <w:rPr>
                <w:rFonts w:ascii="Cambria Math" w:hAnsi="Cambria Math"/>
                <w:lang w:val="en-GB"/>
              </w:rPr>
            </m:ctrlPr>
          </m:fPr>
          <m:num>
            <m:r>
              <w:rPr>
                <w:rFonts w:ascii="Cambria Math" w:hAnsi="Cambria Math"/>
                <w:lang w:val="en-GB"/>
              </w:rPr>
              <m:t>∂</m:t>
            </m:r>
          </m:num>
          <m:den>
            <m:r>
              <w:rPr>
                <w:rFonts w:ascii="Cambria Math" w:hAnsi="Cambria Math"/>
                <w:lang w:val="en-GB"/>
              </w:rPr>
              <m:t>∂t</m:t>
            </m:r>
          </m:den>
        </m:f>
        <m:sSub>
          <m:sSubPr>
            <m:ctrlPr>
              <w:rPr>
                <w:rFonts w:ascii="Cambria Math" w:hAnsi="Cambria Math"/>
              </w:rPr>
            </m:ctrlPr>
          </m:sSubPr>
          <m:e>
            <m:r>
              <w:rPr>
                <w:rFonts w:ascii="Cambria Math" w:hAnsi="Cambria Math"/>
              </w:rPr>
              <m:t>f</m:t>
            </m:r>
          </m:e>
          <m:sub>
            <m:r>
              <w:rPr>
                <w:rFonts w:ascii="Cambria Math" w:hAnsi="Cambria Math"/>
              </w:rPr>
              <m:t>e</m:t>
            </m:r>
          </m:sub>
        </m:sSub>
        <m:d>
          <m:dPr>
            <m:ctrlPr>
              <w:rPr>
                <w:rFonts w:ascii="Cambria Math" w:hAnsi="Cambria Math"/>
              </w:rPr>
            </m:ctrlPr>
          </m:dPr>
          <m:e>
            <m:r>
              <w:rPr>
                <w:rFonts w:ascii="Cambria Math" w:hAnsi="Cambria Math"/>
              </w:rPr>
              <m:t>k</m:t>
            </m:r>
          </m:e>
        </m:d>
        <m:r>
          <m:rPr>
            <m:sty m:val="p"/>
          </m:rPr>
          <w:rPr>
            <w:rFonts w:ascii="Cambria Math" w:hAnsi="Cambria Math"/>
          </w:rPr>
          <m:t>=-2</m:t>
        </m:r>
        <m:r>
          <w:rPr>
            <w:rFonts w:ascii="Cambria Math" w:hAnsi="Cambria Math"/>
          </w:rPr>
          <m:t>Im</m:t>
        </m:r>
        <m:d>
          <m:dPr>
            <m:begChr m:val="["/>
            <m:endChr m:val="]"/>
            <m:ctrlPr>
              <w:rPr>
                <w:rFonts w:ascii="Cambria Math" w:hAnsi="Cambria Math"/>
              </w:rPr>
            </m:ctrlPr>
          </m:dPr>
          <m:e>
            <m:d>
              <m:dPr>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d</m:t>
                        </m:r>
                      </m:e>
                      <m:sub>
                        <m:r>
                          <w:rPr>
                            <w:rFonts w:ascii="Cambria Math" w:hAnsi="Cambria Math"/>
                          </w:rPr>
                          <m:t>cv</m:t>
                        </m:r>
                      </m:sub>
                    </m:sSub>
                    <m:r>
                      <w:rPr>
                        <w:rFonts w:ascii="Cambria Math" w:hAnsi="Cambria Math"/>
                      </w:rPr>
                      <m:t>E</m:t>
                    </m:r>
                    <m:d>
                      <m:dPr>
                        <m:ctrlPr>
                          <w:rPr>
                            <w:rFonts w:ascii="Cambria Math" w:hAnsi="Cambria Math"/>
                          </w:rPr>
                        </m:ctrlPr>
                      </m:dPr>
                      <m:e>
                        <m:r>
                          <w:rPr>
                            <w:rFonts w:ascii="Cambria Math" w:hAnsi="Cambria Math"/>
                          </w:rPr>
                          <m:t>r</m:t>
                        </m:r>
                        <m:r>
                          <m:rPr>
                            <m:sty m:val="p"/>
                          </m:rPr>
                          <w:rPr>
                            <w:rFonts w:ascii="Cambria Math" w:hAnsi="Cambria Math"/>
                          </w:rPr>
                          <m:t>,</m:t>
                        </m:r>
                        <m:r>
                          <w:rPr>
                            <w:rFonts w:ascii="Cambria Math" w:hAnsi="Cambria Math"/>
                          </w:rPr>
                          <m:t>t</m:t>
                        </m:r>
                      </m:e>
                    </m:d>
                    <m:r>
                      <m:rPr>
                        <m:sty m:val="p"/>
                      </m:rPr>
                      <w:rPr>
                        <w:rFonts w:ascii="Cambria Math" w:hAnsi="Cambria Math"/>
                      </w:rPr>
                      <m:t>+</m:t>
                    </m:r>
                  </m:e>
                  <m:e>
                    <m:sSup>
                      <m:sSupPr>
                        <m:ctrlPr>
                          <w:rPr>
                            <w:rFonts w:ascii="Cambria Math" w:hAnsi="Cambria Math"/>
                          </w:rPr>
                        </m:ctrlPr>
                      </m:sSupPr>
                      <m:e>
                        <m:r>
                          <w:rPr>
                            <w:rFonts w:ascii="Cambria Math" w:hAnsi="Cambria Math"/>
                          </w:rPr>
                          <m:t>e</m:t>
                        </m:r>
                      </m:e>
                      <m:sup>
                        <m:r>
                          <m:rPr>
                            <m:sty m:val="p"/>
                          </m:rPr>
                          <w:rPr>
                            <w:rFonts w:ascii="Cambria Math" w:hAnsi="Cambria Math"/>
                          </w:rPr>
                          <m:t>2</m:t>
                        </m:r>
                      </m:sup>
                    </m:sSup>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rPr>
                              <m:t>k</m:t>
                            </m:r>
                          </m:e>
                          <m:sup>
                            <m:r>
                              <m:rPr>
                                <m:sty m:val="p"/>
                              </m:rPr>
                              <w:rPr>
                                <w:rFonts w:ascii="Cambria Math" w:hAnsi="Cambria Math"/>
                              </w:rPr>
                              <m:t>'</m:t>
                            </m:r>
                          </m:sup>
                        </m:sSup>
                      </m:sub>
                      <m:sup/>
                      <m:e>
                        <m:r>
                          <w:rPr>
                            <w:rFonts w:ascii="Cambria Math" w:hAnsi="Cambria Math"/>
                          </w:rPr>
                          <m:t>v</m:t>
                        </m:r>
                        <m:d>
                          <m:dPr>
                            <m:ctrlPr>
                              <w:rPr>
                                <w:rFonts w:ascii="Cambria Math" w:hAnsi="Cambria Math"/>
                              </w:rPr>
                            </m:ctrlPr>
                          </m:dPr>
                          <m:e>
                            <m:r>
                              <w:rPr>
                                <w:rFonts w:ascii="Cambria Math" w:hAnsi="Cambria Math"/>
                              </w:rPr>
                              <m:t>k</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p</m:t>
                            </m:r>
                          </m:e>
                          <m:sub>
                            <m:r>
                              <w:rPr>
                                <w:rFonts w:ascii="Cambria Math" w:hAnsi="Cambria Math"/>
                              </w:rPr>
                              <m:t>vc</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e>
                    </m:nary>
                  </m:e>
                </m:eqArr>
              </m:e>
            </m:d>
            <m:sSubSup>
              <m:sSubSupPr>
                <m:ctrlPr>
                  <w:rPr>
                    <w:rFonts w:ascii="Cambria Math" w:hAnsi="Cambria Math"/>
                  </w:rPr>
                </m:ctrlPr>
              </m:sSubSupPr>
              <m:e>
                <m:r>
                  <w:rPr>
                    <w:rFonts w:ascii="Cambria Math" w:hAnsi="Cambria Math"/>
                  </w:rPr>
                  <m:t>p</m:t>
                </m:r>
              </m:e>
              <m:sub>
                <m:r>
                  <w:rPr>
                    <w:rFonts w:ascii="Cambria Math" w:hAnsi="Cambria Math"/>
                  </w:rPr>
                  <m:t>vc</m:t>
                </m:r>
              </m:sub>
              <m:sup>
                <m:r>
                  <m:rPr>
                    <m:sty m:val="p"/>
                  </m:rPr>
                  <w:rPr>
                    <w:rFonts w:ascii="Cambria Math" w:hAnsi="Cambria Math"/>
                  </w:rPr>
                  <m:t>*</m:t>
                </m:r>
              </m:sup>
            </m:sSubSup>
            <m:d>
              <m:dPr>
                <m:ctrlPr>
                  <w:rPr>
                    <w:rFonts w:ascii="Cambria Math" w:hAnsi="Cambria Math"/>
                  </w:rPr>
                </m:ctrlPr>
              </m:dPr>
              <m:e>
                <m:r>
                  <w:rPr>
                    <w:rFonts w:ascii="Cambria Math" w:hAnsi="Cambria Math"/>
                  </w:rPr>
                  <m:t>k</m:t>
                </m:r>
              </m:e>
            </m:d>
          </m:e>
        </m:d>
        <m:r>
          <m:rPr>
            <m:sty m:val="p"/>
          </m:rPr>
          <w:rPr>
            <w:rFonts w:ascii="Cambria Math" w:hAnsi="Cambria Math"/>
          </w:rPr>
          <m:t>.                   (</m:t>
        </m:r>
      </m:oMath>
      <w:r w:rsidRPr="002D4BFB">
        <w:rPr>
          <w:rFonts w:asciiTheme="majorBidi" w:hAnsiTheme="majorBidi"/>
        </w:rPr>
        <w:t>2)</w:t>
      </w:r>
    </w:p>
    <w:p w:rsidR="00253CBB" w:rsidRDefault="00253CBB" w:rsidP="00F65C7F">
      <w:pPr>
        <w:pStyle w:val="Paragraph"/>
        <w:rPr>
          <w:rtl/>
          <w:lang w:bidi="fa-IR"/>
        </w:rPr>
      </w:pPr>
    </w:p>
    <w:p w:rsidR="00220E08" w:rsidRDefault="00220E08" w:rsidP="00BE0F28">
      <w:pPr>
        <w:pStyle w:val="Paragraph"/>
        <w:ind w:firstLine="0"/>
        <w:rPr>
          <w:lang w:bidi="fa-IR"/>
        </w:rPr>
      </w:pPr>
      <w:r>
        <w:rPr>
          <w:rFonts w:hint="cs"/>
          <w:rtl/>
          <w:lang w:bidi="fa-IR"/>
        </w:rPr>
        <w:t>در معادله های (</w:t>
      </w:r>
      <w:r w:rsidR="00BE0F28">
        <w:rPr>
          <w:lang w:bidi="fa-IR"/>
        </w:rPr>
        <w:t>1</w:t>
      </w:r>
      <w:r>
        <w:rPr>
          <w:rFonts w:hint="cs"/>
          <w:rtl/>
          <w:lang w:bidi="fa-IR"/>
        </w:rPr>
        <w:t>) و (</w:t>
      </w:r>
      <w:r w:rsidR="00BE0F28">
        <w:rPr>
          <w:lang w:bidi="fa-IR"/>
        </w:rPr>
        <w:t>2</w:t>
      </w:r>
      <w:r>
        <w:rPr>
          <w:rFonts w:hint="cs"/>
          <w:rtl/>
          <w:lang w:bidi="fa-IR"/>
        </w:rPr>
        <w:t xml:space="preserve">) </w:t>
      </w:r>
      <m:oMath>
        <m:sSub>
          <m:sSubPr>
            <m:ctrlPr>
              <w:rPr>
                <w:rFonts w:ascii="Cambria Math" w:hAnsi="Cambria Math"/>
                <w:lang w:bidi="fa-IR"/>
              </w:rPr>
            </m:ctrlPr>
          </m:sSubPr>
          <m:e>
            <m:r>
              <w:rPr>
                <w:rFonts w:ascii="Cambria Math" w:hAnsi="Cambria Math"/>
                <w:lang w:bidi="fa-IR"/>
              </w:rPr>
              <m:t>E</m:t>
            </m:r>
          </m:e>
          <m:sub>
            <m:r>
              <w:rPr>
                <w:rFonts w:ascii="Cambria Math" w:hAnsi="Cambria Math"/>
                <w:lang w:bidi="fa-IR"/>
              </w:rPr>
              <m:t>e</m:t>
            </m:r>
          </m:sub>
        </m:sSub>
      </m:oMath>
      <w:r w:rsidRPr="006B51B8">
        <w:rPr>
          <w:rFonts w:hint="cs"/>
          <w:rtl/>
          <w:lang w:bidi="fa-IR"/>
        </w:rPr>
        <w:t xml:space="preserve"> و </w:t>
      </w:r>
      <m:oMath>
        <m:sSub>
          <m:sSubPr>
            <m:ctrlPr>
              <w:rPr>
                <w:rFonts w:ascii="Cambria Math" w:hAnsi="Cambria Math"/>
                <w:lang w:bidi="fa-IR"/>
              </w:rPr>
            </m:ctrlPr>
          </m:sSubPr>
          <m:e>
            <m:r>
              <w:rPr>
                <w:rFonts w:ascii="Cambria Math" w:hAnsi="Cambria Math"/>
                <w:lang w:bidi="fa-IR"/>
              </w:rPr>
              <m:t>E</m:t>
            </m:r>
          </m:e>
          <m:sub>
            <m:r>
              <w:rPr>
                <w:rFonts w:ascii="Cambria Math" w:hAnsi="Cambria Math"/>
                <w:lang w:bidi="fa-IR"/>
              </w:rPr>
              <m:t>h</m:t>
            </m:r>
          </m:sub>
        </m:sSub>
      </m:oMath>
      <w:r w:rsidRPr="0088569E">
        <w:rPr>
          <w:rFonts w:hint="cs"/>
          <w:rtl/>
          <w:lang w:bidi="fa-IR"/>
        </w:rPr>
        <w:t xml:space="preserve"> به ترتیب انرژی الکترون و حفره</w:t>
      </w:r>
      <w:r>
        <w:rPr>
          <w:rFonts w:hint="cs"/>
          <w:rtl/>
          <w:lang w:bidi="fa-IR"/>
        </w:rPr>
        <w:t xml:space="preserve">، </w:t>
      </w:r>
      <w:r w:rsidRPr="0088569E">
        <w:rPr>
          <w:rFonts w:hint="cs"/>
          <w:rtl/>
          <w:lang w:bidi="fa-IR"/>
        </w:rPr>
        <w:t xml:space="preserve"> </w:t>
      </w:r>
      <m:oMath>
        <m:sSub>
          <m:sSubPr>
            <m:ctrlPr>
              <w:rPr>
                <w:rFonts w:ascii="Cambria Math" w:hAnsi="Cambria Math"/>
                <w:lang w:bidi="fa-IR"/>
              </w:rPr>
            </m:ctrlPr>
          </m:sSubPr>
          <m:e>
            <m:r>
              <w:rPr>
                <w:rFonts w:ascii="Cambria Math" w:hAnsi="Cambria Math"/>
                <w:lang w:bidi="fa-IR"/>
              </w:rPr>
              <m:t>γ</m:t>
            </m:r>
          </m:e>
          <m:sub>
            <m:r>
              <m:rPr>
                <m:sty m:val="p"/>
              </m:rPr>
              <w:rPr>
                <w:rFonts w:ascii="Cambria Math" w:hAnsi="Cambria Math"/>
                <w:lang w:bidi="fa-IR"/>
              </w:rPr>
              <m:t>2</m:t>
            </m:r>
          </m:sub>
        </m:sSub>
      </m:oMath>
      <w:r w:rsidRPr="0088569E">
        <w:rPr>
          <w:rFonts w:hint="cs"/>
          <w:rtl/>
          <w:lang w:bidi="fa-IR"/>
        </w:rPr>
        <w:t xml:space="preserve"> مقدار </w:t>
      </w:r>
      <w:r>
        <w:rPr>
          <w:rFonts w:hint="cs"/>
          <w:rtl/>
          <w:lang w:bidi="fa-IR"/>
        </w:rPr>
        <w:t>معکوس</w:t>
      </w:r>
      <w:r w:rsidRPr="0088569E">
        <w:rPr>
          <w:rFonts w:hint="cs"/>
          <w:rtl/>
          <w:lang w:bidi="fa-IR"/>
        </w:rPr>
        <w:t xml:space="preserve"> </w:t>
      </w:r>
      <w:proofErr w:type="spellStart"/>
      <w:r w:rsidRPr="0088569E">
        <w:rPr>
          <w:lang w:bidi="fa-IR"/>
        </w:rPr>
        <w:t>dephasing</w:t>
      </w:r>
      <w:proofErr w:type="spellEnd"/>
      <w:r w:rsidRPr="0088569E">
        <w:rPr>
          <w:lang w:bidi="fa-IR"/>
        </w:rPr>
        <w:t xml:space="preserve"> time</w:t>
      </w:r>
      <w:r w:rsidRPr="0088569E">
        <w:rPr>
          <w:rFonts w:hint="cs"/>
          <w:rtl/>
          <w:lang w:bidi="fa-IR"/>
        </w:rPr>
        <w:t xml:space="preserve"> برای اکسیتون ها،</w:t>
      </w:r>
      <w:r>
        <w:rPr>
          <w:rFonts w:hint="cs"/>
          <w:rtl/>
          <w:lang w:bidi="fa-IR"/>
        </w:rPr>
        <w:t xml:space="preserve"> </w:t>
      </w:r>
      <m:oMath>
        <m:sSub>
          <m:sSubPr>
            <m:ctrlPr>
              <w:rPr>
                <w:rFonts w:ascii="Cambria Math" w:hAnsi="Cambria Math"/>
                <w:lang w:bidi="fa-IR"/>
              </w:rPr>
            </m:ctrlPr>
          </m:sSubPr>
          <m:e>
            <m:r>
              <w:rPr>
                <w:rFonts w:ascii="Cambria Math" w:hAnsi="Cambria Math"/>
                <w:lang w:bidi="fa-IR"/>
              </w:rPr>
              <m:t>p</m:t>
            </m:r>
          </m:e>
          <m:sub>
            <m:r>
              <w:rPr>
                <w:rFonts w:ascii="Cambria Math" w:hAnsi="Cambria Math"/>
                <w:lang w:bidi="fa-IR"/>
              </w:rPr>
              <m:t>vc</m:t>
            </m:r>
          </m:sub>
        </m:sSub>
      </m:oMath>
      <w:r w:rsidRPr="006B51B8">
        <w:rPr>
          <w:rFonts w:hint="cs"/>
          <w:rtl/>
          <w:lang w:bidi="fa-IR"/>
        </w:rPr>
        <w:t xml:space="preserve">  بیانگر میزان انتقال از باند هدایت به باند ظرفیت، </w:t>
      </w:r>
      <m:oMath>
        <m:sSub>
          <m:sSubPr>
            <m:ctrlPr>
              <w:rPr>
                <w:rFonts w:ascii="Cambria Math" w:hAnsi="Cambria Math"/>
                <w:lang w:bidi="fa-IR"/>
              </w:rPr>
            </m:ctrlPr>
          </m:sSubPr>
          <m:e>
            <m:r>
              <w:rPr>
                <w:rFonts w:ascii="Cambria Math" w:hAnsi="Cambria Math"/>
                <w:lang w:bidi="fa-IR"/>
              </w:rPr>
              <m:t>d</m:t>
            </m:r>
          </m:e>
          <m:sub>
            <m:r>
              <w:rPr>
                <w:rFonts w:ascii="Cambria Math" w:hAnsi="Cambria Math"/>
                <w:lang w:bidi="fa-IR"/>
              </w:rPr>
              <m:t>cv</m:t>
            </m:r>
          </m:sub>
        </m:sSub>
      </m:oMath>
      <w:r w:rsidRPr="006B51B8">
        <w:rPr>
          <w:rFonts w:hint="cs"/>
          <w:rtl/>
          <w:lang w:bidi="fa-IR"/>
        </w:rPr>
        <w:t xml:space="preserve"> المان ماتریس دو قطبی، </w:t>
      </w:r>
      <m:oMath>
        <m:r>
          <w:rPr>
            <w:rFonts w:ascii="Cambria Math" w:hAnsi="Cambria Math"/>
            <w:lang w:bidi="fa-IR"/>
          </w:rPr>
          <m:t>E</m:t>
        </m:r>
        <m:d>
          <m:dPr>
            <m:ctrlPr>
              <w:rPr>
                <w:rFonts w:ascii="Cambria Math" w:hAnsi="Cambria Math"/>
                <w:lang w:bidi="fa-IR"/>
              </w:rPr>
            </m:ctrlPr>
          </m:dPr>
          <m:e>
            <m:r>
              <w:rPr>
                <w:rFonts w:ascii="Cambria Math" w:hAnsi="Cambria Math"/>
                <w:lang w:bidi="fa-IR"/>
              </w:rPr>
              <m:t>r</m:t>
            </m:r>
            <m:r>
              <m:rPr>
                <m:sty m:val="p"/>
              </m:rPr>
              <w:rPr>
                <w:rFonts w:ascii="Cambria Math" w:hAnsi="Cambria Math"/>
                <w:lang w:bidi="fa-IR"/>
              </w:rPr>
              <m:t>,</m:t>
            </m:r>
            <m:r>
              <w:rPr>
                <w:rFonts w:ascii="Cambria Math" w:hAnsi="Cambria Math"/>
                <w:lang w:bidi="fa-IR"/>
              </w:rPr>
              <m:t>t</m:t>
            </m:r>
          </m:e>
        </m:d>
      </m:oMath>
      <w:r w:rsidRPr="006B51B8">
        <w:rPr>
          <w:rFonts w:hint="cs"/>
          <w:rtl/>
          <w:lang w:bidi="fa-IR"/>
        </w:rPr>
        <w:t xml:space="preserve"> بیانگر میدان الکتریکی خارجی، </w:t>
      </w:r>
      <m:oMath>
        <m:r>
          <w:rPr>
            <w:rFonts w:ascii="Cambria Math" w:hAnsi="Cambria Math"/>
            <w:lang w:bidi="fa-IR"/>
          </w:rPr>
          <m:t>v</m:t>
        </m:r>
      </m:oMath>
      <w:r w:rsidRPr="0088569E">
        <w:rPr>
          <w:rFonts w:hint="cs"/>
          <w:rtl/>
          <w:lang w:bidi="fa-IR"/>
        </w:rPr>
        <w:t xml:space="preserve"> </w:t>
      </w:r>
      <w:r>
        <w:rPr>
          <w:rFonts w:hint="cs"/>
          <w:rtl/>
          <w:lang w:bidi="fa-IR"/>
        </w:rPr>
        <w:t xml:space="preserve">تابع کولومبی بین ذرات و </w:t>
      </w:r>
      <m:oMath>
        <m:sSub>
          <m:sSubPr>
            <m:ctrlPr>
              <w:rPr>
                <w:rFonts w:ascii="Cambria Math" w:hAnsi="Cambria Math"/>
                <w:lang w:bidi="fa-IR"/>
              </w:rPr>
            </m:ctrlPr>
          </m:sSubPr>
          <m:e>
            <m:r>
              <w:rPr>
                <w:rFonts w:ascii="Cambria Math" w:hAnsi="Cambria Math"/>
                <w:lang w:bidi="fa-IR"/>
              </w:rPr>
              <m:t>f</m:t>
            </m:r>
          </m:e>
          <m:sub>
            <m:r>
              <w:rPr>
                <w:rFonts w:ascii="Cambria Math" w:hAnsi="Cambria Math"/>
                <w:lang w:bidi="fa-IR"/>
              </w:rPr>
              <m:t>e</m:t>
            </m:r>
          </m:sub>
        </m:sSub>
      </m:oMath>
      <w:r>
        <w:rPr>
          <w:rFonts w:hint="cs"/>
          <w:rtl/>
          <w:lang w:bidi="fa-IR"/>
        </w:rPr>
        <w:t xml:space="preserve"> تابع توزیع الکترون ها </w:t>
      </w:r>
      <w:r w:rsidRPr="0088569E">
        <w:rPr>
          <w:rFonts w:hint="cs"/>
          <w:rtl/>
          <w:lang w:bidi="fa-IR"/>
        </w:rPr>
        <w:t>می باشند</w:t>
      </w:r>
      <w:r>
        <w:rPr>
          <w:rFonts w:hint="cs"/>
          <w:rtl/>
          <w:lang w:bidi="fa-IR"/>
        </w:rPr>
        <w:t>. برای حل همزمان معادلات بلاخ همراه با روش عددی</w:t>
      </w:r>
      <w:r>
        <w:rPr>
          <w:lang w:bidi="fa-IR"/>
        </w:rPr>
        <w:t xml:space="preserve"> </w:t>
      </w:r>
      <w:proofErr w:type="spellStart"/>
      <w:r>
        <w:rPr>
          <w:lang w:bidi="fa-IR"/>
        </w:rPr>
        <w:t>fdtd</w:t>
      </w:r>
      <w:proofErr w:type="spellEnd"/>
      <w:r>
        <w:rPr>
          <w:rFonts w:hint="cs"/>
          <w:rtl/>
          <w:lang w:bidi="fa-IR"/>
        </w:rPr>
        <w:t>، معادلات بلاخ را با استفاده از ویژه توابع اکسیتونی بست داده ایم</w:t>
      </w:r>
      <w:r>
        <w:rPr>
          <w:lang w:bidi="fa-IR"/>
        </w:rPr>
        <w:t>:</w:t>
      </w:r>
    </w:p>
    <w:p w:rsidR="00220E08" w:rsidRDefault="000B3DED" w:rsidP="00220E08">
      <w:pPr>
        <w:pStyle w:val="Paragraph"/>
        <w:bidi w:val="0"/>
        <w:jc w:val="left"/>
        <w:rPr>
          <w:rFonts w:ascii="Cambria Math" w:hAnsi="Cambria Math" w:cstheme="majorBidi"/>
          <w:iCs/>
          <w:szCs w:val="20"/>
          <w:rtl/>
          <w:lang w:eastAsia="it-IT"/>
        </w:rPr>
      </w:pPr>
      <m:oMath>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vc</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r>
          <w:rPr>
            <w:rFonts w:ascii="Cambria Math" w:hAnsi="Cambria Math" w:cstheme="majorBidi"/>
            <w:szCs w:val="20"/>
            <w:lang w:eastAsia="it-IT"/>
          </w:rPr>
          <m:t>=</m:t>
        </m:r>
        <m:nary>
          <m:naryPr>
            <m:chr m:val="∑"/>
            <m:limLoc m:val="undOvr"/>
            <m:supHide m:val="1"/>
            <m:ctrlPr>
              <w:rPr>
                <w:rFonts w:ascii="Cambria Math" w:hAnsi="Cambria Math" w:cstheme="majorBidi"/>
                <w:i/>
                <w:szCs w:val="20"/>
                <w:lang w:eastAsia="it-IT"/>
              </w:rPr>
            </m:ctrlPr>
          </m:naryPr>
          <m:sub>
            <m:r>
              <w:rPr>
                <w:rFonts w:ascii="Cambria Math" w:hAnsi="Cambria Math" w:cstheme="majorBidi"/>
                <w:szCs w:val="20"/>
                <w:lang w:eastAsia="it-IT"/>
              </w:rPr>
              <m:t>n</m:t>
            </m:r>
          </m:sub>
          <m:sup/>
          <m:e>
            <m:sSub>
              <m:sSubPr>
                <m:ctrlPr>
                  <w:rPr>
                    <w:rFonts w:ascii="Cambria Math" w:hAnsi="Cambria Math" w:cstheme="majorBidi"/>
                    <w:i/>
                    <w:szCs w:val="20"/>
                    <w:lang w:eastAsia="it-IT"/>
                  </w:rPr>
                </m:ctrlPr>
              </m:sSubPr>
              <m:e>
                <m:r>
                  <w:rPr>
                    <w:rFonts w:ascii="Cambria Math" w:hAnsi="Cambria Math" w:cstheme="majorBidi"/>
                    <w:szCs w:val="20"/>
                    <w:lang w:eastAsia="it-IT"/>
                  </w:rPr>
                  <m:t>∅</m:t>
                </m:r>
              </m:e>
              <m:sub>
                <m:r>
                  <w:rPr>
                    <w:rFonts w:ascii="Cambria Math" w:hAnsi="Cambria Math" w:cstheme="majorBidi"/>
                    <w:szCs w:val="20"/>
                    <w:lang w:eastAsia="it-IT"/>
                  </w:rPr>
                  <m:t>n</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n</m:t>
                </m:r>
              </m:sub>
            </m:sSub>
          </m:e>
        </m:nary>
      </m:oMath>
      <w:r w:rsidR="00220E08">
        <w:rPr>
          <w:rFonts w:ascii="Cambria Math" w:hAnsi="Cambria Math" w:cstheme="majorBidi"/>
          <w:i/>
          <w:szCs w:val="20"/>
          <w:lang w:eastAsia="it-IT"/>
        </w:rPr>
        <w:t xml:space="preserve">                           </w:t>
      </w:r>
      <w:r w:rsidR="00342BB4">
        <w:rPr>
          <w:rFonts w:ascii="Cambria Math" w:hAnsi="Cambria Math" w:cstheme="majorBidi"/>
          <w:i/>
          <w:szCs w:val="20"/>
          <w:lang w:eastAsia="it-IT"/>
        </w:rPr>
        <w:t xml:space="preserve">   </w:t>
      </w:r>
      <w:r w:rsidR="00220E08">
        <w:rPr>
          <w:rFonts w:ascii="Cambria Math" w:hAnsi="Cambria Math" w:cstheme="majorBidi"/>
          <w:i/>
          <w:szCs w:val="20"/>
          <w:lang w:eastAsia="it-IT"/>
        </w:rPr>
        <w:t xml:space="preserve">  </w:t>
      </w:r>
      <w:r w:rsidR="00963EE4">
        <w:rPr>
          <w:rFonts w:ascii="Cambria Math" w:hAnsi="Cambria Math" w:cstheme="majorBidi" w:hint="cs"/>
          <w:i/>
          <w:szCs w:val="20"/>
          <w:rtl/>
          <w:lang w:eastAsia="it-IT"/>
        </w:rPr>
        <w:t xml:space="preserve">      </w:t>
      </w:r>
      <w:r w:rsidR="00220E08">
        <w:rPr>
          <w:rFonts w:ascii="Cambria Math" w:hAnsi="Cambria Math" w:cstheme="majorBidi"/>
          <w:i/>
          <w:szCs w:val="20"/>
          <w:lang w:eastAsia="it-IT"/>
        </w:rPr>
        <w:t xml:space="preserve">            </w:t>
      </w:r>
      <w:r w:rsidR="00220E08" w:rsidRPr="005B5DD7">
        <w:rPr>
          <w:rFonts w:ascii="Cambria Math" w:hAnsi="Cambria Math" w:cstheme="majorBidi"/>
          <w:iCs/>
          <w:szCs w:val="20"/>
          <w:lang w:eastAsia="it-IT"/>
        </w:rPr>
        <w:t>(3)</w:t>
      </w:r>
    </w:p>
    <w:p w:rsidR="00220E08" w:rsidRDefault="00220E08" w:rsidP="00220E08">
      <w:pPr>
        <w:pStyle w:val="Paragraph"/>
        <w:rPr>
          <w:rtl/>
          <w:lang w:bidi="fa-IR"/>
        </w:rPr>
      </w:pPr>
    </w:p>
    <w:p w:rsidR="00220E08" w:rsidRDefault="000B3DED" w:rsidP="00220E08">
      <w:pPr>
        <w:overflowPunct/>
        <w:autoSpaceDE/>
        <w:autoSpaceDN/>
        <w:bidi w:val="0"/>
        <w:adjustRightInd/>
        <w:ind w:firstLine="240"/>
        <w:rPr>
          <w:rFonts w:ascii="Cambria Math" w:hAnsi="Cambria Math" w:cstheme="majorBidi"/>
          <w:iCs/>
          <w:szCs w:val="20"/>
          <w:lang w:eastAsia="it-IT"/>
        </w:rPr>
      </w:pPr>
      <m:oMath>
        <m:sSub>
          <m:sSubPr>
            <m:ctrlPr>
              <w:rPr>
                <w:rFonts w:ascii="Cambria Math" w:hAnsi="Cambria Math" w:cstheme="majorBidi"/>
                <w:i/>
                <w:szCs w:val="20"/>
                <w:lang w:eastAsia="it-IT"/>
              </w:rPr>
            </m:ctrlPr>
          </m:sSubPr>
          <m:e>
            <m:r>
              <w:rPr>
                <w:rFonts w:ascii="Cambria Math" w:hAnsi="Cambria Math" w:cstheme="majorBidi"/>
                <w:szCs w:val="20"/>
                <w:lang w:eastAsia="it-IT"/>
              </w:rPr>
              <m:t>f</m:t>
            </m:r>
          </m:e>
          <m:sub>
            <m:r>
              <w:rPr>
                <w:rFonts w:ascii="Cambria Math" w:hAnsi="Cambria Math" w:cstheme="majorBidi"/>
                <w:szCs w:val="20"/>
                <w:lang w:eastAsia="it-IT"/>
              </w:rPr>
              <m:t>e</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r>
          <w:rPr>
            <w:rFonts w:ascii="Cambria Math" w:hAnsi="Cambria Math" w:cstheme="majorBidi"/>
            <w:szCs w:val="20"/>
            <w:lang w:eastAsia="it-IT"/>
          </w:rPr>
          <m:t>=</m:t>
        </m:r>
        <m:nary>
          <m:naryPr>
            <m:chr m:val="∑"/>
            <m:limLoc m:val="undOvr"/>
            <m:supHide m:val="1"/>
            <m:ctrlPr>
              <w:rPr>
                <w:rFonts w:ascii="Cambria Math" w:hAnsi="Cambria Math" w:cstheme="majorBidi"/>
                <w:i/>
                <w:szCs w:val="20"/>
                <w:lang w:eastAsia="it-IT"/>
              </w:rPr>
            </m:ctrlPr>
          </m:naryPr>
          <m:sub>
            <m:r>
              <w:rPr>
                <w:rFonts w:ascii="Cambria Math" w:hAnsi="Cambria Math" w:cstheme="majorBidi"/>
                <w:szCs w:val="20"/>
                <w:lang w:eastAsia="it-IT"/>
              </w:rPr>
              <m:t>n</m:t>
            </m:r>
          </m:sub>
          <m:sup/>
          <m:e>
            <m:sSub>
              <m:sSubPr>
                <m:ctrlPr>
                  <w:rPr>
                    <w:rFonts w:ascii="Cambria Math" w:hAnsi="Cambria Math" w:cstheme="majorBidi"/>
                    <w:i/>
                    <w:szCs w:val="20"/>
                    <w:lang w:eastAsia="it-IT"/>
                  </w:rPr>
                </m:ctrlPr>
              </m:sSubPr>
              <m:e>
                <m:r>
                  <w:rPr>
                    <w:rFonts w:ascii="Cambria Math" w:hAnsi="Cambria Math" w:cstheme="majorBidi"/>
                    <w:szCs w:val="20"/>
                    <w:lang w:eastAsia="it-IT"/>
                  </w:rPr>
                  <m:t>∅</m:t>
                </m:r>
              </m:e>
              <m:sub>
                <m:r>
                  <w:rPr>
                    <w:rFonts w:ascii="Cambria Math" w:hAnsi="Cambria Math" w:cstheme="majorBidi"/>
                    <w:szCs w:val="20"/>
                    <w:lang w:eastAsia="it-IT"/>
                  </w:rPr>
                  <m:t>n</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sSub>
              <m:sSubPr>
                <m:ctrlPr>
                  <w:rPr>
                    <w:rFonts w:ascii="Cambria Math" w:hAnsi="Cambria Math" w:cstheme="majorBidi"/>
                    <w:i/>
                    <w:szCs w:val="20"/>
                    <w:lang w:eastAsia="it-IT"/>
                  </w:rPr>
                </m:ctrlPr>
              </m:sSubPr>
              <m:e>
                <m:r>
                  <w:rPr>
                    <w:rFonts w:ascii="Cambria Math" w:hAnsi="Cambria Math" w:cstheme="majorBidi"/>
                    <w:szCs w:val="20"/>
                    <w:lang w:eastAsia="it-IT"/>
                  </w:rPr>
                  <m:t>f</m:t>
                </m:r>
              </m:e>
              <m:sub>
                <m:r>
                  <w:rPr>
                    <w:rFonts w:ascii="Cambria Math" w:hAnsi="Cambria Math" w:cstheme="majorBidi"/>
                    <w:szCs w:val="20"/>
                    <w:lang w:eastAsia="it-IT"/>
                  </w:rPr>
                  <m:t>n</m:t>
                </m:r>
              </m:sub>
            </m:sSub>
          </m:e>
        </m:nary>
      </m:oMath>
      <w:r w:rsidR="00220E08" w:rsidRPr="005C0064">
        <w:rPr>
          <w:rFonts w:ascii="Cambria Math" w:hAnsi="Cambria Math" w:cstheme="majorBidi"/>
          <w:i/>
          <w:szCs w:val="20"/>
          <w:lang w:eastAsia="it-IT"/>
        </w:rPr>
        <w:t xml:space="preserve">                   </w:t>
      </w:r>
      <w:r w:rsidR="00342BB4">
        <w:rPr>
          <w:rFonts w:ascii="Cambria Math" w:hAnsi="Cambria Math" w:cstheme="majorBidi"/>
          <w:i/>
          <w:szCs w:val="20"/>
          <w:lang w:eastAsia="it-IT"/>
        </w:rPr>
        <w:t xml:space="preserve">         </w:t>
      </w:r>
      <w:r w:rsidR="00220E08" w:rsidRPr="005C0064">
        <w:rPr>
          <w:rFonts w:ascii="Cambria Math" w:hAnsi="Cambria Math" w:cstheme="majorBidi"/>
          <w:i/>
          <w:szCs w:val="20"/>
          <w:lang w:eastAsia="it-IT"/>
        </w:rPr>
        <w:t xml:space="preserve">                 </w:t>
      </w:r>
      <w:r w:rsidR="00220E08">
        <w:rPr>
          <w:rFonts w:ascii="Cambria Math" w:hAnsi="Cambria Math" w:cstheme="majorBidi"/>
          <w:i/>
          <w:szCs w:val="20"/>
          <w:lang w:eastAsia="it-IT"/>
        </w:rPr>
        <w:t xml:space="preserve"> </w:t>
      </w:r>
      <w:r w:rsidR="00220E08">
        <w:rPr>
          <w:rFonts w:ascii="Cambria Math" w:hAnsi="Cambria Math" w:cstheme="majorBidi" w:hint="cs"/>
          <w:i/>
          <w:szCs w:val="20"/>
          <w:rtl/>
          <w:lang w:eastAsia="it-IT"/>
        </w:rPr>
        <w:t xml:space="preserve">  </w:t>
      </w:r>
      <w:r w:rsidR="00220E08">
        <w:rPr>
          <w:rFonts w:ascii="Cambria Math" w:hAnsi="Cambria Math" w:cstheme="majorBidi"/>
          <w:i/>
          <w:szCs w:val="20"/>
          <w:lang w:eastAsia="it-IT"/>
        </w:rPr>
        <w:t xml:space="preserve">  </w:t>
      </w:r>
      <w:r w:rsidR="00220E08" w:rsidRPr="005C0064">
        <w:rPr>
          <w:rFonts w:ascii="Cambria Math" w:hAnsi="Cambria Math" w:cstheme="majorBidi"/>
          <w:i/>
          <w:szCs w:val="20"/>
          <w:lang w:eastAsia="it-IT"/>
        </w:rPr>
        <w:t xml:space="preserve">      </w:t>
      </w:r>
      <w:r w:rsidR="00220E08" w:rsidRPr="005C0064">
        <w:rPr>
          <w:rFonts w:ascii="Cambria Math" w:hAnsi="Cambria Math" w:cstheme="majorBidi"/>
          <w:iCs/>
          <w:szCs w:val="20"/>
          <w:lang w:eastAsia="it-IT"/>
        </w:rPr>
        <w:t>(4)</w:t>
      </w:r>
    </w:p>
    <w:p w:rsidR="00220E08" w:rsidRDefault="00220E08" w:rsidP="00220E08">
      <w:pPr>
        <w:pStyle w:val="Paragraph"/>
        <w:rPr>
          <w:rtl/>
          <w:lang w:bidi="fa-IR"/>
        </w:rPr>
      </w:pPr>
    </w:p>
    <w:p w:rsidR="00220E08" w:rsidRDefault="00220E08" w:rsidP="00BE0F28">
      <w:pPr>
        <w:pStyle w:val="Paragraph"/>
        <w:ind w:firstLine="0"/>
        <w:rPr>
          <w:rtl/>
          <w:lang w:bidi="fa-IR"/>
        </w:rPr>
      </w:pPr>
      <w:r>
        <w:rPr>
          <w:rFonts w:hint="cs"/>
          <w:rtl/>
          <w:lang w:bidi="fa-IR"/>
        </w:rPr>
        <w:t xml:space="preserve">که در معادلات فوق </w:t>
      </w:r>
      <m:oMath>
        <m:sSub>
          <m:sSubPr>
            <m:ctrlPr>
              <w:rPr>
                <w:rFonts w:ascii="Cambria Math" w:hAnsi="Cambria Math"/>
                <w:lang w:bidi="fa-IR"/>
              </w:rPr>
            </m:ctrlPr>
          </m:sSubPr>
          <m:e>
            <m:r>
              <m:rPr>
                <m:sty m:val="p"/>
              </m:rPr>
              <w:rPr>
                <w:rFonts w:ascii="Cambria Math" w:hAnsi="Cambria Math"/>
                <w:lang w:bidi="fa-IR"/>
              </w:rPr>
              <m:t>∅</m:t>
            </m:r>
          </m:e>
          <m:sub>
            <m:r>
              <w:rPr>
                <w:rFonts w:ascii="Cambria Math" w:hAnsi="Cambria Math"/>
                <w:lang w:bidi="fa-IR"/>
              </w:rPr>
              <m:t>n</m:t>
            </m:r>
          </m:sub>
        </m:sSub>
      </m:oMath>
      <w:r w:rsidRPr="0072551C">
        <w:rPr>
          <w:rFonts w:hint="cs"/>
          <w:rtl/>
          <w:lang w:bidi="fa-IR"/>
        </w:rPr>
        <w:t xml:space="preserve"> ها توابع ویژه ی اکسیتونی</w:t>
      </w:r>
      <w:r>
        <w:rPr>
          <w:rFonts w:hint="cs"/>
          <w:rtl/>
          <w:lang w:bidi="fa-IR"/>
        </w:rPr>
        <w:t xml:space="preserve"> و </w:t>
      </w:r>
      <m:oMath>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n</m:t>
            </m:r>
          </m:sub>
        </m:sSub>
      </m:oMath>
      <w:r w:rsidRPr="0072551C">
        <w:rPr>
          <w:rFonts w:hint="cs"/>
          <w:rtl/>
          <w:lang w:bidi="fa-IR"/>
        </w:rPr>
        <w:t xml:space="preserve"> </w:t>
      </w:r>
      <w:r>
        <w:rPr>
          <w:rFonts w:hint="cs"/>
          <w:rtl/>
          <w:lang w:bidi="fa-IR"/>
        </w:rPr>
        <w:t xml:space="preserve">ها و </w:t>
      </w:r>
      <m:oMath>
        <m:sSub>
          <m:sSubPr>
            <m:ctrlPr>
              <w:rPr>
                <w:rFonts w:ascii="Cambria Math" w:hAnsi="Cambria Math" w:cstheme="majorBidi"/>
                <w:i/>
                <w:szCs w:val="20"/>
                <w:lang w:eastAsia="it-IT"/>
              </w:rPr>
            </m:ctrlPr>
          </m:sSubPr>
          <m:e>
            <m:r>
              <w:rPr>
                <w:rFonts w:ascii="Cambria Math" w:hAnsi="Cambria Math" w:cstheme="majorBidi"/>
                <w:szCs w:val="20"/>
                <w:lang w:eastAsia="it-IT"/>
              </w:rPr>
              <m:t>f</m:t>
            </m:r>
          </m:e>
          <m:sub>
            <m:r>
              <w:rPr>
                <w:rFonts w:ascii="Cambria Math" w:hAnsi="Cambria Math" w:cstheme="majorBidi"/>
                <w:szCs w:val="20"/>
                <w:lang w:eastAsia="it-IT"/>
              </w:rPr>
              <m:t>n</m:t>
            </m:r>
          </m:sub>
        </m:sSub>
      </m:oMath>
      <w:r>
        <w:rPr>
          <w:rFonts w:hint="cs"/>
          <w:rtl/>
          <w:lang w:bidi="fa-IR"/>
        </w:rPr>
        <w:t xml:space="preserve"> ها ضرایب تبدیل اکسیتونی </w:t>
      </w:r>
      <w:r w:rsidRPr="0072551C">
        <w:rPr>
          <w:rFonts w:hint="cs"/>
          <w:rtl/>
          <w:lang w:bidi="fa-IR"/>
        </w:rPr>
        <w:t>می باشند.</w:t>
      </w:r>
      <w:r>
        <w:rPr>
          <w:rFonts w:hint="cs"/>
          <w:rtl/>
          <w:lang w:bidi="fa-IR"/>
        </w:rPr>
        <w:t xml:space="preserve"> با جا گذاری معادلات (</w:t>
      </w:r>
      <w:r w:rsidR="00BE0F28">
        <w:rPr>
          <w:lang w:bidi="fa-IR"/>
        </w:rPr>
        <w:t>3</w:t>
      </w:r>
      <w:r>
        <w:rPr>
          <w:rFonts w:hint="cs"/>
          <w:rtl/>
          <w:lang w:bidi="fa-IR"/>
        </w:rPr>
        <w:t>) و (</w:t>
      </w:r>
      <w:r w:rsidR="00BE0F28">
        <w:rPr>
          <w:lang w:bidi="fa-IR"/>
        </w:rPr>
        <w:t>4</w:t>
      </w:r>
      <w:r>
        <w:rPr>
          <w:rFonts w:hint="cs"/>
          <w:rtl/>
          <w:lang w:bidi="fa-IR"/>
        </w:rPr>
        <w:t>) در معادلات (</w:t>
      </w:r>
      <w:r w:rsidR="00BE0F28">
        <w:rPr>
          <w:lang w:bidi="fa-IR"/>
        </w:rPr>
        <w:t>1</w:t>
      </w:r>
      <w:r>
        <w:rPr>
          <w:rFonts w:hint="cs"/>
          <w:rtl/>
          <w:lang w:bidi="fa-IR"/>
        </w:rPr>
        <w:t>) و (</w:t>
      </w:r>
      <w:r w:rsidR="00BE0F28">
        <w:rPr>
          <w:lang w:bidi="fa-IR"/>
        </w:rPr>
        <w:t>2</w:t>
      </w:r>
      <w:r>
        <w:rPr>
          <w:rFonts w:hint="cs"/>
          <w:rtl/>
          <w:lang w:bidi="fa-IR"/>
        </w:rPr>
        <w:t xml:space="preserve">) و با آگاهی از اینکه گذار اکسیتونی </w:t>
      </w:r>
      <w:r>
        <w:rPr>
          <w:lang w:bidi="fa-IR"/>
        </w:rPr>
        <w:t>1S</w:t>
      </w:r>
      <w:r>
        <w:rPr>
          <w:rFonts w:hint="cs"/>
          <w:rtl/>
          <w:lang w:bidi="fa-IR"/>
        </w:rPr>
        <w:t xml:space="preserve">، گذار غالب می باشد معادلات بلاخ بر پایه اکسیتون های </w:t>
      </w:r>
      <w:r>
        <w:rPr>
          <w:lang w:bidi="fa-IR"/>
        </w:rPr>
        <w:t>1S</w:t>
      </w:r>
      <w:r>
        <w:rPr>
          <w:rFonts w:hint="cs"/>
          <w:rtl/>
          <w:lang w:bidi="fa-IR"/>
        </w:rPr>
        <w:t xml:space="preserve"> به صورت زیر خواهند بود:</w:t>
      </w:r>
    </w:p>
    <w:p w:rsidR="0079006E" w:rsidRPr="0095687A" w:rsidRDefault="000B3DED" w:rsidP="0079006E">
      <w:pPr>
        <w:tabs>
          <w:tab w:val="left" w:pos="567"/>
        </w:tabs>
        <w:overflowPunct/>
        <w:autoSpaceDE/>
        <w:autoSpaceDN/>
        <w:bidi w:val="0"/>
        <w:adjustRightInd/>
        <w:rPr>
          <w:rFonts w:ascii="Cambria Math" w:hAnsi="Cambria Math" w:cstheme="majorBidi"/>
          <w:i/>
          <w:szCs w:val="20"/>
        </w:rPr>
      </w:pPr>
      <m:oMathPara>
        <m:oMathParaPr>
          <m:jc m:val="left"/>
        </m:oMathParaPr>
        <m:oMath>
          <m:d>
            <m:dPr>
              <m:ctrlPr>
                <w:rPr>
                  <w:rFonts w:ascii="Cambria Math" w:hAnsi="Cambria Math" w:cstheme="majorBidi"/>
                  <w:i/>
                  <w:szCs w:val="20"/>
                </w:rPr>
              </m:ctrlPr>
            </m:dPr>
            <m:e>
              <m:r>
                <w:rPr>
                  <w:rFonts w:ascii="Cambria Math" w:hAnsi="Cambria Math" w:cstheme="majorBidi"/>
                  <w:szCs w:val="20"/>
                </w:rPr>
                <m:t>ℏ</m:t>
              </m:r>
              <m:f>
                <m:fPr>
                  <m:ctrlPr>
                    <w:rPr>
                      <w:rFonts w:ascii="Cambria Math" w:hAnsi="Cambria Math" w:cstheme="majorBidi"/>
                      <w:i/>
                      <w:szCs w:val="20"/>
                    </w:rPr>
                  </m:ctrlPr>
                </m:fPr>
                <m:num>
                  <m:r>
                    <w:rPr>
                      <w:rFonts w:ascii="Cambria Math" w:hAnsi="Cambria Math" w:cstheme="majorBidi"/>
                      <w:szCs w:val="20"/>
                    </w:rPr>
                    <m:t>∂</m:t>
                  </m:r>
                </m:num>
                <m:den>
                  <m:r>
                    <w:rPr>
                      <w:rFonts w:ascii="Cambria Math" w:hAnsi="Cambria Math" w:cstheme="majorBidi"/>
                      <w:szCs w:val="20"/>
                    </w:rPr>
                    <m:t>∂t</m:t>
                  </m:r>
                </m:den>
              </m:f>
              <m:r>
                <w:rPr>
                  <w:rFonts w:ascii="Cambria Math" w:hAnsi="Cambria Math" w:cstheme="majorBidi"/>
                  <w:szCs w:val="20"/>
                </w:rPr>
                <m:t>+i</m:t>
              </m:r>
              <m:sSub>
                <m:sSubPr>
                  <m:ctrlPr>
                    <w:rPr>
                      <w:rFonts w:ascii="Cambria Math" w:hAnsi="Cambria Math" w:cstheme="majorBidi"/>
                      <w:i/>
                      <w:szCs w:val="20"/>
                    </w:rPr>
                  </m:ctrlPr>
                </m:sSubPr>
                <m:e>
                  <m:r>
                    <w:rPr>
                      <w:rFonts w:ascii="Cambria Math" w:hAnsi="Cambria Math" w:cstheme="majorBidi"/>
                      <w:szCs w:val="20"/>
                    </w:rPr>
                    <m:t>E</m:t>
                  </m:r>
                </m:e>
                <m:sub>
                  <m:r>
                    <w:rPr>
                      <w:rFonts w:ascii="Cambria Math" w:hAnsi="Cambria Math" w:cstheme="majorBidi"/>
                      <w:szCs w:val="20"/>
                    </w:rPr>
                    <m:t>x</m:t>
                  </m:r>
                </m:sub>
              </m:sSub>
              <m:r>
                <w:rPr>
                  <w:rFonts w:ascii="Cambria Math" w:hAnsi="Cambria Math" w:cstheme="majorBidi"/>
                  <w:szCs w:val="20"/>
                </w:rPr>
                <m:t>+ ℏ</m:t>
              </m:r>
              <m:sSub>
                <m:sSubPr>
                  <m:ctrlPr>
                    <w:rPr>
                      <w:rFonts w:ascii="Cambria Math" w:hAnsi="Cambria Math" w:cstheme="majorBidi"/>
                      <w:i/>
                      <w:szCs w:val="20"/>
                    </w:rPr>
                  </m:ctrlPr>
                </m:sSubPr>
                <m:e>
                  <m:r>
                    <w:rPr>
                      <w:rFonts w:ascii="Cambria Math" w:hAnsi="Cambria Math" w:cstheme="majorBidi"/>
                      <w:szCs w:val="20"/>
                    </w:rPr>
                    <m:t>γ</m:t>
                  </m:r>
                </m:e>
                <m:sub>
                  <m:r>
                    <w:rPr>
                      <w:rFonts w:ascii="Cambria Math" w:hAnsi="Cambria Math" w:cstheme="majorBidi"/>
                      <w:szCs w:val="20"/>
                    </w:rPr>
                    <m:t>2</m:t>
                  </m:r>
                </m:sub>
              </m:sSub>
            </m:e>
          </m:d>
          <m:sSup>
            <m:sSupPr>
              <m:ctrlPr>
                <w:rPr>
                  <w:rFonts w:ascii="Cambria Math" w:hAnsi="Cambria Math" w:cstheme="majorBidi"/>
                  <w:i/>
                  <w:szCs w:val="20"/>
                </w:rPr>
              </m:ctrlPr>
            </m:sSupPr>
            <m:e>
              <m:sSub>
                <m:sSubPr>
                  <m:ctrlPr>
                    <w:rPr>
                      <w:rFonts w:ascii="Cambria Math" w:hAnsi="Cambria Math" w:cstheme="majorBidi"/>
                      <w:i/>
                      <w:szCs w:val="20"/>
                    </w:rPr>
                  </m:ctrlPr>
                </m:sSubPr>
                <m:e>
                  <m:r>
                    <w:rPr>
                      <w:rFonts w:ascii="Cambria Math" w:hAnsi="Cambria Math" w:cstheme="majorBidi"/>
                      <w:szCs w:val="20"/>
                    </w:rPr>
                    <m:t>p</m:t>
                  </m:r>
                </m:e>
                <m:sub>
                  <m:r>
                    <w:rPr>
                      <w:rFonts w:ascii="Cambria Math" w:hAnsi="Cambria Math" w:cstheme="majorBidi"/>
                      <w:szCs w:val="20"/>
                    </w:rPr>
                    <m:t>1</m:t>
                  </m:r>
                </m:sub>
              </m:sSub>
            </m:e>
            <m:sup>
              <m:r>
                <w:rPr>
                  <w:rFonts w:ascii="Cambria Math" w:hAnsi="Cambria Math" w:cstheme="majorBidi"/>
                  <w:szCs w:val="20"/>
                </w:rPr>
                <m:t>±</m:t>
              </m:r>
            </m:sup>
          </m:sSup>
          <m:d>
            <m:dPr>
              <m:ctrlPr>
                <w:rPr>
                  <w:rFonts w:ascii="Cambria Math" w:hAnsi="Cambria Math" w:cstheme="majorBidi"/>
                  <w:i/>
                  <w:szCs w:val="20"/>
                </w:rPr>
              </m:ctrlPr>
            </m:dPr>
            <m:e>
              <m:r>
                <w:rPr>
                  <w:rFonts w:ascii="Cambria Math" w:hAnsi="Cambria Math" w:cstheme="majorBidi"/>
                  <w:szCs w:val="20"/>
                </w:rPr>
                <m:t>k</m:t>
              </m:r>
            </m:e>
          </m:d>
          <m:r>
            <w:rPr>
              <w:rFonts w:ascii="Cambria Math" w:hAnsi="Cambria Math" w:cstheme="majorBidi"/>
              <w:szCs w:val="20"/>
            </w:rPr>
            <m:t>=</m:t>
          </m:r>
        </m:oMath>
      </m:oMathPara>
    </w:p>
    <w:p w:rsidR="0079006E" w:rsidRDefault="0079006E" w:rsidP="00475B7A">
      <w:pPr>
        <w:tabs>
          <w:tab w:val="left" w:pos="567"/>
        </w:tabs>
        <w:overflowPunct/>
        <w:autoSpaceDE/>
        <w:autoSpaceDN/>
        <w:bidi w:val="0"/>
        <w:adjustRightInd/>
        <w:rPr>
          <w:rFonts w:ascii="Cambria Math" w:hAnsi="Cambria Math" w:cstheme="majorBidi"/>
          <w:iCs/>
          <w:szCs w:val="20"/>
          <w:rtl/>
        </w:rPr>
      </w:pPr>
      <m:oMath>
        <m:r>
          <w:rPr>
            <w:rFonts w:ascii="Cambria Math" w:hAnsi="Cambria Math" w:cstheme="majorBidi"/>
            <w:szCs w:val="20"/>
          </w:rPr>
          <m:t>i</m:t>
        </m:r>
        <m:sSup>
          <m:sSupPr>
            <m:ctrlPr>
              <w:rPr>
                <w:rFonts w:ascii="Cambria Math" w:hAnsi="Cambria Math" w:cstheme="majorBidi"/>
                <w:i/>
                <w:szCs w:val="20"/>
              </w:rPr>
            </m:ctrlPr>
          </m:sSupPr>
          <m:e>
            <m:r>
              <w:rPr>
                <w:rFonts w:ascii="Cambria Math" w:hAnsi="Cambria Math" w:cstheme="majorBidi"/>
                <w:szCs w:val="20"/>
              </w:rPr>
              <m:t>d</m:t>
            </m:r>
          </m:e>
          <m:sup>
            <m:r>
              <w:rPr>
                <w:rFonts w:ascii="Cambria Math" w:hAnsi="Cambria Math" w:cstheme="majorBidi"/>
                <w:szCs w:val="20"/>
              </w:rPr>
              <m:t>±</m:t>
            </m:r>
          </m:sup>
        </m:sSup>
        <m:sSup>
          <m:sSupPr>
            <m:ctrlPr>
              <w:rPr>
                <w:rFonts w:ascii="Cambria Math" w:hAnsi="Cambria Math" w:cstheme="majorBidi"/>
                <w:i/>
                <w:szCs w:val="20"/>
              </w:rPr>
            </m:ctrlPr>
          </m:sSupPr>
          <m:e>
            <m:r>
              <w:rPr>
                <w:rFonts w:ascii="Cambria Math" w:hAnsi="Cambria Math" w:cstheme="majorBidi"/>
                <w:szCs w:val="20"/>
              </w:rPr>
              <m:t>E</m:t>
            </m:r>
          </m:e>
          <m:sup>
            <m:r>
              <w:rPr>
                <w:rFonts w:ascii="Cambria Math" w:hAnsi="Cambria Math" w:cstheme="majorBidi"/>
                <w:szCs w:val="20"/>
              </w:rPr>
              <m:t>±</m:t>
            </m:r>
          </m:sup>
        </m:sSup>
        <m:sSubSup>
          <m:sSubSupPr>
            <m:ctrlPr>
              <w:rPr>
                <w:rFonts w:ascii="Cambria Math" w:hAnsi="Cambria Math" w:cstheme="majorBidi"/>
                <w:i/>
                <w:szCs w:val="20"/>
              </w:rPr>
            </m:ctrlPr>
          </m:sSubSupPr>
          <m:e>
            <m:r>
              <w:rPr>
                <w:rFonts w:ascii="Cambria Math" w:hAnsi="Cambria Math" w:cstheme="majorBidi"/>
                <w:szCs w:val="20"/>
              </w:rPr>
              <m:t>ϕ</m:t>
            </m:r>
          </m:e>
          <m:sub>
            <m:r>
              <w:rPr>
                <w:rFonts w:ascii="Cambria Math" w:hAnsi="Cambria Math" w:cstheme="majorBidi"/>
                <w:szCs w:val="20"/>
              </w:rPr>
              <m:t>1s</m:t>
            </m:r>
          </m:sub>
          <m:sup>
            <m:r>
              <w:rPr>
                <w:rFonts w:ascii="Cambria Math" w:hAnsi="Cambria Math" w:cstheme="majorBidi"/>
                <w:szCs w:val="20"/>
              </w:rPr>
              <m:t>*</m:t>
            </m:r>
          </m:sup>
        </m:sSubSup>
        <m:r>
          <w:rPr>
            <w:rFonts w:ascii="Cambria Math" w:hAnsi="Cambria Math" w:cstheme="majorBidi"/>
            <w:szCs w:val="20"/>
          </w:rPr>
          <m:t>(0)-2i</m:t>
        </m:r>
        <m:sSup>
          <m:sSupPr>
            <m:ctrlPr>
              <w:rPr>
                <w:rFonts w:ascii="Cambria Math" w:hAnsi="Cambria Math" w:cstheme="majorBidi"/>
                <w:i/>
                <w:szCs w:val="20"/>
              </w:rPr>
            </m:ctrlPr>
          </m:sSupPr>
          <m:e>
            <m:r>
              <w:rPr>
                <w:rFonts w:ascii="Cambria Math" w:hAnsi="Cambria Math" w:cstheme="majorBidi"/>
                <w:szCs w:val="20"/>
              </w:rPr>
              <m:t>d</m:t>
            </m:r>
          </m:e>
          <m:sup>
            <m:r>
              <w:rPr>
                <w:rFonts w:ascii="Cambria Math" w:hAnsi="Cambria Math" w:cstheme="majorBidi"/>
                <w:szCs w:val="20"/>
              </w:rPr>
              <m:t>±</m:t>
            </m:r>
          </m:sup>
        </m:sSup>
        <m:sSup>
          <m:sSupPr>
            <m:ctrlPr>
              <w:rPr>
                <w:rFonts w:ascii="Cambria Math" w:hAnsi="Cambria Math" w:cstheme="majorBidi"/>
                <w:i/>
                <w:szCs w:val="20"/>
              </w:rPr>
            </m:ctrlPr>
          </m:sSupPr>
          <m:e>
            <m:r>
              <w:rPr>
                <w:rFonts w:ascii="Cambria Math" w:hAnsi="Cambria Math" w:cstheme="majorBidi"/>
                <w:szCs w:val="20"/>
              </w:rPr>
              <m:t>E</m:t>
            </m:r>
          </m:e>
          <m:sup>
            <m:r>
              <w:rPr>
                <w:rFonts w:ascii="Cambria Math" w:hAnsi="Cambria Math" w:cstheme="majorBidi"/>
                <w:szCs w:val="20"/>
              </w:rPr>
              <m:t>±</m:t>
            </m:r>
          </m:sup>
        </m:sSup>
        <m:sSup>
          <m:sSupPr>
            <m:ctrlPr>
              <w:rPr>
                <w:rFonts w:ascii="Cambria Math" w:hAnsi="Cambria Math" w:cstheme="majorBidi"/>
                <w:i/>
                <w:szCs w:val="20"/>
              </w:rPr>
            </m:ctrlPr>
          </m:sSupPr>
          <m:e>
            <m:sSub>
              <m:sSubPr>
                <m:ctrlPr>
                  <w:rPr>
                    <w:rFonts w:ascii="Cambria Math" w:hAnsi="Cambria Math" w:cstheme="majorBidi"/>
                    <w:i/>
                    <w:szCs w:val="20"/>
                  </w:rPr>
                </m:ctrlPr>
              </m:sSubPr>
              <m:e>
                <m:r>
                  <w:rPr>
                    <w:rFonts w:ascii="Cambria Math" w:hAnsi="Cambria Math" w:cstheme="majorBidi"/>
                    <w:szCs w:val="20"/>
                  </w:rPr>
                  <m:t>f</m:t>
                </m:r>
              </m:e>
              <m:sub>
                <m:r>
                  <w:rPr>
                    <w:rFonts w:ascii="Cambria Math" w:hAnsi="Cambria Math" w:cstheme="majorBidi"/>
                    <w:szCs w:val="20"/>
                  </w:rPr>
                  <m:t>1</m:t>
                </m:r>
              </m:sub>
            </m:sSub>
          </m:e>
          <m:sup>
            <m:r>
              <w:rPr>
                <w:rFonts w:ascii="Cambria Math" w:hAnsi="Cambria Math" w:cstheme="majorBidi"/>
                <w:szCs w:val="20"/>
              </w:rPr>
              <m:t>±</m:t>
            </m:r>
          </m:sup>
        </m:sSup>
        <m:r>
          <w:rPr>
            <w:rFonts w:ascii="Cambria Math" w:hAnsi="Cambria Math" w:cstheme="majorBidi"/>
            <w:szCs w:val="20"/>
          </w:rPr>
          <m:t>- iV</m:t>
        </m:r>
        <m:sSup>
          <m:sSupPr>
            <m:ctrlPr>
              <w:rPr>
                <w:rFonts w:ascii="Cambria Math" w:hAnsi="Cambria Math" w:cstheme="majorBidi"/>
                <w:i/>
                <w:szCs w:val="20"/>
              </w:rPr>
            </m:ctrlPr>
          </m:sSupPr>
          <m:e>
            <m:sSub>
              <m:sSubPr>
                <m:ctrlPr>
                  <w:rPr>
                    <w:rFonts w:ascii="Cambria Math" w:hAnsi="Cambria Math" w:cstheme="majorBidi"/>
                    <w:i/>
                    <w:szCs w:val="20"/>
                  </w:rPr>
                </m:ctrlPr>
              </m:sSubPr>
              <m:e>
                <m:r>
                  <w:rPr>
                    <w:rFonts w:ascii="Cambria Math" w:hAnsi="Cambria Math" w:cstheme="majorBidi"/>
                    <w:szCs w:val="20"/>
                  </w:rPr>
                  <m:t>f</m:t>
                </m:r>
              </m:e>
              <m:sub>
                <m:r>
                  <w:rPr>
                    <w:rFonts w:ascii="Cambria Math" w:hAnsi="Cambria Math" w:cstheme="majorBidi"/>
                    <w:szCs w:val="20"/>
                  </w:rPr>
                  <m:t>1</m:t>
                </m:r>
              </m:sub>
            </m:sSub>
          </m:e>
          <m:sup>
            <m:r>
              <w:rPr>
                <w:rFonts w:ascii="Cambria Math" w:hAnsi="Cambria Math" w:cstheme="majorBidi"/>
                <w:szCs w:val="20"/>
              </w:rPr>
              <m:t>±</m:t>
            </m:r>
          </m:sup>
        </m:sSup>
        <m:sSup>
          <m:sSupPr>
            <m:ctrlPr>
              <w:rPr>
                <w:rFonts w:ascii="Cambria Math" w:hAnsi="Cambria Math" w:cstheme="majorBidi"/>
                <w:i/>
                <w:szCs w:val="20"/>
              </w:rPr>
            </m:ctrlPr>
          </m:sSupPr>
          <m:e>
            <m:sSub>
              <m:sSubPr>
                <m:ctrlPr>
                  <w:rPr>
                    <w:rFonts w:ascii="Cambria Math" w:hAnsi="Cambria Math" w:cstheme="majorBidi"/>
                    <w:i/>
                    <w:szCs w:val="20"/>
                  </w:rPr>
                </m:ctrlPr>
              </m:sSubPr>
              <m:e>
                <m:r>
                  <w:rPr>
                    <w:rFonts w:ascii="Cambria Math" w:hAnsi="Cambria Math" w:cstheme="majorBidi"/>
                    <w:szCs w:val="20"/>
                  </w:rPr>
                  <m:t>p</m:t>
                </m:r>
              </m:e>
              <m:sub>
                <m:r>
                  <w:rPr>
                    <w:rFonts w:ascii="Cambria Math" w:hAnsi="Cambria Math" w:cstheme="majorBidi"/>
                    <w:szCs w:val="20"/>
                  </w:rPr>
                  <m:t>1</m:t>
                </m:r>
              </m:sub>
            </m:sSub>
          </m:e>
          <m:sup>
            <m:r>
              <w:rPr>
                <w:rFonts w:ascii="Cambria Math" w:hAnsi="Cambria Math" w:cstheme="majorBidi"/>
                <w:szCs w:val="20"/>
              </w:rPr>
              <m:t>±</m:t>
            </m:r>
          </m:sup>
        </m:sSup>
      </m:oMath>
      <w:r>
        <w:rPr>
          <w:rFonts w:ascii="Cambria Math" w:hAnsi="Cambria Math" w:cstheme="majorBidi"/>
          <w:i/>
          <w:szCs w:val="20"/>
        </w:rPr>
        <w:t xml:space="preserve">   </w:t>
      </w:r>
      <w:r w:rsidRPr="0095687A">
        <w:rPr>
          <w:rFonts w:ascii="Cambria Math" w:hAnsi="Cambria Math" w:cstheme="majorBidi"/>
          <w:i/>
          <w:szCs w:val="20"/>
        </w:rPr>
        <w:t xml:space="preserve">  </w:t>
      </w:r>
      <w:r w:rsidR="00342BB4">
        <w:rPr>
          <w:rFonts w:ascii="Cambria Math" w:hAnsi="Cambria Math" w:cstheme="majorBidi"/>
          <w:i/>
          <w:szCs w:val="20"/>
        </w:rPr>
        <w:t xml:space="preserve">    </w:t>
      </w:r>
      <w:r w:rsidRPr="0095687A">
        <w:rPr>
          <w:rFonts w:ascii="Cambria Math" w:hAnsi="Cambria Math" w:cstheme="majorBidi"/>
          <w:i/>
          <w:szCs w:val="20"/>
        </w:rPr>
        <w:t xml:space="preserve">      </w:t>
      </w:r>
      <w:r w:rsidR="00475B7A">
        <w:rPr>
          <w:rFonts w:ascii="Cambria Math" w:hAnsi="Cambria Math" w:cstheme="majorBidi" w:hint="cs"/>
          <w:i/>
          <w:szCs w:val="20"/>
          <w:rtl/>
        </w:rPr>
        <w:t xml:space="preserve">      </w:t>
      </w:r>
      <w:r w:rsidRPr="0095687A">
        <w:rPr>
          <w:rFonts w:ascii="Cambria Math" w:hAnsi="Cambria Math" w:cstheme="majorBidi"/>
          <w:i/>
          <w:szCs w:val="20"/>
        </w:rPr>
        <w:t xml:space="preserve"> </w:t>
      </w:r>
      <w:r w:rsidRPr="0095687A">
        <w:rPr>
          <w:rFonts w:ascii="Cambria Math" w:hAnsi="Cambria Math" w:cstheme="majorBidi"/>
          <w:iCs/>
          <w:szCs w:val="20"/>
        </w:rPr>
        <w:t>(5)</w:t>
      </w:r>
    </w:p>
    <w:p w:rsidR="0079006E" w:rsidRDefault="0079006E" w:rsidP="00220E08">
      <w:pPr>
        <w:pStyle w:val="Paragraph"/>
        <w:ind w:firstLine="0"/>
        <w:rPr>
          <w:rtl/>
          <w:lang w:bidi="fa-IR"/>
        </w:rPr>
      </w:pPr>
    </w:p>
    <w:p w:rsidR="00475B7A" w:rsidRPr="00554811" w:rsidRDefault="00475B7A" w:rsidP="00475B7A">
      <w:pPr>
        <w:overflowPunct/>
        <w:autoSpaceDE/>
        <w:autoSpaceDN/>
        <w:bidi w:val="0"/>
        <w:adjustRightInd/>
        <w:rPr>
          <w:rFonts w:ascii="Cambria Math" w:hAnsi="Cambria Math" w:cstheme="majorBidi"/>
          <w:i/>
          <w:szCs w:val="20"/>
          <w:rtl/>
          <w:lang w:eastAsia="it-IT"/>
        </w:rPr>
      </w:pPr>
      <m:oMath>
        <m:r>
          <w:rPr>
            <w:rFonts w:ascii="Cambria Math" w:hAnsi="Cambria Math" w:cstheme="majorBidi"/>
            <w:szCs w:val="20"/>
            <w:lang w:eastAsia="it-IT"/>
          </w:rPr>
          <m:t>iℏ</m:t>
        </m:r>
        <m:f>
          <m:fPr>
            <m:ctrlPr>
              <w:rPr>
                <w:rFonts w:ascii="Cambria Math" w:hAnsi="Cambria Math" w:cstheme="majorBidi"/>
                <w:i/>
                <w:szCs w:val="20"/>
                <w:lang w:eastAsia="it-IT"/>
              </w:rPr>
            </m:ctrlPr>
          </m:fPr>
          <m:num>
            <m:r>
              <w:rPr>
                <w:rFonts w:ascii="Cambria Math" w:hAnsi="Cambria Math" w:cstheme="majorBidi"/>
                <w:szCs w:val="20"/>
                <w:lang w:eastAsia="it-IT"/>
              </w:rPr>
              <m:t>∂</m:t>
            </m:r>
          </m:num>
          <m:den>
            <m:r>
              <w:rPr>
                <w:rFonts w:ascii="Cambria Math" w:hAnsi="Cambria Math" w:cstheme="majorBidi"/>
                <w:szCs w:val="20"/>
                <w:lang w:eastAsia="it-IT"/>
              </w:rPr>
              <m:t>∂t</m:t>
            </m:r>
          </m:den>
        </m:f>
        <m:sSup>
          <m:sSupPr>
            <m:ctrlPr>
              <w:rPr>
                <w:rFonts w:ascii="Cambria Math" w:hAnsi="Cambria Math" w:cstheme="majorBidi"/>
                <w:i/>
                <w:szCs w:val="20"/>
                <w:lang w:eastAsia="it-IT"/>
              </w:rPr>
            </m:ctrlPr>
          </m:sSupPr>
          <m:e>
            <m:sSub>
              <m:sSubPr>
                <m:ctrlPr>
                  <w:rPr>
                    <w:rFonts w:ascii="Cambria Math" w:hAnsi="Cambria Math" w:cstheme="majorBidi"/>
                    <w:i/>
                    <w:szCs w:val="20"/>
                    <w:lang w:eastAsia="it-IT"/>
                  </w:rPr>
                </m:ctrlPr>
              </m:sSubPr>
              <m:e>
                <m:r>
                  <w:rPr>
                    <w:rFonts w:ascii="Cambria Math" w:hAnsi="Cambria Math" w:cstheme="majorBidi"/>
                    <w:szCs w:val="20"/>
                    <w:lang w:eastAsia="it-IT"/>
                  </w:rPr>
                  <m:t>f</m:t>
                </m:r>
              </m:e>
              <m:sub>
                <m:r>
                  <w:rPr>
                    <w:rFonts w:ascii="Cambria Math" w:hAnsi="Cambria Math" w:cstheme="majorBidi"/>
                    <w:szCs w:val="20"/>
                    <w:lang w:eastAsia="it-IT"/>
                  </w:rPr>
                  <m:t>1</m:t>
                </m:r>
              </m:sub>
            </m:sSub>
          </m:e>
          <m:sup>
            <m:r>
              <w:rPr>
                <w:rFonts w:ascii="Cambria Math" w:hAnsi="Cambria Math" w:cstheme="majorBidi"/>
                <w:szCs w:val="20"/>
                <w:lang w:eastAsia="it-IT"/>
              </w:rPr>
              <m:t>±</m:t>
            </m:r>
          </m:sup>
        </m:sSup>
        <m:r>
          <w:rPr>
            <w:rFonts w:ascii="Cambria Math" w:hAnsi="Cambria Math" w:cstheme="majorBidi"/>
            <w:szCs w:val="20"/>
            <w:lang w:eastAsia="it-IT"/>
          </w:rPr>
          <m:t>=</m:t>
        </m:r>
        <m:sSup>
          <m:sSupPr>
            <m:ctrlPr>
              <w:rPr>
                <w:rFonts w:ascii="Cambria Math" w:hAnsi="Cambria Math" w:cstheme="majorBidi"/>
                <w:i/>
                <w:szCs w:val="20"/>
                <w:lang w:eastAsia="it-IT"/>
              </w:rPr>
            </m:ctrlPr>
          </m:sSupPr>
          <m:e>
            <m:sSup>
              <m:sSupPr>
                <m:ctrlPr>
                  <w:rPr>
                    <w:rFonts w:ascii="Cambria Math" w:hAnsi="Cambria Math" w:cstheme="majorBidi"/>
                    <w:i/>
                    <w:szCs w:val="20"/>
                    <w:lang w:eastAsia="it-IT"/>
                  </w:rPr>
                </m:ctrlPr>
              </m:sSupPr>
              <m:e>
                <m:r>
                  <w:rPr>
                    <w:rFonts w:ascii="Cambria Math" w:hAnsi="Cambria Math" w:cstheme="majorBidi"/>
                    <w:szCs w:val="20"/>
                    <w:lang w:eastAsia="it-IT"/>
                  </w:rPr>
                  <m:t>d</m:t>
                </m:r>
              </m:e>
              <m:sup>
                <m:r>
                  <w:rPr>
                    <w:rFonts w:ascii="Cambria Math" w:hAnsi="Cambria Math" w:cstheme="majorBidi"/>
                    <w:szCs w:val="20"/>
                    <w:lang w:eastAsia="it-IT"/>
                  </w:rPr>
                  <m:t>±</m:t>
                </m:r>
              </m:sup>
            </m:sSup>
          </m:e>
          <m:sup>
            <m:r>
              <w:rPr>
                <w:rFonts w:ascii="Cambria Math" w:hAnsi="Cambria Math" w:cstheme="majorBidi"/>
                <w:szCs w:val="20"/>
                <w:lang w:eastAsia="it-IT"/>
              </w:rPr>
              <m:t>*</m:t>
            </m:r>
          </m:sup>
        </m:sSup>
        <m:sSup>
          <m:sSupPr>
            <m:ctrlPr>
              <w:rPr>
                <w:rFonts w:ascii="Cambria Math" w:hAnsi="Cambria Math" w:cstheme="majorBidi"/>
                <w:i/>
                <w:szCs w:val="20"/>
                <w:lang w:eastAsia="it-IT"/>
              </w:rPr>
            </m:ctrlPr>
          </m:sSupPr>
          <m:e>
            <m:r>
              <w:rPr>
                <w:rFonts w:ascii="Cambria Math" w:hAnsi="Cambria Math" w:cstheme="majorBidi"/>
                <w:szCs w:val="20"/>
                <w:lang w:eastAsia="it-IT"/>
              </w:rPr>
              <m:t>E</m:t>
            </m:r>
          </m:e>
          <m:sup>
            <m:r>
              <w:rPr>
                <w:rFonts w:ascii="Cambria Math" w:hAnsi="Cambria Math" w:cstheme="majorBidi"/>
                <w:szCs w:val="20"/>
                <w:lang w:eastAsia="it-IT"/>
              </w:rPr>
              <m:t>±</m:t>
            </m:r>
          </m:sup>
        </m:sSup>
        <m:sSup>
          <m:sSupPr>
            <m:ctrlPr>
              <w:rPr>
                <w:rFonts w:ascii="Cambria Math" w:hAnsi="Cambria Math" w:cstheme="majorBidi"/>
                <w:i/>
                <w:szCs w:val="20"/>
                <w:lang w:eastAsia="it-IT"/>
              </w:rPr>
            </m:ctrlPr>
          </m:sSupPr>
          <m:e>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1</m:t>
                </m:r>
              </m:sub>
            </m:sSub>
          </m:e>
          <m:sup>
            <m:r>
              <w:rPr>
                <w:rFonts w:ascii="Cambria Math" w:hAnsi="Cambria Math" w:cstheme="majorBidi"/>
                <w:szCs w:val="20"/>
                <w:lang w:eastAsia="it-IT"/>
              </w:rPr>
              <m:t>±</m:t>
            </m:r>
          </m:sup>
        </m:sSup>
        <m:r>
          <w:rPr>
            <w:rFonts w:ascii="Cambria Math" w:hAnsi="Cambria Math" w:cstheme="majorBidi"/>
            <w:szCs w:val="20"/>
            <w:lang w:eastAsia="it-IT"/>
          </w:rPr>
          <m:t>-</m:t>
        </m:r>
        <m:sSup>
          <m:sSupPr>
            <m:ctrlPr>
              <w:rPr>
                <w:rFonts w:ascii="Cambria Math" w:hAnsi="Cambria Math" w:cstheme="majorBidi"/>
                <w:i/>
                <w:szCs w:val="20"/>
                <w:lang w:eastAsia="it-IT"/>
              </w:rPr>
            </m:ctrlPr>
          </m:sSupPr>
          <m:e>
            <m:r>
              <w:rPr>
                <w:rFonts w:ascii="Cambria Math" w:hAnsi="Cambria Math" w:cstheme="majorBidi"/>
                <w:szCs w:val="20"/>
                <w:lang w:eastAsia="it-IT"/>
              </w:rPr>
              <m:t>d</m:t>
            </m:r>
          </m:e>
          <m:sup>
            <m:r>
              <w:rPr>
                <w:rFonts w:ascii="Cambria Math" w:hAnsi="Cambria Math" w:cstheme="majorBidi"/>
                <w:szCs w:val="20"/>
                <w:lang w:eastAsia="it-IT"/>
              </w:rPr>
              <m:t>±</m:t>
            </m:r>
          </m:sup>
        </m:sSup>
        <m:sSup>
          <m:sSupPr>
            <m:ctrlPr>
              <w:rPr>
                <w:rFonts w:ascii="Cambria Math" w:hAnsi="Cambria Math" w:cstheme="majorBidi"/>
                <w:i/>
                <w:szCs w:val="20"/>
                <w:lang w:eastAsia="it-IT"/>
              </w:rPr>
            </m:ctrlPr>
          </m:sSupPr>
          <m:e>
            <m:r>
              <w:rPr>
                <w:rFonts w:ascii="Cambria Math" w:hAnsi="Cambria Math" w:cstheme="majorBidi"/>
                <w:szCs w:val="20"/>
                <w:lang w:eastAsia="it-IT"/>
              </w:rPr>
              <m:t>E</m:t>
            </m:r>
          </m:e>
          <m:sup>
            <m:r>
              <w:rPr>
                <w:rFonts w:ascii="Cambria Math" w:hAnsi="Cambria Math" w:cstheme="majorBidi"/>
                <w:szCs w:val="20"/>
                <w:lang w:eastAsia="it-IT"/>
              </w:rPr>
              <m:t>±</m:t>
            </m:r>
          </m:sup>
        </m:sSup>
        <m:sSup>
          <m:sSupPr>
            <m:ctrlPr>
              <w:rPr>
                <w:rFonts w:ascii="Cambria Math" w:hAnsi="Cambria Math" w:cstheme="majorBidi"/>
                <w:i/>
                <w:szCs w:val="20"/>
                <w:lang w:eastAsia="it-IT"/>
              </w:rPr>
            </m:ctrlPr>
          </m:sSupPr>
          <m:e>
            <m:sSubSup>
              <m:sSubSupPr>
                <m:ctrlPr>
                  <w:rPr>
                    <w:rFonts w:ascii="Cambria Math" w:hAnsi="Cambria Math" w:cstheme="majorBidi"/>
                    <w:i/>
                    <w:szCs w:val="20"/>
                    <w:lang w:eastAsia="it-IT"/>
                  </w:rPr>
                </m:ctrlPr>
              </m:sSubSupPr>
              <m:e>
                <m:r>
                  <w:rPr>
                    <w:rFonts w:ascii="Cambria Math" w:hAnsi="Cambria Math" w:cstheme="majorBidi"/>
                    <w:szCs w:val="20"/>
                    <w:lang w:eastAsia="it-IT"/>
                  </w:rPr>
                  <m:t>p</m:t>
                </m:r>
              </m:e>
              <m:sub>
                <m:r>
                  <w:rPr>
                    <w:rFonts w:ascii="Cambria Math" w:hAnsi="Cambria Math" w:cstheme="majorBidi"/>
                    <w:szCs w:val="20"/>
                    <w:lang w:eastAsia="it-IT"/>
                  </w:rPr>
                  <m:t>1</m:t>
                </m:r>
              </m:sub>
              <m:sup>
                <m:r>
                  <w:rPr>
                    <w:rFonts w:ascii="Cambria Math" w:hAnsi="Cambria Math" w:cstheme="majorBidi"/>
                    <w:szCs w:val="20"/>
                    <w:lang w:eastAsia="it-IT"/>
                  </w:rPr>
                  <m:t>±</m:t>
                </m:r>
              </m:sup>
            </m:sSubSup>
          </m:e>
          <m:sup>
            <m:r>
              <w:rPr>
                <w:rFonts w:ascii="Cambria Math" w:hAnsi="Cambria Math" w:cstheme="majorBidi"/>
                <w:szCs w:val="20"/>
                <w:lang w:eastAsia="it-IT"/>
              </w:rPr>
              <m:t>*</m:t>
            </m:r>
          </m:sup>
        </m:sSup>
      </m:oMath>
      <w:r>
        <w:rPr>
          <w:rFonts w:ascii="Cambria Math" w:hAnsi="Cambria Math" w:cstheme="majorBidi"/>
          <w:i/>
          <w:szCs w:val="20"/>
          <w:lang w:eastAsia="it-IT"/>
        </w:rPr>
        <w:t xml:space="preserve">       </w:t>
      </w:r>
      <w:r w:rsidRPr="00491236">
        <w:rPr>
          <w:rFonts w:ascii="Cambria Math" w:hAnsi="Cambria Math" w:cstheme="majorBidi"/>
          <w:i/>
          <w:szCs w:val="20"/>
          <w:lang w:eastAsia="it-IT"/>
        </w:rPr>
        <w:t xml:space="preserve">    </w:t>
      </w:r>
      <w:r>
        <w:rPr>
          <w:rFonts w:ascii="Cambria Math" w:hAnsi="Cambria Math" w:cstheme="majorBidi" w:hint="cs"/>
          <w:i/>
          <w:szCs w:val="20"/>
          <w:rtl/>
          <w:lang w:eastAsia="it-IT"/>
        </w:rPr>
        <w:t xml:space="preserve">   </w:t>
      </w:r>
      <w:r w:rsidRPr="00491236">
        <w:rPr>
          <w:rFonts w:ascii="Cambria Math" w:hAnsi="Cambria Math" w:cstheme="majorBidi"/>
          <w:i/>
          <w:szCs w:val="20"/>
          <w:lang w:eastAsia="it-IT"/>
        </w:rPr>
        <w:t xml:space="preserve">       </w:t>
      </w:r>
      <w:r w:rsidR="00342BB4">
        <w:rPr>
          <w:rFonts w:ascii="Cambria Math" w:hAnsi="Cambria Math" w:cstheme="majorBidi"/>
          <w:i/>
          <w:szCs w:val="20"/>
          <w:lang w:eastAsia="it-IT"/>
        </w:rPr>
        <w:t xml:space="preserve">   </w:t>
      </w:r>
      <w:r w:rsidRPr="00491236">
        <w:rPr>
          <w:rFonts w:ascii="Cambria Math" w:hAnsi="Cambria Math" w:cstheme="majorBidi"/>
          <w:i/>
          <w:szCs w:val="20"/>
          <w:lang w:eastAsia="it-IT"/>
        </w:rPr>
        <w:t xml:space="preserve">          </w:t>
      </w:r>
      <w:r w:rsidRPr="00491236">
        <w:rPr>
          <w:rFonts w:ascii="Cambria Math" w:hAnsi="Cambria Math" w:cstheme="majorBidi"/>
          <w:iCs/>
          <w:szCs w:val="20"/>
          <w:lang w:eastAsia="it-IT"/>
        </w:rPr>
        <w:t>(6)</w:t>
      </w:r>
    </w:p>
    <w:p w:rsidR="00475B7A" w:rsidRDefault="00475B7A" w:rsidP="00475B7A">
      <w:pPr>
        <w:pStyle w:val="Paragraph"/>
        <w:ind w:firstLine="0"/>
        <w:rPr>
          <w:rtl/>
          <w:lang w:bidi="fa-IR"/>
        </w:rPr>
      </w:pPr>
    </w:p>
    <w:p w:rsidR="00475B7A" w:rsidRDefault="00475B7A" w:rsidP="00BE0F28">
      <w:pPr>
        <w:pStyle w:val="Paragraph"/>
        <w:ind w:firstLine="0"/>
        <w:rPr>
          <w:rtl/>
          <w:lang w:bidi="fa-IR"/>
        </w:rPr>
      </w:pPr>
      <w:r>
        <w:rPr>
          <w:rFonts w:hint="cs"/>
          <w:rtl/>
          <w:lang w:bidi="fa-IR"/>
        </w:rPr>
        <w:t>در معادلات (</w:t>
      </w:r>
      <w:r w:rsidR="00BE0F28">
        <w:rPr>
          <w:lang w:bidi="fa-IR"/>
        </w:rPr>
        <w:t>5</w:t>
      </w:r>
      <w:r>
        <w:rPr>
          <w:rFonts w:hint="cs"/>
          <w:rtl/>
          <w:lang w:bidi="fa-IR"/>
        </w:rPr>
        <w:t>) و (</w:t>
      </w:r>
      <w:r w:rsidR="00BE0F28">
        <w:rPr>
          <w:lang w:bidi="fa-IR"/>
        </w:rPr>
        <w:t>6</w:t>
      </w:r>
      <w:r>
        <w:rPr>
          <w:rFonts w:hint="cs"/>
          <w:rtl/>
          <w:lang w:bidi="fa-IR"/>
        </w:rPr>
        <w:t xml:space="preserve">) ، علامت های + و </w:t>
      </w:r>
      <w:r>
        <w:rPr>
          <w:rFonts w:cs="Times New Roman" w:hint="cs"/>
          <w:rtl/>
          <w:lang w:bidi="fa-IR"/>
        </w:rPr>
        <w:t>–</w:t>
      </w:r>
      <w:r>
        <w:rPr>
          <w:rFonts w:hint="cs"/>
          <w:rtl/>
          <w:lang w:bidi="fa-IR"/>
        </w:rPr>
        <w:t xml:space="preserve"> به ترتیب برای انتقال های اکسیتونی با اسپین های  + و </w:t>
      </w:r>
      <w:r>
        <w:rPr>
          <w:rFonts w:cs="Times New Roman" w:hint="cs"/>
          <w:rtl/>
          <w:lang w:bidi="fa-IR"/>
        </w:rPr>
        <w:t>–</w:t>
      </w:r>
      <w:r>
        <w:rPr>
          <w:rFonts w:hint="cs"/>
          <w:rtl/>
          <w:lang w:bidi="fa-IR"/>
        </w:rPr>
        <w:t xml:space="preserve"> ،  </w:t>
      </w:r>
      <w:r w:rsidRPr="00642CD1">
        <w:rPr>
          <w:lang w:bidi="fa-IR"/>
        </w:rPr>
        <w:t xml:space="preserve"> </w:t>
      </w:r>
      <m:oMath>
        <m:sSub>
          <m:sSubPr>
            <m:ctrlPr>
              <w:rPr>
                <w:rFonts w:ascii="Cambria Math" w:hAnsi="Cambria Math"/>
                <w:lang w:bidi="fa-IR"/>
              </w:rPr>
            </m:ctrlPr>
          </m:sSubPr>
          <m:e>
            <m:r>
              <w:rPr>
                <w:rFonts w:ascii="Cambria Math" w:hAnsi="Cambria Math"/>
                <w:lang w:bidi="fa-IR"/>
              </w:rPr>
              <m:t>E</m:t>
            </m:r>
          </m:e>
          <m:sub>
            <m:r>
              <w:rPr>
                <w:rFonts w:ascii="Cambria Math" w:hAnsi="Cambria Math"/>
                <w:lang w:bidi="fa-IR"/>
              </w:rPr>
              <m:t>x</m:t>
            </m:r>
          </m:sub>
        </m:sSub>
      </m:oMath>
      <w:r>
        <w:rPr>
          <w:rFonts w:hint="cs"/>
          <w:rtl/>
          <w:lang w:bidi="fa-IR"/>
        </w:rPr>
        <w:t xml:space="preserve"> انرژی اکسیتون </w:t>
      </w:r>
      <w:r>
        <w:rPr>
          <w:lang w:bidi="fa-IR"/>
        </w:rPr>
        <w:t>1S</w:t>
      </w:r>
      <w:r>
        <w:rPr>
          <w:rFonts w:hint="cs"/>
          <w:rtl/>
          <w:lang w:bidi="fa-IR"/>
        </w:rPr>
        <w:t xml:space="preserve"> و </w:t>
      </w:r>
      <m:oMath>
        <m:sSubSup>
          <m:sSubSupPr>
            <m:ctrlPr>
              <w:rPr>
                <w:rFonts w:ascii="Cambria Math" w:hAnsi="Cambria Math"/>
                <w:i/>
                <w:iCs/>
                <w:lang w:bidi="fa-IR"/>
              </w:rPr>
            </m:ctrlPr>
          </m:sSubSupPr>
          <m:e>
            <m:r>
              <w:rPr>
                <w:rFonts w:ascii="Cambria Math" w:hAnsi="Cambria Math"/>
                <w:lang w:bidi="fa-IR"/>
              </w:rPr>
              <m:t>ϕ</m:t>
            </m:r>
          </m:e>
          <m:sub>
            <m:r>
              <w:rPr>
                <w:rFonts w:ascii="Cambria Math" w:hAnsi="Cambria Math"/>
                <w:lang w:bidi="fa-IR"/>
              </w:rPr>
              <m:t>1s</m:t>
            </m:r>
          </m:sub>
          <m:sup>
            <m:r>
              <w:rPr>
                <w:rFonts w:ascii="Cambria Math" w:hAnsi="Cambria Math"/>
                <w:lang w:bidi="fa-IR"/>
              </w:rPr>
              <m:t>*</m:t>
            </m:r>
          </m:sup>
        </m:sSubSup>
        <m:r>
          <w:rPr>
            <w:rFonts w:ascii="Cambria Math" w:hAnsi="Cambria Math"/>
            <w:lang w:bidi="fa-IR"/>
          </w:rPr>
          <m:t>(0)</m:t>
        </m:r>
      </m:oMath>
      <w:r>
        <w:rPr>
          <w:rFonts w:hint="cs"/>
          <w:iCs/>
          <w:rtl/>
          <w:lang w:bidi="fa-IR"/>
        </w:rPr>
        <w:t xml:space="preserve"> </w:t>
      </w:r>
      <w:r w:rsidRPr="001636C8">
        <w:rPr>
          <w:rFonts w:hint="cs"/>
          <w:rtl/>
          <w:lang w:bidi="fa-IR"/>
        </w:rPr>
        <w:t>ب</w:t>
      </w:r>
      <w:r>
        <w:rPr>
          <w:rFonts w:hint="cs"/>
          <w:rtl/>
          <w:lang w:bidi="fa-IR"/>
        </w:rPr>
        <w:t xml:space="preserve">یانگر اندازه تابع موج در مختصات نسبی الکترون و حفره در اکسیتون و در مکان صفر این مختصات می باشد و همچنین در این معادلات </w:t>
      </w:r>
      <w:r>
        <w:rPr>
          <w:lang w:bidi="fa-IR"/>
        </w:rPr>
        <w:t>V</w:t>
      </w:r>
      <w:r>
        <w:rPr>
          <w:rFonts w:hint="cs"/>
          <w:rtl/>
          <w:lang w:bidi="fa-IR"/>
        </w:rPr>
        <w:t xml:space="preserve"> بیانگر اثرات کولمبی موجود مابین اکسیتون ها می باشد و به صورت زیر قابل محاسبه است :</w:t>
      </w:r>
    </w:p>
    <w:p w:rsidR="005F6469" w:rsidRPr="00554811" w:rsidRDefault="005F6469" w:rsidP="005F6469">
      <w:pPr>
        <w:overflowPunct/>
        <w:autoSpaceDE/>
        <w:autoSpaceDN/>
        <w:bidi w:val="0"/>
        <w:adjustRightInd/>
        <w:rPr>
          <w:rFonts w:asciiTheme="majorBidi" w:hAnsiTheme="majorBidi" w:cstheme="majorBidi"/>
          <w:sz w:val="22"/>
          <w:szCs w:val="22"/>
          <w:rtl/>
        </w:rPr>
      </w:pPr>
      <m:oMath>
        <m:r>
          <w:rPr>
            <w:rFonts w:ascii="Cambria Math" w:hAnsi="Cambria Math" w:cstheme="majorBidi"/>
            <w:szCs w:val="20"/>
            <w:lang w:eastAsia="it-IT"/>
          </w:rPr>
          <w:lastRenderedPageBreak/>
          <m:t>V=4</m:t>
        </m:r>
        <m:sSup>
          <m:sSupPr>
            <m:ctrlPr>
              <w:rPr>
                <w:rFonts w:ascii="Cambria Math" w:hAnsi="Cambria Math" w:cstheme="majorBidi"/>
                <w:i/>
                <w:szCs w:val="20"/>
                <w:lang w:eastAsia="it-IT"/>
              </w:rPr>
            </m:ctrlPr>
          </m:sSupPr>
          <m:e>
            <m:r>
              <w:rPr>
                <w:rFonts w:ascii="Cambria Math" w:hAnsi="Cambria Math" w:cstheme="majorBidi"/>
                <w:szCs w:val="20"/>
                <w:lang w:eastAsia="it-IT"/>
              </w:rPr>
              <m:t>e</m:t>
            </m:r>
          </m:e>
          <m:sup>
            <m:r>
              <w:rPr>
                <w:rFonts w:ascii="Cambria Math" w:hAnsi="Cambria Math" w:cstheme="majorBidi"/>
                <w:szCs w:val="20"/>
                <w:lang w:eastAsia="it-IT"/>
              </w:rPr>
              <m:t>2</m:t>
            </m:r>
          </m:sup>
        </m:sSup>
        <m:nary>
          <m:naryPr>
            <m:chr m:val="∑"/>
            <m:limLoc m:val="undOvr"/>
            <m:supHide m:val="1"/>
            <m:ctrlPr>
              <w:rPr>
                <w:rFonts w:ascii="Cambria Math" w:hAnsi="Cambria Math" w:cstheme="majorBidi"/>
                <w:i/>
                <w:szCs w:val="20"/>
                <w:lang w:eastAsia="it-IT"/>
              </w:rPr>
            </m:ctrlPr>
          </m:naryPr>
          <m:sub>
            <m:r>
              <w:rPr>
                <w:rFonts w:ascii="Cambria Math" w:hAnsi="Cambria Math" w:cstheme="majorBidi"/>
                <w:szCs w:val="20"/>
                <w:lang w:eastAsia="it-IT"/>
              </w:rPr>
              <m:t>k</m:t>
            </m:r>
            <m:sSup>
              <m:sSupPr>
                <m:ctrlPr>
                  <w:rPr>
                    <w:rFonts w:ascii="Cambria Math" w:hAnsi="Cambria Math" w:cstheme="majorBidi"/>
                    <w:i/>
                    <w:szCs w:val="20"/>
                    <w:lang w:eastAsia="it-IT"/>
                  </w:rPr>
                </m:ctrlPr>
              </m:sSupPr>
              <m:e>
                <m:r>
                  <w:rPr>
                    <w:rFonts w:ascii="Cambria Math" w:hAnsi="Cambria Math" w:cstheme="majorBidi"/>
                    <w:szCs w:val="20"/>
                    <w:lang w:eastAsia="it-IT"/>
                  </w:rPr>
                  <m:t>k</m:t>
                </m:r>
              </m:e>
              <m:sup>
                <m:r>
                  <w:rPr>
                    <w:rFonts w:ascii="Cambria Math" w:hAnsi="Cambria Math" w:cstheme="majorBidi"/>
                    <w:szCs w:val="20"/>
                    <w:lang w:eastAsia="it-IT"/>
                  </w:rPr>
                  <m:t>'</m:t>
                </m:r>
              </m:sup>
            </m:sSup>
          </m:sub>
          <m:sup/>
          <m:e>
            <m:r>
              <w:rPr>
                <w:rFonts w:ascii="Cambria Math" w:hAnsi="Cambria Math" w:cstheme="majorBidi"/>
                <w:szCs w:val="20"/>
                <w:lang w:eastAsia="it-IT"/>
              </w:rPr>
              <m:t>v</m:t>
            </m:r>
            <m:d>
              <m:dPr>
                <m:ctrlPr>
                  <w:rPr>
                    <w:rFonts w:ascii="Cambria Math" w:hAnsi="Cambria Math" w:cstheme="majorBidi"/>
                    <w:i/>
                    <w:szCs w:val="20"/>
                    <w:lang w:eastAsia="it-IT"/>
                  </w:rPr>
                </m:ctrlPr>
              </m:dPr>
              <m:e>
                <m:r>
                  <w:rPr>
                    <w:rFonts w:ascii="Cambria Math" w:hAnsi="Cambria Math" w:cstheme="majorBidi"/>
                    <w:szCs w:val="20"/>
                    <w:lang w:eastAsia="it-IT"/>
                  </w:rPr>
                  <m:t>k-</m:t>
                </m:r>
                <m:sSup>
                  <m:sSupPr>
                    <m:ctrlPr>
                      <w:rPr>
                        <w:rFonts w:ascii="Cambria Math" w:hAnsi="Cambria Math" w:cstheme="majorBidi"/>
                        <w:i/>
                        <w:szCs w:val="20"/>
                        <w:lang w:eastAsia="it-IT"/>
                      </w:rPr>
                    </m:ctrlPr>
                  </m:sSupPr>
                  <m:e>
                    <m:r>
                      <w:rPr>
                        <w:rFonts w:ascii="Cambria Math" w:hAnsi="Cambria Math" w:cstheme="majorBidi"/>
                        <w:szCs w:val="20"/>
                        <w:lang w:eastAsia="it-IT"/>
                      </w:rPr>
                      <m:t>k</m:t>
                    </m:r>
                  </m:e>
                  <m:sup>
                    <m:r>
                      <w:rPr>
                        <w:rFonts w:ascii="Cambria Math" w:hAnsi="Cambria Math" w:cstheme="majorBidi"/>
                        <w:szCs w:val="20"/>
                        <w:lang w:eastAsia="it-IT"/>
                      </w:rPr>
                      <m:t>'</m:t>
                    </m:r>
                  </m:sup>
                </m:sSup>
              </m:e>
            </m:d>
          </m:e>
        </m:nary>
        <m:sSub>
          <m:sSubPr>
            <m:ctrlPr>
              <w:rPr>
                <w:rFonts w:ascii="Cambria Math" w:hAnsi="Cambria Math" w:cstheme="majorBidi"/>
                <w:i/>
                <w:szCs w:val="20"/>
                <w:lang w:eastAsia="it-IT"/>
              </w:rPr>
            </m:ctrlPr>
          </m:sSubPr>
          <m:e>
            <m:r>
              <w:rPr>
                <w:rFonts w:ascii="Cambria Math" w:hAnsi="Cambria Math" w:cstheme="majorBidi"/>
                <w:szCs w:val="20"/>
                <w:lang w:eastAsia="it-IT"/>
              </w:rPr>
              <m:t>∅</m:t>
            </m:r>
          </m:e>
          <m:sub>
            <m:r>
              <w:rPr>
                <w:rFonts w:ascii="Cambria Math" w:hAnsi="Cambria Math" w:cstheme="majorBidi"/>
                <w:szCs w:val="20"/>
                <w:lang w:eastAsia="it-IT"/>
              </w:rPr>
              <m:t>1s</m:t>
            </m:r>
          </m:sub>
        </m:sSub>
        <m:d>
          <m:dPr>
            <m:ctrlPr>
              <w:rPr>
                <w:rFonts w:ascii="Cambria Math" w:hAnsi="Cambria Math" w:cstheme="majorBidi"/>
                <w:i/>
                <w:szCs w:val="20"/>
                <w:lang w:eastAsia="it-IT"/>
              </w:rPr>
            </m:ctrlPr>
          </m:dPr>
          <m:e>
            <m:sSup>
              <m:sSupPr>
                <m:ctrlPr>
                  <w:rPr>
                    <w:rFonts w:ascii="Cambria Math" w:hAnsi="Cambria Math" w:cstheme="majorBidi"/>
                    <w:i/>
                    <w:szCs w:val="20"/>
                    <w:lang w:eastAsia="it-IT"/>
                  </w:rPr>
                </m:ctrlPr>
              </m:sSupPr>
              <m:e>
                <m:r>
                  <w:rPr>
                    <w:rFonts w:ascii="Cambria Math" w:hAnsi="Cambria Math" w:cstheme="majorBidi"/>
                    <w:szCs w:val="20"/>
                    <w:lang w:eastAsia="it-IT"/>
                  </w:rPr>
                  <m:t>k</m:t>
                </m:r>
              </m:e>
              <m:sup>
                <m:r>
                  <w:rPr>
                    <w:rFonts w:ascii="Cambria Math" w:hAnsi="Cambria Math" w:cstheme="majorBidi"/>
                    <w:szCs w:val="20"/>
                    <w:lang w:eastAsia="it-IT"/>
                  </w:rPr>
                  <m:t>'</m:t>
                </m:r>
              </m:sup>
            </m:sSup>
          </m:e>
        </m:d>
        <m:sSup>
          <m:sSupPr>
            <m:ctrlPr>
              <w:rPr>
                <w:rFonts w:ascii="Cambria Math" w:hAnsi="Cambria Math" w:cstheme="majorBidi"/>
                <w:i/>
                <w:szCs w:val="20"/>
                <w:lang w:eastAsia="it-IT"/>
              </w:rPr>
            </m:ctrlPr>
          </m:sSupPr>
          <m:e>
            <m:d>
              <m:dPr>
                <m:begChr m:val="|"/>
                <m:endChr m:val="|"/>
                <m:ctrlPr>
                  <w:rPr>
                    <w:rFonts w:ascii="Cambria Math" w:hAnsi="Cambria Math" w:cstheme="majorBidi"/>
                    <w:i/>
                    <w:szCs w:val="20"/>
                    <w:lang w:eastAsia="it-IT"/>
                  </w:rPr>
                </m:ctrlPr>
              </m:dPr>
              <m:e>
                <m:sSub>
                  <m:sSubPr>
                    <m:ctrlPr>
                      <w:rPr>
                        <w:rFonts w:ascii="Cambria Math" w:hAnsi="Cambria Math" w:cstheme="majorBidi"/>
                        <w:i/>
                        <w:szCs w:val="20"/>
                        <w:lang w:eastAsia="it-IT"/>
                      </w:rPr>
                    </m:ctrlPr>
                  </m:sSubPr>
                  <m:e>
                    <m:r>
                      <w:rPr>
                        <w:rFonts w:ascii="Cambria Math" w:hAnsi="Cambria Math" w:cstheme="majorBidi"/>
                        <w:szCs w:val="20"/>
                        <w:lang w:eastAsia="it-IT"/>
                      </w:rPr>
                      <m:t>∅</m:t>
                    </m:r>
                  </m:e>
                  <m:sub>
                    <m:r>
                      <w:rPr>
                        <w:rFonts w:ascii="Cambria Math" w:hAnsi="Cambria Math" w:cstheme="majorBidi"/>
                        <w:szCs w:val="20"/>
                        <w:lang w:eastAsia="it-IT"/>
                      </w:rPr>
                      <m:t>1s</m:t>
                    </m:r>
                  </m:sub>
                </m:sSub>
                <m:d>
                  <m:dPr>
                    <m:ctrlPr>
                      <w:rPr>
                        <w:rFonts w:ascii="Cambria Math" w:hAnsi="Cambria Math" w:cstheme="majorBidi"/>
                        <w:i/>
                        <w:szCs w:val="20"/>
                        <w:lang w:eastAsia="it-IT"/>
                      </w:rPr>
                    </m:ctrlPr>
                  </m:dPr>
                  <m:e>
                    <m:r>
                      <w:rPr>
                        <w:rFonts w:ascii="Cambria Math" w:hAnsi="Cambria Math" w:cstheme="majorBidi"/>
                        <w:szCs w:val="20"/>
                        <w:lang w:eastAsia="it-IT"/>
                      </w:rPr>
                      <m:t>k</m:t>
                    </m:r>
                  </m:e>
                </m:d>
              </m:e>
            </m:d>
          </m:e>
          <m:sup>
            <m:r>
              <w:rPr>
                <w:rFonts w:ascii="Cambria Math" w:hAnsi="Cambria Math" w:cstheme="majorBidi"/>
                <w:szCs w:val="20"/>
                <w:lang w:eastAsia="it-IT"/>
              </w:rPr>
              <m:t>2</m:t>
            </m:r>
          </m:sup>
        </m:sSup>
        <m:r>
          <w:rPr>
            <w:rFonts w:ascii="Cambria Math" w:hAnsi="Cambria Math" w:cstheme="majorBidi"/>
            <w:szCs w:val="20"/>
            <w:lang w:eastAsia="it-IT"/>
          </w:rPr>
          <m:t xml:space="preserve">= </m:t>
        </m:r>
        <m:f>
          <m:fPr>
            <m:ctrlPr>
              <w:rPr>
                <w:rFonts w:ascii="Cambria Math" w:hAnsi="Cambria Math" w:cstheme="majorBidi"/>
                <w:i/>
                <w:szCs w:val="20"/>
                <w:lang w:eastAsia="it-IT"/>
              </w:rPr>
            </m:ctrlPr>
          </m:fPr>
          <m:num>
            <m:r>
              <w:rPr>
                <w:rFonts w:ascii="Cambria Math" w:hAnsi="Cambria Math" w:cstheme="majorBidi"/>
                <w:szCs w:val="20"/>
                <w:lang w:eastAsia="it-IT"/>
              </w:rPr>
              <m:t>4</m:t>
            </m:r>
            <m:rad>
              <m:radPr>
                <m:degHide m:val="1"/>
                <m:ctrlPr>
                  <w:rPr>
                    <w:rFonts w:ascii="Cambria Math" w:hAnsi="Cambria Math" w:cstheme="majorBidi"/>
                    <w:i/>
                    <w:szCs w:val="20"/>
                    <w:lang w:eastAsia="it-IT"/>
                  </w:rPr>
                </m:ctrlPr>
              </m:radPr>
              <m:deg/>
              <m:e>
                <m:r>
                  <w:rPr>
                    <w:rFonts w:ascii="Cambria Math" w:hAnsi="Cambria Math" w:cstheme="majorBidi"/>
                    <w:szCs w:val="20"/>
                    <w:lang w:eastAsia="it-IT"/>
                  </w:rPr>
                  <m:t>2π</m:t>
                </m:r>
              </m:e>
            </m:rad>
          </m:num>
          <m:den>
            <m:r>
              <w:rPr>
                <w:rFonts w:ascii="Cambria Math" w:hAnsi="Cambria Math" w:cstheme="majorBidi"/>
                <w:szCs w:val="20"/>
                <w:lang w:eastAsia="it-IT"/>
              </w:rPr>
              <m:t>7</m:t>
            </m:r>
          </m:den>
        </m:f>
        <m:sSub>
          <m:sSubPr>
            <m:ctrlPr>
              <w:rPr>
                <w:rFonts w:ascii="Cambria Math" w:hAnsi="Cambria Math" w:cstheme="majorBidi"/>
                <w:i/>
                <w:szCs w:val="20"/>
                <w:lang w:eastAsia="it-IT"/>
              </w:rPr>
            </m:ctrlPr>
          </m:sSubPr>
          <m:e>
            <m:r>
              <w:rPr>
                <w:rFonts w:ascii="Cambria Math" w:hAnsi="Cambria Math" w:cstheme="majorBidi"/>
                <w:szCs w:val="20"/>
                <w:lang w:eastAsia="it-IT"/>
              </w:rPr>
              <m:t>a</m:t>
            </m:r>
          </m:e>
          <m:sub>
            <m:r>
              <w:rPr>
                <w:rFonts w:ascii="Cambria Math" w:hAnsi="Cambria Math" w:cstheme="majorBidi"/>
                <w:szCs w:val="20"/>
                <w:lang w:eastAsia="it-IT"/>
              </w:rPr>
              <m:t>0</m:t>
            </m:r>
          </m:sub>
        </m:sSub>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b</m:t>
            </m:r>
          </m:sub>
        </m:sSub>
      </m:oMath>
      <w:r w:rsidRPr="0045707A">
        <w:rPr>
          <w:rFonts w:ascii="Cambria Math" w:hAnsi="Cambria Math" w:cstheme="majorBidi"/>
          <w:i/>
          <w:szCs w:val="20"/>
          <w:lang w:eastAsia="it-IT"/>
        </w:rPr>
        <w:t xml:space="preserve">                                                    </w:t>
      </w:r>
      <w:r>
        <w:rPr>
          <w:rFonts w:ascii="Cambria Math" w:hAnsi="Cambria Math" w:cstheme="majorBidi" w:hint="cs"/>
          <w:i/>
          <w:szCs w:val="20"/>
          <w:rtl/>
          <w:lang w:eastAsia="it-IT"/>
        </w:rPr>
        <w:t xml:space="preserve">        </w:t>
      </w:r>
      <w:r w:rsidRPr="0045707A">
        <w:rPr>
          <w:rFonts w:ascii="Cambria Math" w:hAnsi="Cambria Math" w:cstheme="majorBidi"/>
          <w:i/>
          <w:szCs w:val="20"/>
          <w:lang w:eastAsia="it-IT"/>
        </w:rPr>
        <w:t xml:space="preserve">      </w:t>
      </w:r>
      <w:r w:rsidR="00E53E9B">
        <w:rPr>
          <w:rFonts w:ascii="Cambria Math" w:hAnsi="Cambria Math" w:cstheme="majorBidi" w:hint="cs"/>
          <w:i/>
          <w:szCs w:val="20"/>
          <w:rtl/>
          <w:lang w:eastAsia="it-IT"/>
        </w:rPr>
        <w:t xml:space="preserve">  </w:t>
      </w:r>
      <w:r w:rsidR="00D10978">
        <w:rPr>
          <w:rFonts w:ascii="Cambria Math" w:hAnsi="Cambria Math" w:cstheme="majorBidi" w:hint="cs"/>
          <w:i/>
          <w:szCs w:val="20"/>
          <w:rtl/>
          <w:lang w:eastAsia="it-IT"/>
        </w:rPr>
        <w:t xml:space="preserve">  </w:t>
      </w:r>
      <w:r w:rsidR="00E53E9B">
        <w:rPr>
          <w:rFonts w:ascii="Cambria Math" w:hAnsi="Cambria Math" w:cstheme="majorBidi" w:hint="cs"/>
          <w:i/>
          <w:szCs w:val="20"/>
          <w:rtl/>
          <w:lang w:eastAsia="it-IT"/>
        </w:rPr>
        <w:t xml:space="preserve">    </w:t>
      </w:r>
      <w:r w:rsidRPr="0045707A">
        <w:rPr>
          <w:rFonts w:ascii="Cambria Math" w:hAnsi="Cambria Math" w:cstheme="majorBidi"/>
          <w:i/>
          <w:szCs w:val="20"/>
          <w:lang w:eastAsia="it-IT"/>
        </w:rPr>
        <w:t xml:space="preserve">    </w:t>
      </w:r>
      <w:r w:rsidRPr="0045707A">
        <w:rPr>
          <w:rFonts w:ascii="Cambria Math" w:hAnsi="Cambria Math" w:cstheme="majorBidi"/>
          <w:iCs/>
          <w:szCs w:val="20"/>
          <w:lang w:eastAsia="it-IT"/>
        </w:rPr>
        <w:t>(7)</w:t>
      </w:r>
    </w:p>
    <w:p w:rsidR="005F6469" w:rsidRDefault="005F6469" w:rsidP="00FC3947">
      <w:pPr>
        <w:pStyle w:val="Paragraph"/>
        <w:ind w:firstLine="0"/>
        <w:rPr>
          <w:rtl/>
        </w:rPr>
      </w:pPr>
      <w:r>
        <w:rPr>
          <w:rFonts w:hint="cs"/>
          <w:rtl/>
          <w:lang w:bidi="fa-IR"/>
        </w:rPr>
        <w:t>در معادله (</w:t>
      </w:r>
      <w:r w:rsidR="00FC3947">
        <w:rPr>
          <w:lang w:bidi="fa-IR"/>
        </w:rPr>
        <w:t>7</w:t>
      </w:r>
      <w:r>
        <w:rPr>
          <w:rFonts w:hint="cs"/>
          <w:rtl/>
          <w:lang w:bidi="fa-IR"/>
        </w:rPr>
        <w:t xml:space="preserve">) ، </w:t>
      </w:r>
      <m:oMath>
        <m:sSub>
          <m:sSubPr>
            <m:ctrlPr>
              <w:rPr>
                <w:rFonts w:ascii="Cambria Math" w:hAnsi="Cambria Math" w:cstheme="majorBidi"/>
              </w:rPr>
            </m:ctrlPr>
          </m:sSubPr>
          <m:e>
            <m:r>
              <w:rPr>
                <w:rFonts w:ascii="Cambria Math" w:hAnsi="Cambria Math" w:cstheme="majorBidi"/>
              </w:rPr>
              <m:t>E</m:t>
            </m:r>
          </m:e>
          <m:sub>
            <m:r>
              <w:rPr>
                <w:rFonts w:ascii="Cambria Math" w:hAnsi="Cambria Math" w:cstheme="majorBidi"/>
              </w:rPr>
              <m:t>b</m:t>
            </m:r>
          </m:sub>
        </m:sSub>
      </m:oMath>
      <w:r>
        <w:rPr>
          <w:rFonts w:hint="cs"/>
          <w:rtl/>
          <w:lang w:bidi="fa-IR"/>
        </w:rPr>
        <w:t xml:space="preserve"> ، مقدار انرژی بستگی و </w:t>
      </w:r>
      <m:oMath>
        <m:sSub>
          <m:sSubPr>
            <m:ctrlPr>
              <w:rPr>
                <w:rFonts w:ascii="Cambria Math" w:hAnsi="Cambria Math" w:cstheme="majorBidi"/>
              </w:rPr>
            </m:ctrlPr>
          </m:sSubPr>
          <m:e>
            <m:r>
              <w:rPr>
                <w:rFonts w:ascii="Cambria Math" w:hAnsi="Cambria Math" w:cstheme="majorBidi"/>
              </w:rPr>
              <m:t>a</m:t>
            </m:r>
          </m:e>
          <m:sub>
            <m:r>
              <m:rPr>
                <m:sty m:val="p"/>
              </m:rPr>
              <w:rPr>
                <w:rFonts w:ascii="Cambria Math" w:hAnsi="Cambria Math" w:cstheme="majorBidi"/>
              </w:rPr>
              <m:t>0</m:t>
            </m:r>
          </m:sub>
        </m:sSub>
      </m:oMath>
      <w:r>
        <w:rPr>
          <w:rFonts w:hint="cs"/>
          <w:rtl/>
        </w:rPr>
        <w:t xml:space="preserve"> ، شعاع بور اکسیتون می باشد.</w:t>
      </w:r>
    </w:p>
    <w:p w:rsidR="00E00B74" w:rsidRDefault="00E00B74" w:rsidP="00475B7A">
      <w:pPr>
        <w:pStyle w:val="Paragraph"/>
        <w:ind w:firstLine="0"/>
        <w:rPr>
          <w:rtl/>
        </w:rPr>
      </w:pPr>
      <w:r>
        <w:rPr>
          <w:rFonts w:hint="cs"/>
          <w:rtl/>
        </w:rPr>
        <w:t>برای معادلات ماکسول در محیط ساختارها</w:t>
      </w:r>
      <w:r w:rsidR="00FB66C2">
        <w:rPr>
          <w:rFonts w:hint="cs"/>
          <w:rtl/>
        </w:rPr>
        <w:t xml:space="preserve"> ی فوتونیک کریستالی</w:t>
      </w:r>
      <w:r>
        <w:rPr>
          <w:rFonts w:hint="cs"/>
          <w:rtl/>
        </w:rPr>
        <w:t xml:space="preserve"> نیز می توان معادلات زیر را نوشت:</w:t>
      </w:r>
    </w:p>
    <w:p w:rsidR="00E00B74" w:rsidRDefault="00E00B74" w:rsidP="00475B7A">
      <w:pPr>
        <w:pStyle w:val="Paragraph"/>
        <w:ind w:firstLine="0"/>
        <w:rPr>
          <w:rtl/>
        </w:rPr>
      </w:pPr>
    </w:p>
    <w:p w:rsidR="00F527CA" w:rsidRPr="00F527CA" w:rsidRDefault="000B3DED" w:rsidP="00E53E9B">
      <w:pPr>
        <w:overflowPunct/>
        <w:autoSpaceDE/>
        <w:autoSpaceDN/>
        <w:bidi w:val="0"/>
        <w:adjustRightInd/>
        <w:ind w:firstLine="240"/>
        <w:rPr>
          <w:rFonts w:ascii="Cambria Math" w:hAnsi="Cambria Math" w:cstheme="majorBidi"/>
          <w:i/>
          <w:szCs w:val="20"/>
          <w:lang w:eastAsia="it-IT"/>
        </w:rPr>
      </w:pPr>
      <m:oMath>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H</m:t>
                </m:r>
              </m:e>
              <m:sub>
                <m:r>
                  <w:rPr>
                    <w:rFonts w:ascii="Cambria Math" w:hAnsi="Cambria Math" w:cstheme="majorBidi"/>
                    <w:szCs w:val="20"/>
                    <w:lang w:eastAsia="it-IT"/>
                  </w:rPr>
                  <m:t>x</m:t>
                </m:r>
              </m:sub>
            </m:sSub>
          </m:num>
          <m:den>
            <m:r>
              <w:rPr>
                <w:rFonts w:ascii="Cambria Math" w:hAnsi="Cambria Math" w:cstheme="majorBidi"/>
                <w:szCs w:val="20"/>
                <w:lang w:eastAsia="it-IT"/>
              </w:rPr>
              <m:t>∂t</m:t>
            </m:r>
          </m:den>
        </m:f>
        <m:r>
          <w:rPr>
            <w:rFonts w:ascii="Cambria Math" w:hAnsi="Cambria Math" w:cstheme="majorBidi"/>
            <w:szCs w:val="20"/>
            <w:lang w:eastAsia="it-IT"/>
          </w:rPr>
          <m:t>=</m:t>
        </m:r>
        <m:f>
          <m:fPr>
            <m:ctrlPr>
              <w:rPr>
                <w:rFonts w:ascii="Cambria Math" w:hAnsi="Cambria Math" w:cstheme="majorBidi"/>
                <w:i/>
                <w:szCs w:val="20"/>
                <w:lang w:eastAsia="it-IT"/>
              </w:rPr>
            </m:ctrlPr>
          </m:fPr>
          <m:num>
            <m:r>
              <w:rPr>
                <w:rFonts w:ascii="Cambria Math" w:hAnsi="Cambria Math" w:cstheme="majorBidi"/>
                <w:szCs w:val="20"/>
                <w:lang w:eastAsia="it-IT"/>
              </w:rPr>
              <m:t>1</m:t>
            </m:r>
          </m:num>
          <m:den>
            <m:r>
              <w:rPr>
                <w:rFonts w:ascii="Cambria Math" w:hAnsi="Cambria Math" w:cstheme="majorBidi"/>
                <w:szCs w:val="20"/>
                <w:lang w:eastAsia="it-IT"/>
              </w:rPr>
              <m:t>μ</m:t>
            </m:r>
          </m:den>
        </m:f>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y</m:t>
                </m:r>
              </m:sub>
            </m:sSub>
          </m:num>
          <m:den>
            <m:r>
              <w:rPr>
                <w:rFonts w:ascii="Cambria Math" w:hAnsi="Cambria Math" w:cstheme="majorBidi"/>
                <w:szCs w:val="20"/>
                <w:lang w:eastAsia="it-IT"/>
              </w:rPr>
              <m:t>∂z</m:t>
            </m:r>
          </m:den>
        </m:f>
      </m:oMath>
      <w:r w:rsidR="00F527CA" w:rsidRPr="00F527CA">
        <w:rPr>
          <w:rFonts w:ascii="Cambria Math" w:hAnsi="Cambria Math" w:cstheme="majorBidi"/>
          <w:i/>
          <w:szCs w:val="20"/>
          <w:lang w:eastAsia="it-IT"/>
        </w:rPr>
        <w:t xml:space="preserve">            </w:t>
      </w:r>
      <w:r w:rsidR="00F527CA">
        <w:rPr>
          <w:rFonts w:ascii="Cambria Math" w:hAnsi="Cambria Math" w:cstheme="majorBidi"/>
          <w:i/>
          <w:szCs w:val="20"/>
          <w:lang w:eastAsia="it-IT"/>
        </w:rPr>
        <w:t xml:space="preserve">                       </w:t>
      </w:r>
      <w:r w:rsidR="00F527CA">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D10978">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D10978">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F527CA" w:rsidRPr="00E53E9B">
        <w:rPr>
          <w:rFonts w:ascii="Cambria Math" w:hAnsi="Cambria Math" w:cstheme="majorBidi"/>
          <w:iCs/>
          <w:szCs w:val="20"/>
          <w:lang w:eastAsia="it-IT"/>
        </w:rPr>
        <w:t>(8)</w:t>
      </w:r>
    </w:p>
    <w:p w:rsidR="00F527CA" w:rsidRPr="00F527CA" w:rsidRDefault="000B3DED" w:rsidP="00E53E9B">
      <w:pPr>
        <w:overflowPunct/>
        <w:autoSpaceDE/>
        <w:autoSpaceDN/>
        <w:bidi w:val="0"/>
        <w:adjustRightInd/>
        <w:ind w:firstLine="240"/>
        <w:rPr>
          <w:rFonts w:ascii="Cambria Math" w:hAnsi="Cambria Math" w:cstheme="majorBidi"/>
          <w:i/>
          <w:szCs w:val="20"/>
          <w:lang w:eastAsia="it-IT"/>
        </w:rPr>
      </w:pPr>
      <m:oMath>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H</m:t>
                </m:r>
              </m:e>
              <m:sub>
                <m:r>
                  <w:rPr>
                    <w:rFonts w:ascii="Cambria Math" w:hAnsi="Cambria Math" w:cstheme="majorBidi"/>
                    <w:szCs w:val="20"/>
                    <w:lang w:eastAsia="it-IT"/>
                  </w:rPr>
                  <m:t>y</m:t>
                </m:r>
              </m:sub>
            </m:sSub>
          </m:num>
          <m:den>
            <m:r>
              <w:rPr>
                <w:rFonts w:ascii="Cambria Math" w:hAnsi="Cambria Math" w:cstheme="majorBidi"/>
                <w:szCs w:val="20"/>
                <w:lang w:eastAsia="it-IT"/>
              </w:rPr>
              <m:t>∂t</m:t>
            </m:r>
          </m:den>
        </m:f>
        <m:r>
          <w:rPr>
            <w:rFonts w:ascii="Cambria Math" w:hAnsi="Cambria Math" w:cstheme="majorBidi"/>
            <w:szCs w:val="20"/>
            <w:lang w:eastAsia="it-IT"/>
          </w:rPr>
          <m:t>=-</m:t>
        </m:r>
        <m:f>
          <m:fPr>
            <m:ctrlPr>
              <w:rPr>
                <w:rFonts w:ascii="Cambria Math" w:hAnsi="Cambria Math" w:cstheme="majorBidi"/>
                <w:i/>
                <w:szCs w:val="20"/>
                <w:lang w:eastAsia="it-IT"/>
              </w:rPr>
            </m:ctrlPr>
          </m:fPr>
          <m:num>
            <m:r>
              <w:rPr>
                <w:rFonts w:ascii="Cambria Math" w:hAnsi="Cambria Math" w:cstheme="majorBidi"/>
                <w:szCs w:val="20"/>
                <w:lang w:eastAsia="it-IT"/>
              </w:rPr>
              <m:t>1</m:t>
            </m:r>
          </m:num>
          <m:den>
            <m:r>
              <w:rPr>
                <w:rFonts w:ascii="Cambria Math" w:hAnsi="Cambria Math" w:cstheme="majorBidi"/>
                <w:szCs w:val="20"/>
                <w:lang w:eastAsia="it-IT"/>
              </w:rPr>
              <m:t>μ</m:t>
            </m:r>
          </m:den>
        </m:f>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x</m:t>
                </m:r>
              </m:sub>
            </m:sSub>
          </m:num>
          <m:den>
            <m:r>
              <w:rPr>
                <w:rFonts w:ascii="Cambria Math" w:hAnsi="Cambria Math" w:cstheme="majorBidi"/>
                <w:szCs w:val="20"/>
                <w:lang w:eastAsia="it-IT"/>
              </w:rPr>
              <m:t>∂z</m:t>
            </m:r>
          </m:den>
        </m:f>
      </m:oMath>
      <w:r w:rsidR="00F527CA" w:rsidRPr="00F527CA">
        <w:rPr>
          <w:rFonts w:ascii="Cambria Math" w:hAnsi="Cambria Math" w:cstheme="majorBidi"/>
          <w:i/>
          <w:szCs w:val="20"/>
          <w:lang w:eastAsia="it-IT"/>
        </w:rPr>
        <w:t xml:space="preserve">                    </w:t>
      </w:r>
      <w:r w:rsidR="00F527CA">
        <w:rPr>
          <w:rFonts w:ascii="Cambria Math" w:hAnsi="Cambria Math" w:cstheme="majorBidi"/>
          <w:i/>
          <w:szCs w:val="20"/>
          <w:lang w:eastAsia="it-IT"/>
        </w:rPr>
        <w:t xml:space="preserve">                          </w:t>
      </w:r>
      <w:r w:rsidR="00F527CA" w:rsidRPr="00F527CA">
        <w:rPr>
          <w:rFonts w:ascii="Cambria Math" w:hAnsi="Cambria Math" w:cstheme="majorBidi"/>
          <w:i/>
          <w:szCs w:val="20"/>
          <w:lang w:eastAsia="it-IT"/>
        </w:rPr>
        <w:t xml:space="preserve">              </w:t>
      </w:r>
      <w:r w:rsidR="00D10978">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F527CA" w:rsidRPr="00E53E9B">
        <w:rPr>
          <w:rFonts w:ascii="Cambria Math" w:hAnsi="Cambria Math" w:cstheme="majorBidi"/>
          <w:iCs/>
          <w:szCs w:val="20"/>
          <w:lang w:eastAsia="it-IT"/>
        </w:rPr>
        <w:t>(9)</w:t>
      </w:r>
    </w:p>
    <w:p w:rsidR="00F527CA" w:rsidRPr="00F527CA" w:rsidRDefault="000B3DED" w:rsidP="00E53E9B">
      <w:pPr>
        <w:overflowPunct/>
        <w:autoSpaceDE/>
        <w:autoSpaceDN/>
        <w:bidi w:val="0"/>
        <w:adjustRightInd/>
        <w:ind w:firstLine="240"/>
        <w:rPr>
          <w:rFonts w:ascii="Cambria Math" w:hAnsi="Cambria Math" w:cstheme="majorBidi"/>
          <w:i/>
          <w:szCs w:val="20"/>
          <w:lang w:eastAsia="it-IT"/>
        </w:rPr>
      </w:pPr>
      <m:oMath>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x</m:t>
                </m:r>
              </m:sub>
            </m:sSub>
          </m:num>
          <m:den>
            <m:r>
              <w:rPr>
                <w:rFonts w:ascii="Cambria Math" w:hAnsi="Cambria Math" w:cstheme="majorBidi"/>
                <w:szCs w:val="20"/>
                <w:lang w:eastAsia="it-IT"/>
              </w:rPr>
              <m:t>∂t</m:t>
            </m:r>
          </m:den>
        </m:f>
        <m:r>
          <w:rPr>
            <w:rFonts w:ascii="Cambria Math" w:hAnsi="Cambria Math" w:cstheme="majorBidi"/>
            <w:szCs w:val="20"/>
            <w:lang w:eastAsia="it-IT"/>
          </w:rPr>
          <m:t>=-</m:t>
        </m:r>
        <m:f>
          <m:fPr>
            <m:ctrlPr>
              <w:rPr>
                <w:rFonts w:ascii="Cambria Math" w:hAnsi="Cambria Math" w:cstheme="majorBidi"/>
                <w:i/>
                <w:szCs w:val="20"/>
                <w:lang w:eastAsia="it-IT"/>
              </w:rPr>
            </m:ctrlPr>
          </m:fPr>
          <m:num>
            <m:r>
              <w:rPr>
                <w:rFonts w:ascii="Cambria Math" w:hAnsi="Cambria Math" w:cstheme="majorBidi"/>
                <w:szCs w:val="20"/>
                <w:lang w:eastAsia="it-IT"/>
              </w:rPr>
              <m:t>1</m:t>
            </m:r>
          </m:num>
          <m:den>
            <m:r>
              <w:rPr>
                <w:rFonts w:ascii="Cambria Math" w:hAnsi="Cambria Math" w:cstheme="majorBidi"/>
                <w:szCs w:val="20"/>
                <w:lang w:eastAsia="it-IT"/>
              </w:rPr>
              <m:t>ε</m:t>
            </m:r>
          </m:den>
        </m:f>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H</m:t>
                </m:r>
              </m:e>
              <m:sub>
                <m:r>
                  <w:rPr>
                    <w:rFonts w:ascii="Cambria Math" w:hAnsi="Cambria Math" w:cstheme="majorBidi"/>
                    <w:szCs w:val="20"/>
                    <w:lang w:eastAsia="it-IT"/>
                  </w:rPr>
                  <m:t>y</m:t>
                </m:r>
              </m:sub>
            </m:sSub>
          </m:num>
          <m:den>
            <m:r>
              <w:rPr>
                <w:rFonts w:ascii="Cambria Math" w:hAnsi="Cambria Math" w:cstheme="majorBidi"/>
                <w:szCs w:val="20"/>
                <w:lang w:eastAsia="it-IT"/>
              </w:rPr>
              <m:t>∂z</m:t>
            </m:r>
          </m:den>
        </m:f>
        <m:r>
          <w:rPr>
            <w:rFonts w:ascii="Cambria Math" w:hAnsi="Cambria Math" w:cstheme="majorBidi"/>
            <w:szCs w:val="20"/>
            <w:lang w:eastAsia="it-IT"/>
          </w:rPr>
          <m:t>-</m:t>
        </m:r>
        <m:f>
          <m:fPr>
            <m:ctrlPr>
              <w:rPr>
                <w:rFonts w:ascii="Cambria Math" w:hAnsi="Cambria Math" w:cstheme="majorBidi"/>
                <w:i/>
                <w:szCs w:val="20"/>
                <w:lang w:eastAsia="it-IT"/>
              </w:rPr>
            </m:ctrlPr>
          </m:fPr>
          <m:num>
            <m:r>
              <w:rPr>
                <w:rFonts w:ascii="Cambria Math" w:hAnsi="Cambria Math" w:cstheme="majorBidi"/>
                <w:szCs w:val="20"/>
                <w:lang w:eastAsia="it-IT"/>
              </w:rPr>
              <m:t>1</m:t>
            </m:r>
          </m:num>
          <m:den>
            <m:r>
              <w:rPr>
                <w:rFonts w:ascii="Cambria Math" w:hAnsi="Cambria Math" w:cstheme="majorBidi"/>
                <w:szCs w:val="20"/>
                <w:lang w:eastAsia="it-IT"/>
              </w:rPr>
              <m:t>ε</m:t>
            </m:r>
          </m:den>
        </m:f>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x</m:t>
                </m:r>
              </m:sub>
            </m:sSub>
          </m:num>
          <m:den>
            <m:r>
              <w:rPr>
                <w:rFonts w:ascii="Cambria Math" w:hAnsi="Cambria Math" w:cstheme="majorBidi"/>
                <w:szCs w:val="20"/>
                <w:lang w:eastAsia="it-IT"/>
              </w:rPr>
              <m:t>∂t</m:t>
            </m:r>
          </m:den>
        </m:f>
      </m:oMath>
      <w:r w:rsidR="00F527CA" w:rsidRPr="00F527CA">
        <w:rPr>
          <w:rFonts w:ascii="Cambria Math" w:hAnsi="Cambria Math" w:cstheme="majorBidi"/>
          <w:i/>
          <w:szCs w:val="20"/>
          <w:lang w:eastAsia="it-IT"/>
        </w:rPr>
        <w:t xml:space="preserve">       </w:t>
      </w:r>
      <w:r w:rsidR="00F527CA">
        <w:rPr>
          <w:rFonts w:ascii="Cambria Math" w:hAnsi="Cambria Math" w:cstheme="majorBidi"/>
          <w:i/>
          <w:szCs w:val="20"/>
          <w:lang w:eastAsia="it-IT"/>
        </w:rPr>
        <w:t xml:space="preserve">             </w:t>
      </w:r>
      <w:r w:rsidR="00F527CA">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D10978">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F527CA" w:rsidRPr="00E53E9B">
        <w:rPr>
          <w:rFonts w:ascii="Cambria Math" w:hAnsi="Cambria Math" w:cstheme="majorBidi"/>
          <w:iCs/>
          <w:szCs w:val="20"/>
          <w:lang w:eastAsia="it-IT"/>
        </w:rPr>
        <w:t>(10)</w:t>
      </w:r>
    </w:p>
    <w:p w:rsidR="00F527CA" w:rsidRPr="00F527CA" w:rsidRDefault="000B3DED" w:rsidP="00E53E9B">
      <w:pPr>
        <w:overflowPunct/>
        <w:autoSpaceDE/>
        <w:autoSpaceDN/>
        <w:bidi w:val="0"/>
        <w:adjustRightInd/>
        <w:ind w:firstLine="240"/>
        <w:rPr>
          <w:rFonts w:ascii="Cambria Math" w:hAnsi="Cambria Math" w:cstheme="majorBidi"/>
          <w:i/>
          <w:szCs w:val="20"/>
          <w:lang w:eastAsia="it-IT"/>
        </w:rPr>
      </w:pPr>
      <m:oMath>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E</m:t>
                </m:r>
              </m:e>
              <m:sub>
                <m:r>
                  <w:rPr>
                    <w:rFonts w:ascii="Cambria Math" w:hAnsi="Cambria Math" w:cstheme="majorBidi"/>
                    <w:szCs w:val="20"/>
                    <w:lang w:eastAsia="it-IT"/>
                  </w:rPr>
                  <m:t>y</m:t>
                </m:r>
              </m:sub>
            </m:sSub>
          </m:num>
          <m:den>
            <m:r>
              <w:rPr>
                <w:rFonts w:ascii="Cambria Math" w:hAnsi="Cambria Math" w:cstheme="majorBidi"/>
                <w:szCs w:val="20"/>
                <w:lang w:eastAsia="it-IT"/>
              </w:rPr>
              <m:t>∂t</m:t>
            </m:r>
          </m:den>
        </m:f>
        <m:r>
          <w:rPr>
            <w:rFonts w:ascii="Cambria Math" w:hAnsi="Cambria Math" w:cstheme="majorBidi"/>
            <w:szCs w:val="20"/>
            <w:lang w:eastAsia="it-IT"/>
          </w:rPr>
          <m:t>=-</m:t>
        </m:r>
        <m:f>
          <m:fPr>
            <m:ctrlPr>
              <w:rPr>
                <w:rFonts w:ascii="Cambria Math" w:hAnsi="Cambria Math" w:cstheme="majorBidi"/>
                <w:i/>
                <w:szCs w:val="20"/>
                <w:lang w:eastAsia="it-IT"/>
              </w:rPr>
            </m:ctrlPr>
          </m:fPr>
          <m:num>
            <m:r>
              <w:rPr>
                <w:rFonts w:ascii="Cambria Math" w:hAnsi="Cambria Math" w:cstheme="majorBidi"/>
                <w:szCs w:val="20"/>
                <w:lang w:eastAsia="it-IT"/>
              </w:rPr>
              <m:t>1</m:t>
            </m:r>
          </m:num>
          <m:den>
            <m:r>
              <w:rPr>
                <w:rFonts w:ascii="Cambria Math" w:hAnsi="Cambria Math" w:cstheme="majorBidi"/>
                <w:szCs w:val="20"/>
                <w:lang w:eastAsia="it-IT"/>
              </w:rPr>
              <m:t>ε</m:t>
            </m:r>
          </m:den>
        </m:f>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H</m:t>
                </m:r>
              </m:e>
              <m:sub>
                <m:r>
                  <w:rPr>
                    <w:rFonts w:ascii="Cambria Math" w:hAnsi="Cambria Math" w:cstheme="majorBidi"/>
                    <w:szCs w:val="20"/>
                    <w:lang w:eastAsia="it-IT"/>
                  </w:rPr>
                  <m:t>x</m:t>
                </m:r>
              </m:sub>
            </m:sSub>
          </m:num>
          <m:den>
            <m:r>
              <w:rPr>
                <w:rFonts w:ascii="Cambria Math" w:hAnsi="Cambria Math" w:cstheme="majorBidi"/>
                <w:szCs w:val="20"/>
                <w:lang w:eastAsia="it-IT"/>
              </w:rPr>
              <m:t>∂z</m:t>
            </m:r>
          </m:den>
        </m:f>
        <m:r>
          <w:rPr>
            <w:rFonts w:ascii="Cambria Math" w:hAnsi="Cambria Math" w:cstheme="majorBidi"/>
            <w:szCs w:val="20"/>
            <w:lang w:eastAsia="it-IT"/>
          </w:rPr>
          <m:t>-</m:t>
        </m:r>
        <m:f>
          <m:fPr>
            <m:ctrlPr>
              <w:rPr>
                <w:rFonts w:ascii="Cambria Math" w:hAnsi="Cambria Math" w:cstheme="majorBidi"/>
                <w:i/>
                <w:szCs w:val="20"/>
                <w:lang w:eastAsia="it-IT"/>
              </w:rPr>
            </m:ctrlPr>
          </m:fPr>
          <m:num>
            <m:r>
              <w:rPr>
                <w:rFonts w:ascii="Cambria Math" w:hAnsi="Cambria Math" w:cstheme="majorBidi"/>
                <w:szCs w:val="20"/>
                <w:lang w:eastAsia="it-IT"/>
              </w:rPr>
              <m:t>1</m:t>
            </m:r>
          </m:num>
          <m:den>
            <m:r>
              <w:rPr>
                <w:rFonts w:ascii="Cambria Math" w:hAnsi="Cambria Math" w:cstheme="majorBidi"/>
                <w:szCs w:val="20"/>
                <w:lang w:eastAsia="it-IT"/>
              </w:rPr>
              <m:t>ε</m:t>
            </m:r>
          </m:den>
        </m:f>
        <m:f>
          <m:fPr>
            <m:ctrlPr>
              <w:rPr>
                <w:rFonts w:ascii="Cambria Math" w:hAnsi="Cambria Math" w:cstheme="majorBidi"/>
                <w:i/>
                <w:szCs w:val="20"/>
                <w:lang w:eastAsia="it-IT"/>
              </w:rPr>
            </m:ctrlPr>
          </m:fPr>
          <m:num>
            <m:r>
              <w:rPr>
                <w:rFonts w:ascii="Cambria Math" w:hAnsi="Cambria Math" w:cstheme="majorBidi"/>
                <w:szCs w:val="20"/>
                <w:lang w:eastAsia="it-IT"/>
              </w:rPr>
              <m:t>∂</m:t>
            </m:r>
            <m:sSub>
              <m:sSubPr>
                <m:ctrlPr>
                  <w:rPr>
                    <w:rFonts w:ascii="Cambria Math" w:hAnsi="Cambria Math" w:cstheme="majorBidi"/>
                    <w:i/>
                    <w:szCs w:val="20"/>
                    <w:lang w:eastAsia="it-IT"/>
                  </w:rPr>
                </m:ctrlPr>
              </m:sSubPr>
              <m:e>
                <m:r>
                  <w:rPr>
                    <w:rFonts w:ascii="Cambria Math" w:hAnsi="Cambria Math" w:cstheme="majorBidi"/>
                    <w:szCs w:val="20"/>
                    <w:lang w:eastAsia="it-IT"/>
                  </w:rPr>
                  <m:t>P</m:t>
                </m:r>
              </m:e>
              <m:sub>
                <m:r>
                  <w:rPr>
                    <w:rFonts w:ascii="Cambria Math" w:hAnsi="Cambria Math" w:cstheme="majorBidi"/>
                    <w:szCs w:val="20"/>
                    <w:lang w:eastAsia="it-IT"/>
                  </w:rPr>
                  <m:t>y</m:t>
                </m:r>
              </m:sub>
            </m:sSub>
          </m:num>
          <m:den>
            <m:r>
              <w:rPr>
                <w:rFonts w:ascii="Cambria Math" w:hAnsi="Cambria Math" w:cstheme="majorBidi"/>
                <w:szCs w:val="20"/>
                <w:lang w:eastAsia="it-IT"/>
              </w:rPr>
              <m:t>∂t</m:t>
            </m:r>
          </m:den>
        </m:f>
      </m:oMath>
      <w:r w:rsidR="00F527CA" w:rsidRPr="00F527CA">
        <w:rPr>
          <w:rFonts w:ascii="Cambria Math" w:hAnsi="Cambria Math" w:cstheme="majorBidi"/>
          <w:i/>
          <w:szCs w:val="20"/>
          <w:lang w:eastAsia="it-IT"/>
        </w:rPr>
        <w:t xml:space="preserve">                            </w:t>
      </w:r>
      <w:r w:rsidR="00F527CA">
        <w:rPr>
          <w:rFonts w:ascii="Cambria Math" w:hAnsi="Cambria Math" w:cstheme="majorBidi"/>
          <w:i/>
          <w:szCs w:val="20"/>
          <w:lang w:eastAsia="it-IT"/>
        </w:rPr>
        <w:t xml:space="preserve">        </w:t>
      </w:r>
      <w:r w:rsidR="00F527CA">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D10978">
        <w:rPr>
          <w:rFonts w:ascii="Cambria Math" w:hAnsi="Cambria Math" w:cstheme="majorBidi" w:hint="cs"/>
          <w:i/>
          <w:szCs w:val="20"/>
          <w:rtl/>
          <w:lang w:eastAsia="it-IT"/>
        </w:rPr>
        <w:t xml:space="preserve">   </w:t>
      </w:r>
      <w:r w:rsidR="00F527CA" w:rsidRPr="00F527CA">
        <w:rPr>
          <w:rFonts w:ascii="Cambria Math" w:hAnsi="Cambria Math" w:cstheme="majorBidi"/>
          <w:i/>
          <w:szCs w:val="20"/>
          <w:lang w:eastAsia="it-IT"/>
        </w:rPr>
        <w:t xml:space="preserve">         </w:t>
      </w:r>
      <w:r w:rsidR="00F527CA" w:rsidRPr="00E00B74">
        <w:rPr>
          <w:rFonts w:ascii="Cambria Math" w:hAnsi="Cambria Math" w:cstheme="majorBidi"/>
          <w:iCs/>
          <w:szCs w:val="20"/>
          <w:lang w:eastAsia="it-IT"/>
        </w:rPr>
        <w:t>(11)</w:t>
      </w:r>
    </w:p>
    <w:p w:rsidR="00812F96" w:rsidRDefault="00812F96" w:rsidP="00475B7A">
      <w:pPr>
        <w:pStyle w:val="Paragraph"/>
        <w:ind w:firstLine="0"/>
        <w:rPr>
          <w:rtl/>
          <w:lang w:bidi="fa-IR"/>
        </w:rPr>
      </w:pPr>
    </w:p>
    <w:p w:rsidR="00E00B74" w:rsidRDefault="006B2D05" w:rsidP="00342BB4">
      <w:pPr>
        <w:pStyle w:val="Paragraph"/>
        <w:ind w:firstLine="0"/>
        <w:rPr>
          <w:rtl/>
          <w:lang w:bidi="fa-IR"/>
        </w:rPr>
      </w:pPr>
      <w:r>
        <w:rPr>
          <w:rFonts w:hint="cs"/>
          <w:rtl/>
          <w:lang w:bidi="fa-IR"/>
        </w:rPr>
        <w:t xml:space="preserve">در معادلات ماکسول می توان پلاریزاسیون های ماکروسکوپیک </w:t>
      </w:r>
      <w:proofErr w:type="spellStart"/>
      <w:r>
        <w:rPr>
          <w:lang w:bidi="fa-IR"/>
        </w:rPr>
        <w:t>P</w:t>
      </w:r>
      <w:r>
        <w:rPr>
          <w:vertAlign w:val="subscript"/>
          <w:lang w:bidi="fa-IR"/>
        </w:rPr>
        <w:t>x</w:t>
      </w:r>
      <w:proofErr w:type="spellEnd"/>
      <w:r>
        <w:rPr>
          <w:rFonts w:hint="cs"/>
          <w:vertAlign w:val="subscript"/>
          <w:rtl/>
          <w:lang w:bidi="fa-IR"/>
        </w:rPr>
        <w:t xml:space="preserve"> </w:t>
      </w:r>
      <w:r>
        <w:rPr>
          <w:rFonts w:hint="cs"/>
          <w:rtl/>
          <w:lang w:bidi="fa-IR"/>
        </w:rPr>
        <w:t xml:space="preserve">و </w:t>
      </w:r>
      <w:proofErr w:type="spellStart"/>
      <w:r>
        <w:rPr>
          <w:lang w:bidi="fa-IR"/>
        </w:rPr>
        <w:t>P</w:t>
      </w:r>
      <w:r>
        <w:rPr>
          <w:vertAlign w:val="subscript"/>
          <w:lang w:bidi="fa-IR"/>
        </w:rPr>
        <w:t>y</w:t>
      </w:r>
      <w:proofErr w:type="spellEnd"/>
      <w:r>
        <w:rPr>
          <w:rFonts w:hint="cs"/>
          <w:vertAlign w:val="subscript"/>
          <w:rtl/>
          <w:lang w:bidi="fa-IR"/>
        </w:rPr>
        <w:t xml:space="preserve"> </w:t>
      </w:r>
      <w:r>
        <w:rPr>
          <w:rFonts w:hint="cs"/>
          <w:rtl/>
          <w:lang w:bidi="fa-IR"/>
        </w:rPr>
        <w:t xml:space="preserve">را با استفاده از </w:t>
      </w:r>
      <w:r w:rsidR="00342BB4">
        <w:rPr>
          <w:rFonts w:hint="cs"/>
          <w:rtl/>
          <w:lang w:bidi="fa-IR"/>
        </w:rPr>
        <w:t>رابطه</w:t>
      </w:r>
      <w:r>
        <w:rPr>
          <w:rFonts w:hint="cs"/>
          <w:rtl/>
          <w:lang w:bidi="fa-IR"/>
        </w:rPr>
        <w:t xml:space="preserve"> زیر بدست آورد:</w:t>
      </w:r>
    </w:p>
    <w:p w:rsidR="006B2D05" w:rsidRDefault="006B2D05" w:rsidP="00475B7A">
      <w:pPr>
        <w:pStyle w:val="Paragraph"/>
        <w:ind w:firstLine="0"/>
        <w:rPr>
          <w:rtl/>
          <w:lang w:bidi="fa-IR"/>
        </w:rPr>
      </w:pPr>
    </w:p>
    <w:p w:rsidR="00E53E9B" w:rsidRPr="00D45A0F" w:rsidRDefault="00E53E9B" w:rsidP="00E53E9B">
      <w:pPr>
        <w:pStyle w:val="icsmbodytext"/>
        <w:ind w:firstLine="0"/>
        <w:rPr>
          <w:rFonts w:asciiTheme="majorBidi" w:hAnsiTheme="majorBidi" w:cstheme="majorBidi"/>
          <w:lang w:val="en-US"/>
        </w:rPr>
      </w:pPr>
      <m:oMathPara>
        <m:oMathParaPr>
          <m:jc m:val="left"/>
        </m:oMathParaPr>
        <m:oMath>
          <m:r>
            <w:rPr>
              <w:rFonts w:ascii="Cambria Math" w:hAnsi="Cambria Math" w:cstheme="majorBidi"/>
              <w:lang w:val="en-US"/>
            </w:rPr>
            <m:t>P</m:t>
          </m:r>
          <m:d>
            <m:dPr>
              <m:ctrlPr>
                <w:rPr>
                  <w:rFonts w:ascii="Cambria Math" w:hAnsi="Cambria Math" w:cstheme="majorBidi"/>
                  <w:i/>
                  <w:lang w:val="en-US"/>
                </w:rPr>
              </m:ctrlPr>
            </m:dPr>
            <m:e>
              <m:r>
                <w:rPr>
                  <w:rFonts w:ascii="Cambria Math" w:hAnsi="Cambria Math" w:cstheme="majorBidi"/>
                  <w:lang w:val="en-US"/>
                </w:rPr>
                <m:t>z,t</m:t>
              </m:r>
            </m:e>
          </m:d>
          <m:r>
            <w:rPr>
              <w:rFonts w:ascii="Cambria Math" w:hAnsi="Cambria Math" w:cstheme="majorBidi"/>
              <w:lang w:val="en-US"/>
            </w:rPr>
            <m:t>=</m:t>
          </m:r>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x</m:t>
              </m:r>
            </m:sub>
          </m:sSub>
          <m:acc>
            <m:accPr>
              <m:ctrlPr>
                <w:rPr>
                  <w:rFonts w:ascii="Cambria Math" w:hAnsi="Cambria Math" w:cstheme="majorBidi"/>
                  <w:i/>
                  <w:lang w:val="en-US"/>
                </w:rPr>
              </m:ctrlPr>
            </m:accPr>
            <m:e>
              <m:r>
                <w:rPr>
                  <w:rFonts w:ascii="Cambria Math" w:hAnsi="Cambria Math" w:cstheme="majorBidi"/>
                  <w:lang w:val="en-US"/>
                </w:rPr>
                <m:t>x</m:t>
              </m:r>
            </m:e>
          </m:acc>
          <m:r>
            <w:rPr>
              <w:rFonts w:ascii="Cambria Math" w:hAnsi="Cambria Math" w:cstheme="majorBidi"/>
              <w:lang w:val="en-US"/>
            </w:rPr>
            <m:t>+</m:t>
          </m:r>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y</m:t>
              </m:r>
            </m:sub>
          </m:sSub>
          <m:acc>
            <m:accPr>
              <m:ctrlPr>
                <w:rPr>
                  <w:rFonts w:ascii="Cambria Math" w:hAnsi="Cambria Math" w:cstheme="majorBidi"/>
                  <w:i/>
                  <w:lang w:val="en-US"/>
                </w:rPr>
              </m:ctrlPr>
            </m:accPr>
            <m:e>
              <m:r>
                <w:rPr>
                  <w:rFonts w:ascii="Cambria Math" w:hAnsi="Cambria Math" w:cstheme="majorBidi"/>
                  <w:lang w:val="en-US"/>
                </w:rPr>
                <m:t>y</m:t>
              </m:r>
            </m:e>
          </m:acc>
          <m:r>
            <w:rPr>
              <w:rFonts w:ascii="Cambria Math" w:hAnsi="Cambria Math" w:cstheme="majorBidi"/>
              <w:lang w:val="en-US"/>
            </w:rPr>
            <m:t>=</m:t>
          </m:r>
        </m:oMath>
      </m:oMathPara>
    </w:p>
    <w:p w:rsidR="00E53E9B" w:rsidRPr="007A4419" w:rsidRDefault="000B3DED" w:rsidP="00E53E9B">
      <w:pPr>
        <w:pStyle w:val="icsmbodytext"/>
        <w:ind w:firstLine="0"/>
        <w:rPr>
          <w:rFonts w:asciiTheme="majorBidi" w:hAnsiTheme="majorBidi" w:cstheme="majorBidi"/>
          <w:lang w:val="en-US"/>
        </w:rPr>
      </w:pPr>
      <m:oMath>
        <m:sSubSup>
          <m:sSubSupPr>
            <m:ctrlPr>
              <w:rPr>
                <w:rFonts w:ascii="Cambria Math" w:hAnsi="Cambria Math" w:cstheme="majorBidi"/>
                <w:i/>
                <w:lang w:val="en-US"/>
              </w:rPr>
            </m:ctrlPr>
          </m:sSubSupPr>
          <m:e>
            <m:r>
              <w:rPr>
                <w:rFonts w:ascii="Cambria Math" w:hAnsi="Cambria Math" w:cstheme="majorBidi"/>
                <w:lang w:val="en-US"/>
              </w:rPr>
              <m:t>d</m:t>
            </m:r>
          </m:e>
          <m:sub>
            <m:r>
              <w:rPr>
                <w:rFonts w:ascii="Cambria Math" w:hAnsi="Cambria Math" w:cstheme="majorBidi"/>
                <w:lang w:val="en-US"/>
              </w:rPr>
              <m:t>cv</m:t>
            </m:r>
          </m:sub>
          <m:sup>
            <m:r>
              <w:rPr>
                <w:rFonts w:ascii="Cambria Math" w:hAnsi="Cambria Math" w:cstheme="majorBidi"/>
                <w:lang w:val="en-US"/>
              </w:rPr>
              <m:t>*</m:t>
            </m:r>
          </m:sup>
        </m:sSubSup>
        <m:sSub>
          <m:sSubPr>
            <m:ctrlPr>
              <w:rPr>
                <w:rFonts w:ascii="Cambria Math" w:hAnsi="Cambria Math" w:cstheme="majorBidi"/>
                <w:i/>
                <w:lang w:val="en-US"/>
              </w:rPr>
            </m:ctrlPr>
          </m:sSubPr>
          <m:e>
            <m:r>
              <w:rPr>
                <w:rFonts w:ascii="Cambria Math" w:hAnsi="Cambria Math" w:cstheme="majorBidi"/>
                <w:lang w:val="en-US"/>
              </w:rPr>
              <m:t>ϕ</m:t>
            </m:r>
          </m:e>
          <m:sub>
            <m:r>
              <w:rPr>
                <w:rFonts w:ascii="Cambria Math" w:hAnsi="Cambria Math" w:cstheme="majorBidi"/>
                <w:lang w:val="en-US"/>
              </w:rPr>
              <m:t>1s</m:t>
            </m:r>
          </m:sub>
        </m:sSub>
        <m:r>
          <w:rPr>
            <w:rFonts w:ascii="Cambria Math" w:hAnsi="Cambria Math" w:cstheme="majorBidi"/>
            <w:lang w:val="en-US"/>
          </w:rPr>
          <m:t>(0)</m:t>
        </m:r>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1</m:t>
            </m:r>
          </m:sub>
        </m:sSub>
        <m:r>
          <w:rPr>
            <w:rFonts w:ascii="Cambria Math" w:hAnsi="Cambria Math" w:cstheme="majorBidi"/>
            <w:lang w:val="en-US"/>
          </w:rPr>
          <m:t>ψ</m:t>
        </m:r>
        <m:d>
          <m:dPr>
            <m:ctrlPr>
              <w:rPr>
                <w:rFonts w:ascii="Cambria Math" w:hAnsi="Cambria Math" w:cstheme="majorBidi"/>
                <w:i/>
                <w:lang w:val="en-US"/>
              </w:rPr>
            </m:ctrlPr>
          </m:dPr>
          <m:e>
            <m:r>
              <w:rPr>
                <w:rFonts w:ascii="Cambria Math" w:hAnsi="Cambria Math" w:cstheme="majorBidi"/>
                <w:lang w:val="en-US"/>
              </w:rPr>
              <m:t>z</m:t>
            </m:r>
          </m:e>
        </m:d>
        <m:r>
          <w:rPr>
            <w:rFonts w:ascii="Cambria Math" w:hAnsi="Cambria Math" w:cstheme="majorBidi"/>
            <w:lang w:val="en-US"/>
          </w:rPr>
          <m:t>+</m:t>
        </m:r>
        <m:sSub>
          <m:sSubPr>
            <m:ctrlPr>
              <w:rPr>
                <w:rFonts w:ascii="Cambria Math" w:hAnsi="Cambria Math" w:cstheme="majorBidi"/>
                <w:i/>
                <w:lang w:val="en-US"/>
              </w:rPr>
            </m:ctrlPr>
          </m:sSubPr>
          <m:e>
            <m:r>
              <w:rPr>
                <w:rFonts w:ascii="Cambria Math" w:hAnsi="Cambria Math" w:cstheme="majorBidi"/>
                <w:lang w:val="en-US"/>
              </w:rPr>
              <m:t>d</m:t>
            </m:r>
          </m:e>
          <m:sub>
            <m:r>
              <w:rPr>
                <w:rFonts w:ascii="Cambria Math" w:hAnsi="Cambria Math" w:cstheme="majorBidi"/>
                <w:lang w:val="en-US"/>
              </w:rPr>
              <m:t>cv</m:t>
            </m:r>
          </m:sub>
        </m:sSub>
        <m:sSubSup>
          <m:sSubSupPr>
            <m:ctrlPr>
              <w:rPr>
                <w:rFonts w:ascii="Cambria Math" w:hAnsi="Cambria Math" w:cstheme="majorBidi"/>
                <w:i/>
                <w:lang w:val="en-US"/>
              </w:rPr>
            </m:ctrlPr>
          </m:sSubSupPr>
          <m:e>
            <m:r>
              <w:rPr>
                <w:rFonts w:ascii="Cambria Math" w:hAnsi="Cambria Math" w:cstheme="majorBidi"/>
                <w:lang w:val="en-US"/>
              </w:rPr>
              <m:t>ϕ</m:t>
            </m:r>
          </m:e>
          <m:sub>
            <m:r>
              <w:rPr>
                <w:rFonts w:ascii="Cambria Math" w:hAnsi="Cambria Math" w:cstheme="majorBidi"/>
                <w:lang w:val="en-US"/>
              </w:rPr>
              <m:t>1s</m:t>
            </m:r>
          </m:sub>
          <m:sup>
            <m:r>
              <w:rPr>
                <w:rFonts w:ascii="Cambria Math" w:hAnsi="Cambria Math" w:cstheme="majorBidi"/>
                <w:lang w:val="en-US"/>
              </w:rPr>
              <m:t>*</m:t>
            </m:r>
          </m:sup>
        </m:sSubSup>
        <m:sSubSup>
          <m:sSubSupPr>
            <m:ctrlPr>
              <w:rPr>
                <w:rFonts w:ascii="Cambria Math" w:hAnsi="Cambria Math" w:cstheme="majorBidi"/>
                <w:i/>
                <w:lang w:val="en-US"/>
              </w:rPr>
            </m:ctrlPr>
          </m:sSubSupPr>
          <m:e>
            <m:r>
              <w:rPr>
                <w:rFonts w:ascii="Cambria Math" w:hAnsi="Cambria Math" w:cstheme="majorBidi"/>
                <w:lang w:val="en-US"/>
              </w:rPr>
              <m:t>(0)p</m:t>
            </m:r>
          </m:e>
          <m:sub>
            <m:r>
              <w:rPr>
                <w:rFonts w:ascii="Cambria Math" w:hAnsi="Cambria Math" w:cstheme="majorBidi"/>
                <w:lang w:val="en-US"/>
              </w:rPr>
              <m:t>1s</m:t>
            </m:r>
          </m:sub>
          <m:sup>
            <m:r>
              <w:rPr>
                <w:rFonts w:ascii="Cambria Math" w:hAnsi="Cambria Math" w:cstheme="majorBidi"/>
                <w:lang w:val="en-US"/>
              </w:rPr>
              <m:t>*</m:t>
            </m:r>
          </m:sup>
        </m:sSubSup>
        <m:r>
          <w:rPr>
            <w:rFonts w:ascii="Cambria Math" w:hAnsi="Cambria Math" w:cstheme="majorBidi"/>
            <w:lang w:val="en-US"/>
          </w:rPr>
          <m:t>ψ</m:t>
        </m:r>
        <m:d>
          <m:dPr>
            <m:ctrlPr>
              <w:rPr>
                <w:rFonts w:ascii="Cambria Math" w:hAnsi="Cambria Math" w:cstheme="majorBidi"/>
                <w:i/>
                <w:lang w:val="en-US"/>
              </w:rPr>
            </m:ctrlPr>
          </m:dPr>
          <m:e>
            <m:r>
              <w:rPr>
                <w:rFonts w:ascii="Cambria Math" w:hAnsi="Cambria Math" w:cstheme="majorBidi"/>
                <w:lang w:val="en-US"/>
              </w:rPr>
              <m:t>z</m:t>
            </m:r>
          </m:e>
        </m:d>
      </m:oMath>
      <w:r w:rsidR="00E53E9B">
        <w:rPr>
          <w:rFonts w:asciiTheme="majorBidi" w:hAnsiTheme="majorBidi" w:cstheme="majorBidi"/>
          <w:lang w:val="en-US"/>
        </w:rPr>
        <w:t xml:space="preserve">                       (12)</w:t>
      </w:r>
    </w:p>
    <w:p w:rsidR="00E53E9B" w:rsidRPr="006B2D05" w:rsidRDefault="00E53E9B" w:rsidP="00475B7A">
      <w:pPr>
        <w:pStyle w:val="Paragraph"/>
        <w:ind w:firstLine="0"/>
        <w:rPr>
          <w:rtl/>
          <w:lang w:bidi="fa-IR"/>
        </w:rPr>
      </w:pPr>
    </w:p>
    <w:p w:rsidR="00BF3CC6" w:rsidRDefault="00BF3CC6" w:rsidP="00BF3CC6">
      <w:pPr>
        <w:pStyle w:val="Heading1"/>
        <w:ind w:left="357" w:hanging="357"/>
        <w:rPr>
          <w:rtl/>
        </w:rPr>
      </w:pPr>
      <w:r>
        <w:rPr>
          <w:rFonts w:hint="cs"/>
          <w:rtl/>
        </w:rPr>
        <w:t>نتایج عددی</w:t>
      </w:r>
    </w:p>
    <w:p w:rsidR="00B96CBB" w:rsidRDefault="00BF3CC6" w:rsidP="00977A94">
      <w:pPr>
        <w:pStyle w:val="Paragraph"/>
        <w:rPr>
          <w:rtl/>
          <w:lang w:bidi="fa-IR"/>
        </w:rPr>
      </w:pPr>
      <w:r w:rsidRPr="00BF3CC6">
        <w:rPr>
          <w:rtl/>
          <w:lang w:bidi="fa-IR"/>
        </w:rPr>
        <w:t>در ساختار ف</w:t>
      </w:r>
      <w:r w:rsidRPr="00BF3CC6">
        <w:rPr>
          <w:rFonts w:hint="cs"/>
          <w:rtl/>
          <w:lang w:bidi="fa-IR"/>
        </w:rPr>
        <w:t>ی</w:t>
      </w:r>
      <w:r w:rsidRPr="00BF3CC6">
        <w:rPr>
          <w:rFonts w:hint="eastAsia"/>
          <w:rtl/>
          <w:lang w:bidi="fa-IR"/>
        </w:rPr>
        <w:t>بوناچ</w:t>
      </w:r>
      <w:r w:rsidRPr="00BF3CC6">
        <w:rPr>
          <w:rFonts w:hint="cs"/>
          <w:rtl/>
          <w:lang w:bidi="fa-IR"/>
        </w:rPr>
        <w:t>ی</w:t>
      </w:r>
      <w:r w:rsidRPr="00BF3CC6">
        <w:rPr>
          <w:rtl/>
          <w:lang w:bidi="fa-IR"/>
        </w:rPr>
        <w:t xml:space="preserve"> مورد بررس</w:t>
      </w:r>
      <w:r w:rsidRPr="00BF3CC6">
        <w:rPr>
          <w:rFonts w:hint="cs"/>
          <w:rtl/>
          <w:lang w:bidi="fa-IR"/>
        </w:rPr>
        <w:t>ی</w:t>
      </w:r>
      <w:r w:rsidRPr="00BF3CC6">
        <w:rPr>
          <w:rtl/>
          <w:lang w:bidi="fa-IR"/>
        </w:rPr>
        <w:t xml:space="preserve"> قرار گرفته چاه ها</w:t>
      </w:r>
      <w:r w:rsidRPr="00BF3CC6">
        <w:rPr>
          <w:rFonts w:hint="cs"/>
          <w:rtl/>
          <w:lang w:bidi="fa-IR"/>
        </w:rPr>
        <w:t>ی</w:t>
      </w:r>
      <w:r w:rsidRPr="00BF3CC6">
        <w:rPr>
          <w:rtl/>
          <w:lang w:bidi="fa-IR"/>
        </w:rPr>
        <w:t xml:space="preserve"> کوانتوم</w:t>
      </w:r>
      <w:r w:rsidRPr="00BF3CC6">
        <w:rPr>
          <w:rFonts w:hint="cs"/>
          <w:rtl/>
          <w:lang w:bidi="fa-IR"/>
        </w:rPr>
        <w:t>ی</w:t>
      </w:r>
      <w:r w:rsidRPr="00BF3CC6">
        <w:rPr>
          <w:rtl/>
          <w:lang w:bidi="fa-IR"/>
        </w:rPr>
        <w:t xml:space="preserve"> با لا</w:t>
      </w:r>
      <w:r w:rsidRPr="00BF3CC6">
        <w:rPr>
          <w:rFonts w:hint="cs"/>
          <w:rtl/>
          <w:lang w:bidi="fa-IR"/>
        </w:rPr>
        <w:t>ی</w:t>
      </w:r>
      <w:r w:rsidRPr="00BF3CC6">
        <w:rPr>
          <w:rFonts w:hint="eastAsia"/>
          <w:rtl/>
          <w:lang w:bidi="fa-IR"/>
        </w:rPr>
        <w:t>ه</w:t>
      </w:r>
      <w:r w:rsidRPr="00BF3CC6">
        <w:rPr>
          <w:rtl/>
          <w:lang w:bidi="fa-IR"/>
        </w:rPr>
        <w:t xml:space="preserve"> ها</w:t>
      </w:r>
      <w:r w:rsidRPr="00BF3CC6">
        <w:rPr>
          <w:rFonts w:hint="cs"/>
          <w:rtl/>
          <w:lang w:bidi="fa-IR"/>
        </w:rPr>
        <w:t>ی</w:t>
      </w:r>
      <w:r w:rsidRPr="00BF3CC6">
        <w:rPr>
          <w:rtl/>
          <w:lang w:bidi="fa-IR"/>
        </w:rPr>
        <w:t xml:space="preserve"> با طول بلند(</w:t>
      </w:r>
      <w:r w:rsidRPr="00BF3CC6">
        <w:rPr>
          <w:lang w:bidi="fa-IR"/>
        </w:rPr>
        <w:t>L</w:t>
      </w:r>
      <w:r w:rsidRPr="00BF3CC6">
        <w:rPr>
          <w:rtl/>
          <w:lang w:bidi="fa-IR"/>
        </w:rPr>
        <w:t xml:space="preserve">) برابر با </w:t>
      </w:r>
      <w:r w:rsidR="00EF31B4">
        <w:rPr>
          <w:lang w:bidi="fa-IR"/>
        </w:rPr>
        <w:t>251nm</w:t>
      </w:r>
      <w:r w:rsidRPr="00BF3CC6">
        <w:rPr>
          <w:rtl/>
          <w:lang w:bidi="fa-IR"/>
        </w:rPr>
        <w:t xml:space="preserve"> ولا</w:t>
      </w:r>
      <w:r w:rsidRPr="00BF3CC6">
        <w:rPr>
          <w:rFonts w:hint="cs"/>
          <w:rtl/>
          <w:lang w:bidi="fa-IR"/>
        </w:rPr>
        <w:t>ی</w:t>
      </w:r>
      <w:r w:rsidRPr="00BF3CC6">
        <w:rPr>
          <w:rFonts w:hint="eastAsia"/>
          <w:rtl/>
          <w:lang w:bidi="fa-IR"/>
        </w:rPr>
        <w:t>ه</w:t>
      </w:r>
      <w:r w:rsidRPr="00BF3CC6">
        <w:rPr>
          <w:rtl/>
          <w:lang w:bidi="fa-IR"/>
        </w:rPr>
        <w:t xml:space="preserve"> ها</w:t>
      </w:r>
      <w:r w:rsidRPr="00BF3CC6">
        <w:rPr>
          <w:rFonts w:hint="cs"/>
          <w:rtl/>
          <w:lang w:bidi="fa-IR"/>
        </w:rPr>
        <w:t>ی</w:t>
      </w:r>
      <w:r w:rsidRPr="00BF3CC6">
        <w:rPr>
          <w:rtl/>
          <w:lang w:bidi="fa-IR"/>
        </w:rPr>
        <w:t xml:space="preserve"> با طول کوتاه(</w:t>
      </w:r>
      <w:r w:rsidRPr="00BF3CC6">
        <w:rPr>
          <w:lang w:bidi="fa-IR"/>
        </w:rPr>
        <w:t>S</w:t>
      </w:r>
      <w:r w:rsidRPr="00BF3CC6">
        <w:rPr>
          <w:rtl/>
          <w:lang w:bidi="fa-IR"/>
        </w:rPr>
        <w:t xml:space="preserve">)  برابر با </w:t>
      </w:r>
      <w:r w:rsidR="0017045A">
        <w:rPr>
          <w:lang w:bidi="fa-IR"/>
        </w:rPr>
        <w:t>155nm</w:t>
      </w:r>
      <w:r w:rsidRPr="00BF3CC6">
        <w:rPr>
          <w:rtl/>
          <w:lang w:bidi="fa-IR"/>
        </w:rPr>
        <w:t xml:space="preserve">، از </w:t>
      </w:r>
      <w:r w:rsidRPr="00BF3CC6">
        <w:rPr>
          <w:rFonts w:hint="cs"/>
          <w:rtl/>
          <w:lang w:bidi="fa-IR"/>
        </w:rPr>
        <w:t>ی</w:t>
      </w:r>
      <w:r w:rsidRPr="00BF3CC6">
        <w:rPr>
          <w:rFonts w:hint="eastAsia"/>
          <w:rtl/>
          <w:lang w:bidi="fa-IR"/>
        </w:rPr>
        <w:t>کد</w:t>
      </w:r>
      <w:r w:rsidRPr="00BF3CC6">
        <w:rPr>
          <w:rFonts w:hint="cs"/>
          <w:rtl/>
          <w:lang w:bidi="fa-IR"/>
        </w:rPr>
        <w:t>ی</w:t>
      </w:r>
      <w:r w:rsidRPr="00BF3CC6">
        <w:rPr>
          <w:rFonts w:hint="eastAsia"/>
          <w:rtl/>
          <w:lang w:bidi="fa-IR"/>
        </w:rPr>
        <w:t>گر</w:t>
      </w:r>
      <w:r w:rsidRPr="00BF3CC6">
        <w:rPr>
          <w:rtl/>
          <w:lang w:bidi="fa-IR"/>
        </w:rPr>
        <w:t xml:space="preserve"> جدا شده اند</w:t>
      </w:r>
      <w:r w:rsidR="00A0463C">
        <w:rPr>
          <w:rFonts w:hint="cs"/>
          <w:rtl/>
          <w:lang w:bidi="fa-IR"/>
        </w:rPr>
        <w:t xml:space="preserve"> همچنین در ساختار کریستالی </w:t>
      </w:r>
      <w:proofErr w:type="spellStart"/>
      <w:r w:rsidR="00A0463C">
        <w:rPr>
          <w:lang w:bidi="fa-IR"/>
        </w:rPr>
        <w:t>bragg</w:t>
      </w:r>
      <w:proofErr w:type="spellEnd"/>
      <w:r w:rsidR="00A0463C">
        <w:rPr>
          <w:rFonts w:hint="cs"/>
          <w:rtl/>
          <w:lang w:bidi="fa-IR"/>
        </w:rPr>
        <w:t xml:space="preserve"> شبیه سازی شده چاه های کوانتومی با فاصله </w:t>
      </w:r>
      <w:r w:rsidR="00B55C5A" w:rsidRPr="00BB69D1">
        <w:rPr>
          <w:rFonts w:asciiTheme="majorBidi" w:hAnsiTheme="majorBidi" w:cstheme="majorBidi"/>
        </w:rPr>
        <w:t>133nm</w:t>
      </w:r>
      <w:r w:rsidR="00B55C5A">
        <w:rPr>
          <w:rFonts w:asciiTheme="majorBidi" w:hAnsiTheme="majorBidi" w:cstheme="majorBidi" w:hint="cs"/>
          <w:rtl/>
        </w:rPr>
        <w:t xml:space="preserve"> </w:t>
      </w:r>
      <w:r w:rsidR="00B55C5A" w:rsidRPr="00B55C5A">
        <w:rPr>
          <w:rFonts w:hint="cs"/>
          <w:rtl/>
          <w:lang w:bidi="fa-IR"/>
        </w:rPr>
        <w:t>از یکدیگر قرار گرفته اند</w:t>
      </w:r>
      <w:r w:rsidRPr="00BF3CC6">
        <w:rPr>
          <w:rtl/>
          <w:lang w:bidi="fa-IR"/>
        </w:rPr>
        <w:t>. برا</w:t>
      </w:r>
      <w:r w:rsidRPr="00BF3CC6">
        <w:rPr>
          <w:rFonts w:hint="cs"/>
          <w:rtl/>
          <w:lang w:bidi="fa-IR"/>
        </w:rPr>
        <w:t>ی</w:t>
      </w:r>
      <w:r w:rsidRPr="00BF3CC6">
        <w:rPr>
          <w:rtl/>
          <w:lang w:bidi="fa-IR"/>
        </w:rPr>
        <w:t xml:space="preserve"> بررس</w:t>
      </w:r>
      <w:r w:rsidRPr="00BF3CC6">
        <w:rPr>
          <w:rFonts w:hint="cs"/>
          <w:rtl/>
          <w:lang w:bidi="fa-IR"/>
        </w:rPr>
        <w:t>ی</w:t>
      </w:r>
      <w:r w:rsidRPr="00BF3CC6">
        <w:rPr>
          <w:rtl/>
          <w:lang w:bidi="fa-IR"/>
        </w:rPr>
        <w:t xml:space="preserve"> ساختار ط</w:t>
      </w:r>
      <w:r w:rsidRPr="00BF3CC6">
        <w:rPr>
          <w:rFonts w:hint="cs"/>
          <w:rtl/>
          <w:lang w:bidi="fa-IR"/>
        </w:rPr>
        <w:t>ی</w:t>
      </w:r>
      <w:r w:rsidRPr="00BF3CC6">
        <w:rPr>
          <w:rFonts w:hint="eastAsia"/>
          <w:rtl/>
          <w:lang w:bidi="fa-IR"/>
        </w:rPr>
        <w:t>ف</w:t>
      </w:r>
      <w:r w:rsidRPr="00BF3CC6">
        <w:rPr>
          <w:rtl/>
          <w:lang w:bidi="fa-IR"/>
        </w:rPr>
        <w:t xml:space="preserve"> باند بازگشت</w:t>
      </w:r>
      <w:r w:rsidRPr="00BF3CC6">
        <w:rPr>
          <w:rFonts w:hint="cs"/>
          <w:rtl/>
          <w:lang w:bidi="fa-IR"/>
        </w:rPr>
        <w:t>ی</w:t>
      </w:r>
      <w:r w:rsidRPr="00BF3CC6">
        <w:rPr>
          <w:rtl/>
          <w:lang w:bidi="fa-IR"/>
        </w:rPr>
        <w:t xml:space="preserve"> </w:t>
      </w:r>
      <w:r w:rsidR="00BC3B70">
        <w:rPr>
          <w:rFonts w:hint="cs"/>
          <w:rtl/>
          <w:lang w:bidi="fa-IR"/>
        </w:rPr>
        <w:t>ساختار ها</w:t>
      </w:r>
      <w:r w:rsidRPr="00BF3CC6">
        <w:rPr>
          <w:rtl/>
          <w:lang w:bidi="fa-IR"/>
        </w:rPr>
        <w:t xml:space="preserve"> در حضور پالس پمپ با طول </w:t>
      </w:r>
      <w:r w:rsidR="008B46CE">
        <w:rPr>
          <w:lang w:bidi="fa-IR"/>
        </w:rPr>
        <w:t>600fs</w:t>
      </w:r>
      <w:r w:rsidRPr="00BF3CC6">
        <w:rPr>
          <w:rtl/>
          <w:lang w:bidi="fa-IR"/>
        </w:rPr>
        <w:t xml:space="preserve"> و شدت </w:t>
      </w:r>
      <w:r w:rsidR="008B46CE">
        <w:rPr>
          <w:lang w:bidi="fa-IR"/>
        </w:rPr>
        <w:t>230 MW/cm</w:t>
      </w:r>
      <w:r w:rsidR="008B46CE">
        <w:rPr>
          <w:vertAlign w:val="superscript"/>
          <w:lang w:bidi="fa-IR"/>
        </w:rPr>
        <w:t>2</w:t>
      </w:r>
      <w:r w:rsidR="008B46CE">
        <w:rPr>
          <w:rFonts w:hint="cs"/>
          <w:rtl/>
          <w:lang w:bidi="fa-IR"/>
        </w:rPr>
        <w:t xml:space="preserve"> </w:t>
      </w:r>
      <w:r w:rsidRPr="00BF3CC6">
        <w:rPr>
          <w:rtl/>
          <w:lang w:bidi="fa-IR"/>
        </w:rPr>
        <w:t xml:space="preserve"> تحر</w:t>
      </w:r>
      <w:r w:rsidRPr="00BF3CC6">
        <w:rPr>
          <w:rFonts w:hint="cs"/>
          <w:rtl/>
          <w:lang w:bidi="fa-IR"/>
        </w:rPr>
        <w:t>ی</w:t>
      </w:r>
      <w:r w:rsidRPr="00BF3CC6">
        <w:rPr>
          <w:rFonts w:hint="eastAsia"/>
          <w:rtl/>
          <w:lang w:bidi="fa-IR"/>
        </w:rPr>
        <w:t>ک</w:t>
      </w:r>
      <w:r w:rsidRPr="00BF3CC6">
        <w:rPr>
          <w:rtl/>
          <w:lang w:bidi="fa-IR"/>
        </w:rPr>
        <w:t xml:space="preserve"> شده و سپس تغ</w:t>
      </w:r>
      <w:r w:rsidRPr="00BF3CC6">
        <w:rPr>
          <w:rFonts w:hint="cs"/>
          <w:rtl/>
          <w:lang w:bidi="fa-IR"/>
        </w:rPr>
        <w:t>یی</w:t>
      </w:r>
      <w:r w:rsidRPr="00BF3CC6">
        <w:rPr>
          <w:rFonts w:hint="eastAsia"/>
          <w:rtl/>
          <w:lang w:bidi="fa-IR"/>
        </w:rPr>
        <w:t>رات</w:t>
      </w:r>
      <w:r w:rsidRPr="00BF3CC6">
        <w:rPr>
          <w:rtl/>
          <w:lang w:bidi="fa-IR"/>
        </w:rPr>
        <w:t xml:space="preserve"> بوجود آمده با استفاده از پالس ها</w:t>
      </w:r>
      <w:r w:rsidRPr="00BF3CC6">
        <w:rPr>
          <w:rFonts w:hint="cs"/>
          <w:rtl/>
          <w:lang w:bidi="fa-IR"/>
        </w:rPr>
        <w:t>ی</w:t>
      </w:r>
      <w:r w:rsidRPr="00BF3CC6">
        <w:rPr>
          <w:rtl/>
          <w:lang w:bidi="fa-IR"/>
        </w:rPr>
        <w:t xml:space="preserve"> پروب با طول </w:t>
      </w:r>
      <w:r w:rsidR="009C3C67">
        <w:rPr>
          <w:lang w:bidi="fa-IR"/>
        </w:rPr>
        <w:t>150fs</w:t>
      </w:r>
      <w:r w:rsidRPr="00BF3CC6">
        <w:rPr>
          <w:rtl/>
          <w:lang w:bidi="fa-IR"/>
        </w:rPr>
        <w:t xml:space="preserve"> و با شدت</w:t>
      </w:r>
      <w:r w:rsidR="00AF04AE">
        <w:rPr>
          <w:rFonts w:hint="cs"/>
          <w:rtl/>
          <w:lang w:bidi="fa-IR"/>
        </w:rPr>
        <w:t>ی</w:t>
      </w:r>
      <w:r w:rsidRPr="00BF3CC6">
        <w:rPr>
          <w:rtl/>
          <w:lang w:bidi="fa-IR"/>
        </w:rPr>
        <w:t xml:space="preserve"> </w:t>
      </w:r>
      <w:r w:rsidR="004E53A7">
        <w:rPr>
          <w:rFonts w:hint="cs"/>
          <w:rtl/>
          <w:lang w:bidi="fa-IR"/>
        </w:rPr>
        <w:t xml:space="preserve"> در مقیاس </w:t>
      </w:r>
      <w:r w:rsidR="004E53A7">
        <w:rPr>
          <w:lang w:bidi="fa-IR"/>
        </w:rPr>
        <w:t>10</w:t>
      </w:r>
      <w:r w:rsidR="004E53A7">
        <w:rPr>
          <w:vertAlign w:val="superscript"/>
          <w:lang w:bidi="fa-IR"/>
        </w:rPr>
        <w:t>4</w:t>
      </w:r>
      <w:r w:rsidR="004E53A7">
        <w:rPr>
          <w:rFonts w:hint="cs"/>
          <w:rtl/>
          <w:lang w:bidi="fa-IR"/>
        </w:rPr>
        <w:t xml:space="preserve"> </w:t>
      </w:r>
      <w:r w:rsidRPr="00BF3CC6">
        <w:rPr>
          <w:rtl/>
          <w:lang w:bidi="fa-IR"/>
        </w:rPr>
        <w:t>برابر کمتر از شدت پالس پمپ و در فاصله ها</w:t>
      </w:r>
      <w:r w:rsidRPr="00BF3CC6">
        <w:rPr>
          <w:rFonts w:hint="cs"/>
          <w:rtl/>
          <w:lang w:bidi="fa-IR"/>
        </w:rPr>
        <w:t>ی</w:t>
      </w:r>
      <w:r w:rsidRPr="00BF3CC6">
        <w:rPr>
          <w:rtl/>
          <w:lang w:bidi="fa-IR"/>
        </w:rPr>
        <w:t xml:space="preserve"> زمان</w:t>
      </w:r>
      <w:r w:rsidRPr="00BF3CC6">
        <w:rPr>
          <w:rFonts w:hint="cs"/>
          <w:rtl/>
          <w:lang w:bidi="fa-IR"/>
        </w:rPr>
        <w:t>ی</w:t>
      </w:r>
      <w:r w:rsidRPr="00BF3CC6">
        <w:rPr>
          <w:rtl/>
          <w:lang w:bidi="fa-IR"/>
        </w:rPr>
        <w:t xml:space="preserve"> </w:t>
      </w:r>
      <w:r w:rsidR="00A011F9">
        <w:rPr>
          <w:lang w:bidi="fa-IR"/>
        </w:rPr>
        <w:t>-2.28ps</w:t>
      </w:r>
      <w:r w:rsidR="00A011F9">
        <w:rPr>
          <w:rFonts w:hint="cs"/>
          <w:rtl/>
          <w:lang w:bidi="fa-IR"/>
        </w:rPr>
        <w:t>،</w:t>
      </w:r>
      <w:r w:rsidRPr="00BF3CC6">
        <w:rPr>
          <w:rtl/>
          <w:lang w:bidi="fa-IR"/>
        </w:rPr>
        <w:t xml:space="preserve"> </w:t>
      </w:r>
      <w:r w:rsidRPr="00BF3CC6">
        <w:rPr>
          <w:lang w:bidi="fa-IR"/>
        </w:rPr>
        <w:t xml:space="preserve">0ps </w:t>
      </w:r>
      <w:r w:rsidRPr="00BF3CC6">
        <w:rPr>
          <w:rtl/>
          <w:lang w:bidi="fa-IR"/>
        </w:rPr>
        <w:t xml:space="preserve">، </w:t>
      </w:r>
      <w:r w:rsidRPr="00BF3CC6">
        <w:rPr>
          <w:lang w:bidi="fa-IR"/>
        </w:rPr>
        <w:t>2.28ps</w:t>
      </w:r>
      <w:r w:rsidRPr="00BF3CC6">
        <w:rPr>
          <w:rtl/>
          <w:lang w:bidi="fa-IR"/>
        </w:rPr>
        <w:t xml:space="preserve"> و </w:t>
      </w:r>
      <w:r w:rsidR="00A011F9">
        <w:rPr>
          <w:lang w:bidi="fa-IR"/>
        </w:rPr>
        <w:t>4.56ps</w:t>
      </w:r>
      <w:r w:rsidRPr="00BF3CC6">
        <w:rPr>
          <w:rtl/>
          <w:lang w:bidi="fa-IR"/>
        </w:rPr>
        <w:t>، مورد بررس</w:t>
      </w:r>
      <w:r w:rsidRPr="00BF3CC6">
        <w:rPr>
          <w:rFonts w:hint="cs"/>
          <w:rtl/>
          <w:lang w:bidi="fa-IR"/>
        </w:rPr>
        <w:t>ی</w:t>
      </w:r>
      <w:r w:rsidRPr="00BF3CC6">
        <w:rPr>
          <w:rtl/>
          <w:lang w:bidi="fa-IR"/>
        </w:rPr>
        <w:t xml:space="preserve"> قرار گرفته است. در شکل </w:t>
      </w:r>
      <w:r w:rsidR="00B367FC">
        <w:rPr>
          <w:lang w:bidi="fa-IR"/>
        </w:rPr>
        <w:t>2</w:t>
      </w:r>
      <w:r w:rsidRPr="00BF3CC6">
        <w:rPr>
          <w:rtl/>
          <w:lang w:bidi="fa-IR"/>
        </w:rPr>
        <w:t xml:space="preserve"> پروفا</w:t>
      </w:r>
      <w:r w:rsidRPr="00BF3CC6">
        <w:rPr>
          <w:rFonts w:hint="cs"/>
          <w:rtl/>
          <w:lang w:bidi="fa-IR"/>
        </w:rPr>
        <w:t>ی</w:t>
      </w:r>
      <w:r w:rsidRPr="00BF3CC6">
        <w:rPr>
          <w:rFonts w:hint="eastAsia"/>
          <w:rtl/>
          <w:lang w:bidi="fa-IR"/>
        </w:rPr>
        <w:t>ل</w:t>
      </w:r>
      <w:r w:rsidRPr="00BF3CC6">
        <w:rPr>
          <w:rtl/>
          <w:lang w:bidi="fa-IR"/>
        </w:rPr>
        <w:t xml:space="preserve"> زمان</w:t>
      </w:r>
      <w:r w:rsidRPr="00BF3CC6">
        <w:rPr>
          <w:rFonts w:hint="cs"/>
          <w:rtl/>
          <w:lang w:bidi="fa-IR"/>
        </w:rPr>
        <w:t>ی</w:t>
      </w:r>
      <w:r w:rsidRPr="00BF3CC6">
        <w:rPr>
          <w:rtl/>
          <w:lang w:bidi="fa-IR"/>
        </w:rPr>
        <w:t xml:space="preserve"> پالس ها</w:t>
      </w:r>
      <w:r w:rsidRPr="00BF3CC6">
        <w:rPr>
          <w:rFonts w:hint="cs"/>
          <w:rtl/>
          <w:lang w:bidi="fa-IR"/>
        </w:rPr>
        <w:t>ی</w:t>
      </w:r>
      <w:r w:rsidRPr="00BF3CC6">
        <w:rPr>
          <w:rtl/>
          <w:lang w:bidi="fa-IR"/>
        </w:rPr>
        <w:t xml:space="preserve"> پمپ و پروب و تاخ</w:t>
      </w:r>
      <w:r w:rsidRPr="00BF3CC6">
        <w:rPr>
          <w:rFonts w:hint="cs"/>
          <w:rtl/>
          <w:lang w:bidi="fa-IR"/>
        </w:rPr>
        <w:t>ی</w:t>
      </w:r>
      <w:r w:rsidRPr="00BF3CC6">
        <w:rPr>
          <w:rFonts w:hint="eastAsia"/>
          <w:rtl/>
          <w:lang w:bidi="fa-IR"/>
        </w:rPr>
        <w:t>رها</w:t>
      </w:r>
      <w:r w:rsidRPr="00BF3CC6">
        <w:rPr>
          <w:rFonts w:hint="cs"/>
          <w:rtl/>
          <w:lang w:bidi="fa-IR"/>
        </w:rPr>
        <w:t>ی</w:t>
      </w:r>
      <w:r w:rsidRPr="00BF3CC6">
        <w:rPr>
          <w:rtl/>
          <w:lang w:bidi="fa-IR"/>
        </w:rPr>
        <w:t xml:space="preserve"> زمان</w:t>
      </w:r>
      <w:r w:rsidRPr="00BF3CC6">
        <w:rPr>
          <w:rFonts w:hint="cs"/>
          <w:rtl/>
          <w:lang w:bidi="fa-IR"/>
        </w:rPr>
        <w:t>ی</w:t>
      </w:r>
      <w:r w:rsidRPr="00BF3CC6">
        <w:rPr>
          <w:rtl/>
          <w:lang w:bidi="fa-IR"/>
        </w:rPr>
        <w:t xml:space="preserve"> آنها نسبت به </w:t>
      </w:r>
      <w:r w:rsidRPr="00BF3CC6">
        <w:rPr>
          <w:rFonts w:hint="cs"/>
          <w:rtl/>
          <w:lang w:bidi="fa-IR"/>
        </w:rPr>
        <w:t>ی</w:t>
      </w:r>
      <w:r w:rsidRPr="00BF3CC6">
        <w:rPr>
          <w:rFonts w:hint="eastAsia"/>
          <w:rtl/>
          <w:lang w:bidi="fa-IR"/>
        </w:rPr>
        <w:t>کد</w:t>
      </w:r>
      <w:r w:rsidRPr="00BF3CC6">
        <w:rPr>
          <w:rFonts w:hint="cs"/>
          <w:rtl/>
          <w:lang w:bidi="fa-IR"/>
        </w:rPr>
        <w:t>ی</w:t>
      </w:r>
      <w:r w:rsidRPr="00BF3CC6">
        <w:rPr>
          <w:rFonts w:hint="eastAsia"/>
          <w:rtl/>
          <w:lang w:bidi="fa-IR"/>
        </w:rPr>
        <w:t>گر</w:t>
      </w:r>
      <w:r w:rsidRPr="00BF3CC6">
        <w:rPr>
          <w:rtl/>
          <w:lang w:bidi="fa-IR"/>
        </w:rPr>
        <w:t xml:space="preserve"> نما</w:t>
      </w:r>
      <w:r w:rsidRPr="00BF3CC6">
        <w:rPr>
          <w:rFonts w:hint="cs"/>
          <w:rtl/>
          <w:lang w:bidi="fa-IR"/>
        </w:rPr>
        <w:t>ی</w:t>
      </w:r>
      <w:r w:rsidRPr="00BF3CC6">
        <w:rPr>
          <w:rFonts w:hint="eastAsia"/>
          <w:rtl/>
          <w:lang w:bidi="fa-IR"/>
        </w:rPr>
        <w:t>ش</w:t>
      </w:r>
      <w:r w:rsidRPr="00BF3CC6">
        <w:rPr>
          <w:rtl/>
          <w:lang w:bidi="fa-IR"/>
        </w:rPr>
        <w:t xml:space="preserve"> داده شده است. در محاسبات انجام گرفته فرکانس مرکز</w:t>
      </w:r>
      <w:r w:rsidRPr="00BF3CC6">
        <w:rPr>
          <w:rFonts w:hint="cs"/>
          <w:rtl/>
          <w:lang w:bidi="fa-IR"/>
        </w:rPr>
        <w:t>ی</w:t>
      </w:r>
      <w:r w:rsidRPr="00BF3CC6">
        <w:rPr>
          <w:rtl/>
          <w:lang w:bidi="fa-IR"/>
        </w:rPr>
        <w:t xml:space="preserve"> پالس پمپ به اندازه </w:t>
      </w:r>
      <w:r w:rsidR="005F710D">
        <w:rPr>
          <w:lang w:bidi="fa-IR"/>
        </w:rPr>
        <w:t>7.5mev</w:t>
      </w:r>
      <w:r w:rsidRPr="00BF3CC6">
        <w:rPr>
          <w:rtl/>
          <w:lang w:bidi="fa-IR"/>
        </w:rPr>
        <w:t xml:space="preserve"> کمتر از انرژ</w:t>
      </w:r>
      <w:r w:rsidRPr="00BF3CC6">
        <w:rPr>
          <w:rFonts w:hint="cs"/>
          <w:rtl/>
          <w:lang w:bidi="fa-IR"/>
        </w:rPr>
        <w:t>ی</w:t>
      </w:r>
      <w:r w:rsidRPr="00BF3CC6">
        <w:rPr>
          <w:rtl/>
          <w:lang w:bidi="fa-IR"/>
        </w:rPr>
        <w:t xml:space="preserve"> برانگ</w:t>
      </w:r>
      <w:r w:rsidRPr="00BF3CC6">
        <w:rPr>
          <w:rFonts w:hint="cs"/>
          <w:rtl/>
          <w:lang w:bidi="fa-IR"/>
        </w:rPr>
        <w:t>ی</w:t>
      </w:r>
      <w:r w:rsidRPr="00BF3CC6">
        <w:rPr>
          <w:rFonts w:hint="eastAsia"/>
          <w:rtl/>
          <w:lang w:bidi="fa-IR"/>
        </w:rPr>
        <w:t>ختگ</w:t>
      </w:r>
      <w:r w:rsidRPr="00BF3CC6">
        <w:rPr>
          <w:rFonts w:hint="cs"/>
          <w:rtl/>
          <w:lang w:bidi="fa-IR"/>
        </w:rPr>
        <w:t>ی</w:t>
      </w:r>
      <w:r w:rsidRPr="00BF3CC6">
        <w:rPr>
          <w:rtl/>
          <w:lang w:bidi="fa-IR"/>
        </w:rPr>
        <w:t xml:space="preserve"> اکس</w:t>
      </w:r>
      <w:r w:rsidRPr="00BF3CC6">
        <w:rPr>
          <w:rFonts w:hint="cs"/>
          <w:rtl/>
          <w:lang w:bidi="fa-IR"/>
        </w:rPr>
        <w:t>ی</w:t>
      </w:r>
      <w:r w:rsidRPr="00BF3CC6">
        <w:rPr>
          <w:rFonts w:hint="eastAsia"/>
          <w:rtl/>
          <w:lang w:bidi="fa-IR"/>
        </w:rPr>
        <w:t>تون</w:t>
      </w:r>
      <w:r w:rsidRPr="00BF3CC6">
        <w:rPr>
          <w:rtl/>
          <w:lang w:bidi="fa-IR"/>
        </w:rPr>
        <w:t xml:space="preserve"> تنظ</w:t>
      </w:r>
      <w:r w:rsidRPr="00BF3CC6">
        <w:rPr>
          <w:rFonts w:hint="cs"/>
          <w:rtl/>
          <w:lang w:bidi="fa-IR"/>
        </w:rPr>
        <w:t>ی</w:t>
      </w:r>
      <w:r w:rsidRPr="00BF3CC6">
        <w:rPr>
          <w:rFonts w:hint="eastAsia"/>
          <w:rtl/>
          <w:lang w:bidi="fa-IR"/>
        </w:rPr>
        <w:t>م</w:t>
      </w:r>
      <w:r w:rsidRPr="00BF3CC6">
        <w:rPr>
          <w:rtl/>
          <w:lang w:bidi="fa-IR"/>
        </w:rPr>
        <w:t xml:space="preserve"> شده است و فرکانس مرکز</w:t>
      </w:r>
      <w:r w:rsidRPr="00BF3CC6">
        <w:rPr>
          <w:rFonts w:hint="cs"/>
          <w:rtl/>
          <w:lang w:bidi="fa-IR"/>
        </w:rPr>
        <w:t>ی</w:t>
      </w:r>
      <w:r w:rsidRPr="00BF3CC6">
        <w:rPr>
          <w:rtl/>
          <w:lang w:bidi="fa-IR"/>
        </w:rPr>
        <w:t xml:space="preserve"> پالس پروب به اندازه انرژ</w:t>
      </w:r>
      <w:r w:rsidRPr="00BF3CC6">
        <w:rPr>
          <w:rFonts w:hint="cs"/>
          <w:rtl/>
          <w:lang w:bidi="fa-IR"/>
        </w:rPr>
        <w:t>ی</w:t>
      </w:r>
      <w:r w:rsidRPr="00BF3CC6">
        <w:rPr>
          <w:rtl/>
          <w:lang w:bidi="fa-IR"/>
        </w:rPr>
        <w:t xml:space="preserve"> برانگ</w:t>
      </w:r>
      <w:r w:rsidRPr="00BF3CC6">
        <w:rPr>
          <w:rFonts w:hint="cs"/>
          <w:rtl/>
          <w:lang w:bidi="fa-IR"/>
        </w:rPr>
        <w:t>ی</w:t>
      </w:r>
      <w:r w:rsidRPr="00BF3CC6">
        <w:rPr>
          <w:rFonts w:hint="eastAsia"/>
          <w:rtl/>
          <w:lang w:bidi="fa-IR"/>
        </w:rPr>
        <w:t>ختگ</w:t>
      </w:r>
      <w:r w:rsidRPr="00BF3CC6">
        <w:rPr>
          <w:rFonts w:hint="cs"/>
          <w:rtl/>
          <w:lang w:bidi="fa-IR"/>
        </w:rPr>
        <w:t>ی</w:t>
      </w:r>
      <w:r w:rsidRPr="00BF3CC6">
        <w:rPr>
          <w:rtl/>
          <w:lang w:bidi="fa-IR"/>
        </w:rPr>
        <w:t xml:space="preserve"> اک</w:t>
      </w:r>
      <w:r w:rsidRPr="00BF3CC6">
        <w:rPr>
          <w:rFonts w:hint="eastAsia"/>
          <w:rtl/>
          <w:lang w:bidi="fa-IR"/>
        </w:rPr>
        <w:t>س</w:t>
      </w:r>
      <w:r w:rsidRPr="00BF3CC6">
        <w:rPr>
          <w:rFonts w:hint="cs"/>
          <w:rtl/>
          <w:lang w:bidi="fa-IR"/>
        </w:rPr>
        <w:t>ی</w:t>
      </w:r>
      <w:r w:rsidRPr="00BF3CC6">
        <w:rPr>
          <w:rFonts w:hint="eastAsia"/>
          <w:rtl/>
          <w:lang w:bidi="fa-IR"/>
        </w:rPr>
        <w:t>تون</w:t>
      </w:r>
      <w:r w:rsidRPr="00BF3CC6">
        <w:rPr>
          <w:rtl/>
          <w:lang w:bidi="fa-IR"/>
        </w:rPr>
        <w:t xml:space="preserve"> ها تنظ</w:t>
      </w:r>
      <w:r w:rsidRPr="00BF3CC6">
        <w:rPr>
          <w:rFonts w:hint="cs"/>
          <w:rtl/>
          <w:lang w:bidi="fa-IR"/>
        </w:rPr>
        <w:t>ی</w:t>
      </w:r>
      <w:r w:rsidRPr="00BF3CC6">
        <w:rPr>
          <w:rFonts w:hint="eastAsia"/>
          <w:rtl/>
          <w:lang w:bidi="fa-IR"/>
        </w:rPr>
        <w:t>م</w:t>
      </w:r>
      <w:r w:rsidRPr="00BF3CC6">
        <w:rPr>
          <w:rtl/>
          <w:lang w:bidi="fa-IR"/>
        </w:rPr>
        <w:t xml:space="preserve"> شده است. در شکل</w:t>
      </w:r>
      <w:r w:rsidR="00170F82">
        <w:rPr>
          <w:rFonts w:hint="cs"/>
          <w:rtl/>
          <w:lang w:bidi="fa-IR"/>
        </w:rPr>
        <w:t xml:space="preserve"> های</w:t>
      </w:r>
      <w:r w:rsidRPr="00BF3CC6">
        <w:rPr>
          <w:rtl/>
          <w:lang w:bidi="fa-IR"/>
        </w:rPr>
        <w:t xml:space="preserve"> </w:t>
      </w:r>
      <w:r w:rsidR="00967902">
        <w:rPr>
          <w:lang w:bidi="fa-IR"/>
        </w:rPr>
        <w:t>4 , 3</w:t>
      </w:r>
      <w:r w:rsidRPr="00BF3CC6">
        <w:rPr>
          <w:rtl/>
          <w:lang w:bidi="fa-IR"/>
        </w:rPr>
        <w:t xml:space="preserve"> ساختار ط</w:t>
      </w:r>
      <w:r w:rsidRPr="00BF3CC6">
        <w:rPr>
          <w:rFonts w:hint="cs"/>
          <w:rtl/>
          <w:lang w:bidi="fa-IR"/>
        </w:rPr>
        <w:t>ی</w:t>
      </w:r>
      <w:r w:rsidRPr="00BF3CC6">
        <w:rPr>
          <w:rFonts w:hint="eastAsia"/>
          <w:rtl/>
          <w:lang w:bidi="fa-IR"/>
        </w:rPr>
        <w:t>ف</w:t>
      </w:r>
      <w:r w:rsidRPr="00BF3CC6">
        <w:rPr>
          <w:rFonts w:hint="cs"/>
          <w:rtl/>
          <w:lang w:bidi="fa-IR"/>
        </w:rPr>
        <w:t>ی</w:t>
      </w:r>
      <w:r w:rsidRPr="00BF3CC6">
        <w:rPr>
          <w:rtl/>
          <w:lang w:bidi="fa-IR"/>
        </w:rPr>
        <w:t xml:space="preserve"> پالس ها</w:t>
      </w:r>
      <w:r w:rsidRPr="00BF3CC6">
        <w:rPr>
          <w:rFonts w:hint="cs"/>
          <w:rtl/>
          <w:lang w:bidi="fa-IR"/>
        </w:rPr>
        <w:t>ی</w:t>
      </w:r>
      <w:r w:rsidRPr="00BF3CC6">
        <w:rPr>
          <w:rtl/>
          <w:lang w:bidi="fa-IR"/>
        </w:rPr>
        <w:t xml:space="preserve"> پمپ و پروب نسبت به ط</w:t>
      </w:r>
      <w:r w:rsidRPr="00BF3CC6">
        <w:rPr>
          <w:rFonts w:hint="cs"/>
          <w:rtl/>
          <w:lang w:bidi="fa-IR"/>
        </w:rPr>
        <w:t>ی</w:t>
      </w:r>
      <w:r w:rsidRPr="00BF3CC6">
        <w:rPr>
          <w:rFonts w:hint="eastAsia"/>
          <w:rtl/>
          <w:lang w:bidi="fa-IR"/>
        </w:rPr>
        <w:t>ف</w:t>
      </w:r>
      <w:r w:rsidRPr="00BF3CC6">
        <w:rPr>
          <w:rtl/>
          <w:lang w:bidi="fa-IR"/>
        </w:rPr>
        <w:t xml:space="preserve"> باند بازگشت</w:t>
      </w:r>
      <w:r w:rsidRPr="00BF3CC6">
        <w:rPr>
          <w:rFonts w:hint="cs"/>
          <w:rtl/>
          <w:lang w:bidi="fa-IR"/>
        </w:rPr>
        <w:t>ی</w:t>
      </w:r>
      <w:r w:rsidRPr="00BF3CC6">
        <w:rPr>
          <w:rtl/>
          <w:lang w:bidi="fa-IR"/>
        </w:rPr>
        <w:t xml:space="preserve"> ساختار ف</w:t>
      </w:r>
      <w:r w:rsidRPr="00BF3CC6">
        <w:rPr>
          <w:rFonts w:hint="cs"/>
          <w:rtl/>
          <w:lang w:bidi="fa-IR"/>
        </w:rPr>
        <w:t>ی</w:t>
      </w:r>
      <w:r w:rsidRPr="00BF3CC6">
        <w:rPr>
          <w:rFonts w:hint="eastAsia"/>
          <w:rtl/>
          <w:lang w:bidi="fa-IR"/>
        </w:rPr>
        <w:t>بوناچ</w:t>
      </w:r>
      <w:r w:rsidRPr="00BF3CC6">
        <w:rPr>
          <w:rFonts w:hint="cs"/>
          <w:rtl/>
          <w:lang w:bidi="fa-IR"/>
        </w:rPr>
        <w:t>ی</w:t>
      </w:r>
      <w:r w:rsidR="00015AD1">
        <w:rPr>
          <w:rFonts w:hint="cs"/>
          <w:rtl/>
          <w:lang w:bidi="fa-IR"/>
        </w:rPr>
        <w:t xml:space="preserve"> و</w:t>
      </w:r>
      <w:r w:rsidR="00897CD8">
        <w:rPr>
          <w:rFonts w:hint="cs"/>
          <w:rtl/>
          <w:lang w:bidi="fa-IR"/>
        </w:rPr>
        <w:t>‌ساختار</w:t>
      </w:r>
      <w:r w:rsidR="00015AD1">
        <w:rPr>
          <w:rFonts w:hint="cs"/>
          <w:rtl/>
          <w:lang w:bidi="fa-IR"/>
        </w:rPr>
        <w:t xml:space="preserve"> </w:t>
      </w:r>
      <w:proofErr w:type="spellStart"/>
      <w:r w:rsidR="00015AD1">
        <w:rPr>
          <w:lang w:bidi="fa-IR"/>
        </w:rPr>
        <w:t>bragg</w:t>
      </w:r>
      <w:proofErr w:type="spellEnd"/>
      <w:r w:rsidRPr="00BF3CC6">
        <w:rPr>
          <w:rtl/>
          <w:lang w:bidi="fa-IR"/>
        </w:rPr>
        <w:t xml:space="preserve"> نما</w:t>
      </w:r>
      <w:r w:rsidRPr="00BF3CC6">
        <w:rPr>
          <w:rFonts w:hint="cs"/>
          <w:rtl/>
          <w:lang w:bidi="fa-IR"/>
        </w:rPr>
        <w:t>ی</w:t>
      </w:r>
      <w:r w:rsidRPr="00BF3CC6">
        <w:rPr>
          <w:rFonts w:hint="eastAsia"/>
          <w:rtl/>
          <w:lang w:bidi="fa-IR"/>
        </w:rPr>
        <w:t>ش</w:t>
      </w:r>
      <w:r w:rsidRPr="00BF3CC6">
        <w:rPr>
          <w:rtl/>
          <w:lang w:bidi="fa-IR"/>
        </w:rPr>
        <w:t xml:space="preserve"> داده شده است.</w:t>
      </w:r>
    </w:p>
    <w:p w:rsidR="004625EB" w:rsidRDefault="004625EB" w:rsidP="00B367FC">
      <w:pPr>
        <w:pStyle w:val="Paragraph"/>
        <w:rPr>
          <w:rtl/>
          <w:lang w:bidi="fa-IR"/>
        </w:rPr>
      </w:pPr>
    </w:p>
    <w:p w:rsidR="001B4952" w:rsidRDefault="009E56B7" w:rsidP="00B367FC">
      <w:pPr>
        <w:pStyle w:val="Paragraph"/>
        <w:rPr>
          <w:lang w:bidi="fa-IR"/>
        </w:rPr>
      </w:pPr>
      <w:r>
        <w:rPr>
          <w:noProof/>
        </w:rPr>
        <w:lastRenderedPageBreak/>
        <mc:AlternateContent>
          <mc:Choice Requires="wps">
            <w:drawing>
              <wp:anchor distT="0" distB="0" distL="114300" distR="114300" simplePos="0" relativeHeight="251660288" behindDoc="0" locked="0" layoutInCell="1" allowOverlap="1" wp14:anchorId="2A90AB49" wp14:editId="0B07C805">
                <wp:simplePos x="0" y="0"/>
                <wp:positionH relativeFrom="column">
                  <wp:posOffset>-98989</wp:posOffset>
                </wp:positionH>
                <wp:positionV relativeFrom="paragraph">
                  <wp:posOffset>78081</wp:posOffset>
                </wp:positionV>
                <wp:extent cx="3044789" cy="2475781"/>
                <wp:effectExtent l="0" t="0" r="0" b="1270"/>
                <wp:wrapNone/>
                <wp:docPr id="9" name="Text Box 9"/>
                <wp:cNvGraphicFramePr/>
                <a:graphic xmlns:a="http://schemas.openxmlformats.org/drawingml/2006/main">
                  <a:graphicData uri="http://schemas.microsoft.com/office/word/2010/wordprocessingShape">
                    <wps:wsp>
                      <wps:cNvSpPr txBox="1"/>
                      <wps:spPr>
                        <a:xfrm>
                          <a:off x="0" y="0"/>
                          <a:ext cx="3044789" cy="24757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00B74" w:rsidRDefault="00E00B74">
                            <w:pPr>
                              <w:rPr>
                                <w:noProof/>
                              </w:rPr>
                            </w:pPr>
                            <w:r>
                              <w:rPr>
                                <w:noProof/>
                              </w:rPr>
                              <w:drawing>
                                <wp:inline distT="0" distB="0" distL="0" distR="0" wp14:anchorId="088267DB" wp14:editId="0DD6EBB1">
                                  <wp:extent cx="2956975" cy="1685677"/>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014" cy="1696530"/>
                                          </a:xfrm>
                                          <a:prstGeom prst="rect">
                                            <a:avLst/>
                                          </a:prstGeom>
                                          <a:noFill/>
                                          <a:ln>
                                            <a:noFill/>
                                          </a:ln>
                                        </pic:spPr>
                                      </pic:pic>
                                    </a:graphicData>
                                  </a:graphic>
                                </wp:inline>
                              </w:drawing>
                            </w:r>
                          </w:p>
                          <w:p w:rsidR="00E00B74" w:rsidRDefault="00E00B74">
                            <w:pPr>
                              <w:rPr>
                                <w:noProof/>
                              </w:rPr>
                            </w:pPr>
                          </w:p>
                          <w:p w:rsidR="00E00B74" w:rsidRDefault="00E00B74" w:rsidP="009E56B7">
                            <w:pPr>
                              <w:pStyle w:val="Caption"/>
                            </w:pPr>
                            <w:r w:rsidRPr="00280B75">
                              <w:rPr>
                                <w:rFonts w:hint="cs"/>
                                <w:rtl/>
                              </w:rPr>
                              <w:t>شکل 2 : پروفایل زمانی مربوط به پالس های پمپ و پروب و میزان تاخیر</w:t>
                            </w:r>
                            <w:r>
                              <w:rPr>
                                <w:rFonts w:hint="cs"/>
                                <w:rtl/>
                              </w:rPr>
                              <w:t xml:space="preserve"> های پالس پروب نسبت به پالس پمپ.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 o:spid="_x0000_s1027" type="#_x0000_t202" style="position:absolute;left:0;text-align:left;margin-left:-7.8pt;margin-top:6.15pt;width:239.75pt;height:194.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" filled="f" stroked="f" strokeweight=".5pt">
                <v:textbox>
                  <w:txbxContent>
                    <w:p w:rsidR="00E00B74" w:rsidRDefault="00E00B74">
                      <w:pPr>
                        <w:rPr>
                          <w:noProof/>
                        </w:rPr>
                      </w:pPr>
                      <w:r>
                        <w:rPr>
                          <w:noProof/>
                        </w:rPr>
                        <w:drawing>
                          <wp:inline distT="0" distB="0" distL="0" distR="0" wp14:anchorId="2B4B9931" wp14:editId="0E40B975">
                            <wp:extent cx="2956975" cy="1685677"/>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014" cy="1696530"/>
                                    </a:xfrm>
                                    <a:prstGeom prst="rect">
                                      <a:avLst/>
                                    </a:prstGeom>
                                    <a:noFill/>
                                    <a:ln>
                                      <a:noFill/>
                                    </a:ln>
                                  </pic:spPr>
                                </pic:pic>
                              </a:graphicData>
                            </a:graphic>
                          </wp:inline>
                        </w:drawing>
                      </w:r>
                    </w:p>
                    <w:p w:rsidR="00E00B74" w:rsidRDefault="00E00B74">
                      <w:pPr>
                        <w:rPr>
                          <w:noProof/>
                        </w:rPr>
                      </w:pPr>
                    </w:p>
                    <w:p w:rsidR="00E00B74" w:rsidRDefault="00E00B74" w:rsidP="009E56B7">
                      <w:pPr>
                        <w:pStyle w:val="Caption"/>
                      </w:pPr>
                      <w:r w:rsidRPr="00280B75">
                        <w:rPr>
                          <w:rFonts w:hint="cs"/>
                          <w:rtl/>
                        </w:rPr>
                        <w:t>شکل 2 : پروفایل زمانی مربوط به پالس های پمپ و پروب و میزان تاخیر</w:t>
                      </w:r>
                      <w:r>
                        <w:rPr>
                          <w:rFonts w:hint="cs"/>
                          <w:rtl/>
                        </w:rPr>
                        <w:t xml:space="preserve"> های پالس پروب نسبت به پالس پمپ.</w:t>
                      </w:r>
                    </w:p>
                  </w:txbxContent>
                </v:textbox>
              </v:shape>
            </w:pict>
          </mc:Fallback>
        </mc:AlternateContent>
      </w: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1B4952" w:rsidP="00B367FC">
      <w:pPr>
        <w:pStyle w:val="Paragraph"/>
        <w:rPr>
          <w:lang w:bidi="fa-IR"/>
        </w:rPr>
      </w:pPr>
    </w:p>
    <w:p w:rsidR="001B4952" w:rsidRDefault="004625EB" w:rsidP="00B367FC">
      <w:pPr>
        <w:pStyle w:val="Paragraph"/>
        <w:rPr>
          <w:lang w:bidi="fa-IR"/>
        </w:rPr>
      </w:pPr>
      <w:r>
        <w:rPr>
          <w:noProof/>
        </w:rPr>
        <mc:AlternateContent>
          <mc:Choice Requires="wps">
            <w:drawing>
              <wp:anchor distT="0" distB="0" distL="114300" distR="114300" simplePos="0" relativeHeight="251661312" behindDoc="0" locked="0" layoutInCell="1" allowOverlap="1" wp14:anchorId="17E68D9E" wp14:editId="02D392E9">
                <wp:simplePos x="0" y="0"/>
                <wp:positionH relativeFrom="margin">
                  <wp:align>right</wp:align>
                </wp:positionH>
                <wp:positionV relativeFrom="paragraph">
                  <wp:posOffset>186911</wp:posOffset>
                </wp:positionV>
                <wp:extent cx="3010619" cy="22860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010619" cy="228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00B74" w:rsidRDefault="00E00B74">
                            <w:pPr>
                              <w:rPr>
                                <w:noProof/>
                              </w:rPr>
                            </w:pPr>
                          </w:p>
                          <w:p w:rsidR="00E00B74" w:rsidRDefault="00E00B74">
                            <w:pPr>
                              <w:rPr>
                                <w:noProof/>
                              </w:rPr>
                            </w:pPr>
                            <w:r>
                              <w:rPr>
                                <w:noProof/>
                              </w:rPr>
                              <w:drawing>
                                <wp:inline distT="0" distB="0" distL="0" distR="0" wp14:anchorId="26522C6B" wp14:editId="397ED7F8">
                                  <wp:extent cx="2821305" cy="1484630"/>
                                  <wp:effectExtent l="0" t="0" r="0" b="1270"/>
                                  <wp:docPr id="23" name="Picture 2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1305" cy="1484630"/>
                                          </a:xfrm>
                                          <a:prstGeom prst="rect">
                                            <a:avLst/>
                                          </a:prstGeom>
                                          <a:noFill/>
                                          <a:ln>
                                            <a:noFill/>
                                          </a:ln>
                                        </pic:spPr>
                                      </pic:pic>
                                    </a:graphicData>
                                  </a:graphic>
                                </wp:inline>
                              </w:drawing>
                            </w:r>
                          </w:p>
                          <w:p w:rsidR="00E00B74" w:rsidRPr="007111B6" w:rsidRDefault="00E00B74" w:rsidP="00923302">
                            <w:pPr>
                              <w:pStyle w:val="Paragraph"/>
                              <w:ind w:firstLine="0"/>
                              <w:rPr>
                                <w:sz w:val="16"/>
                                <w:szCs w:val="20"/>
                                <w:rtl/>
                              </w:rPr>
                            </w:pPr>
                            <w:r w:rsidRPr="007111B6">
                              <w:rPr>
                                <w:rFonts w:hint="cs"/>
                                <w:sz w:val="16"/>
                                <w:szCs w:val="20"/>
                                <w:rtl/>
                              </w:rPr>
                              <w:t>شکل 3 : طیف پالس های پمپ و پروب که هر دو پلاریزاسیون راستگرد دارند و پروفایل باند بازگشتی برای پالس های با پلاریزاسیون راستگرد</w:t>
                            </w:r>
                            <w:r>
                              <w:rPr>
                                <w:rFonts w:hint="cs"/>
                                <w:sz w:val="16"/>
                                <w:szCs w:val="20"/>
                                <w:rtl/>
                              </w:rPr>
                              <w:t xml:space="preserve"> برای ساختار فیبوناچی</w:t>
                            </w:r>
                            <w:r w:rsidRPr="007111B6">
                              <w:rPr>
                                <w:rFonts w:hint="cs"/>
                                <w:sz w:val="16"/>
                                <w:szCs w:val="20"/>
                                <w:rtl/>
                              </w:rPr>
                              <w:t xml:space="preserve"> نمایش داده شده است.</w:t>
                            </w:r>
                          </w:p>
                          <w:p w:rsidR="00E00B74" w:rsidRDefault="00E00B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E68D9E" id="_x0000_t202" coordsize="21600,21600" o:spt="202" path="m,l,21600r21600,l21600,xe">
                <v:stroke joinstyle="miter"/>
                <v:path gradientshapeok="t" o:connecttype="rect"/>
              </v:shapetype>
              <v:shape id="Text Box 10" o:spid="_x0000_s1028" type="#_x0000_t202" style="position:absolute;left:0;text-align:left;margin-left:185.85pt;margin-top:14.7pt;width:237.05pt;height:180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" filled="f" stroked="f" strokeweight=".5pt">
                <v:textbox>
                  <w:txbxContent>
                    <w:p w:rsidR="00E00B74" w:rsidRDefault="00E00B74">
                      <w:pPr>
                        <w:rPr>
                          <w:noProof/>
                        </w:rPr>
                      </w:pPr>
                    </w:p>
                    <w:p w:rsidR="00E00B74" w:rsidRDefault="00E00B74">
                      <w:pPr>
                        <w:rPr>
                          <w:noProof/>
                        </w:rPr>
                      </w:pPr>
                      <w:r>
                        <w:rPr>
                          <w:noProof/>
                        </w:rPr>
                        <w:drawing>
                          <wp:inline distT="0" distB="0" distL="0" distR="0" wp14:anchorId="26522C6B" wp14:editId="397ED7F8">
                            <wp:extent cx="2821305" cy="1484630"/>
                            <wp:effectExtent l="0" t="0" r="0" b="1270"/>
                            <wp:docPr id="23" name="Picture 2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1305" cy="1484630"/>
                                    </a:xfrm>
                                    <a:prstGeom prst="rect">
                                      <a:avLst/>
                                    </a:prstGeom>
                                    <a:noFill/>
                                    <a:ln>
                                      <a:noFill/>
                                    </a:ln>
                                  </pic:spPr>
                                </pic:pic>
                              </a:graphicData>
                            </a:graphic>
                          </wp:inline>
                        </w:drawing>
                      </w:r>
                    </w:p>
                    <w:p w:rsidR="00E00B74" w:rsidRPr="007111B6" w:rsidRDefault="00E00B74" w:rsidP="00923302">
                      <w:pPr>
                        <w:pStyle w:val="Paragraph"/>
                        <w:ind w:firstLine="0"/>
                        <w:rPr>
                          <w:sz w:val="16"/>
                          <w:szCs w:val="20"/>
                          <w:rtl/>
                        </w:rPr>
                      </w:pPr>
                      <w:r w:rsidRPr="007111B6">
                        <w:rPr>
                          <w:rFonts w:hint="cs"/>
                          <w:sz w:val="16"/>
                          <w:szCs w:val="20"/>
                          <w:rtl/>
                        </w:rPr>
                        <w:t>شکل 3 : طیف پالس های پمپ و پروب که هر دو پلاریزاسیون راستگرد دارند و پروفایل باند بازگشتی برای پالس های با پلاریزاسیون راستگرد</w:t>
                      </w:r>
                      <w:r>
                        <w:rPr>
                          <w:rFonts w:hint="cs"/>
                          <w:sz w:val="16"/>
                          <w:szCs w:val="20"/>
                          <w:rtl/>
                        </w:rPr>
                        <w:t xml:space="preserve"> برای ساختار فیبوناچی</w:t>
                      </w:r>
                      <w:r w:rsidRPr="007111B6">
                        <w:rPr>
                          <w:rFonts w:hint="cs"/>
                          <w:sz w:val="16"/>
                          <w:szCs w:val="20"/>
                          <w:rtl/>
                        </w:rPr>
                        <w:t xml:space="preserve"> نمایش داده شده است.</w:t>
                      </w:r>
                    </w:p>
                    <w:p w:rsidR="00E00B74" w:rsidRDefault="00E00B74"/>
                  </w:txbxContent>
                </v:textbox>
                <w10:wrap anchorx="margin"/>
              </v:shape>
            </w:pict>
          </mc:Fallback>
        </mc:AlternateContent>
      </w:r>
    </w:p>
    <w:p w:rsidR="001B4952" w:rsidRPr="00D53C11" w:rsidRDefault="001B4952" w:rsidP="00B367FC">
      <w:pPr>
        <w:pStyle w:val="Paragraph"/>
        <w:rPr>
          <w:rtl/>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E52C1B" w:rsidRDefault="005F710D" w:rsidP="00F65C7F">
      <w:pPr>
        <w:pStyle w:val="Paragraph"/>
        <w:rPr>
          <w:lang w:bidi="fa-IR"/>
        </w:rPr>
      </w:pPr>
      <w:r>
        <w:rPr>
          <w:noProof/>
          <w:rtl/>
        </w:rPr>
        <mc:AlternateContent>
          <mc:Choice Requires="wps">
            <w:drawing>
              <wp:anchor distT="0" distB="0" distL="114300" distR="114300" simplePos="0" relativeHeight="251662336" behindDoc="0" locked="0" layoutInCell="1" allowOverlap="1" wp14:anchorId="0AB4647E" wp14:editId="457FEC3F">
                <wp:simplePos x="0" y="0"/>
                <wp:positionH relativeFrom="margin">
                  <wp:align>right</wp:align>
                </wp:positionH>
                <wp:positionV relativeFrom="paragraph">
                  <wp:posOffset>65860</wp:posOffset>
                </wp:positionV>
                <wp:extent cx="3027872" cy="2001329"/>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027872" cy="20013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00B74" w:rsidRDefault="00E00B74">
                            <w:pPr>
                              <w:rPr>
                                <w:noProof/>
                                <w:rtl/>
                              </w:rPr>
                            </w:pPr>
                            <w:r>
                              <w:rPr>
                                <w:noProof/>
                              </w:rPr>
                              <w:drawing>
                                <wp:inline distT="0" distB="0" distL="0" distR="0" wp14:anchorId="2941D36B" wp14:editId="5D586644">
                                  <wp:extent cx="2838450" cy="1306830"/>
                                  <wp:effectExtent l="0" t="0" r="0" b="7620"/>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8450" cy="1306830"/>
                                          </a:xfrm>
                                          <a:prstGeom prst="rect">
                                            <a:avLst/>
                                          </a:prstGeom>
                                          <a:noFill/>
                                          <a:ln>
                                            <a:noFill/>
                                          </a:ln>
                                        </pic:spPr>
                                      </pic:pic>
                                    </a:graphicData>
                                  </a:graphic>
                                </wp:inline>
                              </w:drawing>
                            </w:r>
                          </w:p>
                          <w:p w:rsidR="00E00B74" w:rsidRPr="007111B6" w:rsidRDefault="00E00B74" w:rsidP="00533543">
                            <w:pPr>
                              <w:pStyle w:val="Paragraph"/>
                              <w:ind w:firstLine="0"/>
                              <w:rPr>
                                <w:sz w:val="16"/>
                                <w:szCs w:val="20"/>
                                <w:rtl/>
                              </w:rPr>
                            </w:pPr>
                            <w:r w:rsidRPr="007111B6">
                              <w:rPr>
                                <w:rFonts w:hint="cs"/>
                                <w:sz w:val="16"/>
                                <w:szCs w:val="20"/>
                                <w:rtl/>
                              </w:rPr>
                              <w:t xml:space="preserve">شکل </w:t>
                            </w:r>
                            <w:r>
                              <w:rPr>
                                <w:rFonts w:hint="cs"/>
                                <w:sz w:val="16"/>
                                <w:szCs w:val="20"/>
                                <w:rtl/>
                              </w:rPr>
                              <w:t>4</w:t>
                            </w:r>
                            <w:r w:rsidRPr="007111B6">
                              <w:rPr>
                                <w:rFonts w:hint="cs"/>
                                <w:sz w:val="16"/>
                                <w:szCs w:val="20"/>
                                <w:rtl/>
                              </w:rPr>
                              <w:t xml:space="preserve"> : طیف پالس های پمپ و پروب که هر دو پلاریزاسیون راستگرد دارند و پروفایل باند بازگشتی برای پالس های با پلاریزاسیون راستگرد </w:t>
                            </w:r>
                            <w:r>
                              <w:rPr>
                                <w:rFonts w:hint="cs"/>
                                <w:sz w:val="16"/>
                                <w:szCs w:val="20"/>
                                <w:rtl/>
                              </w:rPr>
                              <w:t xml:space="preserve">برای ساختار </w:t>
                            </w:r>
                            <w:proofErr w:type="spellStart"/>
                            <w:r>
                              <w:rPr>
                                <w:sz w:val="16"/>
                                <w:szCs w:val="20"/>
                              </w:rPr>
                              <w:t>bragg</w:t>
                            </w:r>
                            <w:proofErr w:type="spellEnd"/>
                            <w:r>
                              <w:rPr>
                                <w:rFonts w:hint="cs"/>
                                <w:sz w:val="16"/>
                                <w:szCs w:val="20"/>
                                <w:rtl/>
                                <w:lang w:bidi="fa-IR"/>
                              </w:rPr>
                              <w:t xml:space="preserve"> </w:t>
                            </w:r>
                            <w:r w:rsidRPr="007111B6">
                              <w:rPr>
                                <w:rFonts w:hint="cs"/>
                                <w:sz w:val="16"/>
                                <w:szCs w:val="20"/>
                                <w:rtl/>
                              </w:rPr>
                              <w:t>نمایش داده شده است.</w:t>
                            </w:r>
                          </w:p>
                          <w:p w:rsidR="00E00B74" w:rsidRDefault="00E00B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4647E" id="Text Box 11" o:spid="_x0000_s1029" type="#_x0000_t202" style="position:absolute;left:0;text-align:left;margin-left:187.2pt;margin-top:5.2pt;width:238.4pt;height:157.6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" filled="f" stroked="f" strokeweight=".5pt">
                <v:textbox>
                  <w:txbxContent>
                    <w:p w:rsidR="00E00B74" w:rsidRDefault="00E00B74">
                      <w:pPr>
                        <w:rPr>
                          <w:noProof/>
                          <w:rtl/>
                        </w:rPr>
                      </w:pPr>
                      <w:r>
                        <w:rPr>
                          <w:noProof/>
                        </w:rPr>
                        <w:drawing>
                          <wp:inline distT="0" distB="0" distL="0" distR="0" wp14:anchorId="2941D36B" wp14:editId="5D586644">
                            <wp:extent cx="2838450" cy="1306830"/>
                            <wp:effectExtent l="0" t="0" r="0" b="7620"/>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8450" cy="1306830"/>
                                    </a:xfrm>
                                    <a:prstGeom prst="rect">
                                      <a:avLst/>
                                    </a:prstGeom>
                                    <a:noFill/>
                                    <a:ln>
                                      <a:noFill/>
                                    </a:ln>
                                  </pic:spPr>
                                </pic:pic>
                              </a:graphicData>
                            </a:graphic>
                          </wp:inline>
                        </w:drawing>
                      </w:r>
                    </w:p>
                    <w:p w:rsidR="00E00B74" w:rsidRPr="007111B6" w:rsidRDefault="00E00B74" w:rsidP="00533543">
                      <w:pPr>
                        <w:pStyle w:val="Paragraph"/>
                        <w:ind w:firstLine="0"/>
                        <w:rPr>
                          <w:sz w:val="16"/>
                          <w:szCs w:val="20"/>
                          <w:rtl/>
                        </w:rPr>
                      </w:pPr>
                      <w:r w:rsidRPr="007111B6">
                        <w:rPr>
                          <w:rFonts w:hint="cs"/>
                          <w:sz w:val="16"/>
                          <w:szCs w:val="20"/>
                          <w:rtl/>
                        </w:rPr>
                        <w:t xml:space="preserve">شکل </w:t>
                      </w:r>
                      <w:r>
                        <w:rPr>
                          <w:rFonts w:hint="cs"/>
                          <w:sz w:val="16"/>
                          <w:szCs w:val="20"/>
                          <w:rtl/>
                        </w:rPr>
                        <w:t>4</w:t>
                      </w:r>
                      <w:r w:rsidRPr="007111B6">
                        <w:rPr>
                          <w:rFonts w:hint="cs"/>
                          <w:sz w:val="16"/>
                          <w:szCs w:val="20"/>
                          <w:rtl/>
                        </w:rPr>
                        <w:t xml:space="preserve"> : طیف پالس های پمپ و پروب که هر دو پلاریزاسیون راستگرد دارند و پروفایل باند بازگشتی برای پالس های با پلاریزاسیون راستگرد </w:t>
                      </w:r>
                      <w:r>
                        <w:rPr>
                          <w:rFonts w:hint="cs"/>
                          <w:sz w:val="16"/>
                          <w:szCs w:val="20"/>
                          <w:rtl/>
                        </w:rPr>
                        <w:t xml:space="preserve">برای ساختار </w:t>
                      </w:r>
                      <w:proofErr w:type="spellStart"/>
                      <w:r>
                        <w:rPr>
                          <w:sz w:val="16"/>
                          <w:szCs w:val="20"/>
                        </w:rPr>
                        <w:t>bragg</w:t>
                      </w:r>
                      <w:proofErr w:type="spellEnd"/>
                      <w:r>
                        <w:rPr>
                          <w:rFonts w:hint="cs"/>
                          <w:sz w:val="16"/>
                          <w:szCs w:val="20"/>
                          <w:rtl/>
                          <w:lang w:bidi="fa-IR"/>
                        </w:rPr>
                        <w:t xml:space="preserve"> </w:t>
                      </w:r>
                      <w:r w:rsidRPr="007111B6">
                        <w:rPr>
                          <w:rFonts w:hint="cs"/>
                          <w:sz w:val="16"/>
                          <w:szCs w:val="20"/>
                          <w:rtl/>
                        </w:rPr>
                        <w:t>نمایش داده شده است.</w:t>
                      </w:r>
                    </w:p>
                    <w:p w:rsidR="00E00B74" w:rsidRDefault="00E00B74"/>
                  </w:txbxContent>
                </v:textbox>
                <w10:wrap anchorx="margin"/>
              </v:shape>
            </w:pict>
          </mc:Fallback>
        </mc:AlternateContent>
      </w:r>
    </w:p>
    <w:p w:rsidR="00E52C1B" w:rsidRDefault="00E52C1B"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F47B4D" w:rsidP="00F65C7F">
      <w:pPr>
        <w:pStyle w:val="Paragraph"/>
        <w:rPr>
          <w:rtl/>
          <w:lang w:bidi="fa-IR"/>
        </w:rPr>
      </w:pPr>
    </w:p>
    <w:p w:rsidR="00F47B4D" w:rsidRDefault="00186C49" w:rsidP="005F710D">
      <w:pPr>
        <w:pStyle w:val="Paragraph"/>
        <w:rPr>
          <w:rtl/>
          <w:lang w:bidi="fa-IR"/>
        </w:rPr>
      </w:pPr>
      <w:r>
        <w:rPr>
          <w:rFonts w:hint="cs"/>
          <w:rtl/>
          <w:lang w:bidi="fa-IR"/>
        </w:rPr>
        <w:t xml:space="preserve">در شبیه سازی انجام گرفته میزان ضریب شکست لایه ها برابر با </w:t>
      </w:r>
      <w:r w:rsidR="005F710D">
        <w:rPr>
          <w:lang w:bidi="fa-IR"/>
        </w:rPr>
        <w:t>3.178</w:t>
      </w:r>
      <w:r>
        <w:rPr>
          <w:rFonts w:hint="cs"/>
          <w:rtl/>
          <w:lang w:bidi="fa-IR"/>
        </w:rPr>
        <w:t xml:space="preserve"> در نظر گفته شده است و همچنین </w:t>
      </w:r>
      <w:r w:rsidRPr="00BB69D1">
        <w:rPr>
          <w:rFonts w:asciiTheme="majorBidi" w:hAnsiTheme="majorBidi" w:cstheme="majorBidi"/>
        </w:rPr>
        <w:t>E</w:t>
      </w:r>
      <w:r w:rsidRPr="00BB69D1">
        <w:rPr>
          <w:rFonts w:asciiTheme="majorBidi" w:hAnsiTheme="majorBidi" w:cstheme="majorBidi"/>
          <w:vertAlign w:val="subscript"/>
        </w:rPr>
        <w:t>x</w:t>
      </w:r>
      <w:r w:rsidRPr="00BB69D1">
        <w:rPr>
          <w:rFonts w:asciiTheme="majorBidi" w:hAnsiTheme="majorBidi" w:cstheme="majorBidi"/>
        </w:rPr>
        <w:t>=1.474ev</w:t>
      </w:r>
      <w:r>
        <w:rPr>
          <w:rFonts w:asciiTheme="majorBidi" w:hAnsiTheme="majorBidi" w:cstheme="majorBidi" w:hint="cs"/>
          <w:rtl/>
          <w:lang w:bidi="fa-IR"/>
        </w:rPr>
        <w:t xml:space="preserve"> </w:t>
      </w:r>
      <w:r w:rsidRPr="0015159E">
        <w:rPr>
          <w:rFonts w:hint="cs"/>
          <w:rtl/>
          <w:lang w:bidi="fa-IR"/>
        </w:rPr>
        <w:t>و</w:t>
      </w:r>
      <w:r>
        <w:rPr>
          <w:rFonts w:hint="cs"/>
          <w:rtl/>
          <w:lang w:bidi="fa-IR"/>
        </w:rPr>
        <w:t xml:space="preserve"> </w:t>
      </w:r>
      <w:r w:rsidRPr="00BB69D1">
        <w:rPr>
          <w:rFonts w:asciiTheme="majorBidi" w:hAnsiTheme="majorBidi" w:cstheme="majorBidi"/>
        </w:rPr>
        <w:t>γ</w:t>
      </w:r>
      <w:r w:rsidRPr="00BB69D1">
        <w:rPr>
          <w:rFonts w:asciiTheme="majorBidi" w:hAnsiTheme="majorBidi" w:cstheme="majorBidi"/>
          <w:vertAlign w:val="subscript"/>
        </w:rPr>
        <w:t>2</w:t>
      </w:r>
      <w:r>
        <w:rPr>
          <w:rFonts w:asciiTheme="majorBidi" w:hAnsiTheme="majorBidi" w:cstheme="majorBidi" w:hint="cs"/>
          <w:vertAlign w:val="subscript"/>
          <w:rtl/>
        </w:rPr>
        <w:t xml:space="preserve"> </w:t>
      </w:r>
      <w:r w:rsidRPr="0015159E">
        <w:rPr>
          <w:rFonts w:hint="cs"/>
          <w:rtl/>
          <w:lang w:bidi="fa-IR"/>
        </w:rPr>
        <w:t xml:space="preserve">برابر </w:t>
      </w:r>
      <w:r>
        <w:rPr>
          <w:rFonts w:hint="cs"/>
          <w:rtl/>
          <w:lang w:bidi="fa-IR"/>
        </w:rPr>
        <w:t xml:space="preserve"> با </w:t>
      </w:r>
      <w:r>
        <w:rPr>
          <w:lang w:bidi="fa-IR"/>
        </w:rPr>
        <w:t>0.2mev</w:t>
      </w:r>
      <w:r>
        <w:rPr>
          <w:rFonts w:hint="cs"/>
          <w:rtl/>
          <w:lang w:bidi="fa-IR"/>
        </w:rPr>
        <w:t xml:space="preserve"> در نظر گرفته شده است.</w:t>
      </w:r>
    </w:p>
    <w:p w:rsidR="00B10341" w:rsidRDefault="00186C49" w:rsidP="00BE0F28">
      <w:pPr>
        <w:pStyle w:val="Paragraph"/>
        <w:rPr>
          <w:rtl/>
          <w:lang w:bidi="fa-IR"/>
        </w:rPr>
      </w:pPr>
      <w:r>
        <w:rPr>
          <w:rFonts w:hint="cs"/>
          <w:rtl/>
          <w:lang w:bidi="fa-IR"/>
        </w:rPr>
        <w:t>در این مقاله معادلات (</w:t>
      </w:r>
      <w:r w:rsidR="00BE0F28">
        <w:rPr>
          <w:lang w:bidi="fa-IR"/>
        </w:rPr>
        <w:t>5</w:t>
      </w:r>
      <w:r>
        <w:rPr>
          <w:rFonts w:hint="cs"/>
          <w:rtl/>
          <w:lang w:bidi="fa-IR"/>
        </w:rPr>
        <w:t>) و (</w:t>
      </w:r>
      <w:r w:rsidR="00BE0F28">
        <w:rPr>
          <w:lang w:bidi="fa-IR"/>
        </w:rPr>
        <w:t>6</w:t>
      </w:r>
      <w:bookmarkStart w:id="0" w:name="_GoBack"/>
      <w:bookmarkEnd w:id="0"/>
      <w:r>
        <w:rPr>
          <w:rFonts w:hint="cs"/>
          <w:rtl/>
          <w:lang w:bidi="fa-IR"/>
        </w:rPr>
        <w:t xml:space="preserve">) همراه با معادلات ماکسول با استفاده از روش های </w:t>
      </w:r>
      <w:proofErr w:type="spellStart"/>
      <w:r>
        <w:rPr>
          <w:lang w:bidi="fa-IR"/>
        </w:rPr>
        <w:t>runge-kutta</w:t>
      </w:r>
      <w:proofErr w:type="spellEnd"/>
      <w:r>
        <w:rPr>
          <w:rFonts w:hint="cs"/>
          <w:rtl/>
          <w:lang w:bidi="fa-IR"/>
        </w:rPr>
        <w:t xml:space="preserve"> و </w:t>
      </w:r>
      <w:proofErr w:type="spellStart"/>
      <w:r>
        <w:rPr>
          <w:lang w:bidi="fa-IR"/>
        </w:rPr>
        <w:t>fdtd</w:t>
      </w:r>
      <w:proofErr w:type="spellEnd"/>
      <w:r>
        <w:rPr>
          <w:rFonts w:hint="cs"/>
          <w:rtl/>
          <w:lang w:bidi="fa-IR"/>
        </w:rPr>
        <w:t xml:space="preserve"> به صورت عددی حل شده اند. در شبیه سازی </w:t>
      </w:r>
      <w:proofErr w:type="spellStart"/>
      <w:r>
        <w:rPr>
          <w:lang w:bidi="fa-IR"/>
        </w:rPr>
        <w:t>fdtd</w:t>
      </w:r>
      <w:proofErr w:type="spellEnd"/>
      <w:r>
        <w:rPr>
          <w:rFonts w:hint="cs"/>
          <w:rtl/>
          <w:lang w:bidi="fa-IR"/>
        </w:rPr>
        <w:t xml:space="preserve"> مقادیر مربوط به المان های مکانی و زمانی به ترتیب به صورت </w:t>
      </w:r>
      <w:proofErr w:type="spellStart"/>
      <w:r w:rsidRPr="00BB69D1">
        <w:rPr>
          <w:rFonts w:asciiTheme="majorBidi" w:hAnsiTheme="majorBidi" w:cstheme="majorBidi"/>
        </w:rPr>
        <w:t>Δz</w:t>
      </w:r>
      <w:proofErr w:type="spellEnd"/>
      <w:r w:rsidRPr="00BB69D1">
        <w:rPr>
          <w:rFonts w:asciiTheme="majorBidi" w:hAnsiTheme="majorBidi" w:cstheme="majorBidi"/>
        </w:rPr>
        <w:t>=1nm</w:t>
      </w:r>
      <w:r>
        <w:rPr>
          <w:rFonts w:asciiTheme="majorBidi" w:hAnsiTheme="majorBidi" w:cstheme="majorBidi" w:hint="cs"/>
          <w:rtl/>
        </w:rPr>
        <w:t xml:space="preserve"> و </w:t>
      </w:r>
      <m:oMath>
        <m:r>
          <m:rPr>
            <m:sty m:val="p"/>
          </m:rPr>
          <w:rPr>
            <w:rFonts w:ascii="Cambria Math" w:hAnsi="Cambria Math" w:cstheme="majorBidi"/>
          </w:rPr>
          <m:t>Δt= 0.8</m:t>
        </m:r>
        <m:r>
          <w:rPr>
            <w:rFonts w:ascii="Cambria Math" w:hAnsi="Cambria Math" w:cstheme="majorBidi"/>
          </w:rPr>
          <m:t xml:space="preserve">∆z/c </m:t>
        </m:r>
      </m:oMath>
      <w:r>
        <w:rPr>
          <w:rFonts w:hint="cs"/>
          <w:rtl/>
          <w:lang w:bidi="fa-IR"/>
        </w:rPr>
        <w:t xml:space="preserve">  در </w:t>
      </w:r>
      <w:r>
        <w:rPr>
          <w:rFonts w:hint="cs"/>
          <w:rtl/>
          <w:lang w:bidi="fa-IR"/>
        </w:rPr>
        <w:lastRenderedPageBreak/>
        <w:t xml:space="preserve">نظر گرفته شده است. در شکل های </w:t>
      </w:r>
      <w:r w:rsidR="008B4C52">
        <w:rPr>
          <w:lang w:bidi="fa-IR"/>
        </w:rPr>
        <w:t>5</w:t>
      </w:r>
      <w:r>
        <w:rPr>
          <w:rFonts w:hint="cs"/>
          <w:rtl/>
          <w:lang w:bidi="fa-IR"/>
        </w:rPr>
        <w:t xml:space="preserve">و </w:t>
      </w:r>
      <w:r w:rsidR="008B4C52">
        <w:rPr>
          <w:lang w:bidi="fa-IR"/>
        </w:rPr>
        <w:t>6</w:t>
      </w:r>
      <w:r>
        <w:rPr>
          <w:rFonts w:hint="cs"/>
          <w:rtl/>
          <w:lang w:bidi="fa-IR"/>
        </w:rPr>
        <w:t xml:space="preserve"> تغییرات بوجود آمده در پروفایل طیف بازگشتی برای پالس های با پلاریزاسیون راستگرد و با تاخیرهای مختلف نسبت به پالس پمپ نشان داده شده است. همانطوری که در شکل های </w:t>
      </w:r>
      <w:r w:rsidR="008B4C52">
        <w:rPr>
          <w:lang w:bidi="fa-IR"/>
        </w:rPr>
        <w:t>5</w:t>
      </w:r>
      <w:r>
        <w:rPr>
          <w:rFonts w:hint="cs"/>
          <w:rtl/>
          <w:lang w:bidi="fa-IR"/>
        </w:rPr>
        <w:t xml:space="preserve"> و </w:t>
      </w:r>
      <w:r w:rsidR="008B4C52">
        <w:rPr>
          <w:lang w:bidi="fa-IR"/>
        </w:rPr>
        <w:t>6</w:t>
      </w:r>
      <w:r>
        <w:rPr>
          <w:rFonts w:hint="cs"/>
          <w:rtl/>
          <w:lang w:bidi="fa-IR"/>
        </w:rPr>
        <w:t xml:space="preserve"> دیده می شود حضور پالس پمپ باعث انتقال آبی در طیف بازگشتی وعبوری می شود که</w:t>
      </w:r>
      <w:r w:rsidRPr="00A95B56">
        <w:rPr>
          <w:rtl/>
        </w:rPr>
        <w:t xml:space="preserve"> </w:t>
      </w:r>
      <w:r w:rsidRPr="00A95B56">
        <w:rPr>
          <w:rtl/>
          <w:lang w:bidi="fa-IR"/>
        </w:rPr>
        <w:t>ا</w:t>
      </w:r>
      <w:r w:rsidRPr="00A95B56">
        <w:rPr>
          <w:rFonts w:hint="cs"/>
          <w:rtl/>
          <w:lang w:bidi="fa-IR"/>
        </w:rPr>
        <w:t>ی</w:t>
      </w:r>
      <w:r w:rsidRPr="00A95B56">
        <w:rPr>
          <w:rFonts w:hint="eastAsia"/>
          <w:rtl/>
          <w:lang w:bidi="fa-IR"/>
        </w:rPr>
        <w:t>ن</w:t>
      </w:r>
      <w:r w:rsidRPr="00A95B56">
        <w:rPr>
          <w:rtl/>
          <w:lang w:bidi="fa-IR"/>
        </w:rPr>
        <w:t xml:space="preserve"> پد</w:t>
      </w:r>
      <w:r w:rsidRPr="00A95B56">
        <w:rPr>
          <w:rFonts w:hint="cs"/>
          <w:rtl/>
          <w:lang w:bidi="fa-IR"/>
        </w:rPr>
        <w:t>ی</w:t>
      </w:r>
      <w:r w:rsidRPr="00A95B56">
        <w:rPr>
          <w:rFonts w:hint="eastAsia"/>
          <w:rtl/>
          <w:lang w:bidi="fa-IR"/>
        </w:rPr>
        <w:t>ده</w:t>
      </w:r>
      <w:r w:rsidRPr="00A95B56">
        <w:rPr>
          <w:rtl/>
          <w:lang w:bidi="fa-IR"/>
        </w:rPr>
        <w:t xml:space="preserve"> در نت</w:t>
      </w:r>
      <w:r w:rsidRPr="00A95B56">
        <w:rPr>
          <w:rFonts w:hint="cs"/>
          <w:rtl/>
          <w:lang w:bidi="fa-IR"/>
        </w:rPr>
        <w:t>ی</w:t>
      </w:r>
      <w:r w:rsidRPr="00A95B56">
        <w:rPr>
          <w:rFonts w:hint="eastAsia"/>
          <w:rtl/>
          <w:lang w:bidi="fa-IR"/>
        </w:rPr>
        <w:t>جه</w:t>
      </w:r>
      <w:r w:rsidRPr="00A95B56">
        <w:rPr>
          <w:rtl/>
          <w:lang w:bidi="fa-IR"/>
        </w:rPr>
        <w:t xml:space="preserve"> اثر اشتارک رو</w:t>
      </w:r>
      <w:r w:rsidRPr="00A95B56">
        <w:rPr>
          <w:rFonts w:hint="cs"/>
          <w:rtl/>
          <w:lang w:bidi="fa-IR"/>
        </w:rPr>
        <w:t>ی</w:t>
      </w:r>
      <w:r w:rsidRPr="00A95B56">
        <w:rPr>
          <w:rtl/>
          <w:lang w:bidi="fa-IR"/>
        </w:rPr>
        <w:t xml:space="preserve"> م</w:t>
      </w:r>
      <w:r w:rsidRPr="00A95B56">
        <w:rPr>
          <w:rFonts w:hint="cs"/>
          <w:rtl/>
          <w:lang w:bidi="fa-IR"/>
        </w:rPr>
        <w:t>ی</w:t>
      </w:r>
      <w:r w:rsidR="004625EB">
        <w:rPr>
          <w:rFonts w:hint="cs"/>
          <w:rtl/>
          <w:lang w:bidi="fa-IR"/>
        </w:rPr>
        <w:t xml:space="preserve"> </w:t>
      </w:r>
      <w:r w:rsidRPr="00A95B56">
        <w:rPr>
          <w:rFonts w:hint="eastAsia"/>
          <w:rtl/>
          <w:lang w:bidi="fa-IR"/>
        </w:rPr>
        <w:t>دهد</w:t>
      </w:r>
      <w:r w:rsidRPr="00A95B56">
        <w:rPr>
          <w:rtl/>
          <w:lang w:bidi="fa-IR"/>
        </w:rPr>
        <w:t>. همانطور</w:t>
      </w:r>
      <w:r w:rsidRPr="00A95B56">
        <w:rPr>
          <w:rFonts w:hint="cs"/>
          <w:rtl/>
          <w:lang w:bidi="fa-IR"/>
        </w:rPr>
        <w:t>ی</w:t>
      </w:r>
      <w:r w:rsidRPr="00A95B56">
        <w:rPr>
          <w:rtl/>
          <w:lang w:bidi="fa-IR"/>
        </w:rPr>
        <w:t xml:space="preserve"> که در شکل </w:t>
      </w:r>
      <w:r w:rsidR="008B4C52">
        <w:rPr>
          <w:lang w:bidi="fa-IR"/>
        </w:rPr>
        <w:t>5</w:t>
      </w:r>
      <w:r w:rsidR="008B4C52">
        <w:rPr>
          <w:rFonts w:hint="cs"/>
          <w:rtl/>
          <w:lang w:bidi="fa-IR"/>
        </w:rPr>
        <w:t xml:space="preserve"> </w:t>
      </w:r>
      <w:r w:rsidRPr="00A95B56">
        <w:rPr>
          <w:rtl/>
          <w:lang w:bidi="fa-IR"/>
        </w:rPr>
        <w:t>د</w:t>
      </w:r>
      <w:r w:rsidRPr="00A95B56">
        <w:rPr>
          <w:rFonts w:hint="cs"/>
          <w:rtl/>
          <w:lang w:bidi="fa-IR"/>
        </w:rPr>
        <w:t>ی</w:t>
      </w:r>
      <w:r w:rsidRPr="00A95B56">
        <w:rPr>
          <w:rFonts w:hint="eastAsia"/>
          <w:rtl/>
          <w:lang w:bidi="fa-IR"/>
        </w:rPr>
        <w:t>ده</w:t>
      </w:r>
      <w:r w:rsidRPr="00A95B56">
        <w:rPr>
          <w:rtl/>
          <w:lang w:bidi="fa-IR"/>
        </w:rPr>
        <w:t xml:space="preserve"> م</w:t>
      </w:r>
      <w:r w:rsidRPr="00A95B56">
        <w:rPr>
          <w:rFonts w:hint="cs"/>
          <w:rtl/>
          <w:lang w:bidi="fa-IR"/>
        </w:rPr>
        <w:t>ی</w:t>
      </w:r>
      <w:r w:rsidRPr="00A95B56">
        <w:rPr>
          <w:rtl/>
          <w:lang w:bidi="fa-IR"/>
        </w:rPr>
        <w:t xml:space="preserve"> شود در حالت</w:t>
      </w:r>
      <w:r w:rsidRPr="00A95B56">
        <w:rPr>
          <w:rFonts w:hint="cs"/>
          <w:rtl/>
          <w:lang w:bidi="fa-IR"/>
        </w:rPr>
        <w:t>ی</w:t>
      </w:r>
      <w:r w:rsidRPr="00A95B56">
        <w:rPr>
          <w:rtl/>
          <w:lang w:bidi="fa-IR"/>
        </w:rPr>
        <w:t xml:space="preserve"> که پالس پمپ حضور ندارد پنجره عبور</w:t>
      </w:r>
      <w:r w:rsidRPr="00A95B56">
        <w:rPr>
          <w:rFonts w:hint="cs"/>
          <w:rtl/>
          <w:lang w:bidi="fa-IR"/>
        </w:rPr>
        <w:t>ی</w:t>
      </w:r>
      <w:r w:rsidRPr="00A95B56">
        <w:rPr>
          <w:rtl/>
          <w:lang w:bidi="fa-IR"/>
        </w:rPr>
        <w:t xml:space="preserve"> در وسط باند توقف در ط</w:t>
      </w:r>
      <w:r w:rsidRPr="00A95B56">
        <w:rPr>
          <w:rFonts w:hint="cs"/>
          <w:rtl/>
          <w:lang w:bidi="fa-IR"/>
        </w:rPr>
        <w:t>ی</w:t>
      </w:r>
      <w:r w:rsidRPr="00A95B56">
        <w:rPr>
          <w:rFonts w:hint="eastAsia"/>
          <w:rtl/>
          <w:lang w:bidi="fa-IR"/>
        </w:rPr>
        <w:t>ف</w:t>
      </w:r>
      <w:r w:rsidRPr="00A95B56">
        <w:rPr>
          <w:rtl/>
          <w:lang w:bidi="fa-IR"/>
        </w:rPr>
        <w:t xml:space="preserve"> بازگشت</w:t>
      </w:r>
      <w:r w:rsidRPr="00A95B56">
        <w:rPr>
          <w:rFonts w:hint="cs"/>
          <w:rtl/>
          <w:lang w:bidi="fa-IR"/>
        </w:rPr>
        <w:t>ی</w:t>
      </w:r>
      <w:r w:rsidRPr="00A95B56">
        <w:rPr>
          <w:rtl/>
          <w:lang w:bidi="fa-IR"/>
        </w:rPr>
        <w:t xml:space="preserve"> د</w:t>
      </w:r>
      <w:r w:rsidRPr="00A95B56">
        <w:rPr>
          <w:rFonts w:hint="cs"/>
          <w:rtl/>
          <w:lang w:bidi="fa-IR"/>
        </w:rPr>
        <w:t>ی</w:t>
      </w:r>
      <w:r w:rsidRPr="00A95B56">
        <w:rPr>
          <w:rFonts w:hint="eastAsia"/>
          <w:rtl/>
          <w:lang w:bidi="fa-IR"/>
        </w:rPr>
        <w:t>ده</w:t>
      </w:r>
      <w:r w:rsidRPr="00A95B56">
        <w:rPr>
          <w:rtl/>
          <w:lang w:bidi="fa-IR"/>
        </w:rPr>
        <w:t xml:space="preserve"> م</w:t>
      </w:r>
      <w:r w:rsidRPr="00A95B56">
        <w:rPr>
          <w:rFonts w:hint="cs"/>
          <w:rtl/>
          <w:lang w:bidi="fa-IR"/>
        </w:rPr>
        <w:t>ی</w:t>
      </w:r>
      <w:r w:rsidRPr="00A95B56">
        <w:rPr>
          <w:rtl/>
          <w:lang w:bidi="fa-IR"/>
        </w:rPr>
        <w:t xml:space="preserve"> شود که ا</w:t>
      </w:r>
      <w:r w:rsidRPr="00A95B56">
        <w:rPr>
          <w:rFonts w:hint="cs"/>
          <w:rtl/>
          <w:lang w:bidi="fa-IR"/>
        </w:rPr>
        <w:t>ی</w:t>
      </w:r>
      <w:r w:rsidRPr="00A95B56">
        <w:rPr>
          <w:rFonts w:hint="eastAsia"/>
          <w:rtl/>
          <w:lang w:bidi="fa-IR"/>
        </w:rPr>
        <w:t>ن</w:t>
      </w:r>
      <w:r w:rsidRPr="00A95B56">
        <w:rPr>
          <w:rtl/>
          <w:lang w:bidi="fa-IR"/>
        </w:rPr>
        <w:t xml:space="preserve"> پنجره همزمان با حضور پالس پمپ بسته شده است</w:t>
      </w:r>
      <w:r w:rsidR="00282687">
        <w:rPr>
          <w:rFonts w:hint="cs"/>
          <w:rtl/>
          <w:lang w:bidi="fa-IR"/>
        </w:rPr>
        <w:t xml:space="preserve"> و با توجه به شکل </w:t>
      </w:r>
      <w:r w:rsidR="00282687">
        <w:rPr>
          <w:lang w:bidi="fa-IR"/>
        </w:rPr>
        <w:t>6</w:t>
      </w:r>
      <w:r w:rsidR="00282687">
        <w:rPr>
          <w:rFonts w:hint="cs"/>
          <w:rtl/>
          <w:lang w:bidi="fa-IR"/>
        </w:rPr>
        <w:t xml:space="preserve"> عکس این </w:t>
      </w:r>
      <w:r w:rsidR="004625EB">
        <w:rPr>
          <w:rFonts w:hint="cs"/>
          <w:rtl/>
          <w:lang w:bidi="fa-IR"/>
        </w:rPr>
        <w:t>رویداد</w:t>
      </w:r>
      <w:r w:rsidR="00282687">
        <w:rPr>
          <w:rFonts w:hint="cs"/>
          <w:rtl/>
          <w:lang w:bidi="fa-IR"/>
        </w:rPr>
        <w:t xml:space="preserve"> برای ساختار </w:t>
      </w:r>
      <w:proofErr w:type="spellStart"/>
      <w:r w:rsidR="00282687">
        <w:rPr>
          <w:lang w:bidi="fa-IR"/>
        </w:rPr>
        <w:t>bragg</w:t>
      </w:r>
      <w:proofErr w:type="spellEnd"/>
      <w:r w:rsidR="00282687">
        <w:rPr>
          <w:rFonts w:hint="cs"/>
          <w:rtl/>
          <w:lang w:bidi="fa-IR"/>
        </w:rPr>
        <w:t xml:space="preserve"> اتفاق افتاده است</w:t>
      </w:r>
      <w:r w:rsidRPr="00A95B56">
        <w:rPr>
          <w:rtl/>
          <w:lang w:bidi="fa-IR"/>
        </w:rPr>
        <w:t>.</w:t>
      </w:r>
      <w:r>
        <w:rPr>
          <w:rFonts w:hint="cs"/>
          <w:rtl/>
          <w:lang w:bidi="fa-IR"/>
        </w:rPr>
        <w:t xml:space="preserve"> با توجه به</w:t>
      </w:r>
      <w:r w:rsidRPr="00A95B56">
        <w:rPr>
          <w:rtl/>
          <w:lang w:bidi="fa-IR"/>
        </w:rPr>
        <w:t xml:space="preserve"> شکل ها</w:t>
      </w:r>
      <w:r w:rsidRPr="00A95B56">
        <w:rPr>
          <w:rFonts w:hint="cs"/>
          <w:rtl/>
          <w:lang w:bidi="fa-IR"/>
        </w:rPr>
        <w:t>ی</w:t>
      </w:r>
      <w:r w:rsidRPr="00A95B56">
        <w:rPr>
          <w:rtl/>
          <w:lang w:bidi="fa-IR"/>
        </w:rPr>
        <w:t xml:space="preserve"> </w:t>
      </w:r>
      <w:r w:rsidR="00563FA1">
        <w:rPr>
          <w:lang w:bidi="fa-IR"/>
        </w:rPr>
        <w:t>5</w:t>
      </w:r>
      <w:r w:rsidRPr="00A95B56">
        <w:rPr>
          <w:rtl/>
          <w:lang w:bidi="fa-IR"/>
        </w:rPr>
        <w:t xml:space="preserve"> و </w:t>
      </w:r>
      <w:r w:rsidR="00563FA1">
        <w:rPr>
          <w:lang w:bidi="fa-IR"/>
        </w:rPr>
        <w:t>6</w:t>
      </w:r>
      <w:r w:rsidRPr="00A95B56">
        <w:rPr>
          <w:rtl/>
          <w:lang w:bidi="fa-IR"/>
        </w:rPr>
        <w:t xml:space="preserve"> </w:t>
      </w:r>
      <w:r>
        <w:rPr>
          <w:rFonts w:hint="cs"/>
          <w:rtl/>
          <w:lang w:bidi="fa-IR"/>
        </w:rPr>
        <w:t>مشاهده</w:t>
      </w:r>
      <w:r w:rsidRPr="00A95B56">
        <w:rPr>
          <w:rtl/>
          <w:lang w:bidi="fa-IR"/>
        </w:rPr>
        <w:t xml:space="preserve"> م</w:t>
      </w:r>
      <w:r w:rsidRPr="00A95B56">
        <w:rPr>
          <w:rFonts w:hint="cs"/>
          <w:rtl/>
          <w:lang w:bidi="fa-IR"/>
        </w:rPr>
        <w:t>ی</w:t>
      </w:r>
      <w:r w:rsidRPr="00A95B56">
        <w:rPr>
          <w:rtl/>
          <w:lang w:bidi="fa-IR"/>
        </w:rPr>
        <w:t xml:space="preserve"> </w:t>
      </w:r>
      <w:r w:rsidRPr="00A95B56">
        <w:rPr>
          <w:rFonts w:hint="eastAsia"/>
          <w:rtl/>
          <w:lang w:bidi="fa-IR"/>
        </w:rPr>
        <w:t>شود</w:t>
      </w:r>
      <w:r>
        <w:rPr>
          <w:rFonts w:hint="cs"/>
          <w:rtl/>
          <w:lang w:bidi="fa-IR"/>
        </w:rPr>
        <w:t xml:space="preserve"> که</w:t>
      </w:r>
      <w:r w:rsidRPr="00A95B56">
        <w:rPr>
          <w:rtl/>
          <w:lang w:bidi="fa-IR"/>
        </w:rPr>
        <w:t xml:space="preserve"> پروفا</w:t>
      </w:r>
      <w:r w:rsidRPr="00A95B56">
        <w:rPr>
          <w:rFonts w:hint="cs"/>
          <w:rtl/>
          <w:lang w:bidi="fa-IR"/>
        </w:rPr>
        <w:t>ی</w:t>
      </w:r>
      <w:r w:rsidRPr="00A95B56">
        <w:rPr>
          <w:rFonts w:hint="eastAsia"/>
          <w:rtl/>
          <w:lang w:bidi="fa-IR"/>
        </w:rPr>
        <w:t>ل</w:t>
      </w:r>
      <w:r w:rsidRPr="00A95B56">
        <w:rPr>
          <w:rtl/>
          <w:lang w:bidi="fa-IR"/>
        </w:rPr>
        <w:t xml:space="preserve"> ط</w:t>
      </w:r>
      <w:r w:rsidRPr="00A95B56">
        <w:rPr>
          <w:rFonts w:hint="cs"/>
          <w:rtl/>
          <w:lang w:bidi="fa-IR"/>
        </w:rPr>
        <w:t>ی</w:t>
      </w:r>
      <w:r w:rsidRPr="00A95B56">
        <w:rPr>
          <w:rFonts w:hint="eastAsia"/>
          <w:rtl/>
          <w:lang w:bidi="fa-IR"/>
        </w:rPr>
        <w:t>ف</w:t>
      </w:r>
      <w:r w:rsidR="00563FA1">
        <w:rPr>
          <w:rFonts w:hint="cs"/>
          <w:rtl/>
          <w:lang w:bidi="fa-IR"/>
        </w:rPr>
        <w:t xml:space="preserve"> های</w:t>
      </w:r>
      <w:r w:rsidRPr="00A95B56">
        <w:rPr>
          <w:rtl/>
          <w:lang w:bidi="fa-IR"/>
        </w:rPr>
        <w:t xml:space="preserve"> بازگشت</w:t>
      </w:r>
      <w:r w:rsidRPr="00A95B56">
        <w:rPr>
          <w:rFonts w:hint="cs"/>
          <w:rtl/>
          <w:lang w:bidi="fa-IR"/>
        </w:rPr>
        <w:t>ی</w:t>
      </w:r>
      <w:r w:rsidRPr="00A95B56">
        <w:rPr>
          <w:rtl/>
          <w:lang w:bidi="fa-IR"/>
        </w:rPr>
        <w:t xml:space="preserve"> بعد از عبور پالس پمپ به حالت خط</w:t>
      </w:r>
      <w:r w:rsidRPr="00A95B56">
        <w:rPr>
          <w:rFonts w:hint="cs"/>
          <w:rtl/>
          <w:lang w:bidi="fa-IR"/>
        </w:rPr>
        <w:t>ی</w:t>
      </w:r>
      <w:r w:rsidRPr="00A95B56">
        <w:rPr>
          <w:rtl/>
          <w:lang w:bidi="fa-IR"/>
        </w:rPr>
        <w:t xml:space="preserve"> بازگشته </w:t>
      </w:r>
      <w:r>
        <w:rPr>
          <w:rFonts w:hint="cs"/>
          <w:rtl/>
          <w:lang w:bidi="fa-IR"/>
        </w:rPr>
        <w:t>اند</w:t>
      </w:r>
      <w:r w:rsidRPr="00A95B56">
        <w:rPr>
          <w:rtl/>
          <w:lang w:bidi="fa-IR"/>
        </w:rPr>
        <w:t xml:space="preserve"> که وقوع ا</w:t>
      </w:r>
      <w:r w:rsidRPr="00A95B56">
        <w:rPr>
          <w:rFonts w:hint="cs"/>
          <w:rtl/>
          <w:lang w:bidi="fa-IR"/>
        </w:rPr>
        <w:t>ی</w:t>
      </w:r>
      <w:r w:rsidRPr="00A95B56">
        <w:rPr>
          <w:rFonts w:hint="eastAsia"/>
          <w:rtl/>
          <w:lang w:bidi="fa-IR"/>
        </w:rPr>
        <w:t>ن</w:t>
      </w:r>
      <w:r w:rsidRPr="00A95B56">
        <w:rPr>
          <w:rtl/>
          <w:lang w:bidi="fa-IR"/>
        </w:rPr>
        <w:t xml:space="preserve"> پد</w:t>
      </w:r>
      <w:r w:rsidRPr="00A95B56">
        <w:rPr>
          <w:rFonts w:hint="cs"/>
          <w:rtl/>
          <w:lang w:bidi="fa-IR"/>
        </w:rPr>
        <w:t>ی</w:t>
      </w:r>
      <w:r w:rsidRPr="00A95B56">
        <w:rPr>
          <w:rFonts w:hint="eastAsia"/>
          <w:rtl/>
          <w:lang w:bidi="fa-IR"/>
        </w:rPr>
        <w:t>ده</w:t>
      </w:r>
      <w:r w:rsidRPr="00A95B56">
        <w:rPr>
          <w:rtl/>
          <w:lang w:bidi="fa-IR"/>
        </w:rPr>
        <w:t xml:space="preserve"> به علت آن است که پالس پمپ</w:t>
      </w:r>
      <w:r>
        <w:rPr>
          <w:rFonts w:hint="cs"/>
          <w:rtl/>
          <w:lang w:bidi="fa-IR"/>
        </w:rPr>
        <w:t xml:space="preserve"> زیر رزونانس اکسیتون </w:t>
      </w:r>
      <w:r w:rsidRPr="0091153F">
        <w:rPr>
          <w:rtl/>
          <w:lang w:bidi="fa-IR"/>
        </w:rPr>
        <w:t>تنظ</w:t>
      </w:r>
      <w:r w:rsidRPr="0091153F">
        <w:rPr>
          <w:rFonts w:hint="cs"/>
          <w:rtl/>
          <w:lang w:bidi="fa-IR"/>
        </w:rPr>
        <w:t>ی</w:t>
      </w:r>
      <w:r w:rsidRPr="0091153F">
        <w:rPr>
          <w:rFonts w:hint="eastAsia"/>
          <w:rtl/>
          <w:lang w:bidi="fa-IR"/>
        </w:rPr>
        <w:t>م</w:t>
      </w:r>
      <w:r w:rsidRPr="0091153F">
        <w:rPr>
          <w:rtl/>
          <w:lang w:bidi="fa-IR"/>
        </w:rPr>
        <w:t xml:space="preserve"> شده است که ا</w:t>
      </w:r>
      <w:r w:rsidRPr="0091153F">
        <w:rPr>
          <w:rFonts w:hint="cs"/>
          <w:rtl/>
          <w:lang w:bidi="fa-IR"/>
        </w:rPr>
        <w:t>ی</w:t>
      </w:r>
      <w:r w:rsidRPr="0091153F">
        <w:rPr>
          <w:rFonts w:hint="eastAsia"/>
          <w:rtl/>
          <w:lang w:bidi="fa-IR"/>
        </w:rPr>
        <w:t>ن</w:t>
      </w:r>
      <w:r w:rsidRPr="0091153F">
        <w:rPr>
          <w:rtl/>
          <w:lang w:bidi="fa-IR"/>
        </w:rPr>
        <w:t xml:space="preserve"> امر موجب م</w:t>
      </w:r>
      <w:r w:rsidRPr="0091153F">
        <w:rPr>
          <w:rFonts w:hint="cs"/>
          <w:rtl/>
          <w:lang w:bidi="fa-IR"/>
        </w:rPr>
        <w:t>ی</w:t>
      </w:r>
      <w:r w:rsidRPr="0091153F">
        <w:rPr>
          <w:rtl/>
          <w:lang w:bidi="fa-IR"/>
        </w:rPr>
        <w:t xml:space="preserve"> شود که ط</w:t>
      </w:r>
      <w:r w:rsidRPr="0091153F">
        <w:rPr>
          <w:rFonts w:hint="cs"/>
          <w:rtl/>
          <w:lang w:bidi="fa-IR"/>
        </w:rPr>
        <w:t>ی</w:t>
      </w:r>
      <w:r w:rsidRPr="0091153F">
        <w:rPr>
          <w:rtl/>
          <w:lang w:bidi="fa-IR"/>
        </w:rPr>
        <w:t xml:space="preserve"> حضور پالس پمپ جذب کمتر</w:t>
      </w:r>
      <w:r w:rsidRPr="0091153F">
        <w:rPr>
          <w:rFonts w:hint="cs"/>
          <w:rtl/>
          <w:lang w:bidi="fa-IR"/>
        </w:rPr>
        <w:t>ی</w:t>
      </w:r>
      <w:r w:rsidRPr="0091153F">
        <w:rPr>
          <w:rtl/>
          <w:lang w:bidi="fa-IR"/>
        </w:rPr>
        <w:t xml:space="preserve"> اتفاق ب</w:t>
      </w:r>
      <w:r w:rsidRPr="0091153F">
        <w:rPr>
          <w:rFonts w:hint="cs"/>
          <w:rtl/>
          <w:lang w:bidi="fa-IR"/>
        </w:rPr>
        <w:t>ی</w:t>
      </w:r>
      <w:r w:rsidRPr="0091153F">
        <w:rPr>
          <w:rFonts w:hint="eastAsia"/>
          <w:rtl/>
          <w:lang w:bidi="fa-IR"/>
        </w:rPr>
        <w:t>فتد</w:t>
      </w:r>
      <w:r w:rsidRPr="0091153F">
        <w:rPr>
          <w:rtl/>
          <w:lang w:bidi="fa-IR"/>
        </w:rPr>
        <w:t>. وجود پد</w:t>
      </w:r>
      <w:r w:rsidRPr="0091153F">
        <w:rPr>
          <w:rFonts w:hint="cs"/>
          <w:rtl/>
          <w:lang w:bidi="fa-IR"/>
        </w:rPr>
        <w:t>ی</w:t>
      </w:r>
      <w:r w:rsidRPr="0091153F">
        <w:rPr>
          <w:rFonts w:hint="eastAsia"/>
          <w:rtl/>
          <w:lang w:bidi="fa-IR"/>
        </w:rPr>
        <w:t>ده</w:t>
      </w:r>
      <w:r w:rsidRPr="0091153F">
        <w:rPr>
          <w:rtl/>
          <w:lang w:bidi="fa-IR"/>
        </w:rPr>
        <w:t xml:space="preserve"> ها</w:t>
      </w:r>
      <w:r w:rsidRPr="0091153F">
        <w:rPr>
          <w:rFonts w:hint="cs"/>
          <w:rtl/>
          <w:lang w:bidi="fa-IR"/>
        </w:rPr>
        <w:t>ی</w:t>
      </w:r>
      <w:r w:rsidRPr="0091153F">
        <w:rPr>
          <w:rtl/>
          <w:lang w:bidi="fa-IR"/>
        </w:rPr>
        <w:t xml:space="preserve"> ذکر شده باعث م</w:t>
      </w:r>
      <w:r w:rsidRPr="0091153F">
        <w:rPr>
          <w:rFonts w:hint="cs"/>
          <w:rtl/>
          <w:lang w:bidi="fa-IR"/>
        </w:rPr>
        <w:t>ی</w:t>
      </w:r>
      <w:r w:rsidRPr="0091153F">
        <w:rPr>
          <w:rtl/>
          <w:lang w:bidi="fa-IR"/>
        </w:rPr>
        <w:t xml:space="preserve"> شود که بتوان از ساختار ها</w:t>
      </w:r>
      <w:r w:rsidRPr="0091153F">
        <w:rPr>
          <w:rFonts w:hint="cs"/>
          <w:rtl/>
          <w:lang w:bidi="fa-IR"/>
        </w:rPr>
        <w:t>ی</w:t>
      </w:r>
      <w:r w:rsidRPr="0091153F">
        <w:rPr>
          <w:rtl/>
          <w:lang w:bidi="fa-IR"/>
        </w:rPr>
        <w:t xml:space="preserve"> شبه کر</w:t>
      </w:r>
      <w:r w:rsidRPr="0091153F">
        <w:rPr>
          <w:rFonts w:hint="cs"/>
          <w:rtl/>
          <w:lang w:bidi="fa-IR"/>
        </w:rPr>
        <w:t>ی</w:t>
      </w:r>
      <w:r w:rsidRPr="0091153F">
        <w:rPr>
          <w:rFonts w:hint="eastAsia"/>
          <w:rtl/>
          <w:lang w:bidi="fa-IR"/>
        </w:rPr>
        <w:t>ستال</w:t>
      </w:r>
      <w:r w:rsidRPr="0091153F">
        <w:rPr>
          <w:rFonts w:hint="cs"/>
          <w:rtl/>
          <w:lang w:bidi="fa-IR"/>
        </w:rPr>
        <w:t>ی</w:t>
      </w:r>
      <w:r w:rsidRPr="0091153F">
        <w:rPr>
          <w:rtl/>
          <w:lang w:bidi="fa-IR"/>
        </w:rPr>
        <w:t xml:space="preserve"> ف</w:t>
      </w:r>
      <w:r w:rsidRPr="0091153F">
        <w:rPr>
          <w:rFonts w:hint="cs"/>
          <w:rtl/>
          <w:lang w:bidi="fa-IR"/>
        </w:rPr>
        <w:t>ی</w:t>
      </w:r>
      <w:r w:rsidRPr="0091153F">
        <w:rPr>
          <w:rFonts w:hint="eastAsia"/>
          <w:rtl/>
          <w:lang w:bidi="fa-IR"/>
        </w:rPr>
        <w:t>بوناچ</w:t>
      </w:r>
      <w:r w:rsidRPr="0091153F">
        <w:rPr>
          <w:rFonts w:hint="cs"/>
          <w:rtl/>
          <w:lang w:bidi="fa-IR"/>
        </w:rPr>
        <w:t>ی</w:t>
      </w:r>
      <w:r w:rsidRPr="0091153F">
        <w:rPr>
          <w:rtl/>
          <w:lang w:bidi="fa-IR"/>
        </w:rPr>
        <w:t xml:space="preserve"> رزونانس</w:t>
      </w:r>
      <w:r w:rsidRPr="0091153F">
        <w:rPr>
          <w:rFonts w:hint="cs"/>
          <w:rtl/>
          <w:lang w:bidi="fa-IR"/>
        </w:rPr>
        <w:t>ی</w:t>
      </w:r>
      <w:r w:rsidR="00190DE7">
        <w:rPr>
          <w:rFonts w:hint="cs"/>
          <w:rtl/>
          <w:lang w:bidi="fa-IR"/>
        </w:rPr>
        <w:t xml:space="preserve"> و کریستالی </w:t>
      </w:r>
      <w:proofErr w:type="spellStart"/>
      <w:r w:rsidR="00190DE7">
        <w:rPr>
          <w:lang w:bidi="fa-IR"/>
        </w:rPr>
        <w:t>bragg</w:t>
      </w:r>
      <w:proofErr w:type="spellEnd"/>
      <w:r w:rsidRPr="0091153F">
        <w:rPr>
          <w:rtl/>
          <w:lang w:bidi="fa-IR"/>
        </w:rPr>
        <w:t xml:space="preserve"> برا</w:t>
      </w:r>
      <w:r w:rsidRPr="0091153F">
        <w:rPr>
          <w:rFonts w:hint="cs"/>
          <w:rtl/>
          <w:lang w:bidi="fa-IR"/>
        </w:rPr>
        <w:t>ی</w:t>
      </w:r>
      <w:r w:rsidRPr="0091153F">
        <w:rPr>
          <w:rtl/>
          <w:lang w:bidi="fa-IR"/>
        </w:rPr>
        <w:t xml:space="preserve"> سوئ</w:t>
      </w:r>
      <w:r w:rsidRPr="0091153F">
        <w:rPr>
          <w:rFonts w:hint="cs"/>
          <w:rtl/>
          <w:lang w:bidi="fa-IR"/>
        </w:rPr>
        <w:t>ی</w:t>
      </w:r>
      <w:r w:rsidRPr="0091153F">
        <w:rPr>
          <w:rFonts w:hint="eastAsia"/>
          <w:rtl/>
          <w:lang w:bidi="fa-IR"/>
        </w:rPr>
        <w:t>چ</w:t>
      </w:r>
      <w:r w:rsidRPr="0091153F">
        <w:rPr>
          <w:rFonts w:hint="cs"/>
          <w:rtl/>
          <w:lang w:bidi="fa-IR"/>
        </w:rPr>
        <w:t>ی</w:t>
      </w:r>
      <w:r w:rsidRPr="0091153F">
        <w:rPr>
          <w:rFonts w:hint="eastAsia"/>
          <w:rtl/>
          <w:lang w:bidi="fa-IR"/>
        </w:rPr>
        <w:t>نگ</w:t>
      </w:r>
      <w:r w:rsidRPr="0091153F">
        <w:rPr>
          <w:rtl/>
          <w:lang w:bidi="fa-IR"/>
        </w:rPr>
        <w:t xml:space="preserve"> تمام نور</w:t>
      </w:r>
      <w:r w:rsidRPr="0091153F">
        <w:rPr>
          <w:rFonts w:hint="cs"/>
          <w:rtl/>
          <w:lang w:bidi="fa-IR"/>
        </w:rPr>
        <w:t>ی</w:t>
      </w:r>
      <w:r w:rsidR="00C75E80">
        <w:rPr>
          <w:lang w:bidi="fa-IR"/>
        </w:rPr>
        <w:t>[1]</w:t>
      </w:r>
      <w:r w:rsidRPr="0091153F">
        <w:rPr>
          <w:rtl/>
          <w:lang w:bidi="fa-IR"/>
        </w:rPr>
        <w:t xml:space="preserve"> </w:t>
      </w:r>
      <w:r w:rsidRPr="0091153F">
        <w:rPr>
          <w:rFonts w:hint="cs"/>
          <w:rtl/>
          <w:lang w:bidi="fa-IR"/>
        </w:rPr>
        <w:t>ی</w:t>
      </w:r>
      <w:r w:rsidRPr="0091153F">
        <w:rPr>
          <w:rFonts w:hint="eastAsia"/>
          <w:rtl/>
          <w:lang w:bidi="fa-IR"/>
        </w:rPr>
        <w:t>ا</w:t>
      </w:r>
      <w:r w:rsidRPr="0091153F">
        <w:rPr>
          <w:rtl/>
          <w:lang w:bidi="fa-IR"/>
        </w:rPr>
        <w:t xml:space="preserve"> برا</w:t>
      </w:r>
      <w:r w:rsidRPr="0091153F">
        <w:rPr>
          <w:rFonts w:hint="cs"/>
          <w:rtl/>
          <w:lang w:bidi="fa-IR"/>
        </w:rPr>
        <w:t>ی</w:t>
      </w:r>
      <w:r w:rsidRPr="0091153F">
        <w:rPr>
          <w:rtl/>
          <w:lang w:bidi="fa-IR"/>
        </w:rPr>
        <w:t xml:space="preserve"> ساخت ادوات کند کننده نور استفاده کرد</w:t>
      </w:r>
      <w:r w:rsidR="00C75E80">
        <w:rPr>
          <w:lang w:bidi="fa-IR"/>
        </w:rPr>
        <w:t>[7]</w:t>
      </w:r>
      <w:r w:rsidRPr="0091153F">
        <w:rPr>
          <w:rtl/>
          <w:lang w:bidi="fa-IR"/>
        </w:rPr>
        <w:t>.</w:t>
      </w:r>
    </w:p>
    <w:p w:rsidR="00B10341" w:rsidRDefault="00B10341" w:rsidP="00B10341">
      <w:pPr>
        <w:pStyle w:val="Paragraph"/>
        <w:rPr>
          <w:rtl/>
          <w:lang w:bidi="fa-IR"/>
        </w:rPr>
      </w:pPr>
      <w:r>
        <w:rPr>
          <w:noProof/>
          <w:rtl/>
        </w:rPr>
        <mc:AlternateContent>
          <mc:Choice Requires="wps">
            <w:drawing>
              <wp:anchor distT="0" distB="0" distL="114300" distR="114300" simplePos="0" relativeHeight="251663360" behindDoc="0" locked="0" layoutInCell="1" allowOverlap="1">
                <wp:simplePos x="0" y="0"/>
                <wp:positionH relativeFrom="column">
                  <wp:posOffset>-202505</wp:posOffset>
                </wp:positionH>
                <wp:positionV relativeFrom="paragraph">
                  <wp:posOffset>113484</wp:posOffset>
                </wp:positionV>
                <wp:extent cx="3114004" cy="246715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14004" cy="2467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00B74" w:rsidRDefault="00E00B74">
                            <w:pPr>
                              <w:rPr>
                                <w:noProof/>
                                <w:rtl/>
                              </w:rPr>
                            </w:pPr>
                            <w:r>
                              <w:rPr>
                                <w:noProof/>
                              </w:rPr>
                              <w:drawing>
                                <wp:inline distT="0" distB="0" distL="0" distR="0" wp14:anchorId="63047841" wp14:editId="3D863047">
                                  <wp:extent cx="2924175" cy="1823451"/>
                                  <wp:effectExtent l="0" t="0" r="0" b="5715"/>
                                  <wp:docPr id="25" name="Picture 2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4175" cy="1823451"/>
                                          </a:xfrm>
                                          <a:prstGeom prst="rect">
                                            <a:avLst/>
                                          </a:prstGeom>
                                          <a:noFill/>
                                          <a:ln>
                                            <a:noFill/>
                                          </a:ln>
                                        </pic:spPr>
                                      </pic:pic>
                                    </a:graphicData>
                                  </a:graphic>
                                </wp:inline>
                              </w:drawing>
                            </w:r>
                          </w:p>
                          <w:p w:rsidR="00E00B74" w:rsidRDefault="00E00B74" w:rsidP="00C33330">
                            <w:pPr>
                              <w:pStyle w:val="Paragraph"/>
                              <w:ind w:firstLine="0"/>
                              <w:rPr>
                                <w:sz w:val="16"/>
                                <w:szCs w:val="20"/>
                                <w:rtl/>
                              </w:rPr>
                            </w:pPr>
                            <w:r w:rsidRPr="0048647C">
                              <w:rPr>
                                <w:sz w:val="16"/>
                                <w:szCs w:val="20"/>
                                <w:rtl/>
                              </w:rPr>
                              <w:t xml:space="preserve">شکل </w:t>
                            </w:r>
                            <w:r w:rsidR="00C33330">
                              <w:rPr>
                                <w:rFonts w:hint="cs"/>
                                <w:sz w:val="16"/>
                                <w:szCs w:val="20"/>
                                <w:rtl/>
                              </w:rPr>
                              <w:t>5</w:t>
                            </w:r>
                            <w:r w:rsidRPr="0048647C">
                              <w:rPr>
                                <w:sz w:val="16"/>
                                <w:szCs w:val="20"/>
                                <w:rtl/>
                              </w:rPr>
                              <w:t xml:space="preserve"> : تغ</w:t>
                            </w:r>
                            <w:r w:rsidRPr="0048647C">
                              <w:rPr>
                                <w:rFonts w:hint="cs"/>
                                <w:sz w:val="16"/>
                                <w:szCs w:val="20"/>
                                <w:rtl/>
                              </w:rPr>
                              <w:t>یی</w:t>
                            </w:r>
                            <w:r w:rsidRPr="0048647C">
                              <w:rPr>
                                <w:rFonts w:hint="eastAsia"/>
                                <w:sz w:val="16"/>
                                <w:szCs w:val="20"/>
                                <w:rtl/>
                              </w:rPr>
                              <w:t>رات</w:t>
                            </w:r>
                            <w:r w:rsidRPr="0048647C">
                              <w:rPr>
                                <w:sz w:val="16"/>
                                <w:szCs w:val="20"/>
                                <w:rtl/>
                              </w:rPr>
                              <w:t xml:space="preserve"> مربوط به ط</w:t>
                            </w:r>
                            <w:r w:rsidRPr="0048647C">
                              <w:rPr>
                                <w:rFonts w:hint="cs"/>
                                <w:sz w:val="16"/>
                                <w:szCs w:val="20"/>
                                <w:rtl/>
                              </w:rPr>
                              <w:t>ی</w:t>
                            </w:r>
                            <w:r w:rsidRPr="0048647C">
                              <w:rPr>
                                <w:rFonts w:hint="eastAsia"/>
                                <w:sz w:val="16"/>
                                <w:szCs w:val="20"/>
                                <w:rtl/>
                              </w:rPr>
                              <w:t>ف</w:t>
                            </w:r>
                            <w:r w:rsidRPr="0048647C">
                              <w:rPr>
                                <w:sz w:val="16"/>
                                <w:szCs w:val="20"/>
                                <w:rtl/>
                              </w:rPr>
                              <w:t xml:space="preserve"> بازگشت</w:t>
                            </w:r>
                            <w:r w:rsidRPr="0048647C">
                              <w:rPr>
                                <w:rFonts w:hint="cs"/>
                                <w:sz w:val="16"/>
                                <w:szCs w:val="20"/>
                                <w:rtl/>
                              </w:rPr>
                              <w:t>ی</w:t>
                            </w:r>
                            <w:r w:rsidRPr="0048647C">
                              <w:rPr>
                                <w:sz w:val="16"/>
                                <w:szCs w:val="20"/>
                                <w:rtl/>
                              </w:rPr>
                              <w:t xml:space="preserve"> برا</w:t>
                            </w:r>
                            <w:r w:rsidRPr="0048647C">
                              <w:rPr>
                                <w:rFonts w:hint="cs"/>
                                <w:sz w:val="16"/>
                                <w:szCs w:val="20"/>
                                <w:rtl/>
                              </w:rPr>
                              <w:t>ی</w:t>
                            </w:r>
                            <w:r w:rsidRPr="0048647C">
                              <w:rPr>
                                <w:sz w:val="16"/>
                                <w:szCs w:val="20"/>
                                <w:rtl/>
                              </w:rPr>
                              <w:t xml:space="preserve"> پالس ها</w:t>
                            </w:r>
                            <w:r w:rsidRPr="0048647C">
                              <w:rPr>
                                <w:rFonts w:hint="cs"/>
                                <w:sz w:val="16"/>
                                <w:szCs w:val="20"/>
                                <w:rtl/>
                              </w:rPr>
                              <w:t>ی</w:t>
                            </w:r>
                            <w:r w:rsidRPr="0048647C">
                              <w:rPr>
                                <w:sz w:val="16"/>
                                <w:szCs w:val="20"/>
                                <w:rtl/>
                              </w:rPr>
                              <w:t xml:space="preserve"> پروب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 در حضور پالس پمپ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w:t>
                            </w:r>
                            <w:r w:rsidR="0008403C">
                              <w:rPr>
                                <w:rFonts w:hint="cs"/>
                                <w:sz w:val="16"/>
                                <w:szCs w:val="20"/>
                                <w:rtl/>
                                <w:lang w:bidi="fa-IR"/>
                              </w:rPr>
                              <w:t xml:space="preserve"> برای ساختار فیبوناچی</w:t>
                            </w:r>
                            <w:r w:rsidRPr="0048647C">
                              <w:rPr>
                                <w:sz w:val="16"/>
                                <w:szCs w:val="20"/>
                                <w:rtl/>
                              </w:rPr>
                              <w:t>.</w:t>
                            </w:r>
                          </w:p>
                          <w:p w:rsidR="00E00B74" w:rsidRDefault="00E00B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0" type="#_x0000_t202" style="position:absolute;left:0;text-align:left;margin-left:-15.95pt;margin-top:8.95pt;width:245.2pt;height:19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" filled="f" stroked="f" strokeweight=".5pt">
                <v:textbox>
                  <w:txbxContent>
                    <w:p w:rsidR="00E00B74" w:rsidRDefault="00E00B74">
                      <w:pPr>
                        <w:rPr>
                          <w:noProof/>
                          <w:rtl/>
                        </w:rPr>
                      </w:pPr>
                      <w:r>
                        <w:rPr>
                          <w:noProof/>
                        </w:rPr>
                        <w:drawing>
                          <wp:inline distT="0" distB="0" distL="0" distR="0" wp14:anchorId="63047841" wp14:editId="3D863047">
                            <wp:extent cx="2924175" cy="1823451"/>
                            <wp:effectExtent l="0" t="0" r="0" b="5715"/>
                            <wp:docPr id="25" name="Picture 2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4175" cy="1823451"/>
                                    </a:xfrm>
                                    <a:prstGeom prst="rect">
                                      <a:avLst/>
                                    </a:prstGeom>
                                    <a:noFill/>
                                    <a:ln>
                                      <a:noFill/>
                                    </a:ln>
                                  </pic:spPr>
                                </pic:pic>
                              </a:graphicData>
                            </a:graphic>
                          </wp:inline>
                        </w:drawing>
                      </w:r>
                    </w:p>
                    <w:p w:rsidR="00E00B74" w:rsidRDefault="00E00B74" w:rsidP="00C33330">
                      <w:pPr>
                        <w:pStyle w:val="Paragraph"/>
                        <w:ind w:firstLine="0"/>
                        <w:rPr>
                          <w:sz w:val="16"/>
                          <w:szCs w:val="20"/>
                          <w:rtl/>
                        </w:rPr>
                      </w:pPr>
                      <w:r w:rsidRPr="0048647C">
                        <w:rPr>
                          <w:sz w:val="16"/>
                          <w:szCs w:val="20"/>
                          <w:rtl/>
                        </w:rPr>
                        <w:t xml:space="preserve">شکل </w:t>
                      </w:r>
                      <w:r w:rsidR="00C33330">
                        <w:rPr>
                          <w:rFonts w:hint="cs"/>
                          <w:sz w:val="16"/>
                          <w:szCs w:val="20"/>
                          <w:rtl/>
                        </w:rPr>
                        <w:t>5</w:t>
                      </w:r>
                      <w:r w:rsidRPr="0048647C">
                        <w:rPr>
                          <w:sz w:val="16"/>
                          <w:szCs w:val="20"/>
                          <w:rtl/>
                        </w:rPr>
                        <w:t xml:space="preserve"> : تغ</w:t>
                      </w:r>
                      <w:r w:rsidRPr="0048647C">
                        <w:rPr>
                          <w:rFonts w:hint="cs"/>
                          <w:sz w:val="16"/>
                          <w:szCs w:val="20"/>
                          <w:rtl/>
                        </w:rPr>
                        <w:t>یی</w:t>
                      </w:r>
                      <w:r w:rsidRPr="0048647C">
                        <w:rPr>
                          <w:rFonts w:hint="eastAsia"/>
                          <w:sz w:val="16"/>
                          <w:szCs w:val="20"/>
                          <w:rtl/>
                        </w:rPr>
                        <w:t>رات</w:t>
                      </w:r>
                      <w:r w:rsidRPr="0048647C">
                        <w:rPr>
                          <w:sz w:val="16"/>
                          <w:szCs w:val="20"/>
                          <w:rtl/>
                        </w:rPr>
                        <w:t xml:space="preserve"> مربوط به ط</w:t>
                      </w:r>
                      <w:r w:rsidRPr="0048647C">
                        <w:rPr>
                          <w:rFonts w:hint="cs"/>
                          <w:sz w:val="16"/>
                          <w:szCs w:val="20"/>
                          <w:rtl/>
                        </w:rPr>
                        <w:t>ی</w:t>
                      </w:r>
                      <w:r w:rsidRPr="0048647C">
                        <w:rPr>
                          <w:rFonts w:hint="eastAsia"/>
                          <w:sz w:val="16"/>
                          <w:szCs w:val="20"/>
                          <w:rtl/>
                        </w:rPr>
                        <w:t>ف</w:t>
                      </w:r>
                      <w:r w:rsidRPr="0048647C">
                        <w:rPr>
                          <w:sz w:val="16"/>
                          <w:szCs w:val="20"/>
                          <w:rtl/>
                        </w:rPr>
                        <w:t xml:space="preserve"> بازگشت</w:t>
                      </w:r>
                      <w:r w:rsidRPr="0048647C">
                        <w:rPr>
                          <w:rFonts w:hint="cs"/>
                          <w:sz w:val="16"/>
                          <w:szCs w:val="20"/>
                          <w:rtl/>
                        </w:rPr>
                        <w:t>ی</w:t>
                      </w:r>
                      <w:r w:rsidRPr="0048647C">
                        <w:rPr>
                          <w:sz w:val="16"/>
                          <w:szCs w:val="20"/>
                          <w:rtl/>
                        </w:rPr>
                        <w:t xml:space="preserve"> برا</w:t>
                      </w:r>
                      <w:r w:rsidRPr="0048647C">
                        <w:rPr>
                          <w:rFonts w:hint="cs"/>
                          <w:sz w:val="16"/>
                          <w:szCs w:val="20"/>
                          <w:rtl/>
                        </w:rPr>
                        <w:t>ی</w:t>
                      </w:r>
                      <w:r w:rsidRPr="0048647C">
                        <w:rPr>
                          <w:sz w:val="16"/>
                          <w:szCs w:val="20"/>
                          <w:rtl/>
                        </w:rPr>
                        <w:t xml:space="preserve"> پالس ها</w:t>
                      </w:r>
                      <w:r w:rsidRPr="0048647C">
                        <w:rPr>
                          <w:rFonts w:hint="cs"/>
                          <w:sz w:val="16"/>
                          <w:szCs w:val="20"/>
                          <w:rtl/>
                        </w:rPr>
                        <w:t>ی</w:t>
                      </w:r>
                      <w:r w:rsidRPr="0048647C">
                        <w:rPr>
                          <w:sz w:val="16"/>
                          <w:szCs w:val="20"/>
                          <w:rtl/>
                        </w:rPr>
                        <w:t xml:space="preserve"> پروب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 در حضور پالس پمپ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w:t>
                      </w:r>
                      <w:r w:rsidR="0008403C">
                        <w:rPr>
                          <w:rFonts w:hint="cs"/>
                          <w:sz w:val="16"/>
                          <w:szCs w:val="20"/>
                          <w:rtl/>
                          <w:lang w:bidi="fa-IR"/>
                        </w:rPr>
                        <w:t xml:space="preserve"> برای ساختار فیبوناچی</w:t>
                      </w:r>
                      <w:r w:rsidRPr="0048647C">
                        <w:rPr>
                          <w:sz w:val="16"/>
                          <w:szCs w:val="20"/>
                          <w:rtl/>
                        </w:rPr>
                        <w:t>.</w:t>
                      </w:r>
                    </w:p>
                    <w:p w:rsidR="00E00B74" w:rsidRDefault="00E00B74"/>
                  </w:txbxContent>
                </v:textbox>
              </v:shape>
            </w:pict>
          </mc:Fallback>
        </mc:AlternateContent>
      </w: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rtl/>
          <w:lang w:bidi="fa-IR"/>
        </w:rPr>
      </w:pPr>
    </w:p>
    <w:p w:rsidR="00B10341" w:rsidRDefault="00B10341" w:rsidP="00B10341">
      <w:pPr>
        <w:pStyle w:val="Paragraph"/>
        <w:rPr>
          <w:lang w:bidi="fa-IR"/>
        </w:rPr>
      </w:pPr>
    </w:p>
    <w:p w:rsidR="00E52C1B" w:rsidRDefault="00E52C1B" w:rsidP="00F65C7F">
      <w:pPr>
        <w:pStyle w:val="Paragraph"/>
        <w:rPr>
          <w:lang w:bidi="fa-IR"/>
        </w:rPr>
      </w:pPr>
    </w:p>
    <w:p w:rsidR="00E52C1B" w:rsidRDefault="00E52C1B" w:rsidP="00F65C7F">
      <w:pPr>
        <w:pStyle w:val="Paragraph"/>
        <w:rPr>
          <w:lang w:bidi="fa-IR"/>
        </w:rPr>
      </w:pPr>
    </w:p>
    <w:p w:rsidR="009D10A9" w:rsidRDefault="009D10A9" w:rsidP="00F65C7F">
      <w:pPr>
        <w:pStyle w:val="Paragraph"/>
        <w:rPr>
          <w:rtl/>
          <w:lang w:bidi="fa-IR"/>
        </w:rPr>
      </w:pPr>
      <w:r>
        <w:rPr>
          <w:noProof/>
          <w:rtl/>
        </w:rPr>
        <mc:AlternateContent>
          <mc:Choice Requires="wps">
            <w:drawing>
              <wp:anchor distT="0" distB="0" distL="114300" distR="114300" simplePos="0" relativeHeight="251664384" behindDoc="0" locked="0" layoutInCell="1" allowOverlap="1">
                <wp:simplePos x="0" y="0"/>
                <wp:positionH relativeFrom="column">
                  <wp:posOffset>-228384</wp:posOffset>
                </wp:positionH>
                <wp:positionV relativeFrom="paragraph">
                  <wp:posOffset>99863</wp:posOffset>
                </wp:positionV>
                <wp:extent cx="3190395" cy="2242868"/>
                <wp:effectExtent l="0" t="0" r="0" b="5080"/>
                <wp:wrapNone/>
                <wp:docPr id="14" name="Text Box 14"/>
                <wp:cNvGraphicFramePr/>
                <a:graphic xmlns:a="http://schemas.openxmlformats.org/drawingml/2006/main">
                  <a:graphicData uri="http://schemas.microsoft.com/office/word/2010/wordprocessingShape">
                    <wps:wsp>
                      <wps:cNvSpPr txBox="1"/>
                      <wps:spPr>
                        <a:xfrm>
                          <a:off x="0" y="0"/>
                          <a:ext cx="3190395" cy="22428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3330" w:rsidRDefault="00C33330">
                            <w:pPr>
                              <w:rPr>
                                <w:noProof/>
                                <w:rtl/>
                              </w:rPr>
                            </w:pPr>
                            <w:r w:rsidRPr="00C33330">
                              <w:rPr>
                                <w:noProof/>
                                <w:rtl/>
                              </w:rPr>
                              <w:drawing>
                                <wp:inline distT="0" distB="0" distL="0" distR="0" wp14:anchorId="5B372A1F" wp14:editId="6E57E032">
                                  <wp:extent cx="3156585" cy="145099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6585" cy="1450996"/>
                                          </a:xfrm>
                                          <a:prstGeom prst="rect">
                                            <a:avLst/>
                                          </a:prstGeom>
                                          <a:noFill/>
                                          <a:ln>
                                            <a:noFill/>
                                          </a:ln>
                                        </pic:spPr>
                                      </pic:pic>
                                    </a:graphicData>
                                  </a:graphic>
                                </wp:inline>
                              </w:drawing>
                            </w:r>
                          </w:p>
                          <w:p w:rsidR="00C33330" w:rsidRDefault="00C33330" w:rsidP="00C33330">
                            <w:pPr>
                              <w:pStyle w:val="Paragraph"/>
                              <w:ind w:firstLine="0"/>
                              <w:rPr>
                                <w:sz w:val="16"/>
                                <w:szCs w:val="20"/>
                                <w:rtl/>
                              </w:rPr>
                            </w:pPr>
                            <w:r w:rsidRPr="0048647C">
                              <w:rPr>
                                <w:sz w:val="16"/>
                                <w:szCs w:val="20"/>
                                <w:rtl/>
                              </w:rPr>
                              <w:t xml:space="preserve">شکل </w:t>
                            </w:r>
                            <w:r>
                              <w:rPr>
                                <w:rFonts w:hint="cs"/>
                                <w:sz w:val="16"/>
                                <w:szCs w:val="20"/>
                                <w:rtl/>
                              </w:rPr>
                              <w:t>6</w:t>
                            </w:r>
                            <w:r w:rsidRPr="0048647C">
                              <w:rPr>
                                <w:sz w:val="16"/>
                                <w:szCs w:val="20"/>
                                <w:rtl/>
                              </w:rPr>
                              <w:t xml:space="preserve"> : تغ</w:t>
                            </w:r>
                            <w:r w:rsidRPr="0048647C">
                              <w:rPr>
                                <w:rFonts w:hint="cs"/>
                                <w:sz w:val="16"/>
                                <w:szCs w:val="20"/>
                                <w:rtl/>
                              </w:rPr>
                              <w:t>یی</w:t>
                            </w:r>
                            <w:r w:rsidRPr="0048647C">
                              <w:rPr>
                                <w:rFonts w:hint="eastAsia"/>
                                <w:sz w:val="16"/>
                                <w:szCs w:val="20"/>
                                <w:rtl/>
                              </w:rPr>
                              <w:t>رات</w:t>
                            </w:r>
                            <w:r w:rsidRPr="0048647C">
                              <w:rPr>
                                <w:sz w:val="16"/>
                                <w:szCs w:val="20"/>
                                <w:rtl/>
                              </w:rPr>
                              <w:t xml:space="preserve"> مربوط به ط</w:t>
                            </w:r>
                            <w:r w:rsidRPr="0048647C">
                              <w:rPr>
                                <w:rFonts w:hint="cs"/>
                                <w:sz w:val="16"/>
                                <w:szCs w:val="20"/>
                                <w:rtl/>
                              </w:rPr>
                              <w:t>ی</w:t>
                            </w:r>
                            <w:r w:rsidRPr="0048647C">
                              <w:rPr>
                                <w:rFonts w:hint="eastAsia"/>
                                <w:sz w:val="16"/>
                                <w:szCs w:val="20"/>
                                <w:rtl/>
                              </w:rPr>
                              <w:t>ف</w:t>
                            </w:r>
                            <w:r w:rsidRPr="0048647C">
                              <w:rPr>
                                <w:sz w:val="16"/>
                                <w:szCs w:val="20"/>
                                <w:rtl/>
                              </w:rPr>
                              <w:t xml:space="preserve"> بازگشت</w:t>
                            </w:r>
                            <w:r w:rsidRPr="0048647C">
                              <w:rPr>
                                <w:rFonts w:hint="cs"/>
                                <w:sz w:val="16"/>
                                <w:szCs w:val="20"/>
                                <w:rtl/>
                              </w:rPr>
                              <w:t>ی</w:t>
                            </w:r>
                            <w:r w:rsidRPr="0048647C">
                              <w:rPr>
                                <w:sz w:val="16"/>
                                <w:szCs w:val="20"/>
                                <w:rtl/>
                              </w:rPr>
                              <w:t xml:space="preserve"> برا</w:t>
                            </w:r>
                            <w:r w:rsidRPr="0048647C">
                              <w:rPr>
                                <w:rFonts w:hint="cs"/>
                                <w:sz w:val="16"/>
                                <w:szCs w:val="20"/>
                                <w:rtl/>
                              </w:rPr>
                              <w:t>ی</w:t>
                            </w:r>
                            <w:r w:rsidRPr="0048647C">
                              <w:rPr>
                                <w:sz w:val="16"/>
                                <w:szCs w:val="20"/>
                                <w:rtl/>
                              </w:rPr>
                              <w:t xml:space="preserve"> پالس ها</w:t>
                            </w:r>
                            <w:r w:rsidRPr="0048647C">
                              <w:rPr>
                                <w:rFonts w:hint="cs"/>
                                <w:sz w:val="16"/>
                                <w:szCs w:val="20"/>
                                <w:rtl/>
                              </w:rPr>
                              <w:t>ی</w:t>
                            </w:r>
                            <w:r w:rsidRPr="0048647C">
                              <w:rPr>
                                <w:sz w:val="16"/>
                                <w:szCs w:val="20"/>
                                <w:rtl/>
                              </w:rPr>
                              <w:t xml:space="preserve"> پروب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 در حضور پالس پمپ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w:t>
                            </w:r>
                            <w:r w:rsidR="00755D2F">
                              <w:rPr>
                                <w:rFonts w:hint="cs"/>
                                <w:sz w:val="16"/>
                                <w:szCs w:val="20"/>
                                <w:rtl/>
                                <w:lang w:bidi="fa-IR"/>
                              </w:rPr>
                              <w:t xml:space="preserve"> برای ساختار </w:t>
                            </w:r>
                            <w:proofErr w:type="spellStart"/>
                            <w:r w:rsidR="00755D2F">
                              <w:rPr>
                                <w:sz w:val="16"/>
                                <w:szCs w:val="20"/>
                                <w:lang w:bidi="fa-IR"/>
                              </w:rPr>
                              <w:t>bragg</w:t>
                            </w:r>
                            <w:proofErr w:type="spellEnd"/>
                            <w:r w:rsidRPr="0048647C">
                              <w:rPr>
                                <w:sz w:val="16"/>
                                <w:szCs w:val="20"/>
                                <w:rtl/>
                              </w:rPr>
                              <w:t>.</w:t>
                            </w:r>
                          </w:p>
                          <w:p w:rsidR="00E00B74" w:rsidRDefault="00E00B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4" o:spid="_x0000_s1031" type="#_x0000_t202" style="position:absolute;left:0;text-align:left;margin-left:-18pt;margin-top:7.85pt;width:251.2pt;height:176.6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" filled="f" stroked="f" strokeweight=".5pt">
                <v:textbox>
                  <w:txbxContent>
                    <w:p w:rsidR="00C33330" w:rsidRDefault="00C33330">
                      <w:pPr>
                        <w:rPr>
                          <w:noProof/>
                          <w:rtl/>
                        </w:rPr>
                      </w:pPr>
                      <w:r w:rsidRPr="00C33330">
                        <w:rPr>
                          <w:noProof/>
                          <w:rtl/>
                        </w:rPr>
                        <w:drawing>
                          <wp:inline distT="0" distB="0" distL="0" distR="0" wp14:anchorId="5B372A1F" wp14:editId="6E57E032">
                            <wp:extent cx="3156585" cy="145099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56585" cy="1450996"/>
                                    </a:xfrm>
                                    <a:prstGeom prst="rect">
                                      <a:avLst/>
                                    </a:prstGeom>
                                    <a:noFill/>
                                    <a:ln>
                                      <a:noFill/>
                                    </a:ln>
                                  </pic:spPr>
                                </pic:pic>
                              </a:graphicData>
                            </a:graphic>
                          </wp:inline>
                        </w:drawing>
                      </w:r>
                    </w:p>
                    <w:p w:rsidR="00C33330" w:rsidRDefault="00C33330" w:rsidP="00C33330">
                      <w:pPr>
                        <w:pStyle w:val="Paragraph"/>
                        <w:ind w:firstLine="0"/>
                        <w:rPr>
                          <w:sz w:val="16"/>
                          <w:szCs w:val="20"/>
                          <w:rtl/>
                        </w:rPr>
                      </w:pPr>
                      <w:r w:rsidRPr="0048647C">
                        <w:rPr>
                          <w:sz w:val="16"/>
                          <w:szCs w:val="20"/>
                          <w:rtl/>
                        </w:rPr>
                        <w:t xml:space="preserve">شکل </w:t>
                      </w:r>
                      <w:r>
                        <w:rPr>
                          <w:rFonts w:hint="cs"/>
                          <w:sz w:val="16"/>
                          <w:szCs w:val="20"/>
                          <w:rtl/>
                        </w:rPr>
                        <w:t>6</w:t>
                      </w:r>
                      <w:r w:rsidRPr="0048647C">
                        <w:rPr>
                          <w:sz w:val="16"/>
                          <w:szCs w:val="20"/>
                          <w:rtl/>
                        </w:rPr>
                        <w:t xml:space="preserve"> : تغ</w:t>
                      </w:r>
                      <w:r w:rsidRPr="0048647C">
                        <w:rPr>
                          <w:rFonts w:hint="cs"/>
                          <w:sz w:val="16"/>
                          <w:szCs w:val="20"/>
                          <w:rtl/>
                        </w:rPr>
                        <w:t>یی</w:t>
                      </w:r>
                      <w:r w:rsidRPr="0048647C">
                        <w:rPr>
                          <w:rFonts w:hint="eastAsia"/>
                          <w:sz w:val="16"/>
                          <w:szCs w:val="20"/>
                          <w:rtl/>
                        </w:rPr>
                        <w:t>رات</w:t>
                      </w:r>
                      <w:r w:rsidRPr="0048647C">
                        <w:rPr>
                          <w:sz w:val="16"/>
                          <w:szCs w:val="20"/>
                          <w:rtl/>
                        </w:rPr>
                        <w:t xml:space="preserve"> مربوط به ط</w:t>
                      </w:r>
                      <w:r w:rsidRPr="0048647C">
                        <w:rPr>
                          <w:rFonts w:hint="cs"/>
                          <w:sz w:val="16"/>
                          <w:szCs w:val="20"/>
                          <w:rtl/>
                        </w:rPr>
                        <w:t>ی</w:t>
                      </w:r>
                      <w:r w:rsidRPr="0048647C">
                        <w:rPr>
                          <w:rFonts w:hint="eastAsia"/>
                          <w:sz w:val="16"/>
                          <w:szCs w:val="20"/>
                          <w:rtl/>
                        </w:rPr>
                        <w:t>ف</w:t>
                      </w:r>
                      <w:r w:rsidRPr="0048647C">
                        <w:rPr>
                          <w:sz w:val="16"/>
                          <w:szCs w:val="20"/>
                          <w:rtl/>
                        </w:rPr>
                        <w:t xml:space="preserve"> بازگشت</w:t>
                      </w:r>
                      <w:r w:rsidRPr="0048647C">
                        <w:rPr>
                          <w:rFonts w:hint="cs"/>
                          <w:sz w:val="16"/>
                          <w:szCs w:val="20"/>
                          <w:rtl/>
                        </w:rPr>
                        <w:t>ی</w:t>
                      </w:r>
                      <w:r w:rsidRPr="0048647C">
                        <w:rPr>
                          <w:sz w:val="16"/>
                          <w:szCs w:val="20"/>
                          <w:rtl/>
                        </w:rPr>
                        <w:t xml:space="preserve"> برا</w:t>
                      </w:r>
                      <w:r w:rsidRPr="0048647C">
                        <w:rPr>
                          <w:rFonts w:hint="cs"/>
                          <w:sz w:val="16"/>
                          <w:szCs w:val="20"/>
                          <w:rtl/>
                        </w:rPr>
                        <w:t>ی</w:t>
                      </w:r>
                      <w:r w:rsidRPr="0048647C">
                        <w:rPr>
                          <w:sz w:val="16"/>
                          <w:szCs w:val="20"/>
                          <w:rtl/>
                        </w:rPr>
                        <w:t xml:space="preserve"> پالس ها</w:t>
                      </w:r>
                      <w:r w:rsidRPr="0048647C">
                        <w:rPr>
                          <w:rFonts w:hint="cs"/>
                          <w:sz w:val="16"/>
                          <w:szCs w:val="20"/>
                          <w:rtl/>
                        </w:rPr>
                        <w:t>ی</w:t>
                      </w:r>
                      <w:r w:rsidRPr="0048647C">
                        <w:rPr>
                          <w:sz w:val="16"/>
                          <w:szCs w:val="20"/>
                          <w:rtl/>
                        </w:rPr>
                        <w:t xml:space="preserve"> پروب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 در حضور پالس پمپ با پلار</w:t>
                      </w:r>
                      <w:r w:rsidRPr="0048647C">
                        <w:rPr>
                          <w:rFonts w:hint="cs"/>
                          <w:sz w:val="16"/>
                          <w:szCs w:val="20"/>
                          <w:rtl/>
                        </w:rPr>
                        <w:t>ی</w:t>
                      </w:r>
                      <w:r w:rsidRPr="0048647C">
                        <w:rPr>
                          <w:rFonts w:hint="eastAsia"/>
                          <w:sz w:val="16"/>
                          <w:szCs w:val="20"/>
                          <w:rtl/>
                        </w:rPr>
                        <w:t>زاس</w:t>
                      </w:r>
                      <w:r w:rsidRPr="0048647C">
                        <w:rPr>
                          <w:rFonts w:hint="cs"/>
                          <w:sz w:val="16"/>
                          <w:szCs w:val="20"/>
                          <w:rtl/>
                        </w:rPr>
                        <w:t>ی</w:t>
                      </w:r>
                      <w:r w:rsidRPr="0048647C">
                        <w:rPr>
                          <w:rFonts w:hint="eastAsia"/>
                          <w:sz w:val="16"/>
                          <w:szCs w:val="20"/>
                          <w:rtl/>
                        </w:rPr>
                        <w:t>ون</w:t>
                      </w:r>
                      <w:r w:rsidRPr="0048647C">
                        <w:rPr>
                          <w:sz w:val="16"/>
                          <w:szCs w:val="20"/>
                          <w:rtl/>
                        </w:rPr>
                        <w:t xml:space="preserve"> راستگرد</w:t>
                      </w:r>
                      <w:r w:rsidR="00755D2F">
                        <w:rPr>
                          <w:rFonts w:hint="cs"/>
                          <w:sz w:val="16"/>
                          <w:szCs w:val="20"/>
                          <w:rtl/>
                          <w:lang w:bidi="fa-IR"/>
                        </w:rPr>
                        <w:t xml:space="preserve"> برای ساختار </w:t>
                      </w:r>
                      <w:proofErr w:type="spellStart"/>
                      <w:r w:rsidR="00755D2F">
                        <w:rPr>
                          <w:sz w:val="16"/>
                          <w:szCs w:val="20"/>
                          <w:lang w:bidi="fa-IR"/>
                        </w:rPr>
                        <w:t>bragg</w:t>
                      </w:r>
                      <w:proofErr w:type="spellEnd"/>
                      <w:r w:rsidRPr="0048647C">
                        <w:rPr>
                          <w:sz w:val="16"/>
                          <w:szCs w:val="20"/>
                          <w:rtl/>
                        </w:rPr>
                        <w:t>.</w:t>
                      </w:r>
                    </w:p>
                    <w:p w:rsidR="00E00B74" w:rsidRDefault="00E00B74"/>
                  </w:txbxContent>
                </v:textbox>
              </v:shape>
            </w:pict>
          </mc:Fallback>
        </mc:AlternateContent>
      </w:r>
    </w:p>
    <w:p w:rsidR="009D10A9" w:rsidRDefault="009D10A9" w:rsidP="00F65C7F">
      <w:pPr>
        <w:pStyle w:val="Paragraph"/>
        <w:rPr>
          <w:rtl/>
          <w:lang w:bidi="fa-IR"/>
        </w:rPr>
      </w:pPr>
    </w:p>
    <w:p w:rsidR="009D10A9" w:rsidRDefault="009D10A9" w:rsidP="00F65C7F">
      <w:pPr>
        <w:pStyle w:val="Paragraph"/>
        <w:rPr>
          <w:rtl/>
          <w:lang w:bidi="fa-IR"/>
        </w:rPr>
      </w:pPr>
    </w:p>
    <w:p w:rsidR="009D10A9" w:rsidRDefault="009D10A9" w:rsidP="00F65C7F">
      <w:pPr>
        <w:pStyle w:val="Paragraph"/>
        <w:rPr>
          <w:rtl/>
          <w:lang w:bidi="fa-IR"/>
        </w:rPr>
      </w:pPr>
    </w:p>
    <w:p w:rsidR="009D10A9" w:rsidRDefault="009D10A9" w:rsidP="00F65C7F">
      <w:pPr>
        <w:pStyle w:val="Paragraph"/>
        <w:rPr>
          <w:rtl/>
          <w:lang w:bidi="fa-IR"/>
        </w:rPr>
      </w:pPr>
    </w:p>
    <w:p w:rsidR="009D10A9" w:rsidRDefault="009D10A9" w:rsidP="00F65C7F">
      <w:pPr>
        <w:pStyle w:val="Paragraph"/>
        <w:rPr>
          <w:rtl/>
          <w:lang w:bidi="fa-IR"/>
        </w:rPr>
      </w:pPr>
    </w:p>
    <w:p w:rsidR="009D10A9" w:rsidRDefault="009D10A9" w:rsidP="00F65C7F">
      <w:pPr>
        <w:pStyle w:val="Paragraph"/>
        <w:rPr>
          <w:rtl/>
          <w:lang w:bidi="fa-IR"/>
        </w:rPr>
      </w:pPr>
    </w:p>
    <w:p w:rsidR="002F4AED" w:rsidRDefault="002F4AED" w:rsidP="008A2754">
      <w:pPr>
        <w:pStyle w:val="Paragraph"/>
        <w:ind w:firstLine="0"/>
        <w:rPr>
          <w:rtl/>
          <w:lang w:bidi="fa-IR"/>
        </w:rPr>
      </w:pPr>
    </w:p>
    <w:p w:rsidR="002F4AED" w:rsidRDefault="002F4AED" w:rsidP="00F65C7F">
      <w:pPr>
        <w:pStyle w:val="Paragraph"/>
        <w:rPr>
          <w:rtl/>
          <w:lang w:bidi="fa-IR"/>
        </w:rPr>
      </w:pPr>
    </w:p>
    <w:p w:rsidR="002F4AED" w:rsidRDefault="002F4AED" w:rsidP="002F4AED">
      <w:pPr>
        <w:pStyle w:val="Heading1"/>
      </w:pPr>
      <w:r w:rsidRPr="002F4AED">
        <w:rPr>
          <w:rtl/>
        </w:rPr>
        <w:lastRenderedPageBreak/>
        <w:t>نت</w:t>
      </w:r>
      <w:r w:rsidRPr="002F4AED">
        <w:rPr>
          <w:rFonts w:hint="cs"/>
          <w:rtl/>
        </w:rPr>
        <w:t>ی</w:t>
      </w:r>
      <w:r w:rsidRPr="002F4AED">
        <w:rPr>
          <w:rFonts w:hint="eastAsia"/>
          <w:rtl/>
        </w:rPr>
        <w:t>جه</w:t>
      </w:r>
      <w:r w:rsidRPr="002F4AED">
        <w:rPr>
          <w:rtl/>
        </w:rPr>
        <w:t xml:space="preserve"> گ</w:t>
      </w:r>
      <w:r w:rsidRPr="002F4AED">
        <w:rPr>
          <w:rFonts w:hint="cs"/>
          <w:rtl/>
        </w:rPr>
        <w:t>ی</w:t>
      </w:r>
      <w:r w:rsidRPr="002F4AED">
        <w:rPr>
          <w:rFonts w:hint="eastAsia"/>
          <w:rtl/>
        </w:rPr>
        <w:t>ر</w:t>
      </w:r>
      <w:r w:rsidRPr="002F4AED">
        <w:rPr>
          <w:rFonts w:hint="cs"/>
          <w:rtl/>
        </w:rPr>
        <w:t>ی</w:t>
      </w:r>
    </w:p>
    <w:p w:rsidR="002F4AED" w:rsidRDefault="002F4AED" w:rsidP="00873A90">
      <w:pPr>
        <w:pStyle w:val="Paragraph"/>
        <w:rPr>
          <w:rtl/>
          <w:lang w:bidi="fa-IR"/>
        </w:rPr>
      </w:pPr>
      <w:r w:rsidRPr="002F4AED">
        <w:rPr>
          <w:rtl/>
          <w:lang w:bidi="fa-IR"/>
        </w:rPr>
        <w:t>در ا</w:t>
      </w:r>
      <w:r w:rsidRPr="002F4AED">
        <w:rPr>
          <w:rFonts w:hint="cs"/>
          <w:rtl/>
          <w:lang w:bidi="fa-IR"/>
        </w:rPr>
        <w:t>ی</w:t>
      </w:r>
      <w:r w:rsidRPr="002F4AED">
        <w:rPr>
          <w:rFonts w:hint="eastAsia"/>
          <w:rtl/>
          <w:lang w:bidi="fa-IR"/>
        </w:rPr>
        <w:t>ن</w:t>
      </w:r>
      <w:r w:rsidRPr="002F4AED">
        <w:rPr>
          <w:rtl/>
          <w:lang w:bidi="fa-IR"/>
        </w:rPr>
        <w:t xml:space="preserve"> مقاله معادلات بلاخ بر پا</w:t>
      </w:r>
      <w:r w:rsidRPr="002F4AED">
        <w:rPr>
          <w:rFonts w:hint="cs"/>
          <w:rtl/>
          <w:lang w:bidi="fa-IR"/>
        </w:rPr>
        <w:t>ی</w:t>
      </w:r>
      <w:r w:rsidRPr="002F4AED">
        <w:rPr>
          <w:rFonts w:hint="eastAsia"/>
          <w:rtl/>
          <w:lang w:bidi="fa-IR"/>
        </w:rPr>
        <w:t>ه</w:t>
      </w:r>
      <w:r w:rsidRPr="002F4AED">
        <w:rPr>
          <w:rtl/>
          <w:lang w:bidi="fa-IR"/>
        </w:rPr>
        <w:t xml:space="preserve"> اکس</w:t>
      </w:r>
      <w:r w:rsidRPr="002F4AED">
        <w:rPr>
          <w:rFonts w:hint="cs"/>
          <w:rtl/>
          <w:lang w:bidi="fa-IR"/>
        </w:rPr>
        <w:t>ی</w:t>
      </w:r>
      <w:r w:rsidRPr="002F4AED">
        <w:rPr>
          <w:rFonts w:hint="eastAsia"/>
          <w:rtl/>
          <w:lang w:bidi="fa-IR"/>
        </w:rPr>
        <w:t>تون</w:t>
      </w:r>
      <w:r w:rsidRPr="002F4AED">
        <w:rPr>
          <w:rtl/>
          <w:lang w:bidi="fa-IR"/>
        </w:rPr>
        <w:t xml:space="preserve"> ها</w:t>
      </w:r>
      <w:r w:rsidRPr="002F4AED">
        <w:rPr>
          <w:rFonts w:hint="cs"/>
          <w:rtl/>
          <w:lang w:bidi="fa-IR"/>
        </w:rPr>
        <w:t>ی</w:t>
      </w:r>
      <w:r w:rsidRPr="002F4AED">
        <w:rPr>
          <w:rtl/>
          <w:lang w:bidi="fa-IR"/>
        </w:rPr>
        <w:t xml:space="preserve"> </w:t>
      </w:r>
      <w:r w:rsidR="00D06608">
        <w:rPr>
          <w:lang w:bidi="fa-IR"/>
        </w:rPr>
        <w:t>s1</w:t>
      </w:r>
      <w:r w:rsidRPr="002F4AED">
        <w:rPr>
          <w:rtl/>
          <w:lang w:bidi="fa-IR"/>
        </w:rPr>
        <w:t xml:space="preserve"> برا</w:t>
      </w:r>
      <w:r w:rsidRPr="002F4AED">
        <w:rPr>
          <w:rFonts w:hint="cs"/>
          <w:rtl/>
          <w:lang w:bidi="fa-IR"/>
        </w:rPr>
        <w:t>ی</w:t>
      </w:r>
      <w:r w:rsidRPr="002F4AED">
        <w:rPr>
          <w:rtl/>
          <w:lang w:bidi="fa-IR"/>
        </w:rPr>
        <w:t xml:space="preserve"> چاه ها</w:t>
      </w:r>
      <w:r w:rsidRPr="002F4AED">
        <w:rPr>
          <w:rFonts w:hint="cs"/>
          <w:rtl/>
          <w:lang w:bidi="fa-IR"/>
        </w:rPr>
        <w:t>ی</w:t>
      </w:r>
      <w:r w:rsidRPr="002F4AED">
        <w:rPr>
          <w:rtl/>
          <w:lang w:bidi="fa-IR"/>
        </w:rPr>
        <w:t xml:space="preserve"> کوانتوم</w:t>
      </w:r>
      <w:r w:rsidRPr="002F4AED">
        <w:rPr>
          <w:rFonts w:hint="cs"/>
          <w:rtl/>
          <w:lang w:bidi="fa-IR"/>
        </w:rPr>
        <w:t>ی</w:t>
      </w:r>
      <w:r w:rsidRPr="002F4AED">
        <w:rPr>
          <w:rtl/>
          <w:lang w:bidi="fa-IR"/>
        </w:rPr>
        <w:t xml:space="preserve"> استخراج شده و همراه با معادلات ماکسول برا</w:t>
      </w:r>
      <w:r w:rsidRPr="002F4AED">
        <w:rPr>
          <w:rFonts w:hint="cs"/>
          <w:rtl/>
          <w:lang w:bidi="fa-IR"/>
        </w:rPr>
        <w:t>ی</w:t>
      </w:r>
      <w:r w:rsidRPr="002F4AED">
        <w:rPr>
          <w:rtl/>
          <w:lang w:bidi="fa-IR"/>
        </w:rPr>
        <w:t xml:space="preserve"> بررس</w:t>
      </w:r>
      <w:r w:rsidRPr="002F4AED">
        <w:rPr>
          <w:rFonts w:hint="cs"/>
          <w:rtl/>
          <w:lang w:bidi="fa-IR"/>
        </w:rPr>
        <w:t>ی</w:t>
      </w:r>
      <w:r w:rsidRPr="002F4AED">
        <w:rPr>
          <w:rtl/>
          <w:lang w:bidi="fa-IR"/>
        </w:rPr>
        <w:t xml:space="preserve"> تغ</w:t>
      </w:r>
      <w:r w:rsidRPr="002F4AED">
        <w:rPr>
          <w:rFonts w:hint="cs"/>
          <w:rtl/>
          <w:lang w:bidi="fa-IR"/>
        </w:rPr>
        <w:t>یی</w:t>
      </w:r>
      <w:r w:rsidRPr="002F4AED">
        <w:rPr>
          <w:rFonts w:hint="eastAsia"/>
          <w:rtl/>
          <w:lang w:bidi="fa-IR"/>
        </w:rPr>
        <w:t>رات</w:t>
      </w:r>
      <w:r w:rsidRPr="002F4AED">
        <w:rPr>
          <w:rtl/>
          <w:lang w:bidi="fa-IR"/>
        </w:rPr>
        <w:t xml:space="preserve"> ط</w:t>
      </w:r>
      <w:r w:rsidRPr="002F4AED">
        <w:rPr>
          <w:rFonts w:hint="cs"/>
          <w:rtl/>
          <w:lang w:bidi="fa-IR"/>
        </w:rPr>
        <w:t>ی</w:t>
      </w:r>
      <w:r w:rsidRPr="002F4AED">
        <w:rPr>
          <w:rFonts w:hint="eastAsia"/>
          <w:rtl/>
          <w:lang w:bidi="fa-IR"/>
        </w:rPr>
        <w:t>ف</w:t>
      </w:r>
      <w:r w:rsidRPr="002F4AED">
        <w:rPr>
          <w:rtl/>
          <w:lang w:bidi="fa-IR"/>
        </w:rPr>
        <w:t xml:space="preserve"> بازگشت</w:t>
      </w:r>
      <w:r w:rsidRPr="002F4AED">
        <w:rPr>
          <w:rFonts w:hint="cs"/>
          <w:rtl/>
          <w:lang w:bidi="fa-IR"/>
        </w:rPr>
        <w:t>ی</w:t>
      </w:r>
      <w:r w:rsidRPr="002F4AED">
        <w:rPr>
          <w:rtl/>
          <w:lang w:bidi="fa-IR"/>
        </w:rPr>
        <w:t xml:space="preserve"> </w:t>
      </w:r>
      <w:r w:rsidR="00873A90">
        <w:rPr>
          <w:rFonts w:hint="cs"/>
          <w:rtl/>
          <w:lang w:bidi="fa-IR"/>
        </w:rPr>
        <w:t xml:space="preserve">برای </w:t>
      </w:r>
      <w:r w:rsidRPr="002F4AED">
        <w:rPr>
          <w:rtl/>
          <w:lang w:bidi="fa-IR"/>
        </w:rPr>
        <w:t>شبه کر</w:t>
      </w:r>
      <w:r w:rsidRPr="002F4AED">
        <w:rPr>
          <w:rFonts w:hint="cs"/>
          <w:rtl/>
          <w:lang w:bidi="fa-IR"/>
        </w:rPr>
        <w:t>ی</w:t>
      </w:r>
      <w:r w:rsidRPr="002F4AED">
        <w:rPr>
          <w:rFonts w:hint="eastAsia"/>
          <w:rtl/>
          <w:lang w:bidi="fa-IR"/>
        </w:rPr>
        <w:t>ستال</w:t>
      </w:r>
      <w:r w:rsidRPr="002F4AED">
        <w:rPr>
          <w:rtl/>
          <w:lang w:bidi="fa-IR"/>
        </w:rPr>
        <w:t xml:space="preserve"> ف</w:t>
      </w:r>
      <w:r w:rsidRPr="002F4AED">
        <w:rPr>
          <w:rFonts w:hint="cs"/>
          <w:rtl/>
          <w:lang w:bidi="fa-IR"/>
        </w:rPr>
        <w:t>ی</w:t>
      </w:r>
      <w:r w:rsidRPr="002F4AED">
        <w:rPr>
          <w:rFonts w:hint="eastAsia"/>
          <w:rtl/>
          <w:lang w:bidi="fa-IR"/>
        </w:rPr>
        <w:t>بوناچ</w:t>
      </w:r>
      <w:r w:rsidRPr="002F4AED">
        <w:rPr>
          <w:rFonts w:hint="cs"/>
          <w:rtl/>
          <w:lang w:bidi="fa-IR"/>
        </w:rPr>
        <w:t>ی</w:t>
      </w:r>
      <w:r w:rsidR="00873A90">
        <w:rPr>
          <w:rFonts w:hint="cs"/>
          <w:rtl/>
          <w:lang w:bidi="fa-IR"/>
        </w:rPr>
        <w:t xml:space="preserve"> و کریستال </w:t>
      </w:r>
      <w:proofErr w:type="spellStart"/>
      <w:r w:rsidR="00873A90">
        <w:rPr>
          <w:lang w:bidi="fa-IR"/>
        </w:rPr>
        <w:t>bragg</w:t>
      </w:r>
      <w:proofErr w:type="spellEnd"/>
      <w:r w:rsidR="00873A90">
        <w:rPr>
          <w:rFonts w:hint="cs"/>
          <w:rtl/>
          <w:lang w:bidi="fa-IR"/>
        </w:rPr>
        <w:t xml:space="preserve"> ،</w:t>
      </w:r>
      <w:r w:rsidRPr="002F4AED">
        <w:rPr>
          <w:rtl/>
          <w:lang w:bidi="fa-IR"/>
        </w:rPr>
        <w:t xml:space="preserve"> در حضور پالس پمپ با پلار</w:t>
      </w:r>
      <w:r w:rsidRPr="002F4AED">
        <w:rPr>
          <w:rFonts w:hint="cs"/>
          <w:rtl/>
          <w:lang w:bidi="fa-IR"/>
        </w:rPr>
        <w:t>ی</w:t>
      </w:r>
      <w:r w:rsidRPr="002F4AED">
        <w:rPr>
          <w:rFonts w:hint="eastAsia"/>
          <w:rtl/>
          <w:lang w:bidi="fa-IR"/>
        </w:rPr>
        <w:t>زاس</w:t>
      </w:r>
      <w:r w:rsidRPr="002F4AED">
        <w:rPr>
          <w:rFonts w:hint="cs"/>
          <w:rtl/>
          <w:lang w:bidi="fa-IR"/>
        </w:rPr>
        <w:t>ی</w:t>
      </w:r>
      <w:r w:rsidRPr="002F4AED">
        <w:rPr>
          <w:rFonts w:hint="eastAsia"/>
          <w:rtl/>
          <w:lang w:bidi="fa-IR"/>
        </w:rPr>
        <w:t>ون</w:t>
      </w:r>
      <w:r w:rsidRPr="002F4AED">
        <w:rPr>
          <w:rtl/>
          <w:lang w:bidi="fa-IR"/>
        </w:rPr>
        <w:t xml:space="preserve"> راستگرد</w:t>
      </w:r>
      <w:r w:rsidR="00873A90">
        <w:rPr>
          <w:rFonts w:hint="cs"/>
          <w:rtl/>
          <w:lang w:bidi="fa-IR"/>
        </w:rPr>
        <w:t>،</w:t>
      </w:r>
      <w:r w:rsidRPr="002F4AED">
        <w:rPr>
          <w:rtl/>
          <w:lang w:bidi="fa-IR"/>
        </w:rPr>
        <w:t xml:space="preserve"> مورد استفاده قرار گرفته است. نتا</w:t>
      </w:r>
      <w:r w:rsidRPr="002F4AED">
        <w:rPr>
          <w:rFonts w:hint="cs"/>
          <w:rtl/>
          <w:lang w:bidi="fa-IR"/>
        </w:rPr>
        <w:t>ی</w:t>
      </w:r>
      <w:r w:rsidRPr="002F4AED">
        <w:rPr>
          <w:rFonts w:hint="eastAsia"/>
          <w:rtl/>
          <w:lang w:bidi="fa-IR"/>
        </w:rPr>
        <w:t>ج</w:t>
      </w:r>
      <w:r w:rsidRPr="002F4AED">
        <w:rPr>
          <w:rtl/>
          <w:lang w:bidi="fa-IR"/>
        </w:rPr>
        <w:t xml:space="preserve"> بدست آمده نش</w:t>
      </w:r>
      <w:r w:rsidRPr="002F4AED">
        <w:rPr>
          <w:rFonts w:hint="eastAsia"/>
          <w:rtl/>
          <w:lang w:bidi="fa-IR"/>
        </w:rPr>
        <w:t>ان</w:t>
      </w:r>
      <w:r w:rsidRPr="002F4AED">
        <w:rPr>
          <w:rtl/>
          <w:lang w:bidi="fa-IR"/>
        </w:rPr>
        <w:t xml:space="preserve"> م</w:t>
      </w:r>
      <w:r w:rsidRPr="002F4AED">
        <w:rPr>
          <w:rFonts w:hint="cs"/>
          <w:rtl/>
          <w:lang w:bidi="fa-IR"/>
        </w:rPr>
        <w:t>ی</w:t>
      </w:r>
      <w:r w:rsidRPr="002F4AED">
        <w:rPr>
          <w:rtl/>
          <w:lang w:bidi="fa-IR"/>
        </w:rPr>
        <w:t xml:space="preserve"> دهد که ب</w:t>
      </w:r>
      <w:r w:rsidRPr="002F4AED">
        <w:rPr>
          <w:rFonts w:hint="cs"/>
          <w:rtl/>
          <w:lang w:bidi="fa-IR"/>
        </w:rPr>
        <w:t>ی</w:t>
      </w:r>
      <w:r w:rsidRPr="002F4AED">
        <w:rPr>
          <w:rFonts w:hint="eastAsia"/>
          <w:rtl/>
          <w:lang w:bidi="fa-IR"/>
        </w:rPr>
        <w:t>شت</w:t>
      </w:r>
      <w:r w:rsidRPr="002F4AED">
        <w:rPr>
          <w:rFonts w:hint="cs"/>
          <w:rtl/>
          <w:lang w:bidi="fa-IR"/>
        </w:rPr>
        <w:t>ی</w:t>
      </w:r>
      <w:r w:rsidRPr="002F4AED">
        <w:rPr>
          <w:rFonts w:hint="eastAsia"/>
          <w:rtl/>
          <w:lang w:bidi="fa-IR"/>
        </w:rPr>
        <w:t>ن</w:t>
      </w:r>
      <w:r w:rsidRPr="002F4AED">
        <w:rPr>
          <w:rtl/>
          <w:lang w:bidi="fa-IR"/>
        </w:rPr>
        <w:t xml:space="preserve"> تغ</w:t>
      </w:r>
      <w:r w:rsidRPr="002F4AED">
        <w:rPr>
          <w:rFonts w:hint="cs"/>
          <w:rtl/>
          <w:lang w:bidi="fa-IR"/>
        </w:rPr>
        <w:t>یی</w:t>
      </w:r>
      <w:r w:rsidRPr="002F4AED">
        <w:rPr>
          <w:rFonts w:hint="eastAsia"/>
          <w:rtl/>
          <w:lang w:bidi="fa-IR"/>
        </w:rPr>
        <w:t>رات</w:t>
      </w:r>
      <w:r w:rsidRPr="002F4AED">
        <w:rPr>
          <w:rtl/>
          <w:lang w:bidi="fa-IR"/>
        </w:rPr>
        <w:t xml:space="preserve"> در ط</w:t>
      </w:r>
      <w:r w:rsidRPr="002F4AED">
        <w:rPr>
          <w:rFonts w:hint="cs"/>
          <w:rtl/>
          <w:lang w:bidi="fa-IR"/>
        </w:rPr>
        <w:t>ی</w:t>
      </w:r>
      <w:r w:rsidRPr="002F4AED">
        <w:rPr>
          <w:rFonts w:hint="eastAsia"/>
          <w:rtl/>
          <w:lang w:bidi="fa-IR"/>
        </w:rPr>
        <w:t>ف</w:t>
      </w:r>
      <w:r w:rsidRPr="002F4AED">
        <w:rPr>
          <w:rtl/>
          <w:lang w:bidi="fa-IR"/>
        </w:rPr>
        <w:t xml:space="preserve"> بازگشت</w:t>
      </w:r>
      <w:r w:rsidRPr="002F4AED">
        <w:rPr>
          <w:rFonts w:hint="cs"/>
          <w:rtl/>
          <w:lang w:bidi="fa-IR"/>
        </w:rPr>
        <w:t>ی</w:t>
      </w:r>
      <w:r w:rsidRPr="002F4AED">
        <w:rPr>
          <w:rtl/>
          <w:lang w:bidi="fa-IR"/>
        </w:rPr>
        <w:t xml:space="preserve"> و عبور</w:t>
      </w:r>
      <w:r w:rsidRPr="002F4AED">
        <w:rPr>
          <w:rFonts w:hint="cs"/>
          <w:rtl/>
          <w:lang w:bidi="fa-IR"/>
        </w:rPr>
        <w:t>ی</w:t>
      </w:r>
      <w:r w:rsidRPr="002F4AED">
        <w:rPr>
          <w:rtl/>
          <w:lang w:bidi="fa-IR"/>
        </w:rPr>
        <w:t xml:space="preserve"> برا</w:t>
      </w:r>
      <w:r w:rsidRPr="002F4AED">
        <w:rPr>
          <w:rFonts w:hint="cs"/>
          <w:rtl/>
          <w:lang w:bidi="fa-IR"/>
        </w:rPr>
        <w:t>ی</w:t>
      </w:r>
      <w:r w:rsidRPr="002F4AED">
        <w:rPr>
          <w:rtl/>
          <w:lang w:bidi="fa-IR"/>
        </w:rPr>
        <w:t xml:space="preserve"> پالس ها</w:t>
      </w:r>
      <w:r w:rsidRPr="002F4AED">
        <w:rPr>
          <w:rFonts w:hint="cs"/>
          <w:rtl/>
          <w:lang w:bidi="fa-IR"/>
        </w:rPr>
        <w:t>ی</w:t>
      </w:r>
      <w:r w:rsidRPr="002F4AED">
        <w:rPr>
          <w:rtl/>
          <w:lang w:bidi="fa-IR"/>
        </w:rPr>
        <w:t xml:space="preserve"> پروب با پلار</w:t>
      </w:r>
      <w:r w:rsidRPr="002F4AED">
        <w:rPr>
          <w:rFonts w:hint="cs"/>
          <w:rtl/>
          <w:lang w:bidi="fa-IR"/>
        </w:rPr>
        <w:t>ی</w:t>
      </w:r>
      <w:r w:rsidRPr="002F4AED">
        <w:rPr>
          <w:rFonts w:hint="eastAsia"/>
          <w:rtl/>
          <w:lang w:bidi="fa-IR"/>
        </w:rPr>
        <w:t>زاس</w:t>
      </w:r>
      <w:r w:rsidRPr="002F4AED">
        <w:rPr>
          <w:rFonts w:hint="cs"/>
          <w:rtl/>
          <w:lang w:bidi="fa-IR"/>
        </w:rPr>
        <w:t>ی</w:t>
      </w:r>
      <w:r w:rsidRPr="002F4AED">
        <w:rPr>
          <w:rFonts w:hint="eastAsia"/>
          <w:rtl/>
          <w:lang w:bidi="fa-IR"/>
        </w:rPr>
        <w:t>ون</w:t>
      </w:r>
      <w:r w:rsidRPr="002F4AED">
        <w:rPr>
          <w:rtl/>
          <w:lang w:bidi="fa-IR"/>
        </w:rPr>
        <w:t xml:space="preserve"> راستگرد همزمان با حضور پالس پمپ اتفاق م</w:t>
      </w:r>
      <w:r w:rsidRPr="002F4AED">
        <w:rPr>
          <w:rFonts w:hint="cs"/>
          <w:rtl/>
          <w:lang w:bidi="fa-IR"/>
        </w:rPr>
        <w:t>ی</w:t>
      </w:r>
      <w:r w:rsidRPr="002F4AED">
        <w:rPr>
          <w:rtl/>
          <w:lang w:bidi="fa-IR"/>
        </w:rPr>
        <w:t xml:space="preserve"> افتد.  از نتا</w:t>
      </w:r>
      <w:r w:rsidRPr="002F4AED">
        <w:rPr>
          <w:rFonts w:hint="cs"/>
          <w:rtl/>
          <w:lang w:bidi="fa-IR"/>
        </w:rPr>
        <w:t>ی</w:t>
      </w:r>
      <w:r w:rsidRPr="002F4AED">
        <w:rPr>
          <w:rFonts w:hint="eastAsia"/>
          <w:rtl/>
          <w:lang w:bidi="fa-IR"/>
        </w:rPr>
        <w:t>ج</w:t>
      </w:r>
      <w:r w:rsidRPr="002F4AED">
        <w:rPr>
          <w:rtl/>
          <w:lang w:bidi="fa-IR"/>
        </w:rPr>
        <w:t xml:space="preserve"> بدست آمده و روش شب</w:t>
      </w:r>
      <w:r w:rsidRPr="002F4AED">
        <w:rPr>
          <w:rFonts w:hint="cs"/>
          <w:rtl/>
          <w:lang w:bidi="fa-IR"/>
        </w:rPr>
        <w:t>ی</w:t>
      </w:r>
      <w:r w:rsidRPr="002F4AED">
        <w:rPr>
          <w:rFonts w:hint="eastAsia"/>
          <w:rtl/>
          <w:lang w:bidi="fa-IR"/>
        </w:rPr>
        <w:t>ه</w:t>
      </w:r>
      <w:r w:rsidRPr="002F4AED">
        <w:rPr>
          <w:rtl/>
          <w:lang w:bidi="fa-IR"/>
        </w:rPr>
        <w:t xml:space="preserve"> ساز</w:t>
      </w:r>
      <w:r w:rsidRPr="002F4AED">
        <w:rPr>
          <w:rFonts w:hint="cs"/>
          <w:rtl/>
          <w:lang w:bidi="fa-IR"/>
        </w:rPr>
        <w:t>ی</w:t>
      </w:r>
      <w:r w:rsidRPr="002F4AED">
        <w:rPr>
          <w:rtl/>
          <w:lang w:bidi="fa-IR"/>
        </w:rPr>
        <w:t xml:space="preserve"> بکار گرفته شده م</w:t>
      </w:r>
      <w:r w:rsidRPr="002F4AED">
        <w:rPr>
          <w:rFonts w:hint="cs"/>
          <w:rtl/>
          <w:lang w:bidi="fa-IR"/>
        </w:rPr>
        <w:t>ی</w:t>
      </w:r>
      <w:r w:rsidRPr="002F4AED">
        <w:rPr>
          <w:rtl/>
          <w:lang w:bidi="fa-IR"/>
        </w:rPr>
        <w:t xml:space="preserve"> توان برا</w:t>
      </w:r>
      <w:r w:rsidRPr="002F4AED">
        <w:rPr>
          <w:rFonts w:hint="cs"/>
          <w:rtl/>
          <w:lang w:bidi="fa-IR"/>
        </w:rPr>
        <w:t>ی</w:t>
      </w:r>
      <w:r w:rsidRPr="002F4AED">
        <w:rPr>
          <w:rtl/>
          <w:lang w:bidi="fa-IR"/>
        </w:rPr>
        <w:t xml:space="preserve"> طراح</w:t>
      </w:r>
      <w:r w:rsidRPr="002F4AED">
        <w:rPr>
          <w:rFonts w:hint="cs"/>
          <w:rtl/>
          <w:lang w:bidi="fa-IR"/>
        </w:rPr>
        <w:t>ی</w:t>
      </w:r>
      <w:r w:rsidRPr="002F4AED">
        <w:rPr>
          <w:rtl/>
          <w:lang w:bidi="fa-IR"/>
        </w:rPr>
        <w:t xml:space="preserve"> و به</w:t>
      </w:r>
      <w:r w:rsidRPr="002F4AED">
        <w:rPr>
          <w:rFonts w:hint="cs"/>
          <w:rtl/>
          <w:lang w:bidi="fa-IR"/>
        </w:rPr>
        <w:t>ی</w:t>
      </w:r>
      <w:r w:rsidRPr="002F4AED">
        <w:rPr>
          <w:rFonts w:hint="eastAsia"/>
          <w:rtl/>
          <w:lang w:bidi="fa-IR"/>
        </w:rPr>
        <w:t>نه</w:t>
      </w:r>
      <w:r w:rsidRPr="002F4AED">
        <w:rPr>
          <w:rtl/>
          <w:lang w:bidi="fa-IR"/>
        </w:rPr>
        <w:t xml:space="preserve"> ساز</w:t>
      </w:r>
      <w:r w:rsidRPr="002F4AED">
        <w:rPr>
          <w:rFonts w:hint="cs"/>
          <w:rtl/>
          <w:lang w:bidi="fa-IR"/>
        </w:rPr>
        <w:t>ی</w:t>
      </w:r>
      <w:r w:rsidRPr="002F4AED">
        <w:rPr>
          <w:rtl/>
          <w:lang w:bidi="fa-IR"/>
        </w:rPr>
        <w:t xml:space="preserve"> سوئ</w:t>
      </w:r>
      <w:r w:rsidRPr="002F4AED">
        <w:rPr>
          <w:rFonts w:hint="cs"/>
          <w:rtl/>
          <w:lang w:bidi="fa-IR"/>
        </w:rPr>
        <w:t>ی</w:t>
      </w:r>
      <w:r w:rsidRPr="002F4AED">
        <w:rPr>
          <w:rFonts w:hint="eastAsia"/>
          <w:rtl/>
          <w:lang w:bidi="fa-IR"/>
        </w:rPr>
        <w:t>چ</w:t>
      </w:r>
      <w:r w:rsidRPr="002F4AED">
        <w:rPr>
          <w:rtl/>
          <w:lang w:bidi="fa-IR"/>
        </w:rPr>
        <w:t xml:space="preserve"> ها</w:t>
      </w:r>
      <w:r w:rsidRPr="002F4AED">
        <w:rPr>
          <w:rFonts w:hint="cs"/>
          <w:rtl/>
          <w:lang w:bidi="fa-IR"/>
        </w:rPr>
        <w:t>ی</w:t>
      </w:r>
      <w:r w:rsidRPr="002F4AED">
        <w:rPr>
          <w:rtl/>
          <w:lang w:bidi="fa-IR"/>
        </w:rPr>
        <w:t xml:space="preserve"> تمام نور</w:t>
      </w:r>
      <w:r w:rsidRPr="002F4AED">
        <w:rPr>
          <w:rFonts w:hint="cs"/>
          <w:rtl/>
          <w:lang w:bidi="fa-IR"/>
        </w:rPr>
        <w:t>ی</w:t>
      </w:r>
      <w:r w:rsidRPr="002F4AED">
        <w:rPr>
          <w:rtl/>
          <w:lang w:bidi="fa-IR"/>
        </w:rPr>
        <w:t xml:space="preserve"> و ادوات کند کننده سرع</w:t>
      </w:r>
      <w:r w:rsidRPr="002F4AED">
        <w:rPr>
          <w:rFonts w:hint="eastAsia"/>
          <w:rtl/>
          <w:lang w:bidi="fa-IR"/>
        </w:rPr>
        <w:t>ت</w:t>
      </w:r>
      <w:r w:rsidRPr="002F4AED">
        <w:rPr>
          <w:rtl/>
          <w:lang w:bidi="fa-IR"/>
        </w:rPr>
        <w:t xml:space="preserve"> نور استفاده کرد.</w:t>
      </w:r>
    </w:p>
    <w:p w:rsidR="003B0D6C" w:rsidRDefault="003B0D6C" w:rsidP="003B0D6C">
      <w:pPr>
        <w:pStyle w:val="Heading"/>
        <w:rPr>
          <w:rtl/>
        </w:rPr>
      </w:pPr>
      <w:r>
        <w:rPr>
          <w:rFonts w:hint="cs"/>
          <w:rtl/>
        </w:rPr>
        <w:t>مراجع</w:t>
      </w:r>
    </w:p>
    <w:p w:rsidR="00B96CBB" w:rsidRPr="00855D6B" w:rsidRDefault="00855D6B" w:rsidP="004D1F13">
      <w:pPr>
        <w:pStyle w:val="References"/>
        <w:numPr>
          <w:ilvl w:val="0"/>
          <w:numId w:val="12"/>
        </w:numPr>
        <w:jc w:val="both"/>
        <w:rPr>
          <w:rFonts w:cs="Lotus"/>
        </w:rPr>
      </w:pPr>
      <w:r w:rsidRPr="004D1F13">
        <w:rPr>
          <w:rFonts w:cs="Lotus"/>
        </w:rPr>
        <w:t xml:space="preserve">W.J. Johnston, J.P. </w:t>
      </w:r>
      <w:proofErr w:type="spellStart"/>
      <w:r w:rsidRPr="004D1F13">
        <w:rPr>
          <w:rFonts w:cs="Lotus"/>
        </w:rPr>
        <w:t>Prineas</w:t>
      </w:r>
      <w:proofErr w:type="spellEnd"/>
      <w:r w:rsidRPr="004D1F13">
        <w:rPr>
          <w:rFonts w:cs="Lotus"/>
        </w:rPr>
        <w:t xml:space="preserve">, Arthur </w:t>
      </w:r>
      <w:proofErr w:type="spellStart"/>
      <w:r w:rsidRPr="004D1F13">
        <w:rPr>
          <w:rFonts w:cs="Lotus"/>
        </w:rPr>
        <w:t>L.Smirl</w:t>
      </w:r>
      <w:proofErr w:type="spellEnd"/>
      <w:r w:rsidRPr="004D1F13">
        <w:rPr>
          <w:rFonts w:cs="Lotus"/>
        </w:rPr>
        <w:t xml:space="preserve"> , “Ultrafast all-optical polarization switching in Bragg-spaced quantum wells at 80K”, J. Appl. </w:t>
      </w:r>
      <w:proofErr w:type="spellStart"/>
      <w:r w:rsidRPr="004D1F13">
        <w:rPr>
          <w:rFonts w:cs="Lotus"/>
        </w:rPr>
        <w:t>Phys</w:t>
      </w:r>
      <w:proofErr w:type="spellEnd"/>
      <w:r w:rsidRPr="004D1F13">
        <w:rPr>
          <w:rFonts w:cs="Lotus"/>
        </w:rPr>
        <w:t>, Vol. 101, pp.  046101, 2007</w:t>
      </w:r>
      <w:r w:rsidR="00B96CBB" w:rsidRPr="004D1F13">
        <w:rPr>
          <w:rFonts w:cs="Lotus"/>
        </w:rPr>
        <w:t>.</w:t>
      </w:r>
    </w:p>
    <w:p w:rsidR="00855D6B" w:rsidRPr="00855D6B" w:rsidRDefault="00855D6B" w:rsidP="004D1F13">
      <w:pPr>
        <w:pStyle w:val="References"/>
        <w:numPr>
          <w:ilvl w:val="0"/>
          <w:numId w:val="12"/>
        </w:numPr>
        <w:jc w:val="both"/>
        <w:rPr>
          <w:rFonts w:cs="Lotus"/>
        </w:rPr>
      </w:pPr>
      <w:r w:rsidRPr="004D1F13">
        <w:rPr>
          <w:rFonts w:cs="Lotus"/>
        </w:rPr>
        <w:t xml:space="preserve">W.J. Johnston, M. </w:t>
      </w:r>
      <w:proofErr w:type="spellStart"/>
      <w:r w:rsidRPr="004D1F13">
        <w:rPr>
          <w:rFonts w:cs="Lotus"/>
        </w:rPr>
        <w:t>Yildirim</w:t>
      </w:r>
      <w:proofErr w:type="spellEnd"/>
      <w:r w:rsidRPr="004D1F13">
        <w:rPr>
          <w:rFonts w:cs="Lotus"/>
        </w:rPr>
        <w:t xml:space="preserve">, J.P. </w:t>
      </w:r>
      <w:proofErr w:type="spellStart"/>
      <w:r w:rsidRPr="004D1F13">
        <w:rPr>
          <w:rFonts w:cs="Lotus"/>
        </w:rPr>
        <w:t>Prineas</w:t>
      </w:r>
      <w:proofErr w:type="spellEnd"/>
      <w:r w:rsidRPr="004D1F13">
        <w:rPr>
          <w:rFonts w:cs="Lotus"/>
        </w:rPr>
        <w:t xml:space="preserve">, Arthur </w:t>
      </w:r>
      <w:proofErr w:type="spellStart"/>
      <w:r w:rsidRPr="004D1F13">
        <w:rPr>
          <w:rFonts w:cs="Lotus"/>
        </w:rPr>
        <w:t>L.Smirl</w:t>
      </w:r>
      <w:proofErr w:type="spellEnd"/>
      <w:r w:rsidRPr="004D1F13">
        <w:rPr>
          <w:rFonts w:cs="Lotus"/>
        </w:rPr>
        <w:t xml:space="preserve">, “All-optical spin-dependent polarization switching in Bragg-spaced quantum Well structures” J. Appl. </w:t>
      </w:r>
      <w:proofErr w:type="spellStart"/>
      <w:r w:rsidRPr="004D1F13">
        <w:rPr>
          <w:rFonts w:cs="Lotus"/>
        </w:rPr>
        <w:t>Phys</w:t>
      </w:r>
      <w:proofErr w:type="spellEnd"/>
      <w:r w:rsidRPr="004D1F13">
        <w:rPr>
          <w:rFonts w:cs="Lotus"/>
        </w:rPr>
        <w:t>, Vol. 87, pp. 101113, 2005.</w:t>
      </w:r>
    </w:p>
    <w:p w:rsidR="00B96CBB" w:rsidRPr="004D1F13" w:rsidRDefault="00855D6B" w:rsidP="004D1F13">
      <w:pPr>
        <w:pStyle w:val="References"/>
        <w:numPr>
          <w:ilvl w:val="0"/>
          <w:numId w:val="12"/>
        </w:numPr>
        <w:jc w:val="both"/>
        <w:rPr>
          <w:rFonts w:cs="Lotus"/>
        </w:rPr>
      </w:pPr>
      <w:r w:rsidRPr="004D1F13">
        <w:rPr>
          <w:rFonts w:cs="Lotus"/>
        </w:rPr>
        <w:t xml:space="preserve">J. T. Hyland, G. T. Kennedy, A. Miller, Chris. C. Button, “Picosecond All-Optical Polarization Switching </w:t>
      </w:r>
      <w:proofErr w:type="gramStart"/>
      <w:r w:rsidRPr="004D1F13">
        <w:rPr>
          <w:rFonts w:cs="Lotus"/>
        </w:rPr>
        <w:t>In</w:t>
      </w:r>
      <w:proofErr w:type="gramEnd"/>
      <w:r w:rsidRPr="004D1F13">
        <w:rPr>
          <w:rFonts w:cs="Lotus"/>
        </w:rPr>
        <w:t xml:space="preserve"> </w:t>
      </w:r>
      <w:proofErr w:type="spellStart"/>
      <w:r w:rsidRPr="004D1F13">
        <w:rPr>
          <w:rFonts w:cs="Lotus"/>
        </w:rPr>
        <w:t>InGaAsP</w:t>
      </w:r>
      <w:proofErr w:type="spellEnd"/>
      <w:r w:rsidRPr="004D1F13">
        <w:rPr>
          <w:rFonts w:cs="Lotus"/>
        </w:rPr>
        <w:t xml:space="preserve"> MQW’s at 1.52µm”, IEEE PHOTONIC TECH L, Vol. 10, NO. 10, pp. 1419, 1998</w:t>
      </w:r>
      <w:r w:rsidR="00B96CBB" w:rsidRPr="004D1F13">
        <w:rPr>
          <w:rFonts w:cs="Lotus"/>
        </w:rPr>
        <w:t>.</w:t>
      </w:r>
    </w:p>
    <w:p w:rsidR="00855D6B" w:rsidRPr="004D1F13" w:rsidRDefault="00855D6B" w:rsidP="00583ABC">
      <w:pPr>
        <w:pStyle w:val="References"/>
        <w:numPr>
          <w:ilvl w:val="0"/>
          <w:numId w:val="12"/>
        </w:numPr>
        <w:jc w:val="both"/>
        <w:rPr>
          <w:rFonts w:cs="Lotus"/>
        </w:rPr>
      </w:pPr>
      <w:r w:rsidRPr="004D1F13">
        <w:rPr>
          <w:rFonts w:cs="Lotus"/>
        </w:rPr>
        <w:lastRenderedPageBreak/>
        <w:t xml:space="preserve">Y. Nishikawa, A. </w:t>
      </w:r>
      <w:proofErr w:type="spellStart"/>
      <w:r w:rsidRPr="004D1F13">
        <w:rPr>
          <w:rFonts w:cs="Lotus"/>
        </w:rPr>
        <w:t>Tackeuchi</w:t>
      </w:r>
      <w:proofErr w:type="spellEnd"/>
      <w:r w:rsidRPr="004D1F13">
        <w:rPr>
          <w:rFonts w:cs="Lotus"/>
        </w:rPr>
        <w:t xml:space="preserve">, S. Nakamura, S. Muto, N. Yokoyama, “All-optical picosecond switching of a quantum well etalon using spin-polarization relaxation”, Appl. Phys. </w:t>
      </w:r>
      <w:proofErr w:type="spellStart"/>
      <w:r w:rsidRPr="004D1F13">
        <w:rPr>
          <w:rFonts w:cs="Lotus"/>
        </w:rPr>
        <w:t>Lett</w:t>
      </w:r>
      <w:proofErr w:type="spellEnd"/>
      <w:r w:rsidRPr="004D1F13">
        <w:rPr>
          <w:rFonts w:cs="Lotus"/>
        </w:rPr>
        <w:t>, Vol. 66, pp. 839, 1994</w:t>
      </w:r>
      <w:r w:rsidR="00583ABC">
        <w:rPr>
          <w:rFonts w:cs="Lotus"/>
        </w:rPr>
        <w:t>.</w:t>
      </w:r>
    </w:p>
    <w:p w:rsidR="00855D6B" w:rsidRPr="004D1F13" w:rsidRDefault="00941B84" w:rsidP="00583ABC">
      <w:pPr>
        <w:pStyle w:val="References"/>
        <w:numPr>
          <w:ilvl w:val="0"/>
          <w:numId w:val="12"/>
        </w:numPr>
        <w:jc w:val="both"/>
        <w:rPr>
          <w:rFonts w:cs="Lotus"/>
        </w:rPr>
      </w:pPr>
      <w:r w:rsidRPr="004D1F13">
        <w:rPr>
          <w:rFonts w:cs="Lotus"/>
        </w:rPr>
        <w:t xml:space="preserve">Y. Nishikawa, A. </w:t>
      </w:r>
      <w:proofErr w:type="spellStart"/>
      <w:r w:rsidRPr="004D1F13">
        <w:rPr>
          <w:rFonts w:cs="Lotus"/>
        </w:rPr>
        <w:t>Tackeuchi</w:t>
      </w:r>
      <w:proofErr w:type="spellEnd"/>
      <w:r w:rsidRPr="004D1F13">
        <w:rPr>
          <w:rFonts w:cs="Lotus"/>
        </w:rPr>
        <w:t>, M. Yamaguchi, S. Muto,  O. Wada, “Ultrafast All-Optical Spin Polarization Switch Using Quantum-Well Etalon”, IEEE J. Sel. Top. Quantum Electron, Vol. 2, NO. 3, pp. 661, 1996</w:t>
      </w:r>
      <w:r w:rsidR="00583ABC">
        <w:rPr>
          <w:rFonts w:cs="Lotus"/>
        </w:rPr>
        <w:t>.</w:t>
      </w:r>
    </w:p>
    <w:p w:rsidR="00941B84" w:rsidRPr="004D1F13" w:rsidRDefault="00941B84" w:rsidP="00583ABC">
      <w:pPr>
        <w:pStyle w:val="References"/>
        <w:numPr>
          <w:ilvl w:val="0"/>
          <w:numId w:val="12"/>
        </w:numPr>
        <w:jc w:val="both"/>
        <w:rPr>
          <w:rFonts w:cs="Lotus"/>
        </w:rPr>
      </w:pPr>
      <w:r w:rsidRPr="004D1F13">
        <w:rPr>
          <w:rFonts w:cs="Lotus"/>
        </w:rPr>
        <w:t xml:space="preserve">Eric J. </w:t>
      </w:r>
      <w:proofErr w:type="spellStart"/>
      <w:r w:rsidRPr="004D1F13">
        <w:rPr>
          <w:rFonts w:cs="Lotus"/>
        </w:rPr>
        <w:t>Gansen</w:t>
      </w:r>
      <w:proofErr w:type="spellEnd"/>
      <w:r w:rsidRPr="004D1F13">
        <w:rPr>
          <w:rFonts w:cs="Lotus"/>
        </w:rPr>
        <w:t xml:space="preserve"> and Arthur L. </w:t>
      </w:r>
      <w:proofErr w:type="spellStart"/>
      <w:r w:rsidRPr="004D1F13">
        <w:rPr>
          <w:rFonts w:cs="Lotus"/>
        </w:rPr>
        <w:t>Smirl</w:t>
      </w:r>
      <w:proofErr w:type="spellEnd"/>
      <w:r w:rsidRPr="004D1F13">
        <w:rPr>
          <w:rFonts w:cs="Lotus"/>
        </w:rPr>
        <w:t>, “Ultrafast polarization modulation induced by the‘‘</w:t>
      </w:r>
      <w:proofErr w:type="spellStart"/>
      <w:r w:rsidRPr="004D1F13">
        <w:rPr>
          <w:rFonts w:cs="Lotus"/>
        </w:rPr>
        <w:t>virtualexcitation</w:t>
      </w:r>
      <w:proofErr w:type="spellEnd"/>
      <w:r w:rsidRPr="004D1F13">
        <w:rPr>
          <w:rFonts w:cs="Lotus"/>
        </w:rPr>
        <w:t xml:space="preserve">’’ Of spin-polarized </w:t>
      </w:r>
      <w:proofErr w:type="spellStart"/>
      <w:r w:rsidRPr="004D1F13">
        <w:rPr>
          <w:rFonts w:cs="Lotus"/>
        </w:rPr>
        <w:t>excitons</w:t>
      </w:r>
      <w:proofErr w:type="spellEnd"/>
      <w:r w:rsidRPr="004D1F13">
        <w:rPr>
          <w:rFonts w:cs="Lotus"/>
        </w:rPr>
        <w:t xml:space="preserve"> in quantum </w:t>
      </w:r>
      <w:proofErr w:type="gramStart"/>
      <w:r w:rsidRPr="004D1F13">
        <w:rPr>
          <w:rFonts w:cs="Lotus"/>
        </w:rPr>
        <w:t>wells :</w:t>
      </w:r>
      <w:proofErr w:type="gramEnd"/>
      <w:r w:rsidRPr="004D1F13">
        <w:rPr>
          <w:rFonts w:cs="Lotus"/>
        </w:rPr>
        <w:t xml:space="preserve"> Application To all-</w:t>
      </w:r>
      <w:proofErr w:type="spellStart"/>
      <w:r w:rsidRPr="004D1F13">
        <w:rPr>
          <w:rFonts w:cs="Lotus"/>
        </w:rPr>
        <w:t>opticals</w:t>
      </w:r>
      <w:proofErr w:type="spellEnd"/>
      <w:r w:rsidRPr="004D1F13">
        <w:rPr>
          <w:rFonts w:cs="Lotus"/>
        </w:rPr>
        <w:t xml:space="preserve"> witching”, J. Appl. </w:t>
      </w:r>
      <w:proofErr w:type="spellStart"/>
      <w:r w:rsidRPr="004D1F13">
        <w:rPr>
          <w:rFonts w:cs="Lotus"/>
        </w:rPr>
        <w:t>Phys</w:t>
      </w:r>
      <w:proofErr w:type="spellEnd"/>
      <w:r w:rsidRPr="004D1F13">
        <w:rPr>
          <w:rFonts w:cs="Lotus"/>
        </w:rPr>
        <w:t>, Vol. 95, NO. 8, pp. 3907, 2004</w:t>
      </w:r>
      <w:r w:rsidR="00583ABC">
        <w:rPr>
          <w:rFonts w:cs="Lotus"/>
        </w:rPr>
        <w:t>.</w:t>
      </w:r>
    </w:p>
    <w:p w:rsidR="00941B84" w:rsidRPr="004D1F13" w:rsidRDefault="00941B84" w:rsidP="00583ABC">
      <w:pPr>
        <w:pStyle w:val="References"/>
        <w:numPr>
          <w:ilvl w:val="0"/>
          <w:numId w:val="12"/>
        </w:numPr>
        <w:jc w:val="both"/>
        <w:rPr>
          <w:rFonts w:cs="Lotus"/>
        </w:rPr>
      </w:pPr>
      <w:r w:rsidRPr="004D1F13">
        <w:rPr>
          <w:rFonts w:cs="Lotus"/>
        </w:rPr>
        <w:t xml:space="preserve">Z. S. Yang, N. H. </w:t>
      </w:r>
      <w:proofErr w:type="spellStart"/>
      <w:r w:rsidRPr="004D1F13">
        <w:rPr>
          <w:rFonts w:cs="Lotus"/>
        </w:rPr>
        <w:t>Kwong</w:t>
      </w:r>
      <w:proofErr w:type="spellEnd"/>
      <w:r w:rsidRPr="004D1F13">
        <w:rPr>
          <w:rFonts w:cs="Lotus"/>
        </w:rPr>
        <w:t>, R. Binder, “Stopping, storing, and releasing light in quantum-Well Bragg structures”</w:t>
      </w:r>
      <w:proofErr w:type="gramStart"/>
      <w:r w:rsidRPr="004D1F13">
        <w:rPr>
          <w:rFonts w:cs="Lotus"/>
        </w:rPr>
        <w:t>,  J</w:t>
      </w:r>
      <w:proofErr w:type="gramEnd"/>
      <w:r w:rsidRPr="004D1F13">
        <w:rPr>
          <w:rFonts w:cs="Lotus"/>
        </w:rPr>
        <w:t>. Opt. Soc. Am. B, Vol. 22, NO. 10, pp. 2144 2005</w:t>
      </w:r>
      <w:r w:rsidR="00583ABC">
        <w:rPr>
          <w:rFonts w:cs="Lotus"/>
        </w:rPr>
        <w:t>.</w:t>
      </w:r>
    </w:p>
    <w:p w:rsidR="00941B84" w:rsidRPr="004D1F13" w:rsidRDefault="00941B84" w:rsidP="00583ABC">
      <w:pPr>
        <w:pStyle w:val="References"/>
        <w:numPr>
          <w:ilvl w:val="0"/>
          <w:numId w:val="12"/>
        </w:numPr>
        <w:jc w:val="both"/>
        <w:rPr>
          <w:rFonts w:cs="Lotus"/>
        </w:rPr>
      </w:pPr>
      <w:proofErr w:type="spellStart"/>
      <w:r w:rsidRPr="004D1F13">
        <w:rPr>
          <w:rFonts w:cs="Lotus"/>
        </w:rPr>
        <w:t>A.N.Poddubny</w:t>
      </w:r>
      <w:proofErr w:type="spellEnd"/>
      <w:r w:rsidRPr="004D1F13">
        <w:rPr>
          <w:rFonts w:cs="Lotus"/>
        </w:rPr>
        <w:t xml:space="preserve">, </w:t>
      </w:r>
      <w:proofErr w:type="spellStart"/>
      <w:r w:rsidRPr="004D1F13">
        <w:rPr>
          <w:rFonts w:cs="Lotus"/>
        </w:rPr>
        <w:t>L.Pilozzi</w:t>
      </w:r>
      <w:proofErr w:type="spellEnd"/>
      <w:r w:rsidRPr="004D1F13">
        <w:rPr>
          <w:rFonts w:cs="Lotus"/>
        </w:rPr>
        <w:t xml:space="preserve">, </w:t>
      </w:r>
      <w:proofErr w:type="spellStart"/>
      <w:r w:rsidRPr="004D1F13">
        <w:rPr>
          <w:rFonts w:cs="Lotus"/>
        </w:rPr>
        <w:t>M.M.Voronov</w:t>
      </w:r>
      <w:proofErr w:type="spellEnd"/>
      <w:r w:rsidRPr="004D1F13">
        <w:rPr>
          <w:rFonts w:cs="Lotus"/>
        </w:rPr>
        <w:t>, and E.L.Ivchenko1, “Resonant Fibonacci quantum well structures in one dimension”, phys. rev. b, Vol. 77, pp. 113306, 2008</w:t>
      </w:r>
      <w:r w:rsidR="00583ABC">
        <w:rPr>
          <w:rFonts w:cs="Lotus"/>
        </w:rPr>
        <w:t>.</w:t>
      </w:r>
    </w:p>
    <w:p w:rsidR="00941B84" w:rsidRPr="004D1F13" w:rsidRDefault="00941B84" w:rsidP="00583ABC">
      <w:pPr>
        <w:pStyle w:val="References"/>
        <w:numPr>
          <w:ilvl w:val="0"/>
          <w:numId w:val="12"/>
        </w:numPr>
        <w:jc w:val="both"/>
        <w:rPr>
          <w:rFonts w:cs="Lotus"/>
        </w:rPr>
      </w:pPr>
      <w:r w:rsidRPr="004D1F13">
        <w:rPr>
          <w:rFonts w:cs="Lotus"/>
        </w:rPr>
        <w:t xml:space="preserve">M.Werchner1, </w:t>
      </w:r>
      <w:proofErr w:type="spellStart"/>
      <w:r w:rsidRPr="004D1F13">
        <w:rPr>
          <w:rFonts w:cs="Lotus"/>
        </w:rPr>
        <w:t>M.Schafer</w:t>
      </w:r>
      <w:proofErr w:type="spellEnd"/>
      <w:r w:rsidRPr="004D1F13">
        <w:rPr>
          <w:rFonts w:cs="Lotus"/>
        </w:rPr>
        <w:t xml:space="preserve">, </w:t>
      </w:r>
      <w:proofErr w:type="spellStart"/>
      <w:r w:rsidRPr="004D1F13">
        <w:rPr>
          <w:rFonts w:cs="Lotus"/>
        </w:rPr>
        <w:t>M.Kira</w:t>
      </w:r>
      <w:proofErr w:type="spellEnd"/>
      <w:r w:rsidRPr="004D1F13">
        <w:rPr>
          <w:rFonts w:cs="Lotus"/>
        </w:rPr>
        <w:t xml:space="preserve">, </w:t>
      </w:r>
      <w:proofErr w:type="spellStart"/>
      <w:r w:rsidRPr="004D1F13">
        <w:rPr>
          <w:rFonts w:cs="Lotus"/>
        </w:rPr>
        <w:t>S.W.Koch</w:t>
      </w:r>
      <w:proofErr w:type="spellEnd"/>
      <w:r w:rsidRPr="004D1F13">
        <w:rPr>
          <w:rFonts w:cs="Lotus"/>
        </w:rPr>
        <w:t xml:space="preserve">, </w:t>
      </w:r>
      <w:proofErr w:type="spellStart"/>
      <w:r w:rsidRPr="004D1F13">
        <w:rPr>
          <w:rFonts w:cs="Lotus"/>
        </w:rPr>
        <w:t>J.Sweet</w:t>
      </w:r>
      <w:proofErr w:type="spellEnd"/>
      <w:r w:rsidRPr="004D1F13">
        <w:rPr>
          <w:rFonts w:cs="Lotus"/>
        </w:rPr>
        <w:t xml:space="preserve"> </w:t>
      </w:r>
      <w:proofErr w:type="spellStart"/>
      <w:r w:rsidRPr="004D1F13">
        <w:rPr>
          <w:rFonts w:cs="Lotus"/>
        </w:rPr>
        <w:t>J.D.Olitzky</w:t>
      </w:r>
      <w:proofErr w:type="spellEnd"/>
      <w:r w:rsidRPr="004D1F13">
        <w:rPr>
          <w:rFonts w:cs="Lotus"/>
        </w:rPr>
        <w:t xml:space="preserve">, </w:t>
      </w:r>
      <w:proofErr w:type="spellStart"/>
      <w:r w:rsidRPr="004D1F13">
        <w:rPr>
          <w:rFonts w:cs="Lotus"/>
        </w:rPr>
        <w:t>J.Hendrickson</w:t>
      </w:r>
      <w:proofErr w:type="spellEnd"/>
      <w:r w:rsidRPr="004D1F13">
        <w:rPr>
          <w:rFonts w:cs="Lotus"/>
        </w:rPr>
        <w:t xml:space="preserve">, </w:t>
      </w:r>
      <w:proofErr w:type="spellStart"/>
      <w:r w:rsidRPr="004D1F13">
        <w:rPr>
          <w:rFonts w:cs="Lotus"/>
        </w:rPr>
        <w:t>B.C.Richards</w:t>
      </w:r>
      <w:proofErr w:type="spellEnd"/>
      <w:r w:rsidRPr="004D1F13">
        <w:rPr>
          <w:rFonts w:cs="Lotus"/>
        </w:rPr>
        <w:t xml:space="preserve">, </w:t>
      </w:r>
      <w:proofErr w:type="spellStart"/>
      <w:r w:rsidRPr="004D1F13">
        <w:rPr>
          <w:rFonts w:cs="Lotus"/>
        </w:rPr>
        <w:t>G.Khitrova</w:t>
      </w:r>
      <w:proofErr w:type="spellEnd"/>
      <w:r w:rsidRPr="004D1F13">
        <w:rPr>
          <w:rFonts w:cs="Lotus"/>
        </w:rPr>
        <w:t xml:space="preserve">, </w:t>
      </w:r>
      <w:proofErr w:type="spellStart"/>
      <w:r w:rsidRPr="004D1F13">
        <w:rPr>
          <w:rFonts w:cs="Lotus"/>
        </w:rPr>
        <w:t>H.M.Gibbs</w:t>
      </w:r>
      <w:proofErr w:type="spellEnd"/>
      <w:r w:rsidRPr="004D1F13">
        <w:rPr>
          <w:rFonts w:cs="Lotus"/>
        </w:rPr>
        <w:t xml:space="preserve">, </w:t>
      </w:r>
      <w:proofErr w:type="spellStart"/>
      <w:r w:rsidRPr="004D1F13">
        <w:rPr>
          <w:rFonts w:cs="Lotus"/>
        </w:rPr>
        <w:t>A.N.Poddubny</w:t>
      </w:r>
      <w:proofErr w:type="spellEnd"/>
      <w:r w:rsidRPr="004D1F13">
        <w:rPr>
          <w:rFonts w:cs="Lotus"/>
        </w:rPr>
        <w:t xml:space="preserve">, </w:t>
      </w:r>
      <w:proofErr w:type="spellStart"/>
      <w:r w:rsidRPr="004D1F13">
        <w:rPr>
          <w:rFonts w:cs="Lotus"/>
        </w:rPr>
        <w:t>E.L.Ivchenko</w:t>
      </w:r>
      <w:proofErr w:type="spellEnd"/>
      <w:r w:rsidRPr="004D1F13">
        <w:rPr>
          <w:rFonts w:cs="Lotus"/>
        </w:rPr>
        <w:t xml:space="preserve">, </w:t>
      </w:r>
      <w:proofErr w:type="spellStart"/>
      <w:r w:rsidRPr="004D1F13">
        <w:rPr>
          <w:rFonts w:cs="Lotus"/>
        </w:rPr>
        <w:t>M.Voronov</w:t>
      </w:r>
      <w:proofErr w:type="spellEnd"/>
      <w:r w:rsidRPr="004D1F13">
        <w:rPr>
          <w:rFonts w:cs="Lotus"/>
        </w:rPr>
        <w:t xml:space="preserve">, and </w:t>
      </w:r>
      <w:proofErr w:type="spellStart"/>
      <w:r w:rsidRPr="004D1F13">
        <w:rPr>
          <w:rFonts w:cs="Lotus"/>
        </w:rPr>
        <w:t>M.Wegener</w:t>
      </w:r>
      <w:proofErr w:type="spellEnd"/>
      <w:r w:rsidRPr="004D1F13">
        <w:rPr>
          <w:rFonts w:cs="Lotus"/>
        </w:rPr>
        <w:t xml:space="preserve">, “One dimensional resonant Fibonacci </w:t>
      </w:r>
      <w:proofErr w:type="spellStart"/>
      <w:r w:rsidRPr="004D1F13">
        <w:rPr>
          <w:rFonts w:cs="Lotus"/>
        </w:rPr>
        <w:t>quasicrystals</w:t>
      </w:r>
      <w:proofErr w:type="spellEnd"/>
      <w:r w:rsidRPr="004D1F13">
        <w:rPr>
          <w:rFonts w:cs="Lotus"/>
        </w:rPr>
        <w:t xml:space="preserve"> : </w:t>
      </w:r>
      <w:proofErr w:type="spellStart"/>
      <w:r w:rsidRPr="004D1F13">
        <w:rPr>
          <w:rFonts w:cs="Lotus"/>
        </w:rPr>
        <w:t>noncanonical</w:t>
      </w:r>
      <w:proofErr w:type="spellEnd"/>
      <w:r w:rsidRPr="004D1F13">
        <w:rPr>
          <w:rFonts w:cs="Lotus"/>
        </w:rPr>
        <w:t xml:space="preserve"> linear and canonical nonlinear effects”, Opt. Express, Vol. 17, NO. 8, pp. 6813, 2009</w:t>
      </w:r>
      <w:r w:rsidR="00583ABC">
        <w:rPr>
          <w:rFonts w:cs="Lotus"/>
        </w:rPr>
        <w:t>.</w:t>
      </w:r>
    </w:p>
    <w:p w:rsidR="00941B84" w:rsidRPr="004D1F13" w:rsidRDefault="00941B84" w:rsidP="00583ABC">
      <w:pPr>
        <w:pStyle w:val="References"/>
        <w:numPr>
          <w:ilvl w:val="0"/>
          <w:numId w:val="12"/>
        </w:numPr>
        <w:jc w:val="both"/>
        <w:rPr>
          <w:rFonts w:cs="Lotus"/>
        </w:rPr>
      </w:pPr>
      <w:r w:rsidRPr="004D1F13">
        <w:rPr>
          <w:rFonts w:cs="Lotus"/>
        </w:rPr>
        <w:t xml:space="preserve">J. Hendrickson, B. C. Richards, J. Sweet, G. </w:t>
      </w:r>
      <w:proofErr w:type="spellStart"/>
      <w:r w:rsidRPr="004D1F13">
        <w:rPr>
          <w:rFonts w:cs="Lotus"/>
        </w:rPr>
        <w:t>Khitrova</w:t>
      </w:r>
      <w:proofErr w:type="spellEnd"/>
      <w:r w:rsidRPr="004D1F13">
        <w:rPr>
          <w:rFonts w:cs="Lotus"/>
        </w:rPr>
        <w:t xml:space="preserve">, A. N. </w:t>
      </w:r>
      <w:proofErr w:type="spellStart"/>
      <w:r w:rsidRPr="004D1F13">
        <w:rPr>
          <w:rFonts w:cs="Lotus"/>
        </w:rPr>
        <w:t>Poddubny</w:t>
      </w:r>
      <w:proofErr w:type="spellEnd"/>
      <w:r w:rsidRPr="004D1F13">
        <w:rPr>
          <w:rFonts w:cs="Lotus"/>
        </w:rPr>
        <w:t xml:space="preserve">,  E. L. </w:t>
      </w:r>
      <w:proofErr w:type="spellStart"/>
      <w:r w:rsidRPr="004D1F13">
        <w:rPr>
          <w:rFonts w:cs="Lotus"/>
        </w:rPr>
        <w:t>Ivchenko</w:t>
      </w:r>
      <w:proofErr w:type="spellEnd"/>
      <w:r w:rsidRPr="004D1F13">
        <w:rPr>
          <w:rFonts w:cs="Lotus"/>
        </w:rPr>
        <w:t>, M. Wegener, and H. M. Gibbs, “</w:t>
      </w:r>
      <w:proofErr w:type="spellStart"/>
      <w:r w:rsidRPr="004D1F13">
        <w:rPr>
          <w:rFonts w:cs="Lotus"/>
        </w:rPr>
        <w:t>Excitonic</w:t>
      </w:r>
      <w:proofErr w:type="spellEnd"/>
      <w:r w:rsidRPr="004D1F13">
        <w:rPr>
          <w:rFonts w:cs="Lotus"/>
        </w:rPr>
        <w:t xml:space="preserve"> </w:t>
      </w:r>
      <w:proofErr w:type="spellStart"/>
      <w:r w:rsidRPr="004D1F13">
        <w:rPr>
          <w:rFonts w:cs="Lotus"/>
        </w:rPr>
        <w:t>polaritons</w:t>
      </w:r>
      <w:proofErr w:type="spellEnd"/>
      <w:r w:rsidRPr="004D1F13">
        <w:rPr>
          <w:rFonts w:cs="Lotus"/>
        </w:rPr>
        <w:t xml:space="preserve"> in Fibonacci </w:t>
      </w:r>
      <w:proofErr w:type="spellStart"/>
      <w:r w:rsidRPr="004D1F13">
        <w:rPr>
          <w:rFonts w:cs="Lotus"/>
        </w:rPr>
        <w:t>quasicrystals</w:t>
      </w:r>
      <w:proofErr w:type="spellEnd"/>
      <w:r w:rsidRPr="004D1F13">
        <w:rPr>
          <w:rFonts w:cs="Lotus"/>
        </w:rPr>
        <w:t>”, Opt. Express, Vol. 16, NO. 20, pp. 15382, 2008</w:t>
      </w:r>
      <w:r w:rsidR="00583ABC">
        <w:rPr>
          <w:rFonts w:cs="Lotus"/>
        </w:rPr>
        <w:t>.</w:t>
      </w:r>
    </w:p>
    <w:p w:rsidR="00941B84" w:rsidRPr="004D1F13" w:rsidRDefault="00941B84" w:rsidP="00583ABC">
      <w:pPr>
        <w:pStyle w:val="References"/>
        <w:numPr>
          <w:ilvl w:val="0"/>
          <w:numId w:val="12"/>
        </w:numPr>
        <w:jc w:val="both"/>
        <w:rPr>
          <w:rFonts w:cs="Lotus"/>
        </w:rPr>
      </w:pPr>
      <w:r w:rsidRPr="004D1F13">
        <w:rPr>
          <w:rFonts w:cs="Lotus"/>
        </w:rPr>
        <w:t xml:space="preserve">D. T. Nguyen, N. H. </w:t>
      </w:r>
      <w:proofErr w:type="spellStart"/>
      <w:r w:rsidRPr="004D1F13">
        <w:rPr>
          <w:rFonts w:cs="Lotus"/>
        </w:rPr>
        <w:t>Kwong</w:t>
      </w:r>
      <w:proofErr w:type="spellEnd"/>
      <w:r w:rsidRPr="004D1F13">
        <w:rPr>
          <w:rFonts w:cs="Lotus"/>
        </w:rPr>
        <w:t xml:space="preserve">, Z. S. Yang, R. Binder, Arthur </w:t>
      </w:r>
      <w:proofErr w:type="spellStart"/>
      <w:r w:rsidRPr="004D1F13">
        <w:rPr>
          <w:rFonts w:cs="Lotus"/>
        </w:rPr>
        <w:t>L.Smirl</w:t>
      </w:r>
      <w:proofErr w:type="spellEnd"/>
      <w:r w:rsidRPr="004D1F13">
        <w:rPr>
          <w:rFonts w:cs="Lotus"/>
        </w:rPr>
        <w:t xml:space="preserve">, “Mechanism of all-optical spin-dependent polarization switching in Bragg-spaced quantum wells”, Appl. Phys. </w:t>
      </w:r>
      <w:proofErr w:type="spellStart"/>
      <w:r w:rsidRPr="004D1F13">
        <w:rPr>
          <w:rFonts w:cs="Lotus"/>
        </w:rPr>
        <w:t>Lett</w:t>
      </w:r>
      <w:proofErr w:type="spellEnd"/>
      <w:r w:rsidRPr="004D1F13">
        <w:rPr>
          <w:rFonts w:cs="Lotus"/>
        </w:rPr>
        <w:t>, Vol. 90, pp. 181116, 2007</w:t>
      </w:r>
      <w:r w:rsidR="00583ABC">
        <w:rPr>
          <w:rFonts w:cs="Lotus"/>
        </w:rPr>
        <w:t>.</w:t>
      </w:r>
    </w:p>
    <w:p w:rsidR="00941B84" w:rsidRPr="004D1F13" w:rsidRDefault="00941B84" w:rsidP="00583ABC">
      <w:pPr>
        <w:pStyle w:val="References"/>
        <w:numPr>
          <w:ilvl w:val="0"/>
          <w:numId w:val="12"/>
        </w:numPr>
        <w:jc w:val="both"/>
        <w:rPr>
          <w:rFonts w:cs="Lotus"/>
        </w:rPr>
      </w:pPr>
      <w:r w:rsidRPr="004D1F13">
        <w:rPr>
          <w:rFonts w:cs="Lotus"/>
        </w:rPr>
        <w:t xml:space="preserve">W. </w:t>
      </w:r>
      <w:proofErr w:type="spellStart"/>
      <w:r w:rsidRPr="004D1F13">
        <w:rPr>
          <w:rFonts w:cs="Lotus"/>
        </w:rPr>
        <w:t>Schäfer</w:t>
      </w:r>
      <w:proofErr w:type="spellEnd"/>
      <w:proofErr w:type="gramStart"/>
      <w:r w:rsidRPr="004D1F13">
        <w:rPr>
          <w:rFonts w:cs="Lotus"/>
        </w:rPr>
        <w:t>,  M</w:t>
      </w:r>
      <w:proofErr w:type="gramEnd"/>
      <w:r w:rsidRPr="004D1F13">
        <w:rPr>
          <w:rFonts w:cs="Lotus"/>
        </w:rPr>
        <w:t xml:space="preserve">. Wegener, </w:t>
      </w:r>
      <w:proofErr w:type="spellStart"/>
      <w:r w:rsidRPr="004D1F13">
        <w:rPr>
          <w:rFonts w:cs="Lotus"/>
        </w:rPr>
        <w:t>Semieonduetor</w:t>
      </w:r>
      <w:proofErr w:type="spellEnd"/>
      <w:r w:rsidRPr="004D1F13">
        <w:rPr>
          <w:rFonts w:cs="Lotus"/>
        </w:rPr>
        <w:t xml:space="preserve"> </w:t>
      </w:r>
      <w:proofErr w:type="spellStart"/>
      <w:r w:rsidRPr="004D1F13">
        <w:rPr>
          <w:rFonts w:cs="Lotus"/>
        </w:rPr>
        <w:t>Opties</w:t>
      </w:r>
      <w:proofErr w:type="spellEnd"/>
      <w:r w:rsidRPr="004D1F13">
        <w:rPr>
          <w:rFonts w:cs="Lotus"/>
        </w:rPr>
        <w:t xml:space="preserve"> and Transport Phenomena</w:t>
      </w:r>
      <w:r w:rsidR="00583ABC">
        <w:rPr>
          <w:rFonts w:cs="Lotus"/>
        </w:rPr>
        <w:t>.</w:t>
      </w:r>
      <w:r w:rsidRPr="004D1F13">
        <w:rPr>
          <w:rFonts w:cs="Lotus"/>
        </w:rPr>
        <w:t xml:space="preserve"> 1st edition, springer, 2002</w:t>
      </w:r>
      <w:r w:rsidRPr="004D1F13">
        <w:rPr>
          <w:rFonts w:cs="Lotus" w:hint="cs"/>
          <w:rtl/>
        </w:rPr>
        <w:t>.</w:t>
      </w:r>
    </w:p>
    <w:p w:rsidR="00941B84" w:rsidRPr="004D1F13" w:rsidRDefault="00941B84" w:rsidP="007B4E13">
      <w:pPr>
        <w:pStyle w:val="References"/>
        <w:numPr>
          <w:ilvl w:val="0"/>
          <w:numId w:val="12"/>
        </w:numPr>
        <w:jc w:val="both"/>
        <w:rPr>
          <w:rFonts w:cs="Lotus"/>
        </w:rPr>
      </w:pPr>
      <w:r w:rsidRPr="004D1F13">
        <w:rPr>
          <w:rFonts w:cs="Lotus"/>
        </w:rPr>
        <w:t xml:space="preserve">Dennis. M. </w:t>
      </w:r>
      <w:proofErr w:type="spellStart"/>
      <w:r w:rsidRPr="004D1F13">
        <w:rPr>
          <w:rFonts w:cs="Lotus"/>
        </w:rPr>
        <w:t>Sulivan</w:t>
      </w:r>
      <w:proofErr w:type="spellEnd"/>
      <w:r w:rsidRPr="004D1F13">
        <w:rPr>
          <w:rFonts w:cs="Lotus"/>
        </w:rPr>
        <w:t>, SIMULAION USING FDTD METHODE</w:t>
      </w:r>
      <w:r w:rsidR="007B4E13">
        <w:rPr>
          <w:rFonts w:cs="Lotus"/>
        </w:rPr>
        <w:t>.</w:t>
      </w:r>
      <w:r w:rsidRPr="004D1F13">
        <w:rPr>
          <w:rFonts w:cs="Lotus"/>
        </w:rPr>
        <w:t xml:space="preserve"> IEEE press, 2000</w:t>
      </w:r>
      <w:r w:rsidR="00583ABC">
        <w:rPr>
          <w:rFonts w:cs="Lotus"/>
        </w:rPr>
        <w:t>.</w:t>
      </w:r>
    </w:p>
    <w:p w:rsidR="00941B84" w:rsidRPr="007F10B4" w:rsidRDefault="00941B84" w:rsidP="004D1F13">
      <w:pPr>
        <w:pStyle w:val="References"/>
        <w:numPr>
          <w:ilvl w:val="0"/>
          <w:numId w:val="12"/>
        </w:numPr>
        <w:jc w:val="both"/>
      </w:pPr>
      <w:r w:rsidRPr="004D1F13">
        <w:rPr>
          <w:rFonts w:cs="Lotus"/>
        </w:rPr>
        <w:t xml:space="preserve">Richard W. </w:t>
      </w:r>
      <w:proofErr w:type="spellStart"/>
      <w:r w:rsidRPr="004D1F13">
        <w:rPr>
          <w:rFonts w:cs="Lotus"/>
        </w:rPr>
        <w:t>Ziolkowski</w:t>
      </w:r>
      <w:proofErr w:type="spellEnd"/>
      <w:r w:rsidRPr="004D1F13">
        <w:rPr>
          <w:rFonts w:cs="Lotus"/>
        </w:rPr>
        <w:t xml:space="preserve">, John M. Arnold, Daniel M. </w:t>
      </w:r>
      <w:proofErr w:type="spellStart"/>
      <w:r w:rsidRPr="004D1F13">
        <w:rPr>
          <w:rFonts w:cs="Lotus"/>
        </w:rPr>
        <w:t>Gogny</w:t>
      </w:r>
      <w:proofErr w:type="spellEnd"/>
      <w:r w:rsidRPr="004D1F13">
        <w:rPr>
          <w:rFonts w:cs="Lotus"/>
        </w:rPr>
        <w:t>, “Ultrafast pulse interactions with two-level atoms”, phys. rev. a,</w:t>
      </w:r>
      <w:r w:rsidRPr="000161F4">
        <w:t xml:space="preserve"> </w:t>
      </w:r>
      <w:r>
        <w:t xml:space="preserve">Vol. </w:t>
      </w:r>
      <w:r w:rsidRPr="000161F4">
        <w:t>52</w:t>
      </w:r>
      <w:r>
        <w:t xml:space="preserve">, NO. 4, pp. 3082, </w:t>
      </w:r>
      <w:r w:rsidRPr="000161F4">
        <w:t>1995</w:t>
      </w:r>
      <w:r>
        <w:rPr>
          <w:rFonts w:hint="cs"/>
          <w:rtl/>
        </w:rPr>
        <w:t>.</w:t>
      </w:r>
    </w:p>
    <w:p w:rsidR="00B96CBB" w:rsidRPr="008764A8" w:rsidRDefault="00B96CBB" w:rsidP="00941B84">
      <w:pPr>
        <w:pStyle w:val="References"/>
        <w:bidi/>
        <w:rPr>
          <w:rtl/>
        </w:rPr>
        <w:sectPr w:rsidR="00B96CBB" w:rsidRPr="008764A8" w:rsidSect="000405D8">
          <w:headerReference w:type="even" r:id="rId23"/>
          <w:endnotePr>
            <w:numFmt w:val="lowerLetter"/>
          </w:endnotePr>
          <w:type w:val="continuous"/>
          <w:pgSz w:w="11906" w:h="16838" w:code="9"/>
          <w:pgMar w:top="1418" w:right="1134" w:bottom="1418" w:left="1134" w:header="851" w:footer="567" w:gutter="0"/>
          <w:cols w:num="2" w:space="340"/>
          <w:bidi/>
          <w:rtlGutter/>
        </w:sectPr>
      </w:pPr>
    </w:p>
    <w:p w:rsidR="00B96CBB" w:rsidRDefault="00B96CBB" w:rsidP="00F65C7F">
      <w:pPr>
        <w:pStyle w:val="Heading"/>
        <w:rPr>
          <w:rtl/>
        </w:rPr>
      </w:pPr>
    </w:p>
    <w:p w:rsidR="00A30F7A" w:rsidRPr="00B96CBB" w:rsidRDefault="00A30F7A" w:rsidP="00F65C7F">
      <w:pPr>
        <w:rPr>
          <w:rtl/>
        </w:rPr>
      </w:pPr>
    </w:p>
    <w:sectPr w:rsidR="00A30F7A" w:rsidRPr="00B96CBB" w:rsidSect="00AA24BB">
      <w:headerReference w:type="even" r:id="rId24"/>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DED" w:rsidRDefault="000B3DED" w:rsidP="00F65C7F">
      <w:r>
        <w:separator/>
      </w:r>
    </w:p>
    <w:p w:rsidR="000B3DED" w:rsidRDefault="000B3DED" w:rsidP="00F65C7F"/>
    <w:p w:rsidR="000B3DED" w:rsidRDefault="000B3DED" w:rsidP="00F65C7F"/>
    <w:p w:rsidR="000B3DED" w:rsidRDefault="000B3DED" w:rsidP="00F65C7F"/>
    <w:p w:rsidR="000B3DED" w:rsidRDefault="000B3DED" w:rsidP="00F65C7F">
      <w:pPr>
        <w:bidi w:val="0"/>
      </w:pPr>
    </w:p>
    <w:p w:rsidR="000B3DED" w:rsidRDefault="000B3DED" w:rsidP="00F65C7F"/>
    <w:p w:rsidR="000B3DED" w:rsidRDefault="000B3DED" w:rsidP="00F65C7F"/>
  </w:endnote>
  <w:endnote w:type="continuationSeparator" w:id="0">
    <w:p w:rsidR="000B3DED" w:rsidRDefault="000B3DED" w:rsidP="00F65C7F">
      <w:r>
        <w:continuationSeparator/>
      </w:r>
    </w:p>
    <w:p w:rsidR="000B3DED" w:rsidRDefault="000B3DED" w:rsidP="00F65C7F"/>
    <w:p w:rsidR="000B3DED" w:rsidRDefault="000B3DED" w:rsidP="00F65C7F"/>
    <w:p w:rsidR="000B3DED" w:rsidRDefault="000B3DED" w:rsidP="00F65C7F"/>
    <w:p w:rsidR="000B3DED" w:rsidRDefault="000B3DED" w:rsidP="00F65C7F">
      <w:pPr>
        <w:bidi w:val="0"/>
      </w:pPr>
    </w:p>
    <w:p w:rsidR="000B3DED" w:rsidRDefault="000B3DED" w:rsidP="00F65C7F"/>
    <w:p w:rsidR="000B3DED" w:rsidRDefault="000B3DED" w:rsidP="00F65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Nazanin">
    <w:altName w:val="Courier New"/>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Lotus">
    <w:altName w:val="Courier New"/>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74" w:rsidRDefault="00E00B74" w:rsidP="00F65C7F">
    <w:pPr>
      <w:pStyle w:val="Footer"/>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4</w:t>
    </w:r>
    <w:r>
      <w:rPr>
        <w:rStyle w:val="PageNumber"/>
        <w:rtl/>
      </w:rPr>
      <w:fldChar w:fldCharType="end"/>
    </w:r>
  </w:p>
  <w:p w:rsidR="00E00B74" w:rsidRPr="001C5692" w:rsidRDefault="00E00B74" w:rsidP="00F65C7F">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74" w:rsidRDefault="00E00B74" w:rsidP="00F65C7F">
    <w:pPr>
      <w:pStyle w:val="Footer"/>
      <w:rPr>
        <w:rStyle w:val="PageNumber"/>
      </w:rPr>
    </w:pPr>
    <w:r>
      <w:rPr>
        <w:rStyle w:val="PageNumber"/>
        <w:rtl/>
      </w:rPr>
      <w:fldChar w:fldCharType="begin"/>
    </w:r>
    <w:r>
      <w:rPr>
        <w:rStyle w:val="PageNumber"/>
      </w:rPr>
      <w:instrText xml:space="preserve">PAGE  </w:instrText>
    </w:r>
    <w:r>
      <w:rPr>
        <w:rStyle w:val="PageNumber"/>
        <w:rtl/>
      </w:rPr>
      <w:fldChar w:fldCharType="separate"/>
    </w:r>
    <w:r w:rsidR="00BE0F28">
      <w:rPr>
        <w:rStyle w:val="PageNumber"/>
        <w:noProof/>
        <w:rtl/>
      </w:rPr>
      <w:t>4</w:t>
    </w:r>
    <w:r>
      <w:rPr>
        <w:rStyle w:val="PageNumber"/>
        <w:rtl/>
      </w:rPr>
      <w:fldChar w:fldCharType="end"/>
    </w:r>
  </w:p>
  <w:p w:rsidR="00E00B74" w:rsidRDefault="00E00B74" w:rsidP="00F65C7F">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DED" w:rsidRDefault="000B3DED" w:rsidP="00F65C7F">
      <w:pPr>
        <w:pStyle w:val="Footer"/>
      </w:pPr>
    </w:p>
    <w:p w:rsidR="000B3DED" w:rsidRDefault="000B3DED" w:rsidP="00F65C7F"/>
    <w:p w:rsidR="000B3DED" w:rsidRDefault="000B3DED" w:rsidP="00F65C7F"/>
    <w:p w:rsidR="000B3DED" w:rsidRDefault="000B3DED" w:rsidP="00F65C7F"/>
    <w:p w:rsidR="000B3DED" w:rsidRDefault="000B3DED" w:rsidP="00F65C7F">
      <w:pPr>
        <w:bidi w:val="0"/>
      </w:pPr>
    </w:p>
    <w:p w:rsidR="000B3DED" w:rsidRDefault="000B3DED" w:rsidP="00F65C7F"/>
    <w:p w:rsidR="000B3DED" w:rsidRDefault="000B3DED" w:rsidP="00F65C7F"/>
  </w:footnote>
  <w:footnote w:type="continuationSeparator" w:id="0">
    <w:p w:rsidR="000B3DED" w:rsidRDefault="000B3DED" w:rsidP="00F65C7F">
      <w:r>
        <w:continuationSeparator/>
      </w:r>
    </w:p>
    <w:p w:rsidR="000B3DED" w:rsidRDefault="000B3DED" w:rsidP="00F65C7F"/>
    <w:p w:rsidR="000B3DED" w:rsidRDefault="000B3DED" w:rsidP="00F65C7F"/>
    <w:p w:rsidR="000B3DED" w:rsidRDefault="000B3DED" w:rsidP="00F65C7F"/>
    <w:p w:rsidR="000B3DED" w:rsidRDefault="000B3DED" w:rsidP="00F65C7F">
      <w:pPr>
        <w:bidi w:val="0"/>
      </w:pPr>
    </w:p>
    <w:p w:rsidR="000B3DED" w:rsidRDefault="000B3DED" w:rsidP="00F65C7F"/>
    <w:p w:rsidR="000B3DED" w:rsidRDefault="000B3DED" w:rsidP="00F65C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74" w:rsidRDefault="00E00B74" w:rsidP="00F65C7F">
    <w:pPr>
      <w:pStyle w:val="Header"/>
      <w:rPr>
        <w:rtl/>
        <w:lang w:bidi="fa-IR"/>
      </w:rPr>
    </w:pPr>
    <w:r>
      <w:tab/>
    </w:r>
    <w:r>
      <w:rPr>
        <w:rFonts w:hint="cs"/>
        <w:rtl/>
        <w:lang w:bidi="fa-IR"/>
      </w:rPr>
      <w:t>30 اردیبهشت تا 1 خرداد 1393، دانشگاه شهید بهشتی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74" w:rsidRDefault="00E00B74" w:rsidP="00F65C7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74" w:rsidRDefault="00E00B74" w:rsidP="00F65C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1F40F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16C5C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7823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B4022FC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12DA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5EA2D1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7326E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EBE5CE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34031E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B065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4822C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094E2322"/>
    <w:multiLevelType w:val="multilevel"/>
    <w:tmpl w:val="3C04C0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nsid w:val="0B4A3A18"/>
    <w:multiLevelType w:val="multilevel"/>
    <w:tmpl w:val="A83EDEFC"/>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
    <w:nsid w:val="0C3155DD"/>
    <w:multiLevelType w:val="hybridMultilevel"/>
    <w:tmpl w:val="9E525EB0"/>
    <w:lvl w:ilvl="0" w:tplc="CC78CB84">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0E849BB"/>
    <w:multiLevelType w:val="multilevel"/>
    <w:tmpl w:val="B3A2DF0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nsid w:val="17861EDF"/>
    <w:multiLevelType w:val="multilevel"/>
    <w:tmpl w:val="12AE19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nsid w:val="21D119B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45A5AE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29320DFC"/>
    <w:multiLevelType w:val="multilevel"/>
    <w:tmpl w:val="BEA425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
    <w:nsid w:val="2AB9310D"/>
    <w:multiLevelType w:val="multilevel"/>
    <w:tmpl w:val="3118CFE2"/>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pStyle w:val="Heading3"/>
      <w:isLgl/>
      <w:lvlText w:val="%1-%2-%3-"/>
      <w:lvlJc w:val="left"/>
      <w:pPr>
        <w:tabs>
          <w:tab w:val="num" w:pos="737"/>
        </w:tabs>
        <w:ind w:left="737" w:hanging="737"/>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nsid w:val="2FF05066"/>
    <w:multiLevelType w:val="multilevel"/>
    <w:tmpl w:val="F058EAC4"/>
    <w:lvl w:ilvl="0">
      <w:start w:val="1"/>
      <w:numFmt w:val="decimal"/>
      <w:lvlText w:val="%1."/>
      <w:lvlJc w:val="left"/>
      <w:pPr>
        <w:tabs>
          <w:tab w:val="num" w:pos="76"/>
        </w:tabs>
        <w:ind w:left="76" w:hanging="360"/>
      </w:pPr>
      <w:rPr>
        <w:rFonts w:hint="default"/>
      </w:rPr>
    </w:lvl>
    <w:lvl w:ilvl="1">
      <w:start w:val="1"/>
      <w:numFmt w:val="decimal"/>
      <w:lvlText w:val="%1-%2"/>
      <w:lvlJc w:val="right"/>
      <w:pPr>
        <w:tabs>
          <w:tab w:val="num" w:pos="567"/>
        </w:tabs>
        <w:ind w:left="567" w:hanging="279"/>
      </w:pPr>
      <w:rPr>
        <w:rFonts w:hint="default"/>
      </w:rPr>
    </w:lvl>
    <w:lvl w:ilvl="2">
      <w:start w:val="1"/>
      <w:numFmt w:val="decimal"/>
      <w:lvlText w:val="%1.%2.%3."/>
      <w:lvlJc w:val="left"/>
      <w:pPr>
        <w:tabs>
          <w:tab w:val="num" w:pos="1156"/>
        </w:tabs>
        <w:ind w:left="940" w:hanging="504"/>
      </w:pPr>
      <w:rPr>
        <w:rFonts w:hint="default"/>
      </w:rPr>
    </w:lvl>
    <w:lvl w:ilvl="3">
      <w:start w:val="1"/>
      <w:numFmt w:val="decimal"/>
      <w:lvlText w:val="%1.%2.%3.%4."/>
      <w:lvlJc w:val="left"/>
      <w:pPr>
        <w:tabs>
          <w:tab w:val="num" w:pos="1876"/>
        </w:tabs>
        <w:ind w:left="1444" w:hanging="648"/>
      </w:pPr>
      <w:rPr>
        <w:rFonts w:hint="default"/>
      </w:rPr>
    </w:lvl>
    <w:lvl w:ilvl="4">
      <w:start w:val="1"/>
      <w:numFmt w:val="decimal"/>
      <w:lvlText w:val="%1.%2.%3.%4.%5."/>
      <w:lvlJc w:val="left"/>
      <w:pPr>
        <w:tabs>
          <w:tab w:val="num" w:pos="2596"/>
        </w:tabs>
        <w:ind w:left="1948" w:hanging="792"/>
      </w:pPr>
      <w:rPr>
        <w:rFonts w:hint="default"/>
      </w:rPr>
    </w:lvl>
    <w:lvl w:ilvl="5">
      <w:start w:val="1"/>
      <w:numFmt w:val="decimal"/>
      <w:lvlText w:val="%1.%2.%3.%4.%5.%6."/>
      <w:lvlJc w:val="left"/>
      <w:pPr>
        <w:tabs>
          <w:tab w:val="num" w:pos="3316"/>
        </w:tabs>
        <w:ind w:left="2452" w:hanging="936"/>
      </w:pPr>
      <w:rPr>
        <w:rFonts w:hint="default"/>
      </w:rPr>
    </w:lvl>
    <w:lvl w:ilvl="6">
      <w:start w:val="1"/>
      <w:numFmt w:val="decimal"/>
      <w:lvlText w:val="%1.%2.%3.%4.%5.%6.%7."/>
      <w:lvlJc w:val="left"/>
      <w:pPr>
        <w:tabs>
          <w:tab w:val="num" w:pos="3676"/>
        </w:tabs>
        <w:ind w:left="2956" w:hanging="1080"/>
      </w:pPr>
      <w:rPr>
        <w:rFonts w:hint="default"/>
      </w:rPr>
    </w:lvl>
    <w:lvl w:ilvl="7">
      <w:start w:val="1"/>
      <w:numFmt w:val="decimal"/>
      <w:lvlText w:val="%1.%2.%3.%4.%5.%6.%7.%8."/>
      <w:lvlJc w:val="left"/>
      <w:pPr>
        <w:tabs>
          <w:tab w:val="num" w:pos="4396"/>
        </w:tabs>
        <w:ind w:left="3460" w:hanging="1224"/>
      </w:pPr>
      <w:rPr>
        <w:rFonts w:hint="default"/>
      </w:rPr>
    </w:lvl>
    <w:lvl w:ilvl="8">
      <w:start w:val="1"/>
      <w:numFmt w:val="decimal"/>
      <w:lvlText w:val="%1.%2.%3.%4.%5.%6.%7.%8.%9."/>
      <w:lvlJc w:val="left"/>
      <w:pPr>
        <w:tabs>
          <w:tab w:val="num" w:pos="5116"/>
        </w:tabs>
        <w:ind w:left="4036" w:hanging="1440"/>
      </w:pPr>
      <w:rPr>
        <w:rFonts w:hint="default"/>
      </w:rPr>
    </w:lvl>
  </w:abstractNum>
  <w:abstractNum w:abstractNumId="22">
    <w:nsid w:val="37EF0EA9"/>
    <w:multiLevelType w:val="multilevel"/>
    <w:tmpl w:val="7C30A00C"/>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nsid w:val="42600CBF"/>
    <w:multiLevelType w:val="hybridMultilevel"/>
    <w:tmpl w:val="C5FE2F54"/>
    <w:lvl w:ilvl="0" w:tplc="3A4AB0E6">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5CE2601"/>
    <w:multiLevelType w:val="multilevel"/>
    <w:tmpl w:val="9D94CF4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nsid w:val="672073A1"/>
    <w:multiLevelType w:val="multilevel"/>
    <w:tmpl w:val="06D0CF62"/>
    <w:lvl w:ilvl="0">
      <w:start w:val="2"/>
      <w:numFmt w:val="decimal"/>
      <w:isLg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nsid w:val="6A296B19"/>
    <w:multiLevelType w:val="singleLevel"/>
    <w:tmpl w:val="DC40357A"/>
    <w:lvl w:ilvl="0">
      <w:start w:val="1"/>
      <w:numFmt w:val="decimal"/>
      <w:lvlText w:val="[%1]"/>
      <w:legacy w:legacy="1" w:legacySpace="120" w:legacyIndent="360"/>
      <w:lvlJc w:val="left"/>
      <w:pPr>
        <w:ind w:left="360" w:hanging="360"/>
      </w:pPr>
    </w:lvl>
  </w:abstractNum>
  <w:abstractNum w:abstractNumId="27">
    <w:nsid w:val="6DDF4635"/>
    <w:multiLevelType w:val="multilevel"/>
    <w:tmpl w:val="DE5C1620"/>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isLgl/>
      <w:lvlText w:val="%1-%2-%3-"/>
      <w:lvlJc w:val="left"/>
      <w:pPr>
        <w:tabs>
          <w:tab w:val="num" w:pos="851"/>
        </w:tabs>
        <w:ind w:left="851" w:hanging="851"/>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nsid w:val="737641B5"/>
    <w:multiLevelType w:val="multilevel"/>
    <w:tmpl w:val="1C20535A"/>
    <w:lvl w:ilvl="0">
      <w:start w:val="2"/>
      <w:numFmt w:val="decimal"/>
      <w:lvlText w:val="%1-"/>
      <w:lvlJc w:val="left"/>
      <w:pPr>
        <w:tabs>
          <w:tab w:val="num" w:pos="465"/>
        </w:tabs>
        <w:ind w:right="465" w:hanging="465"/>
      </w:pPr>
      <w:rPr>
        <w:rFonts w:hint="default"/>
        <w:sz w:val="24"/>
      </w:rPr>
    </w:lvl>
    <w:lvl w:ilvl="1">
      <w:start w:val="2"/>
      <w:numFmt w:val="decimal"/>
      <w:lvlText w:val="%1-%2."/>
      <w:lvlJc w:val="left"/>
      <w:pPr>
        <w:tabs>
          <w:tab w:val="num" w:pos="720"/>
        </w:tabs>
        <w:ind w:right="720" w:hanging="720"/>
      </w:pPr>
      <w:rPr>
        <w:rFonts w:hint="default"/>
        <w:sz w:val="24"/>
      </w:rPr>
    </w:lvl>
    <w:lvl w:ilvl="2">
      <w:start w:val="1"/>
      <w:numFmt w:val="decimal"/>
      <w:lvlText w:val="%1-%2.%3."/>
      <w:lvlJc w:val="left"/>
      <w:pPr>
        <w:tabs>
          <w:tab w:val="num" w:pos="720"/>
        </w:tabs>
        <w:ind w:right="720" w:hanging="720"/>
      </w:pPr>
      <w:rPr>
        <w:rFonts w:hint="default"/>
        <w:sz w:val="24"/>
      </w:rPr>
    </w:lvl>
    <w:lvl w:ilvl="3">
      <w:start w:val="1"/>
      <w:numFmt w:val="decimal"/>
      <w:lvlText w:val="%1-%2.%3.%4."/>
      <w:lvlJc w:val="left"/>
      <w:pPr>
        <w:tabs>
          <w:tab w:val="num" w:pos="1080"/>
        </w:tabs>
        <w:ind w:right="1080" w:hanging="1080"/>
      </w:pPr>
      <w:rPr>
        <w:rFonts w:hint="default"/>
        <w:sz w:val="24"/>
      </w:rPr>
    </w:lvl>
    <w:lvl w:ilvl="4">
      <w:start w:val="1"/>
      <w:numFmt w:val="decimal"/>
      <w:lvlText w:val="%1-%2.%3.%4.%5."/>
      <w:lvlJc w:val="left"/>
      <w:pPr>
        <w:tabs>
          <w:tab w:val="num" w:pos="1440"/>
        </w:tabs>
        <w:ind w:right="1440" w:hanging="1440"/>
      </w:pPr>
      <w:rPr>
        <w:rFonts w:hint="default"/>
        <w:sz w:val="24"/>
      </w:rPr>
    </w:lvl>
    <w:lvl w:ilvl="5">
      <w:start w:val="1"/>
      <w:numFmt w:val="decimal"/>
      <w:lvlText w:val="%1-%2.%3.%4.%5.%6."/>
      <w:lvlJc w:val="left"/>
      <w:pPr>
        <w:tabs>
          <w:tab w:val="num" w:pos="1440"/>
        </w:tabs>
        <w:ind w:right="1440" w:hanging="1440"/>
      </w:pPr>
      <w:rPr>
        <w:rFonts w:hint="default"/>
        <w:sz w:val="24"/>
      </w:rPr>
    </w:lvl>
    <w:lvl w:ilvl="6">
      <w:start w:val="1"/>
      <w:numFmt w:val="decimal"/>
      <w:lvlText w:val="%1-%2.%3.%4.%5.%6.%7."/>
      <w:lvlJc w:val="left"/>
      <w:pPr>
        <w:tabs>
          <w:tab w:val="num" w:pos="1800"/>
        </w:tabs>
        <w:ind w:right="1800" w:hanging="1800"/>
      </w:pPr>
      <w:rPr>
        <w:rFonts w:hint="default"/>
        <w:sz w:val="24"/>
      </w:rPr>
    </w:lvl>
    <w:lvl w:ilvl="7">
      <w:start w:val="1"/>
      <w:numFmt w:val="decimal"/>
      <w:lvlText w:val="%1-%2.%3.%4.%5.%6.%7.%8."/>
      <w:lvlJc w:val="left"/>
      <w:pPr>
        <w:tabs>
          <w:tab w:val="num" w:pos="1800"/>
        </w:tabs>
        <w:ind w:right="1800" w:hanging="1800"/>
      </w:pPr>
      <w:rPr>
        <w:rFonts w:hint="default"/>
        <w:sz w:val="24"/>
      </w:rPr>
    </w:lvl>
    <w:lvl w:ilvl="8">
      <w:start w:val="1"/>
      <w:numFmt w:val="decimal"/>
      <w:lvlText w:val="%1-%2.%3.%4.%5.%6.%7.%8.%9."/>
      <w:lvlJc w:val="left"/>
      <w:pPr>
        <w:tabs>
          <w:tab w:val="num" w:pos="2160"/>
        </w:tabs>
        <w:ind w:right="2160" w:hanging="2160"/>
      </w:pPr>
      <w:rPr>
        <w:rFonts w:hint="default"/>
        <w:sz w:val="24"/>
      </w:rPr>
    </w:lvl>
  </w:abstractNum>
  <w:abstractNum w:abstractNumId="29">
    <w:nsid w:val="7B5D7B0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8"/>
  </w:num>
  <w:num w:numId="2">
    <w:abstractNumId w:val="26"/>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23"/>
  </w:num>
  <w:num w:numId="13">
    <w:abstractNumId w:val="14"/>
  </w:num>
  <w:num w:numId="14">
    <w:abstractNumId w:val="13"/>
  </w:num>
  <w:num w:numId="15">
    <w:abstractNumId w:val="21"/>
  </w:num>
  <w:num w:numId="16">
    <w:abstractNumId w:val="13"/>
  </w:num>
  <w:num w:numId="17">
    <w:abstractNumId w:val="19"/>
  </w:num>
  <w:num w:numId="18">
    <w:abstractNumId w:val="12"/>
  </w:num>
  <w:num w:numId="19">
    <w:abstractNumId w:val="16"/>
  </w:num>
  <w:num w:numId="20">
    <w:abstractNumId w:val="25"/>
  </w:num>
  <w:num w:numId="21">
    <w:abstractNumId w:val="17"/>
  </w:num>
  <w:num w:numId="22">
    <w:abstractNumId w:val="22"/>
  </w:num>
  <w:num w:numId="23">
    <w:abstractNumId w:val="24"/>
  </w:num>
  <w:num w:numId="24">
    <w:abstractNumId w:val="15"/>
  </w:num>
  <w:num w:numId="25">
    <w:abstractNumId w:val="20"/>
  </w:num>
  <w:num w:numId="26">
    <w:abstractNumId w:val="27"/>
  </w:num>
  <w:num w:numId="27">
    <w:abstractNumId w:val="11"/>
  </w:num>
  <w:num w:numId="28">
    <w:abstractNumId w:val="29"/>
  </w:num>
  <w:num w:numId="29">
    <w:abstractNumId w:val="1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3"/>
  </w:num>
  <w:num w:numId="41">
    <w:abstractNumId w:val="23"/>
  </w:num>
  <w:num w:numId="42">
    <w:abstractNumId w:val="23"/>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6C7"/>
    <w:rsid w:val="00003AF1"/>
    <w:rsid w:val="00015AD1"/>
    <w:rsid w:val="0001610E"/>
    <w:rsid w:val="00021577"/>
    <w:rsid w:val="00031415"/>
    <w:rsid w:val="000405D8"/>
    <w:rsid w:val="000405D9"/>
    <w:rsid w:val="00042A36"/>
    <w:rsid w:val="00051BB9"/>
    <w:rsid w:val="0006276E"/>
    <w:rsid w:val="0006449B"/>
    <w:rsid w:val="0008403C"/>
    <w:rsid w:val="0008462B"/>
    <w:rsid w:val="00086BC3"/>
    <w:rsid w:val="000A7730"/>
    <w:rsid w:val="000B3767"/>
    <w:rsid w:val="000B3DED"/>
    <w:rsid w:val="000C5AF8"/>
    <w:rsid w:val="000C719D"/>
    <w:rsid w:val="000E6911"/>
    <w:rsid w:val="001053B0"/>
    <w:rsid w:val="001075B2"/>
    <w:rsid w:val="00111E9C"/>
    <w:rsid w:val="00112BBB"/>
    <w:rsid w:val="00132F97"/>
    <w:rsid w:val="00156A0B"/>
    <w:rsid w:val="00156FBC"/>
    <w:rsid w:val="00157D81"/>
    <w:rsid w:val="00165B42"/>
    <w:rsid w:val="0017045A"/>
    <w:rsid w:val="00170C55"/>
    <w:rsid w:val="00170F82"/>
    <w:rsid w:val="00171046"/>
    <w:rsid w:val="00173CCD"/>
    <w:rsid w:val="00175D91"/>
    <w:rsid w:val="00186C49"/>
    <w:rsid w:val="00190DE7"/>
    <w:rsid w:val="00191DA5"/>
    <w:rsid w:val="001B237D"/>
    <w:rsid w:val="001B4952"/>
    <w:rsid w:val="001B7C88"/>
    <w:rsid w:val="001C20B8"/>
    <w:rsid w:val="001C2D88"/>
    <w:rsid w:val="001C3E15"/>
    <w:rsid w:val="001C5692"/>
    <w:rsid w:val="001D5D16"/>
    <w:rsid w:val="001E1D9B"/>
    <w:rsid w:val="001E5A40"/>
    <w:rsid w:val="001F57AE"/>
    <w:rsid w:val="002013CA"/>
    <w:rsid w:val="00205D85"/>
    <w:rsid w:val="0021033D"/>
    <w:rsid w:val="00220E08"/>
    <w:rsid w:val="0023447C"/>
    <w:rsid w:val="00246608"/>
    <w:rsid w:val="00246D0A"/>
    <w:rsid w:val="00250A60"/>
    <w:rsid w:val="00253CBB"/>
    <w:rsid w:val="0025488F"/>
    <w:rsid w:val="002629E7"/>
    <w:rsid w:val="0026490A"/>
    <w:rsid w:val="002705A9"/>
    <w:rsid w:val="00282687"/>
    <w:rsid w:val="00285F61"/>
    <w:rsid w:val="002934F8"/>
    <w:rsid w:val="002A75B4"/>
    <w:rsid w:val="002A789E"/>
    <w:rsid w:val="002B6ACA"/>
    <w:rsid w:val="002C28A8"/>
    <w:rsid w:val="002C6B9D"/>
    <w:rsid w:val="002E1B8F"/>
    <w:rsid w:val="002E38AA"/>
    <w:rsid w:val="002F4AED"/>
    <w:rsid w:val="002F66C7"/>
    <w:rsid w:val="00317C20"/>
    <w:rsid w:val="003329EA"/>
    <w:rsid w:val="00334B34"/>
    <w:rsid w:val="00342BB4"/>
    <w:rsid w:val="00344A11"/>
    <w:rsid w:val="00350A09"/>
    <w:rsid w:val="0035114F"/>
    <w:rsid w:val="00355BB5"/>
    <w:rsid w:val="00355DCA"/>
    <w:rsid w:val="00365BBE"/>
    <w:rsid w:val="003736AC"/>
    <w:rsid w:val="0037408A"/>
    <w:rsid w:val="00383EAF"/>
    <w:rsid w:val="00386EFE"/>
    <w:rsid w:val="003A42DA"/>
    <w:rsid w:val="003A60BD"/>
    <w:rsid w:val="003B0D6C"/>
    <w:rsid w:val="003C4306"/>
    <w:rsid w:val="003C4758"/>
    <w:rsid w:val="003C48FC"/>
    <w:rsid w:val="003C6AE4"/>
    <w:rsid w:val="003D6C7F"/>
    <w:rsid w:val="003E7FC9"/>
    <w:rsid w:val="004040DD"/>
    <w:rsid w:val="004065A9"/>
    <w:rsid w:val="00414E9A"/>
    <w:rsid w:val="00420A2B"/>
    <w:rsid w:val="00421D13"/>
    <w:rsid w:val="00427244"/>
    <w:rsid w:val="00427F48"/>
    <w:rsid w:val="004409BD"/>
    <w:rsid w:val="00442A2A"/>
    <w:rsid w:val="00455FE8"/>
    <w:rsid w:val="00457C0E"/>
    <w:rsid w:val="004625EB"/>
    <w:rsid w:val="0046313E"/>
    <w:rsid w:val="004702E6"/>
    <w:rsid w:val="00473B28"/>
    <w:rsid w:val="00475B7A"/>
    <w:rsid w:val="00476B26"/>
    <w:rsid w:val="004822AA"/>
    <w:rsid w:val="00483AB6"/>
    <w:rsid w:val="00487C7D"/>
    <w:rsid w:val="004904F2"/>
    <w:rsid w:val="004920F5"/>
    <w:rsid w:val="00496054"/>
    <w:rsid w:val="004A0F1F"/>
    <w:rsid w:val="004A38A3"/>
    <w:rsid w:val="004A520A"/>
    <w:rsid w:val="004A63AA"/>
    <w:rsid w:val="004B751B"/>
    <w:rsid w:val="004C6181"/>
    <w:rsid w:val="004D1F13"/>
    <w:rsid w:val="004D56AC"/>
    <w:rsid w:val="004E53A7"/>
    <w:rsid w:val="004E5E90"/>
    <w:rsid w:val="004F5D77"/>
    <w:rsid w:val="00505079"/>
    <w:rsid w:val="00511400"/>
    <w:rsid w:val="00514925"/>
    <w:rsid w:val="00516BF2"/>
    <w:rsid w:val="0052739B"/>
    <w:rsid w:val="0052793F"/>
    <w:rsid w:val="00533543"/>
    <w:rsid w:val="00536B4E"/>
    <w:rsid w:val="00544D45"/>
    <w:rsid w:val="0054637C"/>
    <w:rsid w:val="00563FA1"/>
    <w:rsid w:val="005648F4"/>
    <w:rsid w:val="00583ABC"/>
    <w:rsid w:val="00591B8B"/>
    <w:rsid w:val="005A4FD8"/>
    <w:rsid w:val="005A7EB5"/>
    <w:rsid w:val="005C3BE2"/>
    <w:rsid w:val="005C7802"/>
    <w:rsid w:val="005D6B7D"/>
    <w:rsid w:val="005F296A"/>
    <w:rsid w:val="005F6469"/>
    <w:rsid w:val="005F710D"/>
    <w:rsid w:val="006144DE"/>
    <w:rsid w:val="00615DFD"/>
    <w:rsid w:val="00617593"/>
    <w:rsid w:val="00631D39"/>
    <w:rsid w:val="006332BF"/>
    <w:rsid w:val="00657CF8"/>
    <w:rsid w:val="006907BA"/>
    <w:rsid w:val="00692F78"/>
    <w:rsid w:val="006A5910"/>
    <w:rsid w:val="006B2D05"/>
    <w:rsid w:val="006C4CB2"/>
    <w:rsid w:val="006D4DA3"/>
    <w:rsid w:val="006D6A9D"/>
    <w:rsid w:val="00703209"/>
    <w:rsid w:val="0071130F"/>
    <w:rsid w:val="0073367A"/>
    <w:rsid w:val="00742A9A"/>
    <w:rsid w:val="007545CB"/>
    <w:rsid w:val="00755D2F"/>
    <w:rsid w:val="00756EB4"/>
    <w:rsid w:val="00761F78"/>
    <w:rsid w:val="00775C01"/>
    <w:rsid w:val="0079006E"/>
    <w:rsid w:val="0079750B"/>
    <w:rsid w:val="007A3CAD"/>
    <w:rsid w:val="007A3D33"/>
    <w:rsid w:val="007B0D0D"/>
    <w:rsid w:val="007B25B6"/>
    <w:rsid w:val="007B4E13"/>
    <w:rsid w:val="007E2A16"/>
    <w:rsid w:val="007E4366"/>
    <w:rsid w:val="007F094E"/>
    <w:rsid w:val="007F10B4"/>
    <w:rsid w:val="007F4C0E"/>
    <w:rsid w:val="007F7BB9"/>
    <w:rsid w:val="008024AF"/>
    <w:rsid w:val="00812F96"/>
    <w:rsid w:val="00825C83"/>
    <w:rsid w:val="008548EA"/>
    <w:rsid w:val="00855D6B"/>
    <w:rsid w:val="00867C08"/>
    <w:rsid w:val="00870A97"/>
    <w:rsid w:val="00873A90"/>
    <w:rsid w:val="00875BB4"/>
    <w:rsid w:val="008764A8"/>
    <w:rsid w:val="00891772"/>
    <w:rsid w:val="00893AA3"/>
    <w:rsid w:val="0089424D"/>
    <w:rsid w:val="00897CD8"/>
    <w:rsid w:val="008A2754"/>
    <w:rsid w:val="008A308B"/>
    <w:rsid w:val="008B46CE"/>
    <w:rsid w:val="008B4C52"/>
    <w:rsid w:val="008C050A"/>
    <w:rsid w:val="008D62FE"/>
    <w:rsid w:val="008D6790"/>
    <w:rsid w:val="008E0CFB"/>
    <w:rsid w:val="0090043C"/>
    <w:rsid w:val="00900C71"/>
    <w:rsid w:val="00901221"/>
    <w:rsid w:val="009072D9"/>
    <w:rsid w:val="009110D5"/>
    <w:rsid w:val="00914E9B"/>
    <w:rsid w:val="00923302"/>
    <w:rsid w:val="009252E5"/>
    <w:rsid w:val="00941B84"/>
    <w:rsid w:val="00943792"/>
    <w:rsid w:val="0094736E"/>
    <w:rsid w:val="0095084E"/>
    <w:rsid w:val="00951612"/>
    <w:rsid w:val="0095278C"/>
    <w:rsid w:val="00953ABD"/>
    <w:rsid w:val="009554BD"/>
    <w:rsid w:val="00963EE4"/>
    <w:rsid w:val="009666F7"/>
    <w:rsid w:val="00967902"/>
    <w:rsid w:val="00967CDB"/>
    <w:rsid w:val="00972672"/>
    <w:rsid w:val="00977A94"/>
    <w:rsid w:val="00987691"/>
    <w:rsid w:val="00993383"/>
    <w:rsid w:val="009954E1"/>
    <w:rsid w:val="009B55D1"/>
    <w:rsid w:val="009C0630"/>
    <w:rsid w:val="009C3C67"/>
    <w:rsid w:val="009C5943"/>
    <w:rsid w:val="009C6428"/>
    <w:rsid w:val="009D10A9"/>
    <w:rsid w:val="009D33CE"/>
    <w:rsid w:val="009D543E"/>
    <w:rsid w:val="009D711C"/>
    <w:rsid w:val="009D7388"/>
    <w:rsid w:val="009D7564"/>
    <w:rsid w:val="009D7D78"/>
    <w:rsid w:val="009E488D"/>
    <w:rsid w:val="009E56B7"/>
    <w:rsid w:val="009E5E4C"/>
    <w:rsid w:val="009F5112"/>
    <w:rsid w:val="00A011F9"/>
    <w:rsid w:val="00A0463C"/>
    <w:rsid w:val="00A10A52"/>
    <w:rsid w:val="00A130AF"/>
    <w:rsid w:val="00A30F7A"/>
    <w:rsid w:val="00A32131"/>
    <w:rsid w:val="00A405C1"/>
    <w:rsid w:val="00A43E52"/>
    <w:rsid w:val="00A54B9F"/>
    <w:rsid w:val="00A55E62"/>
    <w:rsid w:val="00A57EA8"/>
    <w:rsid w:val="00A629E6"/>
    <w:rsid w:val="00A87162"/>
    <w:rsid w:val="00A96024"/>
    <w:rsid w:val="00A9614F"/>
    <w:rsid w:val="00AA24BB"/>
    <w:rsid w:val="00AC083E"/>
    <w:rsid w:val="00AD0323"/>
    <w:rsid w:val="00AE077C"/>
    <w:rsid w:val="00AE4045"/>
    <w:rsid w:val="00AF04AE"/>
    <w:rsid w:val="00AF1A59"/>
    <w:rsid w:val="00AF6820"/>
    <w:rsid w:val="00B04747"/>
    <w:rsid w:val="00B0572B"/>
    <w:rsid w:val="00B10341"/>
    <w:rsid w:val="00B10D8B"/>
    <w:rsid w:val="00B153CE"/>
    <w:rsid w:val="00B21BC8"/>
    <w:rsid w:val="00B26911"/>
    <w:rsid w:val="00B367FC"/>
    <w:rsid w:val="00B50725"/>
    <w:rsid w:val="00B5369F"/>
    <w:rsid w:val="00B53764"/>
    <w:rsid w:val="00B55697"/>
    <w:rsid w:val="00B55C5A"/>
    <w:rsid w:val="00B569C0"/>
    <w:rsid w:val="00B5781E"/>
    <w:rsid w:val="00B65AF6"/>
    <w:rsid w:val="00B7482D"/>
    <w:rsid w:val="00B80145"/>
    <w:rsid w:val="00B80705"/>
    <w:rsid w:val="00B87093"/>
    <w:rsid w:val="00B879C5"/>
    <w:rsid w:val="00B96CBB"/>
    <w:rsid w:val="00BA1D8C"/>
    <w:rsid w:val="00BA4F17"/>
    <w:rsid w:val="00BC3B70"/>
    <w:rsid w:val="00BC6409"/>
    <w:rsid w:val="00BE0F28"/>
    <w:rsid w:val="00BF3510"/>
    <w:rsid w:val="00BF3CC6"/>
    <w:rsid w:val="00BF64DB"/>
    <w:rsid w:val="00C0742C"/>
    <w:rsid w:val="00C17550"/>
    <w:rsid w:val="00C17941"/>
    <w:rsid w:val="00C33330"/>
    <w:rsid w:val="00C34F75"/>
    <w:rsid w:val="00C52A09"/>
    <w:rsid w:val="00C57830"/>
    <w:rsid w:val="00C6552D"/>
    <w:rsid w:val="00C75405"/>
    <w:rsid w:val="00C75E80"/>
    <w:rsid w:val="00C83ABD"/>
    <w:rsid w:val="00C858AC"/>
    <w:rsid w:val="00CB17C4"/>
    <w:rsid w:val="00CB5BD9"/>
    <w:rsid w:val="00CC5C24"/>
    <w:rsid w:val="00CD5D4B"/>
    <w:rsid w:val="00CE7CBA"/>
    <w:rsid w:val="00CF47FC"/>
    <w:rsid w:val="00D01DDB"/>
    <w:rsid w:val="00D06608"/>
    <w:rsid w:val="00D100E7"/>
    <w:rsid w:val="00D10978"/>
    <w:rsid w:val="00D11ED7"/>
    <w:rsid w:val="00D13539"/>
    <w:rsid w:val="00D4263E"/>
    <w:rsid w:val="00D53C11"/>
    <w:rsid w:val="00D57387"/>
    <w:rsid w:val="00D678F8"/>
    <w:rsid w:val="00D72D0F"/>
    <w:rsid w:val="00D7338F"/>
    <w:rsid w:val="00D756AA"/>
    <w:rsid w:val="00D942C0"/>
    <w:rsid w:val="00D9654A"/>
    <w:rsid w:val="00DA1DD0"/>
    <w:rsid w:val="00DA50E9"/>
    <w:rsid w:val="00DA6460"/>
    <w:rsid w:val="00DE0E6E"/>
    <w:rsid w:val="00DE12CF"/>
    <w:rsid w:val="00E00B74"/>
    <w:rsid w:val="00E05C78"/>
    <w:rsid w:val="00E130B9"/>
    <w:rsid w:val="00E136F2"/>
    <w:rsid w:val="00E22E78"/>
    <w:rsid w:val="00E247D0"/>
    <w:rsid w:val="00E24AC3"/>
    <w:rsid w:val="00E26458"/>
    <w:rsid w:val="00E3557D"/>
    <w:rsid w:val="00E41CB0"/>
    <w:rsid w:val="00E50042"/>
    <w:rsid w:val="00E52C1B"/>
    <w:rsid w:val="00E53E9B"/>
    <w:rsid w:val="00E561DF"/>
    <w:rsid w:val="00E63CDE"/>
    <w:rsid w:val="00E65970"/>
    <w:rsid w:val="00E7202E"/>
    <w:rsid w:val="00E73312"/>
    <w:rsid w:val="00E86105"/>
    <w:rsid w:val="00E96F0B"/>
    <w:rsid w:val="00EA363D"/>
    <w:rsid w:val="00EA5114"/>
    <w:rsid w:val="00EA79B5"/>
    <w:rsid w:val="00EC07E0"/>
    <w:rsid w:val="00EC552F"/>
    <w:rsid w:val="00ED3D8F"/>
    <w:rsid w:val="00EF0347"/>
    <w:rsid w:val="00EF31B4"/>
    <w:rsid w:val="00F33FC0"/>
    <w:rsid w:val="00F47B4D"/>
    <w:rsid w:val="00F527CA"/>
    <w:rsid w:val="00F5690B"/>
    <w:rsid w:val="00F65C7F"/>
    <w:rsid w:val="00F7023D"/>
    <w:rsid w:val="00F7540B"/>
    <w:rsid w:val="00F77B40"/>
    <w:rsid w:val="00F82CB4"/>
    <w:rsid w:val="00F9172B"/>
    <w:rsid w:val="00F96FCE"/>
    <w:rsid w:val="00FA0711"/>
    <w:rsid w:val="00FB66C2"/>
    <w:rsid w:val="00FC0897"/>
    <w:rsid w:val="00FC1B15"/>
    <w:rsid w:val="00FC3947"/>
    <w:rsid w:val="00FD37B0"/>
    <w:rsid w:val="00FD5F4A"/>
    <w:rsid w:val="00FF0D67"/>
    <w:rsid w:val="00FF44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5FBA4F-E55C-4C62-B920-3F045BDE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65C7F"/>
    <w:pPr>
      <w:overflowPunct w:val="0"/>
      <w:autoSpaceDE w:val="0"/>
      <w:autoSpaceDN w:val="0"/>
      <w:bidi/>
      <w:adjustRightInd w:val="0"/>
      <w:textAlignment w:val="baseline"/>
    </w:pPr>
    <w:rPr>
      <w:rFonts w:cs="B Nazanin"/>
      <w:szCs w:val="24"/>
    </w:rPr>
  </w:style>
  <w:style w:type="paragraph" w:styleId="Heading1">
    <w:name w:val="heading 1"/>
    <w:basedOn w:val="Normal"/>
    <w:autoRedefine/>
    <w:qFormat/>
    <w:rsid w:val="008764A8"/>
    <w:pPr>
      <w:keepNext/>
      <w:numPr>
        <w:numId w:val="14"/>
      </w:numPr>
      <w:spacing w:before="360" w:after="120"/>
      <w:outlineLvl w:val="0"/>
    </w:pPr>
    <w:rPr>
      <w:b/>
      <w:bCs/>
      <w:kern w:val="28"/>
      <w:sz w:val="24"/>
      <w:lang w:bidi="fa-IR"/>
    </w:rPr>
  </w:style>
  <w:style w:type="paragraph" w:styleId="Heading2">
    <w:name w:val="heading 2"/>
    <w:basedOn w:val="Heading1"/>
    <w:link w:val="Heading2Char"/>
    <w:autoRedefine/>
    <w:qFormat/>
    <w:rsid w:val="004A38A3"/>
    <w:pPr>
      <w:numPr>
        <w:ilvl w:val="1"/>
      </w:numPr>
      <w:spacing w:before="240" w:after="60"/>
      <w:outlineLvl w:val="1"/>
    </w:pPr>
    <w:rPr>
      <w:rFonts w:cs="Nazanin"/>
    </w:rPr>
  </w:style>
  <w:style w:type="paragraph" w:styleId="Heading3">
    <w:name w:val="heading 3"/>
    <w:basedOn w:val="Heading2"/>
    <w:autoRedefine/>
    <w:qFormat/>
    <w:rsid w:val="00042A36"/>
    <w:pPr>
      <w:numPr>
        <w:ilvl w:val="2"/>
        <w:numId w:val="25"/>
      </w:numPr>
      <w:outlineLvl w:val="2"/>
    </w:pPr>
    <w:rPr>
      <w:smallCaps/>
    </w:rPr>
  </w:style>
  <w:style w:type="paragraph" w:styleId="Heading4">
    <w:name w:val="heading 4"/>
    <w:basedOn w:val="Normal"/>
    <w:next w:val="Normal"/>
    <w:qFormat/>
    <w:pPr>
      <w:keepNext/>
      <w:spacing w:before="120" w:after="60"/>
      <w:outlineLvl w:val="3"/>
    </w:pPr>
    <w:rPr>
      <w:i/>
      <w:sz w:val="18"/>
    </w:rPr>
  </w:style>
  <w:style w:type="paragraph" w:styleId="Heading5">
    <w:name w:val="heading 5"/>
    <w:basedOn w:val="Normal"/>
    <w:next w:val="Normal"/>
    <w:qFormat/>
    <w:pPr>
      <w:spacing w:before="240" w:after="60"/>
      <w:outlineLvl w:val="4"/>
    </w:pPr>
    <w:rPr>
      <w:rFonts w:cs="Times New Roman"/>
      <w:sz w:val="18"/>
      <w:szCs w:val="18"/>
    </w:rPr>
  </w:style>
  <w:style w:type="paragraph" w:styleId="Heading6">
    <w:name w:val="heading 6"/>
    <w:basedOn w:val="Normal"/>
    <w:next w:val="Normal"/>
    <w:qFormat/>
    <w:pPr>
      <w:spacing w:before="240" w:after="60"/>
      <w:outlineLvl w:val="5"/>
    </w:pPr>
    <w:rPr>
      <w:rFonts w:cs="Times New Roman"/>
      <w:i/>
      <w:iCs/>
      <w:sz w:val="16"/>
      <w:szCs w:val="16"/>
    </w:rPr>
  </w:style>
  <w:style w:type="paragraph" w:styleId="Heading7">
    <w:name w:val="heading 7"/>
    <w:basedOn w:val="Normal"/>
    <w:next w:val="Normal"/>
    <w:qFormat/>
    <w:pPr>
      <w:spacing w:before="240" w:after="60"/>
      <w:outlineLvl w:val="6"/>
    </w:pPr>
    <w:rPr>
      <w:rFonts w:cs="Times New Roman"/>
      <w:sz w:val="16"/>
      <w:szCs w:val="16"/>
    </w:rPr>
  </w:style>
  <w:style w:type="paragraph" w:styleId="Heading8">
    <w:name w:val="heading 8"/>
    <w:basedOn w:val="Normal"/>
    <w:next w:val="Normal"/>
    <w:qFormat/>
    <w:pPr>
      <w:spacing w:before="240" w:after="60"/>
      <w:outlineLvl w:val="7"/>
    </w:pPr>
    <w:rPr>
      <w:rFonts w:cs="Times New Roman"/>
      <w:i/>
      <w:iCs/>
      <w:sz w:val="16"/>
      <w:szCs w:val="16"/>
    </w:rPr>
  </w:style>
  <w:style w:type="paragraph" w:styleId="Heading9">
    <w:name w:val="heading 9"/>
    <w:basedOn w:val="Normal"/>
    <w:next w:val="Normal"/>
    <w:qFormat/>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38A3"/>
    <w:rPr>
      <w:rFonts w:cs="Nazanin"/>
      <w:b/>
      <w:bCs/>
      <w:kern w:val="28"/>
      <w:sz w:val="24"/>
      <w:szCs w:val="24"/>
      <w:lang w:val="en-US" w:eastAsia="en-US" w:bidi="fa-IR"/>
    </w:rPr>
  </w:style>
  <w:style w:type="paragraph" w:styleId="PlainText">
    <w:name w:val="Plain Text"/>
    <w:basedOn w:val="Normal"/>
    <w:autoRedefine/>
    <w:semiHidden/>
    <w:rsid w:val="003A42DA"/>
  </w:style>
  <w:style w:type="paragraph" w:styleId="FootnoteText">
    <w:name w:val="footnote text"/>
    <w:basedOn w:val="Normal"/>
    <w:pPr>
      <w:bidi w:val="0"/>
      <w:spacing w:line="252" w:lineRule="auto"/>
      <w:ind w:firstLine="202"/>
      <w:jc w:val="both"/>
    </w:pPr>
    <w:rPr>
      <w:sz w:val="16"/>
      <w:szCs w:val="20"/>
    </w:rPr>
  </w:style>
  <w:style w:type="character" w:styleId="FootnoteReference">
    <w:name w:val="footnote reference"/>
    <w:rsid w:val="00867C08"/>
    <w:rPr>
      <w:rFonts w:ascii="Times New Roman" w:hAnsi="Times New Roman" w:cs="B Nazanin"/>
      <w:sz w:val="16"/>
      <w:szCs w:val="20"/>
      <w:vertAlign w:val="superscript"/>
    </w:rPr>
  </w:style>
  <w:style w:type="paragraph" w:styleId="Header">
    <w:name w:val="header"/>
    <w:basedOn w:val="Normal"/>
    <w:autoRedefine/>
    <w:rsid w:val="003E7FC9"/>
    <w:pPr>
      <w:tabs>
        <w:tab w:val="right" w:pos="9072"/>
      </w:tabs>
    </w:pPr>
  </w:style>
  <w:style w:type="paragraph" w:styleId="Footer">
    <w:name w:val="footer"/>
    <w:basedOn w:val="Normal"/>
    <w:autoRedefine/>
    <w:rsid w:val="00BA4F17"/>
    <w:pPr>
      <w:tabs>
        <w:tab w:val="center" w:pos="4536"/>
        <w:tab w:val="right" w:pos="9072"/>
      </w:tabs>
    </w:pPr>
    <w:rPr>
      <w:lang w:bidi="fa-IR"/>
    </w:rPr>
  </w:style>
  <w:style w:type="paragraph" w:styleId="Title">
    <w:name w:val="Title"/>
    <w:basedOn w:val="Normal"/>
    <w:link w:val="TitleChar"/>
    <w:autoRedefine/>
    <w:qFormat/>
    <w:rsid w:val="00031415"/>
    <w:pPr>
      <w:framePr w:w="9185" w:wrap="around" w:vAnchor="text" w:hAnchor="text" w:xAlign="center" w:y="1"/>
      <w:spacing w:before="240"/>
      <w:jc w:val="center"/>
    </w:pPr>
    <w:rPr>
      <w:b/>
      <w:bCs/>
      <w:kern w:val="28"/>
      <w:sz w:val="28"/>
      <w:szCs w:val="32"/>
      <w:lang w:val="x-none" w:eastAsia="x-none" w:bidi="fa-IR"/>
    </w:rPr>
  </w:style>
  <w:style w:type="character" w:customStyle="1" w:styleId="TitleChar">
    <w:name w:val="Title Char"/>
    <w:link w:val="Title"/>
    <w:rsid w:val="00031415"/>
    <w:rPr>
      <w:rFonts w:cs="B Nazanin"/>
      <w:b/>
      <w:bCs/>
      <w:kern w:val="28"/>
      <w:sz w:val="28"/>
      <w:szCs w:val="32"/>
      <w:lang w:bidi="fa-IR"/>
    </w:rPr>
  </w:style>
  <w:style w:type="paragraph" w:customStyle="1" w:styleId="Authors">
    <w:name w:val="Authors"/>
    <w:basedOn w:val="Normal"/>
    <w:autoRedefine/>
    <w:rsid w:val="008764A8"/>
    <w:pPr>
      <w:framePr w:wrap="around" w:vAnchor="text" w:hAnchor="text" w:xAlign="center" w:y="1"/>
      <w:jc w:val="center"/>
    </w:pPr>
    <w:rPr>
      <w:lang w:bidi="fa-IR"/>
    </w:rPr>
  </w:style>
  <w:style w:type="character" w:styleId="Hyperlink">
    <w:name w:val="Hyperlink"/>
    <w:semiHidden/>
    <w:rPr>
      <w:color w:val="0000FF"/>
      <w:u w:val="single"/>
    </w:rPr>
  </w:style>
  <w:style w:type="paragraph" w:customStyle="1" w:styleId="Paragraph">
    <w:name w:val="Paragraph"/>
    <w:basedOn w:val="Normal"/>
    <w:autoRedefine/>
    <w:rsid w:val="00AF6820"/>
    <w:pPr>
      <w:widowControl w:val="0"/>
      <w:ind w:firstLine="340"/>
      <w:jc w:val="lowKashida"/>
    </w:pPr>
  </w:style>
  <w:style w:type="paragraph" w:customStyle="1" w:styleId="References">
    <w:name w:val="References"/>
    <w:basedOn w:val="Normal"/>
    <w:rsid w:val="00414E9A"/>
    <w:pPr>
      <w:bidi w:val="0"/>
    </w:pPr>
    <w:rPr>
      <w:rFonts w:cs="Times New Roman"/>
      <w:sz w:val="16"/>
      <w:szCs w:val="20"/>
      <w:lang w:bidi="fa-IR"/>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8764A8"/>
    <w:pPr>
      <w:overflowPunct/>
      <w:autoSpaceDE/>
      <w:autoSpaceDN/>
      <w:adjustRightInd/>
      <w:textAlignment w:val="auto"/>
    </w:pPr>
    <w:rPr>
      <w:bCs/>
      <w:i/>
      <w:sz w:val="18"/>
      <w:szCs w:val="20"/>
      <w:lang w:bidi="fa-IR"/>
    </w:rPr>
  </w:style>
  <w:style w:type="paragraph" w:customStyle="1" w:styleId="Equation">
    <w:name w:val="Equation"/>
    <w:basedOn w:val="Normal"/>
    <w:autoRedefine/>
    <w:rsid w:val="00B87093"/>
    <w:pPr>
      <w:widowControl w:val="0"/>
      <w:tabs>
        <w:tab w:val="right" w:pos="4309"/>
        <w:tab w:val="right" w:pos="4649"/>
      </w:tabs>
      <w:spacing w:before="60" w:after="100" w:afterAutospacing="1"/>
    </w:pPr>
    <w:rPr>
      <w:lang w:bidi="fa-IR"/>
    </w:rPr>
  </w:style>
  <w:style w:type="paragraph" w:customStyle="1" w:styleId="FigurePosition">
    <w:name w:val="Figure Position"/>
    <w:basedOn w:val="Normal"/>
    <w:autoRedefine/>
    <w:rsid w:val="00111E9C"/>
    <w:pPr>
      <w:jc w:val="center"/>
    </w:pPr>
    <w:rPr>
      <w:sz w:val="16"/>
      <w:szCs w:val="20"/>
    </w:rPr>
  </w:style>
  <w:style w:type="character" w:styleId="FollowedHyperlink">
    <w:name w:val="FollowedHyperlink"/>
    <w:semiHidden/>
    <w:rPr>
      <w:color w:val="800080"/>
      <w:u w:val="single"/>
    </w:rPr>
  </w:style>
  <w:style w:type="paragraph" w:customStyle="1" w:styleId="Index">
    <w:name w:val="Index"/>
    <w:basedOn w:val="Normal"/>
    <w:autoRedefine/>
    <w:rsid w:val="008764A8"/>
    <w:pPr>
      <w:overflowPunct/>
      <w:autoSpaceDE/>
      <w:autoSpaceDN/>
      <w:adjustRightInd/>
      <w:spacing w:after="90"/>
      <w:textAlignment w:val="auto"/>
    </w:pPr>
    <w:rPr>
      <w:sz w:val="16"/>
      <w:szCs w:val="20"/>
      <w:lang w:bidi="fa-IR"/>
    </w:rPr>
  </w:style>
  <w:style w:type="paragraph" w:customStyle="1" w:styleId="Heading">
    <w:name w:val="Heading"/>
    <w:basedOn w:val="Normal"/>
    <w:autoRedefine/>
    <w:rsid w:val="008764A8"/>
    <w:pPr>
      <w:keepNext/>
      <w:overflowPunct/>
      <w:autoSpaceDE/>
      <w:autoSpaceDN/>
      <w:adjustRightInd/>
      <w:spacing w:before="360" w:after="120"/>
      <w:textAlignment w:val="auto"/>
    </w:pPr>
    <w:rPr>
      <w:rFonts w:ascii="Courier New" w:hAnsi="Courier New"/>
      <w:b/>
      <w:bCs/>
      <w:kern w:val="28"/>
      <w:sz w:val="24"/>
      <w:lang w:bidi="fa-IR"/>
    </w:rPr>
  </w:style>
  <w:style w:type="paragraph" w:customStyle="1" w:styleId="TableTitle">
    <w:name w:val="Table Title"/>
    <w:basedOn w:val="Normal"/>
    <w:semiHidden/>
    <w:pPr>
      <w:jc w:val="center"/>
    </w:pPr>
    <w:rPr>
      <w:smallCaps/>
      <w:sz w:val="16"/>
      <w:szCs w:val="16"/>
    </w:rPr>
  </w:style>
  <w:style w:type="paragraph" w:customStyle="1" w:styleId="Affiliations">
    <w:name w:val="Affiliations"/>
    <w:basedOn w:val="Normal"/>
    <w:autoRedefine/>
    <w:rsid w:val="00AF6820"/>
    <w:pPr>
      <w:framePr w:wrap="around" w:vAnchor="text" w:hAnchor="text" w:xAlign="center" w:y="1"/>
      <w:jc w:val="center"/>
    </w:pPr>
  </w:style>
  <w:style w:type="numbering" w:styleId="111111">
    <w:name w:val="Outline List 2"/>
    <w:basedOn w:val="NoList"/>
    <w:semiHidden/>
    <w:rsid w:val="00867C08"/>
    <w:pPr>
      <w:numPr>
        <w:numId w:val="27"/>
      </w:numPr>
    </w:pPr>
  </w:style>
  <w:style w:type="numbering" w:styleId="1ai">
    <w:name w:val="Outline List 1"/>
    <w:basedOn w:val="NoList"/>
    <w:semiHidden/>
    <w:rsid w:val="00867C08"/>
    <w:pPr>
      <w:numPr>
        <w:numId w:val="28"/>
      </w:numPr>
    </w:pPr>
  </w:style>
  <w:style w:type="numbering" w:styleId="ArticleSection">
    <w:name w:val="Outline List 3"/>
    <w:basedOn w:val="NoList"/>
    <w:semiHidden/>
    <w:rsid w:val="00867C08"/>
    <w:pPr>
      <w:numPr>
        <w:numId w:val="29"/>
      </w:numPr>
    </w:pPr>
  </w:style>
  <w:style w:type="paragraph" w:styleId="BlockText">
    <w:name w:val="Block Text"/>
    <w:basedOn w:val="Normal"/>
    <w:semiHidden/>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8764A8"/>
    <w:pPr>
      <w:bidi/>
      <w:spacing w:after="240"/>
      <w:jc w:val="both"/>
    </w:pPr>
    <w:rPr>
      <w:rFonts w:cs="B Nazanin"/>
      <w:sz w:val="16"/>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30"/>
      </w:numPr>
    </w:pPr>
  </w:style>
  <w:style w:type="paragraph" w:styleId="ListBullet2">
    <w:name w:val="List Bullet 2"/>
    <w:basedOn w:val="Normal"/>
    <w:semiHidden/>
    <w:rsid w:val="00867C08"/>
    <w:pPr>
      <w:numPr>
        <w:numId w:val="31"/>
      </w:numPr>
    </w:pPr>
  </w:style>
  <w:style w:type="paragraph" w:styleId="ListBullet3">
    <w:name w:val="List Bullet 3"/>
    <w:basedOn w:val="Normal"/>
    <w:semiHidden/>
    <w:rsid w:val="00867C08"/>
    <w:pPr>
      <w:numPr>
        <w:numId w:val="32"/>
      </w:numPr>
    </w:pPr>
  </w:style>
  <w:style w:type="paragraph" w:styleId="ListBullet4">
    <w:name w:val="List Bullet 4"/>
    <w:basedOn w:val="Normal"/>
    <w:semiHidden/>
    <w:rsid w:val="00867C08"/>
    <w:pPr>
      <w:numPr>
        <w:numId w:val="33"/>
      </w:numPr>
    </w:pPr>
  </w:style>
  <w:style w:type="paragraph" w:styleId="ListBullet5">
    <w:name w:val="List Bullet 5"/>
    <w:basedOn w:val="Normal"/>
    <w:semiHidden/>
    <w:rsid w:val="00867C08"/>
    <w:pPr>
      <w:numPr>
        <w:numId w:val="34"/>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35"/>
      </w:numPr>
    </w:pPr>
  </w:style>
  <w:style w:type="paragraph" w:styleId="ListNumber2">
    <w:name w:val="List Number 2"/>
    <w:basedOn w:val="Normal"/>
    <w:semiHidden/>
    <w:rsid w:val="00867C08"/>
    <w:pPr>
      <w:numPr>
        <w:numId w:val="36"/>
      </w:numPr>
    </w:pPr>
  </w:style>
  <w:style w:type="paragraph" w:styleId="ListNumber3">
    <w:name w:val="List Number 3"/>
    <w:basedOn w:val="Normal"/>
    <w:semiHidden/>
    <w:rsid w:val="00867C08"/>
    <w:pPr>
      <w:numPr>
        <w:numId w:val="37"/>
      </w:numPr>
    </w:pPr>
  </w:style>
  <w:style w:type="paragraph" w:styleId="ListNumber4">
    <w:name w:val="List Number 4"/>
    <w:basedOn w:val="Normal"/>
    <w:semiHidden/>
    <w:rsid w:val="00867C08"/>
    <w:pPr>
      <w:numPr>
        <w:numId w:val="38"/>
      </w:numPr>
    </w:pPr>
  </w:style>
  <w:style w:type="paragraph" w:styleId="ListNumber5">
    <w:name w:val="List Number 5"/>
    <w:basedOn w:val="Normal"/>
    <w:semiHidden/>
    <w:rsid w:val="00867C08"/>
    <w:pPr>
      <w:numPr>
        <w:numId w:val="39"/>
      </w:numPr>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867C08"/>
    <w:rPr>
      <w:rFonts w:cs="Times New Roman"/>
      <w:sz w:val="24"/>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jc w:val="center"/>
      <w:outlineLvl w:val="1"/>
    </w:pPr>
    <w:rPr>
      <w:rFonts w:ascii="Arial" w:hAnsi="Arial" w:cs="Arial"/>
      <w:sz w:val="24"/>
    </w:rPr>
  </w:style>
  <w:style w:type="paragraph" w:customStyle="1" w:styleId="CaptionC">
    <w:name w:val="Caption(C)"/>
    <w:basedOn w:val="Caption"/>
    <w:autoRedefine/>
    <w:rsid w:val="00A43E52"/>
    <w:pPr>
      <w:jc w:val="center"/>
    </w:pPr>
  </w:style>
  <w:style w:type="paragraph" w:customStyle="1" w:styleId="CaptionFramed">
    <w:name w:val="Caption(Framed)"/>
    <w:basedOn w:val="CaptionC"/>
    <w:autoRedefine/>
    <w:rsid w:val="004040DD"/>
    <w:pPr>
      <w:framePr w:wrap="around" w:vAnchor="text" w:hAnchor="margin" w:xAlign="center" w:y="1"/>
    </w:pPr>
    <w:rPr>
      <w:lang w:bidi="fa-IR"/>
    </w:r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rPr>
      <w:lang w:bidi="fa-IR"/>
    </w:r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rPr>
      <w:lang w:bidi="fa-IR"/>
    </w:rPr>
  </w:style>
  <w:style w:type="paragraph" w:customStyle="1" w:styleId="AuthorsEnglisht">
    <w:name w:val="Authors( English)t"/>
    <w:basedOn w:val="AuthorsEnglish"/>
    <w:rsid w:val="0023447C"/>
    <w:rPr>
      <w:szCs w:val="20"/>
    </w:rPr>
  </w:style>
  <w:style w:type="paragraph" w:customStyle="1" w:styleId="icsmbodytext">
    <w:name w:val="icsm_bodytext"/>
    <w:basedOn w:val="Normal"/>
    <w:rsid w:val="00F527CA"/>
    <w:pPr>
      <w:overflowPunct/>
      <w:autoSpaceDE/>
      <w:autoSpaceDN/>
      <w:bidi w:val="0"/>
      <w:adjustRightInd/>
      <w:ind w:firstLine="240"/>
      <w:jc w:val="both"/>
      <w:textAlignment w:val="auto"/>
    </w:pPr>
    <w:rPr>
      <w:rFonts w:cs="Times New Roman"/>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4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10.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0.emf"/><Relationship Id="rId20"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0.emf"/><Relationship Id="rId22" Type="http://schemas.openxmlformats.org/officeDocument/2006/relationships/image" Target="media/image6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4A1F0-2E6A-4CDB-9F11-CC2C9902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Paper template</vt:lpstr>
    </vt:vector>
  </TitlesOfParts>
  <Company>ICEE2012</Company>
  <LinksUpToDate>false</LinksUpToDate>
  <CharactersWithSpaces>11307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subject/>
  <dc:creator>ICEE2012</dc:creator>
  <cp:keywords/>
  <cp:lastModifiedBy>MRT www.Win2Farsi.com</cp:lastModifiedBy>
  <cp:revision>100</cp:revision>
  <cp:lastPrinted>2015-12-03T21:21:00Z</cp:lastPrinted>
  <dcterms:created xsi:type="dcterms:W3CDTF">2015-12-03T18:11:00Z</dcterms:created>
  <dcterms:modified xsi:type="dcterms:W3CDTF">2015-12-03T21:24:00Z</dcterms:modified>
</cp:coreProperties>
</file>