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BF81A2" w14:textId="77777777" w:rsidR="00700813" w:rsidRPr="00E51AED" w:rsidRDefault="00700813" w:rsidP="00700813">
      <w:pPr>
        <w:bidi/>
        <w:jc w:val="center"/>
        <w:rPr>
          <w:rFonts w:cs="B Nazanin"/>
          <w:sz w:val="28"/>
          <w:szCs w:val="28"/>
        </w:rPr>
      </w:pPr>
    </w:p>
    <w:p w14:paraId="48DCF154" w14:textId="3EBE4CD7" w:rsidR="00700813" w:rsidRPr="00B87144" w:rsidRDefault="00700813" w:rsidP="00700813">
      <w:pPr>
        <w:bidi/>
        <w:spacing w:line="240" w:lineRule="auto"/>
        <w:jc w:val="center"/>
        <w:rPr>
          <w:rFonts w:ascii="Times New Roman" w:eastAsia="Times New Roman" w:hAnsi="Times New Roman" w:cs="B Nazanin"/>
          <w:bCs/>
          <w:sz w:val="32"/>
          <w:szCs w:val="32"/>
          <w:rtl/>
        </w:rPr>
      </w:pPr>
      <w:bookmarkStart w:id="0" w:name="_GoBack"/>
      <w:r w:rsidRPr="00B87144">
        <w:rPr>
          <w:rFonts w:ascii="Times New Roman" w:eastAsia="Times New Roman" w:hAnsi="Times New Roman" w:cs="B Nazanin" w:hint="cs"/>
          <w:bCs/>
          <w:sz w:val="32"/>
          <w:szCs w:val="32"/>
          <w:rtl/>
        </w:rPr>
        <w:t xml:space="preserve">نقش هنرمندان </w:t>
      </w:r>
      <w:r w:rsidR="00256B00">
        <w:rPr>
          <w:rFonts w:ascii="Times New Roman" w:eastAsia="Times New Roman" w:hAnsi="Times New Roman" w:cs="B Nazanin" w:hint="cs"/>
          <w:bCs/>
          <w:sz w:val="32"/>
          <w:szCs w:val="32"/>
          <w:rtl/>
        </w:rPr>
        <w:t>عصر</w:t>
      </w:r>
      <w:r w:rsidRPr="00B87144">
        <w:rPr>
          <w:rFonts w:ascii="Times New Roman" w:eastAsia="Times New Roman" w:hAnsi="Times New Roman" w:cs="B Nazanin" w:hint="cs"/>
          <w:bCs/>
          <w:sz w:val="32"/>
          <w:szCs w:val="32"/>
          <w:rtl/>
        </w:rPr>
        <w:t xml:space="preserve">صفوی در انتشار هویت ایرانی </w:t>
      </w:r>
      <w:bookmarkEnd w:id="0"/>
    </w:p>
    <w:p w14:paraId="5F22F64F" w14:textId="77777777" w:rsidR="00700813" w:rsidRDefault="00700813" w:rsidP="00700813">
      <w:pPr>
        <w:bidi/>
        <w:jc w:val="center"/>
        <w:rPr>
          <w:rFonts w:cs="B Nazanin" w:hint="cs"/>
          <w:sz w:val="28"/>
          <w:szCs w:val="28"/>
          <w:rtl/>
          <w:lang w:bidi="fa-IR"/>
        </w:rPr>
      </w:pPr>
    </w:p>
    <w:p w14:paraId="5B5029E3" w14:textId="77777777" w:rsidR="00700813" w:rsidRDefault="00700813" w:rsidP="00700813">
      <w:pPr>
        <w:bidi/>
        <w:jc w:val="center"/>
        <w:rPr>
          <w:rFonts w:cs="B Nazanin" w:hint="cs"/>
          <w:sz w:val="28"/>
          <w:szCs w:val="28"/>
          <w:rtl/>
          <w:lang w:bidi="fa-IR"/>
        </w:rPr>
      </w:pPr>
      <w:r>
        <w:rPr>
          <w:rFonts w:cs="B Nazanin" w:hint="cs"/>
          <w:sz w:val="28"/>
          <w:szCs w:val="28"/>
          <w:rtl/>
          <w:lang w:bidi="fa-IR"/>
        </w:rPr>
        <w:t xml:space="preserve"> </w:t>
      </w:r>
    </w:p>
    <w:p w14:paraId="2D63C69A" w14:textId="77777777" w:rsidR="00700813" w:rsidRDefault="00700813" w:rsidP="00700813">
      <w:pPr>
        <w:bidi/>
        <w:jc w:val="center"/>
        <w:rPr>
          <w:rFonts w:cs="B Nazanin" w:hint="cs"/>
          <w:b/>
          <w:bCs/>
          <w:sz w:val="24"/>
          <w:szCs w:val="24"/>
          <w:rtl/>
          <w:lang w:bidi="fa-IR"/>
        </w:rPr>
      </w:pPr>
      <w:r w:rsidRPr="00B87144">
        <w:rPr>
          <w:rFonts w:cs="B Nazanin" w:hint="cs"/>
          <w:b/>
          <w:bCs/>
          <w:sz w:val="24"/>
          <w:szCs w:val="24"/>
          <w:rtl/>
          <w:lang w:bidi="fa-IR"/>
        </w:rPr>
        <w:t>مريم فروغي</w:t>
      </w:r>
      <w:r w:rsidRPr="00B87144">
        <w:rPr>
          <w:rFonts w:cs="B Nazanin" w:hint="cs"/>
          <w:b/>
          <w:bCs/>
          <w:sz w:val="24"/>
          <w:szCs w:val="24"/>
          <w:rtl/>
          <w:lang w:bidi="fa-IR"/>
        </w:rPr>
        <w:softHyphen/>
        <w:t>نيا</w:t>
      </w:r>
    </w:p>
    <w:p w14:paraId="67C6D351" w14:textId="77777777" w:rsidR="00700813" w:rsidRDefault="00700813" w:rsidP="00700813">
      <w:pPr>
        <w:bidi/>
        <w:jc w:val="center"/>
        <w:rPr>
          <w:rFonts w:cs="B Nazanin" w:hint="cs"/>
          <w:sz w:val="24"/>
          <w:szCs w:val="24"/>
          <w:rtl/>
          <w:lang w:bidi="fa-IR"/>
        </w:rPr>
      </w:pPr>
      <w:r w:rsidRPr="00B87144">
        <w:rPr>
          <w:rFonts w:cs="B Nazanin" w:hint="cs"/>
          <w:sz w:val="24"/>
          <w:szCs w:val="24"/>
          <w:rtl/>
          <w:lang w:bidi="fa-IR"/>
        </w:rPr>
        <w:t>استاديار دانشکده هنرهاي کاربردي، دانشگاه هنر شيراز</w:t>
      </w:r>
    </w:p>
    <w:p w14:paraId="51A5AE4E" w14:textId="77777777" w:rsidR="00700813" w:rsidRPr="00B87144" w:rsidRDefault="00700813" w:rsidP="00700813">
      <w:pPr>
        <w:bidi/>
        <w:jc w:val="center"/>
        <w:rPr>
          <w:rFonts w:asciiTheme="majorBidi" w:hAnsiTheme="majorBidi" w:cstheme="majorBidi"/>
          <w:lang w:bidi="fa-IR"/>
        </w:rPr>
      </w:pPr>
      <w:r w:rsidRPr="00B87144">
        <w:rPr>
          <w:rFonts w:asciiTheme="majorBidi" w:hAnsiTheme="majorBidi" w:cstheme="majorBidi"/>
          <w:lang w:bidi="fa-IR"/>
        </w:rPr>
        <w:t>m.foroughinia@shirazartu.ac.ir</w:t>
      </w:r>
    </w:p>
    <w:p w14:paraId="5C1CC50B" w14:textId="77777777" w:rsidR="00700813" w:rsidRPr="00B87144" w:rsidRDefault="00700813" w:rsidP="00700813">
      <w:pPr>
        <w:bidi/>
        <w:jc w:val="center"/>
        <w:rPr>
          <w:rFonts w:cs="B Nazanin" w:hint="cs"/>
          <w:b/>
          <w:bCs/>
          <w:sz w:val="24"/>
          <w:szCs w:val="24"/>
          <w:rtl/>
          <w:lang w:bidi="fa-IR"/>
        </w:rPr>
      </w:pPr>
    </w:p>
    <w:p w14:paraId="56C0279D" w14:textId="77777777" w:rsidR="00700813" w:rsidRDefault="00700813" w:rsidP="00700813">
      <w:pPr>
        <w:bidi/>
        <w:jc w:val="center"/>
        <w:rPr>
          <w:rFonts w:cs="B Nazanin" w:hint="cs"/>
          <w:b/>
          <w:bCs/>
          <w:sz w:val="24"/>
          <w:szCs w:val="24"/>
          <w:rtl/>
          <w:lang w:bidi="fa-IR"/>
        </w:rPr>
      </w:pPr>
      <w:r w:rsidRPr="00B87144">
        <w:rPr>
          <w:rFonts w:cs="B Nazanin" w:hint="cs"/>
          <w:b/>
          <w:bCs/>
          <w:sz w:val="24"/>
          <w:szCs w:val="24"/>
          <w:rtl/>
          <w:lang w:bidi="fa-IR"/>
        </w:rPr>
        <w:t xml:space="preserve"> الهه ايماني</w:t>
      </w:r>
    </w:p>
    <w:p w14:paraId="24BC8C1A" w14:textId="77777777" w:rsidR="00700813" w:rsidRPr="00B87144" w:rsidRDefault="00700813" w:rsidP="00700813">
      <w:pPr>
        <w:bidi/>
        <w:jc w:val="center"/>
        <w:rPr>
          <w:rFonts w:cs="B Nazanin" w:hint="cs"/>
          <w:b/>
          <w:bCs/>
          <w:sz w:val="24"/>
          <w:szCs w:val="24"/>
          <w:rtl/>
          <w:lang w:bidi="fa-IR"/>
        </w:rPr>
      </w:pPr>
      <w:r w:rsidRPr="00B87144">
        <w:rPr>
          <w:rFonts w:cs="B Nazanin" w:hint="cs"/>
          <w:sz w:val="24"/>
          <w:szCs w:val="24"/>
          <w:rtl/>
          <w:lang w:bidi="fa-IR"/>
        </w:rPr>
        <w:t>استاديار دانشکده هنرهاي کاربردي، دانشگاه هنر شيراز</w:t>
      </w:r>
    </w:p>
    <w:p w14:paraId="705781A8" w14:textId="77777777" w:rsidR="00700813" w:rsidRPr="00B87144" w:rsidRDefault="00700813" w:rsidP="00700813">
      <w:pPr>
        <w:bidi/>
        <w:jc w:val="center"/>
        <w:rPr>
          <w:rFonts w:asciiTheme="majorBidi" w:hAnsiTheme="majorBidi" w:cstheme="majorBidi"/>
          <w:lang w:bidi="fa-IR"/>
        </w:rPr>
      </w:pPr>
      <w:r>
        <w:rPr>
          <w:rFonts w:asciiTheme="majorBidi" w:hAnsiTheme="majorBidi" w:cstheme="majorBidi"/>
          <w:lang w:bidi="fa-IR"/>
        </w:rPr>
        <w:t>e.imani</w:t>
      </w:r>
      <w:r w:rsidRPr="00B87144">
        <w:rPr>
          <w:rFonts w:asciiTheme="majorBidi" w:hAnsiTheme="majorBidi" w:cstheme="majorBidi"/>
          <w:lang w:bidi="fa-IR"/>
        </w:rPr>
        <w:t>@shirazartu.ac.ir</w:t>
      </w:r>
    </w:p>
    <w:p w14:paraId="6815FD6B" w14:textId="77777777" w:rsidR="00700813" w:rsidRPr="00E51AED" w:rsidRDefault="00700813" w:rsidP="00700813">
      <w:pPr>
        <w:bidi/>
        <w:jc w:val="center"/>
        <w:rPr>
          <w:rFonts w:cs="B Nazanin"/>
          <w:sz w:val="28"/>
          <w:szCs w:val="28"/>
          <w:rtl/>
          <w:lang w:bidi="fa-IR"/>
        </w:rPr>
      </w:pPr>
    </w:p>
    <w:p w14:paraId="2214BC1A" w14:textId="77777777" w:rsidR="00700813" w:rsidRDefault="00700813" w:rsidP="00700813">
      <w:pPr>
        <w:bidi/>
        <w:rPr>
          <w:rFonts w:cs="B Nazanin" w:hint="cs"/>
          <w:sz w:val="28"/>
          <w:szCs w:val="28"/>
          <w:rtl/>
          <w:lang w:bidi="fa-IR"/>
        </w:rPr>
      </w:pPr>
    </w:p>
    <w:p w14:paraId="1080F1A9" w14:textId="77777777" w:rsidR="00700813" w:rsidRPr="00E51AED" w:rsidRDefault="00700813" w:rsidP="00700813">
      <w:pPr>
        <w:bidi/>
        <w:rPr>
          <w:rFonts w:cs="B Nazanin"/>
          <w:sz w:val="28"/>
          <w:szCs w:val="28"/>
          <w:rtl/>
          <w:lang w:bidi="fa-IR"/>
        </w:rPr>
      </w:pPr>
    </w:p>
    <w:p w14:paraId="3DC3AD6C" w14:textId="77777777" w:rsidR="00700813" w:rsidRPr="00B87144" w:rsidRDefault="00700813" w:rsidP="00700813">
      <w:pPr>
        <w:bidi/>
        <w:jc w:val="both"/>
        <w:rPr>
          <w:rFonts w:cs="B Nazanin" w:hint="cs"/>
          <w:b/>
          <w:bCs/>
          <w:sz w:val="24"/>
          <w:szCs w:val="24"/>
          <w:rtl/>
          <w:lang w:bidi="fa-IR"/>
        </w:rPr>
      </w:pPr>
      <w:r w:rsidRPr="00B87144">
        <w:rPr>
          <w:rFonts w:cs="B Nazanin" w:hint="cs"/>
          <w:b/>
          <w:bCs/>
          <w:sz w:val="24"/>
          <w:szCs w:val="24"/>
          <w:rtl/>
          <w:lang w:bidi="fa-IR"/>
        </w:rPr>
        <w:t>چکيده</w:t>
      </w:r>
    </w:p>
    <w:p w14:paraId="16E0D796" w14:textId="77777777" w:rsidR="00700813" w:rsidRPr="00B87144" w:rsidRDefault="00700813" w:rsidP="00700813">
      <w:pPr>
        <w:bidi/>
        <w:jc w:val="mediumKashida"/>
        <w:rPr>
          <w:rFonts w:cs="B Nazanin"/>
          <w:sz w:val="24"/>
          <w:szCs w:val="24"/>
          <w:rtl/>
          <w:lang w:bidi="fa-IR"/>
        </w:rPr>
      </w:pPr>
      <w:r w:rsidRPr="00B87144">
        <w:rPr>
          <w:rFonts w:cs="B Nazanin" w:hint="cs"/>
          <w:sz w:val="24"/>
          <w:szCs w:val="24"/>
          <w:rtl/>
          <w:lang w:bidi="fa-IR"/>
        </w:rPr>
        <w:t>دوره صفوی از درخشانترین دوره</w:t>
      </w:r>
      <w:r w:rsidRPr="00B87144">
        <w:rPr>
          <w:rFonts w:cs="B Nazanin" w:hint="cs"/>
          <w:sz w:val="24"/>
          <w:szCs w:val="24"/>
          <w:rtl/>
          <w:lang w:bidi="fa-IR"/>
        </w:rPr>
        <w:softHyphen/>
        <w:t xml:space="preserve">های هنری ایران است که علاوه بر پرورش هنرمندان توانا، شاهکارهای هنری بسیاری را برجای نهاده و روابط سیاسی و اقتصادی با دیگر کشورها در این عصر، تبادلات فرهنگی قابل توجهی در پی داشته است. هدف از این مقاله بررسی تأثیرپذیری از فرهنگ ایرانی در کشورهای همجوار است و به این پرسش اصلی </w:t>
      </w:r>
      <w:r>
        <w:rPr>
          <w:rFonts w:cs="B Nazanin" w:hint="cs"/>
          <w:sz w:val="24"/>
          <w:szCs w:val="24"/>
          <w:rtl/>
          <w:lang w:bidi="fa-IR"/>
        </w:rPr>
        <w:t>پرداخته می</w:t>
      </w:r>
      <w:r>
        <w:rPr>
          <w:rFonts w:cs="B Nazanin"/>
          <w:sz w:val="24"/>
          <w:szCs w:val="24"/>
          <w:rtl/>
          <w:lang w:bidi="fa-IR"/>
        </w:rPr>
        <w:softHyphen/>
      </w:r>
      <w:r w:rsidRPr="00B87144">
        <w:rPr>
          <w:rFonts w:cs="B Nazanin" w:hint="cs"/>
          <w:sz w:val="24"/>
          <w:szCs w:val="24"/>
          <w:rtl/>
          <w:lang w:bidi="fa-IR"/>
        </w:rPr>
        <w:t>شود: هنرمندان صفوی چگونه و در چه زمینه</w:t>
      </w:r>
      <w:r w:rsidRPr="00B87144">
        <w:rPr>
          <w:rFonts w:cs="B Nazanin" w:hint="cs"/>
          <w:sz w:val="24"/>
          <w:szCs w:val="24"/>
          <w:rtl/>
          <w:lang w:bidi="fa-IR"/>
        </w:rPr>
        <w:softHyphen/>
        <w:t>هایی در انتشار هویت ایرانی تأثیرگذار بوده</w:t>
      </w:r>
      <w:r w:rsidRPr="00B87144">
        <w:rPr>
          <w:rFonts w:cs="B Nazanin" w:hint="cs"/>
          <w:sz w:val="24"/>
          <w:szCs w:val="24"/>
          <w:rtl/>
          <w:lang w:bidi="fa-IR"/>
        </w:rPr>
        <w:softHyphen/>
        <w:t>اند؟ این پژوهش به شیوه توصیفی تحلیلی و مبتنی بر منابع کتابخانه</w:t>
      </w:r>
      <w:r w:rsidRPr="00B87144">
        <w:rPr>
          <w:rFonts w:cs="B Nazanin" w:hint="cs"/>
          <w:sz w:val="24"/>
          <w:szCs w:val="24"/>
          <w:rtl/>
          <w:lang w:bidi="fa-IR"/>
        </w:rPr>
        <w:softHyphen/>
        <w:t>ای و اسنادی انجام یافته و نتایج، بیانگر آنست که هویت ایرانی از طریق آثار هنری، به عنوان هدیه</w:t>
      </w:r>
      <w:r>
        <w:rPr>
          <w:rFonts w:cs="B Nazanin" w:hint="cs"/>
          <w:sz w:val="24"/>
          <w:szCs w:val="24"/>
          <w:rtl/>
          <w:lang w:bidi="fa-IR"/>
        </w:rPr>
        <w:t>، غنايم جنگي</w:t>
      </w:r>
      <w:r w:rsidRPr="00B87144">
        <w:rPr>
          <w:rFonts w:cs="B Nazanin" w:hint="cs"/>
          <w:sz w:val="24"/>
          <w:szCs w:val="24"/>
          <w:rtl/>
          <w:lang w:bidi="fa-IR"/>
        </w:rPr>
        <w:t xml:space="preserve"> و یا در پی تبادلات اقتصادی به دیگر کشورها راه یافته و یا از طریق مهاجرت</w:t>
      </w:r>
      <w:r>
        <w:rPr>
          <w:rFonts w:cs="B Nazanin" w:hint="cs"/>
          <w:sz w:val="24"/>
          <w:szCs w:val="24"/>
          <w:rtl/>
          <w:lang w:bidi="fa-IR"/>
        </w:rPr>
        <w:t>، پناهندگي و</w:t>
      </w:r>
      <w:r w:rsidRPr="00B87144">
        <w:rPr>
          <w:rFonts w:cs="B Nazanin" w:hint="cs"/>
          <w:sz w:val="24"/>
          <w:szCs w:val="24"/>
          <w:rtl/>
          <w:lang w:bidi="fa-IR"/>
        </w:rPr>
        <w:t xml:space="preserve"> یا اسارت هنرمندان به ویژه در سرزمین هند و ترکیه در سطح گسترده انتشار یافته است و همچنان نیز در  بخش</w:t>
      </w:r>
      <w:r w:rsidRPr="00B87144">
        <w:rPr>
          <w:rFonts w:cs="B Nazanin" w:hint="cs"/>
          <w:sz w:val="24"/>
          <w:szCs w:val="24"/>
          <w:rtl/>
          <w:lang w:bidi="fa-IR"/>
        </w:rPr>
        <w:softHyphen/>
        <w:t>هایی از فرهنگ این کشورها جاری و قابل مشاهده است.</w:t>
      </w:r>
    </w:p>
    <w:p w14:paraId="4ABB56AE" w14:textId="77777777" w:rsidR="00700813" w:rsidRDefault="00700813" w:rsidP="00700813">
      <w:pPr>
        <w:bidi/>
        <w:jc w:val="mediumKashida"/>
        <w:rPr>
          <w:rFonts w:cs="B Nazanin"/>
          <w:sz w:val="24"/>
          <w:szCs w:val="24"/>
          <w:lang w:bidi="fa-IR"/>
        </w:rPr>
      </w:pPr>
      <w:r w:rsidRPr="00B87144">
        <w:rPr>
          <w:rFonts w:cs="B Nazanin" w:hint="cs"/>
          <w:b/>
          <w:bCs/>
          <w:sz w:val="24"/>
          <w:szCs w:val="24"/>
          <w:rtl/>
          <w:lang w:bidi="fa-IR"/>
        </w:rPr>
        <w:t>کلمات کلیدی</w:t>
      </w:r>
      <w:r w:rsidRPr="00B87144">
        <w:rPr>
          <w:rFonts w:cs="B Nazanin" w:hint="cs"/>
          <w:sz w:val="24"/>
          <w:szCs w:val="24"/>
          <w:rtl/>
          <w:lang w:bidi="fa-IR"/>
        </w:rPr>
        <w:t>: هویت ایرانی، هنرمندان صفوی، تبادلات فرهنگی، دولت</w:t>
      </w:r>
      <w:r w:rsidRPr="00B87144">
        <w:rPr>
          <w:rFonts w:cs="B Nazanin" w:hint="cs"/>
          <w:sz w:val="24"/>
          <w:szCs w:val="24"/>
          <w:rtl/>
          <w:lang w:bidi="fa-IR"/>
        </w:rPr>
        <w:softHyphen/>
        <w:t>های عثمانی و گورکانی.</w:t>
      </w:r>
    </w:p>
    <w:p w14:paraId="651DA195" w14:textId="77777777" w:rsidR="00700813" w:rsidRDefault="00700813" w:rsidP="00700813">
      <w:pPr>
        <w:bidi/>
        <w:jc w:val="mediumKashida"/>
        <w:rPr>
          <w:rFonts w:cs="B Nazanin"/>
          <w:b/>
          <w:bCs/>
          <w:sz w:val="28"/>
          <w:szCs w:val="28"/>
          <w:lang w:bidi="fa-IR"/>
        </w:rPr>
      </w:pPr>
    </w:p>
    <w:p w14:paraId="3CCCBD8D" w14:textId="77777777" w:rsidR="00700813" w:rsidRPr="00A5571C" w:rsidRDefault="00700813" w:rsidP="00700813">
      <w:pPr>
        <w:bidi/>
        <w:jc w:val="mediumKashida"/>
        <w:rPr>
          <w:rFonts w:cs="B Nazanin" w:hint="cs"/>
          <w:b/>
          <w:bCs/>
          <w:sz w:val="24"/>
          <w:szCs w:val="24"/>
          <w:rtl/>
          <w:lang w:bidi="fa-IR"/>
        </w:rPr>
      </w:pPr>
      <w:r w:rsidRPr="00A5571C">
        <w:rPr>
          <w:rFonts w:cs="B Nazanin" w:hint="cs"/>
          <w:b/>
          <w:bCs/>
          <w:sz w:val="24"/>
          <w:szCs w:val="24"/>
          <w:rtl/>
          <w:lang w:bidi="fa-IR"/>
        </w:rPr>
        <w:lastRenderedPageBreak/>
        <w:t>مقدمه</w:t>
      </w:r>
    </w:p>
    <w:p w14:paraId="15909DB2" w14:textId="77777777" w:rsidR="00700813" w:rsidRDefault="00700813" w:rsidP="00700813">
      <w:pPr>
        <w:bidi/>
        <w:jc w:val="mediumKashida"/>
        <w:rPr>
          <w:rFonts w:cs="B Nazanin" w:hint="cs"/>
          <w:sz w:val="24"/>
          <w:szCs w:val="24"/>
          <w:rtl/>
          <w:lang w:bidi="fa-IR"/>
        </w:rPr>
      </w:pPr>
      <w:r w:rsidRPr="00A5571C">
        <w:rPr>
          <w:rFonts w:cs="B Nazanin" w:hint="cs"/>
          <w:sz w:val="24"/>
          <w:szCs w:val="24"/>
          <w:rtl/>
          <w:lang w:bidi="fa-IR"/>
        </w:rPr>
        <w:t xml:space="preserve">امانوئل کاستلز هويت را </w:t>
      </w:r>
      <w:r w:rsidRPr="00A5571C">
        <w:rPr>
          <w:rFonts w:cs="Times New Roman" w:hint="cs"/>
          <w:sz w:val="24"/>
          <w:szCs w:val="24"/>
          <w:rtl/>
          <w:lang w:bidi="fa-IR"/>
        </w:rPr>
        <w:t>"</w:t>
      </w:r>
      <w:r w:rsidRPr="00A5571C">
        <w:rPr>
          <w:rFonts w:cs="B Nazanin" w:hint="cs"/>
          <w:sz w:val="24"/>
          <w:szCs w:val="24"/>
          <w:rtl/>
          <w:lang w:bidi="fa-IR"/>
        </w:rPr>
        <w:t>همچون فرآيند ساخته شدن معنا برپايه يک ويژگي فرهنگي يا يک دسته از ويژگي</w:t>
      </w:r>
      <w:r w:rsidRPr="00A5571C">
        <w:rPr>
          <w:rFonts w:cs="B Nazanin"/>
          <w:sz w:val="24"/>
          <w:szCs w:val="24"/>
          <w:rtl/>
          <w:lang w:bidi="fa-IR"/>
        </w:rPr>
        <w:softHyphen/>
      </w:r>
      <w:r w:rsidRPr="00A5571C">
        <w:rPr>
          <w:rFonts w:cs="B Nazanin" w:hint="cs"/>
          <w:sz w:val="24"/>
          <w:szCs w:val="24"/>
          <w:rtl/>
          <w:lang w:bidi="fa-IR"/>
        </w:rPr>
        <w:t>هاي فرهنگي که بر ديگر منابع برتري دارند تعريف مي</w:t>
      </w:r>
      <w:r w:rsidRPr="00A5571C">
        <w:rPr>
          <w:rFonts w:cs="B Nazanin" w:hint="cs"/>
          <w:sz w:val="24"/>
          <w:szCs w:val="24"/>
          <w:rtl/>
          <w:lang w:bidi="fa-IR"/>
        </w:rPr>
        <w:softHyphen/>
        <w:t>کند" (لطف</w:t>
      </w:r>
      <w:r w:rsidRPr="00A5571C">
        <w:rPr>
          <w:rFonts w:cs="B Nazanin" w:hint="cs"/>
          <w:sz w:val="24"/>
          <w:szCs w:val="24"/>
          <w:rtl/>
          <w:lang w:bidi="fa-IR"/>
        </w:rPr>
        <w:softHyphen/>
        <w:t xml:space="preserve">آبادي، 1392، 56). مفهوم </w:t>
      </w:r>
      <w:r w:rsidRPr="00A5571C">
        <w:rPr>
          <w:rFonts w:cs="Times New Roman" w:hint="cs"/>
          <w:sz w:val="24"/>
          <w:szCs w:val="24"/>
          <w:rtl/>
          <w:lang w:bidi="fa-IR"/>
        </w:rPr>
        <w:t>"</w:t>
      </w:r>
      <w:r w:rsidRPr="00A5571C">
        <w:rPr>
          <w:rFonts w:cs="B Nazanin" w:hint="cs"/>
          <w:sz w:val="24"/>
          <w:szCs w:val="24"/>
          <w:rtl/>
          <w:lang w:bidi="fa-IR"/>
        </w:rPr>
        <w:t>هويت ايراني</w:t>
      </w:r>
      <w:r w:rsidRPr="00A5571C">
        <w:rPr>
          <w:rFonts w:cs="Times New Roman" w:hint="cs"/>
          <w:sz w:val="24"/>
          <w:szCs w:val="24"/>
          <w:rtl/>
          <w:lang w:bidi="fa-IR"/>
        </w:rPr>
        <w:t>"</w:t>
      </w:r>
      <w:r w:rsidRPr="00A5571C">
        <w:rPr>
          <w:rFonts w:cs="B Nazanin" w:hint="cs"/>
          <w:sz w:val="24"/>
          <w:szCs w:val="24"/>
          <w:rtl/>
          <w:lang w:bidi="fa-IR"/>
        </w:rPr>
        <w:t xml:space="preserve"> با هويت ملي و قومي پيوند مي</w:t>
      </w:r>
      <w:r w:rsidRPr="00A5571C">
        <w:rPr>
          <w:rFonts w:cs="B Nazanin" w:hint="cs"/>
          <w:sz w:val="24"/>
          <w:szCs w:val="24"/>
          <w:rtl/>
          <w:lang w:bidi="fa-IR"/>
        </w:rPr>
        <w:softHyphen/>
        <w:t>يابد.</w:t>
      </w:r>
      <w:r w:rsidRPr="00A5571C">
        <w:rPr>
          <w:rFonts w:cs="Times New Roman" w:hint="cs"/>
          <w:sz w:val="24"/>
          <w:szCs w:val="24"/>
          <w:rtl/>
          <w:lang w:bidi="fa-IR"/>
        </w:rPr>
        <w:t>"</w:t>
      </w:r>
      <w:r w:rsidRPr="00A5571C">
        <w:rPr>
          <w:rFonts w:cs="B Nazanin" w:hint="cs"/>
          <w:sz w:val="24"/>
          <w:szCs w:val="24"/>
          <w:rtl/>
          <w:lang w:bidi="fa-IR"/>
        </w:rPr>
        <w:t>هويت ملي و قومي از انواع هويت جمعي است و به معناي همبستگي با اجتماع بزرگ ملي و قومي، آگاهي از آن و احساس وفاداري به آن و فداکاري در راه آنست. هويت ملي و قومي مانند هويت فردي در کشاکش تصور ما از ديگران شکل مي</w:t>
      </w:r>
      <w:r w:rsidRPr="00A5571C">
        <w:rPr>
          <w:rFonts w:cs="B Nazanin" w:hint="cs"/>
          <w:sz w:val="24"/>
          <w:szCs w:val="24"/>
          <w:rtl/>
          <w:lang w:bidi="fa-IR"/>
        </w:rPr>
        <w:softHyphen/>
        <w:t>گيرد" (اشرف،  1372، 8). بنابراين ويژگي</w:t>
      </w:r>
      <w:r w:rsidRPr="00A5571C">
        <w:rPr>
          <w:rFonts w:cs="B Nazanin" w:hint="cs"/>
          <w:sz w:val="24"/>
          <w:szCs w:val="24"/>
          <w:rtl/>
          <w:lang w:bidi="fa-IR"/>
        </w:rPr>
        <w:softHyphen/>
        <w:t>هاي فرهنگي مشترک در گستره جغرافيايي ايران که بيانگر تمايز از ديگران است، به عنوان هويت ايراني قلمداد مي</w:t>
      </w:r>
      <w:r w:rsidRPr="00A5571C">
        <w:rPr>
          <w:rFonts w:cs="B Nazanin" w:hint="cs"/>
          <w:sz w:val="24"/>
          <w:szCs w:val="24"/>
          <w:rtl/>
          <w:lang w:bidi="fa-IR"/>
        </w:rPr>
        <w:softHyphen/>
        <w:t>گردد.</w:t>
      </w:r>
      <w:r w:rsidRPr="00A5571C">
        <w:rPr>
          <w:rFonts w:cs="Times New Roman" w:hint="cs"/>
          <w:sz w:val="24"/>
          <w:szCs w:val="24"/>
          <w:rtl/>
          <w:lang w:bidi="fa-IR"/>
        </w:rPr>
        <w:t xml:space="preserve"> </w:t>
      </w:r>
      <w:r w:rsidRPr="00A5571C">
        <w:rPr>
          <w:rFonts w:cs="B Nazanin" w:hint="cs"/>
          <w:sz w:val="24"/>
          <w:szCs w:val="24"/>
          <w:rtl/>
          <w:lang w:bidi="fa-IR"/>
        </w:rPr>
        <w:t>هنر همواره از مهمترين ابزارهاي تجلي و گسترش هويت محسوب مي</w:t>
      </w:r>
      <w:r w:rsidRPr="00A5571C">
        <w:rPr>
          <w:rFonts w:cs="B Nazanin" w:hint="cs"/>
          <w:sz w:val="24"/>
          <w:szCs w:val="24"/>
          <w:rtl/>
          <w:lang w:bidi="fa-IR"/>
        </w:rPr>
        <w:softHyphen/>
        <w:t>شود و عصاره باورهاي ديني، سياسي، قومي و فرهنگي يک ملت در آثار هنري تبلور مي</w:t>
      </w:r>
      <w:r w:rsidRPr="00A5571C">
        <w:rPr>
          <w:rFonts w:cs="B Nazanin" w:hint="cs"/>
          <w:sz w:val="24"/>
          <w:szCs w:val="24"/>
          <w:rtl/>
          <w:lang w:bidi="fa-IR"/>
        </w:rPr>
        <w:softHyphen/>
        <w:t>يابد. لذا هنرمندان همواره در بقا و انتشار هويت ملت</w:t>
      </w:r>
      <w:r w:rsidRPr="00A5571C">
        <w:rPr>
          <w:rFonts w:cs="B Nazanin" w:hint="cs"/>
          <w:sz w:val="24"/>
          <w:szCs w:val="24"/>
          <w:rtl/>
          <w:lang w:bidi="fa-IR"/>
        </w:rPr>
        <w:softHyphen/>
        <w:t>ها نقشي اساسي داشته</w:t>
      </w:r>
      <w:r w:rsidRPr="00A5571C">
        <w:rPr>
          <w:rFonts w:cs="B Nazanin" w:hint="cs"/>
          <w:sz w:val="24"/>
          <w:szCs w:val="24"/>
          <w:rtl/>
          <w:lang w:bidi="fa-IR"/>
        </w:rPr>
        <w:softHyphen/>
        <w:t>اند و نقش آن</w:t>
      </w:r>
      <w:r w:rsidRPr="00A5571C">
        <w:rPr>
          <w:rFonts w:cs="B Nazanin" w:hint="cs"/>
          <w:sz w:val="24"/>
          <w:szCs w:val="24"/>
          <w:rtl/>
          <w:lang w:bidi="fa-IR"/>
        </w:rPr>
        <w:softHyphen/>
        <w:t>ها با توجه به روابط و تبادلات فرامرزي حکومت</w:t>
      </w:r>
      <w:r w:rsidRPr="00A5571C">
        <w:rPr>
          <w:rFonts w:cs="B Nazanin" w:hint="cs"/>
          <w:sz w:val="24"/>
          <w:szCs w:val="24"/>
          <w:rtl/>
          <w:lang w:bidi="fa-IR"/>
        </w:rPr>
        <w:softHyphen/>
        <w:t>ها در خارج از مرزهاي ايران نيز قابل رديابي و مطالعه است. يکي از مهمترين دوره</w:t>
      </w:r>
      <w:r w:rsidRPr="00A5571C">
        <w:rPr>
          <w:rFonts w:cs="B Nazanin" w:hint="cs"/>
          <w:sz w:val="24"/>
          <w:szCs w:val="24"/>
          <w:rtl/>
          <w:lang w:bidi="fa-IR"/>
        </w:rPr>
        <w:softHyphen/>
        <w:t>هاي تاريخي که فرهنگ ايراني نقشي کليدي و تأثيرگذار در کشورهاي همجوار داشته، دوره صفوي است و در اين ميان نقش هنرمندان به</w:t>
      </w:r>
      <w:r w:rsidRPr="00A5571C">
        <w:rPr>
          <w:rFonts w:cs="B Nazanin" w:hint="cs"/>
          <w:sz w:val="24"/>
          <w:szCs w:val="24"/>
          <w:rtl/>
          <w:lang w:bidi="fa-IR"/>
        </w:rPr>
        <w:softHyphen/>
        <w:t>عنوان طلايه</w:t>
      </w:r>
      <w:r w:rsidRPr="00A5571C">
        <w:rPr>
          <w:rFonts w:cs="B Nazanin"/>
          <w:sz w:val="24"/>
          <w:szCs w:val="24"/>
          <w:rtl/>
          <w:lang w:bidi="fa-IR"/>
        </w:rPr>
        <w:softHyphen/>
      </w:r>
      <w:r w:rsidRPr="00A5571C">
        <w:rPr>
          <w:rFonts w:cs="B Nazanin" w:hint="cs"/>
          <w:sz w:val="24"/>
          <w:szCs w:val="24"/>
          <w:rtl/>
          <w:lang w:bidi="fa-IR"/>
        </w:rPr>
        <w:t>داران فرهنگ و هويت ايراني حائز اهميت است. پرسشي که در اين رابطه مطرح مي</w:t>
      </w:r>
      <w:r w:rsidRPr="00A5571C">
        <w:rPr>
          <w:rFonts w:cs="B Nazanin" w:hint="cs"/>
          <w:sz w:val="24"/>
          <w:szCs w:val="24"/>
          <w:rtl/>
          <w:lang w:bidi="fa-IR"/>
        </w:rPr>
        <w:softHyphen/>
        <w:t>شود عبارت است از: هنرمندان صفوی چگونه و در چه زمینه</w:t>
      </w:r>
      <w:r w:rsidRPr="00A5571C">
        <w:rPr>
          <w:rFonts w:cs="B Nazanin" w:hint="cs"/>
          <w:sz w:val="24"/>
          <w:szCs w:val="24"/>
          <w:rtl/>
          <w:lang w:bidi="fa-IR"/>
        </w:rPr>
        <w:softHyphen/>
        <w:t>هایی در انتشار هویت ایرانی تأثیرگذار بوده</w:t>
      </w:r>
      <w:r w:rsidRPr="00A5571C">
        <w:rPr>
          <w:rFonts w:cs="B Nazanin" w:hint="cs"/>
          <w:sz w:val="24"/>
          <w:szCs w:val="24"/>
          <w:rtl/>
          <w:lang w:bidi="fa-IR"/>
        </w:rPr>
        <w:softHyphen/>
        <w:t>اند؟</w:t>
      </w:r>
    </w:p>
    <w:p w14:paraId="67FE767A" w14:textId="77777777" w:rsidR="00700813" w:rsidRPr="00A5571C" w:rsidRDefault="00700813" w:rsidP="00700813">
      <w:pPr>
        <w:bidi/>
        <w:jc w:val="mediumKashida"/>
        <w:rPr>
          <w:rFonts w:cs="B Nazanin" w:hint="cs"/>
          <w:sz w:val="24"/>
          <w:szCs w:val="24"/>
          <w:rtl/>
          <w:lang w:bidi="fa-IR"/>
        </w:rPr>
      </w:pPr>
      <w:r w:rsidRPr="00A5571C">
        <w:rPr>
          <w:rFonts w:cs="B Nazanin" w:hint="cs"/>
          <w:sz w:val="24"/>
          <w:szCs w:val="24"/>
          <w:rtl/>
          <w:lang w:bidi="fa-IR"/>
        </w:rPr>
        <w:t>در شناسايي نقش هنرمندان صفوي در کشورهاي همجوار، پژوهش</w:t>
      </w:r>
      <w:r w:rsidRPr="00A5571C">
        <w:rPr>
          <w:rFonts w:cs="B Nazanin" w:hint="cs"/>
          <w:sz w:val="24"/>
          <w:szCs w:val="24"/>
          <w:rtl/>
          <w:lang w:bidi="fa-IR"/>
        </w:rPr>
        <w:softHyphen/>
        <w:t>هاي هنرشناسانه در دولت</w:t>
      </w:r>
      <w:r w:rsidRPr="00A5571C">
        <w:rPr>
          <w:rFonts w:cs="B Nazanin" w:hint="cs"/>
          <w:sz w:val="24"/>
          <w:szCs w:val="24"/>
          <w:rtl/>
          <w:lang w:bidi="fa-IR"/>
        </w:rPr>
        <w:softHyphen/>
        <w:t>هاي گورکاني و عثماني و انطباق با هنر عصر صفوي و بررسي مناسبات فرهنگي ميان آن</w:t>
      </w:r>
      <w:r w:rsidRPr="00A5571C">
        <w:rPr>
          <w:rFonts w:cs="B Nazanin" w:hint="cs"/>
          <w:sz w:val="24"/>
          <w:szCs w:val="24"/>
          <w:rtl/>
          <w:lang w:bidi="fa-IR"/>
        </w:rPr>
        <w:softHyphen/>
        <w:t>ها مورد توجه است</w:t>
      </w:r>
      <w:r w:rsidRPr="00A5571C">
        <w:rPr>
          <w:rFonts w:cs="B Nazanin" w:hint="cs"/>
          <w:b/>
          <w:bCs/>
          <w:sz w:val="24"/>
          <w:szCs w:val="24"/>
          <w:rtl/>
          <w:lang w:bidi="fa-IR"/>
        </w:rPr>
        <w:t xml:space="preserve">. </w:t>
      </w:r>
      <w:r w:rsidRPr="00A5571C">
        <w:rPr>
          <w:rFonts w:asciiTheme="majorBidi" w:hAnsiTheme="majorBidi" w:cstheme="majorBidi"/>
          <w:sz w:val="24"/>
          <w:szCs w:val="24"/>
          <w:lang w:bidi="fa-IR"/>
        </w:rPr>
        <w:t>Ahluwalia</w:t>
      </w:r>
      <w:r>
        <w:rPr>
          <w:rFonts w:asciiTheme="majorBidi" w:hAnsiTheme="majorBidi" w:cstheme="majorBidi" w:hint="cs"/>
          <w:sz w:val="24"/>
          <w:szCs w:val="24"/>
          <w:rtl/>
          <w:lang w:bidi="fa-IR"/>
        </w:rPr>
        <w:t xml:space="preserve"> </w:t>
      </w:r>
      <w:r w:rsidRPr="00A5571C">
        <w:rPr>
          <w:rFonts w:cs="B Nazanin" w:hint="cs"/>
          <w:sz w:val="24"/>
          <w:szCs w:val="24"/>
          <w:rtl/>
          <w:lang w:bidi="fa-IR"/>
        </w:rPr>
        <w:t>(2021) در مجموعه</w:t>
      </w:r>
      <w:r w:rsidRPr="00A5571C">
        <w:rPr>
          <w:rFonts w:cs="B Nazanin" w:hint="cs"/>
          <w:sz w:val="24"/>
          <w:szCs w:val="24"/>
          <w:rtl/>
          <w:lang w:bidi="fa-IR"/>
        </w:rPr>
        <w:softHyphen/>
        <w:t xml:space="preserve"> مقالاتي از پژوهشگران مشهور،</w:t>
      </w:r>
      <w:r w:rsidRPr="00A5571C">
        <w:rPr>
          <w:rFonts w:cs="B Nazanin"/>
          <w:sz w:val="24"/>
          <w:szCs w:val="24"/>
          <w:rtl/>
          <w:lang w:bidi="fa-IR"/>
        </w:rPr>
        <w:t xml:space="preserve"> </w:t>
      </w:r>
      <w:r w:rsidRPr="00A5571C">
        <w:rPr>
          <w:rFonts w:cs="B Nazanin" w:hint="cs"/>
          <w:sz w:val="24"/>
          <w:szCs w:val="24"/>
          <w:rtl/>
          <w:lang w:bidi="fa-IR"/>
        </w:rPr>
        <w:t>بینشي</w:t>
      </w:r>
      <w:r w:rsidRPr="00A5571C">
        <w:rPr>
          <w:rFonts w:cs="B Nazanin"/>
          <w:sz w:val="24"/>
          <w:szCs w:val="24"/>
          <w:rtl/>
          <w:lang w:bidi="fa-IR"/>
        </w:rPr>
        <w:t xml:space="preserve"> </w:t>
      </w:r>
      <w:r w:rsidRPr="00A5571C">
        <w:rPr>
          <w:rFonts w:cs="B Nazanin" w:hint="cs"/>
          <w:sz w:val="24"/>
          <w:szCs w:val="24"/>
          <w:rtl/>
          <w:lang w:bidi="fa-IR"/>
        </w:rPr>
        <w:t>جديد</w:t>
      </w:r>
      <w:r w:rsidRPr="00A5571C">
        <w:rPr>
          <w:rFonts w:cs="B Nazanin"/>
          <w:sz w:val="24"/>
          <w:szCs w:val="24"/>
          <w:rtl/>
          <w:lang w:bidi="fa-IR"/>
        </w:rPr>
        <w:t xml:space="preserve"> </w:t>
      </w:r>
      <w:r w:rsidRPr="00A5571C">
        <w:rPr>
          <w:rFonts w:cs="B Nazanin" w:hint="cs"/>
          <w:sz w:val="24"/>
          <w:szCs w:val="24"/>
          <w:rtl/>
          <w:lang w:bidi="fa-IR"/>
        </w:rPr>
        <w:t>در</w:t>
      </w:r>
      <w:r w:rsidRPr="00A5571C">
        <w:rPr>
          <w:rFonts w:cs="B Nazanin"/>
          <w:sz w:val="24"/>
          <w:szCs w:val="24"/>
          <w:rtl/>
          <w:lang w:bidi="fa-IR"/>
        </w:rPr>
        <w:t xml:space="preserve"> </w:t>
      </w:r>
      <w:r w:rsidRPr="00A5571C">
        <w:rPr>
          <w:rFonts w:cs="B Nazanin" w:hint="cs"/>
          <w:sz w:val="24"/>
          <w:szCs w:val="24"/>
          <w:rtl/>
          <w:lang w:bidi="fa-IR"/>
        </w:rPr>
        <w:t>مورد</w:t>
      </w:r>
      <w:r w:rsidRPr="00A5571C">
        <w:rPr>
          <w:rFonts w:cs="B Nazanin"/>
          <w:sz w:val="24"/>
          <w:szCs w:val="24"/>
          <w:rtl/>
          <w:lang w:bidi="fa-IR"/>
        </w:rPr>
        <w:t xml:space="preserve"> </w:t>
      </w:r>
      <w:r w:rsidRPr="00A5571C">
        <w:rPr>
          <w:rFonts w:cs="B Nazanin" w:hint="cs"/>
          <w:sz w:val="24"/>
          <w:szCs w:val="24"/>
          <w:rtl/>
          <w:lang w:bidi="fa-IR"/>
        </w:rPr>
        <w:t>میراث</w:t>
      </w:r>
      <w:r w:rsidRPr="00A5571C">
        <w:rPr>
          <w:rFonts w:cs="B Nazanin"/>
          <w:sz w:val="24"/>
          <w:szCs w:val="24"/>
          <w:rtl/>
          <w:lang w:bidi="fa-IR"/>
        </w:rPr>
        <w:t xml:space="preserve"> </w:t>
      </w:r>
      <w:r w:rsidRPr="00A5571C">
        <w:rPr>
          <w:rFonts w:cs="B Nazanin" w:hint="cs"/>
          <w:sz w:val="24"/>
          <w:szCs w:val="24"/>
          <w:rtl/>
          <w:lang w:bidi="fa-IR"/>
        </w:rPr>
        <w:t>غنی</w:t>
      </w:r>
      <w:r w:rsidRPr="00A5571C">
        <w:rPr>
          <w:rFonts w:cs="B Nazanin"/>
          <w:sz w:val="24"/>
          <w:szCs w:val="24"/>
          <w:rtl/>
          <w:lang w:bidi="fa-IR"/>
        </w:rPr>
        <w:t xml:space="preserve"> </w:t>
      </w:r>
      <w:r w:rsidRPr="00A5571C">
        <w:rPr>
          <w:rFonts w:cs="B Nazanin" w:hint="cs"/>
          <w:sz w:val="24"/>
          <w:szCs w:val="24"/>
          <w:rtl/>
          <w:lang w:bidi="fa-IR"/>
        </w:rPr>
        <w:t>زیبایی</w:t>
      </w:r>
      <w:r w:rsidRPr="00A5571C">
        <w:rPr>
          <w:rFonts w:cs="B Nazanin"/>
          <w:sz w:val="24"/>
          <w:szCs w:val="24"/>
          <w:rtl/>
          <w:lang w:bidi="fa-IR"/>
        </w:rPr>
        <w:t xml:space="preserve"> </w:t>
      </w:r>
      <w:r w:rsidRPr="00A5571C">
        <w:rPr>
          <w:rFonts w:cs="B Nazanin" w:hint="cs"/>
          <w:sz w:val="24"/>
          <w:szCs w:val="24"/>
          <w:rtl/>
          <w:lang w:bidi="fa-IR"/>
        </w:rPr>
        <w:t>شناختی</w:t>
      </w:r>
      <w:r w:rsidRPr="00A5571C">
        <w:rPr>
          <w:rFonts w:cs="B Nazanin"/>
          <w:sz w:val="24"/>
          <w:szCs w:val="24"/>
          <w:rtl/>
          <w:lang w:bidi="fa-IR"/>
        </w:rPr>
        <w:t xml:space="preserve"> </w:t>
      </w:r>
      <w:r w:rsidRPr="00A5571C">
        <w:rPr>
          <w:rFonts w:cs="B Nazanin" w:hint="cs"/>
          <w:sz w:val="24"/>
          <w:szCs w:val="24"/>
          <w:rtl/>
          <w:lang w:bidi="fa-IR"/>
        </w:rPr>
        <w:t>و</w:t>
      </w:r>
      <w:r w:rsidRPr="00A5571C">
        <w:rPr>
          <w:rFonts w:cs="B Nazanin"/>
          <w:sz w:val="24"/>
          <w:szCs w:val="24"/>
          <w:rtl/>
          <w:lang w:bidi="fa-IR"/>
        </w:rPr>
        <w:t xml:space="preserve"> </w:t>
      </w:r>
      <w:r w:rsidRPr="00A5571C">
        <w:rPr>
          <w:rFonts w:cs="B Nazanin" w:hint="cs"/>
          <w:sz w:val="24"/>
          <w:szCs w:val="24"/>
          <w:rtl/>
          <w:lang w:bidi="fa-IR"/>
        </w:rPr>
        <w:t>فرهنگی</w:t>
      </w:r>
      <w:r w:rsidRPr="00A5571C">
        <w:rPr>
          <w:rFonts w:cs="B Nazanin"/>
          <w:sz w:val="24"/>
          <w:szCs w:val="24"/>
          <w:rtl/>
          <w:lang w:bidi="fa-IR"/>
        </w:rPr>
        <w:t xml:space="preserve"> </w:t>
      </w:r>
      <w:r w:rsidRPr="00A5571C">
        <w:rPr>
          <w:rFonts w:cs="B Nazanin" w:hint="cs"/>
          <w:sz w:val="24"/>
          <w:szCs w:val="24"/>
          <w:rtl/>
          <w:lang w:bidi="fa-IR"/>
        </w:rPr>
        <w:t>عصر</w:t>
      </w:r>
      <w:r w:rsidRPr="00A5571C">
        <w:rPr>
          <w:rFonts w:cs="B Nazanin"/>
          <w:sz w:val="24"/>
          <w:szCs w:val="24"/>
          <w:rtl/>
          <w:lang w:bidi="fa-IR"/>
        </w:rPr>
        <w:t xml:space="preserve"> </w:t>
      </w:r>
      <w:r w:rsidRPr="00A5571C">
        <w:rPr>
          <w:rFonts w:cs="B Nazanin" w:hint="cs"/>
          <w:sz w:val="24"/>
          <w:szCs w:val="24"/>
          <w:rtl/>
          <w:lang w:bidi="fa-IR"/>
        </w:rPr>
        <w:t>امپراتوری</w:t>
      </w:r>
      <w:r w:rsidRPr="00A5571C">
        <w:rPr>
          <w:rFonts w:cs="B Nazanin"/>
          <w:sz w:val="24"/>
          <w:szCs w:val="24"/>
          <w:rtl/>
          <w:lang w:bidi="fa-IR"/>
        </w:rPr>
        <w:t xml:space="preserve"> </w:t>
      </w:r>
      <w:r w:rsidRPr="00A5571C">
        <w:rPr>
          <w:rFonts w:cs="B Nazanin" w:hint="cs"/>
          <w:sz w:val="24"/>
          <w:szCs w:val="24"/>
          <w:rtl/>
          <w:lang w:bidi="fa-IR"/>
        </w:rPr>
        <w:t>مغول</w:t>
      </w:r>
      <w:r w:rsidRPr="00A5571C">
        <w:rPr>
          <w:rFonts w:cs="B Nazanin"/>
          <w:sz w:val="24"/>
          <w:szCs w:val="24"/>
          <w:rtl/>
          <w:lang w:bidi="fa-IR"/>
        </w:rPr>
        <w:t xml:space="preserve"> </w:t>
      </w:r>
      <w:r w:rsidRPr="00A5571C">
        <w:rPr>
          <w:rFonts w:cs="B Nazanin" w:hint="cs"/>
          <w:sz w:val="24"/>
          <w:szCs w:val="24"/>
          <w:rtl/>
          <w:lang w:bidi="fa-IR"/>
        </w:rPr>
        <w:t>در</w:t>
      </w:r>
      <w:r w:rsidRPr="00A5571C">
        <w:rPr>
          <w:rFonts w:cs="B Nazanin"/>
          <w:sz w:val="24"/>
          <w:szCs w:val="24"/>
          <w:rtl/>
          <w:lang w:bidi="fa-IR"/>
        </w:rPr>
        <w:t xml:space="preserve"> </w:t>
      </w:r>
      <w:r w:rsidRPr="00A5571C">
        <w:rPr>
          <w:rFonts w:cs="B Nazanin" w:hint="cs"/>
          <w:sz w:val="24"/>
          <w:szCs w:val="24"/>
          <w:rtl/>
          <w:lang w:bidi="fa-IR"/>
        </w:rPr>
        <w:t>شبه</w:t>
      </w:r>
      <w:r w:rsidRPr="00A5571C">
        <w:rPr>
          <w:rFonts w:cs="B Nazanin"/>
          <w:sz w:val="24"/>
          <w:szCs w:val="24"/>
          <w:rtl/>
          <w:lang w:bidi="fa-IR"/>
        </w:rPr>
        <w:t xml:space="preserve"> </w:t>
      </w:r>
      <w:r w:rsidRPr="00A5571C">
        <w:rPr>
          <w:rFonts w:cs="B Nazanin" w:hint="cs"/>
          <w:sz w:val="24"/>
          <w:szCs w:val="24"/>
          <w:rtl/>
          <w:lang w:bidi="fa-IR"/>
        </w:rPr>
        <w:t>قاره</w:t>
      </w:r>
      <w:r w:rsidRPr="00A5571C">
        <w:rPr>
          <w:rFonts w:cs="B Nazanin"/>
          <w:sz w:val="24"/>
          <w:szCs w:val="24"/>
          <w:rtl/>
          <w:lang w:bidi="fa-IR"/>
        </w:rPr>
        <w:t xml:space="preserve"> </w:t>
      </w:r>
      <w:r w:rsidRPr="00A5571C">
        <w:rPr>
          <w:rFonts w:cs="B Nazanin" w:hint="cs"/>
          <w:sz w:val="24"/>
          <w:szCs w:val="24"/>
          <w:rtl/>
          <w:lang w:bidi="fa-IR"/>
        </w:rPr>
        <w:t>هند و مقايسه آن با هنر عصر</w:t>
      </w:r>
      <w:r w:rsidRPr="00A5571C">
        <w:rPr>
          <w:rFonts w:cs="B Nazanin"/>
          <w:sz w:val="24"/>
          <w:szCs w:val="24"/>
          <w:rtl/>
          <w:lang w:bidi="fa-IR"/>
        </w:rPr>
        <w:t xml:space="preserve"> </w:t>
      </w:r>
      <w:r w:rsidRPr="00A5571C">
        <w:rPr>
          <w:rFonts w:cs="B Nazanin" w:hint="cs"/>
          <w:sz w:val="24"/>
          <w:szCs w:val="24"/>
          <w:rtl/>
          <w:lang w:bidi="fa-IR"/>
        </w:rPr>
        <w:t>صفویان</w:t>
      </w:r>
      <w:r w:rsidRPr="00A5571C">
        <w:rPr>
          <w:rFonts w:cs="B Nazanin"/>
          <w:sz w:val="24"/>
          <w:szCs w:val="24"/>
          <w:rtl/>
          <w:lang w:bidi="fa-IR"/>
        </w:rPr>
        <w:t xml:space="preserve"> </w:t>
      </w:r>
      <w:r w:rsidRPr="00A5571C">
        <w:rPr>
          <w:rFonts w:cs="B Nazanin" w:hint="cs"/>
          <w:sz w:val="24"/>
          <w:szCs w:val="24"/>
          <w:rtl/>
          <w:lang w:bidi="fa-IR"/>
        </w:rPr>
        <w:t>و</w:t>
      </w:r>
      <w:r w:rsidRPr="00A5571C">
        <w:rPr>
          <w:rFonts w:cs="B Nazanin"/>
          <w:sz w:val="24"/>
          <w:szCs w:val="24"/>
          <w:rtl/>
          <w:lang w:bidi="fa-IR"/>
        </w:rPr>
        <w:t xml:space="preserve"> </w:t>
      </w:r>
      <w:r w:rsidRPr="00A5571C">
        <w:rPr>
          <w:rFonts w:cs="B Nazanin" w:hint="cs"/>
          <w:sz w:val="24"/>
          <w:szCs w:val="24"/>
          <w:rtl/>
          <w:lang w:bidi="fa-IR"/>
        </w:rPr>
        <w:t>عثمانی</w:t>
      </w:r>
      <w:r w:rsidRPr="00A5571C">
        <w:rPr>
          <w:rFonts w:cs="B Nazanin"/>
          <w:sz w:val="24"/>
          <w:szCs w:val="24"/>
          <w:lang w:bidi="fa-IR"/>
        </w:rPr>
        <w:softHyphen/>
      </w:r>
      <w:r w:rsidRPr="00A5571C">
        <w:rPr>
          <w:rFonts w:cs="B Nazanin"/>
          <w:sz w:val="24"/>
          <w:szCs w:val="24"/>
          <w:rtl/>
          <w:lang w:bidi="fa-IR"/>
        </w:rPr>
        <w:t xml:space="preserve"> </w:t>
      </w:r>
      <w:r w:rsidRPr="00A5571C">
        <w:rPr>
          <w:rFonts w:cs="B Nazanin" w:hint="cs"/>
          <w:sz w:val="24"/>
          <w:szCs w:val="24"/>
          <w:rtl/>
          <w:lang w:bidi="fa-IR"/>
        </w:rPr>
        <w:t>ارائه</w:t>
      </w:r>
      <w:r w:rsidRPr="00A5571C">
        <w:rPr>
          <w:rFonts w:cs="B Nazanin"/>
          <w:sz w:val="24"/>
          <w:szCs w:val="24"/>
          <w:rtl/>
          <w:lang w:bidi="fa-IR"/>
        </w:rPr>
        <w:t xml:space="preserve"> </w:t>
      </w:r>
      <w:r w:rsidRPr="00A5571C">
        <w:rPr>
          <w:rFonts w:cs="B Nazanin" w:hint="cs"/>
          <w:sz w:val="24"/>
          <w:szCs w:val="24"/>
          <w:rtl/>
          <w:lang w:bidi="fa-IR"/>
        </w:rPr>
        <w:t>می</w:t>
      </w:r>
      <w:r w:rsidRPr="00A5571C">
        <w:rPr>
          <w:rFonts w:cs="B Nazanin"/>
          <w:sz w:val="24"/>
          <w:szCs w:val="24"/>
          <w:lang w:bidi="fa-IR"/>
        </w:rPr>
        <w:softHyphen/>
      </w:r>
      <w:r>
        <w:rPr>
          <w:rFonts w:cs="B Nazanin" w:hint="cs"/>
          <w:sz w:val="24"/>
          <w:szCs w:val="24"/>
          <w:rtl/>
          <w:lang w:bidi="fa-IR"/>
        </w:rPr>
        <w:t>دهد.</w:t>
      </w:r>
      <w:proofErr w:type="spellStart"/>
      <w:r w:rsidRPr="00A5571C">
        <w:rPr>
          <w:rFonts w:asciiTheme="majorBidi" w:hAnsiTheme="majorBidi" w:cstheme="majorBidi"/>
          <w:sz w:val="24"/>
          <w:szCs w:val="24"/>
          <w:lang w:bidi="fa-IR"/>
        </w:rPr>
        <w:t>Khafipour</w:t>
      </w:r>
      <w:proofErr w:type="spellEnd"/>
      <w:r>
        <w:rPr>
          <w:rFonts w:asciiTheme="majorBidi" w:hAnsiTheme="majorBidi" w:cstheme="majorBidi" w:hint="cs"/>
          <w:sz w:val="24"/>
          <w:szCs w:val="24"/>
          <w:rtl/>
          <w:lang w:bidi="fa-IR"/>
        </w:rPr>
        <w:t xml:space="preserve"> </w:t>
      </w:r>
      <w:r w:rsidRPr="00A5571C">
        <w:rPr>
          <w:rFonts w:cs="B Nazanin" w:hint="cs"/>
          <w:sz w:val="24"/>
          <w:szCs w:val="24"/>
          <w:rtl/>
          <w:lang w:bidi="fa-IR"/>
        </w:rPr>
        <w:t>(2019) مجموعه</w:t>
      </w:r>
      <w:r w:rsidRPr="00A5571C">
        <w:rPr>
          <w:rFonts w:cs="B Nazanin" w:hint="cs"/>
          <w:sz w:val="24"/>
          <w:szCs w:val="24"/>
          <w:rtl/>
          <w:lang w:bidi="fa-IR"/>
        </w:rPr>
        <w:softHyphen/>
        <w:t xml:space="preserve"> مقالاتي در زمينه</w:t>
      </w:r>
      <w:r w:rsidRPr="00A5571C">
        <w:rPr>
          <w:rFonts w:cs="B Nazanin"/>
          <w:sz w:val="24"/>
          <w:szCs w:val="24"/>
          <w:rtl/>
          <w:lang w:bidi="fa-IR"/>
        </w:rPr>
        <w:t xml:space="preserve"> </w:t>
      </w:r>
      <w:r w:rsidRPr="00A5571C">
        <w:rPr>
          <w:rFonts w:cs="B Nazanin" w:hint="cs"/>
          <w:sz w:val="24"/>
          <w:szCs w:val="24"/>
          <w:rtl/>
          <w:lang w:bidi="fa-IR"/>
        </w:rPr>
        <w:t>امپراتوری</w:t>
      </w:r>
      <w:r w:rsidRPr="00A5571C">
        <w:rPr>
          <w:rFonts w:cs="B Nazanin" w:hint="cs"/>
          <w:sz w:val="24"/>
          <w:szCs w:val="24"/>
          <w:rtl/>
          <w:lang w:bidi="fa-IR"/>
        </w:rPr>
        <w:softHyphen/>
        <w:t>های</w:t>
      </w:r>
      <w:r w:rsidRPr="00A5571C">
        <w:rPr>
          <w:rFonts w:cs="B Nazanin"/>
          <w:sz w:val="24"/>
          <w:szCs w:val="24"/>
          <w:rtl/>
          <w:lang w:bidi="fa-IR"/>
        </w:rPr>
        <w:t xml:space="preserve"> </w:t>
      </w:r>
      <w:r w:rsidRPr="00A5571C">
        <w:rPr>
          <w:rFonts w:cs="B Nazanin" w:hint="cs"/>
          <w:sz w:val="24"/>
          <w:szCs w:val="24"/>
          <w:rtl/>
          <w:lang w:bidi="fa-IR"/>
        </w:rPr>
        <w:t>صفوی،</w:t>
      </w:r>
      <w:r w:rsidRPr="00A5571C">
        <w:rPr>
          <w:rFonts w:cs="B Nazanin"/>
          <w:sz w:val="24"/>
          <w:szCs w:val="24"/>
          <w:rtl/>
          <w:lang w:bidi="fa-IR"/>
        </w:rPr>
        <w:t xml:space="preserve"> </w:t>
      </w:r>
      <w:r w:rsidRPr="00A5571C">
        <w:rPr>
          <w:rFonts w:cs="B Nazanin" w:hint="cs"/>
          <w:sz w:val="24"/>
          <w:szCs w:val="24"/>
          <w:rtl/>
          <w:lang w:bidi="fa-IR"/>
        </w:rPr>
        <w:t>عثمانی</w:t>
      </w:r>
      <w:r w:rsidRPr="00A5571C">
        <w:rPr>
          <w:rFonts w:cs="B Nazanin"/>
          <w:sz w:val="24"/>
          <w:szCs w:val="24"/>
          <w:rtl/>
          <w:lang w:bidi="fa-IR"/>
        </w:rPr>
        <w:t xml:space="preserve"> </w:t>
      </w:r>
      <w:r w:rsidRPr="00A5571C">
        <w:rPr>
          <w:rFonts w:cs="B Nazanin" w:hint="cs"/>
          <w:sz w:val="24"/>
          <w:szCs w:val="24"/>
          <w:rtl/>
          <w:lang w:bidi="fa-IR"/>
        </w:rPr>
        <w:t>و</w:t>
      </w:r>
      <w:r w:rsidRPr="00A5571C">
        <w:rPr>
          <w:rFonts w:cs="B Nazanin"/>
          <w:sz w:val="24"/>
          <w:szCs w:val="24"/>
          <w:rtl/>
          <w:lang w:bidi="fa-IR"/>
        </w:rPr>
        <w:t xml:space="preserve"> </w:t>
      </w:r>
      <w:r w:rsidRPr="00A5571C">
        <w:rPr>
          <w:rFonts w:cs="B Nazanin" w:hint="cs"/>
          <w:sz w:val="24"/>
          <w:szCs w:val="24"/>
          <w:rtl/>
          <w:lang w:bidi="fa-IR"/>
        </w:rPr>
        <w:t>مغول</w:t>
      </w:r>
      <w:r w:rsidRPr="00A5571C">
        <w:rPr>
          <w:rFonts w:cs="B Nazanin"/>
          <w:sz w:val="24"/>
          <w:szCs w:val="24"/>
          <w:rtl/>
          <w:lang w:bidi="fa-IR"/>
        </w:rPr>
        <w:t xml:space="preserve"> </w:t>
      </w:r>
      <w:r w:rsidRPr="00A5571C">
        <w:rPr>
          <w:rFonts w:cs="B Nazanin" w:hint="cs"/>
          <w:sz w:val="24"/>
          <w:szCs w:val="24"/>
          <w:rtl/>
          <w:lang w:bidi="fa-IR"/>
        </w:rPr>
        <w:t>در</w:t>
      </w:r>
      <w:r w:rsidRPr="00A5571C">
        <w:rPr>
          <w:rFonts w:cs="B Nazanin"/>
          <w:sz w:val="24"/>
          <w:szCs w:val="24"/>
          <w:rtl/>
          <w:lang w:bidi="fa-IR"/>
        </w:rPr>
        <w:t xml:space="preserve"> </w:t>
      </w:r>
      <w:r w:rsidRPr="00A5571C">
        <w:rPr>
          <w:rFonts w:cs="B Nazanin" w:hint="cs"/>
          <w:sz w:val="24"/>
          <w:szCs w:val="24"/>
          <w:rtl/>
          <w:lang w:bidi="fa-IR"/>
        </w:rPr>
        <w:t>قرون</w:t>
      </w:r>
      <w:r w:rsidRPr="00A5571C">
        <w:rPr>
          <w:rFonts w:cs="B Nazanin"/>
          <w:sz w:val="24"/>
          <w:szCs w:val="24"/>
          <w:rtl/>
          <w:lang w:bidi="fa-IR"/>
        </w:rPr>
        <w:t xml:space="preserve"> </w:t>
      </w:r>
      <w:r w:rsidRPr="00A5571C">
        <w:rPr>
          <w:rFonts w:cs="B Nazanin" w:hint="cs"/>
          <w:sz w:val="24"/>
          <w:szCs w:val="24"/>
          <w:rtl/>
          <w:lang w:bidi="fa-IR"/>
        </w:rPr>
        <w:t>پانزدهم</w:t>
      </w:r>
      <w:r w:rsidRPr="00A5571C">
        <w:rPr>
          <w:rFonts w:cs="B Nazanin"/>
          <w:sz w:val="24"/>
          <w:szCs w:val="24"/>
          <w:rtl/>
          <w:lang w:bidi="fa-IR"/>
        </w:rPr>
        <w:t xml:space="preserve"> </w:t>
      </w:r>
      <w:r w:rsidRPr="00A5571C">
        <w:rPr>
          <w:rFonts w:cs="B Nazanin" w:hint="cs"/>
          <w:sz w:val="24"/>
          <w:szCs w:val="24"/>
          <w:rtl/>
          <w:lang w:bidi="fa-IR"/>
        </w:rPr>
        <w:t>تا</w:t>
      </w:r>
      <w:r w:rsidRPr="00A5571C">
        <w:rPr>
          <w:rFonts w:cs="B Nazanin"/>
          <w:sz w:val="24"/>
          <w:szCs w:val="24"/>
          <w:rtl/>
          <w:lang w:bidi="fa-IR"/>
        </w:rPr>
        <w:t xml:space="preserve"> </w:t>
      </w:r>
      <w:r w:rsidRPr="00A5571C">
        <w:rPr>
          <w:rFonts w:cs="B Nazanin" w:hint="cs"/>
          <w:sz w:val="24"/>
          <w:szCs w:val="24"/>
          <w:rtl/>
          <w:lang w:bidi="fa-IR"/>
        </w:rPr>
        <w:t>هجدهم</w:t>
      </w:r>
      <w:r w:rsidRPr="00A5571C">
        <w:rPr>
          <w:rFonts w:cs="B Nazanin"/>
          <w:sz w:val="24"/>
          <w:szCs w:val="24"/>
          <w:rtl/>
          <w:lang w:bidi="fa-IR"/>
        </w:rPr>
        <w:t xml:space="preserve"> </w:t>
      </w:r>
      <w:r w:rsidRPr="00A5571C">
        <w:rPr>
          <w:rFonts w:cs="B Nazanin" w:hint="cs"/>
          <w:sz w:val="24"/>
          <w:szCs w:val="24"/>
          <w:rtl/>
          <w:lang w:bidi="fa-IR"/>
        </w:rPr>
        <w:t>گردآوري کرده که</w:t>
      </w:r>
      <w:r w:rsidRPr="00A5571C">
        <w:rPr>
          <w:rFonts w:cs="B Nazanin"/>
          <w:sz w:val="24"/>
          <w:szCs w:val="24"/>
          <w:rtl/>
          <w:lang w:bidi="fa-IR"/>
        </w:rPr>
        <w:t xml:space="preserve"> </w:t>
      </w:r>
      <w:r w:rsidRPr="00A5571C">
        <w:rPr>
          <w:rFonts w:cs="B Nazanin" w:hint="cs"/>
          <w:sz w:val="24"/>
          <w:szCs w:val="24"/>
          <w:rtl/>
          <w:lang w:bidi="fa-IR"/>
        </w:rPr>
        <w:t>در زمينه ارائه</w:t>
      </w:r>
      <w:r w:rsidRPr="00A5571C">
        <w:rPr>
          <w:rFonts w:cs="B Nazanin"/>
          <w:sz w:val="24"/>
          <w:szCs w:val="24"/>
          <w:rtl/>
          <w:lang w:bidi="fa-IR"/>
        </w:rPr>
        <w:t xml:space="preserve"> </w:t>
      </w:r>
      <w:r w:rsidRPr="00A5571C">
        <w:rPr>
          <w:rFonts w:cs="B Nazanin" w:hint="cs"/>
          <w:sz w:val="24"/>
          <w:szCs w:val="24"/>
          <w:rtl/>
          <w:lang w:bidi="fa-IR"/>
        </w:rPr>
        <w:t>الگويي در مطالعه تطبيقي فرهنگ، سياست و اقتصاد در اين منطقه کاربرد دارد</w:t>
      </w:r>
      <w:r>
        <w:rPr>
          <w:rFonts w:cs="B Nazanin" w:hint="cs"/>
          <w:sz w:val="24"/>
          <w:szCs w:val="24"/>
          <w:rtl/>
          <w:lang w:bidi="fa-IR"/>
        </w:rPr>
        <w:t xml:space="preserve">. </w:t>
      </w:r>
      <w:proofErr w:type="gramStart"/>
      <w:r w:rsidRPr="00A5571C">
        <w:rPr>
          <w:rFonts w:asciiTheme="majorBidi" w:hAnsiTheme="majorBidi" w:cstheme="majorBidi"/>
          <w:sz w:val="24"/>
          <w:szCs w:val="24"/>
          <w:lang w:bidi="fa-IR"/>
        </w:rPr>
        <w:t>Rizvi</w:t>
      </w:r>
      <w:r w:rsidRPr="00A5571C">
        <w:rPr>
          <w:rFonts w:asciiTheme="majorBidi" w:hAnsiTheme="majorBidi" w:cstheme="majorBidi" w:hint="cs"/>
          <w:sz w:val="24"/>
          <w:szCs w:val="24"/>
          <w:rtl/>
          <w:lang w:bidi="fa-IR"/>
        </w:rPr>
        <w:t>(</w:t>
      </w:r>
      <w:proofErr w:type="gramEnd"/>
      <w:r w:rsidRPr="00A5571C">
        <w:rPr>
          <w:rFonts w:asciiTheme="majorBidi" w:hAnsiTheme="majorBidi" w:cstheme="majorBidi" w:hint="cs"/>
          <w:sz w:val="24"/>
          <w:szCs w:val="24"/>
          <w:rtl/>
          <w:lang w:bidi="fa-IR"/>
        </w:rPr>
        <w:t>2017</w:t>
      </w:r>
      <w:r w:rsidRPr="00A5571C">
        <w:rPr>
          <w:rFonts w:cs="B Nazanin" w:hint="cs"/>
          <w:sz w:val="24"/>
          <w:szCs w:val="24"/>
          <w:rtl/>
          <w:lang w:bidi="fa-IR"/>
        </w:rPr>
        <w:t>)</w:t>
      </w:r>
      <w:r>
        <w:rPr>
          <w:rFonts w:cs="B Nazanin" w:hint="cs"/>
          <w:sz w:val="24"/>
          <w:szCs w:val="24"/>
          <w:rtl/>
          <w:lang w:bidi="fa-IR"/>
        </w:rPr>
        <w:t xml:space="preserve"> </w:t>
      </w:r>
      <w:r w:rsidRPr="00A5571C">
        <w:rPr>
          <w:rFonts w:cs="B Nazanin" w:hint="cs"/>
          <w:sz w:val="24"/>
          <w:szCs w:val="24"/>
          <w:rtl/>
          <w:lang w:bidi="fa-IR"/>
        </w:rPr>
        <w:t>با پرداختن به احساس</w:t>
      </w:r>
      <w:r w:rsidRPr="00A5571C">
        <w:rPr>
          <w:rFonts w:cs="B Nazanin"/>
          <w:sz w:val="24"/>
          <w:szCs w:val="24"/>
          <w:rtl/>
          <w:lang w:bidi="fa-IR"/>
        </w:rPr>
        <w:t xml:space="preserve"> </w:t>
      </w:r>
      <w:r w:rsidRPr="00A5571C">
        <w:rPr>
          <w:rFonts w:cs="B Nazanin" w:hint="cs"/>
          <w:sz w:val="24"/>
          <w:szCs w:val="24"/>
          <w:rtl/>
          <w:lang w:bidi="fa-IR"/>
        </w:rPr>
        <w:t>و</w:t>
      </w:r>
      <w:r w:rsidRPr="00A5571C">
        <w:rPr>
          <w:rFonts w:cs="B Nazanin"/>
          <w:sz w:val="24"/>
          <w:szCs w:val="24"/>
          <w:rtl/>
          <w:lang w:bidi="fa-IR"/>
        </w:rPr>
        <w:t xml:space="preserve"> </w:t>
      </w:r>
      <w:r w:rsidRPr="00A5571C">
        <w:rPr>
          <w:rFonts w:cs="B Nazanin" w:hint="cs"/>
          <w:sz w:val="24"/>
          <w:szCs w:val="24"/>
          <w:rtl/>
          <w:lang w:bidi="fa-IR"/>
        </w:rPr>
        <w:t>سوبژکتیویته</w:t>
      </w:r>
      <w:r w:rsidRPr="00A5571C">
        <w:rPr>
          <w:rFonts w:cs="B Nazanin"/>
          <w:sz w:val="24"/>
          <w:szCs w:val="24"/>
          <w:rtl/>
          <w:lang w:bidi="fa-IR"/>
        </w:rPr>
        <w:t xml:space="preserve"> </w:t>
      </w:r>
      <w:r w:rsidRPr="00A5571C">
        <w:rPr>
          <w:rFonts w:cs="B Nazanin" w:hint="cs"/>
          <w:sz w:val="24"/>
          <w:szCs w:val="24"/>
          <w:rtl/>
          <w:lang w:bidi="fa-IR"/>
        </w:rPr>
        <w:t>و</w:t>
      </w:r>
      <w:r w:rsidRPr="00A5571C">
        <w:rPr>
          <w:rFonts w:cs="B Nazanin"/>
          <w:sz w:val="24"/>
          <w:szCs w:val="24"/>
          <w:rtl/>
          <w:lang w:bidi="fa-IR"/>
        </w:rPr>
        <w:t xml:space="preserve"> </w:t>
      </w:r>
      <w:r w:rsidRPr="00A5571C">
        <w:rPr>
          <w:rFonts w:cs="B Nazanin" w:hint="cs"/>
          <w:sz w:val="24"/>
          <w:szCs w:val="24"/>
          <w:rtl/>
          <w:lang w:bidi="fa-IR"/>
        </w:rPr>
        <w:t>در</w:t>
      </w:r>
      <w:r w:rsidRPr="00A5571C">
        <w:rPr>
          <w:rFonts w:cs="B Nazanin"/>
          <w:sz w:val="24"/>
          <w:szCs w:val="24"/>
          <w:rtl/>
          <w:lang w:bidi="fa-IR"/>
        </w:rPr>
        <w:t xml:space="preserve"> </w:t>
      </w:r>
      <w:r w:rsidRPr="00A5571C">
        <w:rPr>
          <w:rFonts w:cs="B Nazanin" w:hint="cs"/>
          <w:sz w:val="24"/>
          <w:szCs w:val="24"/>
          <w:rtl/>
          <w:lang w:bidi="fa-IR"/>
        </w:rPr>
        <w:t>نظر</w:t>
      </w:r>
      <w:r w:rsidRPr="00A5571C">
        <w:rPr>
          <w:rFonts w:cs="B Nazanin"/>
          <w:sz w:val="24"/>
          <w:szCs w:val="24"/>
          <w:rtl/>
          <w:lang w:bidi="fa-IR"/>
        </w:rPr>
        <w:t xml:space="preserve"> </w:t>
      </w:r>
      <w:r w:rsidRPr="00A5571C">
        <w:rPr>
          <w:rFonts w:cs="B Nazanin" w:hint="cs"/>
          <w:sz w:val="24"/>
          <w:szCs w:val="24"/>
          <w:rtl/>
          <w:lang w:bidi="fa-IR"/>
        </w:rPr>
        <w:t>گرفتن</w:t>
      </w:r>
      <w:r w:rsidRPr="00A5571C">
        <w:rPr>
          <w:rFonts w:cs="B Nazanin"/>
          <w:sz w:val="24"/>
          <w:szCs w:val="24"/>
          <w:rtl/>
          <w:lang w:bidi="fa-IR"/>
        </w:rPr>
        <w:t xml:space="preserve"> </w:t>
      </w:r>
      <w:r w:rsidRPr="00A5571C">
        <w:rPr>
          <w:rFonts w:cs="B Nazanin" w:hint="cs"/>
          <w:sz w:val="24"/>
          <w:szCs w:val="24"/>
          <w:rtl/>
          <w:lang w:bidi="fa-IR"/>
        </w:rPr>
        <w:t>عاملیت</w:t>
      </w:r>
      <w:r w:rsidRPr="00A5571C">
        <w:rPr>
          <w:rFonts w:cs="B Nazanin"/>
          <w:sz w:val="24"/>
          <w:szCs w:val="24"/>
          <w:rtl/>
          <w:lang w:bidi="fa-IR"/>
        </w:rPr>
        <w:t xml:space="preserve"> </w:t>
      </w:r>
      <w:r w:rsidRPr="00A5571C">
        <w:rPr>
          <w:rFonts w:cs="B Nazanin" w:hint="cs"/>
          <w:sz w:val="24"/>
          <w:szCs w:val="24"/>
          <w:rtl/>
          <w:lang w:bidi="fa-IR"/>
        </w:rPr>
        <w:t>هنری</w:t>
      </w:r>
      <w:r w:rsidRPr="00A5571C">
        <w:rPr>
          <w:rFonts w:cs="B Nazanin"/>
          <w:sz w:val="24"/>
          <w:szCs w:val="24"/>
          <w:rtl/>
          <w:lang w:bidi="fa-IR"/>
        </w:rPr>
        <w:t xml:space="preserve"> </w:t>
      </w:r>
      <w:r w:rsidRPr="00A5571C">
        <w:rPr>
          <w:rFonts w:cs="B Nazanin" w:hint="cs"/>
          <w:sz w:val="24"/>
          <w:szCs w:val="24"/>
          <w:rtl/>
          <w:lang w:bidi="fa-IR"/>
        </w:rPr>
        <w:t>به</w:t>
      </w:r>
      <w:r w:rsidRPr="00A5571C">
        <w:rPr>
          <w:rFonts w:cs="B Nazanin"/>
          <w:sz w:val="24"/>
          <w:szCs w:val="24"/>
          <w:rtl/>
          <w:lang w:bidi="fa-IR"/>
        </w:rPr>
        <w:t xml:space="preserve"> </w:t>
      </w:r>
      <w:r w:rsidRPr="00A5571C">
        <w:rPr>
          <w:rFonts w:cs="B Nazanin" w:hint="cs"/>
          <w:sz w:val="24"/>
          <w:szCs w:val="24"/>
          <w:rtl/>
          <w:lang w:bidi="fa-IR"/>
        </w:rPr>
        <w:t>عنوان</w:t>
      </w:r>
      <w:r w:rsidRPr="00A5571C">
        <w:rPr>
          <w:rFonts w:cs="B Nazanin"/>
          <w:sz w:val="24"/>
          <w:szCs w:val="24"/>
          <w:rtl/>
          <w:lang w:bidi="fa-IR"/>
        </w:rPr>
        <w:t xml:space="preserve"> </w:t>
      </w:r>
      <w:r w:rsidRPr="00A5571C">
        <w:rPr>
          <w:rFonts w:cs="B Nazanin" w:hint="cs"/>
          <w:sz w:val="24"/>
          <w:szCs w:val="24"/>
          <w:rtl/>
          <w:lang w:bidi="fa-IR"/>
        </w:rPr>
        <w:t>نقطه</w:t>
      </w:r>
      <w:r w:rsidRPr="00A5571C">
        <w:rPr>
          <w:rFonts w:cs="B Nazanin"/>
          <w:sz w:val="24"/>
          <w:szCs w:val="24"/>
          <w:rtl/>
          <w:lang w:bidi="fa-IR"/>
        </w:rPr>
        <w:t xml:space="preserve"> </w:t>
      </w:r>
      <w:r w:rsidRPr="00A5571C">
        <w:rPr>
          <w:rFonts w:cs="B Nazanin" w:hint="cs"/>
          <w:sz w:val="24"/>
          <w:szCs w:val="24"/>
          <w:rtl/>
          <w:lang w:bidi="fa-IR"/>
        </w:rPr>
        <w:t>شروع</w:t>
      </w:r>
      <w:r w:rsidRPr="00A5571C">
        <w:rPr>
          <w:rFonts w:cs="B Nazanin"/>
          <w:sz w:val="24"/>
          <w:szCs w:val="24"/>
          <w:rtl/>
          <w:lang w:bidi="fa-IR"/>
        </w:rPr>
        <w:t xml:space="preserve"> </w:t>
      </w:r>
      <w:r w:rsidRPr="00A5571C">
        <w:rPr>
          <w:rFonts w:cs="B Nazanin" w:hint="cs"/>
          <w:sz w:val="24"/>
          <w:szCs w:val="24"/>
          <w:rtl/>
          <w:lang w:bidi="fa-IR"/>
        </w:rPr>
        <w:t>ژانرهای</w:t>
      </w:r>
      <w:r w:rsidRPr="00A5571C">
        <w:rPr>
          <w:rFonts w:cs="B Nazanin"/>
          <w:sz w:val="24"/>
          <w:szCs w:val="24"/>
          <w:rtl/>
          <w:lang w:bidi="fa-IR"/>
        </w:rPr>
        <w:t xml:space="preserve"> </w:t>
      </w:r>
      <w:r w:rsidRPr="00A5571C">
        <w:rPr>
          <w:rFonts w:cs="B Nazanin" w:hint="cs"/>
          <w:sz w:val="24"/>
          <w:szCs w:val="24"/>
          <w:rtl/>
          <w:lang w:bidi="fa-IR"/>
        </w:rPr>
        <w:t>ادبی</w:t>
      </w:r>
      <w:r w:rsidRPr="00A5571C">
        <w:rPr>
          <w:rFonts w:cs="B Nazanin"/>
          <w:sz w:val="24"/>
          <w:szCs w:val="24"/>
          <w:rtl/>
          <w:lang w:bidi="fa-IR"/>
        </w:rPr>
        <w:t xml:space="preserve"> </w:t>
      </w:r>
      <w:r w:rsidRPr="00A5571C">
        <w:rPr>
          <w:rFonts w:cs="B Nazanin" w:hint="cs"/>
          <w:sz w:val="24"/>
          <w:szCs w:val="24"/>
          <w:rtl/>
          <w:lang w:bidi="fa-IR"/>
        </w:rPr>
        <w:t>جدید و ... رویکرد</w:t>
      </w:r>
      <w:r w:rsidRPr="00A5571C">
        <w:rPr>
          <w:rFonts w:cs="B Nazanin"/>
          <w:sz w:val="24"/>
          <w:szCs w:val="24"/>
          <w:rtl/>
          <w:lang w:bidi="fa-IR"/>
        </w:rPr>
        <w:t xml:space="preserve"> </w:t>
      </w:r>
      <w:r w:rsidRPr="00A5571C">
        <w:rPr>
          <w:rFonts w:cs="B Nazanin" w:hint="cs"/>
          <w:sz w:val="24"/>
          <w:szCs w:val="24"/>
          <w:rtl/>
          <w:lang w:bidi="fa-IR"/>
        </w:rPr>
        <w:t>جدیدی</w:t>
      </w:r>
      <w:r w:rsidRPr="00A5571C">
        <w:rPr>
          <w:rFonts w:cs="B Nazanin"/>
          <w:sz w:val="24"/>
          <w:szCs w:val="24"/>
          <w:rtl/>
          <w:lang w:bidi="fa-IR"/>
        </w:rPr>
        <w:t xml:space="preserve"> </w:t>
      </w:r>
      <w:r w:rsidRPr="00A5571C">
        <w:rPr>
          <w:rFonts w:cs="B Nazanin" w:hint="cs"/>
          <w:sz w:val="24"/>
          <w:szCs w:val="24"/>
          <w:rtl/>
          <w:lang w:bidi="fa-IR"/>
        </w:rPr>
        <w:t>در</w:t>
      </w:r>
      <w:r w:rsidRPr="00A5571C">
        <w:rPr>
          <w:rFonts w:cs="B Nazanin"/>
          <w:sz w:val="24"/>
          <w:szCs w:val="24"/>
          <w:rtl/>
          <w:lang w:bidi="fa-IR"/>
        </w:rPr>
        <w:t xml:space="preserve"> </w:t>
      </w:r>
      <w:r w:rsidRPr="00A5571C">
        <w:rPr>
          <w:rFonts w:cs="B Nazanin" w:hint="cs"/>
          <w:sz w:val="24"/>
          <w:szCs w:val="24"/>
          <w:rtl/>
          <w:lang w:bidi="fa-IR"/>
        </w:rPr>
        <w:t>هنر</w:t>
      </w:r>
      <w:r w:rsidRPr="00A5571C">
        <w:rPr>
          <w:rFonts w:cs="B Nazanin"/>
          <w:sz w:val="24"/>
          <w:szCs w:val="24"/>
          <w:rtl/>
          <w:lang w:bidi="fa-IR"/>
        </w:rPr>
        <w:t xml:space="preserve"> </w:t>
      </w:r>
      <w:r w:rsidRPr="00A5571C">
        <w:rPr>
          <w:rFonts w:cs="B Nazanin" w:hint="cs"/>
          <w:sz w:val="24"/>
          <w:szCs w:val="24"/>
          <w:rtl/>
          <w:lang w:bidi="fa-IR"/>
        </w:rPr>
        <w:t>و</w:t>
      </w:r>
      <w:r w:rsidRPr="00A5571C">
        <w:rPr>
          <w:rFonts w:cs="B Nazanin"/>
          <w:sz w:val="24"/>
          <w:szCs w:val="24"/>
          <w:rtl/>
          <w:lang w:bidi="fa-IR"/>
        </w:rPr>
        <w:t xml:space="preserve"> </w:t>
      </w:r>
      <w:r w:rsidRPr="00A5571C">
        <w:rPr>
          <w:rFonts w:cs="B Nazanin" w:hint="cs"/>
          <w:sz w:val="24"/>
          <w:szCs w:val="24"/>
          <w:rtl/>
          <w:lang w:bidi="fa-IR"/>
        </w:rPr>
        <w:t>فرهنگ</w:t>
      </w:r>
      <w:r w:rsidRPr="00A5571C">
        <w:rPr>
          <w:rFonts w:cs="B Nazanin"/>
          <w:sz w:val="24"/>
          <w:szCs w:val="24"/>
          <w:rtl/>
          <w:lang w:bidi="fa-IR"/>
        </w:rPr>
        <w:t xml:space="preserve"> </w:t>
      </w:r>
      <w:r w:rsidRPr="00A5571C">
        <w:rPr>
          <w:rFonts w:cs="B Nazanin" w:hint="cs"/>
          <w:sz w:val="24"/>
          <w:szCs w:val="24"/>
          <w:rtl/>
          <w:lang w:bidi="fa-IR"/>
        </w:rPr>
        <w:t>عصر</w:t>
      </w:r>
      <w:r w:rsidRPr="00A5571C">
        <w:rPr>
          <w:rFonts w:cs="B Nazanin"/>
          <w:sz w:val="24"/>
          <w:szCs w:val="24"/>
          <w:rtl/>
          <w:lang w:bidi="fa-IR"/>
        </w:rPr>
        <w:t xml:space="preserve"> </w:t>
      </w:r>
      <w:r w:rsidRPr="00A5571C">
        <w:rPr>
          <w:rFonts w:cs="B Nazanin" w:hint="cs"/>
          <w:sz w:val="24"/>
          <w:szCs w:val="24"/>
          <w:rtl/>
          <w:lang w:bidi="fa-IR"/>
        </w:rPr>
        <w:t>صفوی</w:t>
      </w:r>
      <w:r w:rsidRPr="00A5571C">
        <w:rPr>
          <w:rFonts w:cs="B Nazanin"/>
          <w:sz w:val="24"/>
          <w:szCs w:val="24"/>
          <w:rtl/>
          <w:lang w:bidi="fa-IR"/>
        </w:rPr>
        <w:t xml:space="preserve"> </w:t>
      </w:r>
      <w:r w:rsidRPr="00A5571C">
        <w:rPr>
          <w:rFonts w:cs="B Nazanin" w:hint="cs"/>
          <w:sz w:val="24"/>
          <w:szCs w:val="24"/>
          <w:rtl/>
          <w:lang w:bidi="fa-IR"/>
        </w:rPr>
        <w:t>و</w:t>
      </w:r>
      <w:r w:rsidRPr="00A5571C">
        <w:rPr>
          <w:rFonts w:cs="B Nazanin"/>
          <w:sz w:val="24"/>
          <w:szCs w:val="24"/>
          <w:rtl/>
          <w:lang w:bidi="fa-IR"/>
        </w:rPr>
        <w:t xml:space="preserve"> </w:t>
      </w:r>
      <w:r w:rsidRPr="00A5571C">
        <w:rPr>
          <w:rFonts w:cs="B Nazanin" w:hint="cs"/>
          <w:sz w:val="24"/>
          <w:szCs w:val="24"/>
          <w:rtl/>
          <w:lang w:bidi="fa-IR"/>
        </w:rPr>
        <w:t>مغول</w:t>
      </w:r>
      <w:r w:rsidRPr="00A5571C">
        <w:rPr>
          <w:rFonts w:cs="B Nazanin"/>
          <w:sz w:val="24"/>
          <w:szCs w:val="24"/>
          <w:rtl/>
          <w:lang w:bidi="fa-IR"/>
        </w:rPr>
        <w:t xml:space="preserve"> </w:t>
      </w:r>
      <w:r w:rsidRPr="00A5571C">
        <w:rPr>
          <w:rFonts w:cs="B Nazanin" w:hint="cs"/>
          <w:sz w:val="24"/>
          <w:szCs w:val="24"/>
          <w:rtl/>
          <w:lang w:bidi="fa-IR"/>
        </w:rPr>
        <w:t>عثمانی</w:t>
      </w:r>
      <w:r w:rsidRPr="00A5571C">
        <w:rPr>
          <w:rFonts w:cs="B Nazanin"/>
          <w:sz w:val="24"/>
          <w:szCs w:val="24"/>
          <w:rtl/>
          <w:lang w:bidi="fa-IR"/>
        </w:rPr>
        <w:t xml:space="preserve"> </w:t>
      </w:r>
      <w:r w:rsidRPr="00A5571C">
        <w:rPr>
          <w:rFonts w:cs="B Nazanin" w:hint="cs"/>
          <w:sz w:val="24"/>
          <w:szCs w:val="24"/>
          <w:rtl/>
          <w:lang w:bidi="fa-IR"/>
        </w:rPr>
        <w:t>بيان مي</w:t>
      </w:r>
      <w:r w:rsidRPr="00A5571C">
        <w:rPr>
          <w:rFonts w:cs="B Nazanin" w:hint="cs"/>
          <w:sz w:val="24"/>
          <w:szCs w:val="24"/>
          <w:rtl/>
          <w:lang w:bidi="fa-IR"/>
        </w:rPr>
        <w:softHyphen/>
        <w:t>دارد.</w:t>
      </w:r>
    </w:p>
    <w:p w14:paraId="281404BB" w14:textId="77777777" w:rsidR="00700813" w:rsidRPr="00A5571C" w:rsidRDefault="00700813" w:rsidP="00700813">
      <w:pPr>
        <w:bidi/>
        <w:jc w:val="mediumKashida"/>
        <w:rPr>
          <w:rFonts w:asciiTheme="majorBidi" w:hAnsiTheme="majorBidi" w:cstheme="majorBidi" w:hint="cs"/>
          <w:sz w:val="24"/>
          <w:szCs w:val="24"/>
          <w:rtl/>
          <w:lang w:bidi="fa-IR"/>
        </w:rPr>
      </w:pPr>
      <w:proofErr w:type="spellStart"/>
      <w:proofErr w:type="gramStart"/>
      <w:r w:rsidRPr="00A5571C">
        <w:rPr>
          <w:rFonts w:asciiTheme="majorBidi" w:hAnsiTheme="majorBidi" w:cstheme="majorBidi"/>
          <w:sz w:val="24"/>
          <w:szCs w:val="24"/>
          <w:lang w:bidi="fa-IR"/>
        </w:rPr>
        <w:t>Streusan</w:t>
      </w:r>
      <w:proofErr w:type="spellEnd"/>
      <w:r w:rsidRPr="00A5571C">
        <w:rPr>
          <w:rFonts w:cs="B Nazanin" w:hint="cs"/>
          <w:sz w:val="24"/>
          <w:szCs w:val="24"/>
          <w:rtl/>
          <w:lang w:bidi="fa-IR"/>
        </w:rPr>
        <w:t>(</w:t>
      </w:r>
      <w:proofErr w:type="gramEnd"/>
      <w:r w:rsidRPr="00A5571C">
        <w:rPr>
          <w:rFonts w:cs="B Nazanin" w:hint="cs"/>
          <w:sz w:val="24"/>
          <w:szCs w:val="24"/>
          <w:rtl/>
          <w:lang w:bidi="fa-IR"/>
        </w:rPr>
        <w:t>2011) نيز امپراتوری</w:t>
      </w:r>
      <w:r w:rsidRPr="00A5571C">
        <w:rPr>
          <w:rFonts w:cs="B Nazanin"/>
          <w:sz w:val="24"/>
          <w:szCs w:val="24"/>
          <w:rtl/>
          <w:lang w:bidi="fa-IR"/>
        </w:rPr>
        <w:t xml:space="preserve"> </w:t>
      </w:r>
      <w:r w:rsidRPr="00A5571C">
        <w:rPr>
          <w:rFonts w:cs="B Nazanin" w:hint="cs"/>
          <w:sz w:val="24"/>
          <w:szCs w:val="24"/>
          <w:rtl/>
          <w:lang w:bidi="fa-IR"/>
        </w:rPr>
        <w:t>هاي ايران، هند و عثماني</w:t>
      </w:r>
      <w:r w:rsidRPr="00A5571C">
        <w:rPr>
          <w:rFonts w:cs="B Nazanin"/>
          <w:sz w:val="24"/>
          <w:szCs w:val="24"/>
          <w:rtl/>
          <w:lang w:bidi="fa-IR"/>
        </w:rPr>
        <w:t xml:space="preserve"> </w:t>
      </w:r>
      <w:r w:rsidRPr="00A5571C">
        <w:rPr>
          <w:rFonts w:cs="B Nazanin" w:hint="cs"/>
          <w:sz w:val="24"/>
          <w:szCs w:val="24"/>
          <w:rtl/>
          <w:lang w:bidi="fa-IR"/>
        </w:rPr>
        <w:t>را</w:t>
      </w:r>
      <w:r w:rsidRPr="00A5571C">
        <w:rPr>
          <w:rFonts w:cs="B Nazanin"/>
          <w:sz w:val="24"/>
          <w:szCs w:val="24"/>
          <w:rtl/>
          <w:lang w:bidi="fa-IR"/>
        </w:rPr>
        <w:t xml:space="preserve"> </w:t>
      </w:r>
      <w:r w:rsidRPr="00A5571C">
        <w:rPr>
          <w:rFonts w:cs="B Nazanin" w:hint="cs"/>
          <w:sz w:val="24"/>
          <w:szCs w:val="24"/>
          <w:rtl/>
          <w:lang w:bidi="fa-IR"/>
        </w:rPr>
        <w:t>به</w:t>
      </w:r>
      <w:r w:rsidRPr="00A5571C">
        <w:rPr>
          <w:rFonts w:cs="B Nazanin"/>
          <w:sz w:val="24"/>
          <w:szCs w:val="24"/>
          <w:rtl/>
          <w:lang w:bidi="fa-IR"/>
        </w:rPr>
        <w:t xml:space="preserve"> </w:t>
      </w:r>
      <w:r w:rsidRPr="00A5571C">
        <w:rPr>
          <w:rFonts w:cs="B Nazanin" w:hint="cs"/>
          <w:sz w:val="24"/>
          <w:szCs w:val="24"/>
          <w:rtl/>
          <w:lang w:bidi="fa-IR"/>
        </w:rPr>
        <w:t>عنوان</w:t>
      </w:r>
      <w:r w:rsidRPr="00A5571C">
        <w:rPr>
          <w:rFonts w:cs="B Nazanin"/>
          <w:sz w:val="24"/>
          <w:szCs w:val="24"/>
          <w:rtl/>
          <w:lang w:bidi="fa-IR"/>
        </w:rPr>
        <w:t xml:space="preserve"> </w:t>
      </w:r>
      <w:r w:rsidRPr="00A5571C">
        <w:rPr>
          <w:rFonts w:cs="B Nazanin" w:hint="cs"/>
          <w:sz w:val="24"/>
          <w:szCs w:val="24"/>
          <w:rtl/>
          <w:lang w:bidi="fa-IR"/>
        </w:rPr>
        <w:t>سیاست</w:t>
      </w:r>
      <w:r w:rsidRPr="00A5571C">
        <w:rPr>
          <w:rFonts w:cs="B Nazanin" w:hint="cs"/>
          <w:sz w:val="24"/>
          <w:szCs w:val="24"/>
          <w:rtl/>
          <w:lang w:bidi="fa-IR"/>
        </w:rPr>
        <w:softHyphen/>
        <w:t>های</w:t>
      </w:r>
      <w:r w:rsidRPr="00A5571C">
        <w:rPr>
          <w:rFonts w:cs="B Nazanin"/>
          <w:sz w:val="24"/>
          <w:szCs w:val="24"/>
          <w:rtl/>
          <w:lang w:bidi="fa-IR"/>
        </w:rPr>
        <w:t xml:space="preserve"> </w:t>
      </w:r>
      <w:r w:rsidRPr="00A5571C">
        <w:rPr>
          <w:rFonts w:cs="B Nazanin" w:hint="cs"/>
          <w:sz w:val="24"/>
          <w:szCs w:val="24"/>
          <w:rtl/>
          <w:lang w:bidi="fa-IR"/>
        </w:rPr>
        <w:t>پیچیده</w:t>
      </w:r>
      <w:r w:rsidRPr="00A5571C">
        <w:rPr>
          <w:rFonts w:cs="B Nazanin" w:hint="cs"/>
          <w:sz w:val="24"/>
          <w:szCs w:val="24"/>
          <w:rtl/>
          <w:lang w:bidi="fa-IR"/>
        </w:rPr>
        <w:softHyphen/>
        <w:t>ای</w:t>
      </w:r>
      <w:r w:rsidRPr="00A5571C">
        <w:rPr>
          <w:rFonts w:cs="B Nazanin"/>
          <w:sz w:val="24"/>
          <w:szCs w:val="24"/>
          <w:rtl/>
          <w:lang w:bidi="fa-IR"/>
        </w:rPr>
        <w:t xml:space="preserve"> </w:t>
      </w:r>
      <w:r w:rsidRPr="00A5571C">
        <w:rPr>
          <w:rFonts w:cs="B Nazanin" w:hint="cs"/>
          <w:sz w:val="24"/>
          <w:szCs w:val="24"/>
          <w:rtl/>
          <w:lang w:bidi="fa-IR"/>
        </w:rPr>
        <w:t>معرفی</w:t>
      </w:r>
      <w:r w:rsidRPr="00A5571C">
        <w:rPr>
          <w:rFonts w:cs="B Nazanin"/>
          <w:sz w:val="24"/>
          <w:szCs w:val="24"/>
          <w:rtl/>
          <w:lang w:bidi="fa-IR"/>
        </w:rPr>
        <w:t xml:space="preserve"> </w:t>
      </w:r>
      <w:r w:rsidRPr="00A5571C">
        <w:rPr>
          <w:rFonts w:cs="B Nazanin" w:hint="cs"/>
          <w:sz w:val="24"/>
          <w:szCs w:val="24"/>
          <w:rtl/>
          <w:lang w:bidi="fa-IR"/>
        </w:rPr>
        <w:t>می</w:t>
      </w:r>
      <w:r w:rsidRPr="00A5571C">
        <w:rPr>
          <w:rFonts w:cs="B Nazanin" w:hint="cs"/>
          <w:sz w:val="24"/>
          <w:szCs w:val="24"/>
          <w:rtl/>
          <w:lang w:bidi="fa-IR"/>
        </w:rPr>
        <w:softHyphen/>
        <w:t>کند</w:t>
      </w:r>
      <w:r w:rsidRPr="00A5571C">
        <w:rPr>
          <w:rFonts w:cs="B Nazanin"/>
          <w:sz w:val="24"/>
          <w:szCs w:val="24"/>
          <w:rtl/>
          <w:lang w:bidi="fa-IR"/>
        </w:rPr>
        <w:t xml:space="preserve"> </w:t>
      </w:r>
      <w:r w:rsidRPr="00A5571C">
        <w:rPr>
          <w:rFonts w:cs="B Nazanin" w:hint="cs"/>
          <w:sz w:val="24"/>
          <w:szCs w:val="24"/>
          <w:rtl/>
          <w:lang w:bidi="fa-IR"/>
        </w:rPr>
        <w:t>که</w:t>
      </w:r>
      <w:r w:rsidRPr="00A5571C">
        <w:rPr>
          <w:rFonts w:cs="B Nazanin"/>
          <w:sz w:val="24"/>
          <w:szCs w:val="24"/>
          <w:rtl/>
          <w:lang w:bidi="fa-IR"/>
        </w:rPr>
        <w:t xml:space="preserve"> </w:t>
      </w:r>
      <w:r w:rsidRPr="00A5571C">
        <w:rPr>
          <w:rFonts w:cs="B Nazanin" w:hint="cs"/>
          <w:sz w:val="24"/>
          <w:szCs w:val="24"/>
          <w:rtl/>
          <w:lang w:bidi="fa-IR"/>
        </w:rPr>
        <w:t>اسلام</w:t>
      </w:r>
      <w:r w:rsidRPr="00A5571C">
        <w:rPr>
          <w:rFonts w:cs="B Nazanin"/>
          <w:sz w:val="24"/>
          <w:szCs w:val="24"/>
          <w:rtl/>
          <w:lang w:bidi="fa-IR"/>
        </w:rPr>
        <w:t xml:space="preserve"> </w:t>
      </w:r>
      <w:r w:rsidRPr="00A5571C">
        <w:rPr>
          <w:rFonts w:cs="B Nazanin" w:hint="cs"/>
          <w:sz w:val="24"/>
          <w:szCs w:val="24"/>
          <w:rtl/>
          <w:lang w:bidi="fa-IR"/>
        </w:rPr>
        <w:t>یکی</w:t>
      </w:r>
      <w:r w:rsidRPr="00A5571C">
        <w:rPr>
          <w:rFonts w:cs="B Nazanin"/>
          <w:sz w:val="24"/>
          <w:szCs w:val="24"/>
          <w:rtl/>
          <w:lang w:bidi="fa-IR"/>
        </w:rPr>
        <w:t xml:space="preserve"> </w:t>
      </w:r>
      <w:r w:rsidRPr="00A5571C">
        <w:rPr>
          <w:rFonts w:cs="B Nazanin" w:hint="cs"/>
          <w:sz w:val="24"/>
          <w:szCs w:val="24"/>
          <w:rtl/>
          <w:lang w:bidi="fa-IR"/>
        </w:rPr>
        <w:t>از</w:t>
      </w:r>
      <w:r w:rsidRPr="00A5571C">
        <w:rPr>
          <w:rFonts w:cs="B Nazanin"/>
          <w:sz w:val="24"/>
          <w:szCs w:val="24"/>
          <w:rtl/>
          <w:lang w:bidi="fa-IR"/>
        </w:rPr>
        <w:t xml:space="preserve"> </w:t>
      </w:r>
      <w:r w:rsidRPr="00A5571C">
        <w:rPr>
          <w:rFonts w:cs="B Nazanin" w:hint="cs"/>
          <w:sz w:val="24"/>
          <w:szCs w:val="24"/>
          <w:rtl/>
          <w:lang w:bidi="fa-IR"/>
        </w:rPr>
        <w:t>مؤلفه</w:t>
      </w:r>
      <w:r w:rsidRPr="00A5571C">
        <w:rPr>
          <w:rFonts w:cs="B Nazanin" w:hint="cs"/>
          <w:sz w:val="24"/>
          <w:szCs w:val="24"/>
          <w:rtl/>
          <w:lang w:bidi="fa-IR"/>
        </w:rPr>
        <w:softHyphen/>
        <w:t>های</w:t>
      </w:r>
      <w:r w:rsidRPr="00A5571C">
        <w:rPr>
          <w:rFonts w:cs="B Nazanin"/>
          <w:sz w:val="24"/>
          <w:szCs w:val="24"/>
          <w:rtl/>
          <w:lang w:bidi="fa-IR"/>
        </w:rPr>
        <w:t xml:space="preserve"> </w:t>
      </w:r>
      <w:r w:rsidRPr="00A5571C">
        <w:rPr>
          <w:rFonts w:cs="B Nazanin" w:hint="cs"/>
          <w:sz w:val="24"/>
          <w:szCs w:val="24"/>
          <w:rtl/>
          <w:lang w:bidi="fa-IR"/>
        </w:rPr>
        <w:t>سیاسی</w:t>
      </w:r>
      <w:r w:rsidRPr="00A5571C">
        <w:rPr>
          <w:rFonts w:cs="B Nazanin"/>
          <w:sz w:val="24"/>
          <w:szCs w:val="24"/>
          <w:rtl/>
          <w:lang w:bidi="fa-IR"/>
        </w:rPr>
        <w:t xml:space="preserve"> </w:t>
      </w:r>
      <w:r w:rsidRPr="00A5571C">
        <w:rPr>
          <w:rFonts w:cs="B Nazanin" w:hint="cs"/>
          <w:sz w:val="24"/>
          <w:szCs w:val="24"/>
          <w:rtl/>
          <w:lang w:bidi="fa-IR"/>
        </w:rPr>
        <w:t>و</w:t>
      </w:r>
      <w:r w:rsidRPr="00A5571C">
        <w:rPr>
          <w:rFonts w:cs="B Nazanin"/>
          <w:sz w:val="24"/>
          <w:szCs w:val="24"/>
          <w:rtl/>
          <w:lang w:bidi="fa-IR"/>
        </w:rPr>
        <w:t xml:space="preserve"> </w:t>
      </w:r>
      <w:r w:rsidRPr="00A5571C">
        <w:rPr>
          <w:rFonts w:cs="B Nazanin" w:hint="cs"/>
          <w:sz w:val="24"/>
          <w:szCs w:val="24"/>
          <w:rtl/>
          <w:lang w:bidi="fa-IR"/>
        </w:rPr>
        <w:t>فرهنگی</w:t>
      </w:r>
      <w:r w:rsidRPr="00A5571C">
        <w:rPr>
          <w:rFonts w:cs="B Nazanin"/>
          <w:sz w:val="24"/>
          <w:szCs w:val="24"/>
          <w:rtl/>
          <w:lang w:bidi="fa-IR"/>
        </w:rPr>
        <w:t xml:space="preserve"> </w:t>
      </w:r>
      <w:r w:rsidRPr="00A5571C">
        <w:rPr>
          <w:rFonts w:cs="B Nazanin" w:hint="cs"/>
          <w:sz w:val="24"/>
          <w:szCs w:val="24"/>
          <w:rtl/>
          <w:lang w:bidi="fa-IR"/>
        </w:rPr>
        <w:t>مشترک</w:t>
      </w:r>
      <w:r>
        <w:rPr>
          <w:rFonts w:cs="B Nazanin" w:hint="cs"/>
          <w:sz w:val="24"/>
          <w:szCs w:val="24"/>
          <w:rtl/>
          <w:lang w:bidi="fa-IR"/>
        </w:rPr>
        <w:t xml:space="preserve"> و تأثيرگذار در ميان آنها است. </w:t>
      </w:r>
      <w:r w:rsidRPr="00A5571C">
        <w:rPr>
          <w:rFonts w:asciiTheme="majorBidi" w:hAnsiTheme="majorBidi" w:cstheme="majorBidi"/>
          <w:sz w:val="24"/>
          <w:szCs w:val="24"/>
          <w:lang w:bidi="fa-IR"/>
        </w:rPr>
        <w:t xml:space="preserve"> </w:t>
      </w:r>
      <w:hyperlink r:id="rId9" w:history="1">
        <w:r w:rsidRPr="00A5571C">
          <w:rPr>
            <w:rFonts w:asciiTheme="majorBidi" w:hAnsiTheme="majorBidi" w:cstheme="majorBidi"/>
            <w:sz w:val="24"/>
            <w:szCs w:val="24"/>
            <w:lang w:bidi="fa-IR"/>
          </w:rPr>
          <w:t>Dale</w:t>
        </w:r>
      </w:hyperlink>
      <w:r w:rsidRPr="00A5571C">
        <w:rPr>
          <w:rFonts w:cs="B Nazanin" w:hint="cs"/>
          <w:sz w:val="24"/>
          <w:szCs w:val="24"/>
          <w:rtl/>
          <w:lang w:bidi="fa-IR"/>
        </w:rPr>
        <w:t>(2009) به مطالعه</w:t>
      </w:r>
      <w:r w:rsidRPr="00A5571C">
        <w:rPr>
          <w:rFonts w:cs="B Nazanin"/>
          <w:sz w:val="24"/>
          <w:szCs w:val="24"/>
          <w:rtl/>
          <w:lang w:bidi="fa-IR"/>
        </w:rPr>
        <w:t xml:space="preserve"> </w:t>
      </w:r>
      <w:r w:rsidRPr="00A5571C">
        <w:rPr>
          <w:rFonts w:cs="B Nazanin" w:hint="cs"/>
          <w:sz w:val="24"/>
          <w:szCs w:val="24"/>
          <w:rtl/>
          <w:lang w:bidi="fa-IR"/>
        </w:rPr>
        <w:t>تطبیقی</w:t>
      </w:r>
      <w:r w:rsidRPr="00A5571C">
        <w:rPr>
          <w:rFonts w:cs="B Nazanin"/>
          <w:sz w:val="24"/>
          <w:szCs w:val="24"/>
          <w:rtl/>
          <w:lang w:bidi="fa-IR"/>
        </w:rPr>
        <w:t xml:space="preserve"> </w:t>
      </w:r>
      <w:r w:rsidRPr="00A5571C">
        <w:rPr>
          <w:rFonts w:cs="B Nazanin" w:hint="cs"/>
          <w:sz w:val="24"/>
          <w:szCs w:val="24"/>
          <w:rtl/>
          <w:lang w:bidi="fa-IR"/>
        </w:rPr>
        <w:t>سیاست،</w:t>
      </w:r>
      <w:r w:rsidRPr="00A5571C">
        <w:rPr>
          <w:rFonts w:cs="B Nazanin"/>
          <w:sz w:val="24"/>
          <w:szCs w:val="24"/>
          <w:rtl/>
          <w:lang w:bidi="fa-IR"/>
        </w:rPr>
        <w:t xml:space="preserve"> </w:t>
      </w:r>
      <w:r w:rsidRPr="00A5571C">
        <w:rPr>
          <w:rFonts w:cs="B Nazanin" w:hint="cs"/>
          <w:sz w:val="24"/>
          <w:szCs w:val="24"/>
          <w:rtl/>
          <w:lang w:bidi="fa-IR"/>
        </w:rPr>
        <w:t>مذهب</w:t>
      </w:r>
      <w:r w:rsidRPr="00A5571C">
        <w:rPr>
          <w:rFonts w:cs="B Nazanin"/>
          <w:sz w:val="24"/>
          <w:szCs w:val="24"/>
          <w:rtl/>
          <w:lang w:bidi="fa-IR"/>
        </w:rPr>
        <w:t xml:space="preserve"> </w:t>
      </w:r>
      <w:r w:rsidRPr="00A5571C">
        <w:rPr>
          <w:rFonts w:cs="B Nazanin" w:hint="cs"/>
          <w:sz w:val="24"/>
          <w:szCs w:val="24"/>
          <w:rtl/>
          <w:lang w:bidi="fa-IR"/>
        </w:rPr>
        <w:t>و</w:t>
      </w:r>
      <w:r w:rsidRPr="00A5571C">
        <w:rPr>
          <w:rFonts w:cs="B Nazanin"/>
          <w:sz w:val="24"/>
          <w:szCs w:val="24"/>
          <w:rtl/>
          <w:lang w:bidi="fa-IR"/>
        </w:rPr>
        <w:t xml:space="preserve"> </w:t>
      </w:r>
      <w:r w:rsidRPr="00A5571C">
        <w:rPr>
          <w:rFonts w:cs="B Nazanin" w:hint="cs"/>
          <w:sz w:val="24"/>
          <w:szCs w:val="24"/>
          <w:rtl/>
          <w:lang w:bidi="fa-IR"/>
        </w:rPr>
        <w:t>فرهنگ در اين</w:t>
      </w:r>
      <w:r w:rsidRPr="00A5571C">
        <w:rPr>
          <w:rFonts w:cs="B Nazanin"/>
          <w:sz w:val="24"/>
          <w:szCs w:val="24"/>
          <w:rtl/>
          <w:lang w:bidi="fa-IR"/>
        </w:rPr>
        <w:t xml:space="preserve"> </w:t>
      </w:r>
      <w:r w:rsidRPr="00A5571C">
        <w:rPr>
          <w:rFonts w:cs="B Nazanin" w:hint="cs"/>
          <w:sz w:val="24"/>
          <w:szCs w:val="24"/>
          <w:rtl/>
          <w:lang w:bidi="fa-IR"/>
        </w:rPr>
        <w:t>سه</w:t>
      </w:r>
      <w:r w:rsidRPr="00A5571C">
        <w:rPr>
          <w:rFonts w:cs="B Nazanin"/>
          <w:sz w:val="24"/>
          <w:szCs w:val="24"/>
          <w:rtl/>
          <w:lang w:bidi="fa-IR"/>
        </w:rPr>
        <w:t xml:space="preserve"> </w:t>
      </w:r>
      <w:r w:rsidRPr="00A5571C">
        <w:rPr>
          <w:rFonts w:cs="B Nazanin" w:hint="cs"/>
          <w:sz w:val="24"/>
          <w:szCs w:val="24"/>
          <w:rtl/>
          <w:lang w:bidi="fa-IR"/>
        </w:rPr>
        <w:t>امپراتوری</w:t>
      </w:r>
      <w:r w:rsidRPr="00A5571C">
        <w:rPr>
          <w:rFonts w:cs="B Nazanin"/>
          <w:sz w:val="24"/>
          <w:szCs w:val="24"/>
          <w:rtl/>
          <w:lang w:bidi="fa-IR"/>
        </w:rPr>
        <w:t xml:space="preserve"> </w:t>
      </w:r>
      <w:r w:rsidRPr="00A5571C">
        <w:rPr>
          <w:rFonts w:cs="B Nazanin" w:hint="cs"/>
          <w:sz w:val="24"/>
          <w:szCs w:val="24"/>
          <w:rtl/>
          <w:lang w:bidi="fa-IR"/>
        </w:rPr>
        <w:t>بین</w:t>
      </w:r>
      <w:r w:rsidRPr="00A5571C">
        <w:rPr>
          <w:rFonts w:cs="B Nazanin"/>
          <w:sz w:val="24"/>
          <w:szCs w:val="24"/>
          <w:rtl/>
          <w:lang w:bidi="fa-IR"/>
        </w:rPr>
        <w:t xml:space="preserve"> </w:t>
      </w:r>
      <w:r w:rsidRPr="00A5571C">
        <w:rPr>
          <w:rFonts w:cs="B Nazanin" w:hint="cs"/>
          <w:sz w:val="24"/>
          <w:szCs w:val="24"/>
          <w:rtl/>
          <w:lang w:bidi="fa-IR"/>
        </w:rPr>
        <w:t>سال</w:t>
      </w:r>
      <w:r w:rsidRPr="00A5571C">
        <w:rPr>
          <w:rFonts w:cs="B Nazanin"/>
          <w:sz w:val="24"/>
          <w:szCs w:val="24"/>
          <w:rtl/>
          <w:lang w:bidi="fa-IR"/>
        </w:rPr>
        <w:softHyphen/>
      </w:r>
      <w:r w:rsidRPr="00A5571C">
        <w:rPr>
          <w:rFonts w:cs="B Nazanin" w:hint="cs"/>
          <w:sz w:val="24"/>
          <w:szCs w:val="24"/>
          <w:rtl/>
          <w:lang w:bidi="fa-IR"/>
        </w:rPr>
        <w:t>های</w:t>
      </w:r>
      <w:r w:rsidRPr="00A5571C">
        <w:rPr>
          <w:rFonts w:cs="B Nazanin"/>
          <w:sz w:val="24"/>
          <w:szCs w:val="24"/>
          <w:rtl/>
          <w:lang w:bidi="fa-IR"/>
        </w:rPr>
        <w:t xml:space="preserve"> 1300 </w:t>
      </w:r>
      <w:r w:rsidRPr="00A5571C">
        <w:rPr>
          <w:rFonts w:cs="B Nazanin" w:hint="cs"/>
          <w:sz w:val="24"/>
          <w:szCs w:val="24"/>
          <w:rtl/>
          <w:lang w:bidi="fa-IR"/>
        </w:rPr>
        <w:t>تا</w:t>
      </w:r>
      <w:r w:rsidRPr="00A5571C">
        <w:rPr>
          <w:rFonts w:cs="B Nazanin"/>
          <w:sz w:val="24"/>
          <w:szCs w:val="24"/>
          <w:rtl/>
          <w:lang w:bidi="fa-IR"/>
        </w:rPr>
        <w:t xml:space="preserve"> 1923 </w:t>
      </w:r>
      <w:r w:rsidRPr="00A5571C">
        <w:rPr>
          <w:rFonts w:cs="B Nazanin" w:hint="cs"/>
          <w:sz w:val="24"/>
          <w:szCs w:val="24"/>
          <w:rtl/>
          <w:lang w:bidi="fa-IR"/>
        </w:rPr>
        <w:t>مي</w:t>
      </w:r>
      <w:r w:rsidRPr="00A5571C">
        <w:rPr>
          <w:rFonts w:cs="B Nazanin" w:hint="cs"/>
          <w:sz w:val="24"/>
          <w:szCs w:val="24"/>
          <w:rtl/>
          <w:lang w:bidi="fa-IR"/>
        </w:rPr>
        <w:softHyphen/>
        <w:t>پردازد که</w:t>
      </w:r>
      <w:r w:rsidRPr="00A5571C">
        <w:rPr>
          <w:rFonts w:cs="B Nazanin"/>
          <w:sz w:val="24"/>
          <w:szCs w:val="24"/>
          <w:rtl/>
          <w:lang w:bidi="fa-IR"/>
        </w:rPr>
        <w:t xml:space="preserve"> </w:t>
      </w:r>
      <w:r w:rsidRPr="00A5571C">
        <w:rPr>
          <w:rFonts w:cs="B Nazanin" w:hint="cs"/>
          <w:sz w:val="24"/>
          <w:szCs w:val="24"/>
          <w:rtl/>
          <w:lang w:bidi="fa-IR"/>
        </w:rPr>
        <w:t>در</w:t>
      </w:r>
      <w:r w:rsidRPr="00A5571C">
        <w:rPr>
          <w:rFonts w:cs="B Nazanin"/>
          <w:sz w:val="24"/>
          <w:szCs w:val="24"/>
          <w:rtl/>
          <w:lang w:bidi="fa-IR"/>
        </w:rPr>
        <w:t xml:space="preserve"> </w:t>
      </w:r>
      <w:r w:rsidRPr="00A5571C">
        <w:rPr>
          <w:rFonts w:cs="B Nazanin" w:hint="cs"/>
          <w:sz w:val="24"/>
          <w:szCs w:val="24"/>
          <w:rtl/>
          <w:lang w:bidi="fa-IR"/>
        </w:rPr>
        <w:t>مرکز اين</w:t>
      </w:r>
      <w:r w:rsidRPr="00A5571C">
        <w:rPr>
          <w:rFonts w:cs="B Nazanin"/>
          <w:sz w:val="24"/>
          <w:szCs w:val="24"/>
          <w:rtl/>
          <w:lang w:bidi="fa-IR"/>
        </w:rPr>
        <w:t xml:space="preserve"> </w:t>
      </w:r>
      <w:r w:rsidRPr="00A5571C">
        <w:rPr>
          <w:rFonts w:cs="B Nazanin" w:hint="cs"/>
          <w:sz w:val="24"/>
          <w:szCs w:val="24"/>
          <w:rtl/>
          <w:lang w:bidi="fa-IR"/>
        </w:rPr>
        <w:t>تحلیل،</w:t>
      </w:r>
      <w:r w:rsidRPr="00A5571C">
        <w:rPr>
          <w:rFonts w:cs="B Nazanin"/>
          <w:sz w:val="24"/>
          <w:szCs w:val="24"/>
          <w:rtl/>
          <w:lang w:bidi="fa-IR"/>
        </w:rPr>
        <w:t xml:space="preserve"> </w:t>
      </w:r>
      <w:r w:rsidRPr="00A5571C">
        <w:rPr>
          <w:rFonts w:cs="B Nazanin" w:hint="cs"/>
          <w:sz w:val="24"/>
          <w:szCs w:val="24"/>
          <w:rtl/>
          <w:lang w:bidi="fa-IR"/>
        </w:rPr>
        <w:t>اسلام</w:t>
      </w:r>
      <w:r w:rsidRPr="00A5571C">
        <w:rPr>
          <w:rFonts w:cs="B Nazanin"/>
          <w:sz w:val="24"/>
          <w:szCs w:val="24"/>
          <w:rtl/>
          <w:lang w:bidi="fa-IR"/>
        </w:rPr>
        <w:t xml:space="preserve"> </w:t>
      </w:r>
      <w:r w:rsidRPr="00A5571C">
        <w:rPr>
          <w:rFonts w:cs="B Nazanin" w:hint="cs"/>
          <w:sz w:val="24"/>
          <w:szCs w:val="24"/>
          <w:rtl/>
          <w:lang w:bidi="fa-IR"/>
        </w:rPr>
        <w:t>و</w:t>
      </w:r>
      <w:r w:rsidRPr="00A5571C">
        <w:rPr>
          <w:rFonts w:cs="B Nazanin"/>
          <w:sz w:val="24"/>
          <w:szCs w:val="24"/>
          <w:rtl/>
          <w:lang w:bidi="fa-IR"/>
        </w:rPr>
        <w:t xml:space="preserve"> </w:t>
      </w:r>
      <w:r w:rsidRPr="00A5571C">
        <w:rPr>
          <w:rFonts w:cs="B Nazanin" w:hint="cs"/>
          <w:sz w:val="24"/>
          <w:szCs w:val="24"/>
          <w:rtl/>
          <w:lang w:bidi="fa-IR"/>
        </w:rPr>
        <w:t>چگونگی</w:t>
      </w:r>
      <w:r w:rsidRPr="00A5571C">
        <w:rPr>
          <w:rFonts w:cs="B Nazanin"/>
          <w:sz w:val="24"/>
          <w:szCs w:val="24"/>
          <w:rtl/>
          <w:lang w:bidi="fa-IR"/>
        </w:rPr>
        <w:t xml:space="preserve"> </w:t>
      </w:r>
      <w:r w:rsidRPr="00A5571C">
        <w:rPr>
          <w:rFonts w:cs="B Nazanin" w:hint="cs"/>
          <w:sz w:val="24"/>
          <w:szCs w:val="24"/>
          <w:rtl/>
          <w:lang w:bidi="fa-IR"/>
        </w:rPr>
        <w:t>تأثیر</w:t>
      </w:r>
      <w:r w:rsidRPr="00A5571C">
        <w:rPr>
          <w:rFonts w:cs="B Nazanin"/>
          <w:sz w:val="24"/>
          <w:szCs w:val="24"/>
          <w:rtl/>
          <w:lang w:bidi="fa-IR"/>
        </w:rPr>
        <w:t xml:space="preserve"> </w:t>
      </w:r>
      <w:r w:rsidRPr="00A5571C">
        <w:rPr>
          <w:rFonts w:cs="B Nazanin" w:hint="cs"/>
          <w:sz w:val="24"/>
          <w:szCs w:val="24"/>
          <w:rtl/>
          <w:lang w:bidi="fa-IR"/>
        </w:rPr>
        <w:t>آن</w:t>
      </w:r>
      <w:r w:rsidRPr="00A5571C">
        <w:rPr>
          <w:rFonts w:cs="B Nazanin"/>
          <w:sz w:val="24"/>
          <w:szCs w:val="24"/>
          <w:rtl/>
          <w:lang w:bidi="fa-IR"/>
        </w:rPr>
        <w:t xml:space="preserve"> </w:t>
      </w:r>
      <w:r w:rsidRPr="00A5571C">
        <w:rPr>
          <w:rFonts w:cs="B Nazanin" w:hint="cs"/>
          <w:sz w:val="24"/>
          <w:szCs w:val="24"/>
          <w:rtl/>
          <w:lang w:bidi="fa-IR"/>
        </w:rPr>
        <w:t>بر</w:t>
      </w:r>
      <w:r w:rsidRPr="00A5571C">
        <w:rPr>
          <w:rFonts w:cs="B Nazanin"/>
          <w:sz w:val="24"/>
          <w:szCs w:val="24"/>
          <w:rtl/>
          <w:lang w:bidi="fa-IR"/>
        </w:rPr>
        <w:t xml:space="preserve"> </w:t>
      </w:r>
      <w:r w:rsidRPr="00A5571C">
        <w:rPr>
          <w:rFonts w:cs="B Nazanin" w:hint="cs"/>
          <w:sz w:val="24"/>
          <w:szCs w:val="24"/>
          <w:rtl/>
          <w:lang w:bidi="fa-IR"/>
        </w:rPr>
        <w:t>ساختارهای</w:t>
      </w:r>
      <w:r w:rsidRPr="00A5571C">
        <w:rPr>
          <w:rFonts w:cs="B Nazanin"/>
          <w:sz w:val="24"/>
          <w:szCs w:val="24"/>
          <w:rtl/>
          <w:lang w:bidi="fa-IR"/>
        </w:rPr>
        <w:t xml:space="preserve"> </w:t>
      </w:r>
      <w:r w:rsidRPr="00A5571C">
        <w:rPr>
          <w:rFonts w:cs="B Nazanin" w:hint="cs"/>
          <w:sz w:val="24"/>
          <w:szCs w:val="24"/>
          <w:rtl/>
          <w:lang w:bidi="fa-IR"/>
        </w:rPr>
        <w:t>سیاسی</w:t>
      </w:r>
      <w:r w:rsidRPr="00A5571C">
        <w:rPr>
          <w:rFonts w:cs="B Nazanin"/>
          <w:sz w:val="24"/>
          <w:szCs w:val="24"/>
          <w:rtl/>
          <w:lang w:bidi="fa-IR"/>
        </w:rPr>
        <w:t xml:space="preserve"> </w:t>
      </w:r>
      <w:r w:rsidRPr="00A5571C">
        <w:rPr>
          <w:rFonts w:cs="B Nazanin" w:hint="cs"/>
          <w:sz w:val="24"/>
          <w:szCs w:val="24"/>
          <w:rtl/>
          <w:lang w:bidi="fa-IR"/>
        </w:rPr>
        <w:t>و</w:t>
      </w:r>
      <w:r w:rsidRPr="00A5571C">
        <w:rPr>
          <w:rFonts w:cs="B Nazanin"/>
          <w:sz w:val="24"/>
          <w:szCs w:val="24"/>
          <w:rtl/>
          <w:lang w:bidi="fa-IR"/>
        </w:rPr>
        <w:t xml:space="preserve"> </w:t>
      </w:r>
      <w:r w:rsidRPr="00A5571C">
        <w:rPr>
          <w:rFonts w:cs="B Nazanin" w:hint="cs"/>
          <w:sz w:val="24"/>
          <w:szCs w:val="24"/>
          <w:rtl/>
          <w:lang w:bidi="fa-IR"/>
        </w:rPr>
        <w:t>نظامی،</w:t>
      </w:r>
      <w:r w:rsidRPr="00A5571C">
        <w:rPr>
          <w:rFonts w:cs="B Nazanin"/>
          <w:sz w:val="24"/>
          <w:szCs w:val="24"/>
          <w:rtl/>
          <w:lang w:bidi="fa-IR"/>
        </w:rPr>
        <w:t xml:space="preserve"> </w:t>
      </w:r>
      <w:r w:rsidRPr="00A5571C">
        <w:rPr>
          <w:rFonts w:cs="B Nazanin" w:hint="cs"/>
          <w:sz w:val="24"/>
          <w:szCs w:val="24"/>
          <w:rtl/>
          <w:lang w:bidi="fa-IR"/>
        </w:rPr>
        <w:t>اقتصاد،</w:t>
      </w:r>
      <w:r w:rsidRPr="00A5571C">
        <w:rPr>
          <w:rFonts w:cs="B Nazanin"/>
          <w:sz w:val="24"/>
          <w:szCs w:val="24"/>
          <w:rtl/>
          <w:lang w:bidi="fa-IR"/>
        </w:rPr>
        <w:t xml:space="preserve"> </w:t>
      </w:r>
      <w:r w:rsidRPr="00A5571C">
        <w:rPr>
          <w:rFonts w:cs="B Nazanin" w:hint="cs"/>
          <w:sz w:val="24"/>
          <w:szCs w:val="24"/>
          <w:rtl/>
          <w:lang w:bidi="fa-IR"/>
        </w:rPr>
        <w:t>زبان،</w:t>
      </w:r>
      <w:r w:rsidRPr="00A5571C">
        <w:rPr>
          <w:rFonts w:cs="B Nazanin"/>
          <w:sz w:val="24"/>
          <w:szCs w:val="24"/>
          <w:rtl/>
          <w:lang w:bidi="fa-IR"/>
        </w:rPr>
        <w:t xml:space="preserve"> </w:t>
      </w:r>
      <w:r w:rsidRPr="00A5571C">
        <w:rPr>
          <w:rFonts w:cs="B Nazanin" w:hint="cs"/>
          <w:sz w:val="24"/>
          <w:szCs w:val="24"/>
          <w:rtl/>
          <w:lang w:bidi="fa-IR"/>
        </w:rPr>
        <w:t>ادبیات</w:t>
      </w:r>
      <w:r w:rsidRPr="00A5571C">
        <w:rPr>
          <w:rFonts w:cs="B Nazanin"/>
          <w:sz w:val="24"/>
          <w:szCs w:val="24"/>
          <w:rtl/>
          <w:lang w:bidi="fa-IR"/>
        </w:rPr>
        <w:t xml:space="preserve"> </w:t>
      </w:r>
      <w:r w:rsidRPr="00A5571C">
        <w:rPr>
          <w:rFonts w:cs="B Nazanin" w:hint="cs"/>
          <w:sz w:val="24"/>
          <w:szCs w:val="24"/>
          <w:rtl/>
          <w:lang w:bidi="fa-IR"/>
        </w:rPr>
        <w:t>قرار</w:t>
      </w:r>
      <w:r w:rsidRPr="00A5571C">
        <w:rPr>
          <w:rFonts w:cs="B Nazanin"/>
          <w:sz w:val="24"/>
          <w:szCs w:val="24"/>
          <w:rtl/>
          <w:lang w:bidi="fa-IR"/>
        </w:rPr>
        <w:t xml:space="preserve"> </w:t>
      </w:r>
      <w:r w:rsidRPr="00A5571C">
        <w:rPr>
          <w:rFonts w:cs="B Nazanin" w:hint="cs"/>
          <w:sz w:val="24"/>
          <w:szCs w:val="24"/>
          <w:rtl/>
          <w:lang w:bidi="fa-IR"/>
        </w:rPr>
        <w:t xml:space="preserve">دارد. </w:t>
      </w:r>
      <w:r w:rsidRPr="00A5571C">
        <w:rPr>
          <w:rFonts w:asciiTheme="majorBidi" w:hAnsiTheme="majorBidi" w:cstheme="majorBidi"/>
          <w:sz w:val="24"/>
          <w:szCs w:val="24"/>
          <w:lang w:bidi="fa-IR"/>
        </w:rPr>
        <w:t xml:space="preserve"> </w:t>
      </w:r>
    </w:p>
    <w:p w14:paraId="23064EAE" w14:textId="77777777" w:rsidR="00700813" w:rsidRPr="00A5571C" w:rsidRDefault="00700813" w:rsidP="00700813">
      <w:pPr>
        <w:bidi/>
        <w:jc w:val="mediumKashida"/>
        <w:rPr>
          <w:rFonts w:cs="B Nazanin" w:hint="cs"/>
          <w:sz w:val="24"/>
          <w:szCs w:val="24"/>
          <w:rtl/>
          <w:lang w:bidi="fa-IR"/>
        </w:rPr>
      </w:pPr>
      <w:r w:rsidRPr="00A5571C">
        <w:rPr>
          <w:rFonts w:cs="B Nazanin" w:hint="cs"/>
          <w:sz w:val="24"/>
          <w:szCs w:val="24"/>
          <w:rtl/>
          <w:lang w:bidi="fa-IR"/>
        </w:rPr>
        <w:lastRenderedPageBreak/>
        <w:t>در ايران مطالعات بينافرهنگي ايران، هند و عثماني در رشته</w:t>
      </w:r>
      <w:r w:rsidRPr="00A5571C">
        <w:rPr>
          <w:rFonts w:cs="B Nazanin" w:hint="cs"/>
          <w:sz w:val="24"/>
          <w:szCs w:val="24"/>
          <w:rtl/>
          <w:lang w:bidi="fa-IR"/>
        </w:rPr>
        <w:softHyphen/>
        <w:t>هاي مختلف هنري مورد توجه برخي پژوهشگران قرار گرفته و آثار ارزشمندي در اين زمينه ارايه شده است.</w:t>
      </w:r>
      <w:r>
        <w:rPr>
          <w:rFonts w:cs="B Nazanin" w:hint="cs"/>
          <w:sz w:val="24"/>
          <w:szCs w:val="24"/>
          <w:rtl/>
          <w:lang w:bidi="fa-IR"/>
        </w:rPr>
        <w:t xml:space="preserve"> مونيهان </w:t>
      </w:r>
      <w:r w:rsidRPr="00A5571C">
        <w:rPr>
          <w:rFonts w:cs="B Nazanin" w:hint="cs"/>
          <w:sz w:val="24"/>
          <w:szCs w:val="24"/>
          <w:rtl/>
          <w:lang w:bidi="fa-IR"/>
        </w:rPr>
        <w:t>(1401)، تأثير باغ سازي ايراني را در دوره گورکاني هند مورد مطالعه قرار داده است. چراغي (1394)، به نقش هنرمندان ايراني را در شکل</w:t>
      </w:r>
      <w:r w:rsidRPr="00A5571C">
        <w:rPr>
          <w:rFonts w:cs="B Nazanin" w:hint="cs"/>
          <w:sz w:val="24"/>
          <w:szCs w:val="24"/>
          <w:rtl/>
          <w:lang w:bidi="fa-IR"/>
        </w:rPr>
        <w:softHyphen/>
        <w:t>گيري مکتب نقاشي گورکاني اشاره مي</w:t>
      </w:r>
      <w:r w:rsidRPr="00A5571C">
        <w:rPr>
          <w:rFonts w:cs="B Nazanin" w:hint="cs"/>
          <w:sz w:val="24"/>
          <w:szCs w:val="24"/>
          <w:rtl/>
          <w:lang w:bidi="fa-IR"/>
        </w:rPr>
        <w:softHyphen/>
        <w:t>نمايد. ولش و ذکاء (1373) در همين راستا، آثار محمد زمان را معرفي مي</w:t>
      </w:r>
      <w:r w:rsidRPr="00A5571C">
        <w:rPr>
          <w:rFonts w:cs="B Nazanin" w:hint="cs"/>
          <w:sz w:val="24"/>
          <w:szCs w:val="24"/>
          <w:rtl/>
          <w:lang w:bidi="fa-IR"/>
        </w:rPr>
        <w:softHyphen/>
        <w:t>نمايند.  مطلبي (1398) مطالعه</w:t>
      </w:r>
      <w:r w:rsidRPr="00A5571C">
        <w:rPr>
          <w:rFonts w:cs="B Nazanin"/>
          <w:sz w:val="24"/>
          <w:szCs w:val="24"/>
          <w:rtl/>
          <w:lang w:bidi="fa-IR"/>
        </w:rPr>
        <w:softHyphen/>
      </w:r>
      <w:r w:rsidRPr="00A5571C">
        <w:rPr>
          <w:rFonts w:cs="B Nazanin" w:hint="cs"/>
          <w:sz w:val="24"/>
          <w:szCs w:val="24"/>
          <w:rtl/>
          <w:lang w:bidi="fa-IR"/>
        </w:rPr>
        <w:t>اي تطبيقي در زمينه پوشاک زنان صفوي و عثماني انجام داده و صالحي (1394)، روابط فرهنگي ايران و عثماني را مورد بررسي قرار مي</w:t>
      </w:r>
      <w:r w:rsidRPr="00A5571C">
        <w:rPr>
          <w:rFonts w:cs="B Nazanin" w:hint="cs"/>
          <w:sz w:val="24"/>
          <w:szCs w:val="24"/>
          <w:rtl/>
          <w:lang w:bidi="fa-IR"/>
        </w:rPr>
        <w:softHyphen/>
        <w:t>دهد. هدف از اين مقاله معرفي نقش هنرمندان صفوي در تأثيرپذيري از سبک ايراني در سرزمين</w:t>
      </w:r>
      <w:r w:rsidRPr="00A5571C">
        <w:rPr>
          <w:rFonts w:cs="B Nazanin" w:hint="cs"/>
          <w:sz w:val="24"/>
          <w:szCs w:val="24"/>
          <w:rtl/>
          <w:lang w:bidi="fa-IR"/>
        </w:rPr>
        <w:softHyphen/>
        <w:t>هاي هند و عثماني است و زمينه</w:t>
      </w:r>
      <w:r w:rsidRPr="00A5571C">
        <w:rPr>
          <w:rFonts w:cs="B Nazanin" w:hint="cs"/>
          <w:sz w:val="24"/>
          <w:szCs w:val="24"/>
          <w:rtl/>
          <w:lang w:bidi="fa-IR"/>
        </w:rPr>
        <w:softHyphen/>
        <w:t>هاي حضور هنرمندان را مورد بررسي قرار مي</w:t>
      </w:r>
      <w:r w:rsidRPr="00A5571C">
        <w:rPr>
          <w:rFonts w:cs="B Nazanin" w:hint="cs"/>
          <w:sz w:val="24"/>
          <w:szCs w:val="24"/>
          <w:rtl/>
          <w:lang w:bidi="fa-IR"/>
        </w:rPr>
        <w:softHyphen/>
        <w:t>دهد.</w:t>
      </w:r>
    </w:p>
    <w:p w14:paraId="44052D65" w14:textId="77777777" w:rsidR="00700813" w:rsidRPr="00A5571C" w:rsidRDefault="00700813" w:rsidP="00700813">
      <w:pPr>
        <w:bidi/>
        <w:jc w:val="mediumKashida"/>
        <w:rPr>
          <w:rFonts w:cs="B Nazanin" w:hint="cs"/>
          <w:sz w:val="24"/>
          <w:szCs w:val="24"/>
          <w:rtl/>
          <w:lang w:bidi="fa-IR"/>
        </w:rPr>
      </w:pPr>
    </w:p>
    <w:p w14:paraId="15AB60C6" w14:textId="77777777" w:rsidR="00700813" w:rsidRPr="00A5571C" w:rsidRDefault="00700813" w:rsidP="00700813">
      <w:pPr>
        <w:bidi/>
        <w:jc w:val="mediumKashida"/>
        <w:rPr>
          <w:rFonts w:cs="B Nazanin" w:hint="cs"/>
          <w:b/>
          <w:bCs/>
          <w:sz w:val="24"/>
          <w:szCs w:val="24"/>
          <w:rtl/>
          <w:lang w:bidi="fa-IR"/>
        </w:rPr>
      </w:pPr>
      <w:r w:rsidRPr="00A5571C">
        <w:rPr>
          <w:rFonts w:cs="B Nazanin" w:hint="cs"/>
          <w:b/>
          <w:bCs/>
          <w:sz w:val="24"/>
          <w:szCs w:val="24"/>
          <w:rtl/>
          <w:lang w:bidi="fa-IR"/>
        </w:rPr>
        <w:t>روش پژوهش</w:t>
      </w:r>
    </w:p>
    <w:p w14:paraId="6AAC40AD" w14:textId="77777777" w:rsidR="00700813" w:rsidRPr="00A5571C" w:rsidRDefault="00700813" w:rsidP="00700813">
      <w:pPr>
        <w:bidi/>
        <w:jc w:val="mediumKashida"/>
        <w:rPr>
          <w:rFonts w:cs="B Nazanin" w:hint="cs"/>
          <w:sz w:val="24"/>
          <w:szCs w:val="24"/>
          <w:rtl/>
          <w:lang w:bidi="fa-IR"/>
        </w:rPr>
      </w:pPr>
      <w:r w:rsidRPr="00A5571C">
        <w:rPr>
          <w:rFonts w:cs="B Nazanin" w:hint="cs"/>
          <w:sz w:val="24"/>
          <w:szCs w:val="24"/>
          <w:rtl/>
          <w:lang w:bidi="fa-IR"/>
        </w:rPr>
        <w:t>اين پژوهش از نوع توصيفي و تحليلي است و بر منابع کتابخانه</w:t>
      </w:r>
      <w:r w:rsidRPr="00A5571C">
        <w:rPr>
          <w:rFonts w:cs="B Nazanin" w:hint="cs"/>
          <w:sz w:val="24"/>
          <w:szCs w:val="24"/>
          <w:rtl/>
          <w:lang w:bidi="fa-IR"/>
        </w:rPr>
        <w:softHyphen/>
        <w:t>اي و اسنادي استوار است. در راستاي پاسخگويي به پرسش اصلي، ابتدا روابط ايران، هند و عثماني و نحوه حضور هنرمندان و آثار آن</w:t>
      </w:r>
      <w:r w:rsidRPr="00A5571C">
        <w:rPr>
          <w:rFonts w:cs="B Nazanin" w:hint="cs"/>
          <w:sz w:val="24"/>
          <w:szCs w:val="24"/>
          <w:rtl/>
          <w:lang w:bidi="fa-IR"/>
        </w:rPr>
        <w:softHyphen/>
        <w:t>ها به استناد منابع مکتوب مورد بررسي قرار گرفته است و سپس به زمينه</w:t>
      </w:r>
      <w:r w:rsidRPr="00A5571C">
        <w:rPr>
          <w:rFonts w:cs="B Nazanin" w:hint="cs"/>
          <w:sz w:val="24"/>
          <w:szCs w:val="24"/>
          <w:rtl/>
          <w:lang w:bidi="fa-IR"/>
        </w:rPr>
        <w:softHyphen/>
        <w:t>ها و شاخه</w:t>
      </w:r>
      <w:r w:rsidRPr="00A5571C">
        <w:rPr>
          <w:rFonts w:cs="B Nazanin" w:hint="cs"/>
          <w:sz w:val="24"/>
          <w:szCs w:val="24"/>
          <w:rtl/>
          <w:lang w:bidi="fa-IR"/>
        </w:rPr>
        <w:softHyphen/>
        <w:t>هاي تأثيرپذيري از سبک و هويت ايراني در اين کشورها پرداخته مي</w:t>
      </w:r>
      <w:r w:rsidRPr="00A5571C">
        <w:rPr>
          <w:rFonts w:cs="B Nazanin" w:hint="cs"/>
          <w:sz w:val="24"/>
          <w:szCs w:val="24"/>
          <w:rtl/>
          <w:lang w:bidi="fa-IR"/>
        </w:rPr>
        <w:softHyphen/>
        <w:t xml:space="preserve">شود. </w:t>
      </w:r>
    </w:p>
    <w:p w14:paraId="6D3A2841" w14:textId="77777777" w:rsidR="00700813" w:rsidRPr="00A5571C" w:rsidRDefault="00700813" w:rsidP="00700813">
      <w:pPr>
        <w:bidi/>
        <w:jc w:val="mediumKashida"/>
        <w:rPr>
          <w:rFonts w:cs="B Nazanin" w:hint="cs"/>
          <w:sz w:val="24"/>
          <w:szCs w:val="24"/>
          <w:rtl/>
          <w:lang w:bidi="fa-IR"/>
        </w:rPr>
      </w:pPr>
    </w:p>
    <w:p w14:paraId="6B2725AB" w14:textId="77777777" w:rsidR="00700813" w:rsidRPr="00A5571C" w:rsidRDefault="00700813" w:rsidP="00700813">
      <w:pPr>
        <w:bidi/>
        <w:jc w:val="mediumKashida"/>
        <w:rPr>
          <w:rFonts w:cs="B Nazanin"/>
          <w:b/>
          <w:bCs/>
          <w:sz w:val="24"/>
          <w:szCs w:val="24"/>
          <w:rtl/>
          <w:lang w:bidi="fa-IR"/>
        </w:rPr>
      </w:pPr>
      <w:r w:rsidRPr="00A5571C">
        <w:rPr>
          <w:rFonts w:cs="B Nazanin" w:hint="cs"/>
          <w:b/>
          <w:bCs/>
          <w:sz w:val="24"/>
          <w:szCs w:val="24"/>
          <w:rtl/>
          <w:lang w:bidi="fa-IR"/>
        </w:rPr>
        <w:t>دلايل حضور هنرمندان صفوي در کشورهاي همجوار</w:t>
      </w:r>
    </w:p>
    <w:p w14:paraId="57DD0C14" w14:textId="77777777" w:rsidR="00700813" w:rsidRPr="00A5571C" w:rsidRDefault="00700813" w:rsidP="00700813">
      <w:pPr>
        <w:bidi/>
        <w:jc w:val="mediumKashida"/>
        <w:rPr>
          <w:rFonts w:cs="B Nazanin" w:hint="cs"/>
          <w:sz w:val="24"/>
          <w:szCs w:val="24"/>
          <w:rtl/>
          <w:lang w:bidi="fa-IR"/>
        </w:rPr>
      </w:pPr>
      <w:r w:rsidRPr="00A5571C">
        <w:rPr>
          <w:rFonts w:cs="B Nazanin" w:hint="cs"/>
          <w:sz w:val="24"/>
          <w:szCs w:val="24"/>
          <w:rtl/>
          <w:lang w:bidi="fa-IR"/>
        </w:rPr>
        <w:t>صفويان از سال 880 تا 1114 هجري، حکومتي مقتدر و يکپارچه با ايدئولوژي جديد شيعي در سراسر ايران گسترش دادند و هنر ايران تحت حمايت دربار در بسياري از شاخه</w:t>
      </w:r>
      <w:r w:rsidRPr="00A5571C">
        <w:rPr>
          <w:rFonts w:cs="B Nazanin" w:hint="cs"/>
          <w:sz w:val="24"/>
          <w:szCs w:val="24"/>
          <w:rtl/>
          <w:lang w:bidi="fa-IR"/>
        </w:rPr>
        <w:softHyphen/>
        <w:t>ها از جمله کتاب</w:t>
      </w:r>
      <w:r w:rsidRPr="00A5571C">
        <w:rPr>
          <w:rFonts w:cs="B Nazanin" w:hint="cs"/>
          <w:sz w:val="24"/>
          <w:szCs w:val="24"/>
          <w:rtl/>
          <w:lang w:bidi="fa-IR"/>
        </w:rPr>
        <w:softHyphen/>
        <w:t>آرايي، معماري، خوشنويسي و نساجي به شکوفايي و اعتلا رسيد. هنرمندان در اين دوره جايگاه اجتماعي والايي داشتند و آثار آن</w:t>
      </w:r>
      <w:r w:rsidRPr="00A5571C">
        <w:rPr>
          <w:rFonts w:cs="B Nazanin" w:hint="cs"/>
          <w:sz w:val="24"/>
          <w:szCs w:val="24"/>
          <w:rtl/>
          <w:lang w:bidi="fa-IR"/>
        </w:rPr>
        <w:softHyphen/>
        <w:t>ها در برخي کشورها از ارزش و اعتبار قابل ملاحظه برخوردار بود. حکومت گورکاني هند از بدو شکل</w:t>
      </w:r>
      <w:r w:rsidRPr="00A5571C">
        <w:rPr>
          <w:rFonts w:cs="B Nazanin" w:hint="cs"/>
          <w:sz w:val="24"/>
          <w:szCs w:val="24"/>
          <w:rtl/>
          <w:lang w:bidi="fa-IR"/>
        </w:rPr>
        <w:softHyphen/>
        <w:t>گيري به هنر و هنرمندان ايراني توجه ويژه داشت و روابط سياسي دو کشور زمينه</w:t>
      </w:r>
      <w:r w:rsidRPr="00A5571C">
        <w:rPr>
          <w:rFonts w:cs="B Nazanin"/>
          <w:sz w:val="24"/>
          <w:szCs w:val="24"/>
          <w:rtl/>
          <w:lang w:bidi="fa-IR"/>
        </w:rPr>
        <w:softHyphen/>
      </w:r>
      <w:r w:rsidRPr="00A5571C">
        <w:rPr>
          <w:rFonts w:cs="B Nazanin" w:hint="cs"/>
          <w:sz w:val="24"/>
          <w:szCs w:val="24"/>
          <w:rtl/>
          <w:lang w:bidi="fa-IR"/>
        </w:rPr>
        <w:t>ساز اين التفات بود. حمايت از همايون بابر، مهم</w:t>
      </w:r>
      <w:r w:rsidRPr="00A5571C">
        <w:rPr>
          <w:rFonts w:cs="B Nazanin" w:hint="cs"/>
          <w:sz w:val="24"/>
          <w:szCs w:val="24"/>
          <w:rtl/>
          <w:lang w:bidi="fa-IR"/>
        </w:rPr>
        <w:softHyphen/>
        <w:t>ترين بنيان</w:t>
      </w:r>
      <w:r w:rsidRPr="00A5571C">
        <w:rPr>
          <w:rFonts w:cs="B Nazanin" w:hint="cs"/>
          <w:sz w:val="24"/>
          <w:szCs w:val="24"/>
          <w:rtl/>
          <w:lang w:bidi="fa-IR"/>
        </w:rPr>
        <w:softHyphen/>
        <w:t>هاي روابط هنري ايران و هند را شکل داد. "سخاوت پادشاه صفوي نسبت به همايون احتمالاً از سياست و مذهب ناشي مي</w:t>
      </w:r>
      <w:r w:rsidRPr="00A5571C">
        <w:rPr>
          <w:rFonts w:cs="B Nazanin" w:hint="cs"/>
          <w:sz w:val="24"/>
          <w:szCs w:val="24"/>
          <w:rtl/>
          <w:lang w:bidi="fa-IR"/>
        </w:rPr>
        <w:softHyphen/>
        <w:t>شد. همايون به عنوان يک مسلمان شيعه که مورد تهديد قرار گرفته بود مورد حمايت قرار گرفت. زيرا عثمانيان از غرب و ازبک</w:t>
      </w:r>
      <w:r w:rsidRPr="00A5571C">
        <w:rPr>
          <w:rFonts w:cs="B Nazanin" w:hint="cs"/>
          <w:sz w:val="24"/>
          <w:szCs w:val="24"/>
          <w:rtl/>
          <w:lang w:bidi="fa-IR"/>
        </w:rPr>
        <w:softHyphen/>
        <w:t>ها از شرق) ايران را مورد تجاوز قرار مي</w:t>
      </w:r>
      <w:r w:rsidRPr="00A5571C">
        <w:rPr>
          <w:rFonts w:cs="B Nazanin" w:hint="cs"/>
          <w:sz w:val="24"/>
          <w:szCs w:val="24"/>
          <w:rtl/>
          <w:lang w:bidi="fa-IR"/>
        </w:rPr>
        <w:softHyphen/>
        <w:t xml:space="preserve">دادند و وي هشيارانه سعي نمود تا با درآوردن امپراطوري مغول به مسلک خود يک متحد قوي شيعه را يار خود سازد" (ذکاء و ولش، 1376، 6). اين اتحاد، کارساز بود و مغولان مسلمان با ایجاد یک </w:t>
      </w:r>
      <w:r w:rsidRPr="00A5571C">
        <w:rPr>
          <w:rFonts w:cs="B Nazanin" w:hint="cs"/>
          <w:sz w:val="24"/>
          <w:szCs w:val="24"/>
          <w:rtl/>
          <w:lang w:bidi="fa-IR"/>
        </w:rPr>
        <w:lastRenderedPageBreak/>
        <w:t>امپراتوری وسیع در هند، فرهنگ و هنر ایرانی- اسلامی را  در این  سرزمین گسترش دادند (پاکباز، 1379، 952). در اين دوره هنرمندان ايراني به دلايل زير در سرزمين</w:t>
      </w:r>
      <w:r w:rsidRPr="00A5571C">
        <w:rPr>
          <w:rFonts w:cs="B Nazanin" w:hint="cs"/>
          <w:sz w:val="24"/>
          <w:szCs w:val="24"/>
          <w:rtl/>
          <w:lang w:bidi="fa-IR"/>
        </w:rPr>
        <w:softHyphen/>
        <w:t>هاي همجوار حضور يافتند:</w:t>
      </w:r>
    </w:p>
    <w:p w14:paraId="562537F3" w14:textId="77777777" w:rsidR="00700813" w:rsidRPr="00A5571C" w:rsidRDefault="00700813" w:rsidP="00700813">
      <w:pPr>
        <w:bidi/>
        <w:jc w:val="mediumKashida"/>
        <w:rPr>
          <w:rFonts w:cs="B Nazanin"/>
          <w:sz w:val="24"/>
          <w:szCs w:val="24"/>
          <w:rtl/>
          <w:lang w:bidi="fa-IR"/>
        </w:rPr>
      </w:pPr>
      <w:r w:rsidRPr="00031B2D">
        <w:rPr>
          <w:rFonts w:cs="B Nazanin" w:hint="cs"/>
          <w:b/>
          <w:bCs/>
          <w:rtl/>
          <w:lang w:bidi="fa-IR"/>
        </w:rPr>
        <w:t>الف) دعوت رسمي حکام همسايه</w:t>
      </w:r>
      <w:r w:rsidRPr="00A5571C">
        <w:rPr>
          <w:rFonts w:cs="B Nazanin" w:hint="cs"/>
          <w:b/>
          <w:bCs/>
          <w:sz w:val="24"/>
          <w:szCs w:val="24"/>
          <w:rtl/>
          <w:lang w:bidi="fa-IR"/>
        </w:rPr>
        <w:t>:</w:t>
      </w:r>
      <w:r w:rsidRPr="00A5571C">
        <w:rPr>
          <w:rFonts w:cs="B Nazanin" w:hint="cs"/>
          <w:sz w:val="24"/>
          <w:szCs w:val="24"/>
          <w:rtl/>
          <w:lang w:bidi="fa-IR"/>
        </w:rPr>
        <w:t xml:space="preserve"> بعد از مسافرت همايون به ايران، علاقه مغولان به ادبيات و هنر ايران فزوني يافت و به محض جلوس بر تخت سلطنت در کابل هنرمندان ايراني را به دربار خود دعوت کرد. همايون در نامه</w:t>
      </w:r>
      <w:r w:rsidRPr="00A5571C">
        <w:rPr>
          <w:rFonts w:cs="B Nazanin" w:hint="cs"/>
          <w:sz w:val="24"/>
          <w:szCs w:val="24"/>
          <w:rtl/>
          <w:lang w:bidi="fa-IR"/>
        </w:rPr>
        <w:softHyphen/>
        <w:t>اي به خان کاشغر، هنرمندان ايراني را با عبارات فوق</w:t>
      </w:r>
      <w:r w:rsidRPr="00A5571C">
        <w:rPr>
          <w:rFonts w:cs="B Nazanin" w:hint="cs"/>
          <w:sz w:val="24"/>
          <w:szCs w:val="24"/>
          <w:rtl/>
          <w:lang w:bidi="fa-IR"/>
        </w:rPr>
        <w:softHyphen/>
        <w:t>العاده</w:t>
      </w:r>
      <w:r w:rsidRPr="00A5571C">
        <w:rPr>
          <w:rFonts w:cs="B Nazanin" w:hint="cs"/>
          <w:sz w:val="24"/>
          <w:szCs w:val="24"/>
          <w:rtl/>
          <w:lang w:bidi="fa-IR"/>
        </w:rPr>
        <w:softHyphen/>
        <w:t>اي ستود و درمورد آثار آنان اظهار نظر کرد. نقاشان ايراني دعوت شده توسط او به ويژه سيد علي و خواجه عبدالصمد در زمره بنيانگذاران مکتب نقاشي گورکاني بودند (الاسلام، 1391، 232). روند دعوت و حمايت از هنرمندان ايراني در دوره ديگر جانشينان همايون نيز ادامه يافت."اکبر علاقه شديدي به جذب فرهيختگان و عالمان ايراني و غيره داشت " (همانجا). جهانگير و جهان</w:t>
      </w:r>
      <w:r w:rsidRPr="00A5571C">
        <w:rPr>
          <w:rFonts w:cs="B Nazanin" w:hint="cs"/>
          <w:sz w:val="24"/>
          <w:szCs w:val="24"/>
          <w:rtl/>
          <w:lang w:bidi="fa-IR"/>
        </w:rPr>
        <w:softHyphen/>
        <w:t>شاه نيز در اين مسير ايفاي نقش نمودند و زمينه گسترش هنر ايراني را فراهم کردند. بيشتر اين هنرمندان به عنوان استادکار، وظيفه تعليم ديگر هنرمندان را برعهده داشتند و بر توليدات کارگاه هاي سلطنتي نظارت داشتند. "هنرورزان هندو از درجه بالاي مهارت و سنن خاص خويش برخوردار بودند. اما فقط کارهاي جزيي در اختيار آن</w:t>
      </w:r>
      <w:r w:rsidRPr="00A5571C">
        <w:rPr>
          <w:rFonts w:cs="B Nazanin" w:hint="cs"/>
          <w:sz w:val="24"/>
          <w:szCs w:val="24"/>
          <w:rtl/>
          <w:lang w:bidi="fa-IR"/>
        </w:rPr>
        <w:softHyphen/>
        <w:t>ها قرار مي</w:t>
      </w:r>
      <w:r w:rsidRPr="00A5571C">
        <w:rPr>
          <w:rFonts w:cs="B Nazanin" w:hint="cs"/>
          <w:sz w:val="24"/>
          <w:szCs w:val="24"/>
          <w:rtl/>
          <w:lang w:bidi="fa-IR"/>
        </w:rPr>
        <w:softHyphen/>
        <w:t>گرفتند چون در نظر طراحان مسلمان آن</w:t>
      </w:r>
      <w:r w:rsidRPr="00A5571C">
        <w:rPr>
          <w:rFonts w:cs="B Nazanin" w:hint="cs"/>
          <w:sz w:val="24"/>
          <w:szCs w:val="24"/>
          <w:rtl/>
          <w:lang w:bidi="fa-IR"/>
        </w:rPr>
        <w:softHyphen/>
        <w:t>ها مشرکي بيش نبودند"  (هالايد و گوتس، 1384، 50). لذا بحش</w:t>
      </w:r>
      <w:r w:rsidRPr="00A5571C">
        <w:rPr>
          <w:rFonts w:cs="B Nazanin" w:hint="cs"/>
          <w:sz w:val="24"/>
          <w:szCs w:val="24"/>
          <w:rtl/>
          <w:lang w:bidi="fa-IR"/>
        </w:rPr>
        <w:softHyphen/>
        <w:t>هاي اصلي کار توسط هنرمندان ايراني و يا مسلمانان هندي تکميل مي</w:t>
      </w:r>
      <w:r w:rsidRPr="00A5571C">
        <w:rPr>
          <w:rFonts w:cs="B Nazanin" w:hint="cs"/>
          <w:sz w:val="24"/>
          <w:szCs w:val="24"/>
          <w:rtl/>
          <w:lang w:bidi="fa-IR"/>
        </w:rPr>
        <w:softHyphen/>
        <w:t>گرديد.</w:t>
      </w:r>
    </w:p>
    <w:p w14:paraId="6CE05990" w14:textId="77777777" w:rsidR="00700813" w:rsidRPr="00A5571C" w:rsidRDefault="00700813" w:rsidP="00700813">
      <w:pPr>
        <w:bidi/>
        <w:jc w:val="mediumKashida"/>
        <w:rPr>
          <w:rFonts w:cs="B Nazanin"/>
          <w:sz w:val="24"/>
          <w:szCs w:val="24"/>
          <w:rtl/>
          <w:lang w:bidi="fa-IR"/>
        </w:rPr>
      </w:pPr>
    </w:p>
    <w:p w14:paraId="75D8E5EA" w14:textId="77777777" w:rsidR="00700813" w:rsidRPr="00A5571C" w:rsidRDefault="00700813" w:rsidP="00700813">
      <w:pPr>
        <w:bidi/>
        <w:jc w:val="mediumKashida"/>
        <w:rPr>
          <w:rFonts w:cs="B Nazanin" w:hint="cs"/>
          <w:sz w:val="24"/>
          <w:szCs w:val="24"/>
          <w:rtl/>
          <w:lang w:bidi="fa-IR"/>
        </w:rPr>
      </w:pPr>
      <w:r w:rsidRPr="00031B2D">
        <w:rPr>
          <w:rFonts w:cs="B Nazanin" w:hint="cs"/>
          <w:b/>
          <w:bCs/>
          <w:rtl/>
          <w:lang w:bidi="fa-IR"/>
        </w:rPr>
        <w:t>ب) پناهندگي و مهاجرت افراد و اقوام:</w:t>
      </w:r>
      <w:r w:rsidRPr="00A5571C">
        <w:rPr>
          <w:rFonts w:cs="B Nazanin" w:hint="cs"/>
          <w:sz w:val="24"/>
          <w:szCs w:val="24"/>
          <w:rtl/>
          <w:lang w:bidi="fa-IR"/>
        </w:rPr>
        <w:t xml:space="preserve"> به غير از دعوت رسمي، گروهي از هنرمندان به دلايل مختلف از جمله فشارهاي مذهبي حاکمان شيعي صفوي و يا به دنبال کسب موقعيت بهتر به کشورهاي همجوار مهاجرت کردند. "حکام موفق مخصوصا زماني</w:t>
      </w:r>
      <w:r w:rsidRPr="00A5571C">
        <w:rPr>
          <w:rFonts w:cs="B Nazanin" w:hint="cs"/>
          <w:sz w:val="24"/>
          <w:szCs w:val="24"/>
          <w:rtl/>
          <w:lang w:bidi="fa-IR"/>
        </w:rPr>
        <w:softHyphen/>
        <w:t>که از آثار هنرمندان قدرداني مي</w:t>
      </w:r>
      <w:r w:rsidRPr="00A5571C">
        <w:rPr>
          <w:rFonts w:cs="B Nazanin" w:hint="cs"/>
          <w:sz w:val="24"/>
          <w:szCs w:val="24"/>
          <w:rtl/>
          <w:lang w:bidi="fa-IR"/>
        </w:rPr>
        <w:softHyphen/>
        <w:t>کردند مي</w:t>
      </w:r>
      <w:r w:rsidRPr="00A5571C">
        <w:rPr>
          <w:rFonts w:cs="B Nazanin" w:hint="cs"/>
          <w:sz w:val="24"/>
          <w:szCs w:val="24"/>
          <w:rtl/>
          <w:lang w:bidi="fa-IR"/>
        </w:rPr>
        <w:softHyphen/>
        <w:t>توانستند هنرمندان نام آوري را از سرزمين</w:t>
      </w:r>
      <w:r w:rsidRPr="00A5571C">
        <w:rPr>
          <w:rFonts w:cs="B Nazanin" w:hint="cs"/>
          <w:sz w:val="24"/>
          <w:szCs w:val="24"/>
          <w:rtl/>
          <w:lang w:bidi="fa-IR"/>
        </w:rPr>
        <w:softHyphen/>
        <w:t>هاي ديگر جذب کنند. اما حکام جاه طلب طالب قلاع متعدد، باشکوه و ارزشمند و نيز کاخ</w:t>
      </w:r>
      <w:r w:rsidRPr="00A5571C">
        <w:rPr>
          <w:rFonts w:cs="B Nazanin" w:hint="cs"/>
          <w:sz w:val="24"/>
          <w:szCs w:val="24"/>
          <w:rtl/>
          <w:lang w:bidi="fa-IR"/>
        </w:rPr>
        <w:softHyphen/>
        <w:t>ها و مساجد، اثاثيه نفيس، جامه</w:t>
      </w:r>
      <w:r w:rsidRPr="00A5571C">
        <w:rPr>
          <w:rFonts w:cs="B Nazanin" w:hint="cs"/>
          <w:sz w:val="24"/>
          <w:szCs w:val="24"/>
          <w:rtl/>
          <w:lang w:bidi="fa-IR"/>
        </w:rPr>
        <w:softHyphen/>
        <w:t>هاي گران</w:t>
      </w:r>
      <w:r w:rsidRPr="00A5571C">
        <w:rPr>
          <w:rFonts w:cs="B Nazanin" w:hint="cs"/>
          <w:sz w:val="24"/>
          <w:szCs w:val="24"/>
          <w:rtl/>
          <w:lang w:bidi="fa-IR"/>
        </w:rPr>
        <w:softHyphen/>
        <w:t>بها نسخ خطي مذهب و غيره بودند" (هالايد و گوتس، 1384، 50). از اين</w:t>
      </w:r>
      <w:r w:rsidRPr="00A5571C">
        <w:rPr>
          <w:rFonts w:cs="B Nazanin"/>
          <w:sz w:val="24"/>
          <w:szCs w:val="24"/>
          <w:lang w:bidi="fa-IR"/>
        </w:rPr>
        <w:softHyphen/>
      </w:r>
      <w:r w:rsidRPr="00A5571C">
        <w:rPr>
          <w:rFonts w:cs="B Nazanin" w:hint="cs"/>
          <w:sz w:val="24"/>
          <w:szCs w:val="24"/>
          <w:rtl/>
          <w:lang w:bidi="fa-IR"/>
        </w:rPr>
        <w:t>جهت از حضور هنرمندان ايراني استقبال مي</w:t>
      </w:r>
      <w:r w:rsidRPr="00A5571C">
        <w:rPr>
          <w:rFonts w:cs="B Nazanin" w:hint="cs"/>
          <w:sz w:val="24"/>
          <w:szCs w:val="24"/>
          <w:rtl/>
          <w:lang w:bidi="fa-IR"/>
        </w:rPr>
        <w:softHyphen/>
        <w:t>کردند.</w:t>
      </w:r>
    </w:p>
    <w:p w14:paraId="1CF944E9" w14:textId="77777777" w:rsidR="00700813" w:rsidRPr="00A5571C" w:rsidRDefault="00700813" w:rsidP="00700813">
      <w:pPr>
        <w:bidi/>
        <w:jc w:val="mediumKashida"/>
        <w:rPr>
          <w:rFonts w:cs="B Nazanin" w:hint="cs"/>
          <w:sz w:val="24"/>
          <w:szCs w:val="24"/>
          <w:rtl/>
          <w:lang w:bidi="fa-IR"/>
        </w:rPr>
      </w:pPr>
      <w:r w:rsidRPr="00A5571C">
        <w:rPr>
          <w:rFonts w:cs="B Nazanin" w:hint="cs"/>
          <w:sz w:val="24"/>
          <w:szCs w:val="24"/>
          <w:rtl/>
          <w:lang w:bidi="fa-IR"/>
        </w:rPr>
        <w:t xml:space="preserve">در زمان شاه تهماسب </w:t>
      </w:r>
      <w:r w:rsidRPr="00A5571C">
        <w:rPr>
          <w:rFonts w:cs="B Nazanin"/>
          <w:sz w:val="24"/>
          <w:szCs w:val="24"/>
          <w:rtl/>
          <w:lang w:bidi="fa-IR"/>
        </w:rPr>
        <w:t>به دلیل تحو</w:t>
      </w:r>
      <w:r w:rsidRPr="00A5571C">
        <w:rPr>
          <w:rFonts w:cs="B Nazanin" w:hint="cs"/>
          <w:sz w:val="24"/>
          <w:szCs w:val="24"/>
          <w:rtl/>
          <w:lang w:bidi="fa-IR"/>
        </w:rPr>
        <w:t>لات</w:t>
      </w:r>
      <w:r w:rsidRPr="00A5571C">
        <w:rPr>
          <w:rFonts w:cs="B Nazanin"/>
          <w:sz w:val="24"/>
          <w:szCs w:val="24"/>
          <w:rtl/>
          <w:lang w:bidi="fa-IR"/>
        </w:rPr>
        <w:t xml:space="preserve"> سیاسی، </w:t>
      </w:r>
      <w:r w:rsidRPr="00A5571C">
        <w:rPr>
          <w:rFonts w:cs="B Nazanin" w:hint="cs"/>
          <w:sz w:val="24"/>
          <w:szCs w:val="24"/>
          <w:rtl/>
          <w:lang w:bidi="fa-IR"/>
        </w:rPr>
        <w:t>نابساماني</w:t>
      </w:r>
      <w:r w:rsidRPr="00A5571C">
        <w:rPr>
          <w:rFonts w:cs="B Nazanin" w:hint="cs"/>
          <w:sz w:val="24"/>
          <w:szCs w:val="24"/>
          <w:rtl/>
          <w:lang w:bidi="fa-IR"/>
        </w:rPr>
        <w:softHyphen/>
      </w:r>
      <w:r w:rsidRPr="00A5571C">
        <w:rPr>
          <w:rFonts w:cs="B Nazanin" w:hint="cs"/>
          <w:sz w:val="24"/>
          <w:szCs w:val="24"/>
          <w:rtl/>
          <w:lang w:bidi="fa-IR"/>
        </w:rPr>
        <w:softHyphen/>
        <w:t xml:space="preserve">ها، </w:t>
      </w:r>
      <w:r w:rsidRPr="00A5571C">
        <w:rPr>
          <w:rFonts w:cs="B Nazanin"/>
          <w:sz w:val="24"/>
          <w:szCs w:val="24"/>
          <w:rtl/>
          <w:lang w:bidi="fa-IR"/>
        </w:rPr>
        <w:t>ناآرامی</w:t>
      </w:r>
      <w:r w:rsidRPr="00A5571C">
        <w:rPr>
          <w:rFonts w:cs="B Nazanin" w:hint="cs"/>
          <w:sz w:val="24"/>
          <w:szCs w:val="24"/>
          <w:rtl/>
          <w:lang w:bidi="fa-IR"/>
        </w:rPr>
        <w:softHyphen/>
      </w:r>
      <w:r w:rsidRPr="00A5571C">
        <w:rPr>
          <w:rFonts w:cs="B Nazanin"/>
          <w:sz w:val="24"/>
          <w:szCs w:val="24"/>
          <w:rtl/>
          <w:lang w:bidi="fa-IR"/>
        </w:rPr>
        <w:t xml:space="preserve">های داخلی و نارضایتی مردم، هنرمندان زیادی به </w:t>
      </w:r>
      <w:r w:rsidRPr="00A5571C">
        <w:rPr>
          <w:rFonts w:cs="B Nazanin" w:hint="cs"/>
          <w:sz w:val="24"/>
          <w:szCs w:val="24"/>
          <w:rtl/>
          <w:lang w:bidi="fa-IR"/>
        </w:rPr>
        <w:t xml:space="preserve">سرزمين </w:t>
      </w:r>
      <w:r w:rsidRPr="00A5571C">
        <w:rPr>
          <w:rFonts w:cs="B Nazanin"/>
          <w:sz w:val="24"/>
          <w:szCs w:val="24"/>
          <w:rtl/>
          <w:lang w:bidi="fa-IR"/>
        </w:rPr>
        <w:t xml:space="preserve">عثمانی مهاجرت </w:t>
      </w:r>
      <w:r w:rsidRPr="00A5571C">
        <w:rPr>
          <w:rFonts w:cs="B Nazanin" w:hint="cs"/>
          <w:sz w:val="24"/>
          <w:szCs w:val="24"/>
          <w:rtl/>
          <w:lang w:bidi="fa-IR"/>
        </w:rPr>
        <w:t>کرد</w:t>
      </w:r>
      <w:r w:rsidRPr="00A5571C">
        <w:rPr>
          <w:rFonts w:cs="B Nazanin"/>
          <w:sz w:val="24"/>
          <w:szCs w:val="24"/>
          <w:rtl/>
          <w:lang w:bidi="fa-IR"/>
        </w:rPr>
        <w:t xml:space="preserve">دند. </w:t>
      </w:r>
      <w:r w:rsidRPr="00A5571C">
        <w:rPr>
          <w:rFonts w:cs="B Nazanin" w:hint="cs"/>
          <w:sz w:val="24"/>
          <w:szCs w:val="24"/>
          <w:rtl/>
          <w:lang w:bidi="fa-IR"/>
        </w:rPr>
        <w:t>گروهي از هنرمندان مشهور نيز</w:t>
      </w:r>
      <w:r w:rsidRPr="00A5571C">
        <w:rPr>
          <w:rFonts w:cs="B Nazanin"/>
          <w:sz w:val="24"/>
          <w:szCs w:val="24"/>
          <w:rtl/>
          <w:lang w:bidi="fa-IR"/>
        </w:rPr>
        <w:t xml:space="preserve"> به دربار عثمانی پناهنده شدند</w:t>
      </w:r>
      <w:r w:rsidRPr="00A5571C">
        <w:rPr>
          <w:rFonts w:cs="B Nazanin" w:hint="cs"/>
          <w:sz w:val="24"/>
          <w:szCs w:val="24"/>
          <w:rtl/>
          <w:lang w:bidi="fa-IR"/>
        </w:rPr>
        <w:t xml:space="preserve"> (</w:t>
      </w:r>
      <w:proofErr w:type="spellStart"/>
      <w:r w:rsidRPr="00A5571C">
        <w:rPr>
          <w:rFonts w:asciiTheme="majorBidi" w:hAnsiTheme="majorBidi" w:cstheme="majorBidi"/>
          <w:sz w:val="24"/>
          <w:szCs w:val="24"/>
        </w:rPr>
        <w:t>Tanındı</w:t>
      </w:r>
      <w:proofErr w:type="spellEnd"/>
      <w:r w:rsidRPr="00A5571C">
        <w:rPr>
          <w:rFonts w:cs="B Nazanin"/>
          <w:sz w:val="24"/>
          <w:szCs w:val="24"/>
          <w:lang w:bidi="fa-IR"/>
        </w:rPr>
        <w:t>, 2000, 149</w:t>
      </w:r>
      <w:r w:rsidRPr="00A5571C">
        <w:rPr>
          <w:rFonts w:cs="B Nazanin" w:hint="cs"/>
          <w:sz w:val="24"/>
          <w:szCs w:val="24"/>
          <w:rtl/>
          <w:lang w:bidi="fa-IR"/>
        </w:rPr>
        <w:t>)</w:t>
      </w:r>
      <w:r w:rsidRPr="00A5571C">
        <w:rPr>
          <w:rFonts w:cs="B Nazanin"/>
          <w:sz w:val="24"/>
          <w:szCs w:val="24"/>
          <w:lang w:bidi="fa-IR"/>
        </w:rPr>
        <w:t>.</w:t>
      </w:r>
      <w:r w:rsidRPr="00A5571C">
        <w:rPr>
          <w:rFonts w:cs="B Nazanin" w:hint="cs"/>
          <w:sz w:val="24"/>
          <w:szCs w:val="24"/>
          <w:rtl/>
          <w:lang w:bidi="fa-IR"/>
        </w:rPr>
        <w:t xml:space="preserve"> به "استناد شواهد تاريخي، مي</w:t>
      </w:r>
      <w:r w:rsidRPr="00A5571C">
        <w:rPr>
          <w:rFonts w:cs="B Nazanin" w:hint="cs"/>
          <w:sz w:val="24"/>
          <w:szCs w:val="24"/>
          <w:rtl/>
          <w:lang w:bidi="fa-IR"/>
        </w:rPr>
        <w:softHyphen/>
        <w:t>توان گسترش برخي از مشاغل صفوي را در ديار عثماني قرن دهم هجري مشاهده کرد. به نظر مي</w:t>
      </w:r>
      <w:r w:rsidRPr="00A5571C">
        <w:rPr>
          <w:rFonts w:cs="B Nazanin" w:hint="cs"/>
          <w:sz w:val="24"/>
          <w:szCs w:val="24"/>
          <w:rtl/>
          <w:lang w:bidi="fa-IR"/>
        </w:rPr>
        <w:softHyphen/>
        <w:t>رسد گسترش اين مشاغل از ايران به آسياي صغير روي داده و عصر صفوي يکي از مهمترين دوره</w:t>
      </w:r>
      <w:r w:rsidRPr="00A5571C">
        <w:rPr>
          <w:rFonts w:cs="B Nazanin" w:hint="cs"/>
          <w:sz w:val="24"/>
          <w:szCs w:val="24"/>
          <w:rtl/>
          <w:lang w:bidi="fa-IR"/>
        </w:rPr>
        <w:softHyphen/>
        <w:t>ها در انتقال اين ميراث فکري و فرهنگي غني بوده است" (فرخ</w:t>
      </w:r>
      <w:r w:rsidRPr="00A5571C">
        <w:rPr>
          <w:rFonts w:cs="B Nazanin" w:hint="cs"/>
          <w:sz w:val="24"/>
          <w:szCs w:val="24"/>
          <w:rtl/>
          <w:lang w:bidi="fa-IR"/>
        </w:rPr>
        <w:softHyphen/>
        <w:t xml:space="preserve">فر، 1397، 81).  </w:t>
      </w:r>
    </w:p>
    <w:p w14:paraId="21D55EB6" w14:textId="77777777" w:rsidR="00700813" w:rsidRPr="00A5571C" w:rsidRDefault="00700813" w:rsidP="00700813">
      <w:pPr>
        <w:bidi/>
        <w:jc w:val="mediumKashida"/>
        <w:rPr>
          <w:rFonts w:cs="B Nazanin" w:hint="cs"/>
          <w:sz w:val="24"/>
          <w:szCs w:val="24"/>
          <w:rtl/>
          <w:lang w:bidi="fa-IR"/>
        </w:rPr>
      </w:pPr>
      <w:r w:rsidRPr="00A5571C">
        <w:rPr>
          <w:rFonts w:cs="B Nazanin" w:hint="cs"/>
          <w:sz w:val="24"/>
          <w:szCs w:val="24"/>
          <w:rtl/>
          <w:lang w:bidi="fa-IR"/>
        </w:rPr>
        <w:lastRenderedPageBreak/>
        <w:t>همچنين گروهي از کوچ</w:t>
      </w:r>
      <w:r w:rsidRPr="00A5571C">
        <w:rPr>
          <w:rFonts w:cs="B Nazanin" w:hint="cs"/>
          <w:sz w:val="24"/>
          <w:szCs w:val="24"/>
          <w:rtl/>
          <w:lang w:bidi="fa-IR"/>
        </w:rPr>
        <w:softHyphen/>
        <w:t>نشينان و مهاجرين بويژه در مناطق مرزي در سرزمين</w:t>
      </w:r>
      <w:r w:rsidRPr="00A5571C">
        <w:rPr>
          <w:rFonts w:cs="B Nazanin" w:hint="cs"/>
          <w:sz w:val="24"/>
          <w:szCs w:val="24"/>
          <w:rtl/>
          <w:lang w:bidi="fa-IR"/>
        </w:rPr>
        <w:softHyphen/>
        <w:t>ها همجوار ساکن شدند و اغلب اين افراد به  اين دليل که صاحب زمين کشاورزي نبودند به هنرهاي بومي از جمله فرش بافي و رودوزي</w:t>
      </w:r>
      <w:r w:rsidRPr="00A5571C">
        <w:rPr>
          <w:rFonts w:cs="B Nazanin" w:hint="cs"/>
          <w:sz w:val="24"/>
          <w:szCs w:val="24"/>
          <w:rtl/>
          <w:lang w:bidi="fa-IR"/>
        </w:rPr>
        <w:softHyphen/>
        <w:t>هاي سنتي روي آوردند. هنر کوچ وزي هند ماحصل اين جريان است.</w:t>
      </w:r>
    </w:p>
    <w:p w14:paraId="119F2B36" w14:textId="77777777" w:rsidR="00700813" w:rsidRPr="00A5571C" w:rsidRDefault="00700813" w:rsidP="00700813">
      <w:pPr>
        <w:bidi/>
        <w:jc w:val="mediumKashida"/>
        <w:rPr>
          <w:rFonts w:cs="B Nazanin" w:hint="cs"/>
          <w:sz w:val="24"/>
          <w:szCs w:val="24"/>
          <w:rtl/>
          <w:lang w:bidi="fa-IR"/>
        </w:rPr>
      </w:pPr>
    </w:p>
    <w:p w14:paraId="224967D9" w14:textId="77777777" w:rsidR="00700813" w:rsidRPr="00A5571C" w:rsidRDefault="00700813" w:rsidP="00700813">
      <w:pPr>
        <w:bidi/>
        <w:jc w:val="mediumKashida"/>
        <w:rPr>
          <w:rFonts w:cs="B Nazanin" w:hint="cs"/>
          <w:sz w:val="24"/>
          <w:szCs w:val="24"/>
          <w:rtl/>
          <w:lang w:bidi="fa-IR"/>
        </w:rPr>
      </w:pPr>
      <w:r w:rsidRPr="00031B2D">
        <w:rPr>
          <w:rFonts w:cs="B Nazanin" w:hint="cs"/>
          <w:b/>
          <w:bCs/>
          <w:rtl/>
          <w:lang w:bidi="fa-IR"/>
        </w:rPr>
        <w:t>ج) اسارت:</w:t>
      </w:r>
      <w:r w:rsidRPr="00A5571C">
        <w:rPr>
          <w:rFonts w:cs="B Nazanin" w:hint="cs"/>
          <w:sz w:val="24"/>
          <w:szCs w:val="24"/>
          <w:rtl/>
          <w:lang w:bidi="fa-IR"/>
        </w:rPr>
        <w:t xml:space="preserve"> برخي از هنرمندان در طي جنگ</w:t>
      </w:r>
      <w:r w:rsidRPr="00A5571C">
        <w:rPr>
          <w:rFonts w:cs="B Nazanin" w:hint="cs"/>
          <w:sz w:val="24"/>
          <w:szCs w:val="24"/>
          <w:rtl/>
          <w:lang w:bidi="fa-IR"/>
        </w:rPr>
        <w:softHyphen/>
        <w:t>ها به اسارت رفتند و يا به عنوان غنايم جنگي در کشورهاي همجوار ساکن شدند. "به روزگار سلطان محمد فاتح، کشورگشايي عثماني</w:t>
      </w:r>
      <w:r w:rsidRPr="00A5571C">
        <w:rPr>
          <w:rFonts w:cs="B Nazanin" w:hint="cs"/>
          <w:sz w:val="24"/>
          <w:szCs w:val="24"/>
          <w:rtl/>
          <w:lang w:bidi="fa-IR"/>
        </w:rPr>
        <w:softHyphen/>
        <w:t>ها به سمت شرق گراييد و در اين دوران بود که مهاجرت قوي و ناخواسته هنرمندان و هنرورزان ايراني به ترکيه عثماني آغاز شد" (پرهام، 1378، 27).. همچنين بعد از جنگ چالدران (1540 م.)، سلطان سليم عثماني به</w:t>
      </w:r>
      <w:r w:rsidRPr="00A5571C">
        <w:rPr>
          <w:rFonts w:cs="B Nazanin"/>
          <w:sz w:val="24"/>
          <w:szCs w:val="24"/>
          <w:rtl/>
          <w:lang w:bidi="fa-IR"/>
        </w:rPr>
        <w:t xml:space="preserve"> كتب نفيس كتابخانه سلطنتي</w:t>
      </w:r>
      <w:r w:rsidRPr="00A5571C">
        <w:rPr>
          <w:rFonts w:cs="B Nazanin" w:hint="cs"/>
          <w:sz w:val="24"/>
          <w:szCs w:val="24"/>
          <w:rtl/>
          <w:lang w:bidi="fa-IR"/>
        </w:rPr>
        <w:t xml:space="preserve"> تبريز</w:t>
      </w:r>
      <w:r w:rsidRPr="00A5571C">
        <w:rPr>
          <w:rFonts w:cs="B Nazanin"/>
          <w:sz w:val="24"/>
          <w:szCs w:val="24"/>
          <w:rtl/>
          <w:lang w:bidi="fa-IR"/>
        </w:rPr>
        <w:t xml:space="preserve"> و هنرمندان </w:t>
      </w:r>
      <w:r w:rsidRPr="00A5571C">
        <w:rPr>
          <w:rFonts w:cs="B Nazanin" w:hint="cs"/>
          <w:sz w:val="24"/>
          <w:szCs w:val="24"/>
          <w:rtl/>
          <w:lang w:bidi="fa-IR"/>
        </w:rPr>
        <w:t>ايراني</w:t>
      </w:r>
      <w:r w:rsidRPr="00A5571C">
        <w:rPr>
          <w:rFonts w:cs="B Nazanin"/>
          <w:sz w:val="24"/>
          <w:szCs w:val="24"/>
          <w:rtl/>
          <w:lang w:bidi="fa-IR"/>
        </w:rPr>
        <w:t xml:space="preserve"> دست يا</w:t>
      </w:r>
      <w:r w:rsidRPr="00A5571C">
        <w:rPr>
          <w:rFonts w:cs="B Nazanin" w:hint="cs"/>
          <w:sz w:val="24"/>
          <w:szCs w:val="24"/>
          <w:rtl/>
          <w:lang w:bidi="fa-IR"/>
        </w:rPr>
        <w:t>فت و در</w:t>
      </w:r>
      <w:r w:rsidRPr="00A5571C">
        <w:rPr>
          <w:rFonts w:cs="B Nazanin"/>
          <w:sz w:val="24"/>
          <w:szCs w:val="24"/>
          <w:rtl/>
          <w:lang w:bidi="fa-IR"/>
        </w:rPr>
        <w:t xml:space="preserve"> بازگشت به استانبول، شمار قابل مل</w:t>
      </w:r>
      <w:r w:rsidRPr="00A5571C">
        <w:rPr>
          <w:rFonts w:cs="B Nazanin" w:hint="cs"/>
          <w:sz w:val="24"/>
          <w:szCs w:val="24"/>
          <w:rtl/>
          <w:lang w:bidi="fa-IR"/>
        </w:rPr>
        <w:t>ا</w:t>
      </w:r>
      <w:r w:rsidRPr="00A5571C">
        <w:rPr>
          <w:rFonts w:cs="B Nazanin"/>
          <w:sz w:val="24"/>
          <w:szCs w:val="24"/>
          <w:rtl/>
          <w:lang w:bidi="fa-IR"/>
        </w:rPr>
        <w:t xml:space="preserve">حظه اي </w:t>
      </w:r>
      <w:r w:rsidRPr="00A5571C">
        <w:rPr>
          <w:rFonts w:cs="B Nazanin" w:hint="cs"/>
          <w:sz w:val="24"/>
          <w:szCs w:val="24"/>
          <w:rtl/>
          <w:lang w:bidi="fa-IR"/>
        </w:rPr>
        <w:t>از</w:t>
      </w:r>
      <w:r w:rsidRPr="00A5571C">
        <w:rPr>
          <w:rFonts w:cs="B Nazanin"/>
          <w:sz w:val="24"/>
          <w:szCs w:val="24"/>
          <w:rtl/>
          <w:lang w:bidi="fa-IR"/>
        </w:rPr>
        <w:t xml:space="preserve"> ذخاير</w:t>
      </w:r>
      <w:r w:rsidRPr="00A5571C">
        <w:rPr>
          <w:rFonts w:cs="B Nazanin" w:hint="cs"/>
          <w:sz w:val="24"/>
          <w:szCs w:val="24"/>
          <w:rtl/>
          <w:lang w:bidi="fa-IR"/>
        </w:rPr>
        <w:t>،</w:t>
      </w:r>
      <w:r w:rsidRPr="00A5571C">
        <w:rPr>
          <w:rFonts w:cs="B Nazanin"/>
          <w:sz w:val="24"/>
          <w:szCs w:val="24"/>
          <w:rtl/>
          <w:lang w:bidi="fa-IR"/>
        </w:rPr>
        <w:t xml:space="preserve"> كتب</w:t>
      </w:r>
      <w:r w:rsidRPr="00A5571C">
        <w:rPr>
          <w:rFonts w:cs="B Nazanin" w:hint="cs"/>
          <w:sz w:val="24"/>
          <w:szCs w:val="24"/>
          <w:rtl/>
          <w:lang w:bidi="fa-IR"/>
        </w:rPr>
        <w:t>،</w:t>
      </w:r>
      <w:r w:rsidRPr="00A5571C">
        <w:rPr>
          <w:rFonts w:cs="B Nazanin"/>
          <w:sz w:val="24"/>
          <w:szCs w:val="24"/>
          <w:rtl/>
          <w:lang w:bidi="fa-IR"/>
        </w:rPr>
        <w:t xml:space="preserve"> مرقعات گرانبها و </w:t>
      </w:r>
      <w:r w:rsidRPr="00A5571C">
        <w:rPr>
          <w:rFonts w:cs="B Nazanin" w:hint="cs"/>
          <w:sz w:val="24"/>
          <w:szCs w:val="24"/>
          <w:rtl/>
          <w:lang w:bidi="fa-IR"/>
        </w:rPr>
        <w:t>برخي</w:t>
      </w:r>
      <w:r w:rsidRPr="00A5571C">
        <w:rPr>
          <w:rFonts w:cs="B Nazanin"/>
          <w:sz w:val="24"/>
          <w:szCs w:val="24"/>
          <w:rtl/>
          <w:lang w:bidi="fa-IR"/>
        </w:rPr>
        <w:t xml:space="preserve"> از هنرمندان را با خود به دیار عثماني برد</w:t>
      </w:r>
      <w:r w:rsidRPr="00A5571C">
        <w:rPr>
          <w:rFonts w:cs="B Nazanin" w:hint="cs"/>
          <w:sz w:val="24"/>
          <w:szCs w:val="24"/>
          <w:rtl/>
          <w:lang w:bidi="fa-IR"/>
        </w:rPr>
        <w:t xml:space="preserve"> (</w:t>
      </w:r>
      <w:r w:rsidRPr="00A5571C">
        <w:rPr>
          <w:rFonts w:cs="B Nazanin"/>
          <w:sz w:val="24"/>
          <w:szCs w:val="24"/>
          <w:rtl/>
          <w:lang w:bidi="fa-IR"/>
        </w:rPr>
        <w:t>آژند، 1384 ،100</w:t>
      </w:r>
      <w:r w:rsidRPr="00A5571C">
        <w:rPr>
          <w:rFonts w:cs="B Nazanin" w:hint="cs"/>
          <w:sz w:val="24"/>
          <w:szCs w:val="24"/>
          <w:rtl/>
          <w:lang w:bidi="fa-IR"/>
        </w:rPr>
        <w:t>). بيشتر اين هنرمندان در کارگاه</w:t>
      </w:r>
      <w:r w:rsidRPr="00A5571C">
        <w:rPr>
          <w:rFonts w:cs="B Nazanin" w:hint="cs"/>
          <w:sz w:val="24"/>
          <w:szCs w:val="24"/>
          <w:rtl/>
          <w:lang w:bidi="fa-IR"/>
        </w:rPr>
        <w:softHyphen/>
        <w:t>هاي سلطنتي استانبول به</w:t>
      </w:r>
      <w:r w:rsidRPr="00A5571C">
        <w:rPr>
          <w:rFonts w:cs="B Nazanin" w:hint="cs"/>
          <w:sz w:val="24"/>
          <w:szCs w:val="24"/>
          <w:rtl/>
          <w:lang w:bidi="fa-IR"/>
        </w:rPr>
        <w:softHyphen/>
        <w:t>کار گرفته شدند.</w:t>
      </w:r>
    </w:p>
    <w:p w14:paraId="7521B044" w14:textId="77777777" w:rsidR="00700813" w:rsidRPr="00A5571C" w:rsidRDefault="00700813" w:rsidP="00700813">
      <w:pPr>
        <w:bidi/>
        <w:jc w:val="mediumKashida"/>
        <w:rPr>
          <w:rFonts w:cs="B Nazanin" w:hint="cs"/>
          <w:sz w:val="24"/>
          <w:szCs w:val="24"/>
          <w:rtl/>
          <w:lang w:bidi="fa-IR"/>
        </w:rPr>
      </w:pPr>
    </w:p>
    <w:p w14:paraId="28742900" w14:textId="77777777" w:rsidR="00700813" w:rsidRPr="00A5571C" w:rsidRDefault="00700813" w:rsidP="00700813">
      <w:pPr>
        <w:bidi/>
        <w:jc w:val="mediumKashida"/>
        <w:rPr>
          <w:rFonts w:cs="B Nazanin" w:hint="cs"/>
          <w:b/>
          <w:bCs/>
          <w:sz w:val="24"/>
          <w:szCs w:val="24"/>
          <w:rtl/>
          <w:lang w:bidi="fa-IR"/>
        </w:rPr>
      </w:pPr>
      <w:r w:rsidRPr="00A5571C">
        <w:rPr>
          <w:rFonts w:cs="B Nazanin" w:hint="cs"/>
          <w:b/>
          <w:bCs/>
          <w:sz w:val="24"/>
          <w:szCs w:val="24"/>
          <w:rtl/>
          <w:lang w:bidi="fa-IR"/>
        </w:rPr>
        <w:t>راه</w:t>
      </w:r>
      <w:r w:rsidRPr="00A5571C">
        <w:rPr>
          <w:rFonts w:cs="B Nazanin"/>
          <w:b/>
          <w:bCs/>
          <w:sz w:val="24"/>
          <w:szCs w:val="24"/>
          <w:rtl/>
          <w:lang w:bidi="fa-IR"/>
        </w:rPr>
        <w:softHyphen/>
      </w:r>
      <w:r w:rsidRPr="00A5571C">
        <w:rPr>
          <w:rFonts w:cs="B Nazanin" w:hint="cs"/>
          <w:b/>
          <w:bCs/>
          <w:sz w:val="24"/>
          <w:szCs w:val="24"/>
          <w:rtl/>
          <w:lang w:bidi="fa-IR"/>
        </w:rPr>
        <w:t>يابي آثار هنرمندان ايراني به کشورهاي همجوار</w:t>
      </w:r>
    </w:p>
    <w:p w14:paraId="0B55A810" w14:textId="77777777" w:rsidR="00700813" w:rsidRPr="00A5571C" w:rsidRDefault="00700813" w:rsidP="00700813">
      <w:pPr>
        <w:bidi/>
        <w:jc w:val="mediumKashida"/>
        <w:rPr>
          <w:rFonts w:cs="B Nazanin" w:hint="cs"/>
          <w:sz w:val="24"/>
          <w:szCs w:val="24"/>
          <w:rtl/>
          <w:lang w:bidi="fa-IR"/>
        </w:rPr>
      </w:pPr>
      <w:r w:rsidRPr="00A5571C">
        <w:rPr>
          <w:rFonts w:cs="B Nazanin" w:hint="cs"/>
          <w:sz w:val="24"/>
          <w:szCs w:val="24"/>
          <w:rtl/>
          <w:lang w:bidi="fa-IR"/>
        </w:rPr>
        <w:t>آثار هنرمندان ايراني به دلايل مختلف به کشورهاي ديگر راه مي</w:t>
      </w:r>
      <w:r w:rsidRPr="00A5571C">
        <w:rPr>
          <w:rFonts w:cs="B Nazanin" w:hint="cs"/>
          <w:sz w:val="24"/>
          <w:szCs w:val="24"/>
          <w:rtl/>
          <w:lang w:bidi="fa-IR"/>
        </w:rPr>
        <w:softHyphen/>
        <w:t>يافت و مورد توجه و اقبال بود. برخي دلايل اين راه</w:t>
      </w:r>
      <w:r w:rsidRPr="00A5571C">
        <w:rPr>
          <w:rFonts w:cs="B Nazanin"/>
          <w:sz w:val="24"/>
          <w:szCs w:val="24"/>
          <w:rtl/>
          <w:lang w:bidi="fa-IR"/>
        </w:rPr>
        <w:softHyphen/>
      </w:r>
      <w:r w:rsidRPr="00A5571C">
        <w:rPr>
          <w:rFonts w:cs="B Nazanin" w:hint="cs"/>
          <w:sz w:val="24"/>
          <w:szCs w:val="24"/>
          <w:rtl/>
          <w:lang w:bidi="fa-IR"/>
        </w:rPr>
        <w:t>يابي به شرح زير است:</w:t>
      </w:r>
    </w:p>
    <w:p w14:paraId="701D3717" w14:textId="77777777" w:rsidR="00700813" w:rsidRPr="00A5571C" w:rsidRDefault="00700813" w:rsidP="00700813">
      <w:pPr>
        <w:bidi/>
        <w:jc w:val="mediumKashida"/>
        <w:rPr>
          <w:rFonts w:cs="B Nazanin" w:hint="cs"/>
          <w:sz w:val="24"/>
          <w:szCs w:val="24"/>
          <w:rtl/>
          <w:lang w:bidi="fa-IR"/>
        </w:rPr>
      </w:pPr>
      <w:r w:rsidRPr="00031B2D">
        <w:rPr>
          <w:rFonts w:cs="B Nazanin" w:hint="cs"/>
          <w:b/>
          <w:bCs/>
          <w:rtl/>
          <w:lang w:bidi="fa-IR"/>
        </w:rPr>
        <w:t>الف) هداياي رسمي</w:t>
      </w:r>
      <w:r w:rsidRPr="00A5571C">
        <w:rPr>
          <w:rFonts w:cs="B Nazanin" w:hint="cs"/>
          <w:sz w:val="24"/>
          <w:szCs w:val="24"/>
          <w:rtl/>
          <w:lang w:bidi="fa-IR"/>
        </w:rPr>
        <w:t>: رسم بر اين بود که آثار ارزشمند هر کشور به عنوان نشان حسن نيت و تفاخر و قدرت نمايي براي دربار ديگر کشورها ارسال مي</w:t>
      </w:r>
      <w:r w:rsidRPr="00A5571C">
        <w:rPr>
          <w:rFonts w:cs="B Nazanin" w:hint="cs"/>
          <w:sz w:val="24"/>
          <w:szCs w:val="24"/>
          <w:rtl/>
          <w:lang w:bidi="fa-IR"/>
        </w:rPr>
        <w:softHyphen/>
        <w:t>شد. هداياي شاهي که از طرف ايران به هند ارسال مي</w:t>
      </w:r>
      <w:r w:rsidRPr="00A5571C">
        <w:rPr>
          <w:rFonts w:cs="B Nazanin" w:hint="cs"/>
          <w:sz w:val="24"/>
          <w:szCs w:val="24"/>
          <w:rtl/>
          <w:lang w:bidi="fa-IR"/>
        </w:rPr>
        <w:softHyphen/>
        <w:t>شد شامل "سنگ</w:t>
      </w:r>
      <w:r w:rsidRPr="00A5571C">
        <w:rPr>
          <w:rFonts w:cs="B Nazanin" w:hint="cs"/>
          <w:sz w:val="24"/>
          <w:szCs w:val="24"/>
          <w:rtl/>
          <w:lang w:bidi="fa-IR"/>
        </w:rPr>
        <w:softHyphen/>
        <w:t>ها قيمتي، ظروف آبخووري و کالاهايي که يک نيمه آن</w:t>
      </w:r>
      <w:r w:rsidRPr="00A5571C">
        <w:rPr>
          <w:rFonts w:cs="B Nazanin"/>
          <w:sz w:val="24"/>
          <w:szCs w:val="24"/>
          <w:rtl/>
          <w:lang w:bidi="fa-IR"/>
        </w:rPr>
        <w:softHyphen/>
      </w:r>
      <w:r w:rsidRPr="00A5571C">
        <w:rPr>
          <w:rFonts w:cs="B Nazanin" w:hint="cs"/>
          <w:sz w:val="24"/>
          <w:szCs w:val="24"/>
          <w:rtl/>
          <w:lang w:bidi="fa-IR"/>
        </w:rPr>
        <w:t>ها را سنگ</w:t>
      </w:r>
      <w:r w:rsidRPr="00A5571C">
        <w:rPr>
          <w:rFonts w:cs="B Nazanin" w:hint="cs"/>
          <w:sz w:val="24"/>
          <w:szCs w:val="24"/>
          <w:rtl/>
          <w:lang w:bidi="fa-IR"/>
        </w:rPr>
        <w:softHyphen/>
        <w:t>هاي قيمتي تشکيل مي</w:t>
      </w:r>
      <w:r w:rsidRPr="00A5571C">
        <w:rPr>
          <w:rFonts w:cs="B Nazanin" w:hint="cs"/>
          <w:sz w:val="24"/>
          <w:szCs w:val="24"/>
          <w:rtl/>
          <w:lang w:bidi="fa-IR"/>
        </w:rPr>
        <w:softHyphen/>
        <w:t>دادند، خنجرهاي مرصع، ديباي گلدار و جامه</w:t>
      </w:r>
      <w:r w:rsidRPr="00A5571C">
        <w:rPr>
          <w:rFonts w:cs="B Nazanin" w:hint="cs"/>
          <w:sz w:val="24"/>
          <w:szCs w:val="24"/>
          <w:rtl/>
          <w:lang w:bidi="fa-IR"/>
        </w:rPr>
        <w:softHyphen/>
        <w:t>هاي پارچه</w:t>
      </w:r>
      <w:r w:rsidRPr="00A5571C">
        <w:rPr>
          <w:rFonts w:cs="B Nazanin" w:hint="cs"/>
          <w:sz w:val="24"/>
          <w:szCs w:val="24"/>
          <w:rtl/>
          <w:lang w:bidi="fa-IR"/>
        </w:rPr>
        <w:softHyphen/>
      </w:r>
      <w:r w:rsidRPr="00A5571C">
        <w:rPr>
          <w:rFonts w:cs="B Nazanin"/>
          <w:sz w:val="24"/>
          <w:szCs w:val="24"/>
          <w:rtl/>
          <w:lang w:bidi="fa-IR"/>
        </w:rPr>
        <w:softHyphen/>
      </w:r>
      <w:r w:rsidRPr="00A5571C">
        <w:rPr>
          <w:rFonts w:cs="B Nazanin" w:hint="cs"/>
          <w:sz w:val="24"/>
          <w:szCs w:val="24"/>
          <w:rtl/>
          <w:lang w:bidi="fa-IR"/>
        </w:rPr>
        <w:t>اي مخصوص  تهيه شده از تکه</w:t>
      </w:r>
      <w:r w:rsidRPr="00A5571C">
        <w:rPr>
          <w:rFonts w:cs="B Nazanin" w:hint="cs"/>
          <w:sz w:val="24"/>
          <w:szCs w:val="24"/>
          <w:rtl/>
          <w:lang w:bidi="fa-IR"/>
        </w:rPr>
        <w:softHyphen/>
        <w:t>هاي گران</w:t>
      </w:r>
      <w:r w:rsidRPr="00A5571C">
        <w:rPr>
          <w:rFonts w:cs="B Nazanin" w:hint="cs"/>
          <w:sz w:val="24"/>
          <w:szCs w:val="24"/>
          <w:rtl/>
          <w:lang w:bidi="fa-IR"/>
        </w:rPr>
        <w:softHyphen/>
        <w:t>بها، قسمت عمده هداياي همراه سفير را تشکيل مي</w:t>
      </w:r>
      <w:r w:rsidRPr="00A5571C">
        <w:rPr>
          <w:rFonts w:cs="B Nazanin" w:hint="cs"/>
          <w:sz w:val="24"/>
          <w:szCs w:val="24"/>
          <w:rtl/>
          <w:lang w:bidi="fa-IR"/>
        </w:rPr>
        <w:softHyphen/>
        <w:t xml:space="preserve"> دادند" (الاسلام، 1391، 318).</w:t>
      </w:r>
    </w:p>
    <w:p w14:paraId="2BD75FEC" w14:textId="77777777" w:rsidR="00700813" w:rsidRPr="00A5571C" w:rsidRDefault="00700813" w:rsidP="00700813">
      <w:pPr>
        <w:bidi/>
        <w:jc w:val="mediumKashida"/>
        <w:rPr>
          <w:rFonts w:asciiTheme="minorHAnsi" w:hAnsiTheme="minorHAnsi" w:cs="B Nazanin" w:hint="cs"/>
          <w:sz w:val="24"/>
          <w:szCs w:val="24"/>
          <w:rtl/>
          <w:lang w:bidi="fa-IR"/>
        </w:rPr>
      </w:pPr>
      <w:r w:rsidRPr="00A5571C">
        <w:rPr>
          <w:rFonts w:cs="B Nazanin" w:hint="cs"/>
          <w:sz w:val="24"/>
          <w:szCs w:val="24"/>
          <w:rtl/>
          <w:lang w:bidi="fa-IR"/>
        </w:rPr>
        <w:t>عثماني</w:t>
      </w:r>
      <w:r w:rsidRPr="00A5571C">
        <w:rPr>
          <w:rFonts w:cs="B Nazanin" w:hint="cs"/>
          <w:sz w:val="24"/>
          <w:szCs w:val="24"/>
          <w:rtl/>
          <w:lang w:bidi="fa-IR"/>
        </w:rPr>
        <w:softHyphen/>
        <w:t>ها نيز به نسخه</w:t>
      </w:r>
      <w:r w:rsidRPr="00A5571C">
        <w:rPr>
          <w:rFonts w:cs="B Nazanin" w:hint="cs"/>
          <w:sz w:val="24"/>
          <w:szCs w:val="24"/>
          <w:rtl/>
          <w:lang w:bidi="fa-IR"/>
        </w:rPr>
        <w:softHyphen/>
        <w:t xml:space="preserve">هاي خطي ايران علاقه بسيار داشتند و </w:t>
      </w:r>
      <w:r w:rsidRPr="00A5571C">
        <w:rPr>
          <w:rFonts w:cs="B Nazanin"/>
          <w:sz w:val="24"/>
          <w:szCs w:val="24"/>
          <w:rtl/>
          <w:lang w:bidi="fa-IR"/>
        </w:rPr>
        <w:t>کتاب</w:t>
      </w:r>
      <w:r w:rsidRPr="00A5571C">
        <w:rPr>
          <w:rFonts w:cs="B Nazanin"/>
          <w:sz w:val="24"/>
          <w:szCs w:val="24"/>
          <w:lang w:bidi="fa-IR"/>
        </w:rPr>
        <w:softHyphen/>
      </w:r>
      <w:r w:rsidRPr="00A5571C">
        <w:rPr>
          <w:rFonts w:cs="B Nazanin"/>
          <w:sz w:val="24"/>
          <w:szCs w:val="24"/>
          <w:rtl/>
          <w:lang w:bidi="fa-IR"/>
        </w:rPr>
        <w:t>ها معمولاً به عنوان هدایای دیپلماتیک توسط سفارتخانه</w:t>
      </w:r>
      <w:r w:rsidRPr="00A5571C">
        <w:rPr>
          <w:rFonts w:cs="B Nazanin" w:hint="cs"/>
          <w:sz w:val="24"/>
          <w:szCs w:val="24"/>
          <w:rtl/>
          <w:lang w:bidi="fa-IR"/>
        </w:rPr>
        <w:softHyphen/>
      </w:r>
      <w:r w:rsidRPr="00A5571C">
        <w:rPr>
          <w:rFonts w:cs="B Nazanin"/>
          <w:sz w:val="24"/>
          <w:szCs w:val="24"/>
          <w:rtl/>
          <w:lang w:bidi="fa-IR"/>
        </w:rPr>
        <w:t>های صفوی به قلمرو عثمانی ارائه می</w:t>
      </w:r>
      <w:r w:rsidRPr="00A5571C">
        <w:rPr>
          <w:rFonts w:cs="B Nazanin" w:hint="cs"/>
          <w:sz w:val="24"/>
          <w:szCs w:val="24"/>
          <w:rtl/>
          <w:lang w:bidi="fa-IR"/>
        </w:rPr>
        <w:softHyphen/>
      </w:r>
      <w:r w:rsidRPr="00A5571C">
        <w:rPr>
          <w:rFonts w:cs="B Nazanin"/>
          <w:sz w:val="24"/>
          <w:szCs w:val="24"/>
          <w:rtl/>
          <w:lang w:bidi="fa-IR"/>
        </w:rPr>
        <w:t>شد</w:t>
      </w:r>
      <w:r w:rsidRPr="00A5571C">
        <w:rPr>
          <w:rFonts w:cs="B Nazanin" w:hint="cs"/>
          <w:sz w:val="24"/>
          <w:szCs w:val="24"/>
          <w:rtl/>
          <w:lang w:bidi="fa-IR"/>
        </w:rPr>
        <w:t>ند</w:t>
      </w:r>
      <w:r w:rsidRPr="00A5571C">
        <w:rPr>
          <w:rFonts w:cs="B Nazanin"/>
          <w:sz w:val="24"/>
          <w:szCs w:val="24"/>
          <w:lang w:bidi="fa-IR"/>
        </w:rPr>
        <w:t>.</w:t>
      </w:r>
      <w:r w:rsidRPr="00A5571C">
        <w:rPr>
          <w:rFonts w:cs="B Nazanin" w:hint="cs"/>
          <w:sz w:val="24"/>
          <w:szCs w:val="24"/>
          <w:rtl/>
          <w:lang w:bidi="fa-IR"/>
        </w:rPr>
        <w:t xml:space="preserve"> </w:t>
      </w:r>
      <w:r w:rsidRPr="00A5571C">
        <w:rPr>
          <w:rFonts w:cs="B Nazanin"/>
          <w:sz w:val="24"/>
          <w:szCs w:val="24"/>
          <w:rtl/>
          <w:lang w:bidi="fa-IR"/>
        </w:rPr>
        <w:t>منابع مکتوب عثمانی حداقل از بیست و هفت</w:t>
      </w:r>
      <w:r w:rsidRPr="00A5571C">
        <w:rPr>
          <w:rFonts w:cs="B Nazanin" w:hint="cs"/>
          <w:sz w:val="24"/>
          <w:szCs w:val="24"/>
          <w:rtl/>
          <w:lang w:bidi="fa-IR"/>
        </w:rPr>
        <w:t xml:space="preserve"> نسخه</w:t>
      </w:r>
      <w:r w:rsidRPr="00A5571C">
        <w:rPr>
          <w:rFonts w:cs="B Nazanin"/>
          <w:sz w:val="24"/>
          <w:szCs w:val="24"/>
          <w:rtl/>
          <w:lang w:bidi="fa-IR"/>
        </w:rPr>
        <w:t xml:space="preserve"> سفارت صفویه یاد می</w:t>
      </w:r>
      <w:r w:rsidRPr="00A5571C">
        <w:rPr>
          <w:rFonts w:cs="B Nazanin" w:hint="cs"/>
          <w:sz w:val="24"/>
          <w:szCs w:val="24"/>
          <w:rtl/>
          <w:lang w:bidi="fa-IR"/>
        </w:rPr>
        <w:softHyphen/>
      </w:r>
      <w:r w:rsidRPr="00A5571C">
        <w:rPr>
          <w:rFonts w:cs="B Nazanin"/>
          <w:sz w:val="24"/>
          <w:szCs w:val="24"/>
          <w:rtl/>
          <w:lang w:bidi="fa-IR"/>
        </w:rPr>
        <w:t>کنند که بین سال</w:t>
      </w:r>
      <w:r w:rsidRPr="00A5571C">
        <w:rPr>
          <w:rFonts w:cs="B Nazanin" w:hint="cs"/>
          <w:sz w:val="24"/>
          <w:szCs w:val="24"/>
          <w:rtl/>
          <w:lang w:bidi="fa-IR"/>
        </w:rPr>
        <w:softHyphen/>
      </w:r>
      <w:r w:rsidRPr="00A5571C">
        <w:rPr>
          <w:rFonts w:cs="B Nazanin"/>
          <w:sz w:val="24"/>
          <w:szCs w:val="24"/>
          <w:rtl/>
          <w:lang w:bidi="fa-IR"/>
        </w:rPr>
        <w:t xml:space="preserve">های 1514-1600 </w:t>
      </w:r>
      <w:r w:rsidRPr="00A5571C">
        <w:rPr>
          <w:rFonts w:cs="B Nazanin" w:hint="cs"/>
          <w:sz w:val="24"/>
          <w:szCs w:val="24"/>
          <w:rtl/>
          <w:lang w:bidi="fa-IR"/>
        </w:rPr>
        <w:t xml:space="preserve">م. </w:t>
      </w:r>
      <w:r w:rsidRPr="00A5571C">
        <w:rPr>
          <w:rFonts w:cs="B Nazanin"/>
          <w:sz w:val="24"/>
          <w:szCs w:val="24"/>
          <w:rtl/>
          <w:lang w:bidi="fa-IR"/>
        </w:rPr>
        <w:t>به دست سلطان عثمانی رسیده است</w:t>
      </w:r>
      <w:r w:rsidRPr="00A5571C">
        <w:rPr>
          <w:rFonts w:asciiTheme="minorHAnsi" w:hAnsiTheme="minorHAnsi" w:cs="B Nazanin"/>
          <w:sz w:val="24"/>
          <w:szCs w:val="24"/>
          <w:rtl/>
          <w:lang w:bidi="fa-IR"/>
        </w:rPr>
        <w:t xml:space="preserve"> (</w:t>
      </w:r>
      <w:proofErr w:type="spellStart"/>
      <w:r w:rsidRPr="00A5571C">
        <w:rPr>
          <w:rFonts w:asciiTheme="minorHAnsi" w:hAnsiTheme="minorHAnsi" w:cs="B Nazanin"/>
          <w:sz w:val="24"/>
          <w:szCs w:val="24"/>
          <w:lang w:bidi="fa-IR"/>
        </w:rPr>
        <w:t>Kutukoglu</w:t>
      </w:r>
      <w:proofErr w:type="spellEnd"/>
      <w:r w:rsidRPr="00A5571C">
        <w:rPr>
          <w:rFonts w:asciiTheme="minorHAnsi" w:hAnsiTheme="minorHAnsi" w:cs="B Nazanin"/>
          <w:sz w:val="24"/>
          <w:szCs w:val="24"/>
          <w:lang w:bidi="fa-IR"/>
        </w:rPr>
        <w:t>, 1962, 110-113</w:t>
      </w:r>
      <w:r w:rsidRPr="00A5571C">
        <w:rPr>
          <w:rFonts w:asciiTheme="minorHAnsi" w:hAnsiTheme="minorHAnsi" w:cs="B Nazanin"/>
          <w:sz w:val="24"/>
          <w:szCs w:val="24"/>
          <w:rtl/>
          <w:lang w:bidi="fa-IR"/>
        </w:rPr>
        <w:t>).</w:t>
      </w:r>
      <w:r w:rsidRPr="00A5571C">
        <w:rPr>
          <w:rFonts w:asciiTheme="minorHAnsi" w:hAnsiTheme="minorHAnsi" w:cs="B Nazanin" w:hint="cs"/>
          <w:sz w:val="24"/>
          <w:szCs w:val="24"/>
          <w:rtl/>
          <w:lang w:bidi="fa-IR"/>
        </w:rPr>
        <w:t xml:space="preserve"> اين آثار الگوي مناسبي براي کارگاه</w:t>
      </w:r>
      <w:r w:rsidRPr="00A5571C">
        <w:rPr>
          <w:rFonts w:asciiTheme="minorHAnsi" w:hAnsiTheme="minorHAnsi" w:cs="B Nazanin" w:hint="cs"/>
          <w:sz w:val="24"/>
          <w:szCs w:val="24"/>
          <w:rtl/>
          <w:lang w:bidi="fa-IR"/>
        </w:rPr>
        <w:softHyphen/>
        <w:t>هاي سلطنتي ديگر کشورها بود و هنرمندان</w:t>
      </w:r>
      <w:r w:rsidRPr="00A5571C">
        <w:rPr>
          <w:rFonts w:cs="B Nazanin" w:hint="cs"/>
          <w:sz w:val="24"/>
          <w:szCs w:val="24"/>
          <w:rtl/>
          <w:lang w:bidi="fa-IR"/>
        </w:rPr>
        <w:t>،</w:t>
      </w:r>
      <w:r w:rsidRPr="00A5571C">
        <w:rPr>
          <w:rFonts w:asciiTheme="minorHAnsi" w:hAnsiTheme="minorHAnsi" w:cs="B Nazanin" w:hint="cs"/>
          <w:sz w:val="24"/>
          <w:szCs w:val="24"/>
          <w:rtl/>
          <w:lang w:bidi="fa-IR"/>
        </w:rPr>
        <w:t xml:space="preserve"> مستقيماً از اين آثار کپي برداري مي</w:t>
      </w:r>
      <w:r w:rsidRPr="00A5571C">
        <w:rPr>
          <w:rFonts w:asciiTheme="minorHAnsi" w:hAnsiTheme="minorHAnsi" w:cs="B Nazanin" w:hint="cs"/>
          <w:sz w:val="24"/>
          <w:szCs w:val="24"/>
          <w:rtl/>
          <w:lang w:bidi="fa-IR"/>
        </w:rPr>
        <w:softHyphen/>
        <w:t>کردند.</w:t>
      </w:r>
    </w:p>
    <w:p w14:paraId="0087B03D" w14:textId="77777777" w:rsidR="00700813" w:rsidRPr="00A5571C" w:rsidRDefault="00700813" w:rsidP="00700813">
      <w:pPr>
        <w:bidi/>
        <w:jc w:val="mediumKashida"/>
        <w:rPr>
          <w:rFonts w:cs="B Nazanin"/>
          <w:sz w:val="24"/>
          <w:szCs w:val="24"/>
          <w:rtl/>
          <w:lang w:bidi="fa-IR"/>
        </w:rPr>
      </w:pPr>
    </w:p>
    <w:p w14:paraId="7080BCEB" w14:textId="77777777" w:rsidR="00700813" w:rsidRPr="00A5571C" w:rsidRDefault="00700813" w:rsidP="00700813">
      <w:pPr>
        <w:bidi/>
        <w:jc w:val="mediumKashida"/>
        <w:rPr>
          <w:rFonts w:cs="B Nazanin"/>
          <w:sz w:val="24"/>
          <w:szCs w:val="24"/>
          <w:rtl/>
          <w:lang w:bidi="fa-IR"/>
        </w:rPr>
      </w:pPr>
      <w:r w:rsidRPr="00031B2D">
        <w:rPr>
          <w:rFonts w:cs="B Nazanin" w:hint="cs"/>
          <w:b/>
          <w:bCs/>
          <w:rtl/>
          <w:lang w:bidi="fa-IR"/>
        </w:rPr>
        <w:lastRenderedPageBreak/>
        <w:t>ب) تجارت</w:t>
      </w:r>
      <w:r w:rsidRPr="00A5571C">
        <w:rPr>
          <w:rFonts w:cs="B Nazanin" w:hint="cs"/>
          <w:sz w:val="24"/>
          <w:szCs w:val="24"/>
          <w:rtl/>
          <w:lang w:bidi="fa-IR"/>
        </w:rPr>
        <w:t>: گروهي از آثار به عنوان کالاي تجاري به ديگر کشورها راه مي</w:t>
      </w:r>
      <w:r w:rsidRPr="00A5571C">
        <w:rPr>
          <w:rFonts w:cs="B Nazanin" w:hint="cs"/>
          <w:sz w:val="24"/>
          <w:szCs w:val="24"/>
          <w:rtl/>
          <w:lang w:bidi="fa-IR"/>
        </w:rPr>
        <w:softHyphen/>
        <w:t>يافت. "سفرا با آوردن مقدار زيادي کالا از کشورهاي خود جهت فروش و نيز بردن متاع</w:t>
      </w:r>
      <w:r w:rsidRPr="00A5571C">
        <w:rPr>
          <w:rFonts w:cs="B Nazanin" w:hint="cs"/>
          <w:sz w:val="24"/>
          <w:szCs w:val="24"/>
          <w:rtl/>
          <w:lang w:bidi="fa-IR"/>
        </w:rPr>
        <w:softHyphen/>
        <w:t>هاي ديگر سود سرشاري حاصل مي</w:t>
      </w:r>
      <w:r w:rsidRPr="00A5571C">
        <w:rPr>
          <w:rFonts w:cs="B Nazanin" w:hint="cs"/>
          <w:sz w:val="24"/>
          <w:szCs w:val="24"/>
          <w:rtl/>
          <w:lang w:bidi="fa-IR"/>
        </w:rPr>
        <w:softHyphen/>
        <w:t>کردند. کالاها به عنوان اسباب سفير، بدون پرداخت حقوق گمرکي از مرزهاي خاکي انتقال مي</w:t>
      </w:r>
      <w:r w:rsidRPr="00A5571C">
        <w:rPr>
          <w:rFonts w:cs="B Nazanin" w:hint="cs"/>
          <w:sz w:val="24"/>
          <w:szCs w:val="24"/>
          <w:rtl/>
          <w:lang w:bidi="fa-IR"/>
        </w:rPr>
        <w:softHyphen/>
        <w:t>يافتند و يا با کشتي</w:t>
      </w:r>
      <w:r w:rsidRPr="00A5571C">
        <w:rPr>
          <w:rFonts w:cs="B Nazanin" w:hint="cs"/>
          <w:sz w:val="24"/>
          <w:szCs w:val="24"/>
          <w:rtl/>
          <w:lang w:bidi="fa-IR"/>
        </w:rPr>
        <w:softHyphen/>
        <w:t>هاي اروپايي که بين بنادر ايران و هند در رفت و آمد بودند بطور رايگان يا با کرايه از دريا عبور داده مي</w:t>
      </w:r>
      <w:r w:rsidRPr="00A5571C">
        <w:rPr>
          <w:rFonts w:cs="B Nazanin" w:hint="cs"/>
          <w:sz w:val="24"/>
          <w:szCs w:val="24"/>
          <w:rtl/>
          <w:lang w:bidi="fa-IR"/>
        </w:rPr>
        <w:softHyphen/>
        <w:t>شدند"  (الاسلام، 1391، 325).</w:t>
      </w:r>
    </w:p>
    <w:p w14:paraId="15DC7C62" w14:textId="77777777" w:rsidR="00700813" w:rsidRPr="00A5571C" w:rsidRDefault="00700813" w:rsidP="00700813">
      <w:pPr>
        <w:bidi/>
        <w:jc w:val="mediumKashida"/>
        <w:rPr>
          <w:rFonts w:asciiTheme="majorBidi" w:hAnsiTheme="majorBidi" w:cstheme="majorBidi" w:hint="cs"/>
          <w:sz w:val="24"/>
          <w:szCs w:val="24"/>
          <w:rtl/>
          <w:lang w:bidi="fa-IR"/>
        </w:rPr>
      </w:pPr>
      <w:r w:rsidRPr="00A5571C">
        <w:rPr>
          <w:rFonts w:cs="B Nazanin" w:hint="cs"/>
          <w:sz w:val="24"/>
          <w:szCs w:val="24"/>
          <w:rtl/>
          <w:lang w:bidi="fa-IR"/>
        </w:rPr>
        <w:t xml:space="preserve">هديه </w:t>
      </w:r>
      <w:r w:rsidRPr="00A5571C">
        <w:rPr>
          <w:rFonts w:cs="B Nazanin"/>
          <w:sz w:val="24"/>
          <w:szCs w:val="24"/>
          <w:rtl/>
          <w:lang w:bidi="fa-IR"/>
        </w:rPr>
        <w:t>دادن بخشی جدایی ناپذیر از روابط شخصی و سیاسی نخبگان عثمانی بو</w:t>
      </w:r>
      <w:r w:rsidRPr="00A5571C">
        <w:rPr>
          <w:rFonts w:cs="B Nazanin" w:hint="cs"/>
          <w:sz w:val="24"/>
          <w:szCs w:val="24"/>
          <w:rtl/>
          <w:lang w:bidi="fa-IR"/>
        </w:rPr>
        <w:t xml:space="preserve">د. </w:t>
      </w:r>
      <w:r w:rsidRPr="00A5571C">
        <w:rPr>
          <w:rFonts w:cs="B Nazanin"/>
          <w:sz w:val="24"/>
          <w:szCs w:val="24"/>
          <w:rtl/>
          <w:lang w:bidi="fa-IR"/>
        </w:rPr>
        <w:t>مقامات عثمانی باید در جشن‌های مذهبی</w:t>
      </w:r>
      <w:r w:rsidRPr="00A5571C">
        <w:rPr>
          <w:rFonts w:cs="B Nazanin" w:hint="cs"/>
          <w:sz w:val="24"/>
          <w:szCs w:val="24"/>
          <w:rtl/>
          <w:lang w:bidi="fa-IR"/>
        </w:rPr>
        <w:t xml:space="preserve"> و</w:t>
      </w:r>
      <w:r w:rsidRPr="00A5571C">
        <w:rPr>
          <w:rFonts w:cs="B Nazanin"/>
          <w:sz w:val="24"/>
          <w:szCs w:val="24"/>
          <w:rtl/>
          <w:lang w:bidi="fa-IR"/>
        </w:rPr>
        <w:t xml:space="preserve"> همچنین در جشن‌های بزرگی که توسط کاخ ترتیب داده می‌شد، هنگام بازگشت از مأموریت‌های خارجی و زمانی که به یک پست اداری منصوب می‌شدند، هدایایی مناسب ارائه می‌داد</w:t>
      </w:r>
      <w:r w:rsidRPr="00A5571C">
        <w:rPr>
          <w:rFonts w:cs="B Nazanin" w:hint="cs"/>
          <w:sz w:val="24"/>
          <w:szCs w:val="24"/>
          <w:rtl/>
          <w:lang w:bidi="fa-IR"/>
        </w:rPr>
        <w:t xml:space="preserve">ند و </w:t>
      </w:r>
      <w:r w:rsidRPr="00A5571C">
        <w:rPr>
          <w:rFonts w:cs="B Nazanin"/>
          <w:sz w:val="24"/>
          <w:szCs w:val="24"/>
          <w:rtl/>
          <w:lang w:bidi="fa-IR"/>
        </w:rPr>
        <w:t>کتب مصور فارسی هدیه</w:t>
      </w:r>
      <w:r w:rsidRPr="00A5571C">
        <w:rPr>
          <w:rFonts w:cs="B Nazanin" w:hint="cs"/>
          <w:sz w:val="24"/>
          <w:szCs w:val="24"/>
          <w:rtl/>
          <w:lang w:bidi="fa-IR"/>
        </w:rPr>
        <w:softHyphen/>
      </w:r>
      <w:r w:rsidRPr="00A5571C">
        <w:rPr>
          <w:rFonts w:cs="B Nazanin"/>
          <w:sz w:val="24"/>
          <w:szCs w:val="24"/>
          <w:rtl/>
          <w:lang w:bidi="fa-IR"/>
        </w:rPr>
        <w:t>ای مطلوب و معتبر برای این مناسبت</w:t>
      </w:r>
      <w:r w:rsidRPr="00A5571C">
        <w:rPr>
          <w:rFonts w:cs="B Nazanin" w:hint="cs"/>
          <w:sz w:val="24"/>
          <w:szCs w:val="24"/>
          <w:rtl/>
          <w:lang w:bidi="fa-IR"/>
        </w:rPr>
        <w:softHyphen/>
      </w:r>
      <w:r w:rsidRPr="00A5571C">
        <w:rPr>
          <w:rFonts w:cs="B Nazanin"/>
          <w:sz w:val="24"/>
          <w:szCs w:val="24"/>
          <w:rtl/>
          <w:lang w:bidi="fa-IR"/>
        </w:rPr>
        <w:t>ها بود</w:t>
      </w:r>
      <w:r w:rsidRPr="00A5571C">
        <w:rPr>
          <w:rFonts w:cs="B Nazanin" w:hint="cs"/>
          <w:sz w:val="24"/>
          <w:szCs w:val="24"/>
          <w:rtl/>
          <w:lang w:bidi="fa-IR"/>
        </w:rPr>
        <w:t xml:space="preserve"> (</w:t>
      </w:r>
      <w:proofErr w:type="spellStart"/>
      <w:r w:rsidRPr="00A5571C">
        <w:rPr>
          <w:rFonts w:asciiTheme="majorBidi" w:hAnsiTheme="majorBidi" w:cstheme="majorBidi"/>
          <w:color w:val="000000"/>
          <w:sz w:val="24"/>
          <w:szCs w:val="24"/>
          <w:shd w:val="clear" w:color="auto" w:fill="FFFFFF"/>
        </w:rPr>
        <w:t>Eriinsal</w:t>
      </w:r>
      <w:proofErr w:type="spellEnd"/>
      <w:r w:rsidRPr="00A5571C">
        <w:rPr>
          <w:rFonts w:asciiTheme="majorBidi" w:hAnsiTheme="majorBidi" w:cstheme="majorBidi"/>
          <w:color w:val="000000"/>
          <w:sz w:val="24"/>
          <w:szCs w:val="24"/>
          <w:shd w:val="clear" w:color="auto" w:fill="FFFFFF"/>
        </w:rPr>
        <w:t>, 1988, 31</w:t>
      </w:r>
      <w:r w:rsidRPr="00A5571C">
        <w:rPr>
          <w:rFonts w:cs="B Nazanin"/>
          <w:sz w:val="24"/>
          <w:szCs w:val="24"/>
          <w:rtl/>
          <w:lang w:bidi="fa-IR"/>
        </w:rPr>
        <w:t>).</w:t>
      </w:r>
      <w:r w:rsidRPr="00A5571C">
        <w:rPr>
          <w:rFonts w:cs="B Nazanin" w:hint="cs"/>
          <w:sz w:val="24"/>
          <w:szCs w:val="24"/>
          <w:rtl/>
          <w:lang w:bidi="fa-IR"/>
        </w:rPr>
        <w:t xml:space="preserve"> از اين جهت</w:t>
      </w:r>
      <w:r w:rsidRPr="00A5571C">
        <w:rPr>
          <w:rFonts w:cs="B Nazanin"/>
          <w:sz w:val="24"/>
          <w:szCs w:val="24"/>
          <w:rtl/>
          <w:lang w:bidi="fa-IR"/>
        </w:rPr>
        <w:t xml:space="preserve"> در قرن شانزدهم بازاری برای دست‌نوشته‌های فاخر ایرانی در عثمانی</w:t>
      </w:r>
      <w:r w:rsidRPr="00A5571C">
        <w:rPr>
          <w:rFonts w:cs="B Nazanin" w:hint="cs"/>
          <w:sz w:val="24"/>
          <w:szCs w:val="24"/>
          <w:rtl/>
          <w:lang w:bidi="fa-IR"/>
        </w:rPr>
        <w:t>ه</w:t>
      </w:r>
      <w:r w:rsidRPr="00A5571C">
        <w:rPr>
          <w:rFonts w:cs="B Nazanin"/>
          <w:sz w:val="24"/>
          <w:szCs w:val="24"/>
          <w:rtl/>
          <w:lang w:bidi="fa-IR"/>
        </w:rPr>
        <w:t xml:space="preserve"> وجود داشته و این بازار عمدتاً توسط نسخه‌های خطی شیراز تأمین می‌شد</w:t>
      </w:r>
      <w:r w:rsidRPr="00A5571C">
        <w:rPr>
          <w:rFonts w:cs="B Nazanin" w:hint="cs"/>
          <w:sz w:val="24"/>
          <w:szCs w:val="24"/>
          <w:rtl/>
          <w:lang w:bidi="fa-IR"/>
        </w:rPr>
        <w:t>" (</w:t>
      </w:r>
      <w:proofErr w:type="spellStart"/>
      <w:r w:rsidRPr="00A5571C">
        <w:rPr>
          <w:rFonts w:asciiTheme="majorBidi" w:hAnsiTheme="majorBidi" w:cstheme="majorBidi"/>
          <w:sz w:val="24"/>
          <w:szCs w:val="24"/>
          <w:lang w:bidi="fa-IR"/>
        </w:rPr>
        <w:t>Ulu</w:t>
      </w:r>
      <w:r w:rsidRPr="00A5571C">
        <w:rPr>
          <w:rFonts w:asciiTheme="majorBidi" w:hAnsiTheme="majorBidi" w:cstheme="majorBidi"/>
          <w:sz w:val="24"/>
          <w:szCs w:val="24"/>
        </w:rPr>
        <w:t>ç</w:t>
      </w:r>
      <w:proofErr w:type="spellEnd"/>
      <w:r w:rsidRPr="00A5571C">
        <w:rPr>
          <w:rFonts w:asciiTheme="majorBidi" w:hAnsiTheme="majorBidi" w:cstheme="majorBidi"/>
          <w:sz w:val="24"/>
          <w:szCs w:val="24"/>
          <w:lang w:bidi="fa-IR"/>
        </w:rPr>
        <w:t>, 1999, 86</w:t>
      </w:r>
      <w:r w:rsidRPr="00A5571C">
        <w:rPr>
          <w:rFonts w:cs="B Nazanin" w:hint="cs"/>
          <w:sz w:val="24"/>
          <w:szCs w:val="24"/>
          <w:rtl/>
          <w:lang w:bidi="fa-IR"/>
        </w:rPr>
        <w:t>).</w:t>
      </w:r>
    </w:p>
    <w:p w14:paraId="469C87F4" w14:textId="77777777" w:rsidR="00700813" w:rsidRPr="00A5571C" w:rsidRDefault="00700813" w:rsidP="00700813">
      <w:pPr>
        <w:bidi/>
        <w:jc w:val="mediumKashida"/>
        <w:rPr>
          <w:rFonts w:cs="B Nazanin"/>
          <w:sz w:val="24"/>
          <w:szCs w:val="24"/>
          <w:rtl/>
          <w:lang w:bidi="fa-IR"/>
        </w:rPr>
      </w:pPr>
      <w:r w:rsidRPr="00031B2D">
        <w:rPr>
          <w:rFonts w:cs="B Nazanin" w:hint="cs"/>
          <w:b/>
          <w:bCs/>
          <w:rtl/>
          <w:lang w:bidi="fa-IR"/>
        </w:rPr>
        <w:t>ج) غنايم جنگي:</w:t>
      </w:r>
      <w:r w:rsidRPr="00A5571C">
        <w:rPr>
          <w:rFonts w:cs="B Nazanin" w:hint="cs"/>
          <w:sz w:val="24"/>
          <w:szCs w:val="24"/>
          <w:rtl/>
          <w:lang w:bidi="fa-IR"/>
        </w:rPr>
        <w:t xml:space="preserve"> بخشي از آثار فاخر ايراني در جنگ</w:t>
      </w:r>
      <w:r w:rsidRPr="00A5571C">
        <w:rPr>
          <w:rFonts w:cs="B Nazanin" w:hint="cs"/>
          <w:sz w:val="24"/>
          <w:szCs w:val="24"/>
          <w:rtl/>
          <w:lang w:bidi="fa-IR"/>
        </w:rPr>
        <w:softHyphen/>
        <w:t>ها به عنوان غنايم جنگي به ديگر کشورها راه مي</w:t>
      </w:r>
      <w:r w:rsidRPr="00A5571C">
        <w:rPr>
          <w:rFonts w:cs="B Nazanin" w:hint="cs"/>
          <w:sz w:val="24"/>
          <w:szCs w:val="24"/>
          <w:rtl/>
          <w:lang w:bidi="fa-IR"/>
        </w:rPr>
        <w:softHyphen/>
        <w:t>يافت. از جمله نسخه</w:t>
      </w:r>
      <w:r w:rsidRPr="00A5571C">
        <w:rPr>
          <w:rFonts w:cs="B Nazanin" w:hint="cs"/>
          <w:sz w:val="24"/>
          <w:szCs w:val="24"/>
          <w:rtl/>
          <w:lang w:bidi="fa-IR"/>
        </w:rPr>
        <w:softHyphen/>
        <w:t>هاي خطي ارزشمند کتابخانه سلطنتي تبريز که بعد از جنگ چالدران به دربار عثماني انتقال يافت و به عنوان الگويي براي هنرمندان عثماني به</w:t>
      </w:r>
      <w:r w:rsidRPr="00A5571C">
        <w:rPr>
          <w:rFonts w:cs="B Nazanin" w:hint="cs"/>
          <w:sz w:val="24"/>
          <w:szCs w:val="24"/>
          <w:rtl/>
          <w:lang w:bidi="fa-IR"/>
        </w:rPr>
        <w:softHyphen/>
        <w:t>کار گرفته شد. "کاربرد پر انفعال و به دنباله آن استفاده از سبک تيموري و سبک صفوي که توسط غنايم به دست آمده از تبريز به آن</w:t>
      </w:r>
      <w:r w:rsidRPr="00A5571C">
        <w:rPr>
          <w:rFonts w:cs="B Nazanin" w:hint="cs"/>
          <w:sz w:val="24"/>
          <w:szCs w:val="24"/>
          <w:rtl/>
          <w:lang w:bidi="fa-IR"/>
        </w:rPr>
        <w:softHyphen/>
        <w:t xml:space="preserve">جا انتقال يافت در آثار هنري عثمانيان مشهور است" (برند، 1383، 187). </w:t>
      </w:r>
    </w:p>
    <w:p w14:paraId="7E1878FF" w14:textId="77777777" w:rsidR="00700813" w:rsidRPr="00A5571C" w:rsidRDefault="00700813" w:rsidP="00700813">
      <w:pPr>
        <w:bidi/>
        <w:jc w:val="mediumKashida"/>
        <w:rPr>
          <w:rFonts w:cs="B Nazanin"/>
          <w:sz w:val="24"/>
          <w:szCs w:val="24"/>
          <w:rtl/>
          <w:lang w:bidi="fa-IR"/>
        </w:rPr>
      </w:pPr>
    </w:p>
    <w:p w14:paraId="0BE6DB48" w14:textId="77777777" w:rsidR="00700813" w:rsidRPr="00A5571C" w:rsidRDefault="00700813" w:rsidP="00700813">
      <w:pPr>
        <w:bidi/>
        <w:jc w:val="mediumKashida"/>
        <w:rPr>
          <w:rFonts w:cs="B Nazanin"/>
          <w:b/>
          <w:bCs/>
          <w:sz w:val="24"/>
          <w:szCs w:val="24"/>
          <w:rtl/>
          <w:lang w:bidi="fa-IR"/>
        </w:rPr>
      </w:pPr>
      <w:r w:rsidRPr="00A5571C">
        <w:rPr>
          <w:rFonts w:cs="B Nazanin" w:hint="cs"/>
          <w:b/>
          <w:bCs/>
          <w:sz w:val="24"/>
          <w:szCs w:val="24"/>
          <w:rtl/>
          <w:lang w:bidi="fa-IR"/>
        </w:rPr>
        <w:t>تأثير پذيري از آثار و هنر ايراني در کشورهاي همجوار</w:t>
      </w:r>
    </w:p>
    <w:p w14:paraId="32770A63" w14:textId="77777777" w:rsidR="00700813" w:rsidRPr="00A5571C" w:rsidRDefault="00700813" w:rsidP="00700813">
      <w:pPr>
        <w:bidi/>
        <w:jc w:val="mediumKashida"/>
        <w:rPr>
          <w:rFonts w:cs="B Nazanin"/>
          <w:sz w:val="24"/>
          <w:szCs w:val="24"/>
          <w:rtl/>
          <w:lang w:bidi="fa-IR"/>
        </w:rPr>
      </w:pPr>
      <w:r w:rsidRPr="00A5571C">
        <w:rPr>
          <w:rFonts w:cs="B Nazanin" w:hint="cs"/>
          <w:sz w:val="24"/>
          <w:szCs w:val="24"/>
          <w:rtl/>
          <w:lang w:bidi="fa-IR"/>
        </w:rPr>
        <w:t>"منابع الهام مکاتب هند و اسلامي (که در ميان درگيري</w:t>
      </w:r>
      <w:r w:rsidRPr="00A5571C">
        <w:rPr>
          <w:rFonts w:cs="B Nazanin" w:hint="cs"/>
          <w:sz w:val="24"/>
          <w:szCs w:val="24"/>
          <w:rtl/>
          <w:lang w:bidi="fa-IR"/>
        </w:rPr>
        <w:softHyphen/>
        <w:t>هاي شديد و روي</w:t>
      </w:r>
      <w:r w:rsidRPr="00A5571C">
        <w:rPr>
          <w:rFonts w:cs="B Nazanin" w:hint="cs"/>
          <w:sz w:val="24"/>
          <w:szCs w:val="24"/>
          <w:rtl/>
          <w:lang w:bidi="fa-IR"/>
        </w:rPr>
        <w:softHyphen/>
        <w:t>هم رفته نابسامان محيط اجتماعي و فرهنگي هند پاگرفت، قبل از همه ايراني و آسياي مرکزي (ترکي) است" (هالايد و گوتس، 1384، 47). هنرمندان ايراني و آثار آن</w:t>
      </w:r>
      <w:r w:rsidRPr="00A5571C">
        <w:rPr>
          <w:rFonts w:cs="B Nazanin" w:hint="cs"/>
          <w:sz w:val="24"/>
          <w:szCs w:val="24"/>
          <w:rtl/>
          <w:lang w:bidi="fa-IR"/>
        </w:rPr>
        <w:softHyphen/>
        <w:t>ها تکنيک، محتوا و فرم آثار هنري کشورهاي همجوار را در ابعاد مختلف تحت تأثير قرار دادند و بدين ترتيب در انتقال هويت ايراني به اين کشورها ايفاي نقش نمودند. مهمترين زمينه</w:t>
      </w:r>
      <w:r w:rsidRPr="00A5571C">
        <w:rPr>
          <w:rFonts w:cs="B Nazanin" w:hint="cs"/>
          <w:sz w:val="24"/>
          <w:szCs w:val="24"/>
          <w:rtl/>
          <w:lang w:bidi="fa-IR"/>
        </w:rPr>
        <w:softHyphen/>
        <w:t xml:space="preserve">هاي اين تأثيرگذاري به شرح زير است:  </w:t>
      </w:r>
    </w:p>
    <w:p w14:paraId="1BD63868" w14:textId="77777777" w:rsidR="00700813" w:rsidRPr="00A5571C" w:rsidRDefault="00700813" w:rsidP="00700813">
      <w:pPr>
        <w:bidi/>
        <w:jc w:val="lowKashida"/>
        <w:rPr>
          <w:rFonts w:cs="B Nazanin" w:hint="cs"/>
          <w:sz w:val="24"/>
          <w:szCs w:val="24"/>
          <w:rtl/>
          <w:lang w:bidi="fa-IR"/>
        </w:rPr>
      </w:pPr>
    </w:p>
    <w:p w14:paraId="043EA95A" w14:textId="77777777" w:rsidR="00700813" w:rsidRPr="00A5571C" w:rsidRDefault="00700813" w:rsidP="00700813">
      <w:pPr>
        <w:bidi/>
        <w:jc w:val="mediumKashida"/>
        <w:rPr>
          <w:rFonts w:cs="B Nazanin" w:hint="cs"/>
          <w:b/>
          <w:bCs/>
          <w:sz w:val="24"/>
          <w:szCs w:val="24"/>
          <w:rtl/>
          <w:lang w:bidi="fa-IR"/>
        </w:rPr>
      </w:pPr>
      <w:r w:rsidRPr="00031B2D">
        <w:rPr>
          <w:rFonts w:cs="B Nazanin" w:hint="cs"/>
          <w:b/>
          <w:bCs/>
          <w:rtl/>
          <w:lang w:bidi="fa-IR"/>
        </w:rPr>
        <w:t>ادبيات و خوشنويسي</w:t>
      </w:r>
      <w:r w:rsidRPr="00A5571C">
        <w:rPr>
          <w:rFonts w:cs="B Nazanin" w:hint="cs"/>
          <w:b/>
          <w:bCs/>
          <w:sz w:val="24"/>
          <w:szCs w:val="24"/>
          <w:rtl/>
          <w:lang w:bidi="fa-IR"/>
        </w:rPr>
        <w:t xml:space="preserve">: </w:t>
      </w:r>
      <w:r w:rsidRPr="00A5571C">
        <w:rPr>
          <w:rFonts w:cs="B Nazanin" w:hint="cs"/>
          <w:sz w:val="24"/>
          <w:szCs w:val="24"/>
          <w:rtl/>
          <w:lang w:bidi="fa-IR"/>
        </w:rPr>
        <w:t>انتشار زبان و ادبيات فارسي در کشورهاي همجوار از مهمترين دستاوردهاي هنرمندان عصر صفوي است. نسخه</w:t>
      </w:r>
      <w:r w:rsidRPr="00A5571C">
        <w:rPr>
          <w:rFonts w:cs="B Nazanin" w:hint="cs"/>
          <w:sz w:val="24"/>
          <w:szCs w:val="24"/>
          <w:rtl/>
          <w:lang w:bidi="fa-IR"/>
        </w:rPr>
        <w:softHyphen/>
        <w:t xml:space="preserve">هاي خطي فاخر، زمينه آشنايي و علاقه عثمانيان و گورکانيان را به شعر و ادبيات پارسي فراهم </w:t>
      </w:r>
      <w:r w:rsidRPr="00A5571C">
        <w:rPr>
          <w:rFonts w:cs="B Nazanin" w:hint="cs"/>
          <w:sz w:val="24"/>
          <w:szCs w:val="24"/>
          <w:rtl/>
          <w:lang w:bidi="fa-IR"/>
        </w:rPr>
        <w:lastRenderedPageBreak/>
        <w:t>مي</w:t>
      </w:r>
      <w:r w:rsidRPr="00A5571C">
        <w:rPr>
          <w:rFonts w:cs="B Nazanin" w:hint="cs"/>
          <w:sz w:val="24"/>
          <w:szCs w:val="24"/>
          <w:rtl/>
          <w:lang w:bidi="fa-IR"/>
        </w:rPr>
        <w:softHyphen/>
        <w:t>کرد تا جاييکه شاعراني هندي به پارسي شعر مي</w:t>
      </w:r>
      <w:r w:rsidRPr="00A5571C">
        <w:rPr>
          <w:rFonts w:cs="B Nazanin" w:hint="cs"/>
          <w:sz w:val="24"/>
          <w:szCs w:val="24"/>
          <w:rtl/>
          <w:lang w:bidi="fa-IR"/>
        </w:rPr>
        <w:softHyphen/>
        <w:t>سرودند و شعر ترکي متأثر از مثنوي ايراني بود. ابوالفضل و فيضي از جمله اديباني بودند که در دوران سلطنت اکبر در نظم و نثر پارسي پيشرو  بودند (الاسلام، 1391، 233). سلاطين عثماني به زبان ايراني علاقمند بودند و تسلط بر زبان پارسي از دستاوردهاي روشنفکرانه آن</w:t>
      </w:r>
      <w:r w:rsidRPr="00A5571C">
        <w:rPr>
          <w:rFonts w:cs="B Nazanin" w:hint="cs"/>
          <w:sz w:val="24"/>
          <w:szCs w:val="24"/>
          <w:rtl/>
          <w:lang w:bidi="fa-IR"/>
        </w:rPr>
        <w:softHyphen/>
        <w:t>ها قلمداد مي</w:t>
      </w:r>
      <w:r w:rsidRPr="00A5571C">
        <w:rPr>
          <w:rFonts w:cs="B Nazanin" w:hint="cs"/>
          <w:sz w:val="24"/>
          <w:szCs w:val="24"/>
          <w:rtl/>
          <w:lang w:bidi="fa-IR"/>
        </w:rPr>
        <w:softHyphen/>
        <w:t>شد. همچنين دستور زبان و واژگان فارسي در زبان ترکي رخنه کرد و موجب پيشرفت زبان ترکي شد (اسکرس، 1399، 144).</w:t>
      </w:r>
    </w:p>
    <w:p w14:paraId="72F3A4AE" w14:textId="77777777" w:rsidR="00700813" w:rsidRPr="00A5571C" w:rsidRDefault="00700813" w:rsidP="00700813">
      <w:pPr>
        <w:bidi/>
        <w:jc w:val="mediumKashida"/>
        <w:rPr>
          <w:rFonts w:cs="B Nazanin"/>
          <w:sz w:val="24"/>
          <w:szCs w:val="24"/>
          <w:rtl/>
          <w:lang w:bidi="fa-IR"/>
        </w:rPr>
      </w:pPr>
      <w:r w:rsidRPr="00A5571C">
        <w:rPr>
          <w:rFonts w:cs="B Nazanin" w:hint="cs"/>
          <w:sz w:val="24"/>
          <w:szCs w:val="24"/>
          <w:rtl/>
          <w:lang w:bidi="fa-IR"/>
        </w:rPr>
        <w:t>علاوه بر ادبيات ايراني، کتيبه</w:t>
      </w:r>
      <w:r w:rsidRPr="00A5571C">
        <w:rPr>
          <w:rFonts w:cs="B Nazanin" w:hint="cs"/>
          <w:sz w:val="24"/>
          <w:szCs w:val="24"/>
          <w:rtl/>
          <w:lang w:bidi="fa-IR"/>
        </w:rPr>
        <w:softHyphen/>
        <w:t>هاي خط پارسي، بخشي از نگاره</w:t>
      </w:r>
      <w:r w:rsidRPr="00A5571C">
        <w:rPr>
          <w:rFonts w:cs="B Nazanin" w:hint="cs"/>
          <w:sz w:val="24"/>
          <w:szCs w:val="24"/>
          <w:rtl/>
          <w:lang w:bidi="fa-IR"/>
        </w:rPr>
        <w:softHyphen/>
        <w:t>هاي تزييني منسوجات، آثار معماري و... را تشکيل مي</w:t>
      </w:r>
      <w:r w:rsidRPr="00A5571C">
        <w:rPr>
          <w:rFonts w:cs="B Nazanin" w:hint="cs"/>
          <w:sz w:val="24"/>
          <w:szCs w:val="24"/>
          <w:rtl/>
          <w:lang w:bidi="fa-IR"/>
        </w:rPr>
        <w:softHyphen/>
        <w:t>داد و خوشنويسان ايراني در اين کشورها از اعتباري ويژه برخوردار بودند. در کتاب تذکره خطاطان از خوشنويسان ايراني ياد شده که به هندوستان مهاجرت کردند. از جمله اين افراد مي</w:t>
      </w:r>
      <w:r w:rsidRPr="00A5571C">
        <w:rPr>
          <w:rFonts w:cs="B Nazanin" w:hint="cs"/>
          <w:sz w:val="24"/>
          <w:szCs w:val="24"/>
          <w:rtl/>
          <w:lang w:bidi="fa-IR"/>
        </w:rPr>
        <w:softHyphen/>
        <w:t>توان به ميرحسين تبريزي متخلص به سهوي، امير خليل مشهور به قلندر مروي، حکيم رکن</w:t>
      </w:r>
      <w:r w:rsidRPr="00A5571C">
        <w:rPr>
          <w:rFonts w:cs="B Nazanin"/>
          <w:sz w:val="24"/>
          <w:szCs w:val="24"/>
          <w:rtl/>
          <w:lang w:bidi="fa-IR"/>
        </w:rPr>
        <w:softHyphen/>
      </w:r>
      <w:r w:rsidRPr="00A5571C">
        <w:rPr>
          <w:rFonts w:cs="B Nazanin" w:hint="cs"/>
          <w:sz w:val="24"/>
          <w:szCs w:val="24"/>
          <w:rtl/>
          <w:lang w:bidi="fa-IR"/>
        </w:rPr>
        <w:t>الدين الشمس و مير شيخ اول کرماني اشاره کرد (ميرزا حبيب اصفهاني، 1369، 124، 125 و 131) همچنين مولانا سلطان علي خوارزمي با امضاي "سلطان علي کاتب" از جمله خوشنويسان ايراني استانبول است (همان، 164).</w:t>
      </w:r>
    </w:p>
    <w:p w14:paraId="08018FE4" w14:textId="77777777" w:rsidR="00700813" w:rsidRPr="00A5571C" w:rsidRDefault="00700813" w:rsidP="00700813">
      <w:pPr>
        <w:bidi/>
        <w:jc w:val="center"/>
        <w:rPr>
          <w:rFonts w:cs="B Nazanin"/>
          <w:sz w:val="24"/>
          <w:szCs w:val="24"/>
          <w:rtl/>
          <w:lang w:bidi="fa-IR"/>
        </w:rPr>
      </w:pPr>
    </w:p>
    <w:p w14:paraId="3EF9C7DD" w14:textId="77777777" w:rsidR="00700813" w:rsidRPr="00A5571C" w:rsidRDefault="00700813" w:rsidP="00700813">
      <w:pPr>
        <w:bidi/>
        <w:jc w:val="mediumKashida"/>
        <w:rPr>
          <w:rFonts w:cs="B Nazanin" w:hint="cs"/>
          <w:b/>
          <w:bCs/>
          <w:sz w:val="24"/>
          <w:szCs w:val="24"/>
          <w:rtl/>
          <w:lang w:bidi="fa-IR"/>
        </w:rPr>
      </w:pPr>
      <w:r w:rsidRPr="00031B2D">
        <w:rPr>
          <w:rFonts w:cs="B Nazanin" w:hint="cs"/>
          <w:b/>
          <w:bCs/>
          <w:rtl/>
          <w:lang w:bidi="fa-IR"/>
        </w:rPr>
        <w:t>نقاشي و کتاب</w:t>
      </w:r>
      <w:r w:rsidRPr="00031B2D">
        <w:rPr>
          <w:rFonts w:cs="B Nazanin" w:hint="cs"/>
          <w:b/>
          <w:bCs/>
          <w:rtl/>
          <w:lang w:bidi="fa-IR"/>
        </w:rPr>
        <w:softHyphen/>
        <w:t>آرايي:</w:t>
      </w:r>
      <w:r w:rsidRPr="00A5571C">
        <w:rPr>
          <w:rFonts w:cs="B Nazanin" w:hint="cs"/>
          <w:b/>
          <w:bCs/>
          <w:sz w:val="24"/>
          <w:szCs w:val="24"/>
          <w:rtl/>
          <w:lang w:bidi="fa-IR"/>
        </w:rPr>
        <w:t xml:space="preserve">  </w:t>
      </w:r>
      <w:r w:rsidRPr="00A5571C">
        <w:rPr>
          <w:rFonts w:cs="B Nazanin" w:hint="cs"/>
          <w:sz w:val="24"/>
          <w:szCs w:val="24"/>
          <w:rtl/>
          <w:lang w:bidi="fa-IR"/>
        </w:rPr>
        <w:t>به گفته اسميت، امپراتوران مغول هند بخاطر زيبايي</w:t>
      </w:r>
      <w:r w:rsidRPr="00A5571C">
        <w:rPr>
          <w:rFonts w:cs="B Nazanin" w:hint="cs"/>
          <w:sz w:val="24"/>
          <w:szCs w:val="24"/>
          <w:rtl/>
          <w:lang w:bidi="fa-IR"/>
        </w:rPr>
        <w:softHyphen/>
        <w:t xml:space="preserve">هاي تمدن ايران به اين کشور توجه خاص داشتند و طبيعي بود که اکبر ميل داشت هنر نقاشي ايراني را به تجملات دربار خود بيفزايد (الاسلام، 1391، 233). اکبر از مهمترين حاميان هنرمندان بود و مکتب نقاشي مغول که بسيار مديون ايران است با تشويق آزادمنشانه اکبر شکوفا شد (همانجا). </w:t>
      </w:r>
      <w:r w:rsidRPr="00A5571C">
        <w:rPr>
          <w:rFonts w:cs="B Nazanin"/>
          <w:sz w:val="24"/>
          <w:szCs w:val="24"/>
          <w:rtl/>
          <w:lang w:bidi="fa-IR"/>
        </w:rPr>
        <w:t>كتاب</w:t>
      </w:r>
      <w:r w:rsidRPr="00A5571C">
        <w:rPr>
          <w:rFonts w:cs="B Nazanin" w:hint="cs"/>
          <w:sz w:val="24"/>
          <w:szCs w:val="24"/>
          <w:rtl/>
          <w:lang w:bidi="fa-IR"/>
        </w:rPr>
        <w:softHyphen/>
      </w:r>
      <w:r w:rsidRPr="00A5571C">
        <w:rPr>
          <w:rFonts w:cs="B Nazanin"/>
          <w:sz w:val="24"/>
          <w:szCs w:val="24"/>
          <w:rtl/>
          <w:lang w:bidi="fa-IR"/>
        </w:rPr>
        <w:t>هاي</w:t>
      </w:r>
      <w:r w:rsidRPr="00A5571C">
        <w:rPr>
          <w:rFonts w:cs="B Nazanin" w:hint="cs"/>
          <w:sz w:val="24"/>
          <w:szCs w:val="24"/>
          <w:rtl/>
          <w:lang w:bidi="fa-IR"/>
        </w:rPr>
        <w:t xml:space="preserve"> </w:t>
      </w:r>
      <w:r w:rsidRPr="00A5571C">
        <w:rPr>
          <w:rFonts w:cs="Times New Roman" w:hint="cs"/>
          <w:sz w:val="24"/>
          <w:szCs w:val="24"/>
          <w:rtl/>
          <w:lang w:bidi="fa-IR"/>
        </w:rPr>
        <w:t>«</w:t>
      </w:r>
      <w:r w:rsidRPr="00A5571C">
        <w:rPr>
          <w:rFonts w:cs="B Nazanin"/>
          <w:sz w:val="24"/>
          <w:szCs w:val="24"/>
          <w:rtl/>
          <w:lang w:bidi="fa-IR"/>
        </w:rPr>
        <w:t>بابرنامه</w:t>
      </w:r>
      <w:r w:rsidRPr="00A5571C">
        <w:rPr>
          <w:rFonts w:cs="Times New Roman" w:hint="cs"/>
          <w:sz w:val="24"/>
          <w:szCs w:val="24"/>
          <w:rtl/>
          <w:lang w:bidi="fa-IR"/>
        </w:rPr>
        <w:t>»</w:t>
      </w:r>
      <w:r w:rsidRPr="00A5571C">
        <w:rPr>
          <w:rFonts w:cs="B Nazanin" w:hint="cs"/>
          <w:sz w:val="24"/>
          <w:szCs w:val="24"/>
          <w:rtl/>
          <w:lang w:bidi="fa-IR"/>
        </w:rPr>
        <w:t xml:space="preserve">، </w:t>
      </w:r>
      <w:r w:rsidRPr="00A5571C">
        <w:rPr>
          <w:rFonts w:cs="Times New Roman" w:hint="cs"/>
          <w:sz w:val="24"/>
          <w:szCs w:val="24"/>
          <w:rtl/>
          <w:lang w:bidi="fa-IR"/>
        </w:rPr>
        <w:t>«</w:t>
      </w:r>
      <w:r w:rsidRPr="00A5571C">
        <w:rPr>
          <w:rFonts w:cs="B Nazanin"/>
          <w:sz w:val="24"/>
          <w:szCs w:val="24"/>
          <w:rtl/>
          <w:lang w:bidi="fa-IR"/>
        </w:rPr>
        <w:t>رامايان</w:t>
      </w:r>
      <w:r w:rsidRPr="00A5571C">
        <w:rPr>
          <w:rFonts w:cs="B Nazanin" w:hint="cs"/>
          <w:sz w:val="24"/>
          <w:szCs w:val="24"/>
          <w:rtl/>
          <w:lang w:bidi="fa-IR"/>
        </w:rPr>
        <w:t>ا</w:t>
      </w:r>
      <w:r w:rsidRPr="00A5571C">
        <w:rPr>
          <w:rFonts w:cs="Times New Roman" w:hint="cs"/>
          <w:sz w:val="24"/>
          <w:szCs w:val="24"/>
          <w:rtl/>
          <w:lang w:bidi="fa-IR"/>
        </w:rPr>
        <w:t>»</w:t>
      </w:r>
      <w:r w:rsidRPr="00A5571C">
        <w:rPr>
          <w:rFonts w:cs="B Nazanin" w:hint="cs"/>
          <w:sz w:val="24"/>
          <w:szCs w:val="24"/>
          <w:rtl/>
          <w:lang w:bidi="fa-IR"/>
        </w:rPr>
        <w:t xml:space="preserve">، </w:t>
      </w:r>
      <w:r w:rsidRPr="00A5571C">
        <w:rPr>
          <w:rFonts w:cs="Times New Roman" w:hint="cs"/>
          <w:sz w:val="24"/>
          <w:szCs w:val="24"/>
          <w:rtl/>
          <w:lang w:bidi="fa-IR"/>
        </w:rPr>
        <w:t>«</w:t>
      </w:r>
      <w:r w:rsidRPr="00A5571C">
        <w:rPr>
          <w:rFonts w:cs="B Nazanin" w:hint="cs"/>
          <w:sz w:val="24"/>
          <w:szCs w:val="24"/>
          <w:rtl/>
          <w:lang w:bidi="fa-IR"/>
        </w:rPr>
        <w:t>عين اکبري</w:t>
      </w:r>
      <w:r w:rsidRPr="00A5571C">
        <w:rPr>
          <w:rFonts w:cs="Times New Roman" w:hint="cs"/>
          <w:sz w:val="24"/>
          <w:szCs w:val="24"/>
          <w:rtl/>
          <w:lang w:bidi="fa-IR"/>
        </w:rPr>
        <w:t>»</w:t>
      </w:r>
      <w:r w:rsidRPr="00A5571C">
        <w:rPr>
          <w:rFonts w:cs="B Nazanin" w:hint="cs"/>
          <w:sz w:val="24"/>
          <w:szCs w:val="24"/>
          <w:rtl/>
          <w:lang w:bidi="fa-IR"/>
        </w:rPr>
        <w:t>، «اکبرنامه»، «تيموخانه»، «داستان خمسه»، «جامع التواريخ» و غيره در</w:t>
      </w:r>
      <w:r w:rsidRPr="00A5571C">
        <w:rPr>
          <w:rFonts w:cs="B Nazanin"/>
          <w:sz w:val="24"/>
          <w:szCs w:val="24"/>
          <w:rtl/>
          <w:lang w:bidi="fa-IR"/>
        </w:rPr>
        <w:t xml:space="preserve"> كارگاه س</w:t>
      </w:r>
      <w:r w:rsidRPr="00A5571C">
        <w:rPr>
          <w:rFonts w:cs="B Nazanin" w:hint="cs"/>
          <w:sz w:val="24"/>
          <w:szCs w:val="24"/>
          <w:rtl/>
          <w:lang w:bidi="fa-IR"/>
        </w:rPr>
        <w:t>لطنتي</w:t>
      </w:r>
      <w:r w:rsidRPr="00A5571C">
        <w:rPr>
          <w:rFonts w:cs="B Nazanin"/>
          <w:sz w:val="24"/>
          <w:szCs w:val="24"/>
          <w:rtl/>
          <w:lang w:bidi="fa-IR"/>
        </w:rPr>
        <w:t xml:space="preserve"> </w:t>
      </w:r>
      <w:r w:rsidRPr="00A5571C">
        <w:rPr>
          <w:rFonts w:cs="B Nazanin" w:hint="cs"/>
          <w:sz w:val="24"/>
          <w:szCs w:val="24"/>
          <w:rtl/>
          <w:lang w:bidi="fa-IR"/>
        </w:rPr>
        <w:t>اكبر</w:t>
      </w:r>
      <w:r w:rsidRPr="00A5571C">
        <w:rPr>
          <w:rFonts w:cs="B Nazanin"/>
          <w:sz w:val="24"/>
          <w:szCs w:val="24"/>
          <w:rtl/>
          <w:lang w:bidi="fa-IR"/>
        </w:rPr>
        <w:t xml:space="preserve"> </w:t>
      </w:r>
      <w:r w:rsidRPr="00A5571C">
        <w:rPr>
          <w:rFonts w:cs="B Nazanin" w:hint="cs"/>
          <w:sz w:val="24"/>
          <w:szCs w:val="24"/>
          <w:rtl/>
          <w:lang w:bidi="fa-IR"/>
        </w:rPr>
        <w:t>تصوير</w:t>
      </w:r>
      <w:r w:rsidRPr="00A5571C">
        <w:rPr>
          <w:rFonts w:cs="B Nazanin"/>
          <w:sz w:val="24"/>
          <w:szCs w:val="24"/>
          <w:rtl/>
          <w:lang w:bidi="fa-IR"/>
        </w:rPr>
        <w:t xml:space="preserve"> </w:t>
      </w:r>
      <w:r w:rsidRPr="00A5571C">
        <w:rPr>
          <w:rFonts w:cs="B Nazanin" w:hint="cs"/>
          <w:sz w:val="24"/>
          <w:szCs w:val="24"/>
          <w:rtl/>
          <w:lang w:bidi="fa-IR"/>
        </w:rPr>
        <w:t>شده</w:t>
      </w:r>
      <w:r w:rsidRPr="00A5571C">
        <w:rPr>
          <w:rFonts w:cs="B Nazanin"/>
          <w:sz w:val="24"/>
          <w:szCs w:val="24"/>
          <w:rtl/>
          <w:lang w:bidi="fa-IR"/>
        </w:rPr>
        <w:t xml:space="preserve"> </w:t>
      </w:r>
      <w:r w:rsidRPr="00A5571C">
        <w:rPr>
          <w:rFonts w:cs="B Nazanin" w:hint="cs"/>
          <w:sz w:val="24"/>
          <w:szCs w:val="24"/>
          <w:rtl/>
          <w:lang w:bidi="fa-IR"/>
        </w:rPr>
        <w:t>است</w:t>
      </w:r>
      <w:r w:rsidRPr="00A5571C">
        <w:rPr>
          <w:rFonts w:cs="B Nazanin"/>
          <w:sz w:val="24"/>
          <w:szCs w:val="24"/>
          <w:rtl/>
          <w:lang w:bidi="fa-IR"/>
        </w:rPr>
        <w:t xml:space="preserve">. </w:t>
      </w:r>
      <w:r w:rsidRPr="00A5571C">
        <w:rPr>
          <w:rFonts w:cs="B Nazanin" w:hint="cs"/>
          <w:sz w:val="24"/>
          <w:szCs w:val="24"/>
          <w:rtl/>
          <w:lang w:bidi="fa-IR"/>
        </w:rPr>
        <w:t>پرده</w:t>
      </w:r>
      <w:r w:rsidRPr="00A5571C">
        <w:rPr>
          <w:rFonts w:cs="B Nazanin"/>
          <w:sz w:val="24"/>
          <w:szCs w:val="24"/>
          <w:rtl/>
          <w:lang w:bidi="fa-IR"/>
        </w:rPr>
        <w:t xml:space="preserve"> </w:t>
      </w:r>
      <w:r w:rsidRPr="00A5571C">
        <w:rPr>
          <w:rFonts w:cs="B Nazanin" w:hint="cs"/>
          <w:sz w:val="24"/>
          <w:szCs w:val="24"/>
          <w:rtl/>
          <w:lang w:bidi="fa-IR"/>
        </w:rPr>
        <w:t>بزرگ</w:t>
      </w:r>
      <w:r w:rsidRPr="00A5571C">
        <w:rPr>
          <w:rFonts w:cs="B Nazanin"/>
          <w:sz w:val="24"/>
          <w:szCs w:val="24"/>
          <w:rtl/>
          <w:lang w:bidi="fa-IR"/>
        </w:rPr>
        <w:t xml:space="preserve"> </w:t>
      </w:r>
      <w:r w:rsidRPr="00A5571C">
        <w:rPr>
          <w:rFonts w:cs="B Nazanin" w:hint="cs"/>
          <w:sz w:val="24"/>
          <w:szCs w:val="24"/>
          <w:rtl/>
          <w:lang w:bidi="fa-IR"/>
        </w:rPr>
        <w:t>«حمزه</w:t>
      </w:r>
      <w:r w:rsidRPr="00A5571C">
        <w:rPr>
          <w:rFonts w:cs="B Nazanin"/>
          <w:sz w:val="24"/>
          <w:szCs w:val="24"/>
          <w:rtl/>
          <w:lang w:bidi="fa-IR"/>
        </w:rPr>
        <w:softHyphen/>
      </w:r>
      <w:r w:rsidRPr="00A5571C">
        <w:rPr>
          <w:rFonts w:cs="B Nazanin" w:hint="cs"/>
          <w:sz w:val="24"/>
          <w:szCs w:val="24"/>
          <w:rtl/>
          <w:lang w:bidi="fa-IR"/>
        </w:rPr>
        <w:t>نامه»</w:t>
      </w:r>
      <w:r w:rsidRPr="00A5571C">
        <w:rPr>
          <w:rFonts w:cs="B Nazanin"/>
          <w:sz w:val="24"/>
          <w:szCs w:val="24"/>
          <w:rtl/>
          <w:lang w:bidi="fa-IR"/>
        </w:rPr>
        <w:t xml:space="preserve"> </w:t>
      </w:r>
      <w:r w:rsidRPr="00A5571C">
        <w:rPr>
          <w:rFonts w:cs="B Nazanin" w:hint="cs"/>
          <w:sz w:val="24"/>
          <w:szCs w:val="24"/>
          <w:rtl/>
          <w:lang w:bidi="fa-IR"/>
        </w:rPr>
        <w:t>داستان</w:t>
      </w:r>
      <w:r w:rsidRPr="00A5571C">
        <w:rPr>
          <w:rFonts w:cs="B Nazanin"/>
          <w:sz w:val="24"/>
          <w:szCs w:val="24"/>
          <w:rtl/>
          <w:lang w:bidi="fa-IR"/>
        </w:rPr>
        <w:t xml:space="preserve"> </w:t>
      </w:r>
      <w:r w:rsidRPr="00A5571C">
        <w:rPr>
          <w:rFonts w:cs="B Nazanin" w:hint="cs"/>
          <w:sz w:val="24"/>
          <w:szCs w:val="24"/>
          <w:rtl/>
          <w:lang w:bidi="fa-IR"/>
        </w:rPr>
        <w:t>زندگي</w:t>
      </w:r>
      <w:r w:rsidRPr="00A5571C">
        <w:rPr>
          <w:rFonts w:cs="B Nazanin"/>
          <w:sz w:val="24"/>
          <w:szCs w:val="24"/>
          <w:rtl/>
          <w:lang w:bidi="fa-IR"/>
        </w:rPr>
        <w:t xml:space="preserve"> </w:t>
      </w:r>
      <w:r w:rsidRPr="00A5571C">
        <w:rPr>
          <w:rFonts w:cs="B Nazanin" w:hint="cs"/>
          <w:sz w:val="24"/>
          <w:szCs w:val="24"/>
          <w:rtl/>
          <w:lang w:bidi="fa-IR"/>
        </w:rPr>
        <w:t>عموي</w:t>
      </w:r>
      <w:r w:rsidRPr="00A5571C">
        <w:rPr>
          <w:rFonts w:cs="B Nazanin"/>
          <w:sz w:val="24"/>
          <w:szCs w:val="24"/>
          <w:rtl/>
          <w:lang w:bidi="fa-IR"/>
        </w:rPr>
        <w:t xml:space="preserve"> </w:t>
      </w:r>
      <w:r w:rsidRPr="00A5571C">
        <w:rPr>
          <w:rFonts w:cs="B Nazanin" w:hint="cs"/>
          <w:sz w:val="24"/>
          <w:szCs w:val="24"/>
          <w:rtl/>
          <w:lang w:bidi="fa-IR"/>
        </w:rPr>
        <w:t>پيامبر</w:t>
      </w:r>
      <w:r w:rsidRPr="00A5571C">
        <w:rPr>
          <w:rFonts w:cs="B Nazanin"/>
          <w:sz w:val="24"/>
          <w:szCs w:val="24"/>
          <w:rtl/>
          <w:lang w:bidi="fa-IR"/>
        </w:rPr>
        <w:t xml:space="preserve"> </w:t>
      </w:r>
      <w:r w:rsidRPr="00A5571C">
        <w:rPr>
          <w:rFonts w:cs="B Nazanin" w:hint="cs"/>
          <w:sz w:val="24"/>
          <w:szCs w:val="24"/>
          <w:rtl/>
          <w:lang w:bidi="fa-IR"/>
        </w:rPr>
        <w:t>اسلا</w:t>
      </w:r>
      <w:r w:rsidRPr="00A5571C">
        <w:rPr>
          <w:rFonts w:cs="B Nazanin"/>
          <w:sz w:val="24"/>
          <w:szCs w:val="24"/>
          <w:rtl/>
          <w:lang w:bidi="fa-IR"/>
        </w:rPr>
        <w:t>م</w:t>
      </w:r>
      <w:r w:rsidRPr="00A5571C">
        <w:rPr>
          <w:rFonts w:cs="B Nazanin" w:hint="cs"/>
          <w:sz w:val="24"/>
          <w:szCs w:val="24"/>
          <w:rtl/>
          <w:lang w:bidi="fa-IR"/>
        </w:rPr>
        <w:t>،</w:t>
      </w:r>
      <w:r w:rsidRPr="00A5571C">
        <w:rPr>
          <w:rFonts w:cs="B Nazanin"/>
          <w:sz w:val="24"/>
          <w:szCs w:val="24"/>
          <w:rtl/>
          <w:lang w:bidi="fa-IR"/>
        </w:rPr>
        <w:t xml:space="preserve"> در قطع بزرگ و بر روي كتان كار ش</w:t>
      </w:r>
      <w:r w:rsidRPr="00A5571C">
        <w:rPr>
          <w:rFonts w:cs="B Nazanin" w:hint="cs"/>
          <w:sz w:val="24"/>
          <w:szCs w:val="24"/>
          <w:rtl/>
          <w:lang w:bidi="fa-IR"/>
        </w:rPr>
        <w:t>ده</w:t>
      </w:r>
      <w:r w:rsidRPr="00A5571C">
        <w:rPr>
          <w:rFonts w:cs="B Nazanin"/>
          <w:sz w:val="24"/>
          <w:szCs w:val="24"/>
          <w:rtl/>
          <w:lang w:bidi="fa-IR"/>
        </w:rPr>
        <w:t xml:space="preserve"> </w:t>
      </w:r>
      <w:r w:rsidRPr="00A5571C">
        <w:rPr>
          <w:rFonts w:cs="B Nazanin" w:hint="cs"/>
          <w:sz w:val="24"/>
          <w:szCs w:val="24"/>
          <w:rtl/>
          <w:lang w:bidi="fa-IR"/>
        </w:rPr>
        <w:t>است و</w:t>
      </w:r>
      <w:r w:rsidRPr="00A5571C">
        <w:rPr>
          <w:rFonts w:cs="B Nazanin"/>
          <w:sz w:val="24"/>
          <w:szCs w:val="24"/>
          <w:rtl/>
          <w:lang w:bidi="fa-IR"/>
        </w:rPr>
        <w:t xml:space="preserve"> </w:t>
      </w:r>
      <w:r w:rsidRPr="00A5571C">
        <w:rPr>
          <w:rFonts w:cs="B Nazanin" w:hint="cs"/>
          <w:sz w:val="24"/>
          <w:szCs w:val="24"/>
          <w:rtl/>
          <w:lang w:bidi="fa-IR"/>
        </w:rPr>
        <w:t>اين</w:t>
      </w:r>
      <w:r w:rsidRPr="00A5571C">
        <w:rPr>
          <w:rFonts w:cs="B Nazanin"/>
          <w:sz w:val="24"/>
          <w:szCs w:val="24"/>
          <w:rtl/>
          <w:lang w:bidi="fa-IR"/>
        </w:rPr>
        <w:t xml:space="preserve"> </w:t>
      </w:r>
      <w:r w:rsidRPr="00A5571C">
        <w:rPr>
          <w:rFonts w:cs="B Nazanin" w:hint="cs"/>
          <w:sz w:val="24"/>
          <w:szCs w:val="24"/>
          <w:rtl/>
          <w:lang w:bidi="fa-IR"/>
        </w:rPr>
        <w:t>كارها</w:t>
      </w:r>
      <w:r w:rsidRPr="00A5571C">
        <w:rPr>
          <w:rFonts w:cs="B Nazanin"/>
          <w:sz w:val="24"/>
          <w:szCs w:val="24"/>
          <w:rtl/>
          <w:lang w:bidi="fa-IR"/>
        </w:rPr>
        <w:t xml:space="preserve"> </w:t>
      </w:r>
      <w:r w:rsidRPr="00A5571C">
        <w:rPr>
          <w:rFonts w:cs="B Nazanin" w:hint="cs"/>
          <w:sz w:val="24"/>
          <w:szCs w:val="24"/>
          <w:rtl/>
          <w:lang w:bidi="fa-IR"/>
        </w:rPr>
        <w:t>فرصتي</w:t>
      </w:r>
      <w:r w:rsidRPr="00A5571C">
        <w:rPr>
          <w:rFonts w:cs="B Nazanin"/>
          <w:sz w:val="24"/>
          <w:szCs w:val="24"/>
          <w:rtl/>
          <w:lang w:bidi="fa-IR"/>
        </w:rPr>
        <w:t xml:space="preserve"> </w:t>
      </w:r>
      <w:r w:rsidRPr="00A5571C">
        <w:rPr>
          <w:rFonts w:cs="B Nazanin" w:hint="cs"/>
          <w:sz w:val="24"/>
          <w:szCs w:val="24"/>
          <w:rtl/>
          <w:lang w:bidi="fa-IR"/>
        </w:rPr>
        <w:t>بود</w:t>
      </w:r>
      <w:r w:rsidRPr="00A5571C">
        <w:rPr>
          <w:rFonts w:cs="B Nazanin"/>
          <w:sz w:val="24"/>
          <w:szCs w:val="24"/>
          <w:rtl/>
          <w:lang w:bidi="fa-IR"/>
        </w:rPr>
        <w:t xml:space="preserve"> </w:t>
      </w:r>
      <w:r w:rsidRPr="00A5571C">
        <w:rPr>
          <w:rFonts w:cs="B Nazanin" w:hint="cs"/>
          <w:sz w:val="24"/>
          <w:szCs w:val="24"/>
          <w:rtl/>
          <w:lang w:bidi="fa-IR"/>
        </w:rPr>
        <w:t>ب</w:t>
      </w:r>
      <w:r w:rsidRPr="00A5571C">
        <w:rPr>
          <w:rFonts w:cs="B Nazanin"/>
          <w:sz w:val="24"/>
          <w:szCs w:val="24"/>
          <w:rtl/>
          <w:lang w:bidi="fa-IR"/>
        </w:rPr>
        <w:t>راي آموزش نقاش</w:t>
      </w:r>
      <w:r w:rsidRPr="00A5571C">
        <w:rPr>
          <w:rFonts w:cs="B Nazanin" w:hint="cs"/>
          <w:sz w:val="24"/>
          <w:szCs w:val="24"/>
          <w:rtl/>
          <w:lang w:bidi="fa-IR"/>
        </w:rPr>
        <w:t>ان</w:t>
      </w:r>
      <w:r w:rsidRPr="00A5571C">
        <w:rPr>
          <w:rFonts w:cs="B Nazanin"/>
          <w:sz w:val="24"/>
          <w:szCs w:val="24"/>
          <w:rtl/>
          <w:lang w:bidi="fa-IR"/>
        </w:rPr>
        <w:t xml:space="preserve"> </w:t>
      </w:r>
      <w:r w:rsidRPr="00A5571C">
        <w:rPr>
          <w:rFonts w:cs="B Nazanin" w:hint="cs"/>
          <w:sz w:val="24"/>
          <w:szCs w:val="24"/>
          <w:rtl/>
          <w:lang w:bidi="fa-IR"/>
        </w:rPr>
        <w:t>هند</w:t>
      </w:r>
      <w:r w:rsidRPr="00A5571C">
        <w:rPr>
          <w:rFonts w:cs="B Nazanin"/>
          <w:sz w:val="24"/>
          <w:szCs w:val="24"/>
          <w:rtl/>
          <w:lang w:bidi="fa-IR"/>
        </w:rPr>
        <w:t>ي كه زير نظر اس</w:t>
      </w:r>
      <w:r w:rsidRPr="00A5571C">
        <w:rPr>
          <w:rFonts w:cs="B Nazanin" w:hint="cs"/>
          <w:sz w:val="24"/>
          <w:szCs w:val="24"/>
          <w:rtl/>
          <w:lang w:bidi="fa-IR"/>
        </w:rPr>
        <w:t>تادان</w:t>
      </w:r>
      <w:r w:rsidRPr="00A5571C">
        <w:rPr>
          <w:rFonts w:cs="B Nazanin"/>
          <w:sz w:val="24"/>
          <w:szCs w:val="24"/>
          <w:rtl/>
          <w:lang w:bidi="fa-IR"/>
        </w:rPr>
        <w:t xml:space="preserve"> </w:t>
      </w:r>
      <w:r w:rsidRPr="00A5571C">
        <w:rPr>
          <w:rFonts w:cs="B Nazanin" w:hint="cs"/>
          <w:sz w:val="24"/>
          <w:szCs w:val="24"/>
          <w:rtl/>
          <w:lang w:bidi="fa-IR"/>
        </w:rPr>
        <w:t>ايراني</w:t>
      </w:r>
      <w:r w:rsidRPr="00A5571C">
        <w:rPr>
          <w:rFonts w:cs="B Nazanin"/>
          <w:sz w:val="24"/>
          <w:szCs w:val="24"/>
          <w:rtl/>
          <w:lang w:bidi="fa-IR"/>
        </w:rPr>
        <w:t xml:space="preserve"> </w:t>
      </w:r>
      <w:r w:rsidRPr="00A5571C">
        <w:rPr>
          <w:rFonts w:cs="B Nazanin" w:hint="cs"/>
          <w:sz w:val="24"/>
          <w:szCs w:val="24"/>
          <w:rtl/>
          <w:lang w:bidi="fa-IR"/>
        </w:rPr>
        <w:t>كار</w:t>
      </w:r>
      <w:r w:rsidRPr="00A5571C">
        <w:rPr>
          <w:rFonts w:cs="B Nazanin"/>
          <w:sz w:val="24"/>
          <w:szCs w:val="24"/>
          <w:rtl/>
          <w:lang w:bidi="fa-IR"/>
        </w:rPr>
        <w:t xml:space="preserve"> </w:t>
      </w:r>
      <w:r w:rsidRPr="00A5571C">
        <w:rPr>
          <w:rFonts w:cs="B Nazanin" w:hint="cs"/>
          <w:sz w:val="24"/>
          <w:szCs w:val="24"/>
          <w:rtl/>
          <w:lang w:bidi="fa-IR"/>
        </w:rPr>
        <w:t>مي‌كردن</w:t>
      </w:r>
      <w:r w:rsidRPr="00A5571C">
        <w:rPr>
          <w:rFonts w:cs="B Nazanin"/>
          <w:sz w:val="24"/>
          <w:szCs w:val="24"/>
          <w:rtl/>
          <w:lang w:bidi="fa-IR"/>
        </w:rPr>
        <w:t>د</w:t>
      </w:r>
      <w:r w:rsidRPr="00A5571C">
        <w:rPr>
          <w:rFonts w:cs="B Nazanin" w:hint="cs"/>
          <w:sz w:val="24"/>
          <w:szCs w:val="24"/>
          <w:rtl/>
          <w:lang w:bidi="fa-IR"/>
        </w:rPr>
        <w:t xml:space="preserve"> (رسولي، 1388، 355).</w:t>
      </w:r>
      <w:r w:rsidRPr="00A5571C">
        <w:rPr>
          <w:rFonts w:cs="Times New Roman" w:hint="cs"/>
          <w:sz w:val="24"/>
          <w:szCs w:val="24"/>
          <w:rtl/>
          <w:lang w:bidi="fa-IR"/>
        </w:rPr>
        <w:t xml:space="preserve"> </w:t>
      </w:r>
    </w:p>
    <w:p w14:paraId="0F753F4E" w14:textId="77777777" w:rsidR="00700813" w:rsidRPr="00A5571C" w:rsidRDefault="00700813" w:rsidP="00700813">
      <w:pPr>
        <w:bidi/>
        <w:jc w:val="mediumKashida"/>
        <w:rPr>
          <w:rFonts w:cs="B Nazanin"/>
          <w:sz w:val="24"/>
          <w:szCs w:val="24"/>
          <w:rtl/>
          <w:lang w:bidi="fa-IR"/>
        </w:rPr>
      </w:pPr>
      <w:r w:rsidRPr="00A5571C">
        <w:rPr>
          <w:rFonts w:cs="B Nazanin" w:hint="cs"/>
          <w:sz w:val="24"/>
          <w:szCs w:val="24"/>
          <w:rtl/>
          <w:lang w:bidi="fa-IR"/>
        </w:rPr>
        <w:t>سبک</w:t>
      </w:r>
      <w:r w:rsidRPr="00A5571C">
        <w:rPr>
          <w:rFonts w:cs="B Nazanin" w:hint="cs"/>
          <w:sz w:val="24"/>
          <w:szCs w:val="24"/>
          <w:rtl/>
          <w:lang w:bidi="fa-IR"/>
        </w:rPr>
        <w:softHyphen/>
        <w:t>هاي نقاشي ايران در ربع دوم سده پانزدهم/هشتم به دکن و جنوب هند وارد شد. "در اواخر سده پانزدهم/نهم دو حکمران در قسمت شمالي</w:t>
      </w:r>
      <w:r w:rsidRPr="00A5571C">
        <w:rPr>
          <w:rFonts w:cs="B Nazanin" w:hint="cs"/>
          <w:sz w:val="24"/>
          <w:szCs w:val="24"/>
          <w:rtl/>
          <w:lang w:bidi="fa-IR"/>
        </w:rPr>
        <w:softHyphen/>
        <w:t>تر ماندو، غياث الدين خلجي و پسرش نصيرالدين بر توليد يک گروه از نسخه</w:t>
      </w:r>
      <w:r w:rsidRPr="00A5571C">
        <w:rPr>
          <w:rFonts w:cs="B Nazanin" w:hint="cs"/>
          <w:sz w:val="24"/>
          <w:szCs w:val="24"/>
          <w:rtl/>
          <w:lang w:bidi="fa-IR"/>
        </w:rPr>
        <w:softHyphen/>
        <w:t>هاي خطي نظارت داشتند که در آن</w:t>
      </w:r>
      <w:r w:rsidRPr="00A5571C">
        <w:rPr>
          <w:rFonts w:cs="B Nazanin" w:hint="cs"/>
          <w:sz w:val="24"/>
          <w:szCs w:val="24"/>
          <w:rtl/>
          <w:lang w:bidi="fa-IR"/>
        </w:rPr>
        <w:softHyphen/>
        <w:t>ها ويژگي آميخته</w:t>
      </w:r>
      <w:r w:rsidRPr="00A5571C">
        <w:rPr>
          <w:rFonts w:cs="B Nazanin" w:hint="cs"/>
          <w:sz w:val="24"/>
          <w:szCs w:val="24"/>
          <w:rtl/>
          <w:lang w:bidi="fa-IR"/>
        </w:rPr>
        <w:softHyphen/>
        <w:t xml:space="preserve">اي از چندين سبک ايراني را اقتباس کرده و با هم ترکيب کردند (برند، 1383، 214). </w:t>
      </w:r>
    </w:p>
    <w:p w14:paraId="200A5AE5" w14:textId="77777777" w:rsidR="00700813" w:rsidRPr="00A5571C" w:rsidRDefault="00700813" w:rsidP="00700813">
      <w:pPr>
        <w:bidi/>
        <w:jc w:val="mediumKashida"/>
        <w:rPr>
          <w:rFonts w:cs="B Nazanin"/>
          <w:sz w:val="24"/>
          <w:szCs w:val="24"/>
          <w:rtl/>
          <w:lang w:bidi="fa-IR"/>
        </w:rPr>
      </w:pPr>
      <w:r w:rsidRPr="00A5571C">
        <w:rPr>
          <w:rFonts w:cs="B Nazanin" w:hint="cs"/>
          <w:sz w:val="24"/>
          <w:szCs w:val="24"/>
          <w:rtl/>
          <w:lang w:bidi="fa-IR"/>
        </w:rPr>
        <w:t xml:space="preserve">نقاشي ايراني در سرزمين عثماني نيز مورد اقبال قرار داشت. بسياري از سلاطين عثماني جمعي از نقاشان ايراني را به ترکيه بردند و به تقليد از ايران، به جست و جوي جهان رويايي شعرگونه، کارهاي فراوان انجام دادند (رايس، 75، 222). از جمله مير نقاش اصفهاني رئيس نگارخانه شاه طهماسب که سرآمد نقاشان بود، در زمان سلطان سليم خان </w:t>
      </w:r>
      <w:r w:rsidRPr="00A5571C">
        <w:rPr>
          <w:rFonts w:cs="B Nazanin" w:hint="cs"/>
          <w:sz w:val="24"/>
          <w:szCs w:val="24"/>
          <w:rtl/>
          <w:lang w:bidi="fa-IR"/>
        </w:rPr>
        <w:lastRenderedPageBreak/>
        <w:t>به استانبول آمد و در سراي همايون نقاشخانه مستقلي براي او داير شد. استاد ولي جان نيز از ديگر نقاشان ايراني استانبول بود (ميرزا حبيب اصفهاني، 1369، 187).</w:t>
      </w:r>
    </w:p>
    <w:p w14:paraId="484DC893" w14:textId="77777777" w:rsidR="00700813" w:rsidRPr="00A5571C" w:rsidRDefault="00700813" w:rsidP="00700813">
      <w:pPr>
        <w:bidi/>
        <w:jc w:val="mediumKashida"/>
        <w:rPr>
          <w:rFonts w:cs="B Nazanin" w:hint="cs"/>
          <w:sz w:val="24"/>
          <w:szCs w:val="24"/>
          <w:rtl/>
          <w:lang w:bidi="fa-IR"/>
        </w:rPr>
      </w:pPr>
      <w:r w:rsidRPr="00A5571C">
        <w:rPr>
          <w:rFonts w:cs="B Nazanin" w:hint="cs"/>
          <w:sz w:val="24"/>
          <w:szCs w:val="24"/>
          <w:rtl/>
          <w:lang w:bidi="fa-IR"/>
        </w:rPr>
        <w:t>علاوه بر حضور هنرمندان و نظارت آن</w:t>
      </w:r>
      <w:r w:rsidRPr="00A5571C">
        <w:rPr>
          <w:rFonts w:cs="B Nazanin" w:hint="cs"/>
          <w:sz w:val="24"/>
          <w:szCs w:val="24"/>
          <w:rtl/>
          <w:lang w:bidi="fa-IR"/>
        </w:rPr>
        <w:softHyphen/>
        <w:t>ها بر توليدات درباري،</w:t>
      </w:r>
      <w:r w:rsidRPr="00A5571C">
        <w:rPr>
          <w:rFonts w:cs="Times New Roman" w:hint="cs"/>
          <w:sz w:val="24"/>
          <w:szCs w:val="24"/>
          <w:rtl/>
          <w:lang w:bidi="fa-IR"/>
        </w:rPr>
        <w:t>"</w:t>
      </w:r>
      <w:r w:rsidRPr="00A5571C">
        <w:rPr>
          <w:rFonts w:cs="B Nazanin"/>
          <w:sz w:val="24"/>
          <w:szCs w:val="24"/>
          <w:rtl/>
          <w:lang w:bidi="fa-IR"/>
        </w:rPr>
        <w:t>وجود نسخه</w:t>
      </w:r>
      <w:r w:rsidRPr="00A5571C">
        <w:rPr>
          <w:rFonts w:cs="B Nazanin" w:hint="cs"/>
          <w:sz w:val="24"/>
          <w:szCs w:val="24"/>
          <w:rtl/>
          <w:lang w:bidi="fa-IR"/>
        </w:rPr>
        <w:softHyphen/>
      </w:r>
      <w:r w:rsidRPr="00A5571C">
        <w:rPr>
          <w:rFonts w:cs="B Nazanin"/>
          <w:sz w:val="24"/>
          <w:szCs w:val="24"/>
          <w:rtl/>
          <w:lang w:bidi="fa-IR"/>
        </w:rPr>
        <w:t>های مصور با</w:t>
      </w:r>
      <w:r w:rsidRPr="00A5571C">
        <w:rPr>
          <w:rFonts w:cs="B Nazanin" w:hint="cs"/>
          <w:sz w:val="24"/>
          <w:szCs w:val="24"/>
          <w:rtl/>
          <w:lang w:bidi="fa-IR"/>
        </w:rPr>
        <w:t xml:space="preserve"> </w:t>
      </w:r>
      <w:r w:rsidRPr="00A5571C">
        <w:rPr>
          <w:rFonts w:cs="B Nazanin"/>
          <w:sz w:val="24"/>
          <w:szCs w:val="24"/>
          <w:rtl/>
          <w:lang w:bidi="fa-IR"/>
        </w:rPr>
        <w:t>ارزشی که نگاره</w:t>
      </w:r>
      <w:r w:rsidRPr="00A5571C">
        <w:rPr>
          <w:rFonts w:cs="B Nazanin" w:hint="cs"/>
          <w:sz w:val="24"/>
          <w:szCs w:val="24"/>
          <w:rtl/>
          <w:lang w:bidi="fa-IR"/>
        </w:rPr>
        <w:softHyphen/>
      </w:r>
      <w:r w:rsidRPr="00A5571C">
        <w:rPr>
          <w:rFonts w:cs="B Nazanin"/>
          <w:sz w:val="24"/>
          <w:szCs w:val="24"/>
          <w:rtl/>
          <w:lang w:bidi="fa-IR"/>
        </w:rPr>
        <w:t>های آنها مورد الگوبرداری قرار گرفتند، از عوامل مهم نفوذ ت</w:t>
      </w:r>
      <w:r w:rsidRPr="00A5571C">
        <w:rPr>
          <w:rFonts w:cs="B Nazanin" w:hint="cs"/>
          <w:sz w:val="24"/>
          <w:szCs w:val="24"/>
          <w:rtl/>
          <w:lang w:bidi="fa-IR"/>
        </w:rPr>
        <w:t>أ</w:t>
      </w:r>
      <w:r w:rsidRPr="00A5571C">
        <w:rPr>
          <w:rFonts w:cs="B Nazanin"/>
          <w:sz w:val="24"/>
          <w:szCs w:val="24"/>
          <w:rtl/>
          <w:lang w:bidi="fa-IR"/>
        </w:rPr>
        <w:t>ثیرات نگارگری ایران بر نگارگری عثمانی محسوب می شود</w:t>
      </w:r>
      <w:r w:rsidRPr="00A5571C">
        <w:rPr>
          <w:rFonts w:cs="Times New Roman" w:hint="cs"/>
          <w:sz w:val="24"/>
          <w:szCs w:val="24"/>
          <w:rtl/>
          <w:lang w:bidi="fa-IR"/>
        </w:rPr>
        <w:t>"</w:t>
      </w:r>
      <w:r w:rsidRPr="00A5571C">
        <w:rPr>
          <w:rFonts w:cs="B Nazanin" w:hint="cs"/>
          <w:sz w:val="24"/>
          <w:szCs w:val="24"/>
          <w:rtl/>
          <w:lang w:bidi="fa-IR"/>
        </w:rPr>
        <w:t xml:space="preserve"> (فرخ</w:t>
      </w:r>
      <w:r w:rsidRPr="00A5571C">
        <w:rPr>
          <w:rFonts w:cs="B Nazanin" w:hint="cs"/>
          <w:sz w:val="24"/>
          <w:szCs w:val="24"/>
          <w:rtl/>
          <w:lang w:bidi="fa-IR"/>
        </w:rPr>
        <w:softHyphen/>
        <w:t>فر، خزائي، حاتم، 1391، 12).</w:t>
      </w:r>
      <w:r w:rsidRPr="00A5571C">
        <w:rPr>
          <w:rFonts w:cs="Times New Roman" w:hint="cs"/>
          <w:sz w:val="24"/>
          <w:szCs w:val="24"/>
          <w:rtl/>
          <w:lang w:bidi="fa-IR"/>
        </w:rPr>
        <w:t xml:space="preserve"> </w:t>
      </w:r>
      <w:r w:rsidRPr="00A5571C">
        <w:rPr>
          <w:rFonts w:cs="B Nazanin" w:hint="cs"/>
          <w:sz w:val="24"/>
          <w:szCs w:val="24"/>
          <w:rtl/>
          <w:lang w:bidi="fa-IR"/>
        </w:rPr>
        <w:t>تع</w:t>
      </w:r>
      <w:r w:rsidRPr="00A5571C">
        <w:rPr>
          <w:rFonts w:cs="B Nazanin"/>
          <w:sz w:val="24"/>
          <w:szCs w:val="24"/>
          <w:rtl/>
          <w:lang w:bidi="fa-IR"/>
        </w:rPr>
        <w:t xml:space="preserve">داد </w:t>
      </w:r>
      <w:r w:rsidRPr="00A5571C">
        <w:rPr>
          <w:rFonts w:cs="B Nazanin" w:hint="cs"/>
          <w:sz w:val="24"/>
          <w:szCs w:val="24"/>
          <w:rtl/>
          <w:lang w:bidi="fa-IR"/>
        </w:rPr>
        <w:t>قابل ملاحظه</w:t>
      </w:r>
      <w:r w:rsidRPr="00A5571C">
        <w:rPr>
          <w:rFonts w:cs="B Nazanin"/>
          <w:sz w:val="24"/>
          <w:szCs w:val="24"/>
          <w:rtl/>
          <w:lang w:bidi="fa-IR"/>
        </w:rPr>
        <w:t xml:space="preserve"> نسخه‌های کلاسیک ایرانی قرن شانزدهم </w:t>
      </w:r>
      <w:r w:rsidRPr="00A5571C">
        <w:rPr>
          <w:rFonts w:cs="B Nazanin" w:hint="cs"/>
          <w:sz w:val="24"/>
          <w:szCs w:val="24"/>
          <w:rtl/>
          <w:lang w:bidi="fa-IR"/>
        </w:rPr>
        <w:t>در</w:t>
      </w:r>
      <w:r w:rsidRPr="00A5571C">
        <w:rPr>
          <w:rFonts w:cs="B Nazanin"/>
          <w:sz w:val="24"/>
          <w:szCs w:val="24"/>
          <w:rtl/>
          <w:lang w:bidi="fa-IR"/>
        </w:rPr>
        <w:t xml:space="preserve"> مجموعه توپکاپی نشان می‌دهد که تقاضای فزاینده برای کتاب‌های مصور فارسی با کیفیت بالا در دوره‌های </w:t>
      </w:r>
      <w:r w:rsidRPr="00A5571C">
        <w:rPr>
          <w:rFonts w:cs="B Nazanin" w:hint="cs"/>
          <w:sz w:val="24"/>
          <w:szCs w:val="24"/>
          <w:rtl/>
          <w:lang w:bidi="fa-IR"/>
        </w:rPr>
        <w:t>صلح</w:t>
      </w:r>
      <w:r w:rsidRPr="00A5571C">
        <w:rPr>
          <w:rFonts w:cs="B Nazanin"/>
          <w:sz w:val="24"/>
          <w:szCs w:val="24"/>
          <w:rtl/>
          <w:lang w:bidi="fa-IR"/>
        </w:rPr>
        <w:t xml:space="preserve"> عثمانی و صفوی در قرن شانزدهم، عمدتاً با تولید نسخه‌های خطی پربار کارگاه‌های شیراز برآورده </w:t>
      </w:r>
      <w:r w:rsidRPr="00A5571C">
        <w:rPr>
          <w:rFonts w:cs="B Nazanin" w:hint="cs"/>
          <w:sz w:val="24"/>
          <w:szCs w:val="24"/>
          <w:rtl/>
          <w:lang w:bidi="fa-IR"/>
        </w:rPr>
        <w:t>مي</w:t>
      </w:r>
      <w:r w:rsidRPr="00A5571C">
        <w:rPr>
          <w:rFonts w:cs="B Nazanin" w:hint="cs"/>
          <w:sz w:val="24"/>
          <w:szCs w:val="24"/>
          <w:rtl/>
          <w:lang w:bidi="fa-IR"/>
        </w:rPr>
        <w:softHyphen/>
        <w:t>گرديد (</w:t>
      </w:r>
      <w:proofErr w:type="spellStart"/>
      <w:r w:rsidRPr="00A5571C">
        <w:rPr>
          <w:rFonts w:asciiTheme="majorBidi" w:hAnsiTheme="majorBidi" w:cstheme="majorBidi"/>
          <w:sz w:val="24"/>
          <w:szCs w:val="24"/>
          <w:lang w:bidi="fa-IR"/>
        </w:rPr>
        <w:t>Ulu</w:t>
      </w:r>
      <w:r w:rsidRPr="00A5571C">
        <w:rPr>
          <w:rFonts w:asciiTheme="majorBidi" w:hAnsiTheme="majorBidi" w:cstheme="majorBidi"/>
          <w:sz w:val="24"/>
          <w:szCs w:val="24"/>
        </w:rPr>
        <w:t>ç</w:t>
      </w:r>
      <w:proofErr w:type="spellEnd"/>
      <w:r w:rsidRPr="00A5571C">
        <w:rPr>
          <w:rFonts w:asciiTheme="majorBidi" w:hAnsiTheme="majorBidi" w:cstheme="majorBidi"/>
          <w:sz w:val="24"/>
          <w:szCs w:val="24"/>
          <w:lang w:bidi="fa-IR"/>
        </w:rPr>
        <w:t>, 1999, 101</w:t>
      </w:r>
      <w:r w:rsidRPr="00A5571C">
        <w:rPr>
          <w:rFonts w:cs="B Nazanin" w:hint="cs"/>
          <w:sz w:val="24"/>
          <w:szCs w:val="24"/>
          <w:rtl/>
          <w:lang w:bidi="fa-IR"/>
        </w:rPr>
        <w:t>).</w:t>
      </w:r>
    </w:p>
    <w:p w14:paraId="6B1490E2" w14:textId="77777777" w:rsidR="00700813" w:rsidRPr="00A5571C" w:rsidRDefault="00700813" w:rsidP="00700813">
      <w:pPr>
        <w:bidi/>
        <w:jc w:val="mediumKashida"/>
        <w:rPr>
          <w:rFonts w:cs="B Nazanin" w:hint="cs"/>
          <w:sz w:val="24"/>
          <w:szCs w:val="24"/>
          <w:rtl/>
          <w:lang w:bidi="fa-IR"/>
        </w:rPr>
      </w:pPr>
      <w:r w:rsidRPr="00A5571C">
        <w:rPr>
          <w:rFonts w:cs="B Nazanin" w:hint="cs"/>
          <w:sz w:val="24"/>
          <w:szCs w:val="24"/>
          <w:rtl/>
          <w:lang w:bidi="fa-IR"/>
        </w:rPr>
        <w:t>علاوه بر مينياتورسازي، برخي هنرمندان در ديگر شاخه</w:t>
      </w:r>
      <w:r w:rsidRPr="00A5571C">
        <w:rPr>
          <w:rFonts w:cs="B Nazanin" w:hint="cs"/>
          <w:sz w:val="24"/>
          <w:szCs w:val="24"/>
          <w:rtl/>
          <w:lang w:bidi="fa-IR"/>
        </w:rPr>
        <w:softHyphen/>
        <w:t>هاي مرتبط با کتاب</w:t>
      </w:r>
      <w:r w:rsidRPr="00A5571C">
        <w:rPr>
          <w:rFonts w:cs="B Nazanin" w:hint="cs"/>
          <w:sz w:val="24"/>
          <w:szCs w:val="24"/>
          <w:rtl/>
          <w:lang w:bidi="fa-IR"/>
        </w:rPr>
        <w:softHyphen/>
        <w:t>آرايي مهارت داشتند و مراحل نسخه</w:t>
      </w:r>
      <w:r w:rsidRPr="00A5571C">
        <w:rPr>
          <w:rFonts w:cs="B Nazanin" w:hint="cs"/>
          <w:sz w:val="24"/>
          <w:szCs w:val="24"/>
          <w:rtl/>
          <w:lang w:bidi="fa-IR"/>
        </w:rPr>
        <w:softHyphen/>
        <w:t>سازي را تکميل مي</w:t>
      </w:r>
      <w:r w:rsidRPr="00A5571C">
        <w:rPr>
          <w:rFonts w:cs="B Nazanin" w:hint="cs"/>
          <w:sz w:val="24"/>
          <w:szCs w:val="24"/>
          <w:rtl/>
          <w:lang w:bidi="fa-IR"/>
        </w:rPr>
        <w:softHyphen/>
        <w:t>کردند. از جمله شاه قولي الواني قمي که در تذهيب، تشعير و حل کاري مهارت داشت و شاه محمود از هنرمندان مشهور دربار سلطان سليمان قانوني بودند (کريم</w:t>
      </w:r>
      <w:r w:rsidRPr="00A5571C">
        <w:rPr>
          <w:rFonts w:cs="B Nazanin" w:hint="cs"/>
          <w:sz w:val="24"/>
          <w:szCs w:val="24"/>
          <w:rtl/>
          <w:lang w:bidi="fa-IR"/>
        </w:rPr>
        <w:softHyphen/>
        <w:t>زاده تبريزي، 1376، 237و 239). از اين</w:t>
      </w:r>
      <w:r w:rsidRPr="00A5571C">
        <w:rPr>
          <w:rFonts w:cs="B Nazanin" w:hint="cs"/>
          <w:sz w:val="24"/>
          <w:szCs w:val="24"/>
          <w:rtl/>
          <w:lang w:bidi="fa-IR"/>
        </w:rPr>
        <w:softHyphen/>
        <w:t>جهت در اين فنون نيز نسخه</w:t>
      </w:r>
      <w:r w:rsidRPr="00A5571C">
        <w:rPr>
          <w:rFonts w:cs="B Nazanin" w:hint="cs"/>
          <w:sz w:val="24"/>
          <w:szCs w:val="24"/>
          <w:rtl/>
          <w:lang w:bidi="fa-IR"/>
        </w:rPr>
        <w:softHyphen/>
        <w:t>هاي خطي، متأثر از هويت ايراني قرار مي</w:t>
      </w:r>
      <w:r w:rsidRPr="00A5571C">
        <w:rPr>
          <w:rFonts w:cs="B Nazanin" w:hint="cs"/>
          <w:sz w:val="24"/>
          <w:szCs w:val="24"/>
          <w:rtl/>
          <w:lang w:bidi="fa-IR"/>
        </w:rPr>
        <w:softHyphen/>
        <w:t>گرفتند.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2"/>
        <w:gridCol w:w="2556"/>
        <w:gridCol w:w="4758"/>
      </w:tblGrid>
      <w:tr w:rsidR="00700813" w14:paraId="0A261BF5" w14:textId="77777777" w:rsidTr="00A75BA4">
        <w:tc>
          <w:tcPr>
            <w:tcW w:w="3192" w:type="dxa"/>
          </w:tcPr>
          <w:p w14:paraId="0F071402" w14:textId="77777777" w:rsidR="00700813" w:rsidRDefault="00700813" w:rsidP="005152E8">
            <w:pPr>
              <w:bidi/>
              <w:jc w:val="center"/>
              <w:rPr>
                <w:rFonts w:cs="B Nazanin"/>
                <w:sz w:val="28"/>
                <w:szCs w:val="28"/>
                <w:rtl/>
                <w:lang w:bidi="fa-IR"/>
              </w:rPr>
            </w:pPr>
            <w:r w:rsidRPr="00547508">
              <w:rPr>
                <w:rFonts w:cs="B Nazanin"/>
                <w:sz w:val="28"/>
                <w:szCs w:val="28"/>
                <w:lang w:bidi="fa-IR"/>
              </w:rPr>
              <w:drawing>
                <wp:inline distT="0" distB="0" distL="0" distR="0" wp14:anchorId="12486AF6" wp14:editId="7F3C12EA">
                  <wp:extent cx="1257570" cy="2124075"/>
                  <wp:effectExtent l="0" t="0" r="0" b="0"/>
                  <wp:docPr id="16" name="Picture 16" descr="Anthology of Persian Poetry, Amir Shahi of Sabzavar (Iranian, born Sabzavar; died 1453), Main support: Ink, opaque watercolor, and gold on paper&#10;Binding: Lacqu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thology of Persian Poetry, Amir Shahi of Sabzavar (Iranian, born Sabzavar; died 1453), Main support: Ink, opaque watercolor, and gold on paper&#10;Binding: Lacquer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349" t="4445" r="5733"/>
                          <a:stretch/>
                        </pic:blipFill>
                        <pic:spPr bwMode="auto">
                          <a:xfrm>
                            <a:off x="0" y="0"/>
                            <a:ext cx="1269508" cy="21442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92" w:type="dxa"/>
          </w:tcPr>
          <w:p w14:paraId="1D974567" w14:textId="77777777" w:rsidR="00700813" w:rsidRDefault="00700813" w:rsidP="005152E8">
            <w:pPr>
              <w:bidi/>
              <w:jc w:val="center"/>
              <w:rPr>
                <w:rFonts w:cs="B Nazanin"/>
                <w:sz w:val="28"/>
                <w:szCs w:val="28"/>
                <w:rtl/>
                <w:lang w:bidi="fa-IR"/>
              </w:rPr>
            </w:pPr>
            <w:r>
              <w:rPr>
                <w:noProof/>
              </w:rPr>
              <w:drawing>
                <wp:inline distT="0" distB="0" distL="0" distR="0" wp14:anchorId="3EAE9A03" wp14:editId="4B573A6F">
                  <wp:extent cx="1457325" cy="2127483"/>
                  <wp:effectExtent l="0" t="0" r="0" b="6350"/>
                  <wp:docPr id="15" name="Picture 15" descr="'Unwan from the Shah Jahan Album, Mir &amp;#39;Ali Haravi (died ca. 1550), Ink, opaque watercolor, and gold on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wan from the Shah Jahan Album, Mir &amp;#39;Ali Haravi (died ca. 1550), Ink, opaque watercolor, and gold on pape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8933" cy="2144429"/>
                          </a:xfrm>
                          <a:prstGeom prst="rect">
                            <a:avLst/>
                          </a:prstGeom>
                          <a:noFill/>
                          <a:ln>
                            <a:noFill/>
                          </a:ln>
                        </pic:spPr>
                      </pic:pic>
                    </a:graphicData>
                  </a:graphic>
                </wp:inline>
              </w:drawing>
            </w:r>
          </w:p>
        </w:tc>
        <w:tc>
          <w:tcPr>
            <w:tcW w:w="3192" w:type="dxa"/>
          </w:tcPr>
          <w:p w14:paraId="4F4E4E7E" w14:textId="77777777" w:rsidR="00700813" w:rsidRDefault="00700813" w:rsidP="005152E8">
            <w:pPr>
              <w:bidi/>
              <w:jc w:val="center"/>
              <w:rPr>
                <w:rFonts w:cs="B Nazanin"/>
                <w:sz w:val="28"/>
                <w:szCs w:val="28"/>
                <w:rtl/>
                <w:lang w:bidi="fa-IR"/>
              </w:rPr>
            </w:pPr>
            <w:r>
              <w:rPr>
                <w:noProof/>
              </w:rPr>
              <w:drawing>
                <wp:inline distT="0" distB="0" distL="0" distR="0" wp14:anchorId="6C6989E4" wp14:editId="27DBDA4E">
                  <wp:extent cx="2884323" cy="2095500"/>
                  <wp:effectExtent l="0" t="0" r="0" b="0"/>
                  <wp:docPr id="14" name="Picture 14" descr="Image for Qur&amp;#39;an Manu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for Qur&amp;#39;an Manuscrip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8581" cy="2098594"/>
                          </a:xfrm>
                          <a:prstGeom prst="rect">
                            <a:avLst/>
                          </a:prstGeom>
                          <a:noFill/>
                          <a:ln>
                            <a:noFill/>
                          </a:ln>
                        </pic:spPr>
                      </pic:pic>
                    </a:graphicData>
                  </a:graphic>
                </wp:inline>
              </w:drawing>
            </w:r>
          </w:p>
        </w:tc>
      </w:tr>
      <w:tr w:rsidR="00700813" w:rsidRPr="00031B2D" w14:paraId="0755D3AB" w14:textId="77777777" w:rsidTr="00A75BA4">
        <w:tc>
          <w:tcPr>
            <w:tcW w:w="3192" w:type="dxa"/>
          </w:tcPr>
          <w:p w14:paraId="730B33DB" w14:textId="77777777" w:rsidR="00700813" w:rsidRPr="00031B2D" w:rsidRDefault="00700813" w:rsidP="005152E8">
            <w:pPr>
              <w:bidi/>
              <w:jc w:val="center"/>
              <w:rPr>
                <w:rFonts w:cs="B Nazanin"/>
                <w:sz w:val="20"/>
                <w:szCs w:val="20"/>
                <w:rtl/>
                <w:lang w:bidi="fa-IR"/>
              </w:rPr>
            </w:pPr>
            <w:r w:rsidRPr="00031B2D">
              <w:rPr>
                <w:rFonts w:cs="B Nazanin" w:hint="cs"/>
                <w:sz w:val="20"/>
                <w:szCs w:val="20"/>
                <w:rtl/>
                <w:lang w:bidi="fa-IR"/>
              </w:rPr>
              <w:t xml:space="preserve">ديوان جامي ايراني، قرن 16م. </w:t>
            </w:r>
            <w:r w:rsidRPr="00031B2D">
              <w:rPr>
                <w:rFonts w:asciiTheme="majorBidi" w:hAnsiTheme="majorBidi" w:cstheme="majorBidi"/>
                <w:sz w:val="20"/>
                <w:szCs w:val="20"/>
                <w:rtl/>
                <w:lang w:bidi="fa-IR"/>
              </w:rPr>
              <w:t>(</w:t>
            </w:r>
            <w:r w:rsidRPr="00031B2D">
              <w:rPr>
                <w:rFonts w:asciiTheme="majorBidi" w:hAnsiTheme="majorBidi" w:cstheme="majorBidi"/>
                <w:sz w:val="20"/>
                <w:szCs w:val="20"/>
                <w:lang w:bidi="fa-IR"/>
              </w:rPr>
              <w:t>URL 1</w:t>
            </w:r>
            <w:r w:rsidRPr="00031B2D">
              <w:rPr>
                <w:rFonts w:asciiTheme="majorBidi" w:hAnsiTheme="majorBidi" w:cstheme="majorBidi"/>
                <w:sz w:val="20"/>
                <w:szCs w:val="20"/>
                <w:rtl/>
                <w:lang w:bidi="fa-IR"/>
              </w:rPr>
              <w:t>)</w:t>
            </w:r>
          </w:p>
        </w:tc>
        <w:tc>
          <w:tcPr>
            <w:tcW w:w="3192" w:type="dxa"/>
          </w:tcPr>
          <w:p w14:paraId="0FD15F0F" w14:textId="77777777" w:rsidR="00700813" w:rsidRPr="00031B2D" w:rsidRDefault="00700813" w:rsidP="005152E8">
            <w:pPr>
              <w:bidi/>
              <w:jc w:val="center"/>
              <w:rPr>
                <w:rFonts w:cs="B Nazanin"/>
                <w:sz w:val="20"/>
                <w:szCs w:val="20"/>
                <w:rtl/>
                <w:lang w:bidi="fa-IR"/>
              </w:rPr>
            </w:pPr>
            <w:r w:rsidRPr="00031B2D">
              <w:rPr>
                <w:rFonts w:cs="B Nazanin" w:hint="cs"/>
                <w:sz w:val="20"/>
                <w:szCs w:val="20"/>
                <w:rtl/>
                <w:lang w:bidi="fa-IR"/>
              </w:rPr>
              <w:t>آلبوم شاه جهان، قرن 17م. (همان)</w:t>
            </w:r>
          </w:p>
        </w:tc>
        <w:tc>
          <w:tcPr>
            <w:tcW w:w="3192" w:type="dxa"/>
          </w:tcPr>
          <w:p w14:paraId="6E3877B9" w14:textId="77777777" w:rsidR="00700813" w:rsidRPr="00031B2D" w:rsidRDefault="00700813" w:rsidP="005152E8">
            <w:pPr>
              <w:bidi/>
              <w:jc w:val="center"/>
              <w:rPr>
                <w:rFonts w:cs="B Nazanin"/>
                <w:sz w:val="20"/>
                <w:szCs w:val="20"/>
                <w:rtl/>
                <w:lang w:bidi="fa-IR"/>
              </w:rPr>
            </w:pPr>
            <w:r w:rsidRPr="00031B2D">
              <w:rPr>
                <w:rFonts w:cs="B Nazanin" w:hint="cs"/>
                <w:sz w:val="20"/>
                <w:szCs w:val="20"/>
                <w:rtl/>
                <w:lang w:bidi="fa-IR"/>
              </w:rPr>
              <w:t>صفحات افتتاح قرآن عثماني (همان)</w:t>
            </w:r>
          </w:p>
        </w:tc>
      </w:tr>
    </w:tbl>
    <w:p w14:paraId="02A60A56" w14:textId="77777777" w:rsidR="00700813" w:rsidRPr="00031B2D" w:rsidRDefault="00700813" w:rsidP="00700813">
      <w:pPr>
        <w:bidi/>
        <w:jc w:val="center"/>
        <w:rPr>
          <w:rFonts w:cs="B Nazanin"/>
          <w:b/>
          <w:bCs/>
          <w:sz w:val="20"/>
          <w:szCs w:val="20"/>
          <w:rtl/>
          <w:lang w:bidi="fa-IR"/>
        </w:rPr>
      </w:pPr>
      <w:r w:rsidRPr="00031B2D">
        <w:rPr>
          <w:rFonts w:cs="B Nazanin" w:hint="cs"/>
          <w:b/>
          <w:bCs/>
          <w:sz w:val="20"/>
          <w:szCs w:val="20"/>
          <w:rtl/>
          <w:lang w:bidi="fa-IR"/>
        </w:rPr>
        <w:t>تصوير 1: بازنمايي کتاب آرايي ايراني در نسخه</w:t>
      </w:r>
      <w:r w:rsidRPr="00031B2D">
        <w:rPr>
          <w:rFonts w:cs="B Nazanin" w:hint="cs"/>
          <w:b/>
          <w:bCs/>
          <w:sz w:val="20"/>
          <w:szCs w:val="20"/>
          <w:rtl/>
          <w:lang w:bidi="fa-IR"/>
        </w:rPr>
        <w:softHyphen/>
        <w:t>هاي گورکاني و عثماني</w:t>
      </w:r>
    </w:p>
    <w:p w14:paraId="36E73619" w14:textId="77777777" w:rsidR="00700813" w:rsidRPr="00A5571C" w:rsidRDefault="00700813" w:rsidP="00700813">
      <w:pPr>
        <w:bidi/>
        <w:jc w:val="mediumKashida"/>
        <w:rPr>
          <w:rFonts w:cs="B Nazanin"/>
          <w:b/>
          <w:bCs/>
          <w:sz w:val="24"/>
          <w:szCs w:val="24"/>
          <w:rtl/>
          <w:lang w:bidi="fa-IR"/>
        </w:rPr>
      </w:pPr>
      <w:r w:rsidRPr="00031B2D">
        <w:rPr>
          <w:rFonts w:cs="B Nazanin" w:hint="cs"/>
          <w:b/>
          <w:bCs/>
          <w:rtl/>
          <w:lang w:bidi="fa-IR"/>
        </w:rPr>
        <w:t>صحافي و جلد سازي:</w:t>
      </w:r>
      <w:r w:rsidRPr="00A5571C">
        <w:rPr>
          <w:rFonts w:cs="B Nazanin" w:hint="cs"/>
          <w:b/>
          <w:bCs/>
          <w:sz w:val="24"/>
          <w:szCs w:val="24"/>
          <w:rtl/>
          <w:lang w:bidi="fa-IR"/>
        </w:rPr>
        <w:t xml:space="preserve"> </w:t>
      </w:r>
      <w:r w:rsidRPr="00A5571C">
        <w:rPr>
          <w:rFonts w:cs="B Nazanin" w:hint="cs"/>
          <w:sz w:val="24"/>
          <w:szCs w:val="24"/>
          <w:rtl/>
          <w:lang w:bidi="fa-IR"/>
        </w:rPr>
        <w:t>در هند همزمان با نقاشي، فن تجليد نيز اهميت يافت. "البته اين توجه بيشتر متوجه تهيه غلاف</w:t>
      </w:r>
      <w:r w:rsidRPr="00A5571C">
        <w:rPr>
          <w:rFonts w:cs="B Nazanin" w:hint="cs"/>
          <w:sz w:val="24"/>
          <w:szCs w:val="24"/>
          <w:rtl/>
          <w:lang w:bidi="fa-IR"/>
        </w:rPr>
        <w:softHyphen/>
        <w:t>هاي زيبا و لاکي براي کتب بود که در تزيين آن</w:t>
      </w:r>
      <w:r w:rsidRPr="00A5571C">
        <w:rPr>
          <w:rFonts w:cs="B Nazanin" w:hint="cs"/>
          <w:sz w:val="24"/>
          <w:szCs w:val="24"/>
          <w:rtl/>
          <w:lang w:bidi="fa-IR"/>
        </w:rPr>
        <w:softHyphen/>
        <w:t>ها اکثراً از طرح گل</w:t>
      </w:r>
      <w:r w:rsidRPr="00A5571C">
        <w:rPr>
          <w:rFonts w:cs="B Nazanin" w:hint="cs"/>
          <w:sz w:val="24"/>
          <w:szCs w:val="24"/>
          <w:rtl/>
          <w:lang w:bidi="fa-IR"/>
        </w:rPr>
        <w:softHyphen/>
        <w:t>ها استفاده مي</w:t>
      </w:r>
      <w:r w:rsidRPr="00A5571C">
        <w:rPr>
          <w:rFonts w:cs="B Nazanin" w:hint="cs"/>
          <w:sz w:val="24"/>
          <w:szCs w:val="24"/>
          <w:rtl/>
          <w:lang w:bidi="fa-IR"/>
        </w:rPr>
        <w:softHyphen/>
        <w:t>شد و از نظر ارزش، به آثار مشابهي که در ايران مي</w:t>
      </w:r>
      <w:r w:rsidRPr="00A5571C">
        <w:rPr>
          <w:rFonts w:cs="B Nazanin" w:hint="cs"/>
          <w:sz w:val="24"/>
          <w:szCs w:val="24"/>
          <w:rtl/>
          <w:lang w:bidi="fa-IR"/>
        </w:rPr>
        <w:softHyphen/>
        <w:t>ساختند تا اندازه</w:t>
      </w:r>
      <w:r w:rsidRPr="00A5571C">
        <w:rPr>
          <w:rFonts w:cs="B Nazanin" w:hint="cs"/>
          <w:sz w:val="24"/>
          <w:szCs w:val="24"/>
          <w:rtl/>
          <w:lang w:bidi="fa-IR"/>
        </w:rPr>
        <w:softHyphen/>
        <w:t>اي نزديک است" (کونل، 1387، 223).</w:t>
      </w:r>
    </w:p>
    <w:p w14:paraId="5F13210B" w14:textId="77777777" w:rsidR="00700813" w:rsidRPr="00A5571C" w:rsidRDefault="00700813" w:rsidP="00700813">
      <w:pPr>
        <w:bidi/>
        <w:jc w:val="mediumKashida"/>
        <w:rPr>
          <w:rFonts w:cs="B Nazanin" w:hint="cs"/>
          <w:sz w:val="24"/>
          <w:szCs w:val="24"/>
          <w:rtl/>
          <w:lang w:bidi="fa-IR"/>
        </w:rPr>
      </w:pPr>
      <w:r w:rsidRPr="00A5571C">
        <w:rPr>
          <w:rFonts w:cs="B Nazanin" w:hint="cs"/>
          <w:sz w:val="24"/>
          <w:szCs w:val="24"/>
          <w:rtl/>
          <w:lang w:bidi="fa-IR"/>
        </w:rPr>
        <w:lastRenderedPageBreak/>
        <w:t xml:space="preserve">در ترکيه نيز اين هنر تحت تأثير شيوه ايراني قرار داشت. "در حالي که برخي از عناصر مهم صحافي عثماني </w:t>
      </w:r>
      <w:r w:rsidRPr="00A5571C">
        <w:rPr>
          <w:rFonts w:ascii="Times New Roman" w:hAnsi="Times New Roman" w:cs="Times New Roman" w:hint="cs"/>
          <w:sz w:val="24"/>
          <w:szCs w:val="24"/>
          <w:rtl/>
          <w:lang w:bidi="fa-IR"/>
        </w:rPr>
        <w:t>–</w:t>
      </w:r>
      <w:r w:rsidRPr="00A5571C">
        <w:rPr>
          <w:rFonts w:cs="B Nazanin" w:hint="cs"/>
          <w:sz w:val="24"/>
          <w:szCs w:val="24"/>
          <w:rtl/>
          <w:lang w:bidi="fa-IR"/>
        </w:rPr>
        <w:t xml:space="preserve">کار با چرم رنگي، مليله کاري، بعضي نقوش تزييني </w:t>
      </w:r>
      <w:r w:rsidRPr="00A5571C">
        <w:rPr>
          <w:rFonts w:ascii="Times New Roman" w:hAnsi="Times New Roman" w:cs="Times New Roman" w:hint="cs"/>
          <w:sz w:val="24"/>
          <w:szCs w:val="24"/>
          <w:rtl/>
          <w:lang w:bidi="fa-IR"/>
        </w:rPr>
        <w:t>–</w:t>
      </w:r>
      <w:r w:rsidRPr="00A5571C">
        <w:rPr>
          <w:rFonts w:cs="B Nazanin" w:hint="cs"/>
          <w:sz w:val="24"/>
          <w:szCs w:val="24"/>
          <w:rtl/>
          <w:lang w:bidi="fa-IR"/>
        </w:rPr>
        <w:t xml:space="preserve"> از ايران مي</w:t>
      </w:r>
      <w:r w:rsidRPr="00A5571C">
        <w:rPr>
          <w:rFonts w:cs="B Nazanin" w:hint="cs"/>
          <w:sz w:val="24"/>
          <w:szCs w:val="24"/>
          <w:rtl/>
          <w:lang w:bidi="fa-IR"/>
        </w:rPr>
        <w:softHyphen/>
        <w:t>آمد، صحافان عثماني از طريق تمرکز افراط</w:t>
      </w:r>
      <w:r w:rsidRPr="00A5571C">
        <w:rPr>
          <w:rFonts w:cs="B Nazanin" w:hint="cs"/>
          <w:sz w:val="24"/>
          <w:szCs w:val="24"/>
          <w:rtl/>
          <w:lang w:bidi="fa-IR"/>
        </w:rPr>
        <w:softHyphen/>
        <w:t>گونه و ترتيب دادن نوشتارخانه</w:t>
      </w:r>
      <w:r w:rsidRPr="00A5571C">
        <w:rPr>
          <w:rFonts w:cs="B Nazanin" w:hint="cs"/>
          <w:sz w:val="24"/>
          <w:szCs w:val="24"/>
          <w:rtl/>
          <w:lang w:bidi="fa-IR"/>
        </w:rPr>
        <w:softHyphen/>
        <w:t>اي سلطنتي به شيوه ايراني، اين عناصر را در سبک خود متداول ساختند" (برند، 1394، 271)</w:t>
      </w:r>
    </w:p>
    <w:p w14:paraId="7BE78A2B" w14:textId="77777777" w:rsidR="00700813" w:rsidRPr="00A5571C" w:rsidRDefault="00700813" w:rsidP="00700813">
      <w:pPr>
        <w:bidi/>
        <w:jc w:val="mediumKashida"/>
        <w:rPr>
          <w:rFonts w:cs="B Nazanin"/>
          <w:sz w:val="24"/>
          <w:szCs w:val="24"/>
          <w:rtl/>
          <w:lang w:bidi="fa-IR"/>
        </w:rPr>
      </w:pPr>
      <w:r w:rsidRPr="00A5571C">
        <w:rPr>
          <w:rFonts w:cs="B Nazanin" w:hint="cs"/>
          <w:sz w:val="24"/>
          <w:szCs w:val="24"/>
          <w:rtl/>
          <w:lang w:bidi="fa-IR"/>
        </w:rPr>
        <w:t>ميرحسين قزويني، صحاف قاسم، ميرزا بيک، محمد زمان و ملا قاسم علي از جمله صحافاني بودند که به ممالک عثماني رفته و در آنجا مشهور شدند و صنعت جلدسازي به همت اينان به عثمانيه آمد و در آنجا رونق و طراوت ديگري يافت (ميرزا حبيب اصفهاني، 1369، 183).</w:t>
      </w:r>
    </w:p>
    <w:p w14:paraId="7CAC9864" w14:textId="77777777" w:rsidR="00700813" w:rsidRPr="00A5571C" w:rsidRDefault="00700813" w:rsidP="00700813">
      <w:pPr>
        <w:bidi/>
        <w:jc w:val="mediumKashida"/>
        <w:rPr>
          <w:rFonts w:cs="B Nazanin"/>
          <w:sz w:val="24"/>
          <w:szCs w:val="24"/>
          <w:rtl/>
          <w:lang w:bidi="fa-IR"/>
        </w:rPr>
      </w:pPr>
    </w:p>
    <w:p w14:paraId="045F2F70" w14:textId="77777777" w:rsidR="00700813" w:rsidRPr="00A5571C" w:rsidRDefault="00700813" w:rsidP="00700813">
      <w:pPr>
        <w:bidi/>
        <w:jc w:val="mediumKashida"/>
        <w:rPr>
          <w:rFonts w:cs="B Nazanin" w:hint="cs"/>
          <w:sz w:val="24"/>
          <w:szCs w:val="24"/>
          <w:rtl/>
          <w:lang w:bidi="fa-IR"/>
        </w:rPr>
      </w:pPr>
      <w:r w:rsidRPr="00031B2D">
        <w:rPr>
          <w:rFonts w:cs="B Nazanin" w:hint="cs"/>
          <w:b/>
          <w:bCs/>
          <w:rtl/>
          <w:lang w:bidi="fa-IR"/>
        </w:rPr>
        <w:t>نساجي:</w:t>
      </w:r>
      <w:r w:rsidRPr="00A5571C">
        <w:rPr>
          <w:rFonts w:cs="B Nazanin" w:hint="cs"/>
          <w:b/>
          <w:bCs/>
          <w:sz w:val="24"/>
          <w:szCs w:val="24"/>
          <w:rtl/>
          <w:lang w:bidi="fa-IR"/>
        </w:rPr>
        <w:t xml:space="preserve"> </w:t>
      </w:r>
      <w:r w:rsidRPr="00A5571C">
        <w:rPr>
          <w:rFonts w:cs="B Nazanin" w:hint="cs"/>
          <w:sz w:val="24"/>
          <w:szCs w:val="24"/>
          <w:rtl/>
          <w:lang w:bidi="fa-IR"/>
        </w:rPr>
        <w:t>منسوجات به</w:t>
      </w:r>
      <w:r w:rsidRPr="00A5571C">
        <w:rPr>
          <w:rFonts w:cs="B Nazanin" w:hint="cs"/>
          <w:sz w:val="24"/>
          <w:szCs w:val="24"/>
          <w:rtl/>
          <w:lang w:bidi="fa-IR"/>
        </w:rPr>
        <w:softHyphen/>
        <w:t>طو کلي در دو دسته پارچه و قالي بافي قابل بررسي هستند. پارچه</w:t>
      </w:r>
      <w:r w:rsidRPr="00A5571C">
        <w:rPr>
          <w:rFonts w:cs="B Nazanin" w:hint="cs"/>
          <w:sz w:val="24"/>
          <w:szCs w:val="24"/>
          <w:rtl/>
          <w:lang w:bidi="fa-IR"/>
        </w:rPr>
        <w:softHyphen/>
        <w:t>هاي ايراني در دوره صفوي از اعتبار ويژه برخوردار بودند و به عنوان کالاهاي گرانبها محسوب مي</w:t>
      </w:r>
      <w:r w:rsidRPr="00A5571C">
        <w:rPr>
          <w:rFonts w:cs="B Nazanin" w:hint="cs"/>
          <w:sz w:val="24"/>
          <w:szCs w:val="24"/>
          <w:rtl/>
          <w:lang w:bidi="fa-IR"/>
        </w:rPr>
        <w:softHyphen/>
        <w:t>شدند. در زمان اکبرشاه کارگاه</w:t>
      </w:r>
      <w:r w:rsidRPr="00A5571C">
        <w:rPr>
          <w:rFonts w:cs="B Nazanin" w:hint="cs"/>
          <w:sz w:val="24"/>
          <w:szCs w:val="24"/>
          <w:rtl/>
          <w:lang w:bidi="fa-IR"/>
        </w:rPr>
        <w:softHyphen/>
        <w:t>هاي شاهي توسعه يافتند و تعدادي از بافندگان ايراني و ترکيه</w:t>
      </w:r>
      <w:r w:rsidRPr="00A5571C">
        <w:rPr>
          <w:rFonts w:cs="B Nazanin" w:hint="cs"/>
          <w:sz w:val="24"/>
          <w:szCs w:val="24"/>
          <w:rtl/>
          <w:lang w:bidi="fa-IR"/>
        </w:rPr>
        <w:softHyphen/>
        <w:t>اي به اين کارگاه</w:t>
      </w:r>
      <w:r w:rsidRPr="00A5571C">
        <w:rPr>
          <w:rFonts w:cs="B Nazanin" w:hint="cs"/>
          <w:sz w:val="24"/>
          <w:szCs w:val="24"/>
          <w:rtl/>
          <w:lang w:bidi="fa-IR"/>
        </w:rPr>
        <w:softHyphen/>
        <w:t>ها دعوت شدند. اين اساتيد، مهارت</w:t>
      </w:r>
      <w:r w:rsidRPr="00A5571C">
        <w:rPr>
          <w:rFonts w:cs="B Nazanin" w:hint="cs"/>
          <w:sz w:val="24"/>
          <w:szCs w:val="24"/>
          <w:rtl/>
          <w:lang w:bidi="fa-IR"/>
        </w:rPr>
        <w:softHyphen/>
        <w:t>هاي خود را به بافندگان محلي انتقال مي</w:t>
      </w:r>
      <w:r w:rsidRPr="00A5571C">
        <w:rPr>
          <w:rFonts w:cs="B Nazanin" w:hint="cs"/>
          <w:sz w:val="24"/>
          <w:szCs w:val="24"/>
          <w:rtl/>
          <w:lang w:bidi="fa-IR"/>
        </w:rPr>
        <w:softHyphen/>
        <w:t>دادند و به اين ترتيب پارچه</w:t>
      </w:r>
      <w:r w:rsidRPr="00A5571C">
        <w:rPr>
          <w:rFonts w:cs="B Nazanin" w:hint="cs"/>
          <w:sz w:val="24"/>
          <w:szCs w:val="24"/>
          <w:rtl/>
          <w:lang w:bidi="fa-IR"/>
        </w:rPr>
        <w:softHyphen/>
        <w:t>هايي با نگاره</w:t>
      </w:r>
      <w:r w:rsidRPr="00A5571C">
        <w:rPr>
          <w:rFonts w:cs="B Nazanin" w:hint="cs"/>
          <w:sz w:val="24"/>
          <w:szCs w:val="24"/>
          <w:rtl/>
          <w:lang w:bidi="fa-IR"/>
        </w:rPr>
        <w:softHyphen/>
        <w:t>هاي هندي و ايراني توليد مي</w:t>
      </w:r>
      <w:r w:rsidRPr="00A5571C">
        <w:rPr>
          <w:rFonts w:cs="B Nazanin" w:hint="cs"/>
          <w:sz w:val="24"/>
          <w:szCs w:val="24"/>
          <w:rtl/>
          <w:lang w:bidi="fa-IR"/>
        </w:rPr>
        <w:softHyphen/>
        <w:t>شدند (طالب</w:t>
      </w:r>
      <w:r w:rsidRPr="00A5571C">
        <w:rPr>
          <w:rFonts w:cs="B Nazanin" w:hint="cs"/>
          <w:sz w:val="24"/>
          <w:szCs w:val="24"/>
          <w:rtl/>
          <w:lang w:bidi="fa-IR"/>
        </w:rPr>
        <w:softHyphen/>
        <w:t>پور، 1391، 33) (تصوير 2).</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700813" w14:paraId="55C404D7" w14:textId="77777777" w:rsidTr="00A75BA4">
        <w:tc>
          <w:tcPr>
            <w:tcW w:w="3192" w:type="dxa"/>
          </w:tcPr>
          <w:p w14:paraId="52AB9FF2" w14:textId="77777777" w:rsidR="00700813" w:rsidRDefault="00700813" w:rsidP="005152E8">
            <w:pPr>
              <w:bidi/>
              <w:jc w:val="center"/>
              <w:rPr>
                <w:rFonts w:cs="B Nazanin" w:hint="cs"/>
                <w:sz w:val="28"/>
                <w:szCs w:val="28"/>
                <w:rtl/>
                <w:lang w:bidi="fa-IR"/>
              </w:rPr>
            </w:pPr>
            <w:r>
              <w:rPr>
                <w:noProof/>
              </w:rPr>
              <w:drawing>
                <wp:inline distT="0" distB="0" distL="0" distR="0" wp14:anchorId="38529A29" wp14:editId="53F0D6BC">
                  <wp:extent cx="1504950" cy="158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5609" t="43217" r="19070" b="11378"/>
                          <a:stretch/>
                        </pic:blipFill>
                        <pic:spPr bwMode="auto">
                          <a:xfrm>
                            <a:off x="0" y="0"/>
                            <a:ext cx="1504950" cy="1581150"/>
                          </a:xfrm>
                          <a:prstGeom prst="rect">
                            <a:avLst/>
                          </a:prstGeom>
                          <a:ln>
                            <a:noFill/>
                          </a:ln>
                          <a:extLst>
                            <a:ext uri="{53640926-AAD7-44D8-BBD7-CCE9431645EC}">
                              <a14:shadowObscured xmlns:a14="http://schemas.microsoft.com/office/drawing/2010/main"/>
                            </a:ext>
                          </a:extLst>
                        </pic:spPr>
                      </pic:pic>
                    </a:graphicData>
                  </a:graphic>
                </wp:inline>
              </w:drawing>
            </w:r>
          </w:p>
        </w:tc>
        <w:tc>
          <w:tcPr>
            <w:tcW w:w="3192" w:type="dxa"/>
          </w:tcPr>
          <w:p w14:paraId="1D23F2F7" w14:textId="77777777" w:rsidR="00700813" w:rsidRDefault="00700813" w:rsidP="005152E8">
            <w:pPr>
              <w:bidi/>
              <w:jc w:val="center"/>
              <w:rPr>
                <w:rFonts w:cs="B Nazanin" w:hint="cs"/>
                <w:sz w:val="28"/>
                <w:szCs w:val="28"/>
                <w:rtl/>
                <w:lang w:bidi="fa-IR"/>
              </w:rPr>
            </w:pPr>
            <w:r>
              <w:rPr>
                <w:noProof/>
              </w:rPr>
              <w:drawing>
                <wp:inline distT="0" distB="0" distL="0" distR="0" wp14:anchorId="596ABAD8" wp14:editId="6E8ED46C">
                  <wp:extent cx="1247775" cy="1600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205" t="42396" r="45994" b="11652"/>
                          <a:stretch/>
                        </pic:blipFill>
                        <pic:spPr bwMode="auto">
                          <a:xfrm>
                            <a:off x="0" y="0"/>
                            <a:ext cx="1247775" cy="1600200"/>
                          </a:xfrm>
                          <a:prstGeom prst="rect">
                            <a:avLst/>
                          </a:prstGeom>
                          <a:ln>
                            <a:noFill/>
                          </a:ln>
                          <a:extLst>
                            <a:ext uri="{53640926-AAD7-44D8-BBD7-CCE9431645EC}">
                              <a14:shadowObscured xmlns:a14="http://schemas.microsoft.com/office/drawing/2010/main"/>
                            </a:ext>
                          </a:extLst>
                        </pic:spPr>
                      </pic:pic>
                    </a:graphicData>
                  </a:graphic>
                </wp:inline>
              </w:drawing>
            </w:r>
          </w:p>
        </w:tc>
        <w:tc>
          <w:tcPr>
            <w:tcW w:w="3192" w:type="dxa"/>
          </w:tcPr>
          <w:p w14:paraId="072C9E5D" w14:textId="77777777" w:rsidR="00700813" w:rsidRDefault="00700813" w:rsidP="005152E8">
            <w:pPr>
              <w:bidi/>
              <w:jc w:val="center"/>
              <w:rPr>
                <w:rFonts w:cs="B Nazanin" w:hint="cs"/>
                <w:sz w:val="28"/>
                <w:szCs w:val="28"/>
                <w:rtl/>
                <w:lang w:bidi="fa-IR"/>
              </w:rPr>
            </w:pPr>
            <w:r>
              <w:rPr>
                <w:noProof/>
              </w:rPr>
              <w:drawing>
                <wp:inline distT="0" distB="0" distL="0" distR="0" wp14:anchorId="787818E9" wp14:editId="32608F37">
                  <wp:extent cx="1104900" cy="1590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4327" t="36379" r="34295" b="34355"/>
                          <a:stretch/>
                        </pic:blipFill>
                        <pic:spPr bwMode="auto">
                          <a:xfrm>
                            <a:off x="0" y="0"/>
                            <a:ext cx="1108935" cy="1596484"/>
                          </a:xfrm>
                          <a:prstGeom prst="rect">
                            <a:avLst/>
                          </a:prstGeom>
                          <a:ln>
                            <a:noFill/>
                          </a:ln>
                          <a:extLst>
                            <a:ext uri="{53640926-AAD7-44D8-BBD7-CCE9431645EC}">
                              <a14:shadowObscured xmlns:a14="http://schemas.microsoft.com/office/drawing/2010/main"/>
                            </a:ext>
                          </a:extLst>
                        </pic:spPr>
                      </pic:pic>
                    </a:graphicData>
                  </a:graphic>
                </wp:inline>
              </w:drawing>
            </w:r>
          </w:p>
        </w:tc>
      </w:tr>
      <w:tr w:rsidR="00700813" w:rsidRPr="00031B2D" w14:paraId="0FE830A1" w14:textId="77777777" w:rsidTr="00A75BA4">
        <w:tc>
          <w:tcPr>
            <w:tcW w:w="3192" w:type="dxa"/>
          </w:tcPr>
          <w:p w14:paraId="5BFA88A4" w14:textId="77777777" w:rsidR="00700813" w:rsidRPr="00031B2D" w:rsidRDefault="00700813" w:rsidP="005152E8">
            <w:pPr>
              <w:bidi/>
              <w:jc w:val="center"/>
              <w:rPr>
                <w:rFonts w:cs="B Nazanin" w:hint="cs"/>
                <w:sz w:val="20"/>
                <w:szCs w:val="20"/>
                <w:rtl/>
                <w:lang w:bidi="fa-IR"/>
              </w:rPr>
            </w:pPr>
            <w:r w:rsidRPr="00031B2D">
              <w:rPr>
                <w:rFonts w:cs="B Nazanin" w:hint="cs"/>
                <w:sz w:val="20"/>
                <w:szCs w:val="20"/>
                <w:rtl/>
                <w:lang w:bidi="fa-IR"/>
              </w:rPr>
              <w:t>پارچه دوره صفوي (خليل زاده مقدم و صادق</w:t>
            </w:r>
            <w:r w:rsidRPr="00031B2D">
              <w:rPr>
                <w:rFonts w:cs="B Nazanin" w:hint="cs"/>
                <w:sz w:val="20"/>
                <w:szCs w:val="20"/>
                <w:rtl/>
                <w:lang w:bidi="fa-IR"/>
              </w:rPr>
              <w:softHyphen/>
              <w:t>پور فيروزآباد، 1391، 25)</w:t>
            </w:r>
          </w:p>
        </w:tc>
        <w:tc>
          <w:tcPr>
            <w:tcW w:w="3192" w:type="dxa"/>
          </w:tcPr>
          <w:p w14:paraId="3558E1EE" w14:textId="77777777" w:rsidR="00700813" w:rsidRPr="00031B2D" w:rsidRDefault="00700813" w:rsidP="005152E8">
            <w:pPr>
              <w:bidi/>
              <w:jc w:val="center"/>
              <w:rPr>
                <w:rFonts w:cs="B Nazanin" w:hint="cs"/>
                <w:sz w:val="20"/>
                <w:szCs w:val="20"/>
                <w:rtl/>
                <w:lang w:bidi="fa-IR"/>
              </w:rPr>
            </w:pPr>
            <w:r w:rsidRPr="00031B2D">
              <w:rPr>
                <w:rFonts w:cs="B Nazanin" w:hint="cs"/>
                <w:sz w:val="20"/>
                <w:szCs w:val="20"/>
                <w:rtl/>
                <w:lang w:bidi="fa-IR"/>
              </w:rPr>
              <w:t>پارچه دوره شاه جهان، (همانجا)</w:t>
            </w:r>
          </w:p>
        </w:tc>
        <w:tc>
          <w:tcPr>
            <w:tcW w:w="3192" w:type="dxa"/>
          </w:tcPr>
          <w:p w14:paraId="2DE045F2" w14:textId="77777777" w:rsidR="00700813" w:rsidRPr="00031B2D" w:rsidRDefault="00700813" w:rsidP="005152E8">
            <w:pPr>
              <w:bidi/>
              <w:jc w:val="center"/>
              <w:rPr>
                <w:rFonts w:cs="B Nazanin" w:hint="cs"/>
                <w:sz w:val="20"/>
                <w:szCs w:val="20"/>
                <w:rtl/>
                <w:lang w:bidi="fa-IR"/>
              </w:rPr>
            </w:pPr>
            <w:r w:rsidRPr="00031B2D">
              <w:rPr>
                <w:rFonts w:cs="B Nazanin" w:hint="cs"/>
                <w:sz w:val="20"/>
                <w:szCs w:val="20"/>
                <w:rtl/>
                <w:lang w:bidi="fa-IR"/>
              </w:rPr>
              <w:t>پارچه مخمل عثماني (حسين زاده قشلاقي و مونسي سرخه، 1396، 104)</w:t>
            </w:r>
          </w:p>
        </w:tc>
      </w:tr>
    </w:tbl>
    <w:p w14:paraId="599E508D" w14:textId="77777777" w:rsidR="00700813" w:rsidRPr="00031B2D" w:rsidRDefault="00700813" w:rsidP="00700813">
      <w:pPr>
        <w:bidi/>
        <w:jc w:val="center"/>
        <w:rPr>
          <w:rFonts w:cs="B Nazanin" w:hint="cs"/>
          <w:b/>
          <w:bCs/>
          <w:sz w:val="20"/>
          <w:szCs w:val="20"/>
          <w:rtl/>
          <w:lang w:bidi="fa-IR"/>
        </w:rPr>
      </w:pPr>
      <w:r w:rsidRPr="00031B2D">
        <w:rPr>
          <w:rFonts w:cs="B Nazanin" w:hint="cs"/>
          <w:b/>
          <w:bCs/>
          <w:sz w:val="20"/>
          <w:szCs w:val="20"/>
          <w:rtl/>
          <w:lang w:bidi="fa-IR"/>
        </w:rPr>
        <w:t>تصوير 2: تطبيق نقش بازوبندي در پارچه</w:t>
      </w:r>
      <w:r w:rsidRPr="00031B2D">
        <w:rPr>
          <w:rFonts w:cs="B Nazanin" w:hint="cs"/>
          <w:b/>
          <w:bCs/>
          <w:sz w:val="20"/>
          <w:szCs w:val="20"/>
          <w:rtl/>
          <w:lang w:bidi="fa-IR"/>
        </w:rPr>
        <w:softHyphen/>
        <w:t xml:space="preserve">هاي صفوي، گورکاني و عثماني </w:t>
      </w:r>
    </w:p>
    <w:p w14:paraId="298516AD" w14:textId="77777777" w:rsidR="00700813" w:rsidRPr="00A5571C" w:rsidRDefault="00700813" w:rsidP="00700813">
      <w:pPr>
        <w:bidi/>
        <w:jc w:val="mediumKashida"/>
        <w:rPr>
          <w:rFonts w:cs="B Nazanin"/>
          <w:b/>
          <w:bCs/>
          <w:sz w:val="24"/>
          <w:szCs w:val="24"/>
          <w:rtl/>
          <w:lang w:bidi="fa-IR"/>
        </w:rPr>
      </w:pPr>
      <w:r>
        <w:rPr>
          <w:rFonts w:cs="B Nazanin" w:hint="cs"/>
          <w:sz w:val="28"/>
          <w:szCs w:val="28"/>
          <w:rtl/>
          <w:lang w:bidi="fa-IR"/>
        </w:rPr>
        <w:t xml:space="preserve"> </w:t>
      </w:r>
      <w:r w:rsidRPr="00A5571C">
        <w:rPr>
          <w:rFonts w:cs="B Nazanin" w:hint="cs"/>
          <w:sz w:val="24"/>
          <w:szCs w:val="24"/>
          <w:rtl/>
          <w:lang w:bidi="fa-IR"/>
        </w:rPr>
        <w:t>از آن</w:t>
      </w:r>
      <w:r w:rsidRPr="00A5571C">
        <w:rPr>
          <w:rFonts w:cs="B Nazanin" w:hint="cs"/>
          <w:sz w:val="24"/>
          <w:szCs w:val="24"/>
          <w:rtl/>
          <w:lang w:bidi="fa-IR"/>
        </w:rPr>
        <w:softHyphen/>
        <w:t>جا که کشور هند در صادرات نساجي پيشينه</w:t>
      </w:r>
      <w:r w:rsidRPr="00A5571C">
        <w:rPr>
          <w:rFonts w:cs="B Nazanin" w:hint="cs"/>
          <w:sz w:val="24"/>
          <w:szCs w:val="24"/>
          <w:rtl/>
          <w:lang w:bidi="fa-IR"/>
        </w:rPr>
        <w:softHyphen/>
        <w:t>اي کهن داشت، برخي از اين توليدات به کشورهاي ديگر صادر مي</w:t>
      </w:r>
      <w:r w:rsidRPr="00A5571C">
        <w:rPr>
          <w:rFonts w:cs="B Nazanin" w:hint="cs"/>
          <w:sz w:val="24"/>
          <w:szCs w:val="24"/>
          <w:rtl/>
          <w:lang w:bidi="fa-IR"/>
        </w:rPr>
        <w:softHyphen/>
        <w:t>شدند و بدين ترتيب هويت ايراني بصورت غيرمستقيم از طريق منسوجات متأثر از سبک ايراني به کشورهاي دوردست انتقال مي</w:t>
      </w:r>
      <w:r w:rsidRPr="00A5571C">
        <w:rPr>
          <w:rFonts w:cs="B Nazanin" w:hint="cs"/>
          <w:sz w:val="24"/>
          <w:szCs w:val="24"/>
          <w:rtl/>
          <w:lang w:bidi="fa-IR"/>
        </w:rPr>
        <w:softHyphen/>
        <w:t>يافت. نمونه آن پارچه</w:t>
      </w:r>
      <w:r w:rsidRPr="00A5571C">
        <w:rPr>
          <w:rFonts w:cs="B Nazanin" w:hint="cs"/>
          <w:sz w:val="24"/>
          <w:szCs w:val="24"/>
          <w:rtl/>
          <w:lang w:bidi="fa-IR"/>
        </w:rPr>
        <w:softHyphen/>
        <w:t>هاي چاپي صادراتي به مصر و اروپا است که بر روي آن</w:t>
      </w:r>
      <w:r w:rsidRPr="00A5571C">
        <w:rPr>
          <w:rFonts w:cs="B Nazanin"/>
          <w:sz w:val="24"/>
          <w:szCs w:val="24"/>
          <w:rtl/>
          <w:lang w:bidi="fa-IR"/>
        </w:rPr>
        <w:softHyphen/>
      </w:r>
      <w:r w:rsidRPr="00A5571C">
        <w:rPr>
          <w:rFonts w:cs="B Nazanin" w:hint="cs"/>
          <w:sz w:val="24"/>
          <w:szCs w:val="24"/>
          <w:rtl/>
          <w:lang w:bidi="fa-IR"/>
        </w:rPr>
        <w:t>ها کتيبه و نگاره</w:t>
      </w:r>
      <w:r w:rsidRPr="00A5571C">
        <w:rPr>
          <w:rFonts w:cs="B Nazanin" w:hint="cs"/>
          <w:sz w:val="24"/>
          <w:szCs w:val="24"/>
          <w:rtl/>
          <w:lang w:bidi="fa-IR"/>
        </w:rPr>
        <w:softHyphen/>
        <w:t>هاي پارسي مشاهده مي</w:t>
      </w:r>
      <w:r w:rsidRPr="00A5571C">
        <w:rPr>
          <w:rFonts w:cs="B Nazanin" w:hint="cs"/>
          <w:sz w:val="24"/>
          <w:szCs w:val="24"/>
          <w:rtl/>
          <w:lang w:bidi="fa-IR"/>
        </w:rPr>
        <w:softHyphen/>
        <w:t>گردد (تصوير 3).</w:t>
      </w:r>
    </w:p>
    <w:p w14:paraId="71C3C270" w14:textId="77777777" w:rsidR="00700813" w:rsidRDefault="00700813" w:rsidP="00700813">
      <w:pPr>
        <w:bidi/>
        <w:jc w:val="center"/>
        <w:rPr>
          <w:rFonts w:cs="B Nazanin"/>
          <w:b/>
          <w:bCs/>
          <w:sz w:val="28"/>
          <w:szCs w:val="28"/>
          <w:rtl/>
          <w:lang w:bidi="fa-IR"/>
        </w:rPr>
      </w:pPr>
      <w:r w:rsidRPr="00E51AED">
        <w:rPr>
          <w:rFonts w:cs="B Nazanin"/>
          <w:noProof/>
        </w:rPr>
        <w:lastRenderedPageBreak/>
        <w:drawing>
          <wp:inline distT="0" distB="0" distL="0" distR="0" wp14:anchorId="3D631276" wp14:editId="1CC81EC6">
            <wp:extent cx="3067050" cy="2150769"/>
            <wp:effectExtent l="0" t="0" r="0" b="1905"/>
            <wp:docPr id="4" name="Picture 4" descr="Textile fragment with Persian script and floral shapes (EA1990.599,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ile fragment with Persian script and floral shapes (EA1990.599, front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7050" cy="2150769"/>
                    </a:xfrm>
                    <a:prstGeom prst="rect">
                      <a:avLst/>
                    </a:prstGeom>
                    <a:noFill/>
                    <a:ln>
                      <a:noFill/>
                    </a:ln>
                  </pic:spPr>
                </pic:pic>
              </a:graphicData>
            </a:graphic>
          </wp:inline>
        </w:drawing>
      </w:r>
      <w:r>
        <w:rPr>
          <w:rFonts w:cs="B Nazanin" w:hint="cs"/>
          <w:b/>
          <w:bCs/>
          <w:sz w:val="28"/>
          <w:szCs w:val="28"/>
          <w:rtl/>
          <w:lang w:bidi="fa-IR"/>
        </w:rPr>
        <w:t xml:space="preserve"> </w:t>
      </w:r>
    </w:p>
    <w:p w14:paraId="7E07297C" w14:textId="77777777" w:rsidR="00700813" w:rsidRPr="00031B2D" w:rsidRDefault="00700813" w:rsidP="00700813">
      <w:pPr>
        <w:bidi/>
        <w:jc w:val="center"/>
        <w:rPr>
          <w:rFonts w:cs="B Nazanin"/>
          <w:b/>
          <w:bCs/>
          <w:sz w:val="20"/>
          <w:szCs w:val="20"/>
          <w:rtl/>
          <w:lang w:bidi="fa-IR"/>
        </w:rPr>
      </w:pPr>
      <w:r w:rsidRPr="00031B2D">
        <w:rPr>
          <w:rFonts w:cs="B Nazanin" w:hint="cs"/>
          <w:b/>
          <w:bCs/>
          <w:sz w:val="20"/>
          <w:szCs w:val="20"/>
          <w:rtl/>
          <w:lang w:bidi="fa-IR"/>
        </w:rPr>
        <w:t>تصوير 3: پارچه چاپي گجرات با نقوش و خط</w:t>
      </w:r>
      <w:r w:rsidRPr="00031B2D">
        <w:rPr>
          <w:rFonts w:cs="B Nazanin" w:hint="cs"/>
          <w:b/>
          <w:bCs/>
          <w:sz w:val="20"/>
          <w:szCs w:val="20"/>
          <w:rtl/>
          <w:lang w:bidi="fa-IR"/>
        </w:rPr>
        <w:softHyphen/>
        <w:t xml:space="preserve">نگاره فارسي صادره به مصر، قرن 16 ميلادي </w:t>
      </w:r>
      <w:r w:rsidRPr="00031B2D">
        <w:rPr>
          <w:rFonts w:asciiTheme="majorBidi" w:hAnsiTheme="majorBidi" w:cstheme="majorBidi"/>
          <w:b/>
          <w:bCs/>
          <w:sz w:val="20"/>
          <w:szCs w:val="20"/>
          <w:rtl/>
          <w:lang w:bidi="fa-IR"/>
        </w:rPr>
        <w:t>(</w:t>
      </w:r>
      <w:r w:rsidRPr="00031B2D">
        <w:rPr>
          <w:rFonts w:asciiTheme="majorBidi" w:hAnsiTheme="majorBidi" w:cstheme="majorBidi"/>
          <w:b/>
          <w:bCs/>
          <w:sz w:val="20"/>
          <w:szCs w:val="20"/>
          <w:lang w:bidi="fa-IR"/>
        </w:rPr>
        <w:t>URL 2</w:t>
      </w:r>
      <w:r w:rsidRPr="00031B2D">
        <w:rPr>
          <w:rFonts w:asciiTheme="majorBidi" w:hAnsiTheme="majorBidi" w:cstheme="majorBidi"/>
          <w:b/>
          <w:bCs/>
          <w:sz w:val="20"/>
          <w:szCs w:val="20"/>
          <w:rtl/>
          <w:lang w:bidi="fa-IR"/>
        </w:rPr>
        <w:t>)</w:t>
      </w:r>
    </w:p>
    <w:p w14:paraId="73CF8257" w14:textId="77777777" w:rsidR="00700813" w:rsidRPr="00A5571C" w:rsidRDefault="00700813" w:rsidP="00700813">
      <w:pPr>
        <w:bidi/>
        <w:jc w:val="mediumKashida"/>
        <w:rPr>
          <w:rFonts w:cs="B Nazanin" w:hint="cs"/>
          <w:sz w:val="24"/>
          <w:szCs w:val="24"/>
          <w:rtl/>
          <w:lang w:bidi="fa-IR"/>
        </w:rPr>
      </w:pPr>
      <w:r w:rsidRPr="00A5571C">
        <w:rPr>
          <w:rFonts w:cs="B Nazanin" w:hint="cs"/>
          <w:sz w:val="24"/>
          <w:szCs w:val="24"/>
          <w:rtl/>
          <w:lang w:bidi="fa-IR"/>
        </w:rPr>
        <w:t>قالي</w:t>
      </w:r>
      <w:r w:rsidRPr="00A5571C">
        <w:rPr>
          <w:rFonts w:cs="B Nazanin" w:hint="cs"/>
          <w:sz w:val="24"/>
          <w:szCs w:val="24"/>
          <w:rtl/>
          <w:lang w:bidi="fa-IR"/>
        </w:rPr>
        <w:softHyphen/>
        <w:t>هاي بافت هند تحت نفوذ نمونه</w:t>
      </w:r>
      <w:r w:rsidRPr="00A5571C">
        <w:rPr>
          <w:rFonts w:cs="B Nazanin" w:hint="cs"/>
          <w:sz w:val="24"/>
          <w:szCs w:val="24"/>
          <w:rtl/>
          <w:lang w:bidi="fa-IR"/>
        </w:rPr>
        <w:softHyphen/>
        <w:t>هاي ايران قرار داشت. قالي</w:t>
      </w:r>
      <w:r w:rsidRPr="00A5571C">
        <w:rPr>
          <w:rFonts w:cs="B Nazanin" w:hint="cs"/>
          <w:sz w:val="24"/>
          <w:szCs w:val="24"/>
          <w:rtl/>
          <w:lang w:bidi="fa-IR"/>
        </w:rPr>
        <w:softHyphen/>
        <w:t>بافان هندي که در کارگاه هاي متعلق به اکبر و جهانگير تحت حمايت ايرانيان کار مي</w:t>
      </w:r>
      <w:r w:rsidRPr="00A5571C">
        <w:rPr>
          <w:rFonts w:cs="B Nazanin" w:hint="cs"/>
          <w:sz w:val="24"/>
          <w:szCs w:val="24"/>
          <w:rtl/>
          <w:lang w:bidi="fa-IR"/>
        </w:rPr>
        <w:softHyphen/>
        <w:t>کردند از قالي</w:t>
      </w:r>
      <w:r w:rsidRPr="00A5571C">
        <w:rPr>
          <w:rFonts w:cs="B Nazanin" w:hint="cs"/>
          <w:sz w:val="24"/>
          <w:szCs w:val="24"/>
          <w:rtl/>
          <w:lang w:bidi="fa-IR"/>
        </w:rPr>
        <w:softHyphen/>
        <w:t>هاي نقش گلدار ايران تقليد مي</w:t>
      </w:r>
      <w:r w:rsidRPr="00A5571C">
        <w:rPr>
          <w:rFonts w:cs="B Nazanin" w:hint="cs"/>
          <w:sz w:val="24"/>
          <w:szCs w:val="24"/>
          <w:rtl/>
          <w:lang w:bidi="fa-IR"/>
        </w:rPr>
        <w:softHyphen/>
        <w:t>نمودند. تعدادي از آن</w:t>
      </w:r>
      <w:r w:rsidRPr="00A5571C">
        <w:rPr>
          <w:rFonts w:cs="B Nazanin" w:hint="cs"/>
          <w:sz w:val="24"/>
          <w:szCs w:val="24"/>
          <w:rtl/>
          <w:lang w:bidi="fa-IR"/>
        </w:rPr>
        <w:softHyphen/>
        <w:t>ها در موزه</w:t>
      </w:r>
      <w:r w:rsidRPr="00A5571C">
        <w:rPr>
          <w:rFonts w:cs="B Nazanin"/>
          <w:sz w:val="24"/>
          <w:szCs w:val="24"/>
          <w:rtl/>
          <w:lang w:bidi="fa-IR"/>
        </w:rPr>
        <w:softHyphen/>
      </w:r>
      <w:r w:rsidRPr="00A5571C">
        <w:rPr>
          <w:rFonts w:cs="B Nazanin" w:hint="cs"/>
          <w:sz w:val="24"/>
          <w:szCs w:val="24"/>
          <w:rtl/>
          <w:lang w:bidi="fa-IR"/>
        </w:rPr>
        <w:t>هاي مختلف موجود است بنام قالي اصفهان هندي مي</w:t>
      </w:r>
      <w:r w:rsidRPr="00A5571C">
        <w:rPr>
          <w:rFonts w:cs="B Nazanin" w:hint="cs"/>
          <w:sz w:val="24"/>
          <w:szCs w:val="24"/>
          <w:rtl/>
          <w:lang w:bidi="fa-IR"/>
        </w:rPr>
        <w:softHyphen/>
        <w:t xml:space="preserve">نامند (ديماند، 1389، 273) (تصوير 4).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0"/>
        <w:gridCol w:w="2268"/>
        <w:gridCol w:w="2410"/>
        <w:gridCol w:w="2518"/>
      </w:tblGrid>
      <w:tr w:rsidR="00700813" w14:paraId="4D11CD7C" w14:textId="77777777" w:rsidTr="005152E8">
        <w:tc>
          <w:tcPr>
            <w:tcW w:w="2380" w:type="dxa"/>
          </w:tcPr>
          <w:p w14:paraId="7AC82D07" w14:textId="77777777" w:rsidR="00700813" w:rsidRDefault="00700813" w:rsidP="005152E8">
            <w:pPr>
              <w:bidi/>
              <w:jc w:val="center"/>
              <w:rPr>
                <w:rFonts w:cs="B Nazanin" w:hint="cs"/>
                <w:sz w:val="28"/>
                <w:szCs w:val="28"/>
                <w:rtl/>
                <w:lang w:bidi="fa-IR"/>
              </w:rPr>
            </w:pPr>
            <w:r>
              <w:rPr>
                <w:noProof/>
              </w:rPr>
              <w:drawing>
                <wp:inline distT="0" distB="0" distL="0" distR="0" wp14:anchorId="4451469B" wp14:editId="7D0E7661">
                  <wp:extent cx="1343025" cy="2476500"/>
                  <wp:effectExtent l="0" t="0" r="9525" b="0"/>
                  <wp:docPr id="8" name="Picture 8" descr="The Seley Carpet, Silk (warp), cotton (weft), wool (weft and pile); asymmetrically knotted p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Seley Carpet, Silk (warp), cotton (weft), wool (weft and pile); asymmetrically knotted pile  "/>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1344578" cy="2479363"/>
                          </a:xfrm>
                          <a:prstGeom prst="rect">
                            <a:avLst/>
                          </a:prstGeom>
                          <a:noFill/>
                          <a:ln>
                            <a:noFill/>
                          </a:ln>
                        </pic:spPr>
                      </pic:pic>
                    </a:graphicData>
                  </a:graphic>
                </wp:inline>
              </w:drawing>
            </w:r>
          </w:p>
        </w:tc>
        <w:tc>
          <w:tcPr>
            <w:tcW w:w="2268" w:type="dxa"/>
          </w:tcPr>
          <w:p w14:paraId="6C745542" w14:textId="77777777" w:rsidR="00700813" w:rsidRDefault="00700813" w:rsidP="005152E8">
            <w:pPr>
              <w:bidi/>
              <w:jc w:val="center"/>
              <w:rPr>
                <w:rFonts w:cs="B Nazanin" w:hint="cs"/>
                <w:sz w:val="28"/>
                <w:szCs w:val="28"/>
                <w:rtl/>
                <w:lang w:bidi="fa-IR"/>
              </w:rPr>
            </w:pPr>
            <w:r>
              <w:rPr>
                <w:noProof/>
              </w:rPr>
              <w:drawing>
                <wp:inline distT="0" distB="0" distL="0" distR="0" wp14:anchorId="2EE071C8" wp14:editId="7379D9F3">
                  <wp:extent cx="1081609" cy="2476500"/>
                  <wp:effectExtent l="0" t="0" r="4445" b="0"/>
                  <wp:docPr id="11" name="Picture 11" descr="Carpet, Wool (warp, weft and pile); asymmetrically knotted 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rpet, Wool (warp, weft and pile); asymmetrically knotted pile"/>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4000" contrast="49000"/>
                                    </a14:imgEffect>
                                  </a14:imgLayer>
                                </a14:imgProps>
                              </a:ext>
                              <a:ext uri="{28A0092B-C50C-407E-A947-70E740481C1C}">
                                <a14:useLocalDpi xmlns:a14="http://schemas.microsoft.com/office/drawing/2010/main" val="0"/>
                              </a:ext>
                            </a:extLst>
                          </a:blip>
                          <a:srcRect/>
                          <a:stretch>
                            <a:fillRect/>
                          </a:stretch>
                        </pic:blipFill>
                        <pic:spPr bwMode="auto">
                          <a:xfrm>
                            <a:off x="0" y="0"/>
                            <a:ext cx="1083504" cy="2480840"/>
                          </a:xfrm>
                          <a:prstGeom prst="rect">
                            <a:avLst/>
                          </a:prstGeom>
                          <a:noFill/>
                          <a:ln>
                            <a:noFill/>
                          </a:ln>
                        </pic:spPr>
                      </pic:pic>
                    </a:graphicData>
                  </a:graphic>
                </wp:inline>
              </w:drawing>
            </w:r>
          </w:p>
        </w:tc>
        <w:tc>
          <w:tcPr>
            <w:tcW w:w="2410" w:type="dxa"/>
          </w:tcPr>
          <w:p w14:paraId="45F7BE96" w14:textId="77777777" w:rsidR="00700813" w:rsidRDefault="00700813" w:rsidP="005152E8">
            <w:pPr>
              <w:bidi/>
              <w:jc w:val="center"/>
              <w:rPr>
                <w:rFonts w:cs="B Nazanin" w:hint="cs"/>
                <w:sz w:val="28"/>
                <w:szCs w:val="28"/>
                <w:rtl/>
                <w:lang w:bidi="fa-IR"/>
              </w:rPr>
            </w:pPr>
            <w:r>
              <w:rPr>
                <w:rFonts w:cs="B Nazanin" w:hint="cs"/>
                <w:noProof/>
                <w:sz w:val="28"/>
                <w:szCs w:val="28"/>
                <w:rtl/>
              </w:rPr>
              <w:drawing>
                <wp:inline distT="0" distB="0" distL="0" distR="0" wp14:anchorId="24AB2661" wp14:editId="54EC2EAE">
                  <wp:extent cx="1012960" cy="2543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215596.jpg"/>
                          <pic:cNvPicPr/>
                        </pic:nvPicPr>
                        <pic:blipFill>
                          <a:blip r:embed="rId20">
                            <a:extLst>
                              <a:ext uri="{BEBA8EAE-BF5A-486C-A8C5-ECC9F3942E4B}">
                                <a14:imgProps xmlns:a14="http://schemas.microsoft.com/office/drawing/2010/main">
                                  <a14:imgLayer r:embed="rId21">
                                    <a14:imgEffect>
                                      <a14:brightnessContrast bright="39000" contrast="45000"/>
                                    </a14:imgEffect>
                                  </a14:imgLayer>
                                </a14:imgProps>
                              </a:ext>
                              <a:ext uri="{28A0092B-C50C-407E-A947-70E740481C1C}">
                                <a14:useLocalDpi xmlns:a14="http://schemas.microsoft.com/office/drawing/2010/main" val="0"/>
                              </a:ext>
                            </a:extLst>
                          </a:blip>
                          <a:stretch>
                            <a:fillRect/>
                          </a:stretch>
                        </pic:blipFill>
                        <pic:spPr>
                          <a:xfrm>
                            <a:off x="0" y="0"/>
                            <a:ext cx="1012960" cy="2543175"/>
                          </a:xfrm>
                          <a:prstGeom prst="rect">
                            <a:avLst/>
                          </a:prstGeom>
                        </pic:spPr>
                      </pic:pic>
                    </a:graphicData>
                  </a:graphic>
                </wp:inline>
              </w:drawing>
            </w:r>
          </w:p>
        </w:tc>
        <w:tc>
          <w:tcPr>
            <w:tcW w:w="2518" w:type="dxa"/>
          </w:tcPr>
          <w:p w14:paraId="4C5752D7" w14:textId="77777777" w:rsidR="00700813" w:rsidRDefault="00700813" w:rsidP="005152E8">
            <w:pPr>
              <w:bidi/>
              <w:jc w:val="center"/>
              <w:rPr>
                <w:rFonts w:cs="B Nazanin" w:hint="cs"/>
                <w:sz w:val="28"/>
                <w:szCs w:val="28"/>
                <w:rtl/>
                <w:lang w:bidi="fa-IR"/>
              </w:rPr>
            </w:pPr>
            <w:r>
              <w:rPr>
                <w:noProof/>
              </w:rPr>
              <w:drawing>
                <wp:inline distT="0" distB="0" distL="0" distR="0" wp14:anchorId="03C7A214" wp14:editId="1CA19D14">
                  <wp:extent cx="1410528" cy="2476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brightnessContrast bright="2000" contrast="2000"/>
                                    </a14:imgEffect>
                                  </a14:imgLayer>
                                </a14:imgProps>
                              </a:ext>
                            </a:extLst>
                          </a:blip>
                          <a:srcRect l="45353" t="36105" r="41026" b="26149"/>
                          <a:stretch/>
                        </pic:blipFill>
                        <pic:spPr bwMode="auto">
                          <a:xfrm>
                            <a:off x="0" y="0"/>
                            <a:ext cx="1410528" cy="2476500"/>
                          </a:xfrm>
                          <a:prstGeom prst="rect">
                            <a:avLst/>
                          </a:prstGeom>
                          <a:ln>
                            <a:noFill/>
                          </a:ln>
                          <a:extLst>
                            <a:ext uri="{53640926-AAD7-44D8-BBD7-CCE9431645EC}">
                              <a14:shadowObscured xmlns:a14="http://schemas.microsoft.com/office/drawing/2010/main"/>
                            </a:ext>
                          </a:extLst>
                        </pic:spPr>
                      </pic:pic>
                    </a:graphicData>
                  </a:graphic>
                </wp:inline>
              </w:drawing>
            </w:r>
          </w:p>
        </w:tc>
      </w:tr>
      <w:tr w:rsidR="00700813" w:rsidRPr="00031B2D" w14:paraId="2FCDDB1A" w14:textId="77777777" w:rsidTr="005152E8">
        <w:tc>
          <w:tcPr>
            <w:tcW w:w="2380" w:type="dxa"/>
          </w:tcPr>
          <w:p w14:paraId="3F04DD8C" w14:textId="77777777" w:rsidR="00700813" w:rsidRPr="00031B2D" w:rsidRDefault="00700813" w:rsidP="005152E8">
            <w:pPr>
              <w:bidi/>
              <w:jc w:val="center"/>
              <w:rPr>
                <w:rFonts w:cs="B Nazanin"/>
                <w:sz w:val="20"/>
                <w:szCs w:val="20"/>
                <w:lang w:bidi="fa-IR"/>
              </w:rPr>
            </w:pPr>
            <w:r w:rsidRPr="00031B2D">
              <w:rPr>
                <w:rFonts w:cs="B Nazanin" w:hint="cs"/>
                <w:sz w:val="20"/>
                <w:szCs w:val="20"/>
                <w:rtl/>
                <w:lang w:bidi="fa-IR"/>
              </w:rPr>
              <w:t xml:space="preserve">قالي ترنجي ايران، قرن 16م. </w:t>
            </w:r>
            <w:r w:rsidRPr="00031B2D">
              <w:rPr>
                <w:rFonts w:asciiTheme="majorBidi" w:hAnsiTheme="majorBidi" w:cstheme="majorBidi"/>
                <w:sz w:val="20"/>
                <w:szCs w:val="20"/>
                <w:rtl/>
                <w:lang w:bidi="fa-IR"/>
              </w:rPr>
              <w:t>(</w:t>
            </w:r>
            <w:r w:rsidRPr="00031B2D">
              <w:rPr>
                <w:rFonts w:asciiTheme="majorBidi" w:hAnsiTheme="majorBidi" w:cstheme="majorBidi"/>
                <w:sz w:val="20"/>
                <w:szCs w:val="20"/>
                <w:lang w:bidi="fa-IR"/>
              </w:rPr>
              <w:t>URL 1</w:t>
            </w:r>
            <w:r w:rsidRPr="00031B2D">
              <w:rPr>
                <w:rFonts w:asciiTheme="majorBidi" w:hAnsiTheme="majorBidi" w:cstheme="majorBidi"/>
                <w:sz w:val="20"/>
                <w:szCs w:val="20"/>
                <w:rtl/>
                <w:lang w:bidi="fa-IR"/>
              </w:rPr>
              <w:t>)</w:t>
            </w:r>
          </w:p>
        </w:tc>
        <w:tc>
          <w:tcPr>
            <w:tcW w:w="2268" w:type="dxa"/>
          </w:tcPr>
          <w:p w14:paraId="38B412FC" w14:textId="77777777" w:rsidR="00700813" w:rsidRPr="00031B2D" w:rsidRDefault="00700813" w:rsidP="005152E8">
            <w:pPr>
              <w:bidi/>
              <w:jc w:val="center"/>
              <w:rPr>
                <w:rFonts w:cs="B Nazanin" w:hint="cs"/>
                <w:sz w:val="20"/>
                <w:szCs w:val="20"/>
                <w:rtl/>
                <w:lang w:bidi="fa-IR"/>
              </w:rPr>
            </w:pPr>
            <w:r w:rsidRPr="00031B2D">
              <w:rPr>
                <w:rFonts w:cs="B Nazanin" w:hint="cs"/>
                <w:sz w:val="20"/>
                <w:szCs w:val="20"/>
                <w:rtl/>
                <w:lang w:bidi="fa-IR"/>
              </w:rPr>
              <w:t>قالي شاه عباسي با حاشيه ماهي درهم ايران، 17 م. (همان)</w:t>
            </w:r>
          </w:p>
        </w:tc>
        <w:tc>
          <w:tcPr>
            <w:tcW w:w="2410" w:type="dxa"/>
          </w:tcPr>
          <w:p w14:paraId="6F492031" w14:textId="77777777" w:rsidR="00700813" w:rsidRPr="00031B2D" w:rsidRDefault="00700813" w:rsidP="005152E8">
            <w:pPr>
              <w:bidi/>
              <w:jc w:val="center"/>
              <w:rPr>
                <w:rFonts w:cs="B Nazanin" w:hint="cs"/>
                <w:sz w:val="20"/>
                <w:szCs w:val="20"/>
                <w:rtl/>
                <w:lang w:bidi="fa-IR"/>
              </w:rPr>
            </w:pPr>
            <w:r w:rsidRPr="00031B2D">
              <w:rPr>
                <w:rFonts w:cs="B Nazanin" w:hint="cs"/>
                <w:sz w:val="20"/>
                <w:szCs w:val="20"/>
                <w:rtl/>
                <w:lang w:bidi="fa-IR"/>
              </w:rPr>
              <w:t>قالي طرح ماهي درهم، کشمير، قرن 17م. (همان)</w:t>
            </w:r>
          </w:p>
        </w:tc>
        <w:tc>
          <w:tcPr>
            <w:tcW w:w="2518" w:type="dxa"/>
          </w:tcPr>
          <w:p w14:paraId="6364DF0D" w14:textId="77777777" w:rsidR="00700813" w:rsidRPr="00031B2D" w:rsidRDefault="00700813" w:rsidP="005152E8">
            <w:pPr>
              <w:bidi/>
              <w:jc w:val="center"/>
              <w:rPr>
                <w:rFonts w:cs="B Nazanin" w:hint="cs"/>
                <w:sz w:val="20"/>
                <w:szCs w:val="20"/>
                <w:rtl/>
                <w:lang w:bidi="fa-IR"/>
              </w:rPr>
            </w:pPr>
            <w:r w:rsidRPr="00031B2D">
              <w:rPr>
                <w:rFonts w:cs="B Nazanin" w:hint="cs"/>
                <w:sz w:val="20"/>
                <w:szCs w:val="20"/>
                <w:rtl/>
                <w:lang w:bidi="fa-IR"/>
              </w:rPr>
              <w:t>قالي ترنجي اوشاک ترکيه، قرن 17م. (رحماني و مقني</w:t>
            </w:r>
            <w:r w:rsidRPr="00031B2D">
              <w:rPr>
                <w:rFonts w:cs="B Nazanin" w:hint="cs"/>
                <w:sz w:val="20"/>
                <w:szCs w:val="20"/>
                <w:rtl/>
                <w:lang w:bidi="fa-IR"/>
              </w:rPr>
              <w:softHyphen/>
              <w:t>پور، 1400، 9)</w:t>
            </w:r>
          </w:p>
        </w:tc>
      </w:tr>
    </w:tbl>
    <w:p w14:paraId="075B4512" w14:textId="77777777" w:rsidR="00700813" w:rsidRPr="00031B2D" w:rsidRDefault="00700813" w:rsidP="00700813">
      <w:pPr>
        <w:bidi/>
        <w:jc w:val="center"/>
        <w:rPr>
          <w:rFonts w:cs="B Nazanin" w:hint="cs"/>
          <w:b/>
          <w:bCs/>
          <w:sz w:val="20"/>
          <w:szCs w:val="20"/>
          <w:rtl/>
          <w:lang w:bidi="fa-IR"/>
        </w:rPr>
      </w:pPr>
      <w:r w:rsidRPr="00031B2D">
        <w:rPr>
          <w:rFonts w:cs="B Nazanin" w:hint="cs"/>
          <w:b/>
          <w:bCs/>
          <w:sz w:val="20"/>
          <w:szCs w:val="20"/>
          <w:rtl/>
          <w:lang w:bidi="fa-IR"/>
        </w:rPr>
        <w:t>تصوير 4: بازنمايي نقوش فرش ايراني در قالي</w:t>
      </w:r>
      <w:r w:rsidRPr="00031B2D">
        <w:rPr>
          <w:rFonts w:cs="B Nazanin" w:hint="cs"/>
          <w:b/>
          <w:bCs/>
          <w:sz w:val="20"/>
          <w:szCs w:val="20"/>
          <w:rtl/>
          <w:lang w:bidi="fa-IR"/>
        </w:rPr>
        <w:softHyphen/>
        <w:t>هاي گوورکاني و عثماني</w:t>
      </w:r>
    </w:p>
    <w:p w14:paraId="53758819" w14:textId="77777777" w:rsidR="00700813" w:rsidRPr="00A5571C" w:rsidRDefault="00700813" w:rsidP="00700813">
      <w:pPr>
        <w:bidi/>
        <w:jc w:val="mediumKashida"/>
        <w:rPr>
          <w:rFonts w:cs="B Nazanin" w:hint="cs"/>
          <w:sz w:val="24"/>
          <w:szCs w:val="24"/>
          <w:rtl/>
          <w:lang w:bidi="fa-IR"/>
        </w:rPr>
      </w:pPr>
      <w:r w:rsidRPr="00A5571C">
        <w:rPr>
          <w:rFonts w:cs="Times New Roman" w:hint="cs"/>
          <w:sz w:val="24"/>
          <w:szCs w:val="24"/>
          <w:rtl/>
          <w:lang w:bidi="fa-IR"/>
        </w:rPr>
        <w:lastRenderedPageBreak/>
        <w:t>"</w:t>
      </w:r>
      <w:r w:rsidRPr="00A5571C">
        <w:rPr>
          <w:rFonts w:cs="B Nazanin"/>
          <w:sz w:val="24"/>
          <w:szCs w:val="24"/>
          <w:rtl/>
          <w:lang w:bidi="fa-IR"/>
        </w:rPr>
        <w:t>با توجه به نمونه هاي باقيمانده از پارچه هاي صفوي و عثماني به خوبي مي توان تأثير متقابل شاخصه هاي فرهنگي و هنري ايران بر هنر پارچه بافي عثماني</w:t>
      </w:r>
      <w:r w:rsidRPr="00A5571C">
        <w:rPr>
          <w:rFonts w:cs="B Nazanin" w:hint="cs"/>
          <w:sz w:val="24"/>
          <w:szCs w:val="24"/>
          <w:rtl/>
          <w:lang w:bidi="fa-IR"/>
        </w:rPr>
        <w:t xml:space="preserve"> نيز</w:t>
      </w:r>
      <w:r w:rsidRPr="00A5571C">
        <w:rPr>
          <w:rFonts w:cs="B Nazanin"/>
          <w:sz w:val="24"/>
          <w:szCs w:val="24"/>
          <w:rtl/>
          <w:lang w:bidi="fa-IR"/>
        </w:rPr>
        <w:t xml:space="preserve"> مشاهده کر</w:t>
      </w:r>
      <w:r w:rsidRPr="00A5571C">
        <w:rPr>
          <w:rFonts w:cs="B Nazanin" w:hint="cs"/>
          <w:sz w:val="24"/>
          <w:szCs w:val="24"/>
          <w:rtl/>
          <w:lang w:bidi="fa-IR"/>
        </w:rPr>
        <w:t>د" (حسين زاده قشلاقي و مونسي سرخه، 1396، 107)</w:t>
      </w:r>
      <w:r w:rsidRPr="00A5571C">
        <w:rPr>
          <w:rFonts w:cs="B Nazanin"/>
          <w:sz w:val="24"/>
          <w:szCs w:val="24"/>
          <w:lang w:bidi="fa-IR"/>
        </w:rPr>
        <w:t>.</w:t>
      </w:r>
      <w:r w:rsidRPr="00A5571C">
        <w:rPr>
          <w:rFonts w:cs="B Nazanin" w:hint="cs"/>
          <w:sz w:val="24"/>
          <w:szCs w:val="24"/>
          <w:rtl/>
          <w:lang w:bidi="fa-IR"/>
        </w:rPr>
        <w:t xml:space="preserve"> </w:t>
      </w:r>
      <w:r w:rsidRPr="00A5571C">
        <w:rPr>
          <w:rFonts w:cs="B Nazanin"/>
          <w:sz w:val="24"/>
          <w:szCs w:val="24"/>
          <w:rtl/>
          <w:lang w:bidi="fa-IR"/>
        </w:rPr>
        <w:t>در مدارک به دست آمده از دربار</w:t>
      </w:r>
      <w:r w:rsidRPr="00A5571C">
        <w:rPr>
          <w:rFonts w:cs="B Nazanin" w:hint="cs"/>
          <w:sz w:val="24"/>
          <w:szCs w:val="24"/>
          <w:rtl/>
          <w:lang w:bidi="fa-IR"/>
        </w:rPr>
        <w:t>،</w:t>
      </w:r>
      <w:r w:rsidRPr="00A5571C">
        <w:rPr>
          <w:rFonts w:cs="B Nazanin"/>
          <w:sz w:val="24"/>
          <w:szCs w:val="24"/>
          <w:rtl/>
          <w:lang w:bidi="fa-IR"/>
        </w:rPr>
        <w:t xml:space="preserve"> به وجود پنج استادکار زردوز که </w:t>
      </w:r>
      <w:r w:rsidRPr="00A5571C">
        <w:rPr>
          <w:rFonts w:cs="B Nazanin" w:hint="cs"/>
          <w:sz w:val="24"/>
          <w:szCs w:val="24"/>
          <w:rtl/>
          <w:lang w:bidi="fa-IR"/>
        </w:rPr>
        <w:t>يکي از آن</w:t>
      </w:r>
      <w:r w:rsidRPr="00A5571C">
        <w:rPr>
          <w:rFonts w:cs="B Nazanin" w:hint="cs"/>
          <w:sz w:val="24"/>
          <w:szCs w:val="24"/>
          <w:rtl/>
          <w:lang w:bidi="fa-IR"/>
        </w:rPr>
        <w:softHyphen/>
        <w:t xml:space="preserve">ها </w:t>
      </w:r>
      <w:r w:rsidRPr="00A5571C">
        <w:rPr>
          <w:rFonts w:cs="B Nazanin"/>
          <w:sz w:val="24"/>
          <w:szCs w:val="24"/>
          <w:rtl/>
          <w:lang w:bidi="fa-IR"/>
        </w:rPr>
        <w:t>اصالتاً اهل تبريز</w:t>
      </w:r>
      <w:r w:rsidRPr="00A5571C">
        <w:rPr>
          <w:rFonts w:cs="B Nazanin" w:hint="cs"/>
          <w:sz w:val="24"/>
          <w:szCs w:val="24"/>
          <w:rtl/>
          <w:lang w:bidi="fa-IR"/>
        </w:rPr>
        <w:t xml:space="preserve"> بود و </w:t>
      </w:r>
      <w:r w:rsidRPr="00A5571C">
        <w:rPr>
          <w:rFonts w:cs="B Nazanin"/>
          <w:sz w:val="24"/>
          <w:szCs w:val="24"/>
          <w:rtl/>
          <w:lang w:bidi="fa-IR"/>
        </w:rPr>
        <w:t xml:space="preserve">هنرمنداني که در زمان سلطان سليم از تبريز وارد دربار عثماني شدند </w:t>
      </w:r>
      <w:r w:rsidRPr="00A5571C">
        <w:rPr>
          <w:rFonts w:cs="B Nazanin" w:hint="cs"/>
          <w:sz w:val="24"/>
          <w:szCs w:val="24"/>
          <w:rtl/>
          <w:lang w:bidi="fa-IR"/>
        </w:rPr>
        <w:t>و</w:t>
      </w:r>
      <w:r w:rsidRPr="00A5571C">
        <w:rPr>
          <w:rFonts w:cs="B Nazanin"/>
          <w:sz w:val="24"/>
          <w:szCs w:val="24"/>
          <w:rtl/>
          <w:lang w:bidi="fa-IR"/>
        </w:rPr>
        <w:t xml:space="preserve"> بعدها به عنوان اهل حرف معروف گشتند</w:t>
      </w:r>
      <w:r w:rsidRPr="00A5571C">
        <w:rPr>
          <w:rFonts w:cs="B Nazanin" w:hint="cs"/>
          <w:sz w:val="24"/>
          <w:szCs w:val="24"/>
          <w:rtl/>
          <w:lang w:bidi="fa-IR"/>
        </w:rPr>
        <w:t xml:space="preserve"> اشاره شده است (همان، 101). </w:t>
      </w:r>
      <w:r w:rsidRPr="00A5571C">
        <w:rPr>
          <w:rFonts w:cs="B Nazanin"/>
          <w:sz w:val="24"/>
          <w:szCs w:val="24"/>
          <w:rtl/>
          <w:lang w:bidi="fa-IR"/>
        </w:rPr>
        <w:t xml:space="preserve">زمان تشکیل </w:t>
      </w:r>
      <w:r w:rsidRPr="00A5571C">
        <w:rPr>
          <w:rFonts w:cs="B Nazanin" w:hint="cs"/>
          <w:sz w:val="24"/>
          <w:szCs w:val="24"/>
          <w:rtl/>
          <w:lang w:bidi="fa-IR"/>
        </w:rPr>
        <w:t>«</w:t>
      </w:r>
      <w:r w:rsidRPr="00A5571C">
        <w:rPr>
          <w:rFonts w:cs="B Nazanin"/>
          <w:sz w:val="24"/>
          <w:szCs w:val="24"/>
          <w:rtl/>
          <w:lang w:bidi="fa-IR"/>
        </w:rPr>
        <w:t>جماعت بافندگان</w:t>
      </w:r>
      <w:r w:rsidRPr="00A5571C">
        <w:rPr>
          <w:rFonts w:cs="B Nazanin" w:hint="cs"/>
          <w:sz w:val="24"/>
          <w:szCs w:val="24"/>
          <w:rtl/>
          <w:lang w:bidi="fa-IR"/>
        </w:rPr>
        <w:t xml:space="preserve">» </w:t>
      </w:r>
      <w:r w:rsidRPr="00A5571C">
        <w:rPr>
          <w:rFonts w:cs="B Nazanin"/>
          <w:sz w:val="24"/>
          <w:szCs w:val="24"/>
          <w:rtl/>
          <w:lang w:bidi="fa-IR"/>
        </w:rPr>
        <w:t xml:space="preserve">و یا جماعت هنرمندان با نام </w:t>
      </w:r>
      <w:r w:rsidRPr="00A5571C">
        <w:rPr>
          <w:rFonts w:cs="B Nazanin" w:hint="cs"/>
          <w:sz w:val="24"/>
          <w:szCs w:val="24"/>
          <w:rtl/>
          <w:lang w:bidi="fa-IR"/>
        </w:rPr>
        <w:t>«</w:t>
      </w:r>
      <w:r w:rsidRPr="00A5571C">
        <w:rPr>
          <w:rFonts w:cs="B Nazanin"/>
          <w:sz w:val="24"/>
          <w:szCs w:val="24"/>
          <w:rtl/>
          <w:lang w:bidi="fa-IR"/>
        </w:rPr>
        <w:t>جماعت قالیچه</w:t>
      </w:r>
      <w:r w:rsidRPr="00A5571C">
        <w:rPr>
          <w:rFonts w:cs="B Nazanin" w:hint="cs"/>
          <w:sz w:val="24"/>
          <w:szCs w:val="24"/>
          <w:rtl/>
          <w:lang w:bidi="fa-IR"/>
        </w:rPr>
        <w:softHyphen/>
      </w:r>
      <w:r w:rsidRPr="00A5571C">
        <w:rPr>
          <w:rFonts w:cs="B Nazanin"/>
          <w:sz w:val="24"/>
          <w:szCs w:val="24"/>
          <w:rtl/>
          <w:lang w:bidi="fa-IR"/>
        </w:rPr>
        <w:t>بافان خاص</w:t>
      </w:r>
      <w:r w:rsidRPr="00A5571C">
        <w:rPr>
          <w:rFonts w:cs="B Nazanin" w:hint="cs"/>
          <w:sz w:val="24"/>
          <w:szCs w:val="24"/>
          <w:rtl/>
          <w:lang w:bidi="fa-IR"/>
        </w:rPr>
        <w:t xml:space="preserve">» </w:t>
      </w:r>
      <w:r w:rsidRPr="00A5571C">
        <w:rPr>
          <w:rFonts w:cs="B Nazanin"/>
          <w:sz w:val="24"/>
          <w:szCs w:val="24"/>
          <w:rtl/>
          <w:lang w:bidi="fa-IR"/>
        </w:rPr>
        <w:t>را</w:t>
      </w:r>
      <w:r w:rsidRPr="00A5571C">
        <w:rPr>
          <w:rFonts w:cs="B Nazanin" w:hint="cs"/>
          <w:sz w:val="24"/>
          <w:szCs w:val="24"/>
          <w:rtl/>
          <w:lang w:bidi="fa-IR"/>
        </w:rPr>
        <w:t>،</w:t>
      </w:r>
      <w:r w:rsidRPr="00A5571C">
        <w:rPr>
          <w:rFonts w:cs="B Nazanin"/>
          <w:sz w:val="24"/>
          <w:szCs w:val="24"/>
          <w:rtl/>
          <w:lang w:bidi="fa-IR"/>
        </w:rPr>
        <w:t xml:space="preserve"> هم</w:t>
      </w:r>
      <w:r w:rsidRPr="00A5571C">
        <w:rPr>
          <w:rFonts w:cs="B Nazanin" w:hint="cs"/>
          <w:sz w:val="24"/>
          <w:szCs w:val="24"/>
          <w:rtl/>
          <w:lang w:bidi="fa-IR"/>
        </w:rPr>
        <w:softHyphen/>
      </w:r>
      <w:r w:rsidRPr="00A5571C">
        <w:rPr>
          <w:rFonts w:cs="B Nazanin"/>
          <w:sz w:val="24"/>
          <w:szCs w:val="24"/>
          <w:rtl/>
          <w:lang w:bidi="fa-IR"/>
        </w:rPr>
        <w:t>زمان با فتح استانبول در سال 1453م می</w:t>
      </w:r>
      <w:r w:rsidRPr="00A5571C">
        <w:rPr>
          <w:rFonts w:cs="B Nazanin" w:hint="cs"/>
          <w:sz w:val="24"/>
          <w:szCs w:val="24"/>
          <w:rtl/>
          <w:lang w:bidi="fa-IR"/>
        </w:rPr>
        <w:softHyphen/>
      </w:r>
      <w:r w:rsidRPr="00A5571C">
        <w:rPr>
          <w:rFonts w:cs="B Nazanin"/>
          <w:sz w:val="24"/>
          <w:szCs w:val="24"/>
          <w:rtl/>
          <w:lang w:bidi="fa-IR"/>
        </w:rPr>
        <w:t>دانند که بافندگان به دربار عثمانی</w:t>
      </w:r>
      <w:r w:rsidRPr="00A5571C">
        <w:rPr>
          <w:rFonts w:cs="B Nazanin" w:hint="cs"/>
          <w:sz w:val="24"/>
          <w:szCs w:val="24"/>
          <w:rtl/>
          <w:lang w:bidi="fa-IR"/>
        </w:rPr>
        <w:t xml:space="preserve"> در </w:t>
      </w:r>
      <w:r w:rsidRPr="00A5571C">
        <w:rPr>
          <w:rFonts w:cs="B Nazanin"/>
          <w:sz w:val="24"/>
          <w:szCs w:val="24"/>
          <w:rtl/>
          <w:lang w:bidi="fa-IR"/>
        </w:rPr>
        <w:t>استانبول انتقال داده می</w:t>
      </w:r>
      <w:r w:rsidRPr="00A5571C">
        <w:rPr>
          <w:rFonts w:cs="B Nazanin" w:hint="cs"/>
          <w:sz w:val="24"/>
          <w:szCs w:val="24"/>
          <w:rtl/>
          <w:lang w:bidi="fa-IR"/>
        </w:rPr>
        <w:softHyphen/>
      </w:r>
      <w:r w:rsidRPr="00A5571C">
        <w:rPr>
          <w:rFonts w:cs="B Nazanin"/>
          <w:sz w:val="24"/>
          <w:szCs w:val="24"/>
          <w:rtl/>
          <w:lang w:bidi="fa-IR"/>
        </w:rPr>
        <w:t>شوند</w:t>
      </w:r>
      <w:r w:rsidRPr="00A5571C">
        <w:rPr>
          <w:rFonts w:cs="B Nazanin" w:hint="cs"/>
          <w:sz w:val="24"/>
          <w:szCs w:val="24"/>
          <w:rtl/>
          <w:lang w:bidi="fa-IR"/>
        </w:rPr>
        <w:t xml:space="preserve"> (رحماني و مقني</w:t>
      </w:r>
      <w:r w:rsidRPr="00A5571C">
        <w:rPr>
          <w:rFonts w:cs="B Nazanin" w:hint="cs"/>
          <w:sz w:val="24"/>
          <w:szCs w:val="24"/>
          <w:rtl/>
          <w:lang w:bidi="fa-IR"/>
        </w:rPr>
        <w:softHyphen/>
        <w:t xml:space="preserve">پور، 1400، 14). همچنين </w:t>
      </w:r>
      <w:r w:rsidRPr="00A5571C">
        <w:rPr>
          <w:rFonts w:cs="B Nazanin"/>
          <w:sz w:val="24"/>
          <w:szCs w:val="24"/>
          <w:rtl/>
          <w:lang w:bidi="fa-IR"/>
        </w:rPr>
        <w:t>قالی</w:t>
      </w:r>
      <w:r w:rsidRPr="00A5571C">
        <w:rPr>
          <w:rFonts w:cs="B Nazanin" w:hint="cs"/>
          <w:sz w:val="24"/>
          <w:szCs w:val="24"/>
          <w:rtl/>
          <w:lang w:bidi="fa-IR"/>
        </w:rPr>
        <w:softHyphen/>
      </w:r>
      <w:r w:rsidRPr="00A5571C">
        <w:rPr>
          <w:rFonts w:cs="B Nazanin"/>
          <w:sz w:val="24"/>
          <w:szCs w:val="24"/>
          <w:rtl/>
          <w:lang w:bidi="fa-IR"/>
        </w:rPr>
        <w:t>هایی که تحت نظارت پادشاهان صفوی بافته می</w:t>
      </w:r>
      <w:r w:rsidRPr="00A5571C">
        <w:rPr>
          <w:rFonts w:cs="B Nazanin" w:hint="cs"/>
          <w:sz w:val="24"/>
          <w:szCs w:val="24"/>
          <w:rtl/>
          <w:lang w:bidi="fa-IR"/>
        </w:rPr>
        <w:softHyphen/>
      </w:r>
      <w:r w:rsidRPr="00A5571C">
        <w:rPr>
          <w:rFonts w:cs="B Nazanin"/>
          <w:sz w:val="24"/>
          <w:szCs w:val="24"/>
          <w:rtl/>
          <w:lang w:bidi="fa-IR"/>
        </w:rPr>
        <w:t>شد</w:t>
      </w:r>
      <w:r w:rsidRPr="00A5571C">
        <w:rPr>
          <w:rFonts w:cs="B Nazanin" w:hint="cs"/>
          <w:sz w:val="24"/>
          <w:szCs w:val="24"/>
          <w:rtl/>
          <w:lang w:bidi="fa-IR"/>
        </w:rPr>
        <w:t>ند</w:t>
      </w:r>
      <w:r w:rsidRPr="00A5571C">
        <w:rPr>
          <w:rFonts w:cs="B Nazanin"/>
          <w:sz w:val="24"/>
          <w:szCs w:val="24"/>
          <w:rtl/>
          <w:lang w:bidi="fa-IR"/>
        </w:rPr>
        <w:t xml:space="preserve"> از طریق هدایا و پیشکش به دربار عثمانی راه </w:t>
      </w:r>
      <w:r w:rsidRPr="00A5571C">
        <w:rPr>
          <w:rFonts w:cs="B Nazanin" w:hint="cs"/>
          <w:sz w:val="24"/>
          <w:szCs w:val="24"/>
          <w:rtl/>
          <w:lang w:bidi="fa-IR"/>
        </w:rPr>
        <w:t>يافتند (همان، 15). از اين رو گروهي از قالي</w:t>
      </w:r>
      <w:r w:rsidRPr="00A5571C">
        <w:rPr>
          <w:rFonts w:cs="B Nazanin" w:hint="cs"/>
          <w:sz w:val="24"/>
          <w:szCs w:val="24"/>
          <w:rtl/>
          <w:lang w:bidi="fa-IR"/>
        </w:rPr>
        <w:softHyphen/>
        <w:t>هاي عثماني با نقوش گردان از جمله قالي</w:t>
      </w:r>
      <w:r w:rsidRPr="00A5571C">
        <w:rPr>
          <w:rFonts w:cs="B Nazanin" w:hint="cs"/>
          <w:sz w:val="24"/>
          <w:szCs w:val="24"/>
          <w:rtl/>
          <w:lang w:bidi="fa-IR"/>
        </w:rPr>
        <w:softHyphen/>
        <w:t>هاي اوشاک تحت تأثير فرش</w:t>
      </w:r>
      <w:r w:rsidRPr="00A5571C">
        <w:rPr>
          <w:rFonts w:cs="B Nazanin" w:hint="cs"/>
          <w:sz w:val="24"/>
          <w:szCs w:val="24"/>
          <w:rtl/>
          <w:lang w:bidi="fa-IR"/>
        </w:rPr>
        <w:softHyphen/>
        <w:t>هاي ايراني قرار داشتند (تصوير 4).</w:t>
      </w:r>
    </w:p>
    <w:p w14:paraId="5EF308A3" w14:textId="77777777" w:rsidR="00700813" w:rsidRPr="00A5571C" w:rsidRDefault="00700813" w:rsidP="00700813">
      <w:pPr>
        <w:bidi/>
        <w:jc w:val="mediumKashida"/>
        <w:rPr>
          <w:rFonts w:cs="B Nazanin" w:hint="cs"/>
          <w:b/>
          <w:bCs/>
          <w:sz w:val="24"/>
          <w:szCs w:val="24"/>
          <w:rtl/>
          <w:lang w:bidi="fa-IR"/>
        </w:rPr>
      </w:pPr>
    </w:p>
    <w:p w14:paraId="2C9F4216" w14:textId="77777777" w:rsidR="00700813" w:rsidRPr="00A5571C" w:rsidRDefault="00700813" w:rsidP="00700813">
      <w:pPr>
        <w:bidi/>
        <w:jc w:val="mediumKashida"/>
        <w:rPr>
          <w:rFonts w:cs="B Nazanin" w:hint="cs"/>
          <w:sz w:val="24"/>
          <w:szCs w:val="24"/>
          <w:rtl/>
          <w:lang w:bidi="fa-IR"/>
        </w:rPr>
      </w:pPr>
      <w:r w:rsidRPr="00031B2D">
        <w:rPr>
          <w:rFonts w:cs="B Nazanin" w:hint="cs"/>
          <w:b/>
          <w:bCs/>
          <w:rtl/>
          <w:lang w:bidi="fa-IR"/>
        </w:rPr>
        <w:t>معماري و تزيينات وابسته:</w:t>
      </w:r>
      <w:r w:rsidRPr="00A5571C">
        <w:rPr>
          <w:rFonts w:cs="B Nazanin" w:hint="cs"/>
          <w:b/>
          <w:bCs/>
          <w:sz w:val="24"/>
          <w:szCs w:val="24"/>
          <w:rtl/>
          <w:lang w:bidi="fa-IR"/>
        </w:rPr>
        <w:t xml:space="preserve"> </w:t>
      </w:r>
      <w:r w:rsidRPr="00A5571C">
        <w:rPr>
          <w:rFonts w:cs="B Nazanin" w:hint="cs"/>
          <w:sz w:val="24"/>
          <w:szCs w:val="24"/>
          <w:rtl/>
          <w:lang w:bidi="fa-IR"/>
        </w:rPr>
        <w:t>معماري ايراني زمينه ديگري است که نفوذ قابل توجه آن موجب غناي معماري مرسوم هند مغولي شد" (الاسلام، 1391، 233). پادشاهان گورکاني به سبک معماري و باغ</w:t>
      </w:r>
      <w:r w:rsidRPr="00A5571C">
        <w:rPr>
          <w:rFonts w:cs="B Nazanin"/>
          <w:sz w:val="24"/>
          <w:szCs w:val="24"/>
          <w:rtl/>
          <w:lang w:bidi="fa-IR"/>
        </w:rPr>
        <w:softHyphen/>
      </w:r>
      <w:r w:rsidRPr="00A5571C">
        <w:rPr>
          <w:rFonts w:cs="B Nazanin" w:hint="cs"/>
          <w:sz w:val="24"/>
          <w:szCs w:val="24"/>
          <w:rtl/>
          <w:lang w:bidi="fa-IR"/>
        </w:rPr>
        <w:t>سازي ايراني علاقمند بودند و در مواردي از معماران و استادکاران ايراني در ساخت و تزيين بناها استفاده مي</w:t>
      </w:r>
      <w:r w:rsidRPr="00A5571C">
        <w:rPr>
          <w:rFonts w:cs="B Nazanin" w:hint="cs"/>
          <w:sz w:val="24"/>
          <w:szCs w:val="24"/>
          <w:rtl/>
          <w:lang w:bidi="fa-IR"/>
        </w:rPr>
        <w:softHyphen/>
        <w:t>کردند.</w:t>
      </w:r>
      <w:r w:rsidRPr="00A5571C">
        <w:rPr>
          <w:rFonts w:cs="B Nazanin" w:hint="cs"/>
          <w:b/>
          <w:bCs/>
          <w:sz w:val="24"/>
          <w:szCs w:val="24"/>
          <w:rtl/>
          <w:lang w:bidi="fa-IR"/>
        </w:rPr>
        <w:t xml:space="preserve"> </w:t>
      </w:r>
      <w:r w:rsidRPr="00A5571C">
        <w:rPr>
          <w:rFonts w:cs="B Nazanin" w:hint="cs"/>
          <w:sz w:val="24"/>
          <w:szCs w:val="24"/>
          <w:rtl/>
          <w:lang w:bidi="fa-IR"/>
        </w:rPr>
        <w:t>سبک معماري آرامگاه</w:t>
      </w:r>
      <w:r w:rsidRPr="00A5571C">
        <w:rPr>
          <w:rFonts w:cs="B Nazanin"/>
          <w:sz w:val="24"/>
          <w:szCs w:val="24"/>
          <w:rtl/>
          <w:lang w:bidi="fa-IR"/>
        </w:rPr>
        <w:softHyphen/>
      </w:r>
      <w:r w:rsidRPr="00A5571C">
        <w:rPr>
          <w:rFonts w:cs="B Nazanin" w:hint="cs"/>
          <w:sz w:val="24"/>
          <w:szCs w:val="24"/>
          <w:rtl/>
          <w:lang w:bidi="fa-IR"/>
        </w:rPr>
        <w:t>هاي همايون و اکبرشاه ترکيبي از سبک معماري هند و ايراني است و ميرزا ميرک غياث معمار آرامگاه همايون به احتمال زياد ايراني بوده  است (</w:t>
      </w:r>
      <w:r w:rsidRPr="00A5571C">
        <w:rPr>
          <w:rFonts w:asciiTheme="majorBidi" w:hAnsiTheme="majorBidi" w:cstheme="majorBidi"/>
          <w:sz w:val="24"/>
          <w:szCs w:val="24"/>
          <w:lang w:bidi="fa-IR"/>
        </w:rPr>
        <w:t>Brown</w:t>
      </w:r>
      <w:r w:rsidRPr="00A5571C">
        <w:rPr>
          <w:rFonts w:cs="B Nazanin"/>
          <w:sz w:val="24"/>
          <w:szCs w:val="24"/>
          <w:lang w:bidi="fa-IR"/>
        </w:rPr>
        <w:t>, 1926, 92</w:t>
      </w:r>
      <w:r w:rsidRPr="00A5571C">
        <w:rPr>
          <w:rFonts w:cs="B Nazanin" w:hint="cs"/>
          <w:sz w:val="24"/>
          <w:szCs w:val="24"/>
          <w:rtl/>
          <w:lang w:bidi="fa-IR"/>
        </w:rPr>
        <w:t>).</w:t>
      </w:r>
      <w:r w:rsidRPr="00A5571C">
        <w:rPr>
          <w:rFonts w:cs="B Nazanin"/>
          <w:sz w:val="24"/>
          <w:szCs w:val="24"/>
          <w:lang w:bidi="fa-IR"/>
        </w:rPr>
        <w:t xml:space="preserve"> </w:t>
      </w:r>
      <w:r w:rsidRPr="00A5571C">
        <w:rPr>
          <w:rFonts w:cs="B Nazanin" w:hint="cs"/>
          <w:sz w:val="24"/>
          <w:szCs w:val="24"/>
          <w:rtl/>
          <w:lang w:bidi="fa-IR"/>
        </w:rPr>
        <w:t>ساختمان اصلي اين بنا در مرکز يک چهارباغ قرار دارد. دروازه</w:t>
      </w:r>
      <w:r w:rsidRPr="00A5571C">
        <w:rPr>
          <w:rFonts w:cs="B Nazanin" w:hint="cs"/>
          <w:sz w:val="24"/>
          <w:szCs w:val="24"/>
          <w:rtl/>
          <w:lang w:bidi="fa-IR"/>
        </w:rPr>
        <w:softHyphen/>
        <w:t>هاي واقعي يا ساختگي، مرکز اضلاع ديوارهاي حصارکشي شده را مشخص مي</w:t>
      </w:r>
      <w:r w:rsidRPr="00A5571C">
        <w:rPr>
          <w:rFonts w:cs="B Nazanin" w:hint="cs"/>
          <w:sz w:val="24"/>
          <w:szCs w:val="24"/>
          <w:rtl/>
          <w:lang w:bidi="fa-IR"/>
        </w:rPr>
        <w:softHyphen/>
        <w:t>کنند. طرح اين بنا يک هشت بهشت و عمارتي قصرگونه با منشأ ايراني است (برند، 1383، 207). بناي تاج محل از مهمترين بناهاي متأثر از سبک ايراني است که معمار و هنرمندان ايراني مستقيماً در ساخت آن دخالت داشتند.</w:t>
      </w:r>
    </w:p>
    <w:p w14:paraId="74B71CE8" w14:textId="77777777" w:rsidR="00700813" w:rsidRPr="00A5571C" w:rsidRDefault="00700813" w:rsidP="00700813">
      <w:pPr>
        <w:bidi/>
        <w:jc w:val="mediumKashida"/>
        <w:rPr>
          <w:rFonts w:cs="B Nazanin" w:hint="cs"/>
          <w:sz w:val="24"/>
          <w:szCs w:val="24"/>
          <w:rtl/>
          <w:lang w:bidi="fa-IR"/>
        </w:rPr>
      </w:pPr>
      <w:r w:rsidRPr="00A5571C">
        <w:rPr>
          <w:rFonts w:cs="B Nazanin" w:hint="cs"/>
          <w:sz w:val="24"/>
          <w:szCs w:val="24"/>
          <w:rtl/>
          <w:lang w:bidi="fa-IR"/>
        </w:rPr>
        <w:t>در تزيينات وابسته به معماري ازجمله گچبري، کاشيکاري و آجرکاري نيز نفوذ هنر ايراني مشا</w:t>
      </w:r>
      <w:r w:rsidRPr="00A5571C">
        <w:rPr>
          <w:rFonts w:cs="B Nazanin"/>
          <w:sz w:val="24"/>
          <w:szCs w:val="24"/>
          <w:rtl/>
          <w:lang w:bidi="fa-IR"/>
        </w:rPr>
        <w:softHyphen/>
      </w:r>
      <w:r w:rsidRPr="00A5571C">
        <w:rPr>
          <w:rFonts w:cs="B Nazanin" w:hint="cs"/>
          <w:sz w:val="24"/>
          <w:szCs w:val="24"/>
          <w:rtl/>
          <w:lang w:bidi="fa-IR"/>
        </w:rPr>
        <w:t>هده مي</w:t>
      </w:r>
      <w:r w:rsidRPr="00A5571C">
        <w:rPr>
          <w:rFonts w:cs="B Nazanin"/>
          <w:sz w:val="24"/>
          <w:szCs w:val="24"/>
          <w:rtl/>
          <w:lang w:bidi="fa-IR"/>
        </w:rPr>
        <w:softHyphen/>
      </w:r>
      <w:r w:rsidRPr="00A5571C">
        <w:rPr>
          <w:rFonts w:cs="B Nazanin" w:hint="cs"/>
          <w:sz w:val="24"/>
          <w:szCs w:val="24"/>
          <w:rtl/>
          <w:lang w:bidi="fa-IR"/>
        </w:rPr>
        <w:t>گردد (تصوير 4). در عصر اکبرشاه استفاده از گچبري</w:t>
      </w:r>
      <w:r w:rsidRPr="00A5571C">
        <w:rPr>
          <w:rFonts w:cs="B Nazanin" w:hint="cs"/>
          <w:sz w:val="24"/>
          <w:szCs w:val="24"/>
          <w:rtl/>
          <w:lang w:bidi="fa-IR"/>
        </w:rPr>
        <w:softHyphen/>
        <w:t>هاي تزييني گسترش يافت. اين گچبري</w:t>
      </w:r>
      <w:r w:rsidRPr="00A5571C">
        <w:rPr>
          <w:rFonts w:cs="B Nazanin" w:hint="cs"/>
          <w:sz w:val="24"/>
          <w:szCs w:val="24"/>
          <w:rtl/>
          <w:lang w:bidi="fa-IR"/>
        </w:rPr>
        <w:softHyphen/>
        <w:t>ها سطوح بعضي از اجزاء بنا را با طرح</w:t>
      </w:r>
      <w:r w:rsidRPr="00A5571C">
        <w:rPr>
          <w:rFonts w:cs="B Nazanin" w:hint="cs"/>
          <w:sz w:val="24"/>
          <w:szCs w:val="24"/>
          <w:rtl/>
          <w:lang w:bidi="fa-IR"/>
        </w:rPr>
        <w:softHyphen/>
        <w:t>هايي که تمام سطح را دربر مي</w:t>
      </w:r>
      <w:r w:rsidRPr="00A5571C">
        <w:rPr>
          <w:rFonts w:cs="B Nazanin" w:hint="cs"/>
          <w:sz w:val="24"/>
          <w:szCs w:val="24"/>
          <w:rtl/>
          <w:lang w:bidi="fa-IR"/>
        </w:rPr>
        <w:softHyphen/>
        <w:t>گرفت، مي</w:t>
      </w:r>
      <w:r w:rsidRPr="00A5571C">
        <w:rPr>
          <w:rFonts w:cs="B Nazanin" w:hint="cs"/>
          <w:sz w:val="24"/>
          <w:szCs w:val="24"/>
          <w:rtl/>
          <w:lang w:bidi="fa-IR"/>
        </w:rPr>
        <w:softHyphen/>
        <w:t>پوشاند و طرح</w:t>
      </w:r>
      <w:r w:rsidRPr="00A5571C">
        <w:rPr>
          <w:rFonts w:cs="B Nazanin" w:hint="cs"/>
          <w:sz w:val="24"/>
          <w:szCs w:val="24"/>
          <w:rtl/>
          <w:lang w:bidi="fa-IR"/>
        </w:rPr>
        <w:softHyphen/>
        <w:t>هاي آن</w:t>
      </w:r>
      <w:r w:rsidRPr="00A5571C">
        <w:rPr>
          <w:rFonts w:cs="B Nazanin" w:hint="cs"/>
          <w:sz w:val="24"/>
          <w:szCs w:val="24"/>
          <w:rtl/>
          <w:lang w:bidi="fa-IR"/>
        </w:rPr>
        <w:softHyphen/>
        <w:t>ها به سبک</w:t>
      </w:r>
      <w:r w:rsidRPr="00A5571C">
        <w:rPr>
          <w:rFonts w:cs="B Nazanin" w:hint="cs"/>
          <w:sz w:val="24"/>
          <w:szCs w:val="24"/>
          <w:rtl/>
          <w:lang w:bidi="fa-IR"/>
        </w:rPr>
        <w:softHyphen/>
        <w:t xml:space="preserve">هاي ايراني بسيار نزديک بود (کونل، 1387، 220). </w:t>
      </w:r>
    </w:p>
    <w:p w14:paraId="2FDCE519" w14:textId="77777777" w:rsidR="00700813" w:rsidRPr="00A5571C" w:rsidRDefault="00700813" w:rsidP="00700813">
      <w:pPr>
        <w:bidi/>
        <w:jc w:val="mediumKashida"/>
        <w:rPr>
          <w:rFonts w:cs="B Nazanin" w:hint="cs"/>
          <w:sz w:val="24"/>
          <w:szCs w:val="24"/>
          <w:rtl/>
          <w:lang w:bidi="fa-IR"/>
        </w:rPr>
      </w:pPr>
      <w:r w:rsidRPr="00A5571C">
        <w:rPr>
          <w:rFonts w:cs="B Nazanin" w:hint="cs"/>
          <w:sz w:val="24"/>
          <w:szCs w:val="24"/>
          <w:rtl/>
          <w:lang w:bidi="fa-IR"/>
        </w:rPr>
        <w:t>در معماري دکن نيز استفاده از آجر و الهام از سبک</w:t>
      </w:r>
      <w:r w:rsidRPr="00A5571C">
        <w:rPr>
          <w:rFonts w:cs="B Nazanin" w:hint="cs"/>
          <w:sz w:val="24"/>
          <w:szCs w:val="24"/>
          <w:rtl/>
          <w:lang w:bidi="fa-IR"/>
        </w:rPr>
        <w:softHyphen/>
        <w:t>هاي معماري ايراني مشهود است (برند، 1383، 206). در کاشيکاري</w:t>
      </w:r>
      <w:r w:rsidRPr="00A5571C">
        <w:rPr>
          <w:rFonts w:cs="B Nazanin" w:hint="cs"/>
          <w:sz w:val="24"/>
          <w:szCs w:val="24"/>
          <w:rtl/>
          <w:lang w:bidi="fa-IR"/>
        </w:rPr>
        <w:softHyphen/>
        <w:t>، بناهاي مغولي قابل رقابت با ايران نيستند ولي"اغلب پيش مي</w:t>
      </w:r>
      <w:r w:rsidRPr="00A5571C">
        <w:rPr>
          <w:rFonts w:cs="B Nazanin" w:hint="cs"/>
          <w:sz w:val="24"/>
          <w:szCs w:val="24"/>
          <w:rtl/>
          <w:lang w:bidi="fa-IR"/>
        </w:rPr>
        <w:softHyphen/>
        <w:t xml:space="preserve">آمد که سطوح بزرگ را با اشکال آدمي </w:t>
      </w:r>
      <w:r w:rsidRPr="00A5571C">
        <w:rPr>
          <w:rFonts w:cs="B Nazanin" w:hint="cs"/>
          <w:sz w:val="24"/>
          <w:szCs w:val="24"/>
          <w:rtl/>
          <w:lang w:bidi="fa-IR"/>
        </w:rPr>
        <w:lastRenderedPageBreak/>
        <w:t>نقاشي و تزيين مي</w:t>
      </w:r>
      <w:r w:rsidRPr="00A5571C">
        <w:rPr>
          <w:rFonts w:cs="B Nazanin" w:hint="cs"/>
          <w:sz w:val="24"/>
          <w:szCs w:val="24"/>
          <w:rtl/>
          <w:lang w:bidi="fa-IR"/>
        </w:rPr>
        <w:softHyphen/>
        <w:t>کردند و اين درحقيقت به</w:t>
      </w:r>
      <w:r w:rsidRPr="00A5571C">
        <w:rPr>
          <w:rFonts w:cs="B Nazanin" w:hint="cs"/>
          <w:sz w:val="24"/>
          <w:szCs w:val="24"/>
          <w:rtl/>
          <w:lang w:bidi="fa-IR"/>
        </w:rPr>
        <w:softHyphen/>
        <w:t>نوبه خود مي</w:t>
      </w:r>
      <w:r w:rsidRPr="00A5571C">
        <w:rPr>
          <w:rFonts w:cs="B Nazanin" w:hint="cs"/>
          <w:sz w:val="24"/>
          <w:szCs w:val="24"/>
          <w:rtl/>
          <w:lang w:bidi="fa-IR"/>
        </w:rPr>
        <w:softHyphen/>
        <w:t>توانند به</w:t>
      </w:r>
      <w:r w:rsidRPr="00A5571C">
        <w:rPr>
          <w:rFonts w:cs="B Nazanin" w:hint="cs"/>
          <w:sz w:val="24"/>
          <w:szCs w:val="24"/>
          <w:rtl/>
          <w:lang w:bidi="fa-IR"/>
        </w:rPr>
        <w:softHyphen/>
        <w:t>عنوان انتقال مينياتورهاي کتب به قطع و اندازه</w:t>
      </w:r>
      <w:r w:rsidRPr="00A5571C">
        <w:rPr>
          <w:rFonts w:cs="B Nazanin" w:hint="cs"/>
          <w:sz w:val="24"/>
          <w:szCs w:val="24"/>
          <w:rtl/>
          <w:lang w:bidi="fa-IR"/>
        </w:rPr>
        <w:softHyphen/>
        <w:t>هاي بزرگتر برروي سطوح مورد توجه قرار گيرد"(کونل، 1387، 221).</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3011"/>
        <w:gridCol w:w="2809"/>
      </w:tblGrid>
      <w:tr w:rsidR="00700813" w14:paraId="19C2F80D" w14:textId="77777777" w:rsidTr="00A75BA4">
        <w:tc>
          <w:tcPr>
            <w:tcW w:w="3192" w:type="dxa"/>
          </w:tcPr>
          <w:p w14:paraId="484DAA73" w14:textId="77777777" w:rsidR="00700813" w:rsidRDefault="00700813" w:rsidP="005152E8">
            <w:pPr>
              <w:bidi/>
              <w:jc w:val="center"/>
              <w:rPr>
                <w:rFonts w:cs="B Nazanin"/>
                <w:sz w:val="28"/>
                <w:szCs w:val="28"/>
                <w:rtl/>
                <w:lang w:bidi="fa-IR"/>
              </w:rPr>
            </w:pPr>
            <w:r>
              <w:rPr>
                <w:rFonts w:cs="B Nazanin"/>
                <w:noProof/>
                <w:sz w:val="28"/>
                <w:szCs w:val="28"/>
                <w:rtl/>
              </w:rPr>
              <w:drawing>
                <wp:inline distT="0" distB="0" distL="0" distR="0" wp14:anchorId="7F13CA80" wp14:editId="354C8038">
                  <wp:extent cx="2243851" cy="27813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rotWithShape="1">
                          <a:blip r:embed="rId24" cstate="print">
                            <a:extLst>
                              <a:ext uri="{28A0092B-C50C-407E-A947-70E740481C1C}">
                                <a14:useLocalDpi xmlns:a14="http://schemas.microsoft.com/office/drawing/2010/main" val="0"/>
                              </a:ext>
                            </a:extLst>
                          </a:blip>
                          <a:srcRect l="19259" t="14445" r="18889" b="8889"/>
                          <a:stretch/>
                        </pic:blipFill>
                        <pic:spPr bwMode="auto">
                          <a:xfrm>
                            <a:off x="0" y="0"/>
                            <a:ext cx="2243851" cy="2781300"/>
                          </a:xfrm>
                          <a:prstGeom prst="rect">
                            <a:avLst/>
                          </a:prstGeom>
                          <a:ln>
                            <a:noFill/>
                          </a:ln>
                          <a:extLst>
                            <a:ext uri="{53640926-AAD7-44D8-BBD7-CCE9431645EC}">
                              <a14:shadowObscured xmlns:a14="http://schemas.microsoft.com/office/drawing/2010/main"/>
                            </a:ext>
                          </a:extLst>
                        </pic:spPr>
                      </pic:pic>
                    </a:graphicData>
                  </a:graphic>
                </wp:inline>
              </w:drawing>
            </w:r>
          </w:p>
        </w:tc>
        <w:tc>
          <w:tcPr>
            <w:tcW w:w="3192" w:type="dxa"/>
          </w:tcPr>
          <w:p w14:paraId="6690EAB9" w14:textId="77777777" w:rsidR="00700813" w:rsidRDefault="00700813" w:rsidP="005152E8">
            <w:pPr>
              <w:bidi/>
              <w:jc w:val="center"/>
              <w:rPr>
                <w:rFonts w:cs="B Nazanin"/>
                <w:sz w:val="28"/>
                <w:szCs w:val="28"/>
                <w:rtl/>
                <w:lang w:bidi="fa-IR"/>
              </w:rPr>
            </w:pPr>
            <w:r>
              <w:rPr>
                <w:noProof/>
              </w:rPr>
              <w:drawing>
                <wp:inline distT="0" distB="0" distL="0" distR="0" wp14:anchorId="52DFB797" wp14:editId="6B92EE20">
                  <wp:extent cx="1600813" cy="2781300"/>
                  <wp:effectExtent l="0" t="0" r="0" b="0"/>
                  <wp:docPr id="13" name="Picture 13" descr="https://i.pinimg.com/564x/99/2a/9f/992a9f86308f35c8f75bc28e08cb4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99/2a/9f/992a9f86308f35c8f75bc28e08cb4495.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8632" t="9500" r="13308" b="12750"/>
                          <a:stretch/>
                        </pic:blipFill>
                        <pic:spPr bwMode="auto">
                          <a:xfrm>
                            <a:off x="0" y="0"/>
                            <a:ext cx="1600813" cy="2781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92" w:type="dxa"/>
          </w:tcPr>
          <w:p w14:paraId="60899917" w14:textId="77777777" w:rsidR="00700813" w:rsidRDefault="00700813" w:rsidP="005152E8">
            <w:pPr>
              <w:bidi/>
              <w:jc w:val="center"/>
              <w:rPr>
                <w:rFonts w:cs="B Nazanin"/>
                <w:sz w:val="28"/>
                <w:szCs w:val="28"/>
                <w:rtl/>
                <w:lang w:bidi="fa-IR"/>
              </w:rPr>
            </w:pPr>
            <w:r>
              <w:rPr>
                <w:noProof/>
              </w:rPr>
              <w:drawing>
                <wp:inline distT="0" distB="0" distL="0" distR="0" wp14:anchorId="7EC62C65" wp14:editId="13A218C1">
                  <wp:extent cx="1272576" cy="27813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9391" t="21335" r="65064" b="20678"/>
                          <a:stretch/>
                        </pic:blipFill>
                        <pic:spPr bwMode="auto">
                          <a:xfrm>
                            <a:off x="0" y="0"/>
                            <a:ext cx="1276501" cy="2789878"/>
                          </a:xfrm>
                          <a:prstGeom prst="rect">
                            <a:avLst/>
                          </a:prstGeom>
                          <a:ln>
                            <a:noFill/>
                          </a:ln>
                          <a:extLst>
                            <a:ext uri="{53640926-AAD7-44D8-BBD7-CCE9431645EC}">
                              <a14:shadowObscured xmlns:a14="http://schemas.microsoft.com/office/drawing/2010/main"/>
                            </a:ext>
                          </a:extLst>
                        </pic:spPr>
                      </pic:pic>
                    </a:graphicData>
                  </a:graphic>
                </wp:inline>
              </w:drawing>
            </w:r>
          </w:p>
        </w:tc>
      </w:tr>
      <w:tr w:rsidR="00700813" w14:paraId="65E9DE0F" w14:textId="77777777" w:rsidTr="00A75BA4">
        <w:tc>
          <w:tcPr>
            <w:tcW w:w="3192" w:type="dxa"/>
          </w:tcPr>
          <w:p w14:paraId="67B2C564" w14:textId="77777777" w:rsidR="00700813" w:rsidRPr="00031B2D" w:rsidRDefault="00700813" w:rsidP="005152E8">
            <w:pPr>
              <w:bidi/>
              <w:jc w:val="center"/>
              <w:rPr>
                <w:rFonts w:cs="B Nazanin" w:hint="cs"/>
                <w:sz w:val="20"/>
                <w:szCs w:val="20"/>
                <w:rtl/>
                <w:lang w:bidi="fa-IR"/>
              </w:rPr>
            </w:pPr>
            <w:r w:rsidRPr="00031B2D">
              <w:rPr>
                <w:rFonts w:cs="B Nazanin" w:hint="cs"/>
                <w:sz w:val="20"/>
                <w:szCs w:val="20"/>
                <w:rtl/>
                <w:lang w:bidi="fa-IR"/>
              </w:rPr>
              <w:t>کاشي صفوي با نقش گلدان، (</w:t>
            </w:r>
            <w:r w:rsidRPr="00031B2D">
              <w:rPr>
                <w:rFonts w:asciiTheme="majorBidi" w:hAnsiTheme="majorBidi" w:cstheme="majorBidi"/>
                <w:sz w:val="20"/>
                <w:szCs w:val="20"/>
                <w:lang w:bidi="fa-IR"/>
              </w:rPr>
              <w:t>URL 3</w:t>
            </w:r>
            <w:r w:rsidRPr="00031B2D">
              <w:rPr>
                <w:rFonts w:asciiTheme="majorBidi" w:hAnsiTheme="majorBidi" w:cstheme="majorBidi"/>
                <w:sz w:val="20"/>
                <w:szCs w:val="20"/>
                <w:rtl/>
                <w:lang w:bidi="fa-IR"/>
              </w:rPr>
              <w:t>)</w:t>
            </w:r>
          </w:p>
        </w:tc>
        <w:tc>
          <w:tcPr>
            <w:tcW w:w="3192" w:type="dxa"/>
          </w:tcPr>
          <w:p w14:paraId="504B6FC9" w14:textId="77777777" w:rsidR="00700813" w:rsidRPr="00031B2D" w:rsidRDefault="00700813" w:rsidP="005152E8">
            <w:pPr>
              <w:bidi/>
              <w:jc w:val="center"/>
              <w:rPr>
                <w:rFonts w:cs="B Nazanin"/>
                <w:sz w:val="20"/>
                <w:szCs w:val="20"/>
                <w:rtl/>
                <w:lang w:bidi="fa-IR"/>
              </w:rPr>
            </w:pPr>
            <w:r w:rsidRPr="00031B2D">
              <w:rPr>
                <w:rFonts w:cs="B Nazanin" w:hint="cs"/>
                <w:sz w:val="20"/>
                <w:szCs w:val="20"/>
                <w:rtl/>
                <w:lang w:bidi="fa-IR"/>
              </w:rPr>
              <w:t>کاشي گورکاني با نقش گلدان</w:t>
            </w:r>
            <w:r w:rsidRPr="00031B2D">
              <w:rPr>
                <w:rFonts w:cs="B Nazanin"/>
                <w:sz w:val="20"/>
                <w:szCs w:val="20"/>
                <w:lang w:bidi="fa-IR"/>
              </w:rPr>
              <w:t xml:space="preserve"> </w:t>
            </w:r>
            <w:r w:rsidRPr="00031B2D">
              <w:rPr>
                <w:rFonts w:cs="B Nazanin" w:hint="cs"/>
                <w:sz w:val="20"/>
                <w:szCs w:val="20"/>
                <w:rtl/>
                <w:lang w:bidi="fa-IR"/>
              </w:rPr>
              <w:t xml:space="preserve"> (همان) </w:t>
            </w:r>
          </w:p>
        </w:tc>
        <w:tc>
          <w:tcPr>
            <w:tcW w:w="3192" w:type="dxa"/>
          </w:tcPr>
          <w:p w14:paraId="790C3F6B" w14:textId="77777777" w:rsidR="00700813" w:rsidRPr="00031B2D" w:rsidRDefault="00700813" w:rsidP="005152E8">
            <w:pPr>
              <w:bidi/>
              <w:jc w:val="center"/>
              <w:rPr>
                <w:rFonts w:cs="B Nazanin"/>
                <w:sz w:val="20"/>
                <w:szCs w:val="20"/>
                <w:rtl/>
                <w:lang w:bidi="fa-IR"/>
              </w:rPr>
            </w:pPr>
            <w:r w:rsidRPr="00031B2D">
              <w:rPr>
                <w:rFonts w:cs="B Nazanin" w:hint="cs"/>
                <w:sz w:val="20"/>
                <w:szCs w:val="20"/>
                <w:rtl/>
                <w:lang w:bidi="fa-IR"/>
              </w:rPr>
              <w:t>کاشي عثماني با نقش گلدان، (همان)</w:t>
            </w:r>
          </w:p>
        </w:tc>
      </w:tr>
    </w:tbl>
    <w:p w14:paraId="57F8DEC2" w14:textId="77777777" w:rsidR="00700813" w:rsidRPr="00031B2D" w:rsidRDefault="00700813" w:rsidP="00700813">
      <w:pPr>
        <w:bidi/>
        <w:jc w:val="center"/>
        <w:rPr>
          <w:rFonts w:cs="B Nazanin"/>
          <w:b/>
          <w:bCs/>
          <w:sz w:val="20"/>
          <w:szCs w:val="20"/>
          <w:rtl/>
          <w:lang w:bidi="fa-IR"/>
        </w:rPr>
      </w:pPr>
      <w:r w:rsidRPr="00031B2D">
        <w:rPr>
          <w:rFonts w:cs="B Nazanin" w:hint="cs"/>
          <w:b/>
          <w:bCs/>
          <w:sz w:val="20"/>
          <w:szCs w:val="20"/>
          <w:rtl/>
          <w:lang w:bidi="fa-IR"/>
        </w:rPr>
        <w:t>تصوير 5: بازنمايي نقش ايراني گلدان ميان دو نقش درخت در کاشي</w:t>
      </w:r>
      <w:r w:rsidRPr="00031B2D">
        <w:rPr>
          <w:rFonts w:cs="B Nazanin" w:hint="cs"/>
          <w:b/>
          <w:bCs/>
          <w:sz w:val="20"/>
          <w:szCs w:val="20"/>
          <w:rtl/>
          <w:lang w:bidi="fa-IR"/>
        </w:rPr>
        <w:softHyphen/>
        <w:t>هاي گورکاني و عثماني</w:t>
      </w:r>
    </w:p>
    <w:p w14:paraId="0186953E" w14:textId="77777777" w:rsidR="00700813" w:rsidRDefault="00700813" w:rsidP="00700813">
      <w:pPr>
        <w:bidi/>
        <w:jc w:val="mediumKashida"/>
        <w:rPr>
          <w:rFonts w:cs="B Nazanin" w:hint="cs"/>
          <w:sz w:val="24"/>
          <w:szCs w:val="24"/>
          <w:rtl/>
          <w:lang w:bidi="fa-IR"/>
        </w:rPr>
      </w:pPr>
      <w:r w:rsidRPr="00A5571C">
        <w:rPr>
          <w:rFonts w:cs="B Nazanin" w:hint="cs"/>
          <w:sz w:val="24"/>
          <w:szCs w:val="24"/>
          <w:rtl/>
          <w:lang w:bidi="fa-IR"/>
        </w:rPr>
        <w:t>تأثير معماري ايراني در معماري عثماني، بيشتر در کاشيکاري بناها تجلي يافته است (تصوير 5). در آغاز سده نهم هجري "حضور فعال و سازمان يافته گروهي از استادان کاشي</w:t>
      </w:r>
      <w:r w:rsidRPr="00A5571C">
        <w:rPr>
          <w:rFonts w:cs="B Nazanin" w:hint="cs"/>
          <w:sz w:val="24"/>
          <w:szCs w:val="24"/>
          <w:rtl/>
          <w:lang w:bidi="fa-IR"/>
        </w:rPr>
        <w:softHyphen/>
        <w:t>کار ايراني، مشهور به «استادان تبريز» در بناهاي اعظم امپراتوري عثماني ثبت تاريخ مي</w:t>
      </w:r>
      <w:r w:rsidRPr="00A5571C">
        <w:rPr>
          <w:rFonts w:cs="B Nazanin" w:hint="cs"/>
          <w:sz w:val="24"/>
          <w:szCs w:val="24"/>
          <w:rtl/>
          <w:lang w:bidi="fa-IR"/>
        </w:rPr>
        <w:softHyphen/>
        <w:t>گردد" (پرهام، 1378، 25). کاشيکاري</w:t>
      </w:r>
      <w:r w:rsidRPr="00A5571C">
        <w:rPr>
          <w:rFonts w:cs="B Nazanin" w:hint="cs"/>
          <w:sz w:val="24"/>
          <w:szCs w:val="24"/>
          <w:rtl/>
          <w:lang w:bidi="fa-IR"/>
        </w:rPr>
        <w:softHyphen/>
        <w:t>هاي مسجد سبز بورسه و مقرنس</w:t>
      </w:r>
      <w:r w:rsidRPr="00A5571C">
        <w:rPr>
          <w:rFonts w:cs="B Nazanin" w:hint="cs"/>
          <w:sz w:val="24"/>
          <w:szCs w:val="24"/>
          <w:rtl/>
          <w:lang w:bidi="fa-IR"/>
        </w:rPr>
        <w:softHyphen/>
        <w:t>هاي سفيد آبي مسجد ادرنه نمونه آثار اين هنرمندان است. "در واپسين سال</w:t>
      </w:r>
      <w:r w:rsidRPr="00A5571C">
        <w:rPr>
          <w:rFonts w:cs="B Nazanin" w:hint="cs"/>
          <w:sz w:val="24"/>
          <w:szCs w:val="24"/>
          <w:rtl/>
          <w:lang w:bidi="fa-IR"/>
        </w:rPr>
        <w:softHyphen/>
        <w:t>هاي سده نهم هجري، نقاشان و طراحان و کاشي</w:t>
      </w:r>
      <w:r w:rsidRPr="00A5571C">
        <w:rPr>
          <w:rFonts w:cs="B Nazanin" w:hint="cs"/>
          <w:sz w:val="24"/>
          <w:szCs w:val="24"/>
          <w:rtl/>
          <w:lang w:bidi="fa-IR"/>
        </w:rPr>
        <w:softHyphen/>
        <w:t>سازان خراساني جانشين استادان تبريزي مي</w:t>
      </w:r>
      <w:r w:rsidRPr="00A5571C">
        <w:rPr>
          <w:rFonts w:cs="B Nazanin" w:hint="cs"/>
          <w:sz w:val="24"/>
          <w:szCs w:val="24"/>
          <w:rtl/>
          <w:lang w:bidi="fa-IR"/>
        </w:rPr>
        <w:softHyphen/>
        <w:t>شوند و شاهکارهايي در معماري عثماني پديد مي</w:t>
      </w:r>
      <w:r w:rsidRPr="00A5571C">
        <w:rPr>
          <w:rFonts w:cs="B Nazanin" w:hint="cs"/>
          <w:sz w:val="24"/>
          <w:szCs w:val="24"/>
          <w:rtl/>
          <w:lang w:bidi="fa-IR"/>
        </w:rPr>
        <w:softHyphen/>
        <w:t>آورند" (همان، 26). قصر «چيني لي کوشک» در استانبول نمونه فاخر اين آثار است.</w:t>
      </w:r>
    </w:p>
    <w:p w14:paraId="23181A0E" w14:textId="77777777" w:rsidR="00700813" w:rsidRPr="00A5571C" w:rsidRDefault="00700813" w:rsidP="00700813">
      <w:pPr>
        <w:bidi/>
        <w:jc w:val="mediumKashida"/>
        <w:rPr>
          <w:rFonts w:cs="B Nazanin"/>
          <w:sz w:val="24"/>
          <w:szCs w:val="24"/>
          <w:rtl/>
          <w:lang w:bidi="fa-IR"/>
        </w:rPr>
      </w:pPr>
    </w:p>
    <w:p w14:paraId="6EAC5D35" w14:textId="77777777" w:rsidR="00700813" w:rsidRPr="00A5571C" w:rsidRDefault="00700813" w:rsidP="00700813">
      <w:pPr>
        <w:bidi/>
        <w:jc w:val="mediumKashida"/>
        <w:rPr>
          <w:rFonts w:cs="B Nazanin"/>
          <w:b/>
          <w:bCs/>
          <w:sz w:val="24"/>
          <w:szCs w:val="24"/>
          <w:rtl/>
          <w:lang w:bidi="fa-IR"/>
        </w:rPr>
      </w:pPr>
      <w:r w:rsidRPr="00A5571C">
        <w:rPr>
          <w:rFonts w:cs="B Nazanin" w:hint="cs"/>
          <w:b/>
          <w:bCs/>
          <w:sz w:val="24"/>
          <w:szCs w:val="24"/>
          <w:rtl/>
          <w:lang w:bidi="fa-IR"/>
        </w:rPr>
        <w:t>نتيجه گيري</w:t>
      </w:r>
    </w:p>
    <w:p w14:paraId="6580A297" w14:textId="77777777" w:rsidR="00700813" w:rsidRPr="00A5571C" w:rsidRDefault="00700813" w:rsidP="00700813">
      <w:pPr>
        <w:bidi/>
        <w:jc w:val="lowKashida"/>
        <w:rPr>
          <w:rFonts w:cs="B Nazanin" w:hint="cs"/>
          <w:sz w:val="24"/>
          <w:szCs w:val="24"/>
          <w:rtl/>
          <w:lang w:bidi="fa-IR"/>
        </w:rPr>
      </w:pPr>
      <w:r w:rsidRPr="00A5571C">
        <w:rPr>
          <w:rFonts w:cs="B Nazanin" w:hint="cs"/>
          <w:sz w:val="24"/>
          <w:szCs w:val="24"/>
          <w:rtl/>
          <w:lang w:bidi="fa-IR"/>
        </w:rPr>
        <w:t>هنر ايراني به عنوان تجليگاه فرهنگ و هويت ايراني در عصر صفوي توسط هنرمندان به کشورهاي همجوار انتقال يافت. محتوا و ويژگي</w:t>
      </w:r>
      <w:r w:rsidRPr="00A5571C">
        <w:rPr>
          <w:rFonts w:cs="B Nazanin" w:hint="cs"/>
          <w:sz w:val="24"/>
          <w:szCs w:val="24"/>
          <w:rtl/>
          <w:lang w:bidi="fa-IR"/>
        </w:rPr>
        <w:softHyphen/>
        <w:t>هاي زيباي</w:t>
      </w:r>
      <w:r w:rsidRPr="00A5571C">
        <w:rPr>
          <w:rFonts w:cs="B Nazanin" w:hint="cs"/>
          <w:sz w:val="24"/>
          <w:szCs w:val="24"/>
          <w:rtl/>
          <w:lang w:bidi="fa-IR"/>
        </w:rPr>
        <w:softHyphen/>
        <w:t>شناسانه هنر ايران در عرصه</w:t>
      </w:r>
      <w:r w:rsidRPr="00A5571C">
        <w:rPr>
          <w:rFonts w:cs="B Nazanin" w:hint="cs"/>
          <w:sz w:val="24"/>
          <w:szCs w:val="24"/>
          <w:rtl/>
          <w:lang w:bidi="fa-IR"/>
        </w:rPr>
        <w:softHyphen/>
        <w:t>هاي مختلف، زمينه نفوذ و جذب آن را در امپراتوري</w:t>
      </w:r>
      <w:r w:rsidRPr="00A5571C">
        <w:rPr>
          <w:rFonts w:cs="B Nazanin" w:hint="cs"/>
          <w:sz w:val="24"/>
          <w:szCs w:val="24"/>
          <w:rtl/>
          <w:lang w:bidi="fa-IR"/>
        </w:rPr>
        <w:softHyphen/>
        <w:t>هاي قدرتمند گورکاني و عثماني فراهم کرد و در اين ميان هنرمندان به</w:t>
      </w:r>
      <w:r w:rsidRPr="00A5571C">
        <w:rPr>
          <w:rFonts w:cs="B Nazanin" w:hint="cs"/>
          <w:sz w:val="24"/>
          <w:szCs w:val="24"/>
          <w:rtl/>
          <w:lang w:bidi="fa-IR"/>
        </w:rPr>
        <w:softHyphen/>
        <w:t xml:space="preserve">عنوان انتشاردهندگان اين هنر نقشي اساسي در انتقال هويت ايراني ايفا کردند. اين </w:t>
      </w:r>
      <w:r w:rsidRPr="00A5571C">
        <w:rPr>
          <w:rFonts w:cs="B Nazanin" w:hint="cs"/>
          <w:sz w:val="24"/>
          <w:szCs w:val="24"/>
          <w:rtl/>
          <w:lang w:bidi="fa-IR"/>
        </w:rPr>
        <w:lastRenderedPageBreak/>
        <w:t>تأثيرگذاري به دو شيوه حضور هنرمندان و آثار آنها انجام يافت و حضور هنرمندان بيشتر از سه طريق دعوت رسمي حکام همسايه، مهاجرت و پناهندگي، اسارت و تبعيد صورت پذيرفته است. بيشتر اين افراد به عنوان استادکار بر توليدات کارگاه</w:t>
      </w:r>
      <w:r w:rsidRPr="00A5571C">
        <w:rPr>
          <w:rFonts w:cs="B Nazanin"/>
          <w:sz w:val="24"/>
          <w:szCs w:val="24"/>
          <w:rtl/>
          <w:lang w:bidi="fa-IR"/>
        </w:rPr>
        <w:softHyphen/>
      </w:r>
      <w:r w:rsidRPr="00A5571C">
        <w:rPr>
          <w:rFonts w:cs="B Nazanin" w:hint="cs"/>
          <w:sz w:val="24"/>
          <w:szCs w:val="24"/>
          <w:rtl/>
          <w:lang w:bidi="fa-IR"/>
        </w:rPr>
        <w:t>هاي شاهي در هر دو کشور نظارت داشتند. آثار هنري ايراني نيز از سه طريق تجارت، به عنوان هداياي رسمي و يا غنايم جنگي به اين کشورها راه يافت و آثار فاخر، در کارگاه</w:t>
      </w:r>
      <w:r w:rsidRPr="00A5571C">
        <w:rPr>
          <w:rFonts w:cs="B Nazanin" w:hint="cs"/>
          <w:sz w:val="24"/>
          <w:szCs w:val="24"/>
          <w:rtl/>
          <w:lang w:bidi="fa-IR"/>
        </w:rPr>
        <w:softHyphen/>
        <w:t xml:space="preserve">هاي رسمي مورد الگوبرداري قرار </w:t>
      </w:r>
      <w:r w:rsidRPr="00A5571C">
        <w:rPr>
          <w:rFonts w:cs="B Nazanin" w:hint="cs"/>
          <w:sz w:val="24"/>
          <w:szCs w:val="24"/>
          <w:rtl/>
          <w:lang w:bidi="fa-IR"/>
        </w:rPr>
        <w:softHyphen/>
        <w:t xml:space="preserve">گرفتند. </w:t>
      </w:r>
    </w:p>
    <w:p w14:paraId="12EA6555" w14:textId="77777777" w:rsidR="00700813" w:rsidRPr="00A5571C" w:rsidRDefault="00700813" w:rsidP="00700813">
      <w:pPr>
        <w:bidi/>
        <w:jc w:val="lowKashida"/>
        <w:rPr>
          <w:rFonts w:cs="B Nazanin" w:hint="cs"/>
          <w:sz w:val="24"/>
          <w:szCs w:val="24"/>
          <w:rtl/>
          <w:lang w:bidi="fa-IR"/>
        </w:rPr>
      </w:pPr>
      <w:r w:rsidRPr="00A5571C">
        <w:rPr>
          <w:rFonts w:cs="B Nazanin" w:hint="cs"/>
          <w:sz w:val="24"/>
          <w:szCs w:val="24"/>
          <w:rtl/>
          <w:lang w:bidi="fa-IR"/>
        </w:rPr>
        <w:t>بارزترين تجليگاه هويت ايراني در کشورهاي همجوار، ادبيات و خوشنويسي بود که بيش از هرچيز از طريق نسخه</w:t>
      </w:r>
      <w:r w:rsidRPr="00A5571C">
        <w:rPr>
          <w:rFonts w:cs="B Nazanin" w:hint="cs"/>
          <w:sz w:val="24"/>
          <w:szCs w:val="24"/>
          <w:rtl/>
          <w:lang w:bidi="fa-IR"/>
        </w:rPr>
        <w:softHyphen/>
        <w:t>هاي خطي انتشار مي</w:t>
      </w:r>
      <w:r w:rsidRPr="00A5571C">
        <w:rPr>
          <w:rFonts w:cs="B Nazanin" w:hint="cs"/>
          <w:sz w:val="24"/>
          <w:szCs w:val="24"/>
          <w:rtl/>
          <w:lang w:bidi="fa-IR"/>
        </w:rPr>
        <w:softHyphen/>
        <w:t>يافت. بعد از آن نقاشي و فنون وابسته به کتاب</w:t>
      </w:r>
      <w:r w:rsidRPr="00A5571C">
        <w:rPr>
          <w:rFonts w:cs="B Nazanin" w:hint="cs"/>
          <w:sz w:val="24"/>
          <w:szCs w:val="24"/>
          <w:rtl/>
          <w:lang w:bidi="fa-IR"/>
        </w:rPr>
        <w:softHyphen/>
        <w:t>آرايي از جمله تدهيب، تشعير و تجليد، بسيار متأثر از شيوه ايراني قرار داشت و همچنين در پارچه بافي و قالي</w:t>
      </w:r>
      <w:r w:rsidRPr="00A5571C">
        <w:rPr>
          <w:rFonts w:cs="B Nazanin" w:hint="cs"/>
          <w:sz w:val="24"/>
          <w:szCs w:val="24"/>
          <w:rtl/>
          <w:lang w:bidi="fa-IR"/>
        </w:rPr>
        <w:softHyphen/>
        <w:t>بافي شاهد نقوش و مضامين گسترده ايراني هستيم. کشور هند بويژه در باغسازي و معماري مذهبي و آرامگاهي ترکيبي از هويت هندي و ايراني را به نمايش مي</w:t>
      </w:r>
      <w:r w:rsidRPr="00A5571C">
        <w:rPr>
          <w:rFonts w:cs="B Nazanin" w:hint="cs"/>
          <w:sz w:val="24"/>
          <w:szCs w:val="24"/>
          <w:rtl/>
          <w:lang w:bidi="fa-IR"/>
        </w:rPr>
        <w:softHyphen/>
        <w:t>گذاشت و هويت ايراني در نقوش گچبري</w:t>
      </w:r>
      <w:r w:rsidRPr="00A5571C">
        <w:rPr>
          <w:rFonts w:cs="B Nazanin" w:hint="cs"/>
          <w:sz w:val="24"/>
          <w:szCs w:val="24"/>
          <w:rtl/>
          <w:lang w:bidi="fa-IR"/>
        </w:rPr>
        <w:softHyphen/>
        <w:t>هاي هندي و کاشيکاري</w:t>
      </w:r>
      <w:r w:rsidRPr="00A5571C">
        <w:rPr>
          <w:rFonts w:cs="B Nazanin" w:hint="cs"/>
          <w:sz w:val="24"/>
          <w:szCs w:val="24"/>
          <w:rtl/>
          <w:lang w:bidi="fa-IR"/>
        </w:rPr>
        <w:softHyphen/>
        <w:t>هاي عثماني بسيار مشهود است.</w:t>
      </w:r>
    </w:p>
    <w:p w14:paraId="453E25A0" w14:textId="77777777" w:rsidR="00700813" w:rsidRPr="00A5571C" w:rsidRDefault="00700813" w:rsidP="00700813">
      <w:pPr>
        <w:bidi/>
        <w:jc w:val="lowKashida"/>
        <w:rPr>
          <w:rFonts w:cs="B Nazanin"/>
          <w:sz w:val="24"/>
          <w:szCs w:val="24"/>
          <w:rtl/>
          <w:lang w:bidi="fa-IR"/>
        </w:rPr>
      </w:pPr>
      <w:r w:rsidRPr="00A5571C">
        <w:rPr>
          <w:rFonts w:cs="B Nazanin" w:hint="cs"/>
          <w:sz w:val="24"/>
          <w:szCs w:val="24"/>
          <w:rtl/>
          <w:lang w:bidi="fa-IR"/>
        </w:rPr>
        <w:t>بر اين اساس مي</w:t>
      </w:r>
      <w:r w:rsidRPr="00A5571C">
        <w:rPr>
          <w:rFonts w:cs="B Nazanin" w:hint="cs"/>
          <w:sz w:val="24"/>
          <w:szCs w:val="24"/>
          <w:rtl/>
          <w:lang w:bidi="fa-IR"/>
        </w:rPr>
        <w:softHyphen/>
        <w:t>توان چنين استنتاج کرد که هنرمندان عصر صفوي از طريق مهارت و آثار هنري خود نقشي تأثيرگذار در انتشار هويت ايراني در امپراتوري</w:t>
      </w:r>
      <w:r w:rsidRPr="00A5571C">
        <w:rPr>
          <w:rFonts w:cs="B Nazanin" w:hint="cs"/>
          <w:sz w:val="24"/>
          <w:szCs w:val="24"/>
          <w:rtl/>
          <w:lang w:bidi="fa-IR"/>
        </w:rPr>
        <w:softHyphen/>
        <w:t>هاي مقتدر گورکاني و عثماني داشتند که اين تأثيرگذاري در زمينه</w:t>
      </w:r>
      <w:r w:rsidRPr="00A5571C">
        <w:rPr>
          <w:rFonts w:cs="B Nazanin" w:hint="cs"/>
          <w:sz w:val="24"/>
          <w:szCs w:val="24"/>
          <w:rtl/>
          <w:lang w:bidi="fa-IR"/>
        </w:rPr>
        <w:softHyphen/>
        <w:t>هاي انتقال تکنيک و روش</w:t>
      </w:r>
      <w:r w:rsidRPr="00A5571C">
        <w:rPr>
          <w:rFonts w:cs="B Nazanin" w:hint="cs"/>
          <w:sz w:val="24"/>
          <w:szCs w:val="24"/>
          <w:rtl/>
          <w:lang w:bidi="fa-IR"/>
        </w:rPr>
        <w:softHyphen/>
        <w:t>هاي توليد، مضامين و محتوا بويژه مضامين ديني و ادبي و فرم و نقش</w:t>
      </w:r>
      <w:r w:rsidRPr="00A5571C">
        <w:rPr>
          <w:rFonts w:cs="B Nazanin" w:hint="cs"/>
          <w:sz w:val="24"/>
          <w:szCs w:val="24"/>
          <w:rtl/>
          <w:lang w:bidi="fa-IR"/>
        </w:rPr>
        <w:softHyphen/>
        <w:t>هاي ايراني صورت پذيرفته و همچنان درمواردي در اين کشورها مشهود است و مي</w:t>
      </w:r>
      <w:r w:rsidRPr="00A5571C">
        <w:rPr>
          <w:rFonts w:cs="B Nazanin" w:hint="cs"/>
          <w:sz w:val="24"/>
          <w:szCs w:val="24"/>
          <w:rtl/>
          <w:lang w:bidi="fa-IR"/>
        </w:rPr>
        <w:softHyphen/>
        <w:t>تواند موضوع پژوهش</w:t>
      </w:r>
      <w:r w:rsidRPr="00A5571C">
        <w:rPr>
          <w:rFonts w:cs="B Nazanin" w:hint="cs"/>
          <w:sz w:val="24"/>
          <w:szCs w:val="24"/>
          <w:rtl/>
          <w:lang w:bidi="fa-IR"/>
        </w:rPr>
        <w:softHyphen/>
        <w:t xml:space="preserve">هاي آتي قرار گيرد. </w:t>
      </w:r>
    </w:p>
    <w:p w14:paraId="7C364A5B" w14:textId="77777777" w:rsidR="00700813" w:rsidRPr="00E51AED" w:rsidRDefault="00700813" w:rsidP="00700813">
      <w:pPr>
        <w:bidi/>
        <w:jc w:val="center"/>
        <w:rPr>
          <w:rFonts w:cs="B Nazanin"/>
          <w:sz w:val="28"/>
          <w:szCs w:val="28"/>
          <w:rtl/>
          <w:lang w:bidi="fa-IR"/>
        </w:rPr>
      </w:pPr>
    </w:p>
    <w:p w14:paraId="49CF8017" w14:textId="77777777" w:rsidR="00700813" w:rsidRPr="00031B2D" w:rsidRDefault="00700813" w:rsidP="00700813">
      <w:pPr>
        <w:bidi/>
        <w:jc w:val="mediumKashida"/>
        <w:rPr>
          <w:rFonts w:cs="B Nazanin"/>
          <w:b/>
          <w:bCs/>
          <w:sz w:val="24"/>
          <w:szCs w:val="24"/>
          <w:rtl/>
          <w:lang w:bidi="fa-IR"/>
        </w:rPr>
      </w:pPr>
      <w:r w:rsidRPr="00031B2D">
        <w:rPr>
          <w:rFonts w:cs="B Nazanin" w:hint="cs"/>
          <w:b/>
          <w:bCs/>
          <w:sz w:val="24"/>
          <w:szCs w:val="24"/>
          <w:rtl/>
          <w:lang w:bidi="fa-IR"/>
        </w:rPr>
        <w:t>فهرست منابع</w:t>
      </w:r>
    </w:p>
    <w:p w14:paraId="3871D5F0" w14:textId="77777777" w:rsidR="00700813" w:rsidRPr="00031B2D" w:rsidRDefault="00700813" w:rsidP="00700813">
      <w:pPr>
        <w:pStyle w:val="ListParagraph"/>
        <w:numPr>
          <w:ilvl w:val="0"/>
          <w:numId w:val="4"/>
        </w:numPr>
        <w:bidi/>
        <w:spacing w:after="0"/>
        <w:jc w:val="lowKashida"/>
        <w:rPr>
          <w:rFonts w:cs="B Nazanin" w:hint="cs"/>
          <w:lang w:bidi="fa-IR"/>
        </w:rPr>
      </w:pPr>
      <w:r w:rsidRPr="00031B2D">
        <w:rPr>
          <w:rFonts w:cs="B Nazanin"/>
          <w:rtl/>
          <w:lang w:bidi="fa-IR"/>
        </w:rPr>
        <w:t>آژند، يعقوب</w:t>
      </w:r>
      <w:r w:rsidRPr="00031B2D">
        <w:rPr>
          <w:rFonts w:cs="B Nazanin" w:hint="cs"/>
          <w:rtl/>
          <w:lang w:bidi="fa-IR"/>
        </w:rPr>
        <w:t xml:space="preserve">، (1384)، </w:t>
      </w:r>
      <w:r w:rsidRPr="00031B2D">
        <w:rPr>
          <w:rFonts w:cs="B Nazanin"/>
          <w:b/>
          <w:bCs/>
          <w:rtl/>
          <w:lang w:bidi="fa-IR"/>
        </w:rPr>
        <w:t>مکتب نگارگري تبريز</w:t>
      </w:r>
      <w:r w:rsidRPr="00031B2D">
        <w:rPr>
          <w:rFonts w:cs="B Nazanin" w:hint="cs"/>
          <w:b/>
          <w:bCs/>
          <w:rtl/>
          <w:lang w:bidi="fa-IR"/>
        </w:rPr>
        <w:t>-</w:t>
      </w:r>
      <w:r w:rsidRPr="00031B2D">
        <w:rPr>
          <w:rFonts w:cs="B Nazanin"/>
          <w:b/>
          <w:bCs/>
          <w:rtl/>
          <w:lang w:bidi="fa-IR"/>
        </w:rPr>
        <w:t xml:space="preserve"> قزوين و مشهد</w:t>
      </w:r>
      <w:r w:rsidRPr="00031B2D">
        <w:rPr>
          <w:rFonts w:cs="B Nazanin"/>
          <w:rtl/>
          <w:lang w:bidi="fa-IR"/>
        </w:rPr>
        <w:t>، چاپ اول، تهران</w:t>
      </w:r>
      <w:r w:rsidRPr="00031B2D">
        <w:rPr>
          <w:rFonts w:cs="B Nazanin" w:hint="cs"/>
          <w:rtl/>
          <w:lang w:bidi="fa-IR"/>
        </w:rPr>
        <w:t>:</w:t>
      </w:r>
      <w:r w:rsidRPr="00031B2D">
        <w:rPr>
          <w:rFonts w:cs="B Nazanin"/>
          <w:rtl/>
          <w:lang w:bidi="fa-IR"/>
        </w:rPr>
        <w:t xml:space="preserve"> فرهنگستان هنر</w:t>
      </w:r>
      <w:r w:rsidRPr="00031B2D">
        <w:rPr>
          <w:rFonts w:cs="B Nazanin" w:hint="cs"/>
          <w:rtl/>
          <w:lang w:bidi="fa-IR"/>
        </w:rPr>
        <w:t>.</w:t>
      </w:r>
    </w:p>
    <w:p w14:paraId="02291B07" w14:textId="77777777" w:rsidR="00700813" w:rsidRPr="00031B2D" w:rsidRDefault="00700813" w:rsidP="00700813">
      <w:pPr>
        <w:pStyle w:val="ListParagraph"/>
        <w:numPr>
          <w:ilvl w:val="0"/>
          <w:numId w:val="4"/>
        </w:numPr>
        <w:bidi/>
        <w:spacing w:after="0"/>
        <w:jc w:val="lowKashida"/>
        <w:rPr>
          <w:rFonts w:cs="B Nazanin" w:hint="cs"/>
          <w:lang w:bidi="fa-IR"/>
        </w:rPr>
      </w:pPr>
      <w:r w:rsidRPr="00031B2D">
        <w:rPr>
          <w:rFonts w:cs="B Nazanin" w:hint="cs"/>
          <w:rtl/>
          <w:lang w:bidi="fa-IR"/>
        </w:rPr>
        <w:t xml:space="preserve">اسکرس، جنيفر، (1399)، </w:t>
      </w:r>
      <w:r w:rsidRPr="00031B2D">
        <w:rPr>
          <w:rFonts w:cs="B Nazanin" w:hint="cs"/>
          <w:b/>
          <w:bCs/>
          <w:rtl/>
          <w:lang w:bidi="fa-IR"/>
        </w:rPr>
        <w:t>پوشاک زنان در خاور نزديک و خاور ميانه</w:t>
      </w:r>
      <w:r w:rsidRPr="00031B2D">
        <w:rPr>
          <w:rFonts w:cs="B Nazanin" w:hint="cs"/>
          <w:rtl/>
          <w:lang w:bidi="fa-IR"/>
        </w:rPr>
        <w:t>، ترجمه مريم سربندي فراهاني، تهران: سمت.</w:t>
      </w:r>
    </w:p>
    <w:p w14:paraId="7DFE8FEA" w14:textId="77777777" w:rsidR="00700813" w:rsidRPr="00031B2D" w:rsidRDefault="00700813" w:rsidP="00700813">
      <w:pPr>
        <w:pStyle w:val="ListParagraph"/>
        <w:numPr>
          <w:ilvl w:val="0"/>
          <w:numId w:val="4"/>
        </w:numPr>
        <w:bidi/>
        <w:spacing w:after="0"/>
        <w:jc w:val="lowKashida"/>
        <w:rPr>
          <w:rFonts w:cs="B Nazanin" w:hint="cs"/>
          <w:lang w:bidi="fa-IR"/>
        </w:rPr>
      </w:pPr>
      <w:r w:rsidRPr="00031B2D">
        <w:rPr>
          <w:rFonts w:cs="B Nazanin" w:hint="cs"/>
          <w:rtl/>
          <w:lang w:bidi="fa-IR"/>
        </w:rPr>
        <w:t>اشرف، احمد، (1372)، هويت ايراني</w:t>
      </w:r>
      <w:r w:rsidRPr="00031B2D">
        <w:rPr>
          <w:rFonts w:cs="B Nazanin" w:hint="cs"/>
          <w:b/>
          <w:bCs/>
          <w:rtl/>
          <w:lang w:bidi="fa-IR"/>
        </w:rPr>
        <w:t>، گفتگو</w:t>
      </w:r>
      <w:r w:rsidRPr="00031B2D">
        <w:rPr>
          <w:rFonts w:cs="B Nazanin" w:hint="cs"/>
          <w:rtl/>
          <w:lang w:bidi="fa-IR"/>
        </w:rPr>
        <w:t>، شماره 3، 26-7.</w:t>
      </w:r>
    </w:p>
    <w:p w14:paraId="29E402F1" w14:textId="77777777" w:rsidR="00700813" w:rsidRPr="00031B2D" w:rsidRDefault="00700813" w:rsidP="00700813">
      <w:pPr>
        <w:pStyle w:val="ListParagraph"/>
        <w:numPr>
          <w:ilvl w:val="0"/>
          <w:numId w:val="4"/>
        </w:numPr>
        <w:bidi/>
        <w:spacing w:after="0"/>
        <w:jc w:val="lowKashida"/>
        <w:rPr>
          <w:rFonts w:cs="B Nazanin"/>
          <w:rtl/>
        </w:rPr>
      </w:pPr>
      <w:r w:rsidRPr="00031B2D">
        <w:rPr>
          <w:rFonts w:cs="B Nazanin" w:hint="cs"/>
          <w:rtl/>
        </w:rPr>
        <w:t xml:space="preserve">الاسلام، ریاض، (1391)، </w:t>
      </w:r>
      <w:r w:rsidRPr="00031B2D">
        <w:rPr>
          <w:rFonts w:cs="B Nazanin" w:hint="cs"/>
          <w:b/>
          <w:bCs/>
          <w:rtl/>
        </w:rPr>
        <w:t>تاریخ روابط ایران و هند،</w:t>
      </w:r>
      <w:r w:rsidRPr="00031B2D">
        <w:rPr>
          <w:rFonts w:cs="B Nazanin" w:hint="cs"/>
          <w:rtl/>
        </w:rPr>
        <w:t xml:space="preserve"> ترجمه محمد باقر آرام و عباسقلی غفاری فرد، تهران، انتشارات امیرکبیر.</w:t>
      </w:r>
    </w:p>
    <w:p w14:paraId="2B51966B" w14:textId="77777777" w:rsidR="00700813" w:rsidRPr="00031B2D" w:rsidRDefault="00700813" w:rsidP="00700813">
      <w:pPr>
        <w:pStyle w:val="ListParagraph"/>
        <w:numPr>
          <w:ilvl w:val="0"/>
          <w:numId w:val="4"/>
        </w:numPr>
        <w:bidi/>
        <w:spacing w:after="0"/>
        <w:jc w:val="lowKashida"/>
        <w:rPr>
          <w:rFonts w:cs="B Nazanin"/>
        </w:rPr>
      </w:pPr>
      <w:r w:rsidRPr="00031B2D">
        <w:rPr>
          <w:rFonts w:cs="B Nazanin" w:hint="cs"/>
          <w:rtl/>
        </w:rPr>
        <w:t xml:space="preserve">برند، باربارا، (1383)، </w:t>
      </w:r>
      <w:r w:rsidRPr="00031B2D">
        <w:rPr>
          <w:rFonts w:cs="B Nazanin" w:hint="cs"/>
          <w:b/>
          <w:bCs/>
          <w:rtl/>
        </w:rPr>
        <w:t>هنر اسلامی</w:t>
      </w:r>
      <w:r w:rsidRPr="00031B2D">
        <w:rPr>
          <w:rFonts w:cs="B Nazanin" w:hint="cs"/>
          <w:rtl/>
        </w:rPr>
        <w:t>، ترجمه مهناز شایسته فر، تهران: مؤسسه مطالعات هنر اسلامی.</w:t>
      </w:r>
    </w:p>
    <w:p w14:paraId="7404498E" w14:textId="77777777" w:rsidR="00700813" w:rsidRPr="00031B2D" w:rsidRDefault="00700813" w:rsidP="00700813">
      <w:pPr>
        <w:pStyle w:val="ListParagraph"/>
        <w:numPr>
          <w:ilvl w:val="0"/>
          <w:numId w:val="4"/>
        </w:numPr>
        <w:bidi/>
        <w:spacing w:after="0"/>
        <w:jc w:val="lowKashida"/>
        <w:rPr>
          <w:rFonts w:cs="B Nazanin" w:hint="cs"/>
          <w:lang w:bidi="fa-IR"/>
        </w:rPr>
      </w:pPr>
      <w:r w:rsidRPr="00031B2D">
        <w:rPr>
          <w:rFonts w:cs="B Nazanin" w:hint="cs"/>
          <w:rtl/>
          <w:lang w:bidi="fa-IR"/>
        </w:rPr>
        <w:t xml:space="preserve">برند، رابرت هيلن، (1394)، </w:t>
      </w:r>
      <w:r w:rsidRPr="00031B2D">
        <w:rPr>
          <w:rFonts w:cs="B Nazanin" w:hint="cs"/>
          <w:b/>
          <w:bCs/>
          <w:rtl/>
          <w:lang w:bidi="fa-IR"/>
        </w:rPr>
        <w:t>هنر و معماري اسلامي،</w:t>
      </w:r>
      <w:r w:rsidRPr="00031B2D">
        <w:rPr>
          <w:rFonts w:cs="B Nazanin" w:hint="cs"/>
          <w:rtl/>
          <w:lang w:bidi="fa-IR"/>
        </w:rPr>
        <w:t xml:space="preserve"> ترجمه اردشير اشرافي، تهران: روزنه.</w:t>
      </w:r>
    </w:p>
    <w:p w14:paraId="6386BFC0" w14:textId="77777777" w:rsidR="00700813" w:rsidRPr="00031B2D" w:rsidRDefault="00700813" w:rsidP="00700813">
      <w:pPr>
        <w:pStyle w:val="ListParagraph"/>
        <w:numPr>
          <w:ilvl w:val="0"/>
          <w:numId w:val="4"/>
        </w:numPr>
        <w:bidi/>
        <w:spacing w:after="0"/>
        <w:jc w:val="lowKashida"/>
        <w:rPr>
          <w:rFonts w:cs="B Nazanin"/>
        </w:rPr>
      </w:pPr>
      <w:r w:rsidRPr="00031B2D">
        <w:rPr>
          <w:rFonts w:cs="B Nazanin" w:hint="cs"/>
          <w:rtl/>
        </w:rPr>
        <w:t>پاکباز، روئین، (1379)، دایره</w:t>
      </w:r>
      <w:r w:rsidRPr="00031B2D">
        <w:rPr>
          <w:rFonts w:cs="B Nazanin" w:hint="cs"/>
          <w:rtl/>
        </w:rPr>
        <w:softHyphen/>
        <w:t>المعارف هنر، تهران: فرهنگ معاصر.</w:t>
      </w:r>
    </w:p>
    <w:p w14:paraId="437709A2" w14:textId="77777777" w:rsidR="00700813" w:rsidRPr="00031B2D" w:rsidRDefault="00700813" w:rsidP="00700813">
      <w:pPr>
        <w:pStyle w:val="ListParagraph"/>
        <w:numPr>
          <w:ilvl w:val="0"/>
          <w:numId w:val="4"/>
        </w:numPr>
        <w:bidi/>
        <w:spacing w:after="0"/>
        <w:jc w:val="lowKashida"/>
        <w:rPr>
          <w:rFonts w:cs="B Nazanin"/>
        </w:rPr>
      </w:pPr>
      <w:r w:rsidRPr="00031B2D">
        <w:rPr>
          <w:rFonts w:cs="B Nazanin" w:hint="cs"/>
          <w:rtl/>
        </w:rPr>
        <w:t xml:space="preserve">دیماند. موریس اسون. (1389). </w:t>
      </w:r>
      <w:r w:rsidRPr="00031B2D">
        <w:rPr>
          <w:rFonts w:cs="B Nazanin" w:hint="cs"/>
          <w:b/>
          <w:bCs/>
          <w:rtl/>
        </w:rPr>
        <w:t>راهنمای هنر</w:t>
      </w:r>
      <w:r w:rsidRPr="00031B2D">
        <w:rPr>
          <w:rFonts w:cs="B Nazanin"/>
          <w:b/>
          <w:bCs/>
          <w:rtl/>
        </w:rPr>
        <w:softHyphen/>
      </w:r>
      <w:r w:rsidRPr="00031B2D">
        <w:rPr>
          <w:rFonts w:cs="B Nazanin" w:hint="cs"/>
          <w:b/>
          <w:bCs/>
          <w:rtl/>
        </w:rPr>
        <w:t xml:space="preserve"> اسلامی</w:t>
      </w:r>
      <w:r w:rsidRPr="00031B2D">
        <w:rPr>
          <w:rFonts w:cs="B Nazanin" w:hint="cs"/>
          <w:rtl/>
        </w:rPr>
        <w:t>. ترجمه عبدالله فریار. چاپ چهارم. تهران: علمی و فرهنگی.</w:t>
      </w:r>
    </w:p>
    <w:p w14:paraId="48B9605F" w14:textId="77777777" w:rsidR="00700813" w:rsidRPr="00031B2D" w:rsidRDefault="00700813" w:rsidP="00700813">
      <w:pPr>
        <w:pStyle w:val="ListParagraph"/>
        <w:numPr>
          <w:ilvl w:val="0"/>
          <w:numId w:val="4"/>
        </w:numPr>
        <w:bidi/>
        <w:spacing w:after="0"/>
        <w:jc w:val="lowKashida"/>
        <w:rPr>
          <w:rFonts w:cs="B Nazanin" w:hint="cs"/>
        </w:rPr>
      </w:pPr>
      <w:r w:rsidRPr="00031B2D">
        <w:rPr>
          <w:rFonts w:cs="B Nazanin" w:hint="cs"/>
          <w:rtl/>
        </w:rPr>
        <w:t xml:space="preserve">پرهام، سيروس، (1378)، </w:t>
      </w:r>
      <w:r w:rsidRPr="00031B2D">
        <w:rPr>
          <w:rFonts w:cs="B Nazanin"/>
        </w:rPr>
        <w:fldChar w:fldCharType="begin"/>
      </w:r>
      <w:r w:rsidRPr="00031B2D">
        <w:rPr>
          <w:rFonts w:cs="B Nazanin"/>
        </w:rPr>
        <w:instrText xml:space="preserve"> HYPERLINK "http://ensani.ir/fa/article/293536/%DA%A9%D8%A7%D8%B4%DB%8C%DA%A9%D8%A7%D8%B1%DB%8C-%D8%A7%DB%8C%D8%B1%D8%A7%D9%86-%D8%AF%D8%B1-%D8%A2%D8%B3%DB%8C%D8%A7%DB%8C-%D8%B5%D8%BA%DB%8C%D8%B1-%D9%88-%D8%A7%D9%85%D9%BE%D8%B1%D8%A7%D8%AA%D9%88%D8%B1%DB%8C-%D8%B9%D8%AB%D9%85%D8%A7%D9%86%DB%8C" </w:instrText>
      </w:r>
      <w:r w:rsidRPr="00031B2D">
        <w:rPr>
          <w:rFonts w:cs="B Nazanin"/>
        </w:rPr>
        <w:fldChar w:fldCharType="separate"/>
      </w:r>
      <w:r w:rsidRPr="00031B2D">
        <w:rPr>
          <w:rFonts w:cs="B Nazanin"/>
          <w:rtl/>
        </w:rPr>
        <w:t>کاشیکاری ایران در آسیای صغیر و امپراتوری عثمانی</w:t>
      </w:r>
      <w:r w:rsidRPr="00031B2D">
        <w:rPr>
          <w:rFonts w:cs="B Nazanin"/>
        </w:rPr>
        <w:fldChar w:fldCharType="end"/>
      </w:r>
      <w:r w:rsidRPr="00031B2D">
        <w:rPr>
          <w:rFonts w:cs="B Nazanin" w:hint="cs"/>
          <w:rtl/>
        </w:rPr>
        <w:t xml:space="preserve">، </w:t>
      </w:r>
      <w:r w:rsidRPr="00031B2D">
        <w:rPr>
          <w:rFonts w:cs="B Nazanin" w:hint="cs"/>
          <w:b/>
          <w:bCs/>
          <w:rtl/>
        </w:rPr>
        <w:t>نشر دانش</w:t>
      </w:r>
      <w:r w:rsidRPr="00031B2D">
        <w:rPr>
          <w:rFonts w:cs="B Nazanin" w:hint="cs"/>
          <w:rtl/>
        </w:rPr>
        <w:t>، شماره 93، 28-25.</w:t>
      </w:r>
    </w:p>
    <w:p w14:paraId="0AB2F229" w14:textId="77777777" w:rsidR="00700813" w:rsidRPr="00031B2D" w:rsidRDefault="00700813" w:rsidP="00700813">
      <w:pPr>
        <w:pStyle w:val="ListParagraph"/>
        <w:numPr>
          <w:ilvl w:val="0"/>
          <w:numId w:val="4"/>
        </w:numPr>
        <w:bidi/>
        <w:spacing w:after="0"/>
        <w:jc w:val="lowKashida"/>
        <w:rPr>
          <w:rFonts w:cs="B Nazanin" w:hint="cs"/>
        </w:rPr>
      </w:pPr>
      <w:r w:rsidRPr="00031B2D">
        <w:rPr>
          <w:rFonts w:cs="B Nazanin" w:hint="cs"/>
          <w:rtl/>
        </w:rPr>
        <w:t xml:space="preserve">چراغي، پويان، (1394)، </w:t>
      </w:r>
      <w:r w:rsidRPr="00031B2D">
        <w:rPr>
          <w:rFonts w:cs="B Nazanin"/>
          <w:b/>
          <w:bCs/>
          <w:rtl/>
        </w:rPr>
        <w:t>جریان‌سازان اصلی نقاشی گورکانی هند</w:t>
      </w:r>
      <w:r w:rsidRPr="00031B2D">
        <w:rPr>
          <w:rFonts w:cs="B Nazanin" w:hint="cs"/>
          <w:rtl/>
        </w:rPr>
        <w:t xml:space="preserve">، </w:t>
      </w:r>
      <w:dir w:val="rtl">
        <w:r w:rsidRPr="00031B2D">
          <w:rPr>
            <w:rFonts w:cs="B Nazanin"/>
            <w:rtl/>
          </w:rPr>
          <w:t>تهران</w:t>
        </w:r>
        <w:r w:rsidRPr="00031B2D">
          <w:rPr>
            <w:rFonts w:ascii="Times New Roman" w:hAnsi="Times New Roman" w:cs="Times New Roman" w:hint="cs"/>
            <w:rtl/>
          </w:rPr>
          <w:t>‬</w:t>
        </w:r>
        <w:r w:rsidRPr="00031B2D">
          <w:rPr>
            <w:rFonts w:cs="B Nazanin" w:hint="cs"/>
            <w:rtl/>
          </w:rPr>
          <w:t>‏</w:t>
        </w:r>
        <w:dir w:val="rtl">
          <w:r w:rsidRPr="00031B2D">
            <w:rPr>
              <w:rFonts w:cs="B Nazanin"/>
              <w:rtl/>
            </w:rPr>
            <w:t xml:space="preserve">: </w:t>
          </w:r>
          <w:r w:rsidRPr="00031B2D">
            <w:rPr>
              <w:rFonts w:cs="B Nazanin" w:hint="cs"/>
              <w:rtl/>
            </w:rPr>
            <w:t>پژوهشگاه</w:t>
          </w:r>
          <w:r w:rsidRPr="00031B2D">
            <w:rPr>
              <w:rFonts w:cs="B Nazanin"/>
              <w:rtl/>
            </w:rPr>
            <w:t xml:space="preserve"> </w:t>
          </w:r>
          <w:r w:rsidRPr="00031B2D">
            <w:rPr>
              <w:rFonts w:cs="B Nazanin" w:hint="cs"/>
              <w:rtl/>
            </w:rPr>
            <w:t>فرهنگ،</w:t>
          </w:r>
          <w:r w:rsidRPr="00031B2D">
            <w:rPr>
              <w:rFonts w:cs="B Nazanin"/>
              <w:rtl/>
            </w:rPr>
            <w:t xml:space="preserve"> </w:t>
          </w:r>
          <w:r w:rsidRPr="00031B2D">
            <w:rPr>
              <w:rFonts w:cs="B Nazanin" w:hint="cs"/>
              <w:rtl/>
            </w:rPr>
            <w:t>هنر</w:t>
          </w:r>
          <w:r w:rsidRPr="00031B2D">
            <w:rPr>
              <w:rFonts w:cs="B Nazanin"/>
              <w:rtl/>
            </w:rPr>
            <w:t xml:space="preserve"> </w:t>
          </w:r>
          <w:r w:rsidRPr="00031B2D">
            <w:rPr>
              <w:rFonts w:cs="B Nazanin" w:hint="cs"/>
              <w:rtl/>
            </w:rPr>
            <w:t>و</w:t>
          </w:r>
          <w:r w:rsidRPr="00031B2D">
            <w:rPr>
              <w:rFonts w:cs="B Nazanin"/>
              <w:rtl/>
            </w:rPr>
            <w:t xml:space="preserve"> </w:t>
          </w:r>
          <w:r w:rsidRPr="00031B2D">
            <w:rPr>
              <w:rFonts w:cs="B Nazanin" w:hint="cs"/>
              <w:rtl/>
            </w:rPr>
            <w:t>ارتباطات</w:t>
          </w:r>
          <w:r w:rsidRPr="00031B2D">
            <w:rPr>
              <w:rFonts w:ascii="Times New Roman" w:hAnsi="Times New Roman" w:cs="Times New Roman" w:hint="cs"/>
              <w:rtl/>
            </w:rPr>
            <w:t>‬</w:t>
          </w:r>
          <w:r w:rsidRPr="00031B2D">
            <w:rPr>
              <w:rFonts w:cs="B Nazanin"/>
              <w:rtl/>
            </w:rPr>
            <w:t>‏</w:t>
          </w:r>
          <w:r w:rsidRPr="00031B2D">
            <w:rPr>
              <w:rFonts w:cs="B Nazanin" w:hint="cs"/>
              <w:rtl/>
            </w:rPr>
            <w:t>.</w:t>
          </w:r>
        </w:dir>
      </w:dir>
    </w:p>
    <w:p w14:paraId="0E00B39D" w14:textId="77777777" w:rsidR="00700813" w:rsidRPr="00031B2D" w:rsidRDefault="00700813" w:rsidP="00700813">
      <w:pPr>
        <w:pStyle w:val="ListParagraph"/>
        <w:numPr>
          <w:ilvl w:val="0"/>
          <w:numId w:val="4"/>
        </w:numPr>
        <w:bidi/>
        <w:spacing w:after="0"/>
        <w:jc w:val="lowKashida"/>
        <w:rPr>
          <w:rFonts w:cs="B Nazanin" w:hint="cs"/>
        </w:rPr>
      </w:pPr>
      <w:r w:rsidRPr="00031B2D">
        <w:rPr>
          <w:rFonts w:cs="B Nazanin" w:hint="cs"/>
          <w:rtl/>
        </w:rPr>
        <w:lastRenderedPageBreak/>
        <w:t>حسين</w:t>
      </w:r>
      <w:r w:rsidRPr="00031B2D">
        <w:rPr>
          <w:rFonts w:cs="B Nazanin" w:hint="cs"/>
          <w:rtl/>
        </w:rPr>
        <w:softHyphen/>
        <w:t xml:space="preserve">زاده قشلاقي، سارا؛ مونسي سرخه، مريم، (1396)، </w:t>
      </w:r>
      <w:r w:rsidRPr="00031B2D">
        <w:rPr>
          <w:rFonts w:cs="B Nazanin"/>
          <w:rtl/>
        </w:rPr>
        <w:t>بررسي وجوه اشتراک و افتراق پارچه هاي عصر صفوي و عثماني</w:t>
      </w:r>
      <w:r w:rsidRPr="00031B2D">
        <w:rPr>
          <w:rFonts w:cs="B Nazanin" w:hint="cs"/>
          <w:rtl/>
        </w:rPr>
        <w:t xml:space="preserve">، </w:t>
      </w:r>
      <w:r w:rsidRPr="00031B2D">
        <w:rPr>
          <w:rFonts w:cs="B Nazanin" w:hint="cs"/>
          <w:b/>
          <w:bCs/>
          <w:rtl/>
        </w:rPr>
        <w:t>نگره،</w:t>
      </w:r>
      <w:r w:rsidRPr="00031B2D">
        <w:rPr>
          <w:rFonts w:cs="B Nazanin" w:hint="cs"/>
          <w:rtl/>
        </w:rPr>
        <w:t xml:space="preserve"> شماره 41، 111-95.</w:t>
      </w:r>
    </w:p>
    <w:p w14:paraId="4BF741A9" w14:textId="77777777" w:rsidR="00700813" w:rsidRPr="00031B2D" w:rsidRDefault="00700813" w:rsidP="00700813">
      <w:pPr>
        <w:pStyle w:val="ListParagraph"/>
        <w:numPr>
          <w:ilvl w:val="0"/>
          <w:numId w:val="4"/>
        </w:numPr>
        <w:bidi/>
        <w:spacing w:after="0"/>
        <w:jc w:val="lowKashida"/>
        <w:rPr>
          <w:rFonts w:cs="B Nazanin" w:hint="cs"/>
        </w:rPr>
      </w:pPr>
      <w:r w:rsidRPr="00031B2D">
        <w:rPr>
          <w:rFonts w:cs="B Nazanin" w:hint="cs"/>
          <w:rtl/>
        </w:rPr>
        <w:t>خليل</w:t>
      </w:r>
      <w:r w:rsidRPr="00031B2D">
        <w:rPr>
          <w:rFonts w:cs="B Nazanin" w:hint="cs"/>
          <w:rtl/>
        </w:rPr>
        <w:softHyphen/>
        <w:t>زاده مقدم، مريم؛ صادق</w:t>
      </w:r>
      <w:r w:rsidRPr="00031B2D">
        <w:rPr>
          <w:rFonts w:cs="B Nazanin" w:hint="cs"/>
          <w:rtl/>
        </w:rPr>
        <w:softHyphen/>
        <w:t xml:space="preserve">پور فيروزآباد، ابوالفضل، (1391)، </w:t>
      </w:r>
      <w:r w:rsidRPr="00031B2D">
        <w:rPr>
          <w:rFonts w:cs="B Nazanin"/>
          <w:rtl/>
        </w:rPr>
        <w:t>بررسي تطبيقي نقوش پارچه هاي صفوي و گورکاني</w:t>
      </w:r>
      <w:r w:rsidRPr="00031B2D">
        <w:rPr>
          <w:rFonts w:cs="B Nazanin" w:hint="cs"/>
          <w:b/>
          <w:bCs/>
          <w:rtl/>
        </w:rPr>
        <w:t>، نگره،</w:t>
      </w:r>
      <w:r w:rsidRPr="00031B2D">
        <w:rPr>
          <w:rFonts w:cs="B Nazanin" w:hint="cs"/>
          <w:rtl/>
        </w:rPr>
        <w:t xml:space="preserve"> 21، 37-21.</w:t>
      </w:r>
    </w:p>
    <w:p w14:paraId="679ED000" w14:textId="77777777" w:rsidR="00700813" w:rsidRPr="00031B2D" w:rsidRDefault="00700813" w:rsidP="00700813">
      <w:pPr>
        <w:pStyle w:val="ListParagraph"/>
        <w:numPr>
          <w:ilvl w:val="0"/>
          <w:numId w:val="4"/>
        </w:numPr>
        <w:bidi/>
        <w:spacing w:after="0"/>
        <w:jc w:val="lowKashida"/>
        <w:rPr>
          <w:rFonts w:cs="B Nazanin"/>
        </w:rPr>
      </w:pPr>
      <w:r w:rsidRPr="00031B2D">
        <w:rPr>
          <w:rFonts w:cs="B Nazanin" w:hint="cs"/>
          <w:rtl/>
        </w:rPr>
        <w:t xml:space="preserve">ذکاء، يحيي؛ ولش، کري، (1376)، </w:t>
      </w:r>
      <w:r w:rsidRPr="00031B2D">
        <w:rPr>
          <w:rFonts w:cs="B Nazanin" w:hint="cs"/>
          <w:b/>
          <w:bCs/>
          <w:rtl/>
        </w:rPr>
        <w:t>مينياتورهاي مکتب ايران و هند، احوال و آثار محمد زمان</w:t>
      </w:r>
      <w:r w:rsidRPr="00031B2D">
        <w:rPr>
          <w:rFonts w:cs="B Nazanin" w:hint="cs"/>
          <w:rtl/>
        </w:rPr>
        <w:t>، تهران: فرهنگسرا.</w:t>
      </w:r>
    </w:p>
    <w:p w14:paraId="529E8783" w14:textId="77777777" w:rsidR="00700813" w:rsidRPr="00031B2D" w:rsidRDefault="00700813" w:rsidP="00700813">
      <w:pPr>
        <w:pStyle w:val="ListParagraph"/>
        <w:numPr>
          <w:ilvl w:val="0"/>
          <w:numId w:val="4"/>
        </w:numPr>
        <w:bidi/>
        <w:spacing w:after="0"/>
        <w:jc w:val="lowKashida"/>
        <w:rPr>
          <w:rFonts w:cs="B Nazanin"/>
        </w:rPr>
      </w:pPr>
      <w:r w:rsidRPr="00031B2D">
        <w:rPr>
          <w:rFonts w:cs="B Nazanin" w:hint="cs"/>
          <w:rtl/>
        </w:rPr>
        <w:t>رايس، ديويد تالبوت، (1375)، هنر اسلامي، ترجمه ماه ملک بهار، تهران: علمي و فرهنگي.</w:t>
      </w:r>
    </w:p>
    <w:p w14:paraId="26C17B91" w14:textId="77777777" w:rsidR="00700813" w:rsidRPr="00031B2D" w:rsidRDefault="00700813" w:rsidP="00700813">
      <w:pPr>
        <w:pStyle w:val="ListParagraph"/>
        <w:numPr>
          <w:ilvl w:val="0"/>
          <w:numId w:val="4"/>
        </w:numPr>
        <w:bidi/>
        <w:spacing w:after="0"/>
        <w:jc w:val="lowKashida"/>
        <w:rPr>
          <w:rFonts w:cs="B Nazanin" w:hint="cs"/>
        </w:rPr>
      </w:pPr>
      <w:r w:rsidRPr="00031B2D">
        <w:rPr>
          <w:rFonts w:cs="B Nazanin" w:hint="cs"/>
          <w:rtl/>
        </w:rPr>
        <w:t>رحماني، اشکان؛ مقني</w:t>
      </w:r>
      <w:r w:rsidRPr="00031B2D">
        <w:rPr>
          <w:rFonts w:cs="B Nazanin" w:hint="cs"/>
          <w:rtl/>
        </w:rPr>
        <w:softHyphen/>
        <w:t>پور، مجيد رضا، (1400)، ب</w:t>
      </w:r>
      <w:hyperlink r:id="rId27" w:history="1">
        <w:r w:rsidRPr="00031B2D">
          <w:rPr>
            <w:rFonts w:cs="B Nazanin"/>
            <w:rtl/>
          </w:rPr>
          <w:t>ازشناسی قالی</w:t>
        </w:r>
        <w:r w:rsidRPr="00031B2D">
          <w:rPr>
            <w:rFonts w:cs="B Nazanin" w:hint="cs"/>
            <w:rtl/>
          </w:rPr>
          <w:softHyphen/>
        </w:r>
        <w:r w:rsidRPr="00031B2D">
          <w:rPr>
            <w:rFonts w:cs="B Nazanin"/>
            <w:rtl/>
          </w:rPr>
          <w:t>های عثمانی با ت</w:t>
        </w:r>
        <w:r w:rsidRPr="00031B2D">
          <w:rPr>
            <w:rFonts w:cs="B Nazanin" w:hint="cs"/>
            <w:rtl/>
          </w:rPr>
          <w:t>أ</w:t>
        </w:r>
        <w:r w:rsidRPr="00031B2D">
          <w:rPr>
            <w:rFonts w:cs="B Nazanin"/>
            <w:rtl/>
          </w:rPr>
          <w:t>کید بر عوامل تاثیرگذار هنر ایرانی بر شکل</w:t>
        </w:r>
        <w:r w:rsidRPr="00031B2D">
          <w:rPr>
            <w:rFonts w:cs="B Nazanin" w:hint="cs"/>
            <w:rtl/>
          </w:rPr>
          <w:softHyphen/>
        </w:r>
        <w:r w:rsidRPr="00031B2D">
          <w:rPr>
            <w:rFonts w:cs="B Nazanin"/>
            <w:rtl/>
          </w:rPr>
          <w:t>یابی و گسترش آن</w:t>
        </w:r>
      </w:hyperlink>
      <w:r w:rsidRPr="00031B2D">
        <w:rPr>
          <w:rFonts w:cs="B Nazanin" w:hint="cs"/>
          <w:b/>
          <w:bCs/>
          <w:rtl/>
        </w:rPr>
        <w:t>، نشريه هنرهاي صناعي اسلامي، 5 (1)، 18-1.</w:t>
      </w:r>
    </w:p>
    <w:p w14:paraId="67AE2E62" w14:textId="77777777" w:rsidR="00700813" w:rsidRPr="00031B2D" w:rsidRDefault="00700813" w:rsidP="00700813">
      <w:pPr>
        <w:pStyle w:val="ListParagraph"/>
        <w:numPr>
          <w:ilvl w:val="0"/>
          <w:numId w:val="4"/>
        </w:numPr>
        <w:bidi/>
        <w:spacing w:after="0"/>
        <w:jc w:val="lowKashida"/>
        <w:rPr>
          <w:rFonts w:cs="B Nazanin"/>
        </w:rPr>
      </w:pPr>
      <w:r w:rsidRPr="00031B2D">
        <w:rPr>
          <w:rFonts w:cs="B Nazanin" w:hint="cs"/>
          <w:rtl/>
        </w:rPr>
        <w:t xml:space="preserve">رسولي، زهرا، (1388)، </w:t>
      </w:r>
      <w:r w:rsidRPr="00031B2D">
        <w:rPr>
          <w:rFonts w:cs="B Nazanin"/>
          <w:rtl/>
        </w:rPr>
        <w:t>تأثير نقاشي ايراني بر نقاشي هند در ادوار مختلف در سرزمني</w:t>
      </w:r>
      <w:r w:rsidRPr="00031B2D">
        <w:rPr>
          <w:rFonts w:cs="B Nazanin" w:hint="cs"/>
          <w:rtl/>
        </w:rPr>
        <w:softHyphen/>
      </w:r>
      <w:r w:rsidRPr="00031B2D">
        <w:rPr>
          <w:rFonts w:cs="B Nazanin"/>
          <w:rtl/>
        </w:rPr>
        <w:t>هاي شمال و دكن هند</w:t>
      </w:r>
      <w:r w:rsidRPr="00031B2D">
        <w:rPr>
          <w:rFonts w:cs="B Nazanin" w:hint="cs"/>
          <w:rtl/>
        </w:rPr>
        <w:t xml:space="preserve">، </w:t>
      </w:r>
      <w:r w:rsidRPr="00031B2D">
        <w:rPr>
          <w:rFonts w:cs="B Nazanin" w:hint="cs"/>
          <w:b/>
          <w:bCs/>
          <w:rtl/>
        </w:rPr>
        <w:t>پيام بهارستان</w:t>
      </w:r>
      <w:r w:rsidRPr="00031B2D">
        <w:rPr>
          <w:rFonts w:cs="B Nazanin" w:hint="cs"/>
          <w:rtl/>
        </w:rPr>
        <w:t>، 2 (5)، 360-353.</w:t>
      </w:r>
    </w:p>
    <w:p w14:paraId="20365519" w14:textId="77777777" w:rsidR="00700813" w:rsidRPr="00031B2D" w:rsidRDefault="00700813" w:rsidP="00700813">
      <w:pPr>
        <w:pStyle w:val="ListParagraph"/>
        <w:numPr>
          <w:ilvl w:val="0"/>
          <w:numId w:val="4"/>
        </w:numPr>
        <w:bidi/>
        <w:spacing w:after="0"/>
        <w:jc w:val="lowKashida"/>
        <w:rPr>
          <w:rFonts w:cs="B Nazanin" w:hint="cs"/>
        </w:rPr>
      </w:pPr>
      <w:r w:rsidRPr="00031B2D">
        <w:rPr>
          <w:rFonts w:cs="B Nazanin" w:hint="cs"/>
          <w:rtl/>
        </w:rPr>
        <w:t>صالحي، نصرالله، (1394)،</w:t>
      </w:r>
      <w:r w:rsidRPr="00031B2D">
        <w:rPr>
          <w:rFonts w:cs="B Nazanin" w:hint="cs"/>
          <w:b/>
          <w:bCs/>
          <w:rtl/>
        </w:rPr>
        <w:t xml:space="preserve"> تا</w:t>
      </w:r>
      <w:r w:rsidRPr="00031B2D">
        <w:rPr>
          <w:rFonts w:cs="B Nazanin"/>
          <w:b/>
          <w:bCs/>
          <w:rtl/>
        </w:rPr>
        <w:t>ریخ روابط ایران و عثمانی در عصر صفوی</w:t>
      </w:r>
      <w:r w:rsidRPr="00031B2D">
        <w:rPr>
          <w:rFonts w:cs="B Nazanin" w:hint="cs"/>
          <w:rtl/>
        </w:rPr>
        <w:t>، تهران: طهوري.</w:t>
      </w:r>
    </w:p>
    <w:p w14:paraId="5F6B5E59" w14:textId="77777777" w:rsidR="00700813" w:rsidRPr="00031B2D" w:rsidRDefault="00700813" w:rsidP="00700813">
      <w:pPr>
        <w:pStyle w:val="ListParagraph"/>
        <w:numPr>
          <w:ilvl w:val="0"/>
          <w:numId w:val="4"/>
        </w:numPr>
        <w:bidi/>
        <w:spacing w:after="0"/>
        <w:jc w:val="lowKashida"/>
        <w:rPr>
          <w:rFonts w:cs="B Nazanin" w:hint="cs"/>
          <w:lang w:bidi="fa-IR"/>
        </w:rPr>
      </w:pPr>
      <w:r w:rsidRPr="00031B2D">
        <w:rPr>
          <w:rFonts w:cs="B Nazanin" w:hint="cs"/>
          <w:rtl/>
          <w:lang w:bidi="fa-IR"/>
        </w:rPr>
        <w:t>طالب</w:t>
      </w:r>
      <w:r w:rsidRPr="00031B2D">
        <w:rPr>
          <w:rFonts w:cs="B Nazanin" w:hint="cs"/>
          <w:rtl/>
          <w:lang w:bidi="fa-IR"/>
        </w:rPr>
        <w:softHyphen/>
        <w:t xml:space="preserve">پور، فريده، (1391)، </w:t>
      </w:r>
      <w:r w:rsidRPr="00031B2D">
        <w:rPr>
          <w:rFonts w:cs="B Nazanin" w:hint="cs"/>
          <w:b/>
          <w:bCs/>
          <w:rtl/>
          <w:lang w:bidi="fa-IR"/>
        </w:rPr>
        <w:t>منسوجات سنتي هند</w:t>
      </w:r>
      <w:r w:rsidRPr="00031B2D">
        <w:rPr>
          <w:rFonts w:cs="B Nazanin" w:hint="cs"/>
          <w:rtl/>
          <w:lang w:bidi="fa-IR"/>
        </w:rPr>
        <w:t>، تهران: دانشگاه الزهرا.</w:t>
      </w:r>
    </w:p>
    <w:p w14:paraId="350F5400" w14:textId="77777777" w:rsidR="00700813" w:rsidRPr="00031B2D" w:rsidRDefault="00700813" w:rsidP="00700813">
      <w:pPr>
        <w:pStyle w:val="ListParagraph"/>
        <w:numPr>
          <w:ilvl w:val="0"/>
          <w:numId w:val="4"/>
        </w:numPr>
        <w:bidi/>
        <w:spacing w:after="0"/>
        <w:jc w:val="lowKashida"/>
        <w:rPr>
          <w:rFonts w:cs="B Nazanin"/>
          <w:lang w:bidi="fa-IR"/>
        </w:rPr>
      </w:pPr>
      <w:r w:rsidRPr="00031B2D">
        <w:rPr>
          <w:rFonts w:cs="B Nazanin" w:hint="cs"/>
          <w:rtl/>
          <w:lang w:bidi="fa-IR"/>
        </w:rPr>
        <w:t>فرخ</w:t>
      </w:r>
      <w:r w:rsidRPr="00031B2D">
        <w:rPr>
          <w:rFonts w:cs="B Nazanin"/>
          <w:rtl/>
          <w:lang w:bidi="fa-IR"/>
        </w:rPr>
        <w:softHyphen/>
      </w:r>
      <w:r w:rsidRPr="00031B2D">
        <w:rPr>
          <w:rFonts w:cs="B Nazanin" w:hint="cs"/>
          <w:rtl/>
          <w:lang w:bidi="fa-IR"/>
        </w:rPr>
        <w:t xml:space="preserve">فر، فرزانه؛ خزائي، محمد؛ حاتم، غلامعلي، (1391)، </w:t>
      </w:r>
      <w:r w:rsidRPr="00031B2D">
        <w:rPr>
          <w:rFonts w:cs="B Nazanin"/>
          <w:rtl/>
          <w:lang w:bidi="fa-IR"/>
        </w:rPr>
        <w:t xml:space="preserve">نگارگری عثمانی با رویکرد به دستاوردهای هنری ایران </w:t>
      </w:r>
      <w:r w:rsidRPr="00031B2D">
        <w:rPr>
          <w:rFonts w:cs="B Nazanin" w:hint="cs"/>
          <w:rtl/>
          <w:lang w:bidi="fa-IR"/>
        </w:rPr>
        <w:t>(</w:t>
      </w:r>
      <w:r w:rsidRPr="00031B2D">
        <w:rPr>
          <w:rFonts w:cs="B Nazanin"/>
          <w:rtl/>
          <w:lang w:bidi="fa-IR"/>
        </w:rPr>
        <w:t>بررسی تطبیقی نگارگری عثمانی و نگارگری ایران نیمه نخست قرن دهم هجری</w:t>
      </w:r>
      <w:r w:rsidRPr="00031B2D">
        <w:rPr>
          <w:rFonts w:cs="B Nazanin" w:hint="cs"/>
          <w:rtl/>
          <w:lang w:bidi="fa-IR"/>
        </w:rPr>
        <w:t>)، نشريه هنرهاي زيبا، هنرهاي تجسمي، 4 (49)، 30-19.</w:t>
      </w:r>
    </w:p>
    <w:p w14:paraId="28164B69" w14:textId="77777777" w:rsidR="00700813" w:rsidRPr="00031B2D" w:rsidRDefault="00700813" w:rsidP="00700813">
      <w:pPr>
        <w:pStyle w:val="ListParagraph"/>
        <w:numPr>
          <w:ilvl w:val="0"/>
          <w:numId w:val="4"/>
        </w:numPr>
        <w:bidi/>
        <w:spacing w:after="0"/>
        <w:jc w:val="lowKashida"/>
        <w:rPr>
          <w:rFonts w:cs="B Nazanin" w:hint="cs"/>
        </w:rPr>
      </w:pPr>
      <w:r w:rsidRPr="00031B2D">
        <w:rPr>
          <w:rFonts w:cs="B Nazanin" w:hint="cs"/>
          <w:rtl/>
        </w:rPr>
        <w:t xml:space="preserve">-------، (1397)، ميراث فکري مشترک ايران و عثماني در مشاغل اهل حرف، </w:t>
      </w:r>
      <w:r w:rsidRPr="00031B2D">
        <w:rPr>
          <w:rFonts w:cs="B Nazanin" w:hint="cs"/>
          <w:b/>
          <w:bCs/>
          <w:rtl/>
        </w:rPr>
        <w:t>مطالعات آسياي صغير</w:t>
      </w:r>
      <w:r w:rsidRPr="00031B2D">
        <w:rPr>
          <w:rFonts w:cs="B Nazanin" w:hint="cs"/>
          <w:rtl/>
        </w:rPr>
        <w:t>، شماره 5، 84-57.</w:t>
      </w:r>
    </w:p>
    <w:p w14:paraId="7A57B297" w14:textId="77777777" w:rsidR="00700813" w:rsidRPr="00031B2D" w:rsidRDefault="00700813" w:rsidP="00700813">
      <w:pPr>
        <w:pStyle w:val="ListParagraph"/>
        <w:numPr>
          <w:ilvl w:val="0"/>
          <w:numId w:val="4"/>
        </w:numPr>
        <w:bidi/>
        <w:spacing w:after="0"/>
        <w:jc w:val="lowKashida"/>
        <w:rPr>
          <w:rFonts w:cs="B Nazanin"/>
        </w:rPr>
      </w:pPr>
      <w:r w:rsidRPr="00031B2D">
        <w:rPr>
          <w:rFonts w:cs="B Nazanin" w:hint="cs"/>
          <w:rtl/>
        </w:rPr>
        <w:t>کريم</w:t>
      </w:r>
      <w:r w:rsidRPr="00031B2D">
        <w:rPr>
          <w:rFonts w:cs="B Nazanin" w:hint="cs"/>
          <w:rtl/>
        </w:rPr>
        <w:softHyphen/>
        <w:t xml:space="preserve">زاده تبريزي، محمد علي، (1376)، </w:t>
      </w:r>
      <w:r w:rsidRPr="00031B2D">
        <w:rPr>
          <w:rFonts w:cs="B Nazanin" w:hint="cs"/>
          <w:b/>
          <w:bCs/>
          <w:rtl/>
        </w:rPr>
        <w:t>احوال و آثار نقاشان قديم ايران</w:t>
      </w:r>
      <w:r w:rsidRPr="00031B2D">
        <w:rPr>
          <w:rFonts w:cs="B Nazanin" w:hint="cs"/>
          <w:rtl/>
        </w:rPr>
        <w:t>، تهران: انتشارات مستوفي</w:t>
      </w:r>
    </w:p>
    <w:p w14:paraId="116B3495" w14:textId="77777777" w:rsidR="00700813" w:rsidRPr="00031B2D" w:rsidRDefault="00700813" w:rsidP="00700813">
      <w:pPr>
        <w:pStyle w:val="ListParagraph"/>
        <w:numPr>
          <w:ilvl w:val="0"/>
          <w:numId w:val="4"/>
        </w:numPr>
        <w:bidi/>
        <w:spacing w:after="0"/>
        <w:jc w:val="lowKashida"/>
        <w:rPr>
          <w:rFonts w:cs="B Nazanin"/>
        </w:rPr>
      </w:pPr>
      <w:r w:rsidRPr="00031B2D">
        <w:rPr>
          <w:rFonts w:cs="B Nazanin" w:hint="cs"/>
          <w:rtl/>
        </w:rPr>
        <w:t xml:space="preserve">کونل، ارنست، (1387)، </w:t>
      </w:r>
      <w:r w:rsidRPr="00031B2D">
        <w:rPr>
          <w:rFonts w:cs="B Nazanin" w:hint="cs"/>
          <w:b/>
          <w:bCs/>
          <w:rtl/>
        </w:rPr>
        <w:t>هنر اسلامی،</w:t>
      </w:r>
      <w:r w:rsidRPr="00031B2D">
        <w:rPr>
          <w:rFonts w:cs="B Nazanin" w:hint="cs"/>
          <w:rtl/>
        </w:rPr>
        <w:t xml:space="preserve"> ترجمه هوشنگ طاهری، تهران: توس.</w:t>
      </w:r>
    </w:p>
    <w:p w14:paraId="58CCF6FE" w14:textId="77777777" w:rsidR="00700813" w:rsidRPr="00031B2D" w:rsidRDefault="00700813" w:rsidP="00700813">
      <w:pPr>
        <w:pStyle w:val="ListParagraph"/>
        <w:numPr>
          <w:ilvl w:val="0"/>
          <w:numId w:val="4"/>
        </w:numPr>
        <w:bidi/>
        <w:spacing w:after="0"/>
        <w:jc w:val="lowKashida"/>
        <w:rPr>
          <w:rFonts w:cs="B Nazanin" w:hint="cs"/>
        </w:rPr>
      </w:pPr>
      <w:r w:rsidRPr="00031B2D">
        <w:rPr>
          <w:rFonts w:cs="B Nazanin" w:hint="cs"/>
          <w:rtl/>
        </w:rPr>
        <w:t>لطف</w:t>
      </w:r>
      <w:r w:rsidRPr="00031B2D">
        <w:rPr>
          <w:rFonts w:cs="B Nazanin" w:hint="cs"/>
          <w:rtl/>
        </w:rPr>
        <w:softHyphen/>
        <w:t xml:space="preserve">آبادي، محسن، (1392)، بازخواني نظري مفهوم هويت، </w:t>
      </w:r>
      <w:r w:rsidRPr="00031B2D">
        <w:rPr>
          <w:rFonts w:cs="B Nazanin" w:hint="cs"/>
          <w:b/>
          <w:bCs/>
          <w:rtl/>
        </w:rPr>
        <w:t>خردنامه</w:t>
      </w:r>
      <w:r w:rsidRPr="00031B2D">
        <w:rPr>
          <w:rFonts w:cs="B Nazanin" w:hint="cs"/>
          <w:rtl/>
        </w:rPr>
        <w:t>، شماره 10، 64-53.</w:t>
      </w:r>
    </w:p>
    <w:p w14:paraId="4A2C5753" w14:textId="77777777" w:rsidR="00700813" w:rsidRPr="00031B2D" w:rsidRDefault="00700813" w:rsidP="00700813">
      <w:pPr>
        <w:pStyle w:val="ListParagraph"/>
        <w:numPr>
          <w:ilvl w:val="0"/>
          <w:numId w:val="4"/>
        </w:numPr>
        <w:bidi/>
        <w:spacing w:after="0"/>
        <w:jc w:val="lowKashida"/>
        <w:rPr>
          <w:rFonts w:cs="B Nazanin" w:hint="cs"/>
        </w:rPr>
      </w:pPr>
      <w:r w:rsidRPr="00031B2D">
        <w:rPr>
          <w:rFonts w:cs="B Nazanin" w:hint="cs"/>
          <w:rtl/>
        </w:rPr>
        <w:t xml:space="preserve">مطلبي، زهرا، (1398)، </w:t>
      </w:r>
      <w:r w:rsidRPr="00031B2D">
        <w:rPr>
          <w:rFonts w:cs="B Nazanin"/>
          <w:b/>
          <w:bCs/>
          <w:rtl/>
        </w:rPr>
        <w:t>پوشاک بانوان صفوی و عثمانی</w:t>
      </w:r>
      <w:r w:rsidRPr="00031B2D">
        <w:rPr>
          <w:rFonts w:cs="B Nazanin" w:hint="cs"/>
          <w:rtl/>
        </w:rPr>
        <w:t>، آمل: وارش</w:t>
      </w:r>
      <w:r w:rsidRPr="00031B2D">
        <w:rPr>
          <w:rFonts w:cs="B Nazanin" w:hint="cs"/>
          <w:rtl/>
        </w:rPr>
        <w:softHyphen/>
        <w:t>وا.</w:t>
      </w:r>
    </w:p>
    <w:p w14:paraId="221ED7F5" w14:textId="77777777" w:rsidR="00700813" w:rsidRPr="00031B2D" w:rsidRDefault="00700813" w:rsidP="00700813">
      <w:pPr>
        <w:pStyle w:val="ListParagraph"/>
        <w:numPr>
          <w:ilvl w:val="0"/>
          <w:numId w:val="4"/>
        </w:numPr>
        <w:bidi/>
        <w:spacing w:after="0"/>
        <w:jc w:val="lowKashida"/>
        <w:rPr>
          <w:rFonts w:cs="B Nazanin" w:hint="cs"/>
        </w:rPr>
      </w:pPr>
      <w:r w:rsidRPr="00031B2D">
        <w:rPr>
          <w:rFonts w:ascii="Tahoma" w:hAnsi="Tahoma" w:cs="B Nazanin"/>
          <w:color w:val="000000"/>
          <w:shd w:val="clear" w:color="auto" w:fill="FBFBFB"/>
        </w:rPr>
        <w:t> </w:t>
      </w:r>
      <w:r w:rsidRPr="00031B2D">
        <w:rPr>
          <w:rFonts w:cs="B Nazanin"/>
          <w:rtl/>
        </w:rPr>
        <w:t>موینیهان</w:t>
      </w:r>
      <w:r w:rsidRPr="00031B2D">
        <w:rPr>
          <w:rFonts w:cs="B Nazanin" w:hint="cs"/>
          <w:rtl/>
        </w:rPr>
        <w:t xml:space="preserve">، </w:t>
      </w:r>
      <w:r w:rsidRPr="00031B2D">
        <w:rPr>
          <w:rFonts w:cs="B Nazanin"/>
          <w:rtl/>
        </w:rPr>
        <w:t>الیزابت</w:t>
      </w:r>
      <w:r w:rsidRPr="00031B2D">
        <w:rPr>
          <w:rFonts w:cs="B Nazanin" w:hint="cs"/>
          <w:rtl/>
        </w:rPr>
        <w:t xml:space="preserve">، (1401)، </w:t>
      </w:r>
      <w:r w:rsidRPr="00031B2D">
        <w:rPr>
          <w:rFonts w:cs="B Nazanin"/>
          <w:b/>
          <w:bCs/>
          <w:rtl/>
        </w:rPr>
        <w:t>بهشت به‌مثابه باغ در ایران و هند گورکانی</w:t>
      </w:r>
      <w:r w:rsidRPr="00031B2D">
        <w:rPr>
          <w:rFonts w:cs="B Nazanin" w:hint="cs"/>
          <w:rtl/>
        </w:rPr>
        <w:t xml:space="preserve">، </w:t>
      </w:r>
      <w:r w:rsidRPr="00031B2D">
        <w:rPr>
          <w:rFonts w:cs="B Nazanin"/>
          <w:rtl/>
        </w:rPr>
        <w:t>آسیه مهدویان</w:t>
      </w:r>
      <w:r w:rsidRPr="00031B2D">
        <w:rPr>
          <w:rFonts w:cs="B Nazanin" w:hint="cs"/>
          <w:rtl/>
        </w:rPr>
        <w:t xml:space="preserve"> و ديگران، </w:t>
      </w:r>
      <w:r w:rsidRPr="00031B2D">
        <w:rPr>
          <w:rFonts w:cs="B Nazanin"/>
          <w:rtl/>
        </w:rPr>
        <w:t>تهران: پژوهشکده هنر، معماری و شهرسازی نظر</w:t>
      </w:r>
      <w:r w:rsidRPr="00031B2D">
        <w:rPr>
          <w:rFonts w:cs="B Nazanin" w:hint="cs"/>
          <w:rtl/>
        </w:rPr>
        <w:t>.</w:t>
      </w:r>
    </w:p>
    <w:p w14:paraId="144F8C73" w14:textId="77777777" w:rsidR="00700813" w:rsidRPr="00031B2D" w:rsidRDefault="00700813" w:rsidP="00700813">
      <w:pPr>
        <w:pStyle w:val="ListParagraph"/>
        <w:numPr>
          <w:ilvl w:val="0"/>
          <w:numId w:val="4"/>
        </w:numPr>
        <w:bidi/>
        <w:spacing w:after="0"/>
        <w:jc w:val="lowKashida"/>
        <w:rPr>
          <w:rFonts w:cs="B Nazanin"/>
        </w:rPr>
      </w:pPr>
      <w:r w:rsidRPr="00031B2D">
        <w:rPr>
          <w:rFonts w:cs="B Nazanin" w:hint="cs"/>
          <w:rtl/>
        </w:rPr>
        <w:t>ميرزا حبيب اصفهاني، (1369)</w:t>
      </w:r>
      <w:r w:rsidRPr="00031B2D">
        <w:rPr>
          <w:rFonts w:cs="B Nazanin" w:hint="cs"/>
          <w:b/>
          <w:bCs/>
          <w:rtl/>
        </w:rPr>
        <w:t xml:space="preserve">، تذکره خط و خطاطان، </w:t>
      </w:r>
      <w:r w:rsidRPr="00031B2D">
        <w:rPr>
          <w:rFonts w:cs="B Nazanin" w:hint="cs"/>
          <w:rtl/>
        </w:rPr>
        <w:t>ترجمه رحيم چاوش اکبري، تهران: کتابخانه مستوفي.</w:t>
      </w:r>
    </w:p>
    <w:p w14:paraId="4ACBE554" w14:textId="77777777" w:rsidR="00700813" w:rsidRPr="00031B2D" w:rsidRDefault="00700813" w:rsidP="00700813">
      <w:pPr>
        <w:pStyle w:val="ListParagraph"/>
        <w:numPr>
          <w:ilvl w:val="0"/>
          <w:numId w:val="4"/>
        </w:numPr>
        <w:bidi/>
        <w:spacing w:after="0"/>
        <w:jc w:val="lowKashida"/>
        <w:rPr>
          <w:rFonts w:cs="B Nazanin"/>
        </w:rPr>
      </w:pPr>
      <w:r w:rsidRPr="00031B2D">
        <w:rPr>
          <w:rFonts w:cs="B Nazanin" w:hint="cs"/>
          <w:rtl/>
          <w:lang w:bidi="fa-IR"/>
        </w:rPr>
        <w:t xml:space="preserve">هالاید، مادلین؛ گوتس، هرمان؛ (1376)، </w:t>
      </w:r>
      <w:r w:rsidRPr="00031B2D">
        <w:rPr>
          <w:rFonts w:cs="B Nazanin" w:hint="cs"/>
          <w:b/>
          <w:bCs/>
          <w:rtl/>
          <w:lang w:bidi="fa-IR"/>
        </w:rPr>
        <w:t>هنر هندو ایرانی، هندو اسلامی</w:t>
      </w:r>
      <w:r w:rsidRPr="00031B2D">
        <w:rPr>
          <w:rFonts w:cs="B Nazanin" w:hint="cs"/>
          <w:rtl/>
          <w:lang w:bidi="fa-IR"/>
        </w:rPr>
        <w:t>، ترجمه یعقوب آژند، تهران: نشر مولی.</w:t>
      </w:r>
    </w:p>
    <w:p w14:paraId="0B29A149" w14:textId="77777777" w:rsidR="00700813" w:rsidRPr="00554B2A" w:rsidRDefault="00700813" w:rsidP="00700813">
      <w:pPr>
        <w:bidi/>
        <w:jc w:val="mediumKashida"/>
        <w:rPr>
          <w:rFonts w:cs="B Nazanin"/>
          <w:sz w:val="24"/>
          <w:szCs w:val="24"/>
          <w:lang w:bidi="fa-IR"/>
        </w:rPr>
      </w:pPr>
    </w:p>
    <w:p w14:paraId="571D11DC" w14:textId="77777777" w:rsidR="00700813" w:rsidRPr="00031B2D" w:rsidRDefault="00700813" w:rsidP="00700813">
      <w:pPr>
        <w:pStyle w:val="ListParagraph"/>
        <w:numPr>
          <w:ilvl w:val="1"/>
          <w:numId w:val="2"/>
        </w:numPr>
        <w:spacing w:after="0"/>
        <w:ind w:left="284" w:hanging="284"/>
        <w:jc w:val="lowKashida"/>
        <w:rPr>
          <w:rFonts w:asciiTheme="majorBidi" w:hAnsiTheme="majorBidi" w:cstheme="majorBidi" w:hint="cs"/>
          <w:sz w:val="20"/>
          <w:szCs w:val="20"/>
          <w:lang w:bidi="fa-IR"/>
        </w:rPr>
      </w:pPr>
      <w:r w:rsidRPr="00031B2D">
        <w:rPr>
          <w:rFonts w:asciiTheme="majorBidi" w:hAnsiTheme="majorBidi" w:cstheme="majorBidi"/>
          <w:sz w:val="20"/>
          <w:szCs w:val="20"/>
          <w:lang w:bidi="fa-IR"/>
        </w:rPr>
        <w:t xml:space="preserve">Ahluwalia, </w:t>
      </w:r>
      <w:proofErr w:type="spellStart"/>
      <w:r w:rsidRPr="00031B2D">
        <w:rPr>
          <w:rFonts w:asciiTheme="majorBidi" w:hAnsiTheme="majorBidi" w:cstheme="majorBidi"/>
          <w:sz w:val="20"/>
          <w:szCs w:val="20"/>
          <w:lang w:bidi="fa-IR"/>
        </w:rPr>
        <w:t>Roda</w:t>
      </w:r>
      <w:proofErr w:type="spellEnd"/>
      <w:r w:rsidRPr="00031B2D">
        <w:rPr>
          <w:rFonts w:asciiTheme="majorBidi" w:hAnsiTheme="majorBidi" w:cstheme="majorBidi"/>
          <w:sz w:val="20"/>
          <w:szCs w:val="20"/>
          <w:lang w:bidi="fa-IR"/>
        </w:rPr>
        <w:t xml:space="preserve">, (2021), </w:t>
      </w:r>
      <w:r w:rsidRPr="00031B2D">
        <w:rPr>
          <w:rFonts w:asciiTheme="majorBidi" w:hAnsiTheme="majorBidi" w:cstheme="majorBidi"/>
          <w:b/>
          <w:bCs/>
          <w:sz w:val="20"/>
          <w:szCs w:val="20"/>
          <w:lang w:bidi="fa-IR"/>
        </w:rPr>
        <w:t>Reflections on Mughal Art &amp; Culture</w:t>
      </w:r>
      <w:r w:rsidRPr="00031B2D">
        <w:rPr>
          <w:rFonts w:asciiTheme="majorBidi" w:hAnsiTheme="majorBidi" w:cstheme="majorBidi"/>
          <w:sz w:val="20"/>
          <w:szCs w:val="20"/>
          <w:lang w:bidi="fa-IR"/>
        </w:rPr>
        <w:t xml:space="preserve">, </w:t>
      </w:r>
      <w:hyperlink r:id="rId28" w:history="1">
        <w:proofErr w:type="spellStart"/>
        <w:r w:rsidRPr="00031B2D">
          <w:rPr>
            <w:rFonts w:asciiTheme="majorBidi" w:hAnsiTheme="majorBidi" w:cstheme="majorBidi"/>
            <w:sz w:val="20"/>
            <w:szCs w:val="20"/>
            <w:lang w:bidi="fa-IR"/>
          </w:rPr>
          <w:t>Niyogi</w:t>
        </w:r>
        <w:proofErr w:type="spellEnd"/>
        <w:r w:rsidRPr="00031B2D">
          <w:rPr>
            <w:rFonts w:asciiTheme="majorBidi" w:hAnsiTheme="majorBidi" w:cstheme="majorBidi"/>
            <w:sz w:val="20"/>
            <w:szCs w:val="20"/>
            <w:lang w:bidi="fa-IR"/>
          </w:rPr>
          <w:t xml:space="preserve"> Books</w:t>
        </w:r>
      </w:hyperlink>
      <w:r w:rsidRPr="00031B2D">
        <w:rPr>
          <w:rFonts w:asciiTheme="majorBidi" w:hAnsiTheme="majorBidi" w:cstheme="majorBidi"/>
          <w:sz w:val="20"/>
          <w:szCs w:val="20"/>
          <w:lang w:bidi="fa-IR"/>
        </w:rPr>
        <w:t>.</w:t>
      </w:r>
    </w:p>
    <w:p w14:paraId="11430270" w14:textId="77777777" w:rsidR="00700813" w:rsidRPr="00031B2D" w:rsidRDefault="00700813" w:rsidP="00700813">
      <w:pPr>
        <w:pStyle w:val="ListParagraph"/>
        <w:numPr>
          <w:ilvl w:val="1"/>
          <w:numId w:val="2"/>
        </w:numPr>
        <w:spacing w:after="0"/>
        <w:ind w:left="284" w:hanging="284"/>
        <w:jc w:val="lowKashida"/>
        <w:rPr>
          <w:rFonts w:asciiTheme="majorBidi" w:hAnsiTheme="majorBidi" w:cstheme="majorBidi"/>
          <w:sz w:val="20"/>
          <w:szCs w:val="20"/>
          <w:lang w:bidi="fa-IR"/>
        </w:rPr>
      </w:pPr>
      <w:r w:rsidRPr="00031B2D">
        <w:rPr>
          <w:rFonts w:asciiTheme="majorBidi" w:hAnsiTheme="majorBidi" w:cstheme="majorBidi"/>
          <w:sz w:val="20"/>
          <w:szCs w:val="20"/>
          <w:lang w:bidi="fa-IR"/>
        </w:rPr>
        <w:t xml:space="preserve">Brown, </w:t>
      </w:r>
      <w:proofErr w:type="spellStart"/>
      <w:proofErr w:type="gramStart"/>
      <w:r w:rsidRPr="00031B2D">
        <w:rPr>
          <w:rFonts w:asciiTheme="majorBidi" w:hAnsiTheme="majorBidi" w:cstheme="majorBidi"/>
          <w:sz w:val="20"/>
          <w:szCs w:val="20"/>
          <w:lang w:bidi="fa-IR"/>
        </w:rPr>
        <w:t>percy</w:t>
      </w:r>
      <w:proofErr w:type="spellEnd"/>
      <w:proofErr w:type="gramEnd"/>
      <w:r w:rsidRPr="00031B2D">
        <w:rPr>
          <w:rFonts w:asciiTheme="majorBidi" w:hAnsiTheme="majorBidi" w:cstheme="majorBidi"/>
          <w:sz w:val="20"/>
          <w:szCs w:val="20"/>
          <w:lang w:bidi="fa-IR"/>
        </w:rPr>
        <w:t xml:space="preserve">, (1926), </w:t>
      </w:r>
      <w:r w:rsidRPr="00031B2D">
        <w:rPr>
          <w:rFonts w:asciiTheme="majorBidi" w:hAnsiTheme="majorBidi" w:cstheme="majorBidi"/>
          <w:b/>
          <w:bCs/>
          <w:sz w:val="20"/>
          <w:szCs w:val="20"/>
          <w:lang w:bidi="fa-IR"/>
        </w:rPr>
        <w:t>Indian Painting under the Mughals</w:t>
      </w:r>
      <w:r w:rsidRPr="00031B2D">
        <w:rPr>
          <w:rFonts w:asciiTheme="majorBidi" w:hAnsiTheme="majorBidi" w:cstheme="majorBidi"/>
          <w:sz w:val="20"/>
          <w:szCs w:val="20"/>
          <w:lang w:bidi="fa-IR"/>
        </w:rPr>
        <w:t>. Oxford.</w:t>
      </w:r>
    </w:p>
    <w:p w14:paraId="52C12A2D" w14:textId="77777777" w:rsidR="00700813" w:rsidRPr="00031B2D" w:rsidRDefault="00700813" w:rsidP="00700813">
      <w:pPr>
        <w:pStyle w:val="ListParagraph"/>
        <w:numPr>
          <w:ilvl w:val="1"/>
          <w:numId w:val="2"/>
        </w:numPr>
        <w:spacing w:after="0"/>
        <w:ind w:left="284" w:hanging="284"/>
        <w:jc w:val="lowKashida"/>
        <w:rPr>
          <w:rFonts w:asciiTheme="majorBidi" w:hAnsiTheme="majorBidi" w:cstheme="majorBidi" w:hint="cs"/>
          <w:color w:val="000000"/>
          <w:sz w:val="20"/>
          <w:szCs w:val="20"/>
          <w:shd w:val="clear" w:color="auto" w:fill="FFFFFF"/>
        </w:rPr>
      </w:pPr>
      <w:hyperlink r:id="rId29" w:history="1">
        <w:r w:rsidRPr="00031B2D">
          <w:rPr>
            <w:rFonts w:asciiTheme="majorBidi" w:hAnsiTheme="majorBidi" w:cstheme="majorBidi"/>
            <w:color w:val="000000"/>
            <w:sz w:val="20"/>
            <w:szCs w:val="20"/>
          </w:rPr>
          <w:t>Dale</w:t>
        </w:r>
      </w:hyperlink>
      <w:r w:rsidRPr="00031B2D">
        <w:rPr>
          <w:rFonts w:asciiTheme="majorBidi" w:hAnsiTheme="majorBidi" w:cstheme="majorBidi"/>
          <w:color w:val="000000"/>
          <w:sz w:val="20"/>
          <w:szCs w:val="20"/>
          <w:shd w:val="clear" w:color="auto" w:fill="FFFFFF"/>
        </w:rPr>
        <w:t xml:space="preserve">, </w:t>
      </w:r>
      <w:hyperlink r:id="rId30" w:history="1">
        <w:r w:rsidRPr="00031B2D">
          <w:rPr>
            <w:rFonts w:asciiTheme="majorBidi" w:hAnsiTheme="majorBidi" w:cstheme="majorBidi"/>
            <w:color w:val="000000"/>
            <w:sz w:val="20"/>
            <w:szCs w:val="20"/>
          </w:rPr>
          <w:t>Stephen F.</w:t>
        </w:r>
      </w:hyperlink>
      <w:r w:rsidRPr="00031B2D">
        <w:rPr>
          <w:rFonts w:asciiTheme="majorBidi" w:hAnsiTheme="majorBidi" w:cstheme="majorBidi"/>
          <w:color w:val="000000"/>
          <w:sz w:val="20"/>
          <w:szCs w:val="20"/>
          <w:shd w:val="clear" w:color="auto" w:fill="FFFFFF"/>
        </w:rPr>
        <w:t xml:space="preserve"> (2009). </w:t>
      </w:r>
      <w:r w:rsidRPr="00031B2D">
        <w:rPr>
          <w:rFonts w:asciiTheme="majorBidi" w:hAnsiTheme="majorBidi" w:cstheme="majorBidi"/>
          <w:b/>
          <w:bCs/>
          <w:color w:val="000000"/>
          <w:sz w:val="20"/>
          <w:szCs w:val="20"/>
          <w:shd w:val="clear" w:color="auto" w:fill="FFFFFF"/>
        </w:rPr>
        <w:t xml:space="preserve">The Muslim Empires of the Ottomans, </w:t>
      </w:r>
      <w:proofErr w:type="spellStart"/>
      <w:r w:rsidRPr="00031B2D">
        <w:rPr>
          <w:rFonts w:asciiTheme="majorBidi" w:hAnsiTheme="majorBidi" w:cstheme="majorBidi"/>
          <w:b/>
          <w:bCs/>
          <w:color w:val="000000"/>
          <w:sz w:val="20"/>
          <w:szCs w:val="20"/>
          <w:shd w:val="clear" w:color="auto" w:fill="FFFFFF"/>
        </w:rPr>
        <w:t>Safavids</w:t>
      </w:r>
      <w:proofErr w:type="spellEnd"/>
      <w:r w:rsidRPr="00031B2D">
        <w:rPr>
          <w:rFonts w:asciiTheme="majorBidi" w:hAnsiTheme="majorBidi" w:cstheme="majorBidi"/>
          <w:b/>
          <w:bCs/>
          <w:color w:val="000000"/>
          <w:sz w:val="20"/>
          <w:szCs w:val="20"/>
          <w:shd w:val="clear" w:color="auto" w:fill="FFFFFF"/>
        </w:rPr>
        <w:t>, and Mughals</w:t>
      </w:r>
      <w:r w:rsidRPr="00031B2D">
        <w:rPr>
          <w:rFonts w:asciiTheme="majorBidi" w:hAnsiTheme="majorBidi" w:cstheme="majorBidi"/>
          <w:color w:val="000000"/>
          <w:sz w:val="20"/>
          <w:szCs w:val="20"/>
          <w:shd w:val="clear" w:color="auto" w:fill="FFFFFF"/>
        </w:rPr>
        <w:t xml:space="preserve">, </w:t>
      </w:r>
      <w:hyperlink r:id="rId31" w:history="1">
        <w:r w:rsidRPr="00031B2D">
          <w:rPr>
            <w:rFonts w:asciiTheme="majorBidi" w:hAnsiTheme="majorBidi" w:cstheme="majorBidi"/>
            <w:color w:val="000000"/>
            <w:sz w:val="20"/>
            <w:szCs w:val="20"/>
          </w:rPr>
          <w:t>Cambridge University Press</w:t>
        </w:r>
      </w:hyperlink>
      <w:r w:rsidRPr="00031B2D">
        <w:rPr>
          <w:rFonts w:asciiTheme="majorBidi" w:hAnsiTheme="majorBidi" w:cstheme="majorBidi"/>
          <w:color w:val="000000"/>
          <w:sz w:val="20"/>
          <w:szCs w:val="20"/>
          <w:shd w:val="clear" w:color="auto" w:fill="FFFFFF"/>
        </w:rPr>
        <w:t>.</w:t>
      </w:r>
    </w:p>
    <w:p w14:paraId="577BCF9F" w14:textId="77777777" w:rsidR="00700813" w:rsidRPr="00031B2D" w:rsidRDefault="00700813" w:rsidP="00700813">
      <w:pPr>
        <w:pStyle w:val="ListParagraph"/>
        <w:numPr>
          <w:ilvl w:val="1"/>
          <w:numId w:val="2"/>
        </w:numPr>
        <w:spacing w:after="0"/>
        <w:ind w:left="284" w:hanging="284"/>
        <w:jc w:val="lowKashida"/>
        <w:rPr>
          <w:rFonts w:asciiTheme="majorBidi" w:hAnsiTheme="majorBidi" w:cstheme="majorBidi"/>
          <w:sz w:val="20"/>
          <w:szCs w:val="20"/>
          <w:lang w:bidi="fa-IR"/>
        </w:rPr>
      </w:pPr>
      <w:r w:rsidRPr="00031B2D">
        <w:rPr>
          <w:rFonts w:asciiTheme="majorBidi" w:hAnsiTheme="majorBidi" w:cstheme="majorBidi"/>
          <w:color w:val="000000"/>
          <w:sz w:val="20"/>
          <w:szCs w:val="20"/>
          <w:shd w:val="clear" w:color="auto" w:fill="FFFFFF"/>
        </w:rPr>
        <w:lastRenderedPageBreak/>
        <w:t>ERÜNSAL İ., (1988)</w:t>
      </w:r>
      <w:r w:rsidRPr="00031B2D">
        <w:rPr>
          <w:rFonts w:asciiTheme="majorBidi" w:hAnsiTheme="majorBidi" w:cstheme="majorBidi"/>
          <w:i/>
          <w:iCs/>
          <w:color w:val="000000"/>
          <w:sz w:val="20"/>
          <w:szCs w:val="20"/>
          <w:shd w:val="clear" w:color="auto" w:fill="FFFFFF"/>
        </w:rPr>
        <w:t>, </w:t>
      </w:r>
      <w:proofErr w:type="spellStart"/>
      <w:r w:rsidRPr="00031B2D">
        <w:rPr>
          <w:rStyle w:val="Emphasis"/>
          <w:rFonts w:asciiTheme="majorBidi" w:hAnsiTheme="majorBidi" w:cstheme="majorBidi"/>
          <w:b/>
          <w:bCs/>
          <w:i w:val="0"/>
          <w:iCs w:val="0"/>
          <w:color w:val="000000"/>
          <w:sz w:val="20"/>
          <w:szCs w:val="20"/>
          <w:shd w:val="clear" w:color="auto" w:fill="FFFFFF"/>
        </w:rPr>
        <w:t>Türk</w:t>
      </w:r>
      <w:proofErr w:type="spellEnd"/>
      <w:r w:rsidRPr="00031B2D">
        <w:rPr>
          <w:rStyle w:val="Emphasis"/>
          <w:rFonts w:asciiTheme="majorBidi" w:hAnsiTheme="majorBidi" w:cstheme="majorBidi"/>
          <w:b/>
          <w:bCs/>
          <w:i w:val="0"/>
          <w:iCs w:val="0"/>
          <w:color w:val="000000"/>
          <w:sz w:val="20"/>
          <w:szCs w:val="20"/>
          <w:shd w:val="clear" w:color="auto" w:fill="FFFFFF"/>
        </w:rPr>
        <w:t xml:space="preserve"> </w:t>
      </w:r>
      <w:proofErr w:type="spellStart"/>
      <w:r w:rsidRPr="00031B2D">
        <w:rPr>
          <w:rStyle w:val="Emphasis"/>
          <w:rFonts w:asciiTheme="majorBidi" w:hAnsiTheme="majorBidi" w:cstheme="majorBidi"/>
          <w:b/>
          <w:bCs/>
          <w:i w:val="0"/>
          <w:iCs w:val="0"/>
          <w:color w:val="000000"/>
          <w:sz w:val="20"/>
          <w:szCs w:val="20"/>
          <w:shd w:val="clear" w:color="auto" w:fill="FFFFFF"/>
        </w:rPr>
        <w:t>Kütüphaneleri</w:t>
      </w:r>
      <w:proofErr w:type="spellEnd"/>
      <w:r w:rsidRPr="00031B2D">
        <w:rPr>
          <w:rStyle w:val="Emphasis"/>
          <w:rFonts w:asciiTheme="majorBidi" w:hAnsiTheme="majorBidi" w:cstheme="majorBidi"/>
          <w:b/>
          <w:bCs/>
          <w:i w:val="0"/>
          <w:iCs w:val="0"/>
          <w:color w:val="000000"/>
          <w:sz w:val="20"/>
          <w:szCs w:val="20"/>
          <w:shd w:val="clear" w:color="auto" w:fill="FFFFFF"/>
        </w:rPr>
        <w:t xml:space="preserve"> </w:t>
      </w:r>
      <w:proofErr w:type="spellStart"/>
      <w:r w:rsidRPr="00031B2D">
        <w:rPr>
          <w:rStyle w:val="Emphasis"/>
          <w:rFonts w:asciiTheme="majorBidi" w:hAnsiTheme="majorBidi" w:cstheme="majorBidi"/>
          <w:b/>
          <w:bCs/>
          <w:i w:val="0"/>
          <w:iCs w:val="0"/>
          <w:color w:val="000000"/>
          <w:sz w:val="20"/>
          <w:szCs w:val="20"/>
          <w:shd w:val="clear" w:color="auto" w:fill="FFFFFF"/>
        </w:rPr>
        <w:t>Tarihi</w:t>
      </w:r>
      <w:proofErr w:type="spellEnd"/>
      <w:r w:rsidRPr="00031B2D">
        <w:rPr>
          <w:rStyle w:val="Emphasis"/>
          <w:rFonts w:asciiTheme="majorBidi" w:hAnsiTheme="majorBidi" w:cstheme="majorBidi"/>
          <w:b/>
          <w:bCs/>
          <w:i w:val="0"/>
          <w:iCs w:val="0"/>
          <w:color w:val="000000"/>
          <w:sz w:val="20"/>
          <w:szCs w:val="20"/>
          <w:shd w:val="clear" w:color="auto" w:fill="FFFFFF"/>
        </w:rPr>
        <w:t xml:space="preserve"> II, </w:t>
      </w:r>
      <w:proofErr w:type="spellStart"/>
      <w:r w:rsidRPr="00031B2D">
        <w:rPr>
          <w:rStyle w:val="Emphasis"/>
          <w:rFonts w:asciiTheme="majorBidi" w:hAnsiTheme="majorBidi" w:cstheme="majorBidi"/>
          <w:b/>
          <w:bCs/>
          <w:i w:val="0"/>
          <w:iCs w:val="0"/>
          <w:color w:val="000000"/>
          <w:sz w:val="20"/>
          <w:szCs w:val="20"/>
          <w:shd w:val="clear" w:color="auto" w:fill="FFFFFF"/>
        </w:rPr>
        <w:t>Kuruluştan</w:t>
      </w:r>
      <w:proofErr w:type="spellEnd"/>
      <w:r w:rsidRPr="00031B2D">
        <w:rPr>
          <w:rStyle w:val="Emphasis"/>
          <w:rFonts w:asciiTheme="majorBidi" w:hAnsiTheme="majorBidi" w:cstheme="majorBidi"/>
          <w:b/>
          <w:bCs/>
          <w:i w:val="0"/>
          <w:iCs w:val="0"/>
          <w:color w:val="000000"/>
          <w:sz w:val="20"/>
          <w:szCs w:val="20"/>
          <w:shd w:val="clear" w:color="auto" w:fill="FFFFFF"/>
        </w:rPr>
        <w:t xml:space="preserve"> </w:t>
      </w:r>
      <w:proofErr w:type="spellStart"/>
      <w:r w:rsidRPr="00031B2D">
        <w:rPr>
          <w:rStyle w:val="Emphasis"/>
          <w:rFonts w:asciiTheme="majorBidi" w:hAnsiTheme="majorBidi" w:cstheme="majorBidi"/>
          <w:b/>
          <w:bCs/>
          <w:i w:val="0"/>
          <w:iCs w:val="0"/>
          <w:color w:val="000000"/>
          <w:sz w:val="20"/>
          <w:szCs w:val="20"/>
          <w:shd w:val="clear" w:color="auto" w:fill="FFFFFF"/>
        </w:rPr>
        <w:t>Tanzimat'a</w:t>
      </w:r>
      <w:proofErr w:type="spellEnd"/>
      <w:r w:rsidRPr="00031B2D">
        <w:rPr>
          <w:rStyle w:val="Emphasis"/>
          <w:rFonts w:asciiTheme="majorBidi" w:hAnsiTheme="majorBidi" w:cstheme="majorBidi"/>
          <w:b/>
          <w:bCs/>
          <w:i w:val="0"/>
          <w:iCs w:val="0"/>
          <w:color w:val="000000"/>
          <w:sz w:val="20"/>
          <w:szCs w:val="20"/>
          <w:shd w:val="clear" w:color="auto" w:fill="FFFFFF"/>
        </w:rPr>
        <w:t xml:space="preserve"> Kadar </w:t>
      </w:r>
      <w:proofErr w:type="spellStart"/>
      <w:r w:rsidRPr="00031B2D">
        <w:rPr>
          <w:rStyle w:val="Emphasis"/>
          <w:rFonts w:asciiTheme="majorBidi" w:hAnsiTheme="majorBidi" w:cstheme="majorBidi"/>
          <w:b/>
          <w:bCs/>
          <w:i w:val="0"/>
          <w:iCs w:val="0"/>
          <w:color w:val="000000"/>
          <w:sz w:val="20"/>
          <w:szCs w:val="20"/>
          <w:shd w:val="clear" w:color="auto" w:fill="FFFFFF"/>
        </w:rPr>
        <w:t>Osmanli</w:t>
      </w:r>
      <w:proofErr w:type="spellEnd"/>
      <w:r w:rsidRPr="00031B2D">
        <w:rPr>
          <w:rStyle w:val="Emphasis"/>
          <w:rFonts w:asciiTheme="majorBidi" w:hAnsiTheme="majorBidi" w:cstheme="majorBidi"/>
          <w:b/>
          <w:bCs/>
          <w:i w:val="0"/>
          <w:iCs w:val="0"/>
          <w:color w:val="000000"/>
          <w:sz w:val="20"/>
          <w:szCs w:val="20"/>
          <w:shd w:val="clear" w:color="auto" w:fill="FFFFFF"/>
        </w:rPr>
        <w:t xml:space="preserve"> </w:t>
      </w:r>
      <w:proofErr w:type="spellStart"/>
      <w:r w:rsidRPr="00031B2D">
        <w:rPr>
          <w:rStyle w:val="Emphasis"/>
          <w:rFonts w:asciiTheme="majorBidi" w:hAnsiTheme="majorBidi" w:cstheme="majorBidi"/>
          <w:b/>
          <w:bCs/>
          <w:i w:val="0"/>
          <w:iCs w:val="0"/>
          <w:color w:val="000000"/>
          <w:sz w:val="20"/>
          <w:szCs w:val="20"/>
          <w:shd w:val="clear" w:color="auto" w:fill="FFFFFF"/>
        </w:rPr>
        <w:t>Vakif</w:t>
      </w:r>
      <w:proofErr w:type="spellEnd"/>
      <w:r w:rsidRPr="00031B2D">
        <w:rPr>
          <w:rStyle w:val="Emphasis"/>
          <w:rFonts w:asciiTheme="majorBidi" w:hAnsiTheme="majorBidi" w:cstheme="majorBidi"/>
          <w:b/>
          <w:bCs/>
          <w:i w:val="0"/>
          <w:iCs w:val="0"/>
          <w:color w:val="000000"/>
          <w:sz w:val="20"/>
          <w:szCs w:val="20"/>
          <w:shd w:val="clear" w:color="auto" w:fill="FFFFFF"/>
        </w:rPr>
        <w:t xml:space="preserve"> </w:t>
      </w:r>
      <w:proofErr w:type="spellStart"/>
      <w:r w:rsidRPr="00031B2D">
        <w:rPr>
          <w:rStyle w:val="Emphasis"/>
          <w:rFonts w:asciiTheme="majorBidi" w:hAnsiTheme="majorBidi" w:cstheme="majorBidi"/>
          <w:b/>
          <w:bCs/>
          <w:i w:val="0"/>
          <w:iCs w:val="0"/>
          <w:color w:val="000000"/>
          <w:sz w:val="20"/>
          <w:szCs w:val="20"/>
          <w:shd w:val="clear" w:color="auto" w:fill="FFFFFF"/>
        </w:rPr>
        <w:t>Kütüphaneleri</w:t>
      </w:r>
      <w:proofErr w:type="spellEnd"/>
      <w:r w:rsidRPr="00031B2D">
        <w:rPr>
          <w:rStyle w:val="Emphasis"/>
          <w:rFonts w:asciiTheme="majorBidi" w:hAnsiTheme="majorBidi" w:cstheme="majorBidi"/>
          <w:b/>
          <w:bCs/>
          <w:color w:val="000000"/>
          <w:sz w:val="20"/>
          <w:szCs w:val="20"/>
          <w:shd w:val="clear" w:color="auto" w:fill="FFFFFF"/>
        </w:rPr>
        <w:t>,</w:t>
      </w:r>
      <w:r w:rsidRPr="00031B2D">
        <w:rPr>
          <w:rFonts w:asciiTheme="majorBidi" w:hAnsiTheme="majorBidi" w:cstheme="majorBidi"/>
          <w:color w:val="000000"/>
          <w:sz w:val="20"/>
          <w:szCs w:val="20"/>
          <w:shd w:val="clear" w:color="auto" w:fill="FFFFFF"/>
        </w:rPr>
        <w:t xml:space="preserve"> Ankara, </w:t>
      </w:r>
      <w:proofErr w:type="spellStart"/>
      <w:r w:rsidRPr="00031B2D">
        <w:rPr>
          <w:rFonts w:asciiTheme="majorBidi" w:hAnsiTheme="majorBidi" w:cstheme="majorBidi"/>
          <w:color w:val="000000"/>
          <w:sz w:val="20"/>
          <w:szCs w:val="20"/>
          <w:shd w:val="clear" w:color="auto" w:fill="FFFFFF"/>
        </w:rPr>
        <w:t>Türk</w:t>
      </w:r>
      <w:proofErr w:type="spellEnd"/>
      <w:r w:rsidRPr="00031B2D">
        <w:rPr>
          <w:rFonts w:asciiTheme="majorBidi" w:hAnsiTheme="majorBidi" w:cstheme="majorBidi"/>
          <w:color w:val="000000"/>
          <w:sz w:val="20"/>
          <w:szCs w:val="20"/>
          <w:shd w:val="clear" w:color="auto" w:fill="FFFFFF"/>
        </w:rPr>
        <w:t xml:space="preserve"> </w:t>
      </w:r>
      <w:proofErr w:type="spellStart"/>
      <w:r w:rsidRPr="00031B2D">
        <w:rPr>
          <w:rFonts w:asciiTheme="majorBidi" w:hAnsiTheme="majorBidi" w:cstheme="majorBidi"/>
          <w:color w:val="000000"/>
          <w:sz w:val="20"/>
          <w:szCs w:val="20"/>
          <w:shd w:val="clear" w:color="auto" w:fill="FFFFFF"/>
        </w:rPr>
        <w:t>Tarih</w:t>
      </w:r>
      <w:proofErr w:type="spellEnd"/>
      <w:r w:rsidRPr="00031B2D">
        <w:rPr>
          <w:rFonts w:asciiTheme="majorBidi" w:hAnsiTheme="majorBidi" w:cstheme="majorBidi"/>
          <w:color w:val="000000"/>
          <w:sz w:val="20"/>
          <w:szCs w:val="20"/>
          <w:shd w:val="clear" w:color="auto" w:fill="FFFFFF"/>
        </w:rPr>
        <w:t xml:space="preserve"> </w:t>
      </w:r>
      <w:proofErr w:type="spellStart"/>
      <w:r w:rsidRPr="00031B2D">
        <w:rPr>
          <w:rFonts w:asciiTheme="majorBidi" w:hAnsiTheme="majorBidi" w:cstheme="majorBidi"/>
          <w:color w:val="000000"/>
          <w:sz w:val="20"/>
          <w:szCs w:val="20"/>
          <w:shd w:val="clear" w:color="auto" w:fill="FFFFFF"/>
        </w:rPr>
        <w:t>Kurumu</w:t>
      </w:r>
      <w:proofErr w:type="spellEnd"/>
      <w:r w:rsidRPr="00031B2D">
        <w:rPr>
          <w:rFonts w:asciiTheme="majorBidi" w:hAnsiTheme="majorBidi" w:cstheme="majorBidi"/>
          <w:color w:val="000000"/>
          <w:sz w:val="20"/>
          <w:szCs w:val="20"/>
          <w:shd w:val="clear" w:color="auto" w:fill="FFFFFF"/>
        </w:rPr>
        <w:t xml:space="preserve"> </w:t>
      </w:r>
      <w:proofErr w:type="spellStart"/>
      <w:r w:rsidRPr="00031B2D">
        <w:rPr>
          <w:rFonts w:asciiTheme="majorBidi" w:hAnsiTheme="majorBidi" w:cstheme="majorBidi"/>
          <w:color w:val="000000"/>
          <w:sz w:val="20"/>
          <w:szCs w:val="20"/>
          <w:shd w:val="clear" w:color="auto" w:fill="FFFFFF"/>
        </w:rPr>
        <w:t>Basimevi</w:t>
      </w:r>
      <w:proofErr w:type="spellEnd"/>
    </w:p>
    <w:p w14:paraId="43D8E758" w14:textId="77777777" w:rsidR="00700813" w:rsidRPr="00031B2D" w:rsidRDefault="00700813" w:rsidP="00700813">
      <w:pPr>
        <w:pStyle w:val="ListParagraph"/>
        <w:numPr>
          <w:ilvl w:val="1"/>
          <w:numId w:val="2"/>
        </w:numPr>
        <w:spacing w:after="0"/>
        <w:ind w:left="284" w:hanging="284"/>
        <w:jc w:val="lowKashida"/>
        <w:rPr>
          <w:rFonts w:asciiTheme="majorBidi" w:hAnsiTheme="majorBidi" w:cstheme="majorBidi" w:hint="cs"/>
          <w:color w:val="000000"/>
          <w:sz w:val="20"/>
          <w:szCs w:val="20"/>
          <w:shd w:val="clear" w:color="auto" w:fill="FFFFFF"/>
        </w:rPr>
      </w:pPr>
      <w:proofErr w:type="spellStart"/>
      <w:r w:rsidRPr="00031B2D">
        <w:rPr>
          <w:rFonts w:asciiTheme="majorBidi" w:hAnsiTheme="majorBidi" w:cstheme="majorBidi"/>
          <w:color w:val="000000"/>
          <w:sz w:val="20"/>
          <w:szCs w:val="20"/>
          <w:shd w:val="clear" w:color="auto" w:fill="FFFFFF"/>
        </w:rPr>
        <w:t>Khafipour</w:t>
      </w:r>
      <w:proofErr w:type="spellEnd"/>
      <w:r w:rsidRPr="00031B2D">
        <w:rPr>
          <w:rFonts w:asciiTheme="majorBidi" w:hAnsiTheme="majorBidi" w:cstheme="majorBidi"/>
          <w:color w:val="000000"/>
          <w:sz w:val="20"/>
          <w:szCs w:val="20"/>
          <w:shd w:val="clear" w:color="auto" w:fill="FFFFFF"/>
        </w:rPr>
        <w:t xml:space="preserve">, Hani, (2019), </w:t>
      </w:r>
      <w:r w:rsidRPr="00031B2D">
        <w:rPr>
          <w:rFonts w:asciiTheme="majorBidi" w:hAnsiTheme="majorBidi" w:cstheme="majorBidi"/>
          <w:b/>
          <w:bCs/>
          <w:color w:val="000000"/>
          <w:sz w:val="20"/>
          <w:szCs w:val="20"/>
          <w:shd w:val="clear" w:color="auto" w:fill="FFFFFF"/>
        </w:rPr>
        <w:t xml:space="preserve">The Empires of the Near East and </w:t>
      </w:r>
      <w:proofErr w:type="spellStart"/>
      <w:r w:rsidRPr="00031B2D">
        <w:rPr>
          <w:rFonts w:asciiTheme="majorBidi" w:hAnsiTheme="majorBidi" w:cstheme="majorBidi"/>
          <w:b/>
          <w:bCs/>
          <w:color w:val="000000"/>
          <w:sz w:val="20"/>
          <w:szCs w:val="20"/>
          <w:shd w:val="clear" w:color="auto" w:fill="FFFFFF"/>
        </w:rPr>
        <w:t>India</w:t>
      </w:r>
      <w:proofErr w:type="gramStart"/>
      <w:r w:rsidRPr="00031B2D">
        <w:rPr>
          <w:rFonts w:asciiTheme="majorBidi" w:hAnsiTheme="majorBidi" w:cstheme="majorBidi"/>
          <w:b/>
          <w:bCs/>
          <w:color w:val="000000"/>
          <w:sz w:val="20"/>
          <w:szCs w:val="20"/>
          <w:shd w:val="clear" w:color="auto" w:fill="FFFFFF"/>
        </w:rPr>
        <w:t>:Source</w:t>
      </w:r>
      <w:proofErr w:type="spellEnd"/>
      <w:proofErr w:type="gramEnd"/>
      <w:r w:rsidRPr="00031B2D">
        <w:rPr>
          <w:rFonts w:asciiTheme="majorBidi" w:hAnsiTheme="majorBidi" w:cstheme="majorBidi"/>
          <w:b/>
          <w:bCs/>
          <w:color w:val="000000"/>
          <w:sz w:val="20"/>
          <w:szCs w:val="20"/>
          <w:shd w:val="clear" w:color="auto" w:fill="FFFFFF"/>
        </w:rPr>
        <w:t xml:space="preserve"> Studies of the </w:t>
      </w:r>
      <w:proofErr w:type="spellStart"/>
      <w:r w:rsidRPr="00031B2D">
        <w:rPr>
          <w:rFonts w:asciiTheme="majorBidi" w:hAnsiTheme="majorBidi" w:cstheme="majorBidi"/>
          <w:b/>
          <w:bCs/>
          <w:color w:val="000000"/>
          <w:sz w:val="20"/>
          <w:szCs w:val="20"/>
          <w:shd w:val="clear" w:color="auto" w:fill="FFFFFF"/>
        </w:rPr>
        <w:t>Safavid</w:t>
      </w:r>
      <w:proofErr w:type="spellEnd"/>
      <w:r w:rsidRPr="00031B2D">
        <w:rPr>
          <w:rFonts w:asciiTheme="majorBidi" w:hAnsiTheme="majorBidi" w:cstheme="majorBidi"/>
          <w:b/>
          <w:bCs/>
          <w:color w:val="000000"/>
          <w:sz w:val="20"/>
          <w:szCs w:val="20"/>
          <w:shd w:val="clear" w:color="auto" w:fill="FFFFFF"/>
        </w:rPr>
        <w:t>, Ottoman, and Mughal Literate Communities</w:t>
      </w:r>
      <w:r w:rsidRPr="00031B2D">
        <w:rPr>
          <w:rFonts w:asciiTheme="majorBidi" w:hAnsiTheme="majorBidi" w:cstheme="majorBidi"/>
          <w:color w:val="000000"/>
          <w:sz w:val="20"/>
          <w:szCs w:val="20"/>
          <w:shd w:val="clear" w:color="auto" w:fill="FFFFFF"/>
        </w:rPr>
        <w:t xml:space="preserve">, </w:t>
      </w:r>
      <w:hyperlink r:id="rId32" w:history="1">
        <w:r w:rsidRPr="00031B2D">
          <w:rPr>
            <w:rFonts w:asciiTheme="majorBidi" w:hAnsiTheme="majorBidi" w:cstheme="majorBidi"/>
            <w:color w:val="000000"/>
            <w:sz w:val="20"/>
            <w:szCs w:val="20"/>
          </w:rPr>
          <w:t>Columbia University Press</w:t>
        </w:r>
      </w:hyperlink>
      <w:r w:rsidRPr="00031B2D">
        <w:rPr>
          <w:rFonts w:asciiTheme="majorBidi" w:hAnsiTheme="majorBidi" w:cstheme="majorBidi"/>
          <w:color w:val="000000"/>
          <w:sz w:val="20"/>
          <w:szCs w:val="20"/>
          <w:shd w:val="clear" w:color="auto" w:fill="FFFFFF"/>
        </w:rPr>
        <w:t>.</w:t>
      </w:r>
    </w:p>
    <w:p w14:paraId="732FF9FA" w14:textId="77777777" w:rsidR="00700813" w:rsidRPr="00031B2D" w:rsidRDefault="00700813" w:rsidP="00700813">
      <w:pPr>
        <w:pStyle w:val="ListParagraph"/>
        <w:numPr>
          <w:ilvl w:val="1"/>
          <w:numId w:val="2"/>
        </w:numPr>
        <w:spacing w:after="0"/>
        <w:ind w:left="284" w:hanging="284"/>
        <w:jc w:val="lowKashida"/>
        <w:rPr>
          <w:rFonts w:asciiTheme="majorBidi" w:hAnsiTheme="majorBidi" w:cstheme="majorBidi"/>
          <w:sz w:val="20"/>
          <w:szCs w:val="20"/>
          <w:lang w:bidi="fa-IR"/>
        </w:rPr>
      </w:pPr>
      <w:r w:rsidRPr="00031B2D">
        <w:rPr>
          <w:rFonts w:asciiTheme="majorBidi" w:hAnsiTheme="majorBidi" w:cstheme="majorBidi"/>
          <w:color w:val="000000"/>
          <w:sz w:val="20"/>
          <w:szCs w:val="20"/>
          <w:shd w:val="clear" w:color="auto" w:fill="FFFFFF"/>
        </w:rPr>
        <w:t>KÜTÜKOGLU B., (1962), </w:t>
      </w:r>
      <w:proofErr w:type="spellStart"/>
      <w:r w:rsidRPr="00031B2D">
        <w:rPr>
          <w:rStyle w:val="Emphasis"/>
          <w:rFonts w:asciiTheme="majorBidi" w:hAnsiTheme="majorBidi" w:cstheme="majorBidi"/>
          <w:i w:val="0"/>
          <w:iCs w:val="0"/>
          <w:color w:val="000000"/>
          <w:sz w:val="20"/>
          <w:szCs w:val="20"/>
          <w:shd w:val="clear" w:color="auto" w:fill="FFFFFF"/>
        </w:rPr>
        <w:t>Osmanl</w:t>
      </w:r>
      <w:proofErr w:type="spellEnd"/>
      <w:r w:rsidRPr="00031B2D">
        <w:rPr>
          <w:rStyle w:val="Emphasis"/>
          <w:rFonts w:asciiTheme="majorBidi" w:hAnsiTheme="majorBidi" w:cstheme="majorBidi"/>
          <w:i w:val="0"/>
          <w:iCs w:val="0"/>
          <w:color w:val="000000"/>
          <w:sz w:val="20"/>
          <w:szCs w:val="20"/>
          <w:shd w:val="clear" w:color="auto" w:fill="FFFFFF"/>
        </w:rPr>
        <w:t xml:space="preserve"> ι -İran </w:t>
      </w:r>
      <w:proofErr w:type="spellStart"/>
      <w:r w:rsidRPr="00031B2D">
        <w:rPr>
          <w:rStyle w:val="Emphasis"/>
          <w:rFonts w:asciiTheme="majorBidi" w:hAnsiTheme="majorBidi" w:cstheme="majorBidi"/>
          <w:i w:val="0"/>
          <w:iCs w:val="0"/>
          <w:color w:val="000000"/>
          <w:sz w:val="20"/>
          <w:szCs w:val="20"/>
          <w:shd w:val="clear" w:color="auto" w:fill="FFFFFF"/>
        </w:rPr>
        <w:t>Siyasi</w:t>
      </w:r>
      <w:proofErr w:type="spellEnd"/>
      <w:r w:rsidRPr="00031B2D">
        <w:rPr>
          <w:rStyle w:val="Emphasis"/>
          <w:rFonts w:asciiTheme="majorBidi" w:hAnsiTheme="majorBidi" w:cstheme="majorBidi"/>
          <w:i w:val="0"/>
          <w:iCs w:val="0"/>
          <w:color w:val="000000"/>
          <w:sz w:val="20"/>
          <w:szCs w:val="20"/>
          <w:shd w:val="clear" w:color="auto" w:fill="FFFFFF"/>
        </w:rPr>
        <w:t xml:space="preserve"> </w:t>
      </w:r>
      <w:proofErr w:type="spellStart"/>
      <w:r w:rsidRPr="00031B2D">
        <w:rPr>
          <w:rStyle w:val="Emphasis"/>
          <w:rFonts w:asciiTheme="majorBidi" w:hAnsiTheme="majorBidi" w:cstheme="majorBidi"/>
          <w:i w:val="0"/>
          <w:iCs w:val="0"/>
          <w:color w:val="000000"/>
          <w:sz w:val="20"/>
          <w:szCs w:val="20"/>
          <w:shd w:val="clear" w:color="auto" w:fill="FFFFFF"/>
        </w:rPr>
        <w:t>Münasebetleri</w:t>
      </w:r>
      <w:proofErr w:type="spellEnd"/>
      <w:r w:rsidRPr="00031B2D">
        <w:rPr>
          <w:rStyle w:val="Emphasis"/>
          <w:rFonts w:asciiTheme="majorBidi" w:hAnsiTheme="majorBidi" w:cstheme="majorBidi"/>
          <w:color w:val="000000"/>
          <w:sz w:val="20"/>
          <w:szCs w:val="20"/>
          <w:shd w:val="clear" w:color="auto" w:fill="FFFFFF"/>
        </w:rPr>
        <w:t>,</w:t>
      </w:r>
      <w:r w:rsidRPr="00031B2D">
        <w:rPr>
          <w:rFonts w:asciiTheme="majorBidi" w:hAnsiTheme="majorBidi" w:cstheme="majorBidi"/>
          <w:color w:val="000000"/>
          <w:sz w:val="20"/>
          <w:szCs w:val="20"/>
          <w:shd w:val="clear" w:color="auto" w:fill="FFFFFF"/>
        </w:rPr>
        <w:t xml:space="preserve"> Istanbul, </w:t>
      </w:r>
      <w:r w:rsidRPr="00031B2D">
        <w:rPr>
          <w:rFonts w:asciiTheme="majorBidi" w:hAnsiTheme="majorBidi" w:cstheme="majorBidi"/>
          <w:b/>
          <w:bCs/>
          <w:color w:val="000000"/>
          <w:sz w:val="20"/>
          <w:szCs w:val="20"/>
          <w:shd w:val="clear" w:color="auto" w:fill="FFFFFF"/>
        </w:rPr>
        <w:t xml:space="preserve">Istanbul </w:t>
      </w:r>
      <w:proofErr w:type="spellStart"/>
      <w:r w:rsidRPr="00031B2D">
        <w:rPr>
          <w:rFonts w:asciiTheme="majorBidi" w:hAnsiTheme="majorBidi" w:cstheme="majorBidi"/>
          <w:b/>
          <w:bCs/>
          <w:color w:val="000000"/>
          <w:sz w:val="20"/>
          <w:szCs w:val="20"/>
          <w:shd w:val="clear" w:color="auto" w:fill="FFFFFF"/>
        </w:rPr>
        <w:t>Fetih</w:t>
      </w:r>
      <w:proofErr w:type="spellEnd"/>
      <w:r w:rsidRPr="00031B2D">
        <w:rPr>
          <w:rFonts w:asciiTheme="majorBidi" w:hAnsiTheme="majorBidi" w:cstheme="majorBidi"/>
          <w:b/>
          <w:bCs/>
          <w:color w:val="000000"/>
          <w:sz w:val="20"/>
          <w:szCs w:val="20"/>
          <w:shd w:val="clear" w:color="auto" w:fill="FFFFFF"/>
        </w:rPr>
        <w:t xml:space="preserve"> </w:t>
      </w:r>
      <w:proofErr w:type="spellStart"/>
      <w:r w:rsidRPr="00031B2D">
        <w:rPr>
          <w:rFonts w:asciiTheme="majorBidi" w:hAnsiTheme="majorBidi" w:cstheme="majorBidi"/>
          <w:b/>
          <w:bCs/>
          <w:color w:val="000000"/>
          <w:sz w:val="20"/>
          <w:szCs w:val="20"/>
          <w:shd w:val="clear" w:color="auto" w:fill="FFFFFF"/>
        </w:rPr>
        <w:t>Cemiye</w:t>
      </w:r>
      <w:r w:rsidRPr="00031B2D">
        <w:rPr>
          <w:rFonts w:asciiTheme="majorBidi" w:hAnsiTheme="majorBidi" w:cstheme="majorBidi"/>
          <w:color w:val="000000"/>
          <w:sz w:val="20"/>
          <w:szCs w:val="20"/>
          <w:shd w:val="clear" w:color="auto" w:fill="FFFFFF"/>
        </w:rPr>
        <w:t>ti</w:t>
      </w:r>
      <w:proofErr w:type="spellEnd"/>
      <w:r w:rsidRPr="00031B2D">
        <w:rPr>
          <w:rFonts w:asciiTheme="majorBidi" w:hAnsiTheme="majorBidi" w:cstheme="majorBidi"/>
          <w:color w:val="000000"/>
          <w:sz w:val="20"/>
          <w:szCs w:val="20"/>
          <w:shd w:val="clear" w:color="auto" w:fill="FFFFFF"/>
        </w:rPr>
        <w:t>. 1963, "</w:t>
      </w:r>
      <w:proofErr w:type="spellStart"/>
      <w:r w:rsidRPr="00031B2D">
        <w:rPr>
          <w:rFonts w:asciiTheme="majorBidi" w:hAnsiTheme="majorBidi" w:cstheme="majorBidi"/>
          <w:color w:val="000000"/>
          <w:sz w:val="20"/>
          <w:szCs w:val="20"/>
          <w:shd w:val="clear" w:color="auto" w:fill="FFFFFF"/>
        </w:rPr>
        <w:t>Şah</w:t>
      </w:r>
      <w:proofErr w:type="spellEnd"/>
      <w:r w:rsidRPr="00031B2D">
        <w:rPr>
          <w:rFonts w:asciiTheme="majorBidi" w:hAnsiTheme="majorBidi" w:cstheme="majorBidi"/>
          <w:color w:val="000000"/>
          <w:sz w:val="20"/>
          <w:szCs w:val="20"/>
          <w:shd w:val="clear" w:color="auto" w:fill="FFFFFF"/>
        </w:rPr>
        <w:t xml:space="preserve"> </w:t>
      </w:r>
      <w:proofErr w:type="spellStart"/>
      <w:r w:rsidRPr="00031B2D">
        <w:rPr>
          <w:rFonts w:asciiTheme="majorBidi" w:hAnsiTheme="majorBidi" w:cstheme="majorBidi"/>
          <w:color w:val="000000"/>
          <w:sz w:val="20"/>
          <w:szCs w:val="20"/>
          <w:shd w:val="clear" w:color="auto" w:fill="FFFFFF"/>
        </w:rPr>
        <w:t>Tahmasb'in</w:t>
      </w:r>
      <w:proofErr w:type="spellEnd"/>
      <w:r w:rsidRPr="00031B2D">
        <w:rPr>
          <w:rFonts w:asciiTheme="majorBidi" w:hAnsiTheme="majorBidi" w:cstheme="majorBidi"/>
          <w:color w:val="000000"/>
          <w:sz w:val="20"/>
          <w:szCs w:val="20"/>
          <w:shd w:val="clear" w:color="auto" w:fill="FFFFFF"/>
        </w:rPr>
        <w:t xml:space="preserve"> III. </w:t>
      </w:r>
      <w:proofErr w:type="spellStart"/>
      <w:r w:rsidRPr="00031B2D">
        <w:rPr>
          <w:rFonts w:asciiTheme="majorBidi" w:hAnsiTheme="majorBidi" w:cstheme="majorBidi"/>
          <w:color w:val="000000"/>
          <w:sz w:val="20"/>
          <w:szCs w:val="20"/>
          <w:shd w:val="clear" w:color="auto" w:fill="FFFFFF"/>
        </w:rPr>
        <w:t>Murad'a</w:t>
      </w:r>
      <w:proofErr w:type="spellEnd"/>
      <w:r w:rsidRPr="00031B2D">
        <w:rPr>
          <w:rFonts w:asciiTheme="majorBidi" w:hAnsiTheme="majorBidi" w:cstheme="majorBidi"/>
          <w:color w:val="000000"/>
          <w:sz w:val="20"/>
          <w:szCs w:val="20"/>
          <w:shd w:val="clear" w:color="auto" w:fill="FFFFFF"/>
        </w:rPr>
        <w:t xml:space="preserve"> </w:t>
      </w:r>
      <w:proofErr w:type="spellStart"/>
      <w:r w:rsidRPr="00031B2D">
        <w:rPr>
          <w:rFonts w:asciiTheme="majorBidi" w:hAnsiTheme="majorBidi" w:cstheme="majorBidi"/>
          <w:color w:val="000000"/>
          <w:sz w:val="20"/>
          <w:szCs w:val="20"/>
          <w:shd w:val="clear" w:color="auto" w:fill="FFFFFF"/>
        </w:rPr>
        <w:t>Cülus</w:t>
      </w:r>
      <w:proofErr w:type="spellEnd"/>
      <w:r w:rsidRPr="00031B2D">
        <w:rPr>
          <w:rFonts w:asciiTheme="majorBidi" w:hAnsiTheme="majorBidi" w:cstheme="majorBidi"/>
          <w:color w:val="000000"/>
          <w:sz w:val="20"/>
          <w:szCs w:val="20"/>
          <w:shd w:val="clear" w:color="auto" w:fill="FFFFFF"/>
        </w:rPr>
        <w:t xml:space="preserve"> </w:t>
      </w:r>
      <w:proofErr w:type="spellStart"/>
      <w:r w:rsidRPr="00031B2D">
        <w:rPr>
          <w:rFonts w:asciiTheme="majorBidi" w:hAnsiTheme="majorBidi" w:cstheme="majorBidi"/>
          <w:color w:val="000000"/>
          <w:sz w:val="20"/>
          <w:szCs w:val="20"/>
          <w:shd w:val="clear" w:color="auto" w:fill="FFFFFF"/>
        </w:rPr>
        <w:t>Tebriki</w:t>
      </w:r>
      <w:proofErr w:type="spellEnd"/>
      <w:r w:rsidRPr="00031B2D">
        <w:rPr>
          <w:rFonts w:asciiTheme="majorBidi" w:hAnsiTheme="majorBidi" w:cstheme="majorBidi"/>
          <w:color w:val="000000"/>
          <w:sz w:val="20"/>
          <w:szCs w:val="20"/>
          <w:shd w:val="clear" w:color="auto" w:fill="FFFFFF"/>
        </w:rPr>
        <w:t>”, in </w:t>
      </w:r>
      <w:proofErr w:type="spellStart"/>
      <w:r w:rsidRPr="00031B2D">
        <w:rPr>
          <w:rStyle w:val="Emphasis"/>
          <w:rFonts w:asciiTheme="majorBidi" w:hAnsiTheme="majorBidi" w:cstheme="majorBidi"/>
          <w:color w:val="000000"/>
          <w:sz w:val="20"/>
          <w:szCs w:val="20"/>
          <w:shd w:val="clear" w:color="auto" w:fill="FFFFFF"/>
        </w:rPr>
        <w:t>Tarih</w:t>
      </w:r>
      <w:proofErr w:type="spellEnd"/>
      <w:r w:rsidRPr="00031B2D">
        <w:rPr>
          <w:rStyle w:val="Emphasis"/>
          <w:rFonts w:asciiTheme="majorBidi" w:hAnsiTheme="majorBidi" w:cstheme="majorBidi"/>
          <w:color w:val="000000"/>
          <w:sz w:val="20"/>
          <w:szCs w:val="20"/>
          <w:shd w:val="clear" w:color="auto" w:fill="FFFFFF"/>
        </w:rPr>
        <w:t xml:space="preserve"> </w:t>
      </w:r>
      <w:proofErr w:type="spellStart"/>
      <w:r w:rsidRPr="00031B2D">
        <w:rPr>
          <w:rStyle w:val="Emphasis"/>
          <w:rFonts w:asciiTheme="majorBidi" w:hAnsiTheme="majorBidi" w:cstheme="majorBidi"/>
          <w:color w:val="000000"/>
          <w:sz w:val="20"/>
          <w:szCs w:val="20"/>
          <w:shd w:val="clear" w:color="auto" w:fill="FFFFFF"/>
        </w:rPr>
        <w:t>Dergisi</w:t>
      </w:r>
      <w:proofErr w:type="spellEnd"/>
      <w:r w:rsidRPr="00031B2D">
        <w:rPr>
          <w:rStyle w:val="Emphasis"/>
          <w:rFonts w:asciiTheme="majorBidi" w:hAnsiTheme="majorBidi" w:cstheme="majorBidi"/>
          <w:color w:val="000000"/>
          <w:sz w:val="20"/>
          <w:szCs w:val="20"/>
          <w:shd w:val="clear" w:color="auto" w:fill="FFFFFF"/>
        </w:rPr>
        <w:t>,</w:t>
      </w:r>
      <w:r w:rsidRPr="00031B2D">
        <w:rPr>
          <w:rFonts w:asciiTheme="majorBidi" w:hAnsiTheme="majorBidi" w:cstheme="majorBidi"/>
          <w:color w:val="000000"/>
          <w:sz w:val="20"/>
          <w:szCs w:val="20"/>
          <w:shd w:val="clear" w:color="auto" w:fill="FFFFFF"/>
        </w:rPr>
        <w:t> XV, 1-24.</w:t>
      </w:r>
    </w:p>
    <w:p w14:paraId="1295D1F3" w14:textId="77777777" w:rsidR="00700813" w:rsidRPr="00031B2D" w:rsidRDefault="00700813" w:rsidP="00700813">
      <w:pPr>
        <w:pStyle w:val="ListParagraph"/>
        <w:numPr>
          <w:ilvl w:val="1"/>
          <w:numId w:val="2"/>
        </w:numPr>
        <w:spacing w:after="0"/>
        <w:ind w:left="284" w:hanging="284"/>
        <w:jc w:val="lowKashida"/>
        <w:rPr>
          <w:rFonts w:asciiTheme="majorBidi" w:hAnsiTheme="majorBidi" w:cstheme="majorBidi"/>
          <w:sz w:val="20"/>
          <w:szCs w:val="20"/>
          <w:lang w:bidi="fa-IR"/>
        </w:rPr>
      </w:pPr>
      <w:proofErr w:type="spellStart"/>
      <w:r w:rsidRPr="00031B2D">
        <w:rPr>
          <w:rFonts w:asciiTheme="majorBidi" w:hAnsiTheme="majorBidi" w:cstheme="majorBidi"/>
          <w:color w:val="000000"/>
          <w:spacing w:val="6"/>
          <w:sz w:val="20"/>
          <w:szCs w:val="20"/>
          <w:shd w:val="clear" w:color="auto" w:fill="FFFFFF"/>
        </w:rPr>
        <w:t>Streusand</w:t>
      </w:r>
      <w:proofErr w:type="spellEnd"/>
      <w:r w:rsidRPr="00031B2D">
        <w:rPr>
          <w:rFonts w:asciiTheme="majorBidi" w:hAnsiTheme="majorBidi" w:cstheme="majorBidi"/>
          <w:color w:val="000000"/>
          <w:spacing w:val="6"/>
          <w:sz w:val="20"/>
          <w:szCs w:val="20"/>
          <w:shd w:val="clear" w:color="auto" w:fill="FFFFFF"/>
        </w:rPr>
        <w:t xml:space="preserve">, Douglas E. (2011), </w:t>
      </w:r>
      <w:r w:rsidRPr="00031B2D">
        <w:rPr>
          <w:rFonts w:asciiTheme="majorBidi" w:hAnsiTheme="majorBidi" w:cstheme="majorBidi"/>
          <w:b/>
          <w:bCs/>
          <w:color w:val="000000"/>
          <w:spacing w:val="7"/>
          <w:sz w:val="20"/>
          <w:szCs w:val="20"/>
        </w:rPr>
        <w:t xml:space="preserve">Islamic Gunpowder Empires. </w:t>
      </w:r>
      <w:r w:rsidRPr="00031B2D">
        <w:rPr>
          <w:rFonts w:asciiTheme="majorBidi" w:hAnsiTheme="majorBidi" w:cstheme="majorBidi"/>
          <w:b/>
          <w:bCs/>
          <w:color w:val="000000"/>
          <w:spacing w:val="5"/>
          <w:sz w:val="20"/>
          <w:szCs w:val="20"/>
          <w:shd w:val="clear" w:color="auto" w:fill="FFFFFF"/>
        </w:rPr>
        <w:t xml:space="preserve">Ottomans, </w:t>
      </w:r>
      <w:proofErr w:type="spellStart"/>
      <w:r w:rsidRPr="00031B2D">
        <w:rPr>
          <w:rFonts w:asciiTheme="majorBidi" w:hAnsiTheme="majorBidi" w:cstheme="majorBidi"/>
          <w:b/>
          <w:bCs/>
          <w:color w:val="000000"/>
          <w:spacing w:val="5"/>
          <w:sz w:val="20"/>
          <w:szCs w:val="20"/>
          <w:shd w:val="clear" w:color="auto" w:fill="FFFFFF"/>
        </w:rPr>
        <w:t>Safavids</w:t>
      </w:r>
      <w:proofErr w:type="spellEnd"/>
      <w:r w:rsidRPr="00031B2D">
        <w:rPr>
          <w:rFonts w:asciiTheme="majorBidi" w:hAnsiTheme="majorBidi" w:cstheme="majorBidi"/>
          <w:b/>
          <w:bCs/>
          <w:color w:val="000000"/>
          <w:spacing w:val="5"/>
          <w:sz w:val="20"/>
          <w:szCs w:val="20"/>
          <w:shd w:val="clear" w:color="auto" w:fill="FFFFFF"/>
        </w:rPr>
        <w:t>, and Mughals</w:t>
      </w:r>
      <w:r w:rsidRPr="00031B2D">
        <w:rPr>
          <w:rFonts w:asciiTheme="majorBidi" w:hAnsiTheme="majorBidi" w:cstheme="majorBidi"/>
          <w:b/>
          <w:bCs/>
          <w:color w:val="000000"/>
          <w:spacing w:val="7"/>
          <w:sz w:val="20"/>
          <w:szCs w:val="20"/>
        </w:rPr>
        <w:t>,</w:t>
      </w:r>
      <w:r w:rsidRPr="00031B2D">
        <w:rPr>
          <w:rFonts w:asciiTheme="majorBidi" w:hAnsiTheme="majorBidi" w:cstheme="majorBidi"/>
          <w:color w:val="000000"/>
          <w:spacing w:val="7"/>
          <w:sz w:val="20"/>
          <w:szCs w:val="20"/>
        </w:rPr>
        <w:t xml:space="preserve"> </w:t>
      </w:r>
      <w:r w:rsidRPr="00031B2D">
        <w:rPr>
          <w:rFonts w:asciiTheme="majorBidi" w:hAnsiTheme="majorBidi" w:cstheme="majorBidi"/>
          <w:color w:val="000000"/>
          <w:spacing w:val="5"/>
          <w:sz w:val="20"/>
          <w:szCs w:val="20"/>
          <w:shd w:val="clear" w:color="auto" w:fill="FFFFFF"/>
        </w:rPr>
        <w:t>New York: Routledge.</w:t>
      </w:r>
      <w:r w:rsidRPr="00031B2D">
        <w:rPr>
          <w:rFonts w:asciiTheme="majorBidi" w:hAnsiTheme="majorBidi" w:cstheme="majorBidi" w:hint="cs"/>
          <w:color w:val="000000"/>
          <w:spacing w:val="5"/>
          <w:sz w:val="20"/>
          <w:szCs w:val="20"/>
          <w:shd w:val="clear" w:color="auto" w:fill="FFFFFF"/>
          <w:rtl/>
        </w:rPr>
        <w:softHyphen/>
      </w:r>
      <w:r w:rsidRPr="00031B2D">
        <w:rPr>
          <w:rFonts w:asciiTheme="majorBidi" w:hAnsiTheme="majorBidi" w:cstheme="majorBidi" w:hint="cs"/>
          <w:color w:val="000000"/>
          <w:spacing w:val="5"/>
          <w:sz w:val="20"/>
          <w:szCs w:val="20"/>
          <w:shd w:val="clear" w:color="auto" w:fill="FFFFFF"/>
          <w:rtl/>
        </w:rPr>
        <w:softHyphen/>
      </w:r>
      <w:r w:rsidRPr="00031B2D">
        <w:rPr>
          <w:rFonts w:asciiTheme="majorBidi" w:hAnsiTheme="majorBidi" w:cstheme="majorBidi" w:hint="cs"/>
          <w:color w:val="000000"/>
          <w:spacing w:val="5"/>
          <w:sz w:val="20"/>
          <w:szCs w:val="20"/>
          <w:shd w:val="clear" w:color="auto" w:fill="FFFFFF"/>
          <w:rtl/>
        </w:rPr>
        <w:softHyphen/>
      </w:r>
      <w:r w:rsidRPr="00031B2D">
        <w:rPr>
          <w:rFonts w:asciiTheme="majorBidi" w:hAnsiTheme="majorBidi" w:cstheme="majorBidi" w:hint="cs"/>
          <w:color w:val="000000"/>
          <w:spacing w:val="5"/>
          <w:sz w:val="20"/>
          <w:szCs w:val="20"/>
          <w:shd w:val="clear" w:color="auto" w:fill="FFFFFF"/>
          <w:rtl/>
        </w:rPr>
        <w:softHyphen/>
      </w:r>
    </w:p>
    <w:p w14:paraId="18A420EF" w14:textId="77777777" w:rsidR="00700813" w:rsidRPr="00031B2D" w:rsidRDefault="00700813" w:rsidP="00700813">
      <w:pPr>
        <w:pStyle w:val="ListParagraph"/>
        <w:numPr>
          <w:ilvl w:val="1"/>
          <w:numId w:val="2"/>
        </w:numPr>
        <w:spacing w:after="0"/>
        <w:ind w:left="284" w:hanging="284"/>
        <w:jc w:val="lowKashida"/>
        <w:rPr>
          <w:rFonts w:asciiTheme="majorBidi" w:hAnsiTheme="majorBidi" w:cstheme="majorBidi"/>
          <w:sz w:val="20"/>
          <w:szCs w:val="20"/>
          <w:lang w:bidi="fa-IR"/>
        </w:rPr>
      </w:pPr>
      <w:proofErr w:type="spellStart"/>
      <w:r w:rsidRPr="00031B2D">
        <w:rPr>
          <w:rFonts w:asciiTheme="majorBidi" w:hAnsiTheme="majorBidi" w:cstheme="majorBidi"/>
          <w:sz w:val="20"/>
          <w:szCs w:val="20"/>
        </w:rPr>
        <w:t>Uluç</w:t>
      </w:r>
      <w:proofErr w:type="spellEnd"/>
      <w:r w:rsidRPr="00031B2D">
        <w:rPr>
          <w:rFonts w:asciiTheme="majorBidi" w:hAnsiTheme="majorBidi" w:cstheme="majorBidi"/>
          <w:sz w:val="20"/>
          <w:szCs w:val="20"/>
        </w:rPr>
        <w:t xml:space="preserve">, </w:t>
      </w:r>
      <w:proofErr w:type="spellStart"/>
      <w:r w:rsidRPr="00031B2D">
        <w:rPr>
          <w:rFonts w:asciiTheme="majorBidi" w:hAnsiTheme="majorBidi" w:cstheme="majorBidi"/>
          <w:sz w:val="20"/>
          <w:szCs w:val="20"/>
        </w:rPr>
        <w:t>Lâle</w:t>
      </w:r>
      <w:proofErr w:type="spellEnd"/>
      <w:r w:rsidRPr="00031B2D">
        <w:rPr>
          <w:rFonts w:asciiTheme="majorBidi" w:hAnsiTheme="majorBidi" w:cstheme="majorBidi"/>
          <w:sz w:val="20"/>
          <w:szCs w:val="20"/>
        </w:rPr>
        <w:t xml:space="preserve"> (1999). Ottoman Book Collectors and Illustrated Sixteenth Century Shiraz Manuscripts, </w:t>
      </w:r>
      <w:r w:rsidRPr="00031B2D">
        <w:rPr>
          <w:rFonts w:asciiTheme="majorBidi" w:hAnsiTheme="majorBidi" w:cstheme="majorBidi"/>
          <w:b/>
          <w:bCs/>
          <w:sz w:val="20"/>
          <w:szCs w:val="20"/>
        </w:rPr>
        <w:t xml:space="preserve">Livres </w:t>
      </w:r>
      <w:proofErr w:type="gramStart"/>
      <w:r w:rsidRPr="00031B2D">
        <w:rPr>
          <w:rFonts w:asciiTheme="majorBidi" w:hAnsiTheme="majorBidi" w:cstheme="majorBidi"/>
          <w:b/>
          <w:bCs/>
          <w:sz w:val="20"/>
          <w:szCs w:val="20"/>
        </w:rPr>
        <w:t>et</w:t>
      </w:r>
      <w:proofErr w:type="gramEnd"/>
      <w:r w:rsidRPr="00031B2D">
        <w:rPr>
          <w:rFonts w:asciiTheme="majorBidi" w:hAnsiTheme="majorBidi" w:cstheme="majorBidi"/>
          <w:b/>
          <w:bCs/>
          <w:sz w:val="20"/>
          <w:szCs w:val="20"/>
        </w:rPr>
        <w:t xml:space="preserve"> lecture </w:t>
      </w:r>
      <w:proofErr w:type="spellStart"/>
      <w:r w:rsidRPr="00031B2D">
        <w:rPr>
          <w:rFonts w:asciiTheme="majorBidi" w:hAnsiTheme="majorBidi" w:cstheme="majorBidi"/>
          <w:b/>
          <w:bCs/>
          <w:sz w:val="20"/>
          <w:szCs w:val="20"/>
        </w:rPr>
        <w:t>dans</w:t>
      </w:r>
      <w:proofErr w:type="spellEnd"/>
      <w:r w:rsidRPr="00031B2D">
        <w:rPr>
          <w:rFonts w:asciiTheme="majorBidi" w:hAnsiTheme="majorBidi" w:cstheme="majorBidi"/>
          <w:b/>
          <w:bCs/>
          <w:sz w:val="20"/>
          <w:szCs w:val="20"/>
        </w:rPr>
        <w:t xml:space="preserve"> le monde ottoman</w:t>
      </w:r>
      <w:r w:rsidRPr="00031B2D">
        <w:rPr>
          <w:rFonts w:asciiTheme="majorBidi" w:hAnsiTheme="majorBidi" w:cstheme="majorBidi"/>
          <w:sz w:val="20"/>
          <w:szCs w:val="20"/>
        </w:rPr>
        <w:t xml:space="preserve"> 87-88, Le </w:t>
      </w:r>
      <w:proofErr w:type="spellStart"/>
      <w:r w:rsidRPr="00031B2D">
        <w:rPr>
          <w:rFonts w:asciiTheme="majorBidi" w:hAnsiTheme="majorBidi" w:cstheme="majorBidi"/>
          <w:sz w:val="20"/>
          <w:szCs w:val="20"/>
        </w:rPr>
        <w:t>persan</w:t>
      </w:r>
      <w:proofErr w:type="spellEnd"/>
      <w:r w:rsidRPr="00031B2D">
        <w:rPr>
          <w:rFonts w:asciiTheme="majorBidi" w:hAnsiTheme="majorBidi" w:cstheme="majorBidi"/>
          <w:sz w:val="20"/>
          <w:szCs w:val="20"/>
        </w:rPr>
        <w:t>, Langue de Culture: 85-107</w:t>
      </w:r>
      <w:r w:rsidRPr="00031B2D">
        <w:rPr>
          <w:rFonts w:asciiTheme="majorBidi" w:hAnsiTheme="majorBidi" w:cstheme="majorBidi"/>
          <w:sz w:val="20"/>
          <w:szCs w:val="20"/>
          <w:rtl/>
        </w:rPr>
        <w:t>.</w:t>
      </w:r>
    </w:p>
    <w:p w14:paraId="6B903981" w14:textId="77777777" w:rsidR="00700813" w:rsidRPr="00A75BA4" w:rsidRDefault="00700813" w:rsidP="00700813">
      <w:pPr>
        <w:pStyle w:val="ListParagraph"/>
        <w:numPr>
          <w:ilvl w:val="1"/>
          <w:numId w:val="2"/>
        </w:numPr>
        <w:spacing w:after="0"/>
        <w:ind w:left="284" w:hanging="284"/>
        <w:jc w:val="lowKashida"/>
        <w:rPr>
          <w:rFonts w:asciiTheme="majorBidi" w:hAnsiTheme="majorBidi" w:cstheme="majorBidi"/>
          <w:sz w:val="20"/>
          <w:szCs w:val="20"/>
        </w:rPr>
      </w:pPr>
      <w:r w:rsidRPr="00031B2D">
        <w:rPr>
          <w:rFonts w:asciiTheme="majorBidi" w:hAnsiTheme="majorBidi" w:cstheme="majorBidi"/>
          <w:sz w:val="20"/>
          <w:szCs w:val="20"/>
        </w:rPr>
        <w:t xml:space="preserve">Rizvi, </w:t>
      </w:r>
      <w:proofErr w:type="spellStart"/>
      <w:r w:rsidRPr="00031B2D">
        <w:rPr>
          <w:rFonts w:asciiTheme="majorBidi" w:hAnsiTheme="majorBidi" w:cstheme="majorBidi"/>
          <w:sz w:val="20"/>
          <w:szCs w:val="20"/>
        </w:rPr>
        <w:t>Kishwar</w:t>
      </w:r>
      <w:proofErr w:type="spellEnd"/>
      <w:r w:rsidRPr="00031B2D">
        <w:rPr>
          <w:rFonts w:asciiTheme="majorBidi" w:hAnsiTheme="majorBidi" w:cstheme="majorBidi"/>
          <w:sz w:val="20"/>
          <w:szCs w:val="20"/>
        </w:rPr>
        <w:t xml:space="preserve">, (2017), </w:t>
      </w:r>
      <w:r w:rsidRPr="00031B2D">
        <w:rPr>
          <w:rFonts w:asciiTheme="majorBidi" w:hAnsiTheme="majorBidi" w:cstheme="majorBidi"/>
          <w:b/>
          <w:bCs/>
          <w:sz w:val="20"/>
          <w:szCs w:val="20"/>
        </w:rPr>
        <w:t xml:space="preserve">Affect, Emotion, and Subjectivity in Early Modern Muslim Empires: New Studies in Ottoman, </w:t>
      </w:r>
      <w:proofErr w:type="spellStart"/>
      <w:r w:rsidRPr="00031B2D">
        <w:rPr>
          <w:rFonts w:asciiTheme="majorBidi" w:hAnsiTheme="majorBidi" w:cstheme="majorBidi"/>
          <w:b/>
          <w:bCs/>
          <w:sz w:val="20"/>
          <w:szCs w:val="20"/>
        </w:rPr>
        <w:t>Safavid</w:t>
      </w:r>
      <w:proofErr w:type="spellEnd"/>
      <w:r w:rsidRPr="00031B2D">
        <w:rPr>
          <w:rFonts w:asciiTheme="majorBidi" w:hAnsiTheme="majorBidi" w:cstheme="majorBidi"/>
          <w:b/>
          <w:bCs/>
          <w:sz w:val="20"/>
          <w:szCs w:val="20"/>
        </w:rPr>
        <w:t>, and Mughal Art and Cu</w:t>
      </w:r>
      <w:r w:rsidRPr="00A75BA4">
        <w:rPr>
          <w:rFonts w:asciiTheme="majorBidi" w:hAnsiTheme="majorBidi" w:cstheme="majorBidi"/>
          <w:b/>
          <w:bCs/>
          <w:sz w:val="20"/>
          <w:szCs w:val="20"/>
        </w:rPr>
        <w:t>lture</w:t>
      </w:r>
      <w:r w:rsidRPr="00A75BA4">
        <w:rPr>
          <w:rFonts w:asciiTheme="majorBidi" w:hAnsiTheme="majorBidi" w:cstheme="majorBidi"/>
          <w:sz w:val="20"/>
          <w:szCs w:val="20"/>
        </w:rPr>
        <w:t>, Leiden</w:t>
      </w:r>
      <w:r w:rsidRPr="00A75BA4">
        <w:rPr>
          <w:rFonts w:asciiTheme="majorBidi" w:hAnsiTheme="majorBidi" w:cstheme="majorBidi"/>
          <w:sz w:val="20"/>
          <w:szCs w:val="20"/>
          <w:rtl/>
        </w:rPr>
        <w:t>‏</w:t>
      </w:r>
      <w:dir w:val="rtl">
        <w:bdo w:val="ltr">
          <w:r w:rsidRPr="00A75BA4">
            <w:rPr>
              <w:rFonts w:asciiTheme="majorBidi" w:hAnsiTheme="majorBidi" w:cstheme="majorBidi"/>
              <w:sz w:val="20"/>
              <w:szCs w:val="20"/>
            </w:rPr>
            <w:t xml:space="preserve">: </w:t>
          </w:r>
          <w:hyperlink r:id="rId33" w:history="1">
            <w:r w:rsidRPr="00A75BA4">
              <w:rPr>
                <w:rFonts w:asciiTheme="majorBidi" w:hAnsiTheme="majorBidi" w:cstheme="majorBidi"/>
                <w:sz w:val="20"/>
                <w:szCs w:val="20"/>
              </w:rPr>
              <w:t>Brill</w:t>
            </w:r>
          </w:hyperlink>
          <w:r w:rsidRPr="00A75BA4">
            <w:rPr>
              <w:rFonts w:asciiTheme="majorBidi" w:hAnsiTheme="majorBidi" w:cstheme="majorBidi"/>
              <w:sz w:val="20"/>
              <w:szCs w:val="20"/>
            </w:rPr>
            <w:t>.</w:t>
          </w:r>
        </w:bdo>
      </w:dir>
    </w:p>
    <w:p w14:paraId="16FAEB0C" w14:textId="77777777" w:rsidR="00700813" w:rsidRPr="00A75BA4" w:rsidRDefault="00700813" w:rsidP="00700813">
      <w:pPr>
        <w:pStyle w:val="ListParagraph"/>
        <w:numPr>
          <w:ilvl w:val="1"/>
          <w:numId w:val="2"/>
        </w:numPr>
        <w:spacing w:after="0"/>
        <w:ind w:left="284" w:hanging="284"/>
        <w:jc w:val="lowKashida"/>
        <w:rPr>
          <w:rFonts w:asciiTheme="majorBidi" w:hAnsiTheme="majorBidi" w:cstheme="majorBidi"/>
          <w:sz w:val="20"/>
          <w:szCs w:val="20"/>
        </w:rPr>
      </w:pPr>
      <w:proofErr w:type="spellStart"/>
      <w:r w:rsidRPr="00A75BA4">
        <w:rPr>
          <w:rFonts w:asciiTheme="majorBidi" w:hAnsiTheme="majorBidi" w:cstheme="majorBidi"/>
          <w:sz w:val="20"/>
          <w:szCs w:val="20"/>
        </w:rPr>
        <w:t>Tanındı</w:t>
      </w:r>
      <w:proofErr w:type="spellEnd"/>
      <w:r w:rsidRPr="00A75BA4">
        <w:rPr>
          <w:rFonts w:asciiTheme="majorBidi" w:hAnsiTheme="majorBidi" w:cstheme="majorBidi"/>
          <w:sz w:val="20"/>
          <w:szCs w:val="20"/>
        </w:rPr>
        <w:t xml:space="preserve">, Z. (2000). Additions to Illustrated manuscript in Ottoman Workshops. </w:t>
      </w:r>
      <w:r w:rsidRPr="00A75BA4">
        <w:rPr>
          <w:rFonts w:ascii="Arial" w:hAnsi="Arial" w:cs="Arial"/>
          <w:sz w:val="20"/>
          <w:szCs w:val="20"/>
          <w:shd w:val="clear" w:color="auto" w:fill="FFFFFF"/>
        </w:rPr>
        <w:t> </w:t>
      </w:r>
      <w:proofErr w:type="spellStart"/>
      <w:r w:rsidRPr="00A75BA4">
        <w:rPr>
          <w:rFonts w:ascii="Arial" w:hAnsi="Arial" w:cs="Arial"/>
          <w:b/>
          <w:bCs/>
          <w:sz w:val="20"/>
          <w:szCs w:val="20"/>
          <w:shd w:val="clear" w:color="auto" w:fill="FFFFFF"/>
        </w:rPr>
        <w:t>Muqarnas</w:t>
      </w:r>
      <w:proofErr w:type="spellEnd"/>
      <w:r w:rsidRPr="00A75BA4">
        <w:rPr>
          <w:rFonts w:ascii="Arial" w:hAnsi="Arial" w:cs="Arial"/>
          <w:b/>
          <w:bCs/>
          <w:sz w:val="20"/>
          <w:szCs w:val="20"/>
          <w:shd w:val="clear" w:color="auto" w:fill="FFFFFF"/>
        </w:rPr>
        <w:t>: An Annual on the Visual Culture of the Islamic World</w:t>
      </w:r>
      <w:r w:rsidRPr="00A75BA4">
        <w:rPr>
          <w:rFonts w:ascii="Arial" w:hAnsi="Arial" w:cs="Arial"/>
          <w:sz w:val="20"/>
          <w:szCs w:val="20"/>
          <w:shd w:val="clear" w:color="auto" w:fill="FFFFFF"/>
        </w:rPr>
        <w:t>, XVII</w:t>
      </w:r>
      <w:r w:rsidRPr="00A75BA4">
        <w:rPr>
          <w:rFonts w:asciiTheme="majorBidi" w:hAnsiTheme="majorBidi" w:cstheme="majorBidi"/>
          <w:sz w:val="20"/>
          <w:szCs w:val="20"/>
        </w:rPr>
        <w:t>, 147-161.</w:t>
      </w:r>
    </w:p>
    <w:p w14:paraId="3317F577" w14:textId="77777777" w:rsidR="00700813" w:rsidRPr="00A75BA4" w:rsidRDefault="00700813" w:rsidP="00700813">
      <w:pPr>
        <w:pStyle w:val="ListParagraph"/>
        <w:numPr>
          <w:ilvl w:val="1"/>
          <w:numId w:val="2"/>
        </w:numPr>
        <w:spacing w:after="0"/>
        <w:ind w:left="284" w:hanging="284"/>
        <w:jc w:val="lowKashida"/>
        <w:rPr>
          <w:rFonts w:asciiTheme="majorBidi" w:hAnsiTheme="majorBidi" w:cstheme="majorBidi"/>
          <w:sz w:val="20"/>
          <w:szCs w:val="20"/>
        </w:rPr>
      </w:pPr>
      <w:r w:rsidRPr="00A75BA4">
        <w:rPr>
          <w:rFonts w:asciiTheme="majorBidi" w:hAnsiTheme="majorBidi" w:cstheme="majorBidi"/>
          <w:sz w:val="20"/>
          <w:szCs w:val="20"/>
          <w:lang w:bidi="fa-IR"/>
        </w:rPr>
        <w:t xml:space="preserve">URL 1: </w:t>
      </w:r>
      <w:hyperlink r:id="rId34" w:history="1">
        <w:r w:rsidRPr="00A75BA4">
          <w:rPr>
            <w:rStyle w:val="Hyperlink"/>
            <w:rFonts w:asciiTheme="majorBidi" w:hAnsiTheme="majorBidi" w:cstheme="majorBidi"/>
            <w:color w:val="auto"/>
            <w:sz w:val="20"/>
            <w:szCs w:val="20"/>
            <w:u w:val="none"/>
            <w:lang w:bidi="fa-IR"/>
          </w:rPr>
          <w:t>https://www.metmuseum.org</w:t>
        </w:r>
      </w:hyperlink>
      <w:r w:rsidRPr="00A75BA4">
        <w:rPr>
          <w:rFonts w:asciiTheme="majorBidi" w:hAnsiTheme="majorBidi" w:cstheme="majorBidi"/>
          <w:sz w:val="20"/>
          <w:szCs w:val="20"/>
          <w:lang w:bidi="fa-IR"/>
        </w:rPr>
        <w:t xml:space="preserve">. </w:t>
      </w:r>
    </w:p>
    <w:p w14:paraId="3930A25C" w14:textId="77777777" w:rsidR="00700813" w:rsidRPr="00A75BA4" w:rsidRDefault="00700813" w:rsidP="00700813">
      <w:pPr>
        <w:pStyle w:val="ListParagraph"/>
        <w:numPr>
          <w:ilvl w:val="1"/>
          <w:numId w:val="2"/>
        </w:numPr>
        <w:spacing w:after="0"/>
        <w:ind w:left="284" w:hanging="284"/>
        <w:jc w:val="lowKashida"/>
        <w:rPr>
          <w:rFonts w:asciiTheme="majorBidi" w:hAnsiTheme="majorBidi" w:cstheme="majorBidi"/>
          <w:sz w:val="20"/>
          <w:szCs w:val="20"/>
          <w:lang w:bidi="fa-IR"/>
        </w:rPr>
      </w:pPr>
      <w:r w:rsidRPr="00A75BA4">
        <w:rPr>
          <w:rFonts w:asciiTheme="majorBidi" w:hAnsiTheme="majorBidi" w:cstheme="majorBidi"/>
          <w:sz w:val="20"/>
          <w:szCs w:val="20"/>
          <w:lang w:bidi="fa-IR"/>
        </w:rPr>
        <w:t xml:space="preserve">URL 2: </w:t>
      </w:r>
      <w:hyperlink r:id="rId35" w:history="1">
        <w:r w:rsidRPr="00A75BA4">
          <w:rPr>
            <w:rStyle w:val="Hyperlink"/>
            <w:rFonts w:asciiTheme="majorBidi" w:hAnsiTheme="majorBidi" w:cstheme="majorBidi"/>
            <w:color w:val="auto"/>
            <w:sz w:val="20"/>
            <w:szCs w:val="20"/>
            <w:u w:val="none"/>
            <w:lang w:bidi="fa-IR"/>
          </w:rPr>
          <w:t>https://collections.ashmolean.org/object/</w:t>
        </w:r>
        <w:r w:rsidRPr="00A75BA4">
          <w:rPr>
            <w:rStyle w:val="Hyperlink"/>
            <w:rFonts w:asciiTheme="majorBidi" w:hAnsiTheme="majorBidi" w:cstheme="majorBidi"/>
            <w:color w:val="auto"/>
            <w:sz w:val="20"/>
            <w:szCs w:val="20"/>
            <w:u w:val="none"/>
            <w:rtl/>
            <w:lang w:bidi="fa-IR"/>
          </w:rPr>
          <w:t>238286</w:t>
        </w:r>
      </w:hyperlink>
      <w:r w:rsidRPr="00A75BA4">
        <w:rPr>
          <w:rFonts w:asciiTheme="majorBidi" w:hAnsiTheme="majorBidi" w:cstheme="majorBidi" w:hint="cs"/>
          <w:sz w:val="20"/>
          <w:szCs w:val="20"/>
          <w:rtl/>
          <w:lang w:bidi="fa-IR"/>
        </w:rPr>
        <w:t>.</w:t>
      </w:r>
    </w:p>
    <w:p w14:paraId="19D16BE1" w14:textId="77777777" w:rsidR="00700813" w:rsidRPr="00A75BA4" w:rsidRDefault="00700813" w:rsidP="00700813">
      <w:pPr>
        <w:pStyle w:val="ListParagraph"/>
        <w:numPr>
          <w:ilvl w:val="1"/>
          <w:numId w:val="2"/>
        </w:numPr>
        <w:spacing w:after="0"/>
        <w:ind w:left="284" w:hanging="284"/>
        <w:jc w:val="lowKashida"/>
        <w:rPr>
          <w:rStyle w:val="Hyperlink"/>
          <w:rFonts w:asciiTheme="majorBidi" w:hAnsiTheme="majorBidi" w:cstheme="majorBidi"/>
          <w:color w:val="auto"/>
          <w:sz w:val="20"/>
          <w:szCs w:val="20"/>
          <w:u w:val="none"/>
          <w:rtl/>
          <w:lang w:bidi="fa-IR"/>
        </w:rPr>
      </w:pPr>
      <w:r w:rsidRPr="00A75BA4">
        <w:rPr>
          <w:rStyle w:val="Hyperlink"/>
          <w:rFonts w:asciiTheme="majorBidi" w:hAnsiTheme="majorBidi" w:cstheme="majorBidi"/>
          <w:color w:val="auto"/>
          <w:sz w:val="20"/>
          <w:szCs w:val="20"/>
          <w:u w:val="none"/>
        </w:rPr>
        <w:t xml:space="preserve">URL </w:t>
      </w:r>
      <w:proofErr w:type="gramStart"/>
      <w:r w:rsidRPr="00A75BA4">
        <w:rPr>
          <w:rStyle w:val="Hyperlink"/>
          <w:rFonts w:asciiTheme="majorBidi" w:hAnsiTheme="majorBidi" w:cstheme="majorBidi"/>
          <w:color w:val="auto"/>
          <w:sz w:val="20"/>
          <w:szCs w:val="20"/>
          <w:u w:val="none"/>
        </w:rPr>
        <w:t>3 :</w:t>
      </w:r>
      <w:proofErr w:type="gramEnd"/>
      <w:r w:rsidRPr="00A75BA4">
        <w:rPr>
          <w:rStyle w:val="Hyperlink"/>
          <w:rFonts w:asciiTheme="majorBidi" w:hAnsiTheme="majorBidi" w:cstheme="majorBidi"/>
          <w:color w:val="auto"/>
          <w:sz w:val="20"/>
          <w:szCs w:val="20"/>
          <w:u w:val="none"/>
        </w:rPr>
        <w:t xml:space="preserve"> </w:t>
      </w:r>
      <w:r w:rsidRPr="00A75BA4">
        <w:rPr>
          <w:rStyle w:val="Hyperlink"/>
          <w:rFonts w:asciiTheme="majorBidi" w:hAnsiTheme="majorBidi" w:cstheme="majorBidi"/>
          <w:color w:val="auto"/>
          <w:sz w:val="20"/>
          <w:szCs w:val="20"/>
          <w:u w:val="none"/>
          <w:lang w:bidi="fa-IR"/>
        </w:rPr>
        <w:t>https://www.pinterest.com</w:t>
      </w:r>
      <w:r w:rsidRPr="00A75BA4">
        <w:rPr>
          <w:rStyle w:val="Hyperlink"/>
          <w:rFonts w:asciiTheme="majorBidi" w:hAnsiTheme="majorBidi" w:cstheme="majorBidi" w:hint="cs"/>
          <w:color w:val="auto"/>
          <w:sz w:val="20"/>
          <w:szCs w:val="20"/>
          <w:rtl/>
          <w:lang w:bidi="fa-IR"/>
        </w:rPr>
        <w:t>.</w:t>
      </w:r>
    </w:p>
    <w:p w14:paraId="12246305" w14:textId="77777777" w:rsidR="00700813" w:rsidRDefault="00700813" w:rsidP="00700813">
      <w:pPr>
        <w:rPr>
          <w:rFonts w:cs="B Nazanin"/>
          <w:sz w:val="28"/>
          <w:szCs w:val="28"/>
          <w:lang w:bidi="fa-IR"/>
        </w:rPr>
      </w:pPr>
    </w:p>
    <w:p w14:paraId="18F766D9" w14:textId="77777777" w:rsidR="00700813" w:rsidRDefault="00700813" w:rsidP="00700813">
      <w:pPr>
        <w:rPr>
          <w:rFonts w:cs="B Nazanin"/>
          <w:sz w:val="28"/>
          <w:szCs w:val="28"/>
          <w:lang w:bidi="fa-IR"/>
        </w:rPr>
      </w:pPr>
    </w:p>
    <w:p w14:paraId="4C9C538B" w14:textId="77777777" w:rsidR="00700813" w:rsidRDefault="00700813" w:rsidP="00700813">
      <w:pPr>
        <w:rPr>
          <w:rFonts w:cs="B Nazanin"/>
          <w:sz w:val="28"/>
          <w:szCs w:val="28"/>
          <w:lang w:bidi="fa-IR"/>
        </w:rPr>
      </w:pPr>
    </w:p>
    <w:p w14:paraId="243DD483" w14:textId="77777777" w:rsidR="00700813" w:rsidRDefault="00700813" w:rsidP="00700813">
      <w:pPr>
        <w:rPr>
          <w:rFonts w:cs="B Nazanin"/>
          <w:sz w:val="28"/>
          <w:szCs w:val="28"/>
          <w:lang w:bidi="fa-IR"/>
        </w:rPr>
      </w:pPr>
    </w:p>
    <w:p w14:paraId="730E7755" w14:textId="77777777" w:rsidR="00700813" w:rsidRDefault="00700813" w:rsidP="00700813">
      <w:pPr>
        <w:rPr>
          <w:rFonts w:cs="B Nazanin" w:hint="cs"/>
          <w:sz w:val="28"/>
          <w:szCs w:val="28"/>
          <w:rtl/>
          <w:lang w:bidi="fa-IR"/>
        </w:rPr>
      </w:pPr>
    </w:p>
    <w:p w14:paraId="663156DD" w14:textId="77777777" w:rsidR="00700813" w:rsidRDefault="00700813" w:rsidP="00700813">
      <w:pPr>
        <w:jc w:val="center"/>
        <w:rPr>
          <w:rFonts w:asciiTheme="majorBidi" w:hAnsiTheme="majorBidi" w:cstheme="majorBidi"/>
          <w:b/>
          <w:bCs/>
          <w:sz w:val="28"/>
          <w:szCs w:val="28"/>
          <w:lang w:bidi="fa-IR"/>
        </w:rPr>
      </w:pPr>
      <w:r w:rsidRPr="00D6694A">
        <w:rPr>
          <w:rFonts w:asciiTheme="majorBidi" w:hAnsiTheme="majorBidi" w:cstheme="majorBidi"/>
          <w:b/>
          <w:bCs/>
          <w:sz w:val="28"/>
          <w:szCs w:val="28"/>
          <w:lang w:bidi="fa-IR"/>
        </w:rPr>
        <w:t xml:space="preserve">The role of </w:t>
      </w:r>
      <w:proofErr w:type="spellStart"/>
      <w:r w:rsidRPr="00D6694A">
        <w:rPr>
          <w:rFonts w:asciiTheme="majorBidi" w:hAnsiTheme="majorBidi" w:cstheme="majorBidi"/>
          <w:b/>
          <w:bCs/>
          <w:sz w:val="28"/>
          <w:szCs w:val="28"/>
          <w:lang w:bidi="fa-IR"/>
        </w:rPr>
        <w:t>Safavid</w:t>
      </w:r>
      <w:proofErr w:type="spellEnd"/>
      <w:r w:rsidRPr="00D6694A">
        <w:rPr>
          <w:rFonts w:asciiTheme="majorBidi" w:hAnsiTheme="majorBidi" w:cstheme="majorBidi"/>
          <w:b/>
          <w:bCs/>
          <w:sz w:val="28"/>
          <w:szCs w:val="28"/>
          <w:lang w:bidi="fa-IR"/>
        </w:rPr>
        <w:t xml:space="preserve"> artists in spreading Iranian identity</w:t>
      </w:r>
    </w:p>
    <w:p w14:paraId="0DDE59CB" w14:textId="77777777" w:rsidR="00700813" w:rsidRPr="00D6694A" w:rsidRDefault="00700813" w:rsidP="00700813">
      <w:pPr>
        <w:jc w:val="center"/>
        <w:rPr>
          <w:rFonts w:asciiTheme="majorBidi" w:hAnsiTheme="majorBidi" w:cstheme="majorBidi"/>
          <w:b/>
          <w:bCs/>
          <w:sz w:val="28"/>
          <w:szCs w:val="28"/>
          <w:lang w:bidi="fa-IR"/>
        </w:rPr>
      </w:pPr>
    </w:p>
    <w:p w14:paraId="26277DBD" w14:textId="77777777" w:rsidR="00700813" w:rsidRPr="00911D3F" w:rsidRDefault="00700813" w:rsidP="00700813">
      <w:pPr>
        <w:jc w:val="center"/>
        <w:rPr>
          <w:rFonts w:asciiTheme="majorBidi" w:hAnsiTheme="majorBidi" w:cstheme="majorBidi"/>
          <w:b/>
          <w:bCs/>
          <w:sz w:val="20"/>
          <w:szCs w:val="20"/>
          <w:lang w:bidi="fa-IR"/>
        </w:rPr>
      </w:pPr>
      <w:proofErr w:type="spellStart"/>
      <w:r w:rsidRPr="00911D3F">
        <w:rPr>
          <w:rFonts w:asciiTheme="majorBidi" w:hAnsiTheme="majorBidi" w:cstheme="majorBidi"/>
          <w:b/>
          <w:bCs/>
          <w:sz w:val="20"/>
          <w:szCs w:val="20"/>
          <w:lang w:bidi="fa-IR"/>
        </w:rPr>
        <w:t>Dr.Maryam</w:t>
      </w:r>
      <w:proofErr w:type="spellEnd"/>
      <w:r w:rsidRPr="00911D3F">
        <w:rPr>
          <w:rFonts w:asciiTheme="majorBidi" w:hAnsiTheme="majorBidi" w:cstheme="majorBidi"/>
          <w:b/>
          <w:bCs/>
          <w:sz w:val="20"/>
          <w:szCs w:val="20"/>
          <w:lang w:bidi="fa-IR"/>
        </w:rPr>
        <w:t xml:space="preserve"> </w:t>
      </w:r>
      <w:proofErr w:type="spellStart"/>
      <w:r w:rsidRPr="00911D3F">
        <w:rPr>
          <w:rFonts w:asciiTheme="majorBidi" w:hAnsiTheme="majorBidi" w:cstheme="majorBidi"/>
          <w:b/>
          <w:bCs/>
          <w:sz w:val="20"/>
          <w:szCs w:val="20"/>
          <w:lang w:bidi="fa-IR"/>
        </w:rPr>
        <w:t>Forughinia</w:t>
      </w:r>
      <w:proofErr w:type="spellEnd"/>
    </w:p>
    <w:p w14:paraId="540F8FF4" w14:textId="77777777" w:rsidR="00700813" w:rsidRPr="00911D3F" w:rsidRDefault="00700813" w:rsidP="00700813">
      <w:pPr>
        <w:jc w:val="center"/>
        <w:rPr>
          <w:rFonts w:asciiTheme="majorBidi" w:hAnsiTheme="majorBidi" w:cstheme="majorBidi"/>
          <w:b/>
          <w:bCs/>
          <w:sz w:val="20"/>
          <w:szCs w:val="20"/>
          <w:lang w:bidi="fa-IR"/>
        </w:rPr>
      </w:pPr>
      <w:r w:rsidRPr="00911D3F">
        <w:rPr>
          <w:rFonts w:asciiTheme="majorBidi" w:hAnsiTheme="majorBidi" w:cstheme="majorBidi"/>
          <w:b/>
          <w:bCs/>
          <w:sz w:val="20"/>
          <w:szCs w:val="20"/>
          <w:lang w:bidi="fa-IR"/>
        </w:rPr>
        <w:t>Assistant Professor, Faculty of Applied Arts, Shiraz Art University</w:t>
      </w:r>
    </w:p>
    <w:p w14:paraId="74126ABD" w14:textId="77777777" w:rsidR="00700813" w:rsidRPr="00911D3F" w:rsidRDefault="00700813" w:rsidP="00700813">
      <w:pPr>
        <w:bidi/>
        <w:jc w:val="center"/>
        <w:rPr>
          <w:rFonts w:asciiTheme="majorBidi" w:hAnsiTheme="majorBidi" w:cstheme="majorBidi"/>
          <w:sz w:val="20"/>
          <w:szCs w:val="20"/>
          <w:lang w:bidi="fa-IR"/>
        </w:rPr>
      </w:pPr>
      <w:r w:rsidRPr="00911D3F">
        <w:rPr>
          <w:rFonts w:asciiTheme="majorBidi" w:hAnsiTheme="majorBidi" w:cstheme="majorBidi"/>
          <w:sz w:val="20"/>
          <w:szCs w:val="20"/>
          <w:lang w:bidi="fa-IR"/>
        </w:rPr>
        <w:t>m.foroughinia@shirazartu.ac.ir</w:t>
      </w:r>
    </w:p>
    <w:p w14:paraId="0195D278" w14:textId="77777777" w:rsidR="00700813" w:rsidRPr="00911D3F" w:rsidRDefault="00700813" w:rsidP="00700813">
      <w:pPr>
        <w:jc w:val="center"/>
        <w:rPr>
          <w:rFonts w:asciiTheme="majorBidi" w:hAnsiTheme="majorBidi" w:cstheme="majorBidi"/>
          <w:sz w:val="20"/>
          <w:szCs w:val="20"/>
          <w:lang w:bidi="fa-IR"/>
        </w:rPr>
      </w:pPr>
      <w:r w:rsidRPr="00911D3F">
        <w:rPr>
          <w:rFonts w:asciiTheme="majorBidi" w:hAnsiTheme="majorBidi" w:cstheme="majorBidi"/>
          <w:sz w:val="20"/>
          <w:szCs w:val="20"/>
          <w:lang w:bidi="fa-IR"/>
        </w:rPr>
        <w:t xml:space="preserve">  </w:t>
      </w:r>
    </w:p>
    <w:p w14:paraId="6BB7F82B" w14:textId="77777777" w:rsidR="00700813" w:rsidRPr="00911D3F" w:rsidRDefault="00700813" w:rsidP="00700813">
      <w:pPr>
        <w:jc w:val="center"/>
        <w:rPr>
          <w:rFonts w:asciiTheme="majorBidi" w:hAnsiTheme="majorBidi" w:cstheme="majorBidi"/>
          <w:b/>
          <w:bCs/>
          <w:sz w:val="20"/>
          <w:szCs w:val="20"/>
          <w:lang w:bidi="fa-IR"/>
        </w:rPr>
      </w:pPr>
      <w:r w:rsidRPr="00911D3F">
        <w:rPr>
          <w:rFonts w:asciiTheme="majorBidi" w:hAnsiTheme="majorBidi" w:cstheme="majorBidi"/>
          <w:b/>
          <w:bCs/>
          <w:sz w:val="20"/>
          <w:szCs w:val="20"/>
          <w:lang w:bidi="fa-IR"/>
        </w:rPr>
        <w:t xml:space="preserve">Dr. </w:t>
      </w:r>
      <w:proofErr w:type="spellStart"/>
      <w:r w:rsidRPr="00911D3F">
        <w:rPr>
          <w:rFonts w:asciiTheme="majorBidi" w:hAnsiTheme="majorBidi" w:cstheme="majorBidi"/>
          <w:b/>
          <w:bCs/>
          <w:sz w:val="20"/>
          <w:szCs w:val="20"/>
          <w:lang w:bidi="fa-IR"/>
        </w:rPr>
        <w:t>Elaha</w:t>
      </w:r>
      <w:proofErr w:type="spellEnd"/>
      <w:r w:rsidRPr="00911D3F">
        <w:rPr>
          <w:rFonts w:asciiTheme="majorBidi" w:hAnsiTheme="majorBidi" w:cstheme="majorBidi"/>
          <w:b/>
          <w:bCs/>
          <w:sz w:val="20"/>
          <w:szCs w:val="20"/>
          <w:lang w:bidi="fa-IR"/>
        </w:rPr>
        <w:t xml:space="preserve"> Imani</w:t>
      </w:r>
    </w:p>
    <w:p w14:paraId="0BB87AC4" w14:textId="77777777" w:rsidR="00700813" w:rsidRPr="00911D3F" w:rsidRDefault="00700813" w:rsidP="00700813">
      <w:pPr>
        <w:jc w:val="center"/>
        <w:rPr>
          <w:rFonts w:asciiTheme="majorBidi" w:hAnsiTheme="majorBidi" w:cstheme="majorBidi"/>
          <w:b/>
          <w:bCs/>
          <w:sz w:val="20"/>
          <w:szCs w:val="20"/>
          <w:lang w:bidi="fa-IR"/>
        </w:rPr>
      </w:pPr>
      <w:r w:rsidRPr="00911D3F">
        <w:rPr>
          <w:rFonts w:asciiTheme="majorBidi" w:hAnsiTheme="majorBidi" w:cstheme="majorBidi"/>
          <w:b/>
          <w:bCs/>
          <w:sz w:val="20"/>
          <w:szCs w:val="20"/>
          <w:lang w:bidi="fa-IR"/>
        </w:rPr>
        <w:t>Assistant Professor, Faculty of Applied Arts, Shiraz Art University</w:t>
      </w:r>
    </w:p>
    <w:p w14:paraId="3F4A7ADC" w14:textId="77777777" w:rsidR="00700813" w:rsidRPr="00911D3F" w:rsidRDefault="00700813" w:rsidP="00700813">
      <w:pPr>
        <w:bidi/>
        <w:jc w:val="center"/>
        <w:rPr>
          <w:rFonts w:asciiTheme="majorBidi" w:hAnsiTheme="majorBidi" w:cstheme="majorBidi"/>
          <w:sz w:val="20"/>
          <w:szCs w:val="20"/>
          <w:lang w:bidi="fa-IR"/>
        </w:rPr>
      </w:pPr>
      <w:r w:rsidRPr="00911D3F">
        <w:rPr>
          <w:rFonts w:asciiTheme="majorBidi" w:hAnsiTheme="majorBidi" w:cstheme="majorBidi"/>
          <w:sz w:val="20"/>
          <w:szCs w:val="20"/>
          <w:lang w:bidi="fa-IR"/>
        </w:rPr>
        <w:t>e.imani@shirazartu.ac.ir</w:t>
      </w:r>
    </w:p>
    <w:p w14:paraId="2758129B" w14:textId="77777777" w:rsidR="00700813" w:rsidRDefault="00700813" w:rsidP="00700813">
      <w:pPr>
        <w:jc w:val="center"/>
        <w:rPr>
          <w:rFonts w:hint="cs"/>
          <w:rtl/>
          <w:lang w:bidi="fa-IR"/>
        </w:rPr>
      </w:pPr>
    </w:p>
    <w:p w14:paraId="78CE7F20" w14:textId="77777777" w:rsidR="00700813" w:rsidRPr="00FE6736" w:rsidRDefault="00700813" w:rsidP="00700813">
      <w:pPr>
        <w:rPr>
          <w:rFonts w:asciiTheme="majorBidi" w:hAnsiTheme="majorBidi" w:cstheme="majorBidi"/>
          <w:b/>
          <w:bCs/>
          <w:sz w:val="20"/>
          <w:szCs w:val="20"/>
          <w:lang w:bidi="fa-IR"/>
        </w:rPr>
      </w:pPr>
      <w:r w:rsidRPr="00FE6736">
        <w:rPr>
          <w:rFonts w:asciiTheme="majorBidi" w:hAnsiTheme="majorBidi" w:cstheme="majorBidi"/>
          <w:b/>
          <w:bCs/>
          <w:sz w:val="20"/>
          <w:szCs w:val="20"/>
          <w:lang w:bidi="fa-IR"/>
        </w:rPr>
        <w:t>Abstract</w:t>
      </w:r>
    </w:p>
    <w:p w14:paraId="24EFDF05" w14:textId="77777777" w:rsidR="00700813" w:rsidRPr="00632334" w:rsidRDefault="00700813" w:rsidP="00700813">
      <w:pPr>
        <w:jc w:val="highKashida"/>
        <w:rPr>
          <w:rFonts w:asciiTheme="majorBidi" w:hAnsiTheme="majorBidi" w:cstheme="majorBidi"/>
          <w:lang w:bidi="fa-IR"/>
        </w:rPr>
      </w:pPr>
      <w:r w:rsidRPr="00632334">
        <w:rPr>
          <w:rFonts w:asciiTheme="majorBidi" w:hAnsiTheme="majorBidi" w:cstheme="majorBidi"/>
          <w:lang w:bidi="fa-IR"/>
        </w:rPr>
        <w:t xml:space="preserve">The </w:t>
      </w:r>
      <w:proofErr w:type="spellStart"/>
      <w:r w:rsidRPr="00632334">
        <w:rPr>
          <w:rFonts w:asciiTheme="majorBidi" w:hAnsiTheme="majorBidi" w:cstheme="majorBidi"/>
          <w:lang w:bidi="fa-IR"/>
        </w:rPr>
        <w:t>Safavid</w:t>
      </w:r>
      <w:proofErr w:type="spellEnd"/>
      <w:r w:rsidRPr="00632334">
        <w:rPr>
          <w:rFonts w:asciiTheme="majorBidi" w:hAnsiTheme="majorBidi" w:cstheme="majorBidi"/>
          <w:lang w:bidi="fa-IR"/>
        </w:rPr>
        <w:t xml:space="preserve"> </w:t>
      </w:r>
      <w:r w:rsidRPr="009D188C">
        <w:rPr>
          <w:rFonts w:asciiTheme="majorBidi" w:hAnsiTheme="majorBidi" w:cstheme="majorBidi"/>
          <w:lang w:bidi="fa-IR"/>
        </w:rPr>
        <w:t>era</w:t>
      </w:r>
      <w:r w:rsidRPr="00632334">
        <w:rPr>
          <w:rFonts w:asciiTheme="majorBidi" w:hAnsiTheme="majorBidi" w:cstheme="majorBidi"/>
          <w:lang w:bidi="fa-IR"/>
        </w:rPr>
        <w:t xml:space="preserve"> is one of the most brilliant artistic periods in Iran, which, in addition to cultivating talented artists, produced many artistic masterpieces and political and economic relations with other countries in this era resulted in significant cultural </w:t>
      </w:r>
      <w:r w:rsidRPr="00632334">
        <w:rPr>
          <w:rFonts w:asciiTheme="majorBidi" w:hAnsiTheme="majorBidi" w:cstheme="majorBidi"/>
          <w:lang w:bidi="fa-IR"/>
        </w:rPr>
        <w:lastRenderedPageBreak/>
        <w:t xml:space="preserve">exchanges. The aim of this research is to investigate the influence of Iranian culture in neighboring countries and this main question is: How and in what fields were </w:t>
      </w:r>
      <w:proofErr w:type="spellStart"/>
      <w:r w:rsidRPr="00632334">
        <w:rPr>
          <w:rFonts w:asciiTheme="majorBidi" w:hAnsiTheme="majorBidi" w:cstheme="majorBidi"/>
          <w:lang w:bidi="fa-IR"/>
        </w:rPr>
        <w:t>Safavid</w:t>
      </w:r>
      <w:proofErr w:type="spellEnd"/>
      <w:r w:rsidRPr="00632334">
        <w:rPr>
          <w:rFonts w:asciiTheme="majorBidi" w:hAnsiTheme="majorBidi" w:cstheme="majorBidi"/>
          <w:lang w:bidi="fa-IR"/>
        </w:rPr>
        <w:t xml:space="preserve"> artists influential in spreading Iranian identity? This research was done with descriptive-analytical method and library and documentary sources, and the results show that: Iranian identity entered other countries through works of art, gifts, war spoils, or through economic exchanges, or through immigration. , refugee or captivity of artists, especially in the land of India and Turkey, has been widely spread and is still current and visible in parts of the culture of these countries.</w:t>
      </w:r>
    </w:p>
    <w:p w14:paraId="214B87FA" w14:textId="77777777" w:rsidR="00700813" w:rsidRPr="00632334" w:rsidRDefault="00700813" w:rsidP="00700813">
      <w:pPr>
        <w:rPr>
          <w:rFonts w:asciiTheme="majorBidi" w:hAnsiTheme="majorBidi" w:cstheme="majorBidi"/>
          <w:b/>
          <w:bCs/>
          <w:sz w:val="20"/>
          <w:szCs w:val="20"/>
          <w:lang w:bidi="fa-IR"/>
        </w:rPr>
      </w:pPr>
      <w:r w:rsidRPr="00632334">
        <w:rPr>
          <w:rFonts w:asciiTheme="majorBidi" w:hAnsiTheme="majorBidi" w:cstheme="majorBidi"/>
          <w:b/>
          <w:bCs/>
          <w:sz w:val="20"/>
          <w:szCs w:val="20"/>
          <w:lang w:bidi="fa-IR"/>
        </w:rPr>
        <w:t xml:space="preserve">Key words: </w:t>
      </w:r>
      <w:r w:rsidRPr="009D188C">
        <w:rPr>
          <w:rFonts w:asciiTheme="majorBidi" w:hAnsiTheme="majorBidi" w:cstheme="majorBidi"/>
          <w:sz w:val="20"/>
          <w:szCs w:val="20"/>
          <w:lang w:bidi="fa-IR"/>
        </w:rPr>
        <w:t xml:space="preserve">Iranian identity, </w:t>
      </w:r>
      <w:proofErr w:type="spellStart"/>
      <w:r w:rsidRPr="009D188C">
        <w:rPr>
          <w:rFonts w:asciiTheme="majorBidi" w:hAnsiTheme="majorBidi" w:cstheme="majorBidi"/>
          <w:sz w:val="20"/>
          <w:szCs w:val="20"/>
          <w:lang w:bidi="fa-IR"/>
        </w:rPr>
        <w:t>Safavid</w:t>
      </w:r>
      <w:proofErr w:type="spellEnd"/>
      <w:r w:rsidRPr="009D188C">
        <w:rPr>
          <w:rFonts w:asciiTheme="majorBidi" w:hAnsiTheme="majorBidi" w:cstheme="majorBidi"/>
          <w:sz w:val="20"/>
          <w:szCs w:val="20"/>
          <w:lang w:bidi="fa-IR"/>
        </w:rPr>
        <w:t xml:space="preserve"> artists, cultural exchanges, Ottoman and Mongol governments.</w:t>
      </w:r>
    </w:p>
    <w:p w14:paraId="69AC4E65" w14:textId="77777777" w:rsidR="00700813" w:rsidRPr="00E51AED" w:rsidRDefault="00700813" w:rsidP="00700813">
      <w:pPr>
        <w:rPr>
          <w:rFonts w:cs="B Nazanin"/>
          <w:sz w:val="28"/>
          <w:szCs w:val="28"/>
          <w:rtl/>
          <w:lang w:bidi="fa-IR"/>
        </w:rPr>
      </w:pPr>
    </w:p>
    <w:p w14:paraId="4DB4A7EE" w14:textId="076A5F5D" w:rsidR="00D5625B" w:rsidRPr="00700813" w:rsidRDefault="00D5625B" w:rsidP="00700813"/>
    <w:sectPr w:rsidR="00D5625B" w:rsidRPr="00700813" w:rsidSect="00FA2181">
      <w:headerReference w:type="even" r:id="rId36"/>
      <w:headerReference w:type="default" r:id="rId37"/>
      <w:headerReference w:type="first" r:id="rId38"/>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885958" w14:textId="77777777" w:rsidR="00D5683D" w:rsidRDefault="00D5683D">
      <w:pPr>
        <w:spacing w:line="240" w:lineRule="auto"/>
      </w:pPr>
      <w:r>
        <w:separator/>
      </w:r>
    </w:p>
  </w:endnote>
  <w:endnote w:type="continuationSeparator" w:id="0">
    <w:p w14:paraId="52FC4568" w14:textId="77777777" w:rsidR="00D5683D" w:rsidRDefault="00D568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F83F4" w14:textId="77777777" w:rsidR="00D5683D" w:rsidRDefault="00D5683D">
      <w:pPr>
        <w:spacing w:line="240" w:lineRule="auto"/>
      </w:pPr>
      <w:r>
        <w:separator/>
      </w:r>
    </w:p>
  </w:footnote>
  <w:footnote w:type="continuationSeparator" w:id="0">
    <w:p w14:paraId="4D4672D3" w14:textId="77777777" w:rsidR="00D5683D" w:rsidRDefault="00D5683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901C3" w14:textId="0955628F" w:rsidR="006A0A6D" w:rsidRDefault="00D5683D">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A70B1" w14:textId="042606C1" w:rsidR="00D5625B" w:rsidRDefault="00D5683D">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FA2181">
      <w:ptab w:relativeTo="margin" w:alignment="center" w:leader="none"/>
    </w:r>
    <w:r w:rsidR="00FA2181">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3641A" w14:textId="2D1ACFCB" w:rsidR="00D5625B" w:rsidRDefault="00D5683D">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4449F"/>
    <w:multiLevelType w:val="multilevel"/>
    <w:tmpl w:val="300453EA"/>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Theme="minorHAnsi" w:hAnsi="Calibri"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abstractNum w:abstractNumId="2">
    <w:nsid w:val="574249D6"/>
    <w:multiLevelType w:val="hybridMultilevel"/>
    <w:tmpl w:val="E8CC6006"/>
    <w:lvl w:ilvl="0" w:tplc="C66EE7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517AB8"/>
    <w:multiLevelType w:val="multilevel"/>
    <w:tmpl w:val="5A40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CBB6FAC"/>
    <w:multiLevelType w:val="hybridMultilevel"/>
    <w:tmpl w:val="D8249D0C"/>
    <w:lvl w:ilvl="0" w:tplc="034856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25B"/>
    <w:rsid w:val="00256B00"/>
    <w:rsid w:val="006330F6"/>
    <w:rsid w:val="006A0A6D"/>
    <w:rsid w:val="00700813"/>
    <w:rsid w:val="008922F7"/>
    <w:rsid w:val="009625D6"/>
    <w:rsid w:val="009E2251"/>
    <w:rsid w:val="00A75BA4"/>
    <w:rsid w:val="00D5625B"/>
    <w:rsid w:val="00D5683D"/>
    <w:rsid w:val="00FA2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paragraph" w:styleId="BalloonText">
    <w:name w:val="Balloon Text"/>
    <w:basedOn w:val="Normal"/>
    <w:link w:val="BalloonTextChar"/>
    <w:uiPriority w:val="99"/>
    <w:semiHidden/>
    <w:unhideWhenUsed/>
    <w:rsid w:val="00700813"/>
    <w:pPr>
      <w:spacing w:line="240" w:lineRule="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700813"/>
    <w:rPr>
      <w:rFonts w:ascii="Tahoma" w:eastAsiaTheme="minorHAnsi" w:hAnsi="Tahoma" w:cs="Tahoma"/>
      <w:sz w:val="16"/>
      <w:szCs w:val="16"/>
      <w:lang w:val="en-US"/>
    </w:rPr>
  </w:style>
  <w:style w:type="paragraph" w:styleId="NormalWeb">
    <w:name w:val="Normal (Web)"/>
    <w:basedOn w:val="Normal"/>
    <w:uiPriority w:val="99"/>
    <w:semiHidden/>
    <w:unhideWhenUsed/>
    <w:rsid w:val="0070081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700813"/>
    <w:rPr>
      <w:color w:val="0000FF"/>
      <w:u w:val="single"/>
    </w:rPr>
  </w:style>
  <w:style w:type="paragraph" w:styleId="ListParagraph">
    <w:name w:val="List Paragraph"/>
    <w:basedOn w:val="Normal"/>
    <w:uiPriority w:val="34"/>
    <w:qFormat/>
    <w:rsid w:val="00700813"/>
    <w:pPr>
      <w:spacing w:after="200"/>
      <w:ind w:left="720"/>
      <w:contextualSpacing/>
    </w:pPr>
    <w:rPr>
      <w:rFonts w:asciiTheme="minorHAnsi" w:eastAsiaTheme="minorHAnsi" w:hAnsiTheme="minorHAnsi" w:cstheme="minorBidi"/>
      <w:lang w:val="en-US"/>
    </w:rPr>
  </w:style>
  <w:style w:type="character" w:styleId="Emphasis">
    <w:name w:val="Emphasis"/>
    <w:basedOn w:val="DefaultParagraphFont"/>
    <w:uiPriority w:val="20"/>
    <w:qFormat/>
    <w:rsid w:val="00700813"/>
    <w:rPr>
      <w:i/>
      <w:iCs/>
    </w:rPr>
  </w:style>
  <w:style w:type="character" w:customStyle="1" w:styleId="Heading1Char">
    <w:name w:val="Heading 1 Char"/>
    <w:basedOn w:val="DefaultParagraphFont"/>
    <w:link w:val="Heading1"/>
    <w:uiPriority w:val="9"/>
    <w:rsid w:val="00700813"/>
    <w:rPr>
      <w:sz w:val="40"/>
      <w:szCs w:val="40"/>
    </w:rPr>
  </w:style>
  <w:style w:type="character" w:customStyle="1" w:styleId="lrzxr">
    <w:name w:val="lrzxr"/>
    <w:basedOn w:val="DefaultParagraphFont"/>
    <w:rsid w:val="00700813"/>
  </w:style>
  <w:style w:type="character" w:styleId="Strong">
    <w:name w:val="Strong"/>
    <w:basedOn w:val="DefaultParagraphFont"/>
    <w:uiPriority w:val="22"/>
    <w:qFormat/>
    <w:rsid w:val="00700813"/>
    <w:rPr>
      <w:b/>
      <w:bCs/>
    </w:rPr>
  </w:style>
  <w:style w:type="character" w:customStyle="1" w:styleId="abstracttitle">
    <w:name w:val="abstract_title"/>
    <w:basedOn w:val="DefaultParagraphFont"/>
    <w:rsid w:val="00700813"/>
  </w:style>
  <w:style w:type="table" w:styleId="TableGrid">
    <w:name w:val="Table Grid"/>
    <w:basedOn w:val="TableNormal"/>
    <w:uiPriority w:val="59"/>
    <w:rsid w:val="00700813"/>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paragraph" w:styleId="BalloonText">
    <w:name w:val="Balloon Text"/>
    <w:basedOn w:val="Normal"/>
    <w:link w:val="BalloonTextChar"/>
    <w:uiPriority w:val="99"/>
    <w:semiHidden/>
    <w:unhideWhenUsed/>
    <w:rsid w:val="00700813"/>
    <w:pPr>
      <w:spacing w:line="240" w:lineRule="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700813"/>
    <w:rPr>
      <w:rFonts w:ascii="Tahoma" w:eastAsiaTheme="minorHAnsi" w:hAnsi="Tahoma" w:cs="Tahoma"/>
      <w:sz w:val="16"/>
      <w:szCs w:val="16"/>
      <w:lang w:val="en-US"/>
    </w:rPr>
  </w:style>
  <w:style w:type="paragraph" w:styleId="NormalWeb">
    <w:name w:val="Normal (Web)"/>
    <w:basedOn w:val="Normal"/>
    <w:uiPriority w:val="99"/>
    <w:semiHidden/>
    <w:unhideWhenUsed/>
    <w:rsid w:val="0070081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700813"/>
    <w:rPr>
      <w:color w:val="0000FF"/>
      <w:u w:val="single"/>
    </w:rPr>
  </w:style>
  <w:style w:type="paragraph" w:styleId="ListParagraph">
    <w:name w:val="List Paragraph"/>
    <w:basedOn w:val="Normal"/>
    <w:uiPriority w:val="34"/>
    <w:qFormat/>
    <w:rsid w:val="00700813"/>
    <w:pPr>
      <w:spacing w:after="200"/>
      <w:ind w:left="720"/>
      <w:contextualSpacing/>
    </w:pPr>
    <w:rPr>
      <w:rFonts w:asciiTheme="minorHAnsi" w:eastAsiaTheme="minorHAnsi" w:hAnsiTheme="minorHAnsi" w:cstheme="minorBidi"/>
      <w:lang w:val="en-US"/>
    </w:rPr>
  </w:style>
  <w:style w:type="character" w:styleId="Emphasis">
    <w:name w:val="Emphasis"/>
    <w:basedOn w:val="DefaultParagraphFont"/>
    <w:uiPriority w:val="20"/>
    <w:qFormat/>
    <w:rsid w:val="00700813"/>
    <w:rPr>
      <w:i/>
      <w:iCs/>
    </w:rPr>
  </w:style>
  <w:style w:type="character" w:customStyle="1" w:styleId="Heading1Char">
    <w:name w:val="Heading 1 Char"/>
    <w:basedOn w:val="DefaultParagraphFont"/>
    <w:link w:val="Heading1"/>
    <w:uiPriority w:val="9"/>
    <w:rsid w:val="00700813"/>
    <w:rPr>
      <w:sz w:val="40"/>
      <w:szCs w:val="40"/>
    </w:rPr>
  </w:style>
  <w:style w:type="character" w:customStyle="1" w:styleId="lrzxr">
    <w:name w:val="lrzxr"/>
    <w:basedOn w:val="DefaultParagraphFont"/>
    <w:rsid w:val="00700813"/>
  </w:style>
  <w:style w:type="character" w:styleId="Strong">
    <w:name w:val="Strong"/>
    <w:basedOn w:val="DefaultParagraphFont"/>
    <w:uiPriority w:val="22"/>
    <w:qFormat/>
    <w:rsid w:val="00700813"/>
    <w:rPr>
      <w:b/>
      <w:bCs/>
    </w:rPr>
  </w:style>
  <w:style w:type="character" w:customStyle="1" w:styleId="abstracttitle">
    <w:name w:val="abstract_title"/>
    <w:basedOn w:val="DefaultParagraphFont"/>
    <w:rsid w:val="00700813"/>
  </w:style>
  <w:style w:type="table" w:styleId="TableGrid">
    <w:name w:val="Table Grid"/>
    <w:basedOn w:val="TableNormal"/>
    <w:uiPriority w:val="59"/>
    <w:rsid w:val="00700813"/>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hyperlink" Target="https://www.metmuseum.org" TargetMode="External"/><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hdphoto" Target="media/hdphoto1.wdp"/><Relationship Id="rId25" Type="http://schemas.openxmlformats.org/officeDocument/2006/relationships/image" Target="media/image12.jpeg"/><Relationship Id="rId33" Type="http://schemas.openxmlformats.org/officeDocument/2006/relationships/hyperlink" Target="https://www.google.com/search?hl=en&amp;gbpv=1&amp;dq=+Safavid+and+Ottoman&amp;pg=PP3&amp;printsec=frontcover&amp;q=inpublisher:%22Brill%22&amp;tbm=bks&amp;sa=X&amp;ved=2ahUKEwjNo-TT5fP8AhXoYPEDHa3sDU0QmxMoAHoECCIQAg"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s://www.google.com/search?hl=en&amp;q=inauthor:%22Stephen+F.+Dale%22&amp;tbm=bks&amp;sa=X&amp;ved=2ahUKEwjjlMml8fP8AhUtSfEDHYN5CnwQmxMoAHoECCEQA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hyperlink" Target="https://www.google.com/search?hl=en&amp;q=inpublisher:%22Columbia+University+Press%22&amp;tbm=bks&amp;sa=X&amp;ved=2ahUKEwixppaX8fP8AhWXQvEDHf5iDVkQmxMoAHoECB0QAg"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microsoft.com/office/2007/relationships/hdphoto" Target="media/hdphoto4.wdp"/><Relationship Id="rId28" Type="http://schemas.openxmlformats.org/officeDocument/2006/relationships/hyperlink" Target="https://www.google.com/search?hl=en&amp;q=inpublisher:%22Niyogi+Books%22&amp;tbm=bks&amp;sa=X&amp;ved=2ahUKEwjBkd788PP8AhVaRvEDHfoTBjEQmxMoAHoECB0QAg" TargetMode="External"/><Relationship Id="rId36" Type="http://schemas.openxmlformats.org/officeDocument/2006/relationships/header" Target="header1.xml"/><Relationship Id="rId10" Type="http://schemas.openxmlformats.org/officeDocument/2006/relationships/image" Target="media/image1.jpeg"/><Relationship Id="rId19" Type="http://schemas.microsoft.com/office/2007/relationships/hdphoto" Target="media/hdphoto2.wdp"/><Relationship Id="rId31" Type="http://schemas.openxmlformats.org/officeDocument/2006/relationships/hyperlink" Target="https://www.google.com/search?hl=en&amp;q=inpublisher:%22Cambridge+University+Press%22&amp;tbm=bks&amp;sa=X&amp;ved=2ahUKEwjjlMml8fP8AhUtSfEDHYN5CnwQmxMoAHoECB0QAg" TargetMode="External"/><Relationship Id="rId4" Type="http://schemas.microsoft.com/office/2007/relationships/stylesWithEffects" Target="stylesWithEffects.xml"/><Relationship Id="rId9" Type="http://schemas.openxmlformats.org/officeDocument/2006/relationships/hyperlink" Target="https://www.google.com/search?hl=en&amp;q=inauthor:%22Stephen+F.+Dale%22&amp;tbm=bks&amp;sa=X&amp;ved=2ahUKEwjjlMml8fP8AhUtSfEDHYN5CnwQmxMoAHoECCEQAg"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jih-tabriziau.ir/article-1-144-fa.pdf" TargetMode="External"/><Relationship Id="rId30" Type="http://schemas.openxmlformats.org/officeDocument/2006/relationships/hyperlink" Target="https://www.google.com/search?hl=en&amp;q=inauthor:%22Stephen+F.+Dale%22&amp;tbm=bks&amp;sa=X&amp;ved=2ahUKEwjjlMml8fP8AhUtSfEDHYN5CnwQmxMoAHoECCEQAg" TargetMode="External"/><Relationship Id="rId35" Type="http://schemas.openxmlformats.org/officeDocument/2006/relationships/hyperlink" Target="https://collections.ashmolean.org/object/23828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7A178-F212-478C-A67C-FCE54953E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4410</Words>
  <Characters>25143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m.foroughinia</cp:lastModifiedBy>
  <cp:revision>5</cp:revision>
  <dcterms:created xsi:type="dcterms:W3CDTF">2023-02-04T11:48:00Z</dcterms:created>
  <dcterms:modified xsi:type="dcterms:W3CDTF">2023-02-04T12:03:00Z</dcterms:modified>
</cp:coreProperties>
</file>