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4256B" w14:textId="77777777" w:rsidR="008A7CD6" w:rsidRPr="008A7CD6" w:rsidRDefault="008A7CD6" w:rsidP="008A7CD6">
      <w:pPr>
        <w:bidi/>
        <w:spacing w:line="240" w:lineRule="auto"/>
        <w:jc w:val="center"/>
        <w:rPr>
          <w:rFonts w:ascii="Times New Roman" w:eastAsia="Times New Roman" w:hAnsi="Times New Roman" w:cs="B Nazanin"/>
          <w:b/>
          <w:bCs/>
          <w:sz w:val="32"/>
          <w:szCs w:val="32"/>
          <w:rtl/>
          <w:lang w:bidi="fa-IR"/>
        </w:rPr>
      </w:pPr>
      <w:r w:rsidRPr="008A7CD6">
        <w:rPr>
          <w:rFonts w:ascii="Times New Roman" w:eastAsia="Times New Roman" w:hAnsi="Times New Roman" w:cs="B Nazanin" w:hint="cs"/>
          <w:b/>
          <w:bCs/>
          <w:sz w:val="32"/>
          <w:szCs w:val="32"/>
          <w:rtl/>
          <w:lang w:bidi="fa-IR"/>
        </w:rPr>
        <w:t>مدل رفتاری کیفیت خدمات بانکی با تأکید بر جایگاه منابع انسانی</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20CA0182" w14:textId="77777777" w:rsidR="008A7CD6" w:rsidRPr="008A7CD6" w:rsidRDefault="008A7CD6" w:rsidP="008A7CD6">
      <w:pPr>
        <w:bidi/>
        <w:spacing w:line="240" w:lineRule="auto"/>
        <w:jc w:val="center"/>
        <w:rPr>
          <w:rFonts w:ascii="Times New Roman" w:eastAsia="Times New Roman" w:hAnsi="Times New Roman" w:cs="B Nazanin"/>
          <w:bCs/>
          <w:sz w:val="24"/>
          <w:szCs w:val="24"/>
        </w:rPr>
      </w:pPr>
      <w:bookmarkStart w:id="0" w:name="kix.o8i8u0b7v7fd" w:colFirst="0" w:colLast="0"/>
      <w:bookmarkEnd w:id="0"/>
      <w:r w:rsidRPr="008A7CD6">
        <w:rPr>
          <w:rFonts w:ascii="Times New Roman" w:eastAsia="Times New Roman" w:hAnsi="Times New Roman" w:cs="B Nazanin" w:hint="cs"/>
          <w:bCs/>
          <w:sz w:val="24"/>
          <w:szCs w:val="24"/>
          <w:rtl/>
        </w:rPr>
        <w:t>کریم اسگندری</w:t>
      </w:r>
      <w:bookmarkStart w:id="1" w:name="kix.ktwh48rcsbwp" w:colFirst="0" w:colLast="0"/>
      <w:bookmarkEnd w:id="1"/>
    </w:p>
    <w:p w14:paraId="00A8A2C9" w14:textId="77777777" w:rsidR="008A7CD6" w:rsidRPr="008922F7" w:rsidRDefault="008A7CD6" w:rsidP="008A7CD6">
      <w:pPr>
        <w:bidi/>
        <w:spacing w:line="240" w:lineRule="auto"/>
        <w:jc w:val="center"/>
        <w:rPr>
          <w:rFonts w:ascii="Times New Roman" w:eastAsia="Times New Roman" w:hAnsi="Times New Roman" w:cs="B Nazanin"/>
        </w:rPr>
      </w:pPr>
      <w:r w:rsidRPr="003D68FF">
        <w:rPr>
          <w:rFonts w:ascii="Times New Roman" w:eastAsia="Times New Roman" w:hAnsi="Times New Roman" w:cs="B Nazanin" w:hint="cs"/>
          <w:rtl/>
        </w:rPr>
        <w:t>استادیار گروه مدیریت دولتی، دانشگاه پیام</w:t>
      </w:r>
      <w:r w:rsidRPr="003D68FF">
        <w:rPr>
          <w:rFonts w:ascii="Times New Roman" w:eastAsia="Times New Roman" w:hAnsi="Times New Roman" w:cs="B Nazanin" w:hint="cs"/>
          <w:rtl/>
        </w:rPr>
        <w:softHyphen/>
        <w:t>نور، صندوق پستی 3697-19395 تهران، ایران</w:t>
      </w:r>
    </w:p>
    <w:p w14:paraId="6079A23A" w14:textId="77777777" w:rsidR="008A7CD6" w:rsidRPr="008922F7" w:rsidRDefault="008A7CD6" w:rsidP="008A7CD6">
      <w:pPr>
        <w:bidi/>
        <w:spacing w:line="240" w:lineRule="auto"/>
        <w:jc w:val="center"/>
        <w:rPr>
          <w:rFonts w:ascii="Times New Roman" w:eastAsia="Times New Roman" w:hAnsi="Times New Roman" w:cs="B Nazanin"/>
          <w:sz w:val="20"/>
          <w:szCs w:val="20"/>
        </w:rPr>
      </w:pPr>
      <w:r w:rsidRPr="003D68FF">
        <w:rPr>
          <w:rFonts w:ascii="Times New Roman" w:eastAsia="Times New Roman" w:hAnsi="Times New Roman" w:cs="B Nazanin"/>
          <w:sz w:val="20"/>
          <w:szCs w:val="20"/>
          <w:lang w:val="en-US"/>
        </w:rPr>
        <w:t>Skandarik@pnu.ac.ir</w:t>
      </w: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67E008C2" w:rsidR="00D5625B" w:rsidRPr="008A7CD6" w:rsidRDefault="008A7CD6" w:rsidP="008A7CD6">
      <w:pPr>
        <w:tabs>
          <w:tab w:val="left" w:pos="3497"/>
          <w:tab w:val="left" w:pos="6474"/>
        </w:tabs>
        <w:bidi/>
        <w:spacing w:line="240" w:lineRule="auto"/>
        <w:ind w:left="706" w:right="706"/>
        <w:rPr>
          <w:rFonts w:ascii="Calibri" w:eastAsia="Calibri" w:hAnsi="Calibri" w:cs="B Nazanin"/>
          <w:bCs/>
          <w:sz w:val="24"/>
          <w:szCs w:val="24"/>
        </w:rPr>
      </w:pPr>
      <w:r w:rsidRPr="008A7CD6">
        <w:rPr>
          <w:rFonts w:ascii="Calibri" w:eastAsia="Calibri" w:hAnsi="Calibri" w:cs="B Nazanin"/>
          <w:bCs/>
          <w:sz w:val="24"/>
          <w:szCs w:val="24"/>
          <w:rtl/>
        </w:rPr>
        <w:t xml:space="preserve">چکیده </w:t>
      </w:r>
    </w:p>
    <w:p w14:paraId="0633007A" w14:textId="77777777" w:rsidR="008A7CD6" w:rsidRPr="008A7CD6" w:rsidRDefault="008A7CD6" w:rsidP="008A7CD6">
      <w:pPr>
        <w:bidi/>
        <w:spacing w:line="240" w:lineRule="auto"/>
        <w:ind w:left="706" w:right="851"/>
        <w:jc w:val="both"/>
        <w:rPr>
          <w:rFonts w:ascii="Times New Roman" w:eastAsia="Times New Roman" w:hAnsi="Times New Roman" w:cs="B Nazanin" w:hint="cs"/>
          <w:sz w:val="24"/>
          <w:szCs w:val="24"/>
          <w:rtl/>
        </w:rPr>
      </w:pPr>
      <w:r w:rsidRPr="008A7CD6">
        <w:rPr>
          <w:rFonts w:ascii="Times New Roman" w:eastAsia="Times New Roman" w:hAnsi="Times New Roman" w:cs="B Nazanin" w:hint="cs"/>
          <w:sz w:val="24"/>
          <w:szCs w:val="24"/>
          <w:rtl/>
        </w:rPr>
        <w:t>تمایل به کیفیت خدمات نقش مهمی در صنایع خدماتی نظیر خدمات بیمه</w:t>
      </w:r>
      <w:r w:rsidRPr="008A7CD6">
        <w:rPr>
          <w:rFonts w:ascii="Times New Roman" w:eastAsia="Times New Roman" w:hAnsi="Times New Roman" w:cs="B Nazanin" w:hint="cs"/>
          <w:sz w:val="24"/>
          <w:szCs w:val="24"/>
          <w:rtl/>
        </w:rPr>
        <w:softHyphen/>
        <w:t xml:space="preserve">ای، بانکی و </w:t>
      </w:r>
      <w:r w:rsidRPr="008A7CD6">
        <w:rPr>
          <w:rFonts w:ascii="Times New Roman" w:eastAsia="Times New Roman" w:hAnsi="Times New Roman" w:cs="B Nazanin"/>
          <w:sz w:val="24"/>
          <w:szCs w:val="24"/>
          <w:rtl/>
        </w:rPr>
        <w:t>حمل‌ونقل</w:t>
      </w:r>
      <w:r w:rsidRPr="008A7CD6">
        <w:rPr>
          <w:rFonts w:ascii="Times New Roman" w:eastAsia="Times New Roman" w:hAnsi="Times New Roman" w:cs="B Nazanin" w:hint="cs"/>
          <w:sz w:val="24"/>
          <w:szCs w:val="24"/>
          <w:rtl/>
        </w:rPr>
        <w:t xml:space="preserve"> و ... ایفا می</w:t>
      </w:r>
      <w:r w:rsidRPr="008A7CD6">
        <w:rPr>
          <w:rFonts w:ascii="Times New Roman" w:eastAsia="Times New Roman" w:hAnsi="Times New Roman" w:cs="B Nazanin" w:hint="cs"/>
          <w:sz w:val="24"/>
          <w:szCs w:val="24"/>
          <w:rtl/>
        </w:rPr>
        <w:softHyphen/>
        <w:t>کند. چرا که کیفیت خدمات برای دستیابی به رضایت مشتریان و به دنبال آن، بقاء و سودآوری سازمان امری حیاتی به شمار می</w:t>
      </w:r>
      <w:r w:rsidRPr="008A7CD6">
        <w:rPr>
          <w:rFonts w:ascii="Times New Roman" w:eastAsia="Times New Roman" w:hAnsi="Times New Roman" w:cs="B Nazanin" w:hint="cs"/>
          <w:sz w:val="24"/>
          <w:szCs w:val="24"/>
          <w:rtl/>
        </w:rPr>
        <w:softHyphen/>
        <w:t>رود. هدف هم</w:t>
      </w:r>
      <w:r w:rsidRPr="008A7CD6">
        <w:rPr>
          <w:rFonts w:ascii="Times New Roman" w:eastAsia="Times New Roman" w:hAnsi="Times New Roman" w:cs="B Nazanin" w:hint="cs"/>
          <w:sz w:val="24"/>
          <w:szCs w:val="24"/>
          <w:rtl/>
          <w:lang w:bidi="fa-IR"/>
        </w:rPr>
        <w:t>ه</w:t>
      </w:r>
      <w:r w:rsidRPr="008A7CD6">
        <w:rPr>
          <w:rFonts w:ascii="Times New Roman" w:eastAsia="Times New Roman" w:hAnsi="Times New Roman" w:cs="B Nazanin" w:hint="cs"/>
          <w:sz w:val="24"/>
          <w:szCs w:val="24"/>
          <w:rtl/>
        </w:rPr>
        <w:t xml:space="preserve"> مؤسسه</w:t>
      </w:r>
      <w:r w:rsidRPr="008A7CD6">
        <w:rPr>
          <w:rFonts w:ascii="Times New Roman" w:eastAsia="Times New Roman" w:hAnsi="Times New Roman" w:cs="B Nazanin" w:hint="cs"/>
          <w:sz w:val="24"/>
          <w:szCs w:val="24"/>
          <w:rtl/>
        </w:rPr>
        <w:softHyphen/>
        <w:t>های خدماتی از جمله بانک</w:t>
      </w:r>
      <w:r w:rsidRPr="008A7CD6">
        <w:rPr>
          <w:rFonts w:ascii="Times New Roman" w:eastAsia="Times New Roman" w:hAnsi="Times New Roman" w:cs="B Nazanin" w:hint="cs"/>
          <w:sz w:val="24"/>
          <w:szCs w:val="24"/>
          <w:rtl/>
        </w:rPr>
        <w:softHyphen/>
        <w:t>ها، ارایه خدمات مناسب و مورد رضایت مشتریان است. از آن</w:t>
      </w:r>
      <w:r w:rsidRPr="008A7CD6">
        <w:rPr>
          <w:rFonts w:ascii="Times New Roman" w:eastAsia="Times New Roman" w:hAnsi="Times New Roman" w:cs="B Nazanin" w:hint="cs"/>
          <w:sz w:val="24"/>
          <w:szCs w:val="24"/>
          <w:rtl/>
        </w:rPr>
        <w:softHyphen/>
        <w:t>جا که سازمان</w:t>
      </w:r>
      <w:r w:rsidRPr="008A7CD6">
        <w:rPr>
          <w:rFonts w:ascii="Times New Roman" w:eastAsia="Times New Roman" w:hAnsi="Times New Roman" w:cs="B Nazanin" w:hint="cs"/>
          <w:sz w:val="24"/>
          <w:szCs w:val="24"/>
          <w:rtl/>
        </w:rPr>
        <w:softHyphen/>
        <w:t>های ارایه</w:t>
      </w:r>
      <w:r w:rsidRPr="008A7CD6">
        <w:rPr>
          <w:rFonts w:ascii="Times New Roman" w:eastAsia="Times New Roman" w:hAnsi="Times New Roman" w:cs="B Nazanin" w:hint="cs"/>
          <w:sz w:val="24"/>
          <w:szCs w:val="24"/>
          <w:rtl/>
        </w:rPr>
        <w:softHyphen/>
        <w:t>دهنده خدمات مالی و به ویژه بانک</w:t>
      </w:r>
      <w:r w:rsidRPr="008A7CD6">
        <w:rPr>
          <w:rFonts w:ascii="Times New Roman" w:eastAsia="Times New Roman" w:hAnsi="Times New Roman" w:cs="B Nazanin" w:hint="cs"/>
          <w:sz w:val="24"/>
          <w:szCs w:val="24"/>
          <w:rtl/>
        </w:rPr>
        <w:softHyphen/>
        <w:t>ها، در محیطی با محصول</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غیرمتمایز فعالیت می</w:t>
      </w:r>
      <w:r w:rsidRPr="008A7CD6">
        <w:rPr>
          <w:rFonts w:ascii="Times New Roman" w:eastAsia="Times New Roman" w:hAnsi="Times New Roman" w:cs="B Nazanin" w:hint="cs"/>
          <w:sz w:val="24"/>
          <w:szCs w:val="24"/>
          <w:rtl/>
        </w:rPr>
        <w:softHyphen/>
        <w:t>کنند، کیفیت خدمات در آن</w:t>
      </w:r>
      <w:r w:rsidRPr="008A7CD6">
        <w:rPr>
          <w:rFonts w:ascii="Times New Roman" w:eastAsia="Times New Roman" w:hAnsi="Times New Roman" w:cs="B Nazanin" w:hint="cs"/>
          <w:sz w:val="24"/>
          <w:szCs w:val="24"/>
          <w:rtl/>
        </w:rPr>
        <w:softHyphen/>
        <w:t>ها به عنوان اولین سلاح رقابت شناخته می</w:t>
      </w:r>
      <w:r w:rsidRPr="008A7CD6">
        <w:rPr>
          <w:rFonts w:ascii="Times New Roman" w:eastAsia="Times New Roman" w:hAnsi="Times New Roman" w:cs="B Nazanin" w:hint="cs"/>
          <w:sz w:val="24"/>
          <w:szCs w:val="24"/>
          <w:rtl/>
        </w:rPr>
        <w:softHyphen/>
        <w:t>شود.</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cs"/>
          <w:sz w:val="24"/>
          <w:szCs w:val="24"/>
          <w:rtl/>
        </w:rPr>
        <w:t>در واقع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توان گفت که امروزه کیفیت خدمات متعالی، شرط لازم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برای دستیابی به موفقیت است. در این میان، نیروی انسانی با کیفیت و دانش</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مدار مهم</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ترین مزیت رقابتی سازمان و کمیاب</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ترین منبع در اقتصاد دانش</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محور امروزی است. ارایه محصولات و خدمات متفاوت و متمایز با کیفیت، کاهش هزینه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خلاقیت و نوآوری و افزایش رقابت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پذیری از مزایای وجود منابع انسانی کیفی و دانش</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مدار است. </w:t>
      </w:r>
      <w:r w:rsidRPr="008A7CD6">
        <w:rPr>
          <w:rFonts w:ascii="Times New Roman" w:eastAsia="Times New Roman" w:hAnsi="Times New Roman" w:cs="B Nazanin" w:hint="cs"/>
          <w:sz w:val="24"/>
          <w:szCs w:val="24"/>
          <w:rtl/>
          <w:lang w:bidi="fa-IR"/>
        </w:rPr>
        <w:t>در مقاله حاضر از روش کتابخانه</w:t>
      </w:r>
      <w:r w:rsidRPr="008A7CD6">
        <w:rPr>
          <w:rFonts w:ascii="Times New Roman" w:eastAsia="Times New Roman" w:hAnsi="Times New Roman" w:cs="B Nazanin" w:hint="cs"/>
          <w:sz w:val="24"/>
          <w:szCs w:val="24"/>
          <w:rtl/>
          <w:lang w:bidi="fa-IR"/>
        </w:rPr>
        <w:softHyphen/>
        <w:t>ای استفاده شده و هدف از این مقاله ارایه مدل رفتاری کیفیت خدمات بانکی با تأکید بر جایگاه منابع انسانی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که برای دستیابی به این هدف سعی شده است، با تشریح کیفیت خدمات در مؤسسه</w:t>
      </w:r>
      <w:r w:rsidRPr="008A7CD6">
        <w:rPr>
          <w:rFonts w:ascii="Times New Roman" w:eastAsia="Times New Roman" w:hAnsi="Times New Roman" w:cs="B Nazanin" w:hint="cs"/>
          <w:sz w:val="24"/>
          <w:szCs w:val="24"/>
          <w:rtl/>
          <w:lang w:bidi="fa-IR"/>
        </w:rPr>
        <w:softHyphen/>
        <w:t>های خدماتی، کیفیت خدمات در بانک</w:t>
      </w:r>
      <w:r w:rsidRPr="008A7CD6">
        <w:rPr>
          <w:rFonts w:ascii="Times New Roman" w:eastAsia="Times New Roman" w:hAnsi="Times New Roman" w:cs="B Nazanin" w:hint="cs"/>
          <w:sz w:val="24"/>
          <w:szCs w:val="24"/>
          <w:rtl/>
          <w:lang w:bidi="fa-IR"/>
        </w:rPr>
        <w:softHyphen/>
        <w:t>ها، به ارایه مدل رفتاری کیفیت خدمات بانکی با تأکید بر جایگاه منابع انسانی پرداخته شود.</w:t>
      </w: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3F630A70" w:rsidR="00D5625B" w:rsidRPr="008922F7" w:rsidRDefault="00FA2181" w:rsidP="008A7CD6">
      <w:pPr>
        <w:bidi/>
        <w:spacing w:line="240" w:lineRule="auto"/>
        <w:ind w:left="706" w:right="851"/>
        <w:jc w:val="both"/>
        <w:rPr>
          <w:rFonts w:ascii="Calibri" w:eastAsia="Calibri" w:hAnsi="Calibri" w:cs="B Nazanin"/>
          <w:sz w:val="28"/>
          <w:szCs w:val="28"/>
        </w:rPr>
      </w:pPr>
      <w:r w:rsidRPr="008922F7">
        <w:rPr>
          <w:rFonts w:ascii="Times New Roman" w:eastAsia="Times New Roman" w:hAnsi="Times New Roman" w:cs="B Nazanin"/>
          <w:b/>
          <w:sz w:val="24"/>
          <w:szCs w:val="24"/>
          <w:rtl/>
        </w:rPr>
        <w:t xml:space="preserve">واژگان كليدي: </w:t>
      </w:r>
      <w:r w:rsidR="008A7CD6" w:rsidRPr="008A7CD6">
        <w:rPr>
          <w:rFonts w:ascii="Times New Roman" w:eastAsia="Times New Roman" w:hAnsi="Times New Roman" w:cs="B Nazanin" w:hint="cs"/>
          <w:sz w:val="24"/>
          <w:szCs w:val="24"/>
          <w:rtl/>
        </w:rPr>
        <w:t>کیفیت خدمات، مدل رفتاری کیفیت خدمات، کیفیت خدمات بانکی</w:t>
      </w:r>
      <w:r w:rsidR="008A7CD6" w:rsidRPr="008A7CD6">
        <w:rPr>
          <w:rFonts w:ascii="Times New Roman" w:eastAsia="Times New Roman" w:hAnsi="Times New Roman" w:cs="B Nazanin"/>
          <w:sz w:val="24"/>
          <w:szCs w:val="24"/>
          <w:lang w:val="en-US"/>
        </w:rPr>
        <w:t xml:space="preserve"> </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5E7D5E70" w14:textId="77777777" w:rsidR="008A7CD6" w:rsidRDefault="008A7CD6">
      <w:pPr>
        <w:rPr>
          <w:rFonts w:ascii="Times New Roman" w:eastAsia="Times New Roman" w:hAnsi="Times New Roman" w:cs="B Nazanin"/>
          <w:bCs/>
          <w:sz w:val="24"/>
          <w:szCs w:val="24"/>
          <w:rtl/>
        </w:rPr>
      </w:pPr>
      <w:r>
        <w:rPr>
          <w:rFonts w:ascii="Times New Roman" w:eastAsia="Times New Roman" w:hAnsi="Times New Roman" w:cs="B Nazanin"/>
          <w:bCs/>
          <w:sz w:val="24"/>
          <w:szCs w:val="24"/>
          <w:rtl/>
        </w:rPr>
        <w:br w:type="page"/>
      </w:r>
    </w:p>
    <w:p w14:paraId="3458733E" w14:textId="3625AD7D" w:rsidR="00D5625B" w:rsidRPr="008922F7" w:rsidRDefault="00FA2181" w:rsidP="008A7CD6">
      <w:pPr>
        <w:pStyle w:val="Heading1"/>
        <w:keepLines w:val="0"/>
        <w:widowControl w:val="0"/>
        <w:bidi/>
        <w:spacing w:before="0" w:after="0" w:line="240" w:lineRule="auto"/>
        <w:jc w:val="both"/>
        <w:rPr>
          <w:rFonts w:ascii="Times New Roman" w:eastAsia="Times New Roman" w:hAnsi="Times New Roman" w:cs="B Nazanin"/>
          <w:b/>
          <w:sz w:val="24"/>
          <w:szCs w:val="24"/>
        </w:rPr>
      </w:pPr>
      <w:r w:rsidRPr="008A7CD6">
        <w:rPr>
          <w:rFonts w:ascii="Times New Roman" w:eastAsia="Times New Roman" w:hAnsi="Times New Roman" w:cs="B Nazanin"/>
          <w:bCs/>
          <w:sz w:val="24"/>
          <w:szCs w:val="24"/>
          <w:rtl/>
        </w:rPr>
        <w:lastRenderedPageBreak/>
        <w:t>مقدمه</w:t>
      </w:r>
      <w:r w:rsidRPr="008922F7">
        <w:rPr>
          <w:rFonts w:ascii="Times New Roman" w:eastAsia="Times New Roman" w:hAnsi="Times New Roman" w:cs="B Nazanin"/>
          <w:b/>
          <w:sz w:val="24"/>
          <w:szCs w:val="24"/>
          <w:rtl/>
        </w:rPr>
        <w:t xml:space="preserve"> </w:t>
      </w:r>
    </w:p>
    <w:p w14:paraId="7408FE4A"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hint="cs"/>
          <w:sz w:val="24"/>
          <w:szCs w:val="24"/>
          <w:rtl/>
        </w:rPr>
        <w:t>امروزه کیفیت خدمات و رضایت مشتری، از مباحث استراتژیک برای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خدماتی هستند. در دنیای رقابتی امروز، ارایه خدمات با کیفیت بالا یک ضرورت برای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خدماتی، به خصوص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(صالح</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نیا و زارعی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محمودآبادی، 1389، 14).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امروزی برای رقابت در محیط متلاطم امروز ناچار از توجه ویژه به کیفیت خدمات خود هستند. این امر ماندگاری بیشتر مشتریان، جذب مشتریان جدید و بهبود عملکرد مالی و سودآوری را به دنبال خواهد داشت (حسینی و قادری، 1389، 90).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در همه جا خدماتی مشابه و با هزینه یکسان را به مشتریان عرضه</w:t>
      </w:r>
      <w:r w:rsidRPr="008A7CD6">
        <w:rPr>
          <w:rFonts w:ascii="Times New Roman" w:eastAsia="Times New Roman" w:hAnsi="Times New Roman" w:cs="B Nazanin"/>
          <w:sz w:val="24"/>
          <w:szCs w:val="24"/>
          <w:rtl/>
        </w:rPr>
        <w:t xml:space="preserve"> </w:t>
      </w:r>
      <w:r w:rsidRPr="008A7CD6">
        <w:rPr>
          <w:rFonts w:ascii="Times New Roman" w:eastAsia="Times New Roman" w:hAnsi="Times New Roman" w:cs="B Nazanin" w:hint="cs"/>
          <w:sz w:val="24"/>
          <w:szCs w:val="24"/>
          <w:rtl/>
        </w:rPr>
        <w:t>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دارند، بنابراین مدیران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به منظور متمایز نمودن خدمات خود از دیگر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به دنبال افزایش کیفیت خدمات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باشند. کیفیت خدمات رابطه نزدیکی با رضایت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مندی مشتریان و در صنعت بانکداری داشته و بهبود کیفیت خدمات احتمال رضایت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مندی مشتریان را افزایش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دهد که منجر به نتایج رفتاری مانند تعهد، میل به ماندن، ایجاد پیوندی دوسویه میان ارایه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دهنده خدمت و مشتری، افزایش تحمل مشتری نسبت به اشکال</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در ارایه خدمات و تبلیغ</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مثبت در مورد بانک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گردد (غفاری و همکاران، 1390، 42).</w:t>
      </w:r>
    </w:p>
    <w:p w14:paraId="18104B2E" w14:textId="77777777" w:rsidR="008A7CD6" w:rsidRPr="008A7CD6" w:rsidRDefault="008A7CD6" w:rsidP="008A7CD6">
      <w:pPr>
        <w:bidi/>
        <w:spacing w:line="240" w:lineRule="auto"/>
        <w:jc w:val="both"/>
        <w:rPr>
          <w:rFonts w:ascii="Times New Roman" w:eastAsia="Times New Roman" w:hAnsi="Times New Roman" w:cs="B Nazanin"/>
          <w:sz w:val="24"/>
          <w:szCs w:val="24"/>
          <w:lang w:val="en-US"/>
        </w:rPr>
      </w:pPr>
      <w:r w:rsidRPr="008A7CD6">
        <w:rPr>
          <w:rFonts w:ascii="Times New Roman" w:eastAsia="Times New Roman" w:hAnsi="Times New Roman" w:cs="B Nazanin" w:hint="cs"/>
          <w:sz w:val="24"/>
          <w:szCs w:val="24"/>
          <w:rtl/>
          <w:lang w:bidi="fa-IR"/>
        </w:rPr>
        <w:t>از میان عوامل بسیاری که یک سازمان را تحت تأثیر قرار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دهند و علت وجودی و ادامه حیات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قلمداد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شوند، مشتری یا ارباب رجوع است.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موفق سعی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کنند بین استراتژی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سازمان و نیازهای مشتریان تعادل و همگرایی برقرار نمایند و در روند طراحی و ارایه محصول و خدمات به تأمین حداکثر رضایت مشتری توجه اساسی مبذول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دارند (میرابی و زادوریان، 1389، 68). </w:t>
      </w:r>
      <w:r w:rsidRPr="008A7CD6">
        <w:rPr>
          <w:rFonts w:ascii="Times New Roman" w:eastAsia="Times New Roman" w:hAnsi="Times New Roman" w:cs="B Nazanin" w:hint="cs"/>
          <w:sz w:val="24"/>
          <w:szCs w:val="24"/>
          <w:rtl/>
        </w:rPr>
        <w:t>در دنیای امروز اصل رقابت ایجاب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کند که توجه مدیران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معطوف به بالا بردن خوشنودی مشتریان، کاهش هزینه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تولید و ارایه خدمات با سطح بالای کیفیت در کار باشد. مشتریان راضی، منبع سود شرکت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هستند (صمدی و اسکندری، 1390، 31).</w:t>
      </w:r>
    </w:p>
    <w:p w14:paraId="4420E593"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hint="cs"/>
          <w:sz w:val="24"/>
          <w:szCs w:val="24"/>
          <w:rtl/>
        </w:rPr>
        <w:t>کارکنان خط مقدم، خون جاری در رگ</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تمامی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خدماتی هستند (دعائی و همکاران، 1388، 68). بخش زیادی از تفاوت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میان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امروزی به قابلیت و ظرفیت منابع</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 انسانی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بر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گردد. تنها منبع کاملاً منحصر به فرد و نامحدود در هر سازمانی منابع انسانی است از این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رو توسعه منابع انسانی اکنون در صدر فعالیت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سازمانی قرار گرفته است و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در پی یافتن راه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توانمندسازی کارکنان خود هستند. از این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رو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نیز برای ادامه حیات اجتماعی و اقتصادی خود و با توجه به حجم زیاد منابع انسانی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شان ناگزیر هستند توسعه منابع انسانی را سرلوحه فعالیت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خود قرار دهند (الوانی و دده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بیگی، 1386، 2). در این میان اهمیت نقش منابع انسانی در سازمان، بر هیچ کس پوشیده نیست و تنها کارکنان راضی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توانند مشتریان را راضی نگه دارند</w:t>
      </w:r>
      <w:r w:rsidRPr="008A7CD6">
        <w:rPr>
          <w:rFonts w:ascii="Times New Roman" w:eastAsia="Times New Roman" w:hAnsi="Times New Roman" w:cs="B Nazanin"/>
          <w:sz w:val="24"/>
          <w:szCs w:val="24"/>
          <w:rtl/>
        </w:rPr>
        <w:t xml:space="preserve">؛ </w:t>
      </w:r>
      <w:r w:rsidRPr="008A7CD6">
        <w:rPr>
          <w:rFonts w:ascii="Times New Roman" w:eastAsia="Times New Roman" w:hAnsi="Times New Roman" w:cs="B Nazanin" w:hint="cs"/>
          <w:sz w:val="24"/>
          <w:szCs w:val="24"/>
          <w:rtl/>
        </w:rPr>
        <w:t>بنابراین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توان نتیجه گرفت که بهبود کیفیت خدمات داخلی سازمان، به افزایش رضایت مشتریان خارجی منجر می</w:t>
      </w:r>
      <w:r w:rsidRPr="008A7CD6">
        <w:rPr>
          <w:rFonts w:ascii="Times New Roman" w:eastAsia="Times New Roman" w:hAnsi="Times New Roman" w:cs="B Nazanin" w:hint="cs"/>
          <w:sz w:val="24"/>
          <w:szCs w:val="24"/>
          <w:rtl/>
        </w:rPr>
        <w:softHyphen/>
        <w:t>شود (مهرانی و سعیدنیا، 1390، 37). از این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رو مقاله حاضر در صدد طراحی </w:t>
      </w:r>
      <w:r w:rsidRPr="008A7CD6">
        <w:rPr>
          <w:rFonts w:ascii="Times New Roman" w:eastAsia="Times New Roman" w:hAnsi="Times New Roman" w:cs="B Nazanin"/>
          <w:sz w:val="24"/>
          <w:szCs w:val="24"/>
          <w:rtl/>
        </w:rPr>
        <w:t>مدل رفتار</w:t>
      </w:r>
      <w:r w:rsidRPr="008A7CD6">
        <w:rPr>
          <w:rFonts w:ascii="Times New Roman" w:eastAsia="Times New Roman" w:hAnsi="Times New Roman" w:cs="B Nazanin" w:hint="cs"/>
          <w:sz w:val="24"/>
          <w:szCs w:val="24"/>
          <w:rtl/>
        </w:rPr>
        <w:t>ی</w:t>
      </w:r>
      <w:r w:rsidRPr="008A7CD6">
        <w:rPr>
          <w:rFonts w:ascii="Times New Roman" w:eastAsia="Times New Roman" w:hAnsi="Times New Roman" w:cs="B Nazanin"/>
          <w:sz w:val="24"/>
          <w:szCs w:val="24"/>
          <w:rtl/>
        </w:rPr>
        <w:t xml:space="preserve"> ک</w:t>
      </w:r>
      <w:r w:rsidRPr="008A7CD6">
        <w:rPr>
          <w:rFonts w:ascii="Times New Roman" w:eastAsia="Times New Roman" w:hAnsi="Times New Roman" w:cs="B Nazanin" w:hint="cs"/>
          <w:sz w:val="24"/>
          <w:szCs w:val="24"/>
          <w:rtl/>
        </w:rPr>
        <w:t>ی</w:t>
      </w:r>
      <w:r w:rsidRPr="008A7CD6">
        <w:rPr>
          <w:rFonts w:ascii="Times New Roman" w:eastAsia="Times New Roman" w:hAnsi="Times New Roman" w:cs="B Nazanin" w:hint="eastAsia"/>
          <w:sz w:val="24"/>
          <w:szCs w:val="24"/>
          <w:rtl/>
        </w:rPr>
        <w:t>ف</w:t>
      </w:r>
      <w:r w:rsidRPr="008A7CD6">
        <w:rPr>
          <w:rFonts w:ascii="Times New Roman" w:eastAsia="Times New Roman" w:hAnsi="Times New Roman" w:cs="B Nazanin" w:hint="cs"/>
          <w:sz w:val="24"/>
          <w:szCs w:val="24"/>
          <w:rtl/>
        </w:rPr>
        <w:t>ی</w:t>
      </w:r>
      <w:r w:rsidRPr="008A7CD6">
        <w:rPr>
          <w:rFonts w:ascii="Times New Roman" w:eastAsia="Times New Roman" w:hAnsi="Times New Roman" w:cs="B Nazanin" w:hint="eastAsia"/>
          <w:sz w:val="24"/>
          <w:szCs w:val="24"/>
          <w:rtl/>
        </w:rPr>
        <w:t>ت</w:t>
      </w:r>
      <w:r w:rsidRPr="008A7CD6">
        <w:rPr>
          <w:rFonts w:ascii="Times New Roman" w:eastAsia="Times New Roman" w:hAnsi="Times New Roman" w:cs="B Nazanin"/>
          <w:sz w:val="24"/>
          <w:szCs w:val="24"/>
          <w:rtl/>
        </w:rPr>
        <w:t xml:space="preserve"> خدمات بانک</w:t>
      </w:r>
      <w:r w:rsidRPr="008A7CD6">
        <w:rPr>
          <w:rFonts w:ascii="Times New Roman" w:eastAsia="Times New Roman" w:hAnsi="Times New Roman" w:cs="B Nazanin" w:hint="cs"/>
          <w:sz w:val="24"/>
          <w:szCs w:val="24"/>
          <w:rtl/>
        </w:rPr>
        <w:t>ی</w:t>
      </w:r>
      <w:r w:rsidRPr="008A7CD6">
        <w:rPr>
          <w:rFonts w:ascii="Times New Roman" w:eastAsia="Times New Roman" w:hAnsi="Times New Roman" w:cs="B Nazanin"/>
          <w:sz w:val="24"/>
          <w:szCs w:val="24"/>
          <w:rtl/>
        </w:rPr>
        <w:t xml:space="preserve"> با تأک</w:t>
      </w:r>
      <w:r w:rsidRPr="008A7CD6">
        <w:rPr>
          <w:rFonts w:ascii="Times New Roman" w:eastAsia="Times New Roman" w:hAnsi="Times New Roman" w:cs="B Nazanin" w:hint="cs"/>
          <w:sz w:val="24"/>
          <w:szCs w:val="24"/>
          <w:rtl/>
        </w:rPr>
        <w:t>ی</w:t>
      </w:r>
      <w:r w:rsidRPr="008A7CD6">
        <w:rPr>
          <w:rFonts w:ascii="Times New Roman" w:eastAsia="Times New Roman" w:hAnsi="Times New Roman" w:cs="B Nazanin" w:hint="eastAsia"/>
          <w:sz w:val="24"/>
          <w:szCs w:val="24"/>
          <w:rtl/>
        </w:rPr>
        <w:t>د</w:t>
      </w:r>
      <w:r w:rsidRPr="008A7CD6">
        <w:rPr>
          <w:rFonts w:ascii="Times New Roman" w:eastAsia="Times New Roman" w:hAnsi="Times New Roman" w:cs="B Nazanin"/>
          <w:sz w:val="24"/>
          <w:szCs w:val="24"/>
          <w:rtl/>
        </w:rPr>
        <w:t xml:space="preserve"> بر جا</w:t>
      </w:r>
      <w:r w:rsidRPr="008A7CD6">
        <w:rPr>
          <w:rFonts w:ascii="Times New Roman" w:eastAsia="Times New Roman" w:hAnsi="Times New Roman" w:cs="B Nazanin" w:hint="cs"/>
          <w:sz w:val="24"/>
          <w:szCs w:val="24"/>
          <w:rtl/>
        </w:rPr>
        <w:t>ی</w:t>
      </w:r>
      <w:r w:rsidRPr="008A7CD6">
        <w:rPr>
          <w:rFonts w:ascii="Times New Roman" w:eastAsia="Times New Roman" w:hAnsi="Times New Roman" w:cs="B Nazanin" w:hint="eastAsia"/>
          <w:sz w:val="24"/>
          <w:szCs w:val="24"/>
          <w:rtl/>
        </w:rPr>
        <w:t>گاه</w:t>
      </w:r>
      <w:r w:rsidRPr="008A7CD6">
        <w:rPr>
          <w:rFonts w:ascii="Times New Roman" w:eastAsia="Times New Roman" w:hAnsi="Times New Roman" w:cs="B Nazanin"/>
          <w:sz w:val="24"/>
          <w:szCs w:val="24"/>
          <w:rtl/>
        </w:rPr>
        <w:t xml:space="preserve"> منابع انسان</w:t>
      </w:r>
      <w:r w:rsidRPr="008A7CD6">
        <w:rPr>
          <w:rFonts w:ascii="Times New Roman" w:eastAsia="Times New Roman" w:hAnsi="Times New Roman" w:cs="B Nazanin" w:hint="cs"/>
          <w:sz w:val="24"/>
          <w:szCs w:val="24"/>
          <w:rtl/>
        </w:rPr>
        <w:t>ی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w:t>
      </w:r>
    </w:p>
    <w:p w14:paraId="3D140547"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p>
    <w:p w14:paraId="1B352289" w14:textId="77777777" w:rsidR="008A7CD6" w:rsidRDefault="008A7CD6" w:rsidP="008A7CD6">
      <w:pPr>
        <w:bidi/>
        <w:spacing w:line="240" w:lineRule="auto"/>
        <w:jc w:val="both"/>
        <w:rPr>
          <w:rFonts w:ascii="Times New Roman" w:eastAsia="Times New Roman" w:hAnsi="Times New Roman" w:cs="B Nazanin"/>
          <w:b/>
          <w:bCs/>
          <w:sz w:val="24"/>
          <w:szCs w:val="24"/>
          <w:rtl/>
          <w:lang w:bidi="fa-IR"/>
        </w:rPr>
      </w:pPr>
    </w:p>
    <w:p w14:paraId="607A9971" w14:textId="77777777" w:rsidR="008A7CD6" w:rsidRDefault="008A7CD6" w:rsidP="008A7CD6">
      <w:pPr>
        <w:bidi/>
        <w:spacing w:line="240" w:lineRule="auto"/>
        <w:jc w:val="both"/>
        <w:rPr>
          <w:rFonts w:ascii="Times New Roman" w:eastAsia="Times New Roman" w:hAnsi="Times New Roman" w:cs="B Nazanin"/>
          <w:b/>
          <w:bCs/>
          <w:sz w:val="24"/>
          <w:szCs w:val="24"/>
          <w:rtl/>
          <w:lang w:bidi="fa-IR"/>
        </w:rPr>
      </w:pPr>
    </w:p>
    <w:p w14:paraId="441B5C92"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b/>
          <w:bCs/>
          <w:sz w:val="24"/>
          <w:szCs w:val="24"/>
          <w:rtl/>
          <w:lang w:bidi="fa-IR"/>
        </w:rPr>
        <w:lastRenderedPageBreak/>
        <w:t>کیفیت خدم</w:t>
      </w:r>
      <w:bookmarkStart w:id="2" w:name="_GoBack"/>
      <w:bookmarkEnd w:id="2"/>
      <w:r w:rsidRPr="008A7CD6">
        <w:rPr>
          <w:rFonts w:ascii="Times New Roman" w:eastAsia="Times New Roman" w:hAnsi="Times New Roman" w:cs="B Nazanin" w:hint="cs"/>
          <w:b/>
          <w:bCs/>
          <w:sz w:val="24"/>
          <w:szCs w:val="24"/>
          <w:rtl/>
          <w:lang w:bidi="fa-IR"/>
        </w:rPr>
        <w:t>ات بانکی</w:t>
      </w:r>
    </w:p>
    <w:p w14:paraId="68BB1677"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کیفیت خدمات رشته علمی نسبتاً جوانی است و تنها حدود سه دهه از انجام تحقیق</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در این زمینه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گذرد. بسیاری از محققان معتقد هستند مفهوم کیفیت خدمات مبهم، پیچیده و غیر قابل تبیین است چرا که کیفیت کالا را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توان به وسیله معیارهای عینی مانند دوام یا تعداد نواقص موجود در کالا اندازه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گیری کرد ولی کیفیت خدمات ساختاری انتزاعی و مبهم دارد (نایب</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زاده و همکاران، 1389، 143). کیفیت خدمات برای افراد مختلف، معنای متفاوتی دارد</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بنابراین در اولین گام از بهبود کیفیت خدمات، باید درک روشنی از مفهوم کیفیت داشته باشیم (عامری و همکاران، 1391، 12). کیفیت به درجه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ای از برآورده کردن نیازهای مشتریان گفته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که با فرهنگ سازمانی مرتبط است (بیک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زاده و همکاران، 1390، 69). کیفیت مساوی است با رضایت مشتری و توجه به نیازهای او به منزله قلب کیفیت.</w:t>
      </w:r>
    </w:p>
    <w:p w14:paraId="6C59D3BB"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کیفیت عبارت است از انطباق با مشخصات، انطباق با نیازمندی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شایستگی جهت استفاده، ارزش، پرهیز از ضرر، برآوردن و یا فراتر رفتن از انتظارهای مشتریان (گرجی، 1387، 2). کیفیت درجه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ای از ویژگی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ذاتی است که بتواند نیازمندی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مشتریان را برآورده کند (تیموری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نژاد و دینی، 1384، 27). به عقیده </w:t>
      </w:r>
      <w:r w:rsidRPr="008A7CD6">
        <w:rPr>
          <w:rFonts w:ascii="Times New Roman" w:eastAsia="Times New Roman" w:hAnsi="Times New Roman" w:cs="B Nazanin" w:hint="cs"/>
          <w:i/>
          <w:iCs/>
          <w:sz w:val="24"/>
          <w:szCs w:val="24"/>
          <w:rtl/>
          <w:lang w:bidi="fa-IR"/>
        </w:rPr>
        <w:t>کروسبای</w:t>
      </w:r>
      <w:r w:rsidRPr="008A7CD6">
        <w:rPr>
          <w:rFonts w:ascii="Times New Roman" w:eastAsia="Times New Roman" w:hAnsi="Times New Roman" w:cs="B Nazanin"/>
          <w:i/>
          <w:iCs/>
          <w:sz w:val="24"/>
          <w:szCs w:val="24"/>
          <w:vertAlign w:val="superscript"/>
          <w:rtl/>
          <w:lang w:bidi="fa-IR"/>
        </w:rPr>
        <w:footnoteReference w:id="1"/>
      </w:r>
      <w:r w:rsidRPr="008A7CD6">
        <w:rPr>
          <w:rFonts w:ascii="Times New Roman" w:eastAsia="Times New Roman" w:hAnsi="Times New Roman" w:cs="B Nazanin" w:hint="cs"/>
          <w:i/>
          <w:iCs/>
          <w:sz w:val="24"/>
          <w:szCs w:val="24"/>
          <w:rtl/>
          <w:lang w:bidi="fa-IR"/>
        </w:rPr>
        <w:t xml:space="preserve">، </w:t>
      </w:r>
      <w:r w:rsidRPr="008A7CD6">
        <w:rPr>
          <w:rFonts w:ascii="Times New Roman" w:eastAsia="Times New Roman" w:hAnsi="Times New Roman" w:cs="B Nazanin" w:hint="cs"/>
          <w:sz w:val="24"/>
          <w:szCs w:val="24"/>
          <w:rtl/>
          <w:lang w:bidi="fa-IR"/>
        </w:rPr>
        <w:t>کیفیت باید به عنوان انطباق محصول با نیاز مشتری تعریف شود (عامری و همکاران، 1391، 12).</w:t>
      </w:r>
    </w:p>
    <w:p w14:paraId="4D1C9A7A"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i/>
          <w:iCs/>
          <w:sz w:val="24"/>
          <w:szCs w:val="24"/>
          <w:rtl/>
          <w:lang w:bidi="fa-IR"/>
        </w:rPr>
        <w:t>فیلیپ کاتلر</w:t>
      </w:r>
      <w:r w:rsidRPr="008A7CD6">
        <w:rPr>
          <w:rFonts w:ascii="Times New Roman" w:eastAsia="Times New Roman" w:hAnsi="Times New Roman" w:cs="B Nazanin"/>
          <w:sz w:val="24"/>
          <w:szCs w:val="24"/>
          <w:vertAlign w:val="superscript"/>
          <w:rtl/>
          <w:lang w:bidi="fa-IR"/>
        </w:rPr>
        <w:footnoteReference w:id="2"/>
      </w:r>
      <w:r w:rsidRPr="008A7CD6">
        <w:rPr>
          <w:rFonts w:ascii="Times New Roman" w:eastAsia="Times New Roman" w:hAnsi="Times New Roman" w:cs="B Nazanin" w:hint="cs"/>
          <w:sz w:val="24"/>
          <w:szCs w:val="24"/>
          <w:rtl/>
          <w:lang w:bidi="fa-IR"/>
        </w:rPr>
        <w:t xml:space="preserve"> معتقد است خدمت، فعالیت و یا منفعتی نامحسوس و لمس نشدنی است که یک طرف مبادله به طرف دیگر عرضه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کند و مالکیت چیزی را به دنبال ندارد (غفاری و همکاران، 1390، 43). خدمات شامل آن دسته از فعالیت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اقتصادی است که در زمان و مکان معین برای مشتریان، تولید ارزش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کند و در نتیجه تعبیری مثبت و مطلوب را به گیرنده خدمات انتقال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دهد (هادیزاده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مقدم و شاهدی، 1387، 126). خدمت نتیجه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ای است که مشتریان خواستار آن هستند. خدمت، فعالیت یا منفعتی است که یک طرف به طرف دیگر عرضه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کند که اساساً نامحسوس بوده و مالکیت چیزی را در بر ندارد (بیک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زاده و همکاران، 1390، 69).</w:t>
      </w:r>
    </w:p>
    <w:p w14:paraId="5D5F29BD"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بنابراین کیفیت خدمات یکی از مهم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ترین عوامل مؤثر بر رفتار مشتری در زمینه خدمات است که به طور گسترده در زمینه بازاریابی مورد پژوهش قرار گرفته است. در ادبیات بازاریابی، کیفیت خدمات معمولاً به عنوان قضاوت مشتری از برتری یا برتری کلی خدمت تعریف شده است. در مطالعات قبلی، به کیفیت خدمات به عنوان حدی که در آن یک خدمت نیازها یا انتظارهای مشتریان را ارضا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کند، اشاره شده است (ابراهیمی و منصوری، 1392، 3). کیفیت خدمات به عنوان یکی از عوامل مؤثر برای دستیابی به منافع استراتژیک سازمان مثل حفظ نرخ مشتریان و یا افزایش اثربخشی و به دست آوردن سود عملیاتی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(غفاری و همکاران، 1390، 44).</w:t>
      </w:r>
    </w:p>
    <w:p w14:paraId="26D11553"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p>
    <w:p w14:paraId="5A5D5C51" w14:textId="77777777" w:rsidR="008A7CD6" w:rsidRDefault="008A7CD6" w:rsidP="008A7CD6">
      <w:pPr>
        <w:bidi/>
        <w:spacing w:line="240" w:lineRule="auto"/>
        <w:jc w:val="both"/>
        <w:rPr>
          <w:rFonts w:ascii="Times New Roman" w:eastAsia="Times New Roman" w:hAnsi="Times New Roman" w:cs="B Nazanin"/>
          <w:b/>
          <w:bCs/>
          <w:sz w:val="24"/>
          <w:szCs w:val="24"/>
          <w:rtl/>
        </w:rPr>
      </w:pPr>
    </w:p>
    <w:p w14:paraId="4AAB6837" w14:textId="77777777" w:rsidR="008A7CD6" w:rsidRDefault="008A7CD6" w:rsidP="008A7CD6">
      <w:pPr>
        <w:bidi/>
        <w:spacing w:line="240" w:lineRule="auto"/>
        <w:jc w:val="both"/>
        <w:rPr>
          <w:rFonts w:ascii="Times New Roman" w:eastAsia="Times New Roman" w:hAnsi="Times New Roman" w:cs="B Nazanin"/>
          <w:b/>
          <w:bCs/>
          <w:sz w:val="24"/>
          <w:szCs w:val="24"/>
          <w:rtl/>
        </w:rPr>
      </w:pPr>
    </w:p>
    <w:p w14:paraId="3E2BC694"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r w:rsidRPr="008A7CD6">
        <w:rPr>
          <w:rFonts w:ascii="Times New Roman" w:eastAsia="Times New Roman" w:hAnsi="Times New Roman" w:cs="B Nazanin" w:hint="cs"/>
          <w:b/>
          <w:bCs/>
          <w:sz w:val="24"/>
          <w:szCs w:val="24"/>
          <w:rtl/>
        </w:rPr>
        <w:lastRenderedPageBreak/>
        <w:t>اهمیت و ضرورت کیفیت خدمات در بانک</w:t>
      </w:r>
      <w:r w:rsidRPr="008A7CD6">
        <w:rPr>
          <w:rFonts w:ascii="Times New Roman" w:eastAsia="Times New Roman" w:hAnsi="Times New Roman" w:cs="B Nazanin"/>
          <w:b/>
          <w:bCs/>
          <w:sz w:val="24"/>
          <w:szCs w:val="24"/>
          <w:rtl/>
        </w:rPr>
        <w:softHyphen/>
      </w:r>
      <w:r w:rsidRPr="008A7CD6">
        <w:rPr>
          <w:rFonts w:ascii="Times New Roman" w:eastAsia="Times New Roman" w:hAnsi="Times New Roman" w:cs="B Nazanin" w:hint="cs"/>
          <w:b/>
          <w:bCs/>
          <w:sz w:val="24"/>
          <w:szCs w:val="24"/>
          <w:rtl/>
        </w:rPr>
        <w:t>ها</w:t>
      </w:r>
    </w:p>
    <w:p w14:paraId="306DE2CD"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hint="cs"/>
          <w:sz w:val="24"/>
          <w:szCs w:val="24"/>
          <w:rtl/>
          <w:lang w:bidi="fa-IR"/>
        </w:rPr>
        <w:t>مدیران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خدماتی آگاه هستند که کیفیت برتر موجب عملکرد بهتر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و مزایایی چون وفاداری مشتریان، پاسخ</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گویی به نیازهای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رشد سهم بازار و بهره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وری برای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را به ارمغان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آورد.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کیفیت خدمات را به عنوان اهرمی برای ایجاد مزیت رقابتی به کار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گیرند (وظیفه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دوست و امیدزاده، 1392، 69).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زیادی هستند که از کیفیت به عنوان یک ابزار رقابتی استفاده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کنند، بهبود کیفیت باعث افزایش بهره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وری و استحکام موقعیت رقابتی در بازار</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(شریعتی و فروزان، 1390، 158). از این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رو با بهبود کیفیت خدمات احتمال رضایت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مندی مشتریان نیز افزایش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یابد. افزایش رضایت مشتریان منجر به نتایج رفتاری مانند تعهد، میل به ماندن (نگهداری مشتری)، ایجاد پیوندی دوسویه میان ارایه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دهنده خدمت و مشتری، افزایش تحمل مشتری نسبت به اشکالات در ارایه خدمات و تبلیغات دهان به دهان مثبت در مورد بانک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گردد (حسینی و همکاران، 1389، 89). بانک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با ارایه مزایای متنوع و خدمات رقابتی و تجدید ساختار خدمات خود، به سوی استفاده از تکنولوژی سریع</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و در جهت برآورده کردن نیازهای در حال تغییر مشتریان، در حال گسترش یافتن از میان مرزها هستند. به دلیل این اقدام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ماهیت خدمات بانکداری و ارتباط با مشتریان دستخوش تغییرهایی شده است. محیط بسیار رقابتی و به سرعت در حال تغییر که بانک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مجبور به فعالیت در آن هستند،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را به سوی تجدید نظر در نگرش خود به سوی رضایت مشتری</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و بهینه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سازی کیفیت خدمات سوق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هد (حسینی و قادری، 1389، 90). </w:t>
      </w:r>
      <w:r w:rsidRPr="008A7CD6">
        <w:rPr>
          <w:rFonts w:ascii="Times New Roman" w:eastAsia="Times New Roman" w:hAnsi="Times New Roman" w:cs="B Nazanin" w:hint="cs"/>
          <w:sz w:val="24"/>
          <w:szCs w:val="24"/>
          <w:rtl/>
        </w:rPr>
        <w:t>دلیل متعددی که بدان جهت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باید به دنبال ارایه خدمات با کیفیت به مشتریان خود باشند عبارتند از:</w:t>
      </w:r>
    </w:p>
    <w:p w14:paraId="02A28D72"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hint="cs"/>
          <w:b/>
          <w:bCs/>
          <w:rtl/>
        </w:rPr>
        <w:t xml:space="preserve">1. افزایش انتظارات مشتریان: </w:t>
      </w:r>
      <w:r w:rsidRPr="008A7CD6">
        <w:rPr>
          <w:rFonts w:ascii="Times New Roman" w:eastAsia="Times New Roman" w:hAnsi="Times New Roman" w:cs="B Nazanin" w:hint="cs"/>
          <w:sz w:val="24"/>
          <w:szCs w:val="24"/>
          <w:rtl/>
        </w:rPr>
        <w:t>انتظارات مشتریان نسبت به گذشته افزایش یافته است. افزایش انتظارهای مشتریان را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توان به چندین عامل ربط داد از جمله: افزایش آگاهی و سطح دانش مشتریان، تبلیغ</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سازمان، عملکرد رقبا و ... (قاسمی، 1388، 16).</w:t>
      </w:r>
    </w:p>
    <w:p w14:paraId="31190005"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hint="cs"/>
          <w:b/>
          <w:bCs/>
          <w:rtl/>
        </w:rPr>
        <w:t xml:space="preserve">2. عوامل محیطی: </w:t>
      </w:r>
      <w:r w:rsidRPr="008A7CD6">
        <w:rPr>
          <w:rFonts w:ascii="Times New Roman" w:eastAsia="Times New Roman" w:hAnsi="Times New Roman" w:cs="B Nazanin" w:hint="cs"/>
          <w:sz w:val="24"/>
          <w:szCs w:val="24"/>
          <w:rtl/>
        </w:rPr>
        <w:t>عوامی محیطی از جمله عوامل سیاسی و قانونی،</w:t>
      </w:r>
      <w:r w:rsidRPr="008A7CD6">
        <w:rPr>
          <w:rFonts w:ascii="Times New Roman" w:eastAsia="Times New Roman" w:hAnsi="Times New Roman" w:cs="B Nazanin" w:hint="cs"/>
          <w:b/>
          <w:bCs/>
          <w:sz w:val="24"/>
          <w:szCs w:val="24"/>
          <w:rtl/>
        </w:rPr>
        <w:t xml:space="preserve"> </w:t>
      </w:r>
      <w:r w:rsidRPr="008A7CD6">
        <w:rPr>
          <w:rFonts w:ascii="Times New Roman" w:eastAsia="Times New Roman" w:hAnsi="Times New Roman" w:cs="B Nazanin" w:hint="cs"/>
          <w:sz w:val="24"/>
          <w:szCs w:val="24"/>
          <w:rtl/>
        </w:rPr>
        <w:t>اقتصادی، اجتماعی و فرهنگی،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را وادار به ارایه خدمات با کیفیت، بهتر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کند. برای مثال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توان به طرح تکریم مردم و جلب رضایت ارباب رجوع در نظام اداری اشاره کرد (جوادین و الماسی، 1382، 71).</w:t>
      </w:r>
    </w:p>
    <w:p w14:paraId="27227CBD"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b/>
          <w:bCs/>
          <w:rtl/>
        </w:rPr>
        <w:t xml:space="preserve">3. ماهیت خدمات: </w:t>
      </w:r>
      <w:r w:rsidRPr="008A7CD6">
        <w:rPr>
          <w:rFonts w:ascii="Times New Roman" w:eastAsia="Times New Roman" w:hAnsi="Times New Roman" w:cs="B Nazanin" w:hint="cs"/>
          <w:sz w:val="24"/>
          <w:szCs w:val="24"/>
          <w:rtl/>
        </w:rPr>
        <w:t>ارزیابی کیفیت خدمات با توجه به ویژگی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خدمات برای دریافت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کنندگان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مشکل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بدین دلیل مشتریان با توجه شرایط فیزیکی احاطه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 کننده خدمت و نیز رفتار و برخورد کارکنان (که دو عامل اساسی در ارزیابی خدمات به شمار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روند) به ارزیابی کیفیت خدمات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پردازند (جوادین و الماسی، 1382، 71).</w:t>
      </w:r>
    </w:p>
    <w:p w14:paraId="71181CA0"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r w:rsidRPr="008A7CD6">
        <w:rPr>
          <w:rFonts w:ascii="Times New Roman" w:eastAsia="Times New Roman" w:hAnsi="Times New Roman" w:cs="B Nazanin" w:hint="cs"/>
          <w:b/>
          <w:bCs/>
          <w:rtl/>
        </w:rPr>
        <w:t xml:space="preserve">4. عوامل درون سازمانی: </w:t>
      </w:r>
      <w:r w:rsidRPr="008A7CD6">
        <w:rPr>
          <w:rFonts w:ascii="Times New Roman" w:eastAsia="Times New Roman" w:hAnsi="Times New Roman" w:cs="B Nazanin" w:hint="cs"/>
          <w:sz w:val="24"/>
          <w:szCs w:val="24"/>
          <w:rtl/>
        </w:rPr>
        <w:t>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با فعالیت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ترفیعی که خود انتظارها و خواسته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مشتریان را بالا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برند در نتیجه مشتری زمانی که به سازمان مراجعه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کند انتظار خدمات وعده داده شده را دارد (قاسمی، 1388، 17).</w:t>
      </w:r>
    </w:p>
    <w:p w14:paraId="450F0848" w14:textId="1C0CA81E"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rPr>
        <w:t>5. مزایای ناشی از کیفیت خدمات:</w:t>
      </w:r>
      <w:r w:rsidRPr="008A7CD6">
        <w:rPr>
          <w:rFonts w:ascii="Times New Roman" w:eastAsia="Times New Roman" w:hAnsi="Times New Roman" w:cs="B Nazanin" w:hint="cs"/>
          <w:rtl/>
        </w:rPr>
        <w:t xml:space="preserve"> </w:t>
      </w:r>
      <w:r w:rsidRPr="008A7CD6">
        <w:rPr>
          <w:rFonts w:ascii="Times New Roman" w:eastAsia="Times New Roman" w:hAnsi="Times New Roman" w:cs="B Nazanin" w:hint="cs"/>
          <w:sz w:val="24"/>
          <w:szCs w:val="24"/>
          <w:rtl/>
        </w:rPr>
        <w:t>علاوه بر موارد بالا مزایای ناشی از کیفیت خدمات خود عامل دیگری است که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را به ارایه خدمات با کیفیت ترغیب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کن</w:t>
      </w:r>
      <w:r w:rsidRPr="008A7CD6">
        <w:rPr>
          <w:rFonts w:ascii="Times New Roman" w:eastAsia="Times New Roman" w:hAnsi="Times New Roman" w:cs="B Nazanin" w:hint="cs"/>
          <w:sz w:val="24"/>
          <w:szCs w:val="24"/>
          <w:rtl/>
          <w:lang w:bidi="fa-IR"/>
        </w:rPr>
        <w:t>ن</w:t>
      </w:r>
      <w:r w:rsidRPr="008A7CD6">
        <w:rPr>
          <w:rFonts w:ascii="Times New Roman" w:eastAsia="Times New Roman" w:hAnsi="Times New Roman" w:cs="B Nazanin" w:hint="cs"/>
          <w:sz w:val="24"/>
          <w:szCs w:val="24"/>
          <w:rtl/>
        </w:rPr>
        <w:t>د. یکی از اثرهای مستقیم ارایه خدمات با کیفیت، افزایش توانایی سازمان جهت ارایه خدمات به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صورتی کارآ به مشتریان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چرا که سازمان دریافته است که مشتریانش چه خواسته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و نیازهایی دارند، لذا از خدمات غیر ضروری کاسته و یا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را حذف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نماید. با افزایش کارآیی و اثر</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بخشی در ارایه خدمات، سودآوری سازمان افزایش خواهد یافت. </w:t>
      </w:r>
      <w:r w:rsidRPr="008A7CD6">
        <w:rPr>
          <w:rFonts w:ascii="Times New Roman" w:eastAsia="Times New Roman" w:hAnsi="Times New Roman" w:cs="B Nazanin" w:hint="cs"/>
          <w:sz w:val="24"/>
          <w:szCs w:val="24"/>
          <w:rtl/>
        </w:rPr>
        <w:lastRenderedPageBreak/>
        <w:t>همچنین ارایه خدمات بهتر به مشتریان باعث تکرار خرید و گسترش تبلیغ</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«دهان به دهان» مثبت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گردد</w:t>
      </w:r>
      <w:r w:rsidRPr="008A7CD6">
        <w:rPr>
          <w:rFonts w:ascii="Times New Roman" w:eastAsia="Times New Roman" w:hAnsi="Times New Roman" w:cs="B Nazanin" w:hint="cs"/>
          <w:sz w:val="24"/>
          <w:szCs w:val="24"/>
          <w:rtl/>
          <w:lang w:bidi="fa-IR"/>
        </w:rPr>
        <w:t xml:space="preserve"> (صمدی و اسکندری، 1390، 35).</w:t>
      </w:r>
    </w:p>
    <w:p w14:paraId="6CBD8A32" w14:textId="2C9A36B4"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sz w:val="24"/>
          <w:szCs w:val="24"/>
          <w:rtl/>
        </w:rPr>
        <mc:AlternateContent>
          <mc:Choice Requires="wpg">
            <w:drawing>
              <wp:anchor distT="0" distB="0" distL="114300" distR="114300" simplePos="0" relativeHeight="251666432" behindDoc="0" locked="0" layoutInCell="1" allowOverlap="1" wp14:anchorId="71AC589B" wp14:editId="4D1449BA">
                <wp:simplePos x="0" y="0"/>
                <wp:positionH relativeFrom="column">
                  <wp:posOffset>838200</wp:posOffset>
                </wp:positionH>
                <wp:positionV relativeFrom="paragraph">
                  <wp:posOffset>7620</wp:posOffset>
                </wp:positionV>
                <wp:extent cx="4106545" cy="3515041"/>
                <wp:effectExtent l="0" t="0" r="27305" b="2857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6545" cy="3515041"/>
                          <a:chOff x="2332" y="2117"/>
                          <a:chExt cx="6467" cy="4758"/>
                        </a:xfrm>
                      </wpg:grpSpPr>
                      <wps:wsp>
                        <wps:cNvPr id="78" name="Rectangle 72"/>
                        <wps:cNvSpPr>
                          <a:spLocks noChangeArrowheads="1"/>
                        </wps:cNvSpPr>
                        <wps:spPr bwMode="auto">
                          <a:xfrm>
                            <a:off x="7488" y="4122"/>
                            <a:ext cx="1311" cy="767"/>
                          </a:xfrm>
                          <a:prstGeom prst="rect">
                            <a:avLst/>
                          </a:prstGeom>
                          <a:solidFill>
                            <a:srgbClr val="D9E2F3"/>
                          </a:solidFill>
                          <a:ln w="9525">
                            <a:solidFill>
                              <a:srgbClr val="000000"/>
                            </a:solidFill>
                            <a:miter lim="800000"/>
                            <a:headEnd/>
                            <a:tailEnd/>
                          </a:ln>
                        </wps:spPr>
                        <wps:txbx>
                          <w:txbxContent>
                            <w:p w14:paraId="7ABB482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ضرورت توجه به کیفیت خدمات</w:t>
                              </w:r>
                            </w:p>
                          </w:txbxContent>
                        </wps:txbx>
                        <wps:bodyPr rot="0" vert="horz" wrap="square" lIns="91440" tIns="45720" rIns="91440" bIns="45720" anchor="t" anchorCtr="0" upright="1">
                          <a:noAutofit/>
                        </wps:bodyPr>
                      </wps:wsp>
                      <wps:wsp>
                        <wps:cNvPr id="79" name="AutoShape 73"/>
                        <wps:cNvSpPr>
                          <a:spLocks noChangeArrowheads="1"/>
                        </wps:cNvSpPr>
                        <wps:spPr bwMode="auto">
                          <a:xfrm>
                            <a:off x="3865" y="2117"/>
                            <a:ext cx="2364" cy="1597"/>
                          </a:xfrm>
                          <a:prstGeom prst="downArrow">
                            <a:avLst>
                              <a:gd name="adj1" fmla="val 50000"/>
                              <a:gd name="adj2" fmla="val 25000"/>
                            </a:avLst>
                          </a:prstGeom>
                          <a:solidFill>
                            <a:srgbClr val="F2F2F2"/>
                          </a:solidFill>
                          <a:ln w="9525">
                            <a:solidFill>
                              <a:srgbClr val="000000"/>
                            </a:solidFill>
                            <a:miter lim="800000"/>
                            <a:headEnd/>
                            <a:tailEnd/>
                          </a:ln>
                        </wps:spPr>
                        <wps:txbx>
                          <w:txbxContent>
                            <w:p w14:paraId="0F497E21" w14:textId="77777777" w:rsidR="008A7CD6" w:rsidRPr="008A7CD6" w:rsidRDefault="008A7CD6" w:rsidP="008A7CD6">
                              <w:pPr>
                                <w:bidi/>
                                <w:spacing w:line="13" w:lineRule="atLeast"/>
                                <w:rPr>
                                  <w:rFonts w:cs="B Nazanin"/>
                                  <w:sz w:val="20"/>
                                  <w:szCs w:val="20"/>
                                  <w:lang w:bidi="fa-IR"/>
                                </w:rPr>
                              </w:pPr>
                              <w:r w:rsidRPr="008A7CD6">
                                <w:rPr>
                                  <w:rFonts w:cs="B Nazanin" w:hint="cs"/>
                                  <w:sz w:val="20"/>
                                  <w:szCs w:val="20"/>
                                  <w:rtl/>
                                </w:rPr>
                                <w:t>تغییرات محیطی</w:t>
                              </w:r>
                            </w:p>
                            <w:p w14:paraId="117883BE" w14:textId="77777777" w:rsidR="008A7CD6" w:rsidRPr="008A7CD6" w:rsidRDefault="008A7CD6" w:rsidP="008A7CD6">
                              <w:pPr>
                                <w:numPr>
                                  <w:ilvl w:val="0"/>
                                  <w:numId w:val="20"/>
                                </w:numPr>
                                <w:bidi/>
                                <w:spacing w:line="13" w:lineRule="atLeast"/>
                                <w:ind w:left="282" w:hanging="283"/>
                                <w:rPr>
                                  <w:rFonts w:cs="B Nazanin"/>
                                  <w:sz w:val="20"/>
                                  <w:szCs w:val="20"/>
                                  <w:rtl/>
                                  <w:lang w:bidi="fa-IR"/>
                                </w:rPr>
                              </w:pPr>
                              <w:r w:rsidRPr="008A7CD6">
                                <w:rPr>
                                  <w:rFonts w:cs="B Nazanin" w:hint="cs"/>
                                  <w:sz w:val="20"/>
                                  <w:szCs w:val="20"/>
                                  <w:rtl/>
                                  <w:lang w:bidi="fa-IR"/>
                                </w:rPr>
                                <w:t>تکنولوژی</w:t>
                              </w:r>
                            </w:p>
                            <w:p w14:paraId="5762DC00" w14:textId="77777777" w:rsidR="008A7CD6" w:rsidRPr="008A7CD6" w:rsidRDefault="008A7CD6" w:rsidP="008A7CD6">
                              <w:pPr>
                                <w:numPr>
                                  <w:ilvl w:val="0"/>
                                  <w:numId w:val="20"/>
                                </w:numPr>
                                <w:bidi/>
                                <w:spacing w:line="13" w:lineRule="atLeast"/>
                                <w:ind w:left="282" w:hanging="283"/>
                                <w:rPr>
                                  <w:rFonts w:cs="B Nazanin"/>
                                  <w:sz w:val="20"/>
                                  <w:szCs w:val="20"/>
                                  <w:rtl/>
                                  <w:lang w:bidi="fa-IR"/>
                                </w:rPr>
                              </w:pPr>
                              <w:r w:rsidRPr="008A7CD6">
                                <w:rPr>
                                  <w:rFonts w:cs="B Nazanin" w:hint="cs"/>
                                  <w:sz w:val="20"/>
                                  <w:szCs w:val="20"/>
                                  <w:rtl/>
                                  <w:lang w:bidi="fa-IR"/>
                                </w:rPr>
                                <w:t>اقتصادی</w:t>
                              </w:r>
                            </w:p>
                            <w:p w14:paraId="069ECCE3" w14:textId="77777777" w:rsidR="008A7CD6" w:rsidRPr="008A7CD6" w:rsidRDefault="008A7CD6" w:rsidP="008A7CD6">
                              <w:pPr>
                                <w:numPr>
                                  <w:ilvl w:val="0"/>
                                  <w:numId w:val="20"/>
                                </w:numPr>
                                <w:bidi/>
                                <w:spacing w:line="13" w:lineRule="atLeast"/>
                                <w:ind w:left="282" w:hanging="283"/>
                                <w:rPr>
                                  <w:rFonts w:cs="B Nazanin"/>
                                  <w:sz w:val="20"/>
                                  <w:szCs w:val="20"/>
                                  <w:rtl/>
                                  <w:lang w:bidi="fa-IR"/>
                                </w:rPr>
                              </w:pPr>
                              <w:r w:rsidRPr="008A7CD6">
                                <w:rPr>
                                  <w:rFonts w:cs="B Nazanin" w:hint="cs"/>
                                  <w:sz w:val="20"/>
                                  <w:szCs w:val="20"/>
                                  <w:rtl/>
                                  <w:lang w:bidi="fa-IR"/>
                                </w:rPr>
                                <w:t>سیاسی</w:t>
                              </w:r>
                            </w:p>
                            <w:p w14:paraId="1526CEA0" w14:textId="77777777" w:rsidR="008A7CD6" w:rsidRPr="008A7CD6" w:rsidRDefault="008A7CD6" w:rsidP="008A7CD6">
                              <w:pPr>
                                <w:numPr>
                                  <w:ilvl w:val="0"/>
                                  <w:numId w:val="20"/>
                                </w:numPr>
                                <w:bidi/>
                                <w:spacing w:line="13" w:lineRule="atLeast"/>
                                <w:ind w:left="282" w:hanging="283"/>
                                <w:rPr>
                                  <w:rFonts w:cs="B Nazanin"/>
                                  <w:sz w:val="20"/>
                                  <w:szCs w:val="20"/>
                                  <w:lang w:bidi="fa-IR"/>
                                </w:rPr>
                              </w:pPr>
                              <w:r w:rsidRPr="008A7CD6">
                                <w:rPr>
                                  <w:rFonts w:cs="B Nazanin" w:hint="cs"/>
                                  <w:sz w:val="20"/>
                                  <w:szCs w:val="20"/>
                                  <w:rtl/>
                                  <w:lang w:bidi="fa-IR"/>
                                </w:rPr>
                                <w:t>اجتماعی</w:t>
                              </w:r>
                            </w:p>
                          </w:txbxContent>
                        </wps:txbx>
                        <wps:bodyPr rot="0" vert="horz" wrap="square" lIns="0" tIns="0" rIns="0" bIns="0" anchor="ctr" anchorCtr="0" upright="1">
                          <a:noAutofit/>
                        </wps:bodyPr>
                      </wps:wsp>
                      <wps:wsp>
                        <wps:cNvPr id="80" name="AutoShape 74"/>
                        <wps:cNvSpPr>
                          <a:spLocks noChangeArrowheads="1"/>
                        </wps:cNvSpPr>
                        <wps:spPr bwMode="auto">
                          <a:xfrm rot="16200000">
                            <a:off x="2193" y="3497"/>
                            <a:ext cx="2246" cy="1967"/>
                          </a:xfrm>
                          <a:prstGeom prst="downArrow">
                            <a:avLst>
                              <a:gd name="adj1" fmla="val 50000"/>
                              <a:gd name="adj2" fmla="val 25000"/>
                            </a:avLst>
                          </a:prstGeom>
                          <a:solidFill>
                            <a:srgbClr val="F2F2F2"/>
                          </a:solidFill>
                          <a:ln w="9525">
                            <a:solidFill>
                              <a:srgbClr val="000000"/>
                            </a:solidFill>
                            <a:miter lim="800000"/>
                            <a:headEnd/>
                            <a:tailEnd/>
                          </a:ln>
                        </wps:spPr>
                        <wps:txbx>
                          <w:txbxContent>
                            <w:p w14:paraId="5C1183DC" w14:textId="77777777" w:rsidR="008A7CD6" w:rsidRPr="008A7CD6" w:rsidRDefault="008A7CD6" w:rsidP="008A7CD6">
                              <w:pPr>
                                <w:spacing w:line="13" w:lineRule="atLeast"/>
                                <w:jc w:val="center"/>
                                <w:rPr>
                                  <w:rFonts w:cs="B Nazanin"/>
                                  <w:sz w:val="20"/>
                                  <w:szCs w:val="20"/>
                                  <w:rtl/>
                                  <w:lang w:bidi="fa-IR"/>
                                </w:rPr>
                              </w:pPr>
                              <w:r w:rsidRPr="008A7CD6">
                                <w:rPr>
                                  <w:rFonts w:cs="B Nazanin" w:hint="cs"/>
                                  <w:sz w:val="20"/>
                                  <w:szCs w:val="20"/>
                                  <w:rtl/>
                                  <w:lang w:bidi="fa-IR"/>
                                </w:rPr>
                                <w:t>عواملی درون سازمان</w:t>
                              </w:r>
                            </w:p>
                            <w:p w14:paraId="26FC68EA" w14:textId="77777777" w:rsidR="008A7CD6" w:rsidRPr="008A7CD6" w:rsidRDefault="008A7CD6" w:rsidP="008A7CD6">
                              <w:pPr>
                                <w:numPr>
                                  <w:ilvl w:val="0"/>
                                  <w:numId w:val="18"/>
                                </w:numPr>
                                <w:tabs>
                                  <w:tab w:val="left" w:pos="474"/>
                                  <w:tab w:val="left" w:pos="615"/>
                                  <w:tab w:val="left" w:pos="28350"/>
                                </w:tabs>
                                <w:bidi/>
                                <w:spacing w:line="13" w:lineRule="atLeast"/>
                                <w:rPr>
                                  <w:rFonts w:cs="B Nazanin"/>
                                  <w:sz w:val="20"/>
                                  <w:szCs w:val="20"/>
                                  <w:lang w:bidi="fa-IR"/>
                                </w:rPr>
                              </w:pPr>
                              <w:r w:rsidRPr="008A7CD6">
                                <w:rPr>
                                  <w:rFonts w:cs="B Nazanin" w:hint="cs"/>
                                  <w:sz w:val="20"/>
                                  <w:szCs w:val="20"/>
                                  <w:rtl/>
                                  <w:lang w:bidi="fa-IR"/>
                                </w:rPr>
                                <w:t>تبلیغات</w:t>
                              </w:r>
                            </w:p>
                            <w:p w14:paraId="3C519241" w14:textId="77777777" w:rsidR="008A7CD6" w:rsidRPr="008A7CD6" w:rsidRDefault="008A7CD6" w:rsidP="008A7CD6">
                              <w:pPr>
                                <w:numPr>
                                  <w:ilvl w:val="0"/>
                                  <w:numId w:val="18"/>
                                </w:numPr>
                                <w:tabs>
                                  <w:tab w:val="left" w:pos="474"/>
                                  <w:tab w:val="left" w:pos="615"/>
                                  <w:tab w:val="left" w:pos="28350"/>
                                </w:tabs>
                                <w:bidi/>
                                <w:spacing w:line="13" w:lineRule="atLeast"/>
                                <w:rPr>
                                  <w:rFonts w:cs="B Nazanin"/>
                                  <w:sz w:val="20"/>
                                  <w:szCs w:val="20"/>
                                  <w:lang w:bidi="fa-IR"/>
                                </w:rPr>
                              </w:pPr>
                              <w:r w:rsidRPr="008A7CD6">
                                <w:rPr>
                                  <w:rFonts w:cs="B Nazanin" w:hint="cs"/>
                                  <w:sz w:val="20"/>
                                  <w:szCs w:val="20"/>
                                  <w:rtl/>
                                  <w:lang w:bidi="fa-IR"/>
                                </w:rPr>
                                <w:t>فروش حضوری</w:t>
                              </w:r>
                            </w:p>
                            <w:p w14:paraId="206498C3" w14:textId="77777777" w:rsidR="008A7CD6" w:rsidRPr="008A7CD6" w:rsidRDefault="008A7CD6" w:rsidP="008A7CD6">
                              <w:pPr>
                                <w:numPr>
                                  <w:ilvl w:val="0"/>
                                  <w:numId w:val="18"/>
                                </w:numPr>
                                <w:tabs>
                                  <w:tab w:val="left" w:pos="474"/>
                                  <w:tab w:val="left" w:pos="615"/>
                                  <w:tab w:val="left" w:pos="28350"/>
                                </w:tabs>
                                <w:bidi/>
                                <w:spacing w:line="13" w:lineRule="atLeast"/>
                                <w:rPr>
                                  <w:rFonts w:cs="B Nazanin"/>
                                  <w:sz w:val="20"/>
                                  <w:szCs w:val="20"/>
                                  <w:lang w:bidi="fa-IR"/>
                                </w:rPr>
                              </w:pPr>
                              <w:r w:rsidRPr="008A7CD6">
                                <w:rPr>
                                  <w:rFonts w:cs="B Nazanin" w:hint="cs"/>
                                  <w:sz w:val="20"/>
                                  <w:szCs w:val="20"/>
                                  <w:rtl/>
                                  <w:lang w:bidi="fa-IR"/>
                                </w:rPr>
                                <w:t>روابط عمومی</w:t>
                              </w:r>
                            </w:p>
                          </w:txbxContent>
                        </wps:txbx>
                        <wps:bodyPr rot="0" vert="horz" wrap="square" lIns="0" tIns="0" rIns="0" bIns="0" anchor="ctr" anchorCtr="0" upright="1">
                          <a:noAutofit/>
                        </wps:bodyPr>
                      </wps:wsp>
                      <wps:wsp>
                        <wps:cNvPr id="81" name="AutoShape 75"/>
                        <wps:cNvSpPr>
                          <a:spLocks noChangeArrowheads="1"/>
                        </wps:cNvSpPr>
                        <wps:spPr bwMode="auto">
                          <a:xfrm rot="10800000">
                            <a:off x="3865" y="5205"/>
                            <a:ext cx="2513" cy="1618"/>
                          </a:xfrm>
                          <a:prstGeom prst="downArrow">
                            <a:avLst>
                              <a:gd name="adj1" fmla="val 50000"/>
                              <a:gd name="adj2" fmla="val 25000"/>
                            </a:avLst>
                          </a:prstGeom>
                          <a:solidFill>
                            <a:srgbClr val="F2F2F2"/>
                          </a:solidFill>
                          <a:ln w="9525">
                            <a:solidFill>
                              <a:srgbClr val="000000"/>
                            </a:solidFill>
                            <a:miter lim="800000"/>
                            <a:headEnd/>
                            <a:tailEnd/>
                          </a:ln>
                        </wps:spPr>
                        <wps:txbx>
                          <w:txbxContent>
                            <w:p w14:paraId="51ADF9A2" w14:textId="77777777" w:rsidR="008A7CD6" w:rsidRPr="008A7CD6" w:rsidRDefault="008A7CD6" w:rsidP="008A7CD6">
                              <w:pPr>
                                <w:tabs>
                                  <w:tab w:val="left" w:pos="261"/>
                                </w:tabs>
                                <w:bidi/>
                                <w:spacing w:line="13" w:lineRule="atLeast"/>
                                <w:jc w:val="center"/>
                                <w:rPr>
                                  <w:rFonts w:cs="B Nazanin"/>
                                  <w:sz w:val="20"/>
                                  <w:szCs w:val="20"/>
                                  <w:rtl/>
                                  <w:lang w:bidi="fa-IR"/>
                                </w:rPr>
                              </w:pPr>
                              <w:r w:rsidRPr="008A7CD6">
                                <w:rPr>
                                  <w:rFonts w:cs="B Nazanin" w:hint="cs"/>
                                  <w:sz w:val="20"/>
                                  <w:szCs w:val="20"/>
                                  <w:rtl/>
                                  <w:lang w:bidi="fa-IR"/>
                                </w:rPr>
                                <w:t>شرایط رقابتی</w:t>
                              </w:r>
                            </w:p>
                            <w:p w14:paraId="1A4EAB59" w14:textId="77777777" w:rsidR="008A7CD6" w:rsidRPr="008A7CD6" w:rsidRDefault="008A7CD6" w:rsidP="008A7CD6">
                              <w:pPr>
                                <w:numPr>
                                  <w:ilvl w:val="0"/>
                                  <w:numId w:val="21"/>
                                </w:numPr>
                                <w:tabs>
                                  <w:tab w:val="left" w:pos="261"/>
                                  <w:tab w:val="left" w:pos="424"/>
                                </w:tabs>
                                <w:bidi/>
                                <w:spacing w:line="13" w:lineRule="atLeast"/>
                                <w:ind w:left="141" w:hanging="142"/>
                                <w:jc w:val="center"/>
                                <w:rPr>
                                  <w:rFonts w:cs="B Nazanin"/>
                                  <w:sz w:val="20"/>
                                  <w:szCs w:val="20"/>
                                  <w:lang w:bidi="fa-IR"/>
                                </w:rPr>
                              </w:pPr>
                              <w:r w:rsidRPr="008A7CD6">
                                <w:rPr>
                                  <w:rFonts w:cs="B Nazanin" w:hint="cs"/>
                                  <w:sz w:val="20"/>
                                  <w:szCs w:val="20"/>
                                  <w:rtl/>
                                  <w:lang w:bidi="fa-IR"/>
                                </w:rPr>
                                <w:t>فعالیت رقبا</w:t>
                              </w:r>
                            </w:p>
                            <w:p w14:paraId="57103399" w14:textId="77777777" w:rsidR="008A7CD6" w:rsidRPr="008A7CD6" w:rsidRDefault="008A7CD6" w:rsidP="008A7CD6">
                              <w:pPr>
                                <w:numPr>
                                  <w:ilvl w:val="0"/>
                                  <w:numId w:val="21"/>
                                </w:numPr>
                                <w:tabs>
                                  <w:tab w:val="left" w:pos="261"/>
                                  <w:tab w:val="left" w:pos="424"/>
                                </w:tabs>
                                <w:bidi/>
                                <w:spacing w:line="13" w:lineRule="atLeast"/>
                                <w:ind w:left="141" w:hanging="135"/>
                                <w:jc w:val="center"/>
                                <w:rPr>
                                  <w:rFonts w:cs="B Nazanin"/>
                                  <w:sz w:val="20"/>
                                  <w:szCs w:val="20"/>
                                  <w:lang w:bidi="fa-IR"/>
                                </w:rPr>
                              </w:pPr>
                              <w:r w:rsidRPr="008A7CD6">
                                <w:rPr>
                                  <w:rFonts w:cs="B Nazanin" w:hint="cs"/>
                                  <w:sz w:val="20"/>
                                  <w:szCs w:val="20"/>
                                  <w:rtl/>
                                  <w:lang w:bidi="fa-IR"/>
                                </w:rPr>
                                <w:t>رقبای جدید</w:t>
                              </w:r>
                            </w:p>
                            <w:p w14:paraId="23984C40" w14:textId="77777777" w:rsidR="008A7CD6" w:rsidRPr="008A7CD6" w:rsidRDefault="008A7CD6" w:rsidP="008A7CD6">
                              <w:pPr>
                                <w:numPr>
                                  <w:ilvl w:val="0"/>
                                  <w:numId w:val="21"/>
                                </w:numPr>
                                <w:tabs>
                                  <w:tab w:val="left" w:pos="261"/>
                                  <w:tab w:val="left" w:pos="424"/>
                                </w:tabs>
                                <w:bidi/>
                                <w:spacing w:line="13" w:lineRule="atLeast"/>
                                <w:ind w:left="141" w:hanging="142"/>
                                <w:jc w:val="center"/>
                                <w:rPr>
                                  <w:rFonts w:cs="B Nazanin"/>
                                  <w:sz w:val="20"/>
                                  <w:szCs w:val="20"/>
                                  <w:rtl/>
                                  <w:lang w:bidi="fa-IR"/>
                                </w:rPr>
                              </w:pPr>
                              <w:r w:rsidRPr="008A7CD6">
                                <w:rPr>
                                  <w:rFonts w:cs="B Nazanin" w:hint="cs"/>
                                  <w:sz w:val="20"/>
                                  <w:szCs w:val="20"/>
                                  <w:rtl/>
                                  <w:lang w:bidi="fa-IR"/>
                                </w:rPr>
                                <w:t>جایگزین</w:t>
                              </w:r>
                              <w:r w:rsidRPr="008A7CD6">
                                <w:rPr>
                                  <w:rFonts w:cs="B Nazanin"/>
                                  <w:sz w:val="20"/>
                                  <w:szCs w:val="20"/>
                                  <w:rtl/>
                                  <w:lang w:bidi="fa-IR"/>
                                </w:rPr>
                                <w:softHyphen/>
                              </w:r>
                              <w:r w:rsidRPr="008A7CD6">
                                <w:rPr>
                                  <w:rFonts w:cs="B Nazanin" w:hint="cs"/>
                                  <w:sz w:val="20"/>
                                  <w:szCs w:val="20"/>
                                  <w:rtl/>
                                  <w:lang w:bidi="fa-IR"/>
                                </w:rPr>
                                <w:t>ها</w:t>
                              </w:r>
                            </w:p>
                          </w:txbxContent>
                        </wps:txbx>
                        <wps:bodyPr rot="0" vert="horz" wrap="square" lIns="0" tIns="0" rIns="0" bIns="0" anchor="ctr" anchorCtr="0" upright="1">
                          <a:noAutofit/>
                        </wps:bodyPr>
                      </wps:wsp>
                      <wps:wsp>
                        <wps:cNvPr id="82" name="Rectangle 76"/>
                        <wps:cNvSpPr>
                          <a:spLocks noChangeArrowheads="1"/>
                        </wps:cNvSpPr>
                        <wps:spPr bwMode="auto">
                          <a:xfrm>
                            <a:off x="4424" y="3714"/>
                            <a:ext cx="1228" cy="1491"/>
                          </a:xfrm>
                          <a:prstGeom prst="rect">
                            <a:avLst/>
                          </a:prstGeom>
                          <a:solidFill>
                            <a:srgbClr val="D9E2F3"/>
                          </a:solidFill>
                          <a:ln w="9525">
                            <a:solidFill>
                              <a:srgbClr val="000000"/>
                            </a:solidFill>
                            <a:miter lim="800000"/>
                            <a:headEnd/>
                            <a:tailEnd/>
                          </a:ln>
                        </wps:spPr>
                        <wps:txbx>
                          <w:txbxContent>
                            <w:p w14:paraId="5AE9DCD7" w14:textId="77777777" w:rsidR="008A7CD6" w:rsidRPr="008A7CD6" w:rsidRDefault="008A7CD6" w:rsidP="008A7CD6">
                              <w:pPr>
                                <w:bidi/>
                                <w:spacing w:line="13" w:lineRule="atLeast"/>
                                <w:rPr>
                                  <w:rFonts w:cs="B Nazanin"/>
                                  <w:sz w:val="20"/>
                                  <w:szCs w:val="20"/>
                                  <w:rtl/>
                                  <w:lang w:bidi="fa-IR"/>
                                </w:rPr>
                              </w:pPr>
                              <w:r w:rsidRPr="008A7CD6">
                                <w:rPr>
                                  <w:rFonts w:cs="B Nazanin" w:hint="cs"/>
                                  <w:sz w:val="20"/>
                                  <w:szCs w:val="20"/>
                                  <w:rtl/>
                                  <w:lang w:bidi="fa-IR"/>
                                </w:rPr>
                                <w:t>انتظارات مشتری</w:t>
                              </w:r>
                            </w:p>
                            <w:p w14:paraId="58CA0DD4"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دقت</w:t>
                              </w:r>
                            </w:p>
                            <w:p w14:paraId="5A81632B"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سرعت</w:t>
                              </w:r>
                            </w:p>
                            <w:p w14:paraId="30C64AB4"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ادب</w:t>
                              </w:r>
                            </w:p>
                            <w:p w14:paraId="422CAC50"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توجه و احترام</w:t>
                              </w:r>
                            </w:p>
                          </w:txbxContent>
                        </wps:txbx>
                        <wps:bodyPr rot="0" vert="horz" wrap="square" lIns="0" tIns="0" rIns="0" bIns="0" anchor="ctr" anchorCtr="0" upright="1">
                          <a:noAutofit/>
                        </wps:bodyPr>
                      </wps:wsp>
                      <wps:wsp>
                        <wps:cNvPr id="83" name="AutoShape 77"/>
                        <wps:cNvSpPr>
                          <a:spLocks noChangeArrowheads="1"/>
                        </wps:cNvSpPr>
                        <wps:spPr bwMode="auto">
                          <a:xfrm>
                            <a:off x="5931" y="4248"/>
                            <a:ext cx="1557" cy="467"/>
                          </a:xfrm>
                          <a:prstGeom prst="rightArrow">
                            <a:avLst>
                              <a:gd name="adj1" fmla="val 50000"/>
                              <a:gd name="adj2" fmla="val 83351"/>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s:wsp>
                        <wps:cNvPr id="84" name="Rectangle 78"/>
                        <wps:cNvSpPr>
                          <a:spLocks noChangeArrowheads="1"/>
                        </wps:cNvSpPr>
                        <wps:spPr bwMode="auto">
                          <a:xfrm>
                            <a:off x="6212" y="2117"/>
                            <a:ext cx="1458" cy="1462"/>
                          </a:xfrm>
                          <a:prstGeom prst="rect">
                            <a:avLst/>
                          </a:prstGeom>
                          <a:solidFill>
                            <a:srgbClr val="F2F2F2"/>
                          </a:solidFill>
                          <a:ln w="9525">
                            <a:solidFill>
                              <a:srgbClr val="000000"/>
                            </a:solidFill>
                            <a:miter lim="800000"/>
                            <a:headEnd/>
                            <a:tailEnd/>
                          </a:ln>
                        </wps:spPr>
                        <wps:txbx>
                          <w:txbxContent>
                            <w:p w14:paraId="68052E35" w14:textId="77777777" w:rsidR="008A7CD6" w:rsidRPr="008A7CD6" w:rsidRDefault="008A7CD6" w:rsidP="008A7CD6">
                              <w:pPr>
                                <w:bidi/>
                                <w:spacing w:line="13" w:lineRule="atLeast"/>
                                <w:jc w:val="center"/>
                                <w:rPr>
                                  <w:rFonts w:cs="B Nazanin"/>
                                  <w:sz w:val="20"/>
                                  <w:szCs w:val="20"/>
                                  <w:rtl/>
                                  <w:lang w:bidi="fa-IR"/>
                                </w:rPr>
                              </w:pPr>
                              <w:r w:rsidRPr="008A7CD6">
                                <w:rPr>
                                  <w:rFonts w:cs="B Nazanin" w:hint="cs"/>
                                  <w:sz w:val="20"/>
                                  <w:szCs w:val="20"/>
                                  <w:rtl/>
                                  <w:lang w:bidi="fa-IR"/>
                                </w:rPr>
                                <w:t>ماهیت خدمات</w:t>
                              </w:r>
                            </w:p>
                            <w:p w14:paraId="29CA95A0" w14:textId="77777777" w:rsidR="008A7CD6" w:rsidRPr="008A7CD6" w:rsidRDefault="008A7CD6" w:rsidP="008A7CD6">
                              <w:pPr>
                                <w:numPr>
                                  <w:ilvl w:val="0"/>
                                  <w:numId w:val="19"/>
                                </w:numPr>
                                <w:bidi/>
                                <w:spacing w:line="13" w:lineRule="atLeast"/>
                                <w:ind w:left="254" w:hanging="284"/>
                                <w:rPr>
                                  <w:rFonts w:cs="B Nazanin"/>
                                  <w:sz w:val="20"/>
                                  <w:szCs w:val="20"/>
                                  <w:rtl/>
                                  <w:lang w:bidi="fa-IR"/>
                                </w:rPr>
                              </w:pPr>
                              <w:r w:rsidRPr="008A7CD6">
                                <w:rPr>
                                  <w:rFonts w:cs="B Nazanin" w:hint="cs"/>
                                  <w:sz w:val="20"/>
                                  <w:szCs w:val="20"/>
                                  <w:rtl/>
                                  <w:lang w:bidi="fa-IR"/>
                                </w:rPr>
                                <w:t>ناملموس بودن</w:t>
                              </w:r>
                            </w:p>
                            <w:p w14:paraId="5BDAE3F4" w14:textId="77777777" w:rsidR="008A7CD6" w:rsidRPr="008A7CD6" w:rsidRDefault="008A7CD6" w:rsidP="008A7CD6">
                              <w:pPr>
                                <w:numPr>
                                  <w:ilvl w:val="0"/>
                                  <w:numId w:val="19"/>
                                </w:numPr>
                                <w:bidi/>
                                <w:spacing w:line="13" w:lineRule="atLeast"/>
                                <w:ind w:left="254" w:hanging="284"/>
                                <w:rPr>
                                  <w:rFonts w:cs="B Nazanin"/>
                                  <w:sz w:val="20"/>
                                  <w:szCs w:val="20"/>
                                  <w:rtl/>
                                  <w:lang w:bidi="fa-IR"/>
                                </w:rPr>
                              </w:pPr>
                              <w:r w:rsidRPr="008A7CD6">
                                <w:rPr>
                                  <w:rFonts w:cs="B Nazanin" w:hint="cs"/>
                                  <w:sz w:val="20"/>
                                  <w:szCs w:val="20"/>
                                  <w:rtl/>
                                  <w:lang w:bidi="fa-IR"/>
                                </w:rPr>
                                <w:t>تغییرپذیری</w:t>
                              </w:r>
                            </w:p>
                            <w:p w14:paraId="7767F6C2" w14:textId="77777777" w:rsidR="008A7CD6" w:rsidRPr="008A7CD6" w:rsidRDefault="008A7CD6" w:rsidP="008A7CD6">
                              <w:pPr>
                                <w:numPr>
                                  <w:ilvl w:val="0"/>
                                  <w:numId w:val="19"/>
                                </w:numPr>
                                <w:bidi/>
                                <w:spacing w:line="13" w:lineRule="atLeast"/>
                                <w:ind w:left="254" w:hanging="284"/>
                                <w:rPr>
                                  <w:rFonts w:cs="B Nazanin"/>
                                  <w:sz w:val="20"/>
                                  <w:szCs w:val="20"/>
                                  <w:rtl/>
                                  <w:lang w:bidi="fa-IR"/>
                                </w:rPr>
                              </w:pPr>
                              <w:r w:rsidRPr="008A7CD6">
                                <w:rPr>
                                  <w:rFonts w:cs="B Nazanin" w:hint="cs"/>
                                  <w:sz w:val="20"/>
                                  <w:szCs w:val="20"/>
                                  <w:rtl/>
                                  <w:lang w:bidi="fa-IR"/>
                                </w:rPr>
                                <w:t>تفکیک</w:t>
                              </w:r>
                              <w:r w:rsidRPr="008A7CD6">
                                <w:rPr>
                                  <w:rFonts w:cs="B Nazanin"/>
                                  <w:sz w:val="20"/>
                                  <w:szCs w:val="20"/>
                                  <w:rtl/>
                                  <w:lang w:bidi="fa-IR"/>
                                </w:rPr>
                                <w:softHyphen/>
                              </w:r>
                              <w:r w:rsidRPr="008A7CD6">
                                <w:rPr>
                                  <w:rFonts w:cs="B Nazanin" w:hint="cs"/>
                                  <w:sz w:val="20"/>
                                  <w:szCs w:val="20"/>
                                  <w:rtl/>
                                  <w:lang w:bidi="fa-IR"/>
                                </w:rPr>
                                <w:t>ناپذیری</w:t>
                              </w:r>
                            </w:p>
                            <w:p w14:paraId="6A7258A0" w14:textId="77777777" w:rsidR="008A7CD6" w:rsidRPr="008A7CD6" w:rsidRDefault="008A7CD6" w:rsidP="008A7CD6">
                              <w:pPr>
                                <w:numPr>
                                  <w:ilvl w:val="0"/>
                                  <w:numId w:val="19"/>
                                </w:numPr>
                                <w:bidi/>
                                <w:spacing w:line="13" w:lineRule="atLeast"/>
                                <w:ind w:left="254" w:hanging="284"/>
                                <w:rPr>
                                  <w:rFonts w:cs="B Nazanin"/>
                                  <w:sz w:val="20"/>
                                  <w:szCs w:val="20"/>
                                  <w:lang w:bidi="fa-IR"/>
                                </w:rPr>
                              </w:pPr>
                              <w:r w:rsidRPr="008A7CD6">
                                <w:rPr>
                                  <w:rFonts w:cs="B Nazanin" w:hint="cs"/>
                                  <w:sz w:val="20"/>
                                  <w:szCs w:val="20"/>
                                  <w:rtl/>
                                  <w:lang w:bidi="fa-IR"/>
                                </w:rPr>
                                <w:t>فناپذیری</w:t>
                              </w:r>
                            </w:p>
                            <w:p w14:paraId="3FBEDE8C" w14:textId="77777777" w:rsidR="008A7CD6" w:rsidRPr="008A7CD6" w:rsidRDefault="008A7CD6" w:rsidP="008A7CD6">
                              <w:pPr>
                                <w:bidi/>
                                <w:spacing w:line="13" w:lineRule="atLeast"/>
                                <w:rPr>
                                  <w:rFonts w:cs="B Nazanin"/>
                                  <w:lang w:bidi="fa-IR"/>
                                </w:rPr>
                              </w:pPr>
                            </w:p>
                          </w:txbxContent>
                        </wps:txbx>
                        <wps:bodyPr rot="0" vert="horz" wrap="square" lIns="0" tIns="0" rIns="180000" bIns="0" anchor="ctr" anchorCtr="0" upright="1">
                          <a:noAutofit/>
                        </wps:bodyPr>
                      </wps:wsp>
                      <wps:wsp>
                        <wps:cNvPr id="85" name="AutoShape 79"/>
                        <wps:cNvSpPr>
                          <a:spLocks noChangeArrowheads="1"/>
                        </wps:cNvSpPr>
                        <wps:spPr bwMode="auto">
                          <a:xfrm rot="5400000">
                            <a:off x="6462" y="3644"/>
                            <a:ext cx="750" cy="620"/>
                          </a:xfrm>
                          <a:prstGeom prst="rightArrow">
                            <a:avLst>
                              <a:gd name="adj1" fmla="val 50000"/>
                              <a:gd name="adj2" fmla="val 30242"/>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s:wsp>
                        <wps:cNvPr id="86" name="Rectangle 80"/>
                        <wps:cNvSpPr>
                          <a:spLocks noChangeArrowheads="1"/>
                        </wps:cNvSpPr>
                        <wps:spPr bwMode="auto">
                          <a:xfrm>
                            <a:off x="6378" y="5338"/>
                            <a:ext cx="1292" cy="1537"/>
                          </a:xfrm>
                          <a:prstGeom prst="rect">
                            <a:avLst/>
                          </a:prstGeom>
                          <a:solidFill>
                            <a:srgbClr val="F2F2F2"/>
                          </a:solidFill>
                          <a:ln w="9525">
                            <a:solidFill>
                              <a:srgbClr val="000000"/>
                            </a:solidFill>
                            <a:miter lim="800000"/>
                            <a:headEnd/>
                            <a:tailEnd/>
                          </a:ln>
                        </wps:spPr>
                        <wps:txbx>
                          <w:txbxContent>
                            <w:p w14:paraId="13B7A1B2" w14:textId="77777777" w:rsidR="008A7CD6" w:rsidRPr="008A7CD6" w:rsidRDefault="008A7CD6" w:rsidP="008A7CD6">
                              <w:pPr>
                                <w:tabs>
                                  <w:tab w:val="left" w:pos="239"/>
                                </w:tabs>
                                <w:bidi/>
                                <w:spacing w:line="13" w:lineRule="atLeast"/>
                                <w:ind w:left="-8"/>
                                <w:rPr>
                                  <w:rFonts w:cs="B Nazanin"/>
                                  <w:sz w:val="20"/>
                                  <w:szCs w:val="20"/>
                                  <w:rtl/>
                                  <w:lang w:bidi="fa-IR"/>
                                </w:rPr>
                              </w:pPr>
                              <w:r w:rsidRPr="008A7CD6">
                                <w:rPr>
                                  <w:rFonts w:cs="B Nazanin" w:hint="cs"/>
                                  <w:sz w:val="20"/>
                                  <w:szCs w:val="20"/>
                                  <w:rtl/>
                                  <w:lang w:bidi="fa-IR"/>
                                </w:rPr>
                                <w:t>مزایای کیفیت</w:t>
                              </w:r>
                            </w:p>
                            <w:p w14:paraId="06C2E1B7"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رضایت مشتری</w:t>
                              </w:r>
                            </w:p>
                            <w:p w14:paraId="7D59D7DC"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رضایت کارمند</w:t>
                              </w:r>
                            </w:p>
                            <w:p w14:paraId="7ABAFD77"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بهره</w:t>
                              </w:r>
                              <w:r w:rsidRPr="008A7CD6">
                                <w:rPr>
                                  <w:rFonts w:cs="B Nazanin"/>
                                  <w:sz w:val="20"/>
                                  <w:szCs w:val="20"/>
                                  <w:rtl/>
                                </w:rPr>
                                <w:softHyphen/>
                              </w:r>
                              <w:r w:rsidRPr="008A7CD6">
                                <w:rPr>
                                  <w:rFonts w:cs="B Nazanin" w:hint="cs"/>
                                  <w:sz w:val="20"/>
                                  <w:szCs w:val="20"/>
                                  <w:rtl/>
                                </w:rPr>
                                <w:t>وری</w:t>
                              </w:r>
                            </w:p>
                            <w:p w14:paraId="729AC9D2"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سودآوری</w:t>
                              </w:r>
                            </w:p>
                          </w:txbxContent>
                        </wps:txbx>
                        <wps:bodyPr rot="0" vert="horz" wrap="square" lIns="0" tIns="0" rIns="180000" bIns="0" anchor="ctr" anchorCtr="0" upright="1">
                          <a:noAutofit/>
                        </wps:bodyPr>
                      </wps:wsp>
                      <wps:wsp>
                        <wps:cNvPr id="87" name="AutoShape 81"/>
                        <wps:cNvSpPr>
                          <a:spLocks noChangeArrowheads="1"/>
                        </wps:cNvSpPr>
                        <wps:spPr bwMode="auto">
                          <a:xfrm rot="16200000">
                            <a:off x="6466" y="4689"/>
                            <a:ext cx="710" cy="587"/>
                          </a:xfrm>
                          <a:prstGeom prst="rightArrow">
                            <a:avLst>
                              <a:gd name="adj1" fmla="val 50000"/>
                              <a:gd name="adj2" fmla="val 30239"/>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C589B" id="Group 77" o:spid="_x0000_s1026" style="position:absolute;left:0;text-align:left;margin-left:66pt;margin-top:.6pt;width:323.35pt;height:276.75pt;z-index:251666432" coordorigin="2332,2117" coordsize="6467,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">
                <v:rect id="Rectangle 72" o:spid="_x0000_s1027" style="position:absolute;left:7488;top:4122;width:131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oUsIA&#10;AADbAAAADwAAAGRycy9kb3ducmV2LnhtbERPTWvCQBC9C/6HZYTedKNF06ZughQqPQlqK/Y2ZMck&#10;NDubZtck/nv3IPT4eN/rbDC16Kh1lWUF81kEgji3uuJCwdfxY/oCwnlkjbVlUnAjB1k6Hq0x0bbn&#10;PXUHX4gQwi5BBaX3TSKly0sy6Ga2IQ7cxbYGfYBtIXWLfQg3tVxE0UoarDg0lNjQe0n57+FqFHz/&#10;HPOl/Nv115NbbLfNWT6/xhelnibD5g2Ep8H/ix/uT60gDmPDl/AD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ShSwgAAANsAAAAPAAAAAAAAAAAAAAAAAJgCAABkcnMvZG93&#10;bnJldi54bWxQSwUGAAAAAAQABAD1AAAAhwMAAAAA&#10;" fillcolor="#d9e2f3">
                  <v:textbox>
                    <w:txbxContent>
                      <w:p w14:paraId="7ABB482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ضرورت توجه به کیفیت خدمات</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3" o:spid="_x0000_s1028" type="#_x0000_t67" style="position:absolute;left:3865;top:2117;width:2364;height:1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e3MYA&#10;AADbAAAADwAAAGRycy9kb3ducmV2LnhtbESPT2vCQBTE74V+h+UVvBTdVME/0VWkIkgvxSiit0f2&#10;NUnNvg27q0m/fbdQ8DjMzG+YxaoztbiT85VlBW+DBARxbnXFhYLjYdufgvABWWNtmRT8kIfV8vlp&#10;gam2Le/pnoVCRAj7FBWUITSplD4vyaAf2IY4el/WGQxRukJqh22Em1oOk2QsDVYcF0ps6L2k/Jrd&#10;jILP7dF9bxI/zi6nNmzOo9fDx+mmVO+lW89BBOrCI/zf3mkFkx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e3MYAAADbAAAADwAAAAAAAAAAAAAAAACYAgAAZHJz&#10;L2Rvd25yZXYueG1sUEsFBgAAAAAEAAQA9QAAAIsDAAAAAA==&#10;" fillcolor="#f2f2f2">
                  <v:textbox inset="0,0,0,0">
                    <w:txbxContent>
                      <w:p w14:paraId="0F497E21" w14:textId="77777777" w:rsidR="008A7CD6" w:rsidRPr="008A7CD6" w:rsidRDefault="008A7CD6" w:rsidP="008A7CD6">
                        <w:pPr>
                          <w:bidi/>
                          <w:spacing w:line="13" w:lineRule="atLeast"/>
                          <w:rPr>
                            <w:rFonts w:cs="B Nazanin"/>
                            <w:sz w:val="20"/>
                            <w:szCs w:val="20"/>
                            <w:lang w:bidi="fa-IR"/>
                          </w:rPr>
                        </w:pPr>
                        <w:r w:rsidRPr="008A7CD6">
                          <w:rPr>
                            <w:rFonts w:cs="B Nazanin" w:hint="cs"/>
                            <w:sz w:val="20"/>
                            <w:szCs w:val="20"/>
                            <w:rtl/>
                          </w:rPr>
                          <w:t>تغییرات محیطی</w:t>
                        </w:r>
                      </w:p>
                      <w:p w14:paraId="117883BE" w14:textId="77777777" w:rsidR="008A7CD6" w:rsidRPr="008A7CD6" w:rsidRDefault="008A7CD6" w:rsidP="008A7CD6">
                        <w:pPr>
                          <w:numPr>
                            <w:ilvl w:val="0"/>
                            <w:numId w:val="20"/>
                          </w:numPr>
                          <w:bidi/>
                          <w:spacing w:line="13" w:lineRule="atLeast"/>
                          <w:ind w:left="282" w:hanging="283"/>
                          <w:rPr>
                            <w:rFonts w:cs="B Nazanin"/>
                            <w:sz w:val="20"/>
                            <w:szCs w:val="20"/>
                            <w:rtl/>
                            <w:lang w:bidi="fa-IR"/>
                          </w:rPr>
                        </w:pPr>
                        <w:r w:rsidRPr="008A7CD6">
                          <w:rPr>
                            <w:rFonts w:cs="B Nazanin" w:hint="cs"/>
                            <w:sz w:val="20"/>
                            <w:szCs w:val="20"/>
                            <w:rtl/>
                            <w:lang w:bidi="fa-IR"/>
                          </w:rPr>
                          <w:t>تکنولوژی</w:t>
                        </w:r>
                      </w:p>
                      <w:p w14:paraId="5762DC00" w14:textId="77777777" w:rsidR="008A7CD6" w:rsidRPr="008A7CD6" w:rsidRDefault="008A7CD6" w:rsidP="008A7CD6">
                        <w:pPr>
                          <w:numPr>
                            <w:ilvl w:val="0"/>
                            <w:numId w:val="20"/>
                          </w:numPr>
                          <w:bidi/>
                          <w:spacing w:line="13" w:lineRule="atLeast"/>
                          <w:ind w:left="282" w:hanging="283"/>
                          <w:rPr>
                            <w:rFonts w:cs="B Nazanin"/>
                            <w:sz w:val="20"/>
                            <w:szCs w:val="20"/>
                            <w:rtl/>
                            <w:lang w:bidi="fa-IR"/>
                          </w:rPr>
                        </w:pPr>
                        <w:r w:rsidRPr="008A7CD6">
                          <w:rPr>
                            <w:rFonts w:cs="B Nazanin" w:hint="cs"/>
                            <w:sz w:val="20"/>
                            <w:szCs w:val="20"/>
                            <w:rtl/>
                            <w:lang w:bidi="fa-IR"/>
                          </w:rPr>
                          <w:t>اقتصادی</w:t>
                        </w:r>
                      </w:p>
                      <w:p w14:paraId="069ECCE3" w14:textId="77777777" w:rsidR="008A7CD6" w:rsidRPr="008A7CD6" w:rsidRDefault="008A7CD6" w:rsidP="008A7CD6">
                        <w:pPr>
                          <w:numPr>
                            <w:ilvl w:val="0"/>
                            <w:numId w:val="20"/>
                          </w:numPr>
                          <w:bidi/>
                          <w:spacing w:line="13" w:lineRule="atLeast"/>
                          <w:ind w:left="282" w:hanging="283"/>
                          <w:rPr>
                            <w:rFonts w:cs="B Nazanin"/>
                            <w:sz w:val="20"/>
                            <w:szCs w:val="20"/>
                            <w:rtl/>
                            <w:lang w:bidi="fa-IR"/>
                          </w:rPr>
                        </w:pPr>
                        <w:r w:rsidRPr="008A7CD6">
                          <w:rPr>
                            <w:rFonts w:cs="B Nazanin" w:hint="cs"/>
                            <w:sz w:val="20"/>
                            <w:szCs w:val="20"/>
                            <w:rtl/>
                            <w:lang w:bidi="fa-IR"/>
                          </w:rPr>
                          <w:t>سیاسی</w:t>
                        </w:r>
                      </w:p>
                      <w:p w14:paraId="1526CEA0" w14:textId="77777777" w:rsidR="008A7CD6" w:rsidRPr="008A7CD6" w:rsidRDefault="008A7CD6" w:rsidP="008A7CD6">
                        <w:pPr>
                          <w:numPr>
                            <w:ilvl w:val="0"/>
                            <w:numId w:val="20"/>
                          </w:numPr>
                          <w:bidi/>
                          <w:spacing w:line="13" w:lineRule="atLeast"/>
                          <w:ind w:left="282" w:hanging="283"/>
                          <w:rPr>
                            <w:rFonts w:cs="B Nazanin"/>
                            <w:sz w:val="20"/>
                            <w:szCs w:val="20"/>
                            <w:lang w:bidi="fa-IR"/>
                          </w:rPr>
                        </w:pPr>
                        <w:r w:rsidRPr="008A7CD6">
                          <w:rPr>
                            <w:rFonts w:cs="B Nazanin" w:hint="cs"/>
                            <w:sz w:val="20"/>
                            <w:szCs w:val="20"/>
                            <w:rtl/>
                            <w:lang w:bidi="fa-IR"/>
                          </w:rPr>
                          <w:t>اجتماعی</w:t>
                        </w:r>
                      </w:p>
                    </w:txbxContent>
                  </v:textbox>
                </v:shape>
                <v:shape id="AutoShape 74" o:spid="_x0000_s1029" type="#_x0000_t67" style="position:absolute;left:2193;top:3497;width:2246;height:19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nR8MA&#10;AADbAAAADwAAAGRycy9kb3ducmV2LnhtbERPTWvCQBC9F/wPywi91U0tqKTZSFqJCEqhqZfeptlp&#10;EpqdjdlVo7/ePQg9Pt53shxMK07Uu8aygudJBIK4tLrhSsH+K39agHAeWWNrmRRcyMEyHT0kGGt7&#10;5k86Fb4SIYRdjApq77tYSlfWZNBNbEccuF/bG/QB9pXUPZ5DuGnlNIpm0mDDoaHGjt5rKv+Ko1Fw&#10;lau3Zr3mLN/nP7vs43v7sjrMlXocD9krCE+D/xff3RutYBHWhy/hB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OnR8MAAADbAAAADwAAAAAAAAAAAAAAAACYAgAAZHJzL2Rv&#10;d25yZXYueG1sUEsFBgAAAAAEAAQA9QAAAIgDAAAAAA==&#10;" fillcolor="#f2f2f2">
                  <v:textbox inset="0,0,0,0">
                    <w:txbxContent>
                      <w:p w14:paraId="5C1183DC" w14:textId="77777777" w:rsidR="008A7CD6" w:rsidRPr="008A7CD6" w:rsidRDefault="008A7CD6" w:rsidP="008A7CD6">
                        <w:pPr>
                          <w:spacing w:line="13" w:lineRule="atLeast"/>
                          <w:jc w:val="center"/>
                          <w:rPr>
                            <w:rFonts w:cs="B Nazanin"/>
                            <w:sz w:val="20"/>
                            <w:szCs w:val="20"/>
                            <w:rtl/>
                            <w:lang w:bidi="fa-IR"/>
                          </w:rPr>
                        </w:pPr>
                        <w:r w:rsidRPr="008A7CD6">
                          <w:rPr>
                            <w:rFonts w:cs="B Nazanin" w:hint="cs"/>
                            <w:sz w:val="20"/>
                            <w:szCs w:val="20"/>
                            <w:rtl/>
                            <w:lang w:bidi="fa-IR"/>
                          </w:rPr>
                          <w:t>عواملی درون سازمان</w:t>
                        </w:r>
                      </w:p>
                      <w:p w14:paraId="26FC68EA" w14:textId="77777777" w:rsidR="008A7CD6" w:rsidRPr="008A7CD6" w:rsidRDefault="008A7CD6" w:rsidP="008A7CD6">
                        <w:pPr>
                          <w:numPr>
                            <w:ilvl w:val="0"/>
                            <w:numId w:val="18"/>
                          </w:numPr>
                          <w:tabs>
                            <w:tab w:val="left" w:pos="474"/>
                            <w:tab w:val="left" w:pos="615"/>
                            <w:tab w:val="left" w:pos="28350"/>
                          </w:tabs>
                          <w:bidi/>
                          <w:spacing w:line="13" w:lineRule="atLeast"/>
                          <w:rPr>
                            <w:rFonts w:cs="B Nazanin"/>
                            <w:sz w:val="20"/>
                            <w:szCs w:val="20"/>
                            <w:lang w:bidi="fa-IR"/>
                          </w:rPr>
                        </w:pPr>
                        <w:r w:rsidRPr="008A7CD6">
                          <w:rPr>
                            <w:rFonts w:cs="B Nazanin" w:hint="cs"/>
                            <w:sz w:val="20"/>
                            <w:szCs w:val="20"/>
                            <w:rtl/>
                            <w:lang w:bidi="fa-IR"/>
                          </w:rPr>
                          <w:t>تبلیغات</w:t>
                        </w:r>
                      </w:p>
                      <w:p w14:paraId="3C519241" w14:textId="77777777" w:rsidR="008A7CD6" w:rsidRPr="008A7CD6" w:rsidRDefault="008A7CD6" w:rsidP="008A7CD6">
                        <w:pPr>
                          <w:numPr>
                            <w:ilvl w:val="0"/>
                            <w:numId w:val="18"/>
                          </w:numPr>
                          <w:tabs>
                            <w:tab w:val="left" w:pos="474"/>
                            <w:tab w:val="left" w:pos="615"/>
                            <w:tab w:val="left" w:pos="28350"/>
                          </w:tabs>
                          <w:bidi/>
                          <w:spacing w:line="13" w:lineRule="atLeast"/>
                          <w:rPr>
                            <w:rFonts w:cs="B Nazanin"/>
                            <w:sz w:val="20"/>
                            <w:szCs w:val="20"/>
                            <w:lang w:bidi="fa-IR"/>
                          </w:rPr>
                        </w:pPr>
                        <w:r w:rsidRPr="008A7CD6">
                          <w:rPr>
                            <w:rFonts w:cs="B Nazanin" w:hint="cs"/>
                            <w:sz w:val="20"/>
                            <w:szCs w:val="20"/>
                            <w:rtl/>
                            <w:lang w:bidi="fa-IR"/>
                          </w:rPr>
                          <w:t>فروش حضوری</w:t>
                        </w:r>
                      </w:p>
                      <w:p w14:paraId="206498C3" w14:textId="77777777" w:rsidR="008A7CD6" w:rsidRPr="008A7CD6" w:rsidRDefault="008A7CD6" w:rsidP="008A7CD6">
                        <w:pPr>
                          <w:numPr>
                            <w:ilvl w:val="0"/>
                            <w:numId w:val="18"/>
                          </w:numPr>
                          <w:tabs>
                            <w:tab w:val="left" w:pos="474"/>
                            <w:tab w:val="left" w:pos="615"/>
                            <w:tab w:val="left" w:pos="28350"/>
                          </w:tabs>
                          <w:bidi/>
                          <w:spacing w:line="13" w:lineRule="atLeast"/>
                          <w:rPr>
                            <w:rFonts w:cs="B Nazanin"/>
                            <w:sz w:val="20"/>
                            <w:szCs w:val="20"/>
                            <w:lang w:bidi="fa-IR"/>
                          </w:rPr>
                        </w:pPr>
                        <w:r w:rsidRPr="008A7CD6">
                          <w:rPr>
                            <w:rFonts w:cs="B Nazanin" w:hint="cs"/>
                            <w:sz w:val="20"/>
                            <w:szCs w:val="20"/>
                            <w:rtl/>
                            <w:lang w:bidi="fa-IR"/>
                          </w:rPr>
                          <w:t>روابط عمومی</w:t>
                        </w:r>
                      </w:p>
                    </w:txbxContent>
                  </v:textbox>
                </v:shape>
                <v:shape id="AutoShape 75" o:spid="_x0000_s1030" type="#_x0000_t67" style="position:absolute;left:3865;top:5205;width:2513;height:16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uMIA&#10;AADbAAAADwAAAGRycy9kb3ducmV2LnhtbESPQYvCMBSE7wv+h/AEb2uqLotUo4ggCILQriDeHs2z&#10;KTYvtYm1/nuzsLDHYWa+YZbr3taio9ZXjhVMxgkI4sLpiksFp5/d5xyED8gaa8ek4EUe1qvBxxJT&#10;7Z6cUZeHUkQI+xQVmBCaVEpfGLLox64hjt7VtRZDlG0pdYvPCLe1nCbJt7RYcVww2NDWUHHLH1bB&#10;5SuxWZlPj7Nzvsusu3emP3RKjYb9ZgEiUB/+w3/tvVYwn8Dvl/g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Am4wgAAANsAAAAPAAAAAAAAAAAAAAAAAJgCAABkcnMvZG93&#10;bnJldi54bWxQSwUGAAAAAAQABAD1AAAAhwMAAAAA&#10;" fillcolor="#f2f2f2">
                  <v:textbox inset="0,0,0,0">
                    <w:txbxContent>
                      <w:p w14:paraId="51ADF9A2" w14:textId="77777777" w:rsidR="008A7CD6" w:rsidRPr="008A7CD6" w:rsidRDefault="008A7CD6" w:rsidP="008A7CD6">
                        <w:pPr>
                          <w:tabs>
                            <w:tab w:val="left" w:pos="261"/>
                          </w:tabs>
                          <w:bidi/>
                          <w:spacing w:line="13" w:lineRule="atLeast"/>
                          <w:jc w:val="center"/>
                          <w:rPr>
                            <w:rFonts w:cs="B Nazanin"/>
                            <w:sz w:val="20"/>
                            <w:szCs w:val="20"/>
                            <w:rtl/>
                            <w:lang w:bidi="fa-IR"/>
                          </w:rPr>
                        </w:pPr>
                        <w:r w:rsidRPr="008A7CD6">
                          <w:rPr>
                            <w:rFonts w:cs="B Nazanin" w:hint="cs"/>
                            <w:sz w:val="20"/>
                            <w:szCs w:val="20"/>
                            <w:rtl/>
                            <w:lang w:bidi="fa-IR"/>
                          </w:rPr>
                          <w:t>شرایط رقابتی</w:t>
                        </w:r>
                      </w:p>
                      <w:p w14:paraId="1A4EAB59" w14:textId="77777777" w:rsidR="008A7CD6" w:rsidRPr="008A7CD6" w:rsidRDefault="008A7CD6" w:rsidP="008A7CD6">
                        <w:pPr>
                          <w:numPr>
                            <w:ilvl w:val="0"/>
                            <w:numId w:val="21"/>
                          </w:numPr>
                          <w:tabs>
                            <w:tab w:val="left" w:pos="261"/>
                            <w:tab w:val="left" w:pos="424"/>
                          </w:tabs>
                          <w:bidi/>
                          <w:spacing w:line="13" w:lineRule="atLeast"/>
                          <w:ind w:left="141" w:hanging="142"/>
                          <w:jc w:val="center"/>
                          <w:rPr>
                            <w:rFonts w:cs="B Nazanin"/>
                            <w:sz w:val="20"/>
                            <w:szCs w:val="20"/>
                            <w:lang w:bidi="fa-IR"/>
                          </w:rPr>
                        </w:pPr>
                        <w:r w:rsidRPr="008A7CD6">
                          <w:rPr>
                            <w:rFonts w:cs="B Nazanin" w:hint="cs"/>
                            <w:sz w:val="20"/>
                            <w:szCs w:val="20"/>
                            <w:rtl/>
                            <w:lang w:bidi="fa-IR"/>
                          </w:rPr>
                          <w:t>فعالیت رقبا</w:t>
                        </w:r>
                      </w:p>
                      <w:p w14:paraId="57103399" w14:textId="77777777" w:rsidR="008A7CD6" w:rsidRPr="008A7CD6" w:rsidRDefault="008A7CD6" w:rsidP="008A7CD6">
                        <w:pPr>
                          <w:numPr>
                            <w:ilvl w:val="0"/>
                            <w:numId w:val="21"/>
                          </w:numPr>
                          <w:tabs>
                            <w:tab w:val="left" w:pos="261"/>
                            <w:tab w:val="left" w:pos="424"/>
                          </w:tabs>
                          <w:bidi/>
                          <w:spacing w:line="13" w:lineRule="atLeast"/>
                          <w:ind w:left="141" w:hanging="135"/>
                          <w:jc w:val="center"/>
                          <w:rPr>
                            <w:rFonts w:cs="B Nazanin"/>
                            <w:sz w:val="20"/>
                            <w:szCs w:val="20"/>
                            <w:lang w:bidi="fa-IR"/>
                          </w:rPr>
                        </w:pPr>
                        <w:r w:rsidRPr="008A7CD6">
                          <w:rPr>
                            <w:rFonts w:cs="B Nazanin" w:hint="cs"/>
                            <w:sz w:val="20"/>
                            <w:szCs w:val="20"/>
                            <w:rtl/>
                            <w:lang w:bidi="fa-IR"/>
                          </w:rPr>
                          <w:t>رقبای جدید</w:t>
                        </w:r>
                      </w:p>
                      <w:p w14:paraId="23984C40" w14:textId="77777777" w:rsidR="008A7CD6" w:rsidRPr="008A7CD6" w:rsidRDefault="008A7CD6" w:rsidP="008A7CD6">
                        <w:pPr>
                          <w:numPr>
                            <w:ilvl w:val="0"/>
                            <w:numId w:val="21"/>
                          </w:numPr>
                          <w:tabs>
                            <w:tab w:val="left" w:pos="261"/>
                            <w:tab w:val="left" w:pos="424"/>
                          </w:tabs>
                          <w:bidi/>
                          <w:spacing w:line="13" w:lineRule="atLeast"/>
                          <w:ind w:left="141" w:hanging="142"/>
                          <w:jc w:val="center"/>
                          <w:rPr>
                            <w:rFonts w:cs="B Nazanin"/>
                            <w:sz w:val="20"/>
                            <w:szCs w:val="20"/>
                            <w:rtl/>
                            <w:lang w:bidi="fa-IR"/>
                          </w:rPr>
                        </w:pPr>
                        <w:r w:rsidRPr="008A7CD6">
                          <w:rPr>
                            <w:rFonts w:cs="B Nazanin" w:hint="cs"/>
                            <w:sz w:val="20"/>
                            <w:szCs w:val="20"/>
                            <w:rtl/>
                            <w:lang w:bidi="fa-IR"/>
                          </w:rPr>
                          <w:t>جایگزین</w:t>
                        </w:r>
                        <w:r w:rsidRPr="008A7CD6">
                          <w:rPr>
                            <w:rFonts w:cs="B Nazanin"/>
                            <w:sz w:val="20"/>
                            <w:szCs w:val="20"/>
                            <w:rtl/>
                            <w:lang w:bidi="fa-IR"/>
                          </w:rPr>
                          <w:softHyphen/>
                        </w:r>
                        <w:r w:rsidRPr="008A7CD6">
                          <w:rPr>
                            <w:rFonts w:cs="B Nazanin" w:hint="cs"/>
                            <w:sz w:val="20"/>
                            <w:szCs w:val="20"/>
                            <w:rtl/>
                            <w:lang w:bidi="fa-IR"/>
                          </w:rPr>
                          <w:t>ها</w:t>
                        </w:r>
                      </w:p>
                    </w:txbxContent>
                  </v:textbox>
                </v:shape>
                <v:rect id="Rectangle 76" o:spid="_x0000_s1031" style="position:absolute;left:4424;top:3714;width:1228;height:1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ycIA&#10;AADbAAAADwAAAGRycy9kb3ducmV2LnhtbESPQWvCQBSE74X+h+UJ3pqNUWyIriEUFK9NhV4f2WcS&#10;zb4N2Y3Gf+8WhB6HmfmG2eaT6cSNBtdaVrCIYhDEldUt1wpOP/uPFITzyBo7y6TgQQ7y3fvbFjNt&#10;7/xNt9LXIkDYZaig8b7PpHRVQwZdZHvi4J3tYNAHOdRSD3gPcNPJJI7X0mDLYaHBnr4aqq7laBQs&#10;H6djOrlVUX/+FuuyKw+jvRyUms+mYgPC0+T/w6/2UStIE/j7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kTJwgAAANsAAAAPAAAAAAAAAAAAAAAAAJgCAABkcnMvZG93&#10;bnJldi54bWxQSwUGAAAAAAQABAD1AAAAhwMAAAAA&#10;" fillcolor="#d9e2f3">
                  <v:textbox inset="0,0,0,0">
                    <w:txbxContent>
                      <w:p w14:paraId="5AE9DCD7" w14:textId="77777777" w:rsidR="008A7CD6" w:rsidRPr="008A7CD6" w:rsidRDefault="008A7CD6" w:rsidP="008A7CD6">
                        <w:pPr>
                          <w:bidi/>
                          <w:spacing w:line="13" w:lineRule="atLeast"/>
                          <w:rPr>
                            <w:rFonts w:cs="B Nazanin"/>
                            <w:sz w:val="20"/>
                            <w:szCs w:val="20"/>
                            <w:rtl/>
                            <w:lang w:bidi="fa-IR"/>
                          </w:rPr>
                        </w:pPr>
                        <w:r w:rsidRPr="008A7CD6">
                          <w:rPr>
                            <w:rFonts w:cs="B Nazanin" w:hint="cs"/>
                            <w:sz w:val="20"/>
                            <w:szCs w:val="20"/>
                            <w:rtl/>
                            <w:lang w:bidi="fa-IR"/>
                          </w:rPr>
                          <w:t>انتظارات مشتری</w:t>
                        </w:r>
                      </w:p>
                      <w:p w14:paraId="58CA0DD4"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دقت</w:t>
                        </w:r>
                      </w:p>
                      <w:p w14:paraId="5A81632B"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سرعت</w:t>
                        </w:r>
                      </w:p>
                      <w:p w14:paraId="30C64AB4"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ادب</w:t>
                        </w:r>
                      </w:p>
                      <w:p w14:paraId="422CAC50" w14:textId="77777777" w:rsidR="008A7CD6" w:rsidRPr="008A7CD6" w:rsidRDefault="008A7CD6" w:rsidP="008A7CD6">
                        <w:pPr>
                          <w:numPr>
                            <w:ilvl w:val="0"/>
                            <w:numId w:val="23"/>
                          </w:numPr>
                          <w:bidi/>
                          <w:spacing w:line="13" w:lineRule="atLeast"/>
                          <w:ind w:left="297" w:hanging="283"/>
                          <w:rPr>
                            <w:rFonts w:cs="B Nazanin"/>
                            <w:sz w:val="20"/>
                            <w:szCs w:val="20"/>
                            <w:lang w:bidi="fa-IR"/>
                          </w:rPr>
                        </w:pPr>
                        <w:r w:rsidRPr="008A7CD6">
                          <w:rPr>
                            <w:rFonts w:cs="B Nazanin" w:hint="cs"/>
                            <w:sz w:val="20"/>
                            <w:szCs w:val="20"/>
                            <w:rtl/>
                            <w:lang w:bidi="fa-IR"/>
                          </w:rPr>
                          <w:t>توجه و احترام</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7" o:spid="_x0000_s1032" type="#_x0000_t13" style="position:absolute;left:5931;top:4248;width:155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d7sMA&#10;AADbAAAADwAAAGRycy9kb3ducmV2LnhtbESPQWvCQBSE74L/YXmF3sxGixLSrKKC0FOlKvb6yD6T&#10;NLtvQ3ar6b93C4LHYWa+YYrVYI24Uu8bxwqmSQqCuHS64UrB6bibZCB8QNZoHJOCP/KwWo5HBeba&#10;3fiLrodQiQhhn6OCOoQul9KXNVn0ieuIo3dxvcUQZV9J3eMtwq2RszRdSIsNx4UaO9rWVLaHX6vg&#10;57OdZ1O9X593rQmLC3Yb+z1X6vVlWL+DCDSEZ/jR/tAKsjf4/x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Id7sMAAADbAAAADwAAAAAAAAAAAAAAAACYAgAAZHJzL2Rv&#10;d25yZXYueG1sUEsFBgAAAAAEAAQA9QAAAIgDAAAAAA==&#10;" fillcolor="#9cc2e5"/>
                <v:rect id="Rectangle 78" o:spid="_x0000_s1033" style="position:absolute;left:6212;top:2117;width:1458;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85MIA&#10;AADbAAAADwAAAGRycy9kb3ducmV2LnhtbESP3YrCMBSE74V9h3AWvNPUH0S6RlkEF1EQrO79oTk2&#10;xeak22RtfXsjCF4OM/MNs1h1thI3anzpWMFomIAgzp0uuVBwPm0GcxA+IGusHJOCO3lYLT96C0y1&#10;a/lItywUIkLYp6jAhFCnUvrckEU/dDVx9C6usRiibAqpG2wj3FZynCQzabHkuGCwprWh/Jr9WwU/&#10;E3v+PeRZtl+bmR21pCd/u6BU/7P7/gIRqAvv8Ku91Qr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jzkwgAAANsAAAAPAAAAAAAAAAAAAAAAAJgCAABkcnMvZG93&#10;bnJldi54bWxQSwUGAAAAAAQABAD1AAAAhwMAAAAA&#10;" fillcolor="#f2f2f2">
                  <v:textbox inset="0,0,5mm,0">
                    <w:txbxContent>
                      <w:p w14:paraId="68052E35" w14:textId="77777777" w:rsidR="008A7CD6" w:rsidRPr="008A7CD6" w:rsidRDefault="008A7CD6" w:rsidP="008A7CD6">
                        <w:pPr>
                          <w:bidi/>
                          <w:spacing w:line="13" w:lineRule="atLeast"/>
                          <w:jc w:val="center"/>
                          <w:rPr>
                            <w:rFonts w:cs="B Nazanin"/>
                            <w:sz w:val="20"/>
                            <w:szCs w:val="20"/>
                            <w:rtl/>
                            <w:lang w:bidi="fa-IR"/>
                          </w:rPr>
                        </w:pPr>
                        <w:r w:rsidRPr="008A7CD6">
                          <w:rPr>
                            <w:rFonts w:cs="B Nazanin" w:hint="cs"/>
                            <w:sz w:val="20"/>
                            <w:szCs w:val="20"/>
                            <w:rtl/>
                            <w:lang w:bidi="fa-IR"/>
                          </w:rPr>
                          <w:t>ماهیت خدمات</w:t>
                        </w:r>
                      </w:p>
                      <w:p w14:paraId="29CA95A0" w14:textId="77777777" w:rsidR="008A7CD6" w:rsidRPr="008A7CD6" w:rsidRDefault="008A7CD6" w:rsidP="008A7CD6">
                        <w:pPr>
                          <w:numPr>
                            <w:ilvl w:val="0"/>
                            <w:numId w:val="19"/>
                          </w:numPr>
                          <w:bidi/>
                          <w:spacing w:line="13" w:lineRule="atLeast"/>
                          <w:ind w:left="254" w:hanging="284"/>
                          <w:rPr>
                            <w:rFonts w:cs="B Nazanin"/>
                            <w:sz w:val="20"/>
                            <w:szCs w:val="20"/>
                            <w:rtl/>
                            <w:lang w:bidi="fa-IR"/>
                          </w:rPr>
                        </w:pPr>
                        <w:r w:rsidRPr="008A7CD6">
                          <w:rPr>
                            <w:rFonts w:cs="B Nazanin" w:hint="cs"/>
                            <w:sz w:val="20"/>
                            <w:szCs w:val="20"/>
                            <w:rtl/>
                            <w:lang w:bidi="fa-IR"/>
                          </w:rPr>
                          <w:t>ناملموس بودن</w:t>
                        </w:r>
                      </w:p>
                      <w:p w14:paraId="5BDAE3F4" w14:textId="77777777" w:rsidR="008A7CD6" w:rsidRPr="008A7CD6" w:rsidRDefault="008A7CD6" w:rsidP="008A7CD6">
                        <w:pPr>
                          <w:numPr>
                            <w:ilvl w:val="0"/>
                            <w:numId w:val="19"/>
                          </w:numPr>
                          <w:bidi/>
                          <w:spacing w:line="13" w:lineRule="atLeast"/>
                          <w:ind w:left="254" w:hanging="284"/>
                          <w:rPr>
                            <w:rFonts w:cs="B Nazanin"/>
                            <w:sz w:val="20"/>
                            <w:szCs w:val="20"/>
                            <w:rtl/>
                            <w:lang w:bidi="fa-IR"/>
                          </w:rPr>
                        </w:pPr>
                        <w:r w:rsidRPr="008A7CD6">
                          <w:rPr>
                            <w:rFonts w:cs="B Nazanin" w:hint="cs"/>
                            <w:sz w:val="20"/>
                            <w:szCs w:val="20"/>
                            <w:rtl/>
                            <w:lang w:bidi="fa-IR"/>
                          </w:rPr>
                          <w:t>تغییرپذیری</w:t>
                        </w:r>
                      </w:p>
                      <w:p w14:paraId="7767F6C2" w14:textId="77777777" w:rsidR="008A7CD6" w:rsidRPr="008A7CD6" w:rsidRDefault="008A7CD6" w:rsidP="008A7CD6">
                        <w:pPr>
                          <w:numPr>
                            <w:ilvl w:val="0"/>
                            <w:numId w:val="19"/>
                          </w:numPr>
                          <w:bidi/>
                          <w:spacing w:line="13" w:lineRule="atLeast"/>
                          <w:ind w:left="254" w:hanging="284"/>
                          <w:rPr>
                            <w:rFonts w:cs="B Nazanin"/>
                            <w:sz w:val="20"/>
                            <w:szCs w:val="20"/>
                            <w:rtl/>
                            <w:lang w:bidi="fa-IR"/>
                          </w:rPr>
                        </w:pPr>
                        <w:r w:rsidRPr="008A7CD6">
                          <w:rPr>
                            <w:rFonts w:cs="B Nazanin" w:hint="cs"/>
                            <w:sz w:val="20"/>
                            <w:szCs w:val="20"/>
                            <w:rtl/>
                            <w:lang w:bidi="fa-IR"/>
                          </w:rPr>
                          <w:t>تفکیک</w:t>
                        </w:r>
                        <w:r w:rsidRPr="008A7CD6">
                          <w:rPr>
                            <w:rFonts w:cs="B Nazanin"/>
                            <w:sz w:val="20"/>
                            <w:szCs w:val="20"/>
                            <w:rtl/>
                            <w:lang w:bidi="fa-IR"/>
                          </w:rPr>
                          <w:softHyphen/>
                        </w:r>
                        <w:r w:rsidRPr="008A7CD6">
                          <w:rPr>
                            <w:rFonts w:cs="B Nazanin" w:hint="cs"/>
                            <w:sz w:val="20"/>
                            <w:szCs w:val="20"/>
                            <w:rtl/>
                            <w:lang w:bidi="fa-IR"/>
                          </w:rPr>
                          <w:t>ناپذیری</w:t>
                        </w:r>
                      </w:p>
                      <w:p w14:paraId="6A7258A0" w14:textId="77777777" w:rsidR="008A7CD6" w:rsidRPr="008A7CD6" w:rsidRDefault="008A7CD6" w:rsidP="008A7CD6">
                        <w:pPr>
                          <w:numPr>
                            <w:ilvl w:val="0"/>
                            <w:numId w:val="19"/>
                          </w:numPr>
                          <w:bidi/>
                          <w:spacing w:line="13" w:lineRule="atLeast"/>
                          <w:ind w:left="254" w:hanging="284"/>
                          <w:rPr>
                            <w:rFonts w:cs="B Nazanin"/>
                            <w:sz w:val="20"/>
                            <w:szCs w:val="20"/>
                            <w:lang w:bidi="fa-IR"/>
                          </w:rPr>
                        </w:pPr>
                        <w:r w:rsidRPr="008A7CD6">
                          <w:rPr>
                            <w:rFonts w:cs="B Nazanin" w:hint="cs"/>
                            <w:sz w:val="20"/>
                            <w:szCs w:val="20"/>
                            <w:rtl/>
                            <w:lang w:bidi="fa-IR"/>
                          </w:rPr>
                          <w:t>فناپذیری</w:t>
                        </w:r>
                      </w:p>
                      <w:p w14:paraId="3FBEDE8C" w14:textId="77777777" w:rsidR="008A7CD6" w:rsidRPr="008A7CD6" w:rsidRDefault="008A7CD6" w:rsidP="008A7CD6">
                        <w:pPr>
                          <w:bidi/>
                          <w:spacing w:line="13" w:lineRule="atLeast"/>
                          <w:rPr>
                            <w:rFonts w:cs="B Nazanin"/>
                            <w:lang w:bidi="fa-IR"/>
                          </w:rPr>
                        </w:pPr>
                      </w:p>
                    </w:txbxContent>
                  </v:textbox>
                </v:rect>
                <v:shape id="AutoShape 79" o:spid="_x0000_s1034" type="#_x0000_t13" style="position:absolute;left:6462;top:3644;width:750;height:6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5NcMA&#10;AADbAAAADwAAAGRycy9kb3ducmV2LnhtbESPQWsCMRSE7wX/Q3hCL0Wz1SrrahQRWrxq6/25ee4u&#10;bl7SJOrWX98UCh6HmfmGWaw604or+dBYVvA6zEAQl1Y3XCn4+nwf5CBCRNbYWiYFPxRgtew9LbDQ&#10;9sY7uu5jJRKEQ4EK6hhdIWUoazIYhtYRJ+9kvcGYpK+k9nhLcNPKUZZNpcGG00KNjjY1lef9xSi4&#10;7ybu4Lf64LLmLR7z8XT28vGt1HO/W89BROriI/zf3moF+QT+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e5NcMAAADbAAAADwAAAAAAAAAAAAAAAACYAgAAZHJzL2Rv&#10;d25yZXYueG1sUEsFBgAAAAAEAAQA9QAAAIgDAAAAAA==&#10;" fillcolor="#9cc2e5"/>
                <v:rect id="Rectangle 80" o:spid="_x0000_s1035" style="position:absolute;left:6378;top:5338;width:1292;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HCMMA&#10;AADbAAAADwAAAGRycy9kb3ducmV2LnhtbESPwWrDMBBE74H+g9hCbrGcBkxwo4RgaCkJBOq698Xa&#10;WibWyrVU2/n7qFDocZiZN8zuMNtOjDT41rGCdZKCIK6dbrlRUH28rLYgfEDW2DkmBTfycNg/LHaY&#10;azfxO41laESEsM9RgQmhz6X0tSGLPnE9cfS+3GAxRDk0Ug84Rbjt5FOaZtJiy3HBYE+Fofpa/lgF&#10;rxtbfV7qsjwXJrPrifTm+xSUWj7Ox2cQgebwH/5rv2kF2wx+v8Qf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wHCMMAAADbAAAADwAAAAAAAAAAAAAAAACYAgAAZHJzL2Rv&#10;d25yZXYueG1sUEsFBgAAAAAEAAQA9QAAAIgDAAAAAA==&#10;" fillcolor="#f2f2f2">
                  <v:textbox inset="0,0,5mm,0">
                    <w:txbxContent>
                      <w:p w14:paraId="13B7A1B2" w14:textId="77777777" w:rsidR="008A7CD6" w:rsidRPr="008A7CD6" w:rsidRDefault="008A7CD6" w:rsidP="008A7CD6">
                        <w:pPr>
                          <w:tabs>
                            <w:tab w:val="left" w:pos="239"/>
                          </w:tabs>
                          <w:bidi/>
                          <w:spacing w:line="13" w:lineRule="atLeast"/>
                          <w:ind w:left="-8"/>
                          <w:rPr>
                            <w:rFonts w:cs="B Nazanin"/>
                            <w:sz w:val="20"/>
                            <w:szCs w:val="20"/>
                            <w:rtl/>
                            <w:lang w:bidi="fa-IR"/>
                          </w:rPr>
                        </w:pPr>
                        <w:r w:rsidRPr="008A7CD6">
                          <w:rPr>
                            <w:rFonts w:cs="B Nazanin" w:hint="cs"/>
                            <w:sz w:val="20"/>
                            <w:szCs w:val="20"/>
                            <w:rtl/>
                            <w:lang w:bidi="fa-IR"/>
                          </w:rPr>
                          <w:t>مزایای کیفیت</w:t>
                        </w:r>
                      </w:p>
                      <w:p w14:paraId="06C2E1B7"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رضایت مشتری</w:t>
                        </w:r>
                      </w:p>
                      <w:p w14:paraId="7D59D7DC"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رضایت کارمند</w:t>
                        </w:r>
                      </w:p>
                      <w:p w14:paraId="7ABAFD77"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بهره</w:t>
                        </w:r>
                        <w:r w:rsidRPr="008A7CD6">
                          <w:rPr>
                            <w:rFonts w:cs="B Nazanin"/>
                            <w:sz w:val="20"/>
                            <w:szCs w:val="20"/>
                            <w:rtl/>
                          </w:rPr>
                          <w:softHyphen/>
                        </w:r>
                        <w:r w:rsidRPr="008A7CD6">
                          <w:rPr>
                            <w:rFonts w:cs="B Nazanin" w:hint="cs"/>
                            <w:sz w:val="20"/>
                            <w:szCs w:val="20"/>
                            <w:rtl/>
                          </w:rPr>
                          <w:t>وری</w:t>
                        </w:r>
                      </w:p>
                      <w:p w14:paraId="729AC9D2" w14:textId="77777777" w:rsidR="008A7CD6" w:rsidRPr="008A7CD6" w:rsidRDefault="008A7CD6" w:rsidP="008A7CD6">
                        <w:pPr>
                          <w:numPr>
                            <w:ilvl w:val="0"/>
                            <w:numId w:val="22"/>
                          </w:numPr>
                          <w:tabs>
                            <w:tab w:val="left" w:pos="239"/>
                          </w:tabs>
                          <w:bidi/>
                          <w:spacing w:line="13" w:lineRule="atLeast"/>
                          <w:ind w:left="134" w:hanging="142"/>
                          <w:rPr>
                            <w:rFonts w:cs="B Nazanin"/>
                            <w:sz w:val="20"/>
                            <w:szCs w:val="20"/>
                          </w:rPr>
                        </w:pPr>
                        <w:r w:rsidRPr="008A7CD6">
                          <w:rPr>
                            <w:rFonts w:cs="B Nazanin" w:hint="cs"/>
                            <w:sz w:val="20"/>
                            <w:szCs w:val="20"/>
                            <w:rtl/>
                          </w:rPr>
                          <w:t>سودآوری</w:t>
                        </w:r>
                      </w:p>
                    </w:txbxContent>
                  </v:textbox>
                </v:rect>
                <v:shape id="AutoShape 81" o:spid="_x0000_s1036" type="#_x0000_t13" style="position:absolute;left:6466;top:4689;width:710;height:5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V5L8A&#10;AADbAAAADwAAAGRycy9kb3ducmV2LnhtbESPywrCMBBF94L/EEZwI5oq+KAaRQTBTRe+Fu6GZmyL&#10;zaQ2UevfG0FwebmPw12sGlOKJ9WusKxgOIhAEKdWF5wpOB23/RkI55E1lpZJwZscrJbt1gJjbV+8&#10;p+fBZyKMsItRQe59FUvp0pwMuoGtiIN3tbVBH2SdSV3jK4ybUo6iaCINFhwIOVa0ySm9HR4mQB5D&#10;7BW7s73v00tyPCWGx4lRqttp1nMQnhr/D//aO61gNoX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FZXkvwAAANsAAAAPAAAAAAAAAAAAAAAAAJgCAABkcnMvZG93bnJl&#10;di54bWxQSwUGAAAAAAQABAD1AAAAhAMAAAAA&#10;" fillcolor="#9cc2e5"/>
              </v:group>
            </w:pict>
          </mc:Fallback>
        </mc:AlternateContent>
      </w:r>
      <w:r w:rsidRPr="008A7CD6">
        <w:rPr>
          <w:rFonts w:ascii="Times New Roman" w:eastAsia="Times New Roman" w:hAnsi="Times New Roman" w:cs="B Nazanin"/>
          <w:sz w:val="24"/>
          <w:szCs w:val="24"/>
          <w:rtl/>
        </w:rPr>
        <w:tab/>
      </w:r>
    </w:p>
    <w:p w14:paraId="3E6B8A6A" w14:textId="77777777" w:rsidR="008A7CD6" w:rsidRPr="008A7CD6" w:rsidRDefault="008A7CD6" w:rsidP="008A7CD6">
      <w:pPr>
        <w:bidi/>
        <w:spacing w:line="240" w:lineRule="auto"/>
        <w:jc w:val="both"/>
        <w:rPr>
          <w:rFonts w:ascii="Times New Roman" w:eastAsia="Times New Roman" w:hAnsi="Times New Roman" w:cs="B Nazanin"/>
          <w:sz w:val="24"/>
          <w:szCs w:val="24"/>
          <w:rtl/>
        </w:rPr>
      </w:pPr>
    </w:p>
    <w:p w14:paraId="3EA9CDDD" w14:textId="77777777" w:rsidR="008A7CD6" w:rsidRPr="008A7CD6" w:rsidRDefault="008A7CD6" w:rsidP="008A7CD6">
      <w:pPr>
        <w:bidi/>
        <w:spacing w:line="240" w:lineRule="auto"/>
        <w:jc w:val="both"/>
        <w:rPr>
          <w:rFonts w:ascii="Times New Roman" w:eastAsia="Times New Roman" w:hAnsi="Times New Roman" w:cs="B Nazanin"/>
          <w:sz w:val="24"/>
          <w:szCs w:val="24"/>
          <w:rtl/>
        </w:rPr>
      </w:pPr>
    </w:p>
    <w:p w14:paraId="134B6A75" w14:textId="77777777" w:rsidR="008A7CD6" w:rsidRPr="008A7CD6" w:rsidRDefault="008A7CD6" w:rsidP="008A7CD6">
      <w:pPr>
        <w:bidi/>
        <w:spacing w:line="240" w:lineRule="auto"/>
        <w:jc w:val="both"/>
        <w:rPr>
          <w:rFonts w:ascii="Times New Roman" w:eastAsia="Times New Roman" w:hAnsi="Times New Roman" w:cs="B Nazanin"/>
          <w:sz w:val="24"/>
          <w:szCs w:val="24"/>
          <w:rtl/>
        </w:rPr>
      </w:pPr>
    </w:p>
    <w:p w14:paraId="4F3FD5CE"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5EFA2EBA"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sz w:val="24"/>
          <w:szCs w:val="24"/>
          <w:rtl/>
        </w:rPr>
        <w:tab/>
      </w:r>
    </w:p>
    <w:p w14:paraId="3EDF8F2E"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2184A9FC"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7979ECF4"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5584469F"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4E9636E0"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73C4058A"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42157AFD"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4D1C1F7D"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4AF0E79C"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16F2266A" w14:textId="77777777" w:rsidR="008A7CD6" w:rsidRPr="008A7CD6" w:rsidRDefault="008A7CD6" w:rsidP="008A7CD6">
      <w:pPr>
        <w:bidi/>
        <w:spacing w:line="240" w:lineRule="auto"/>
        <w:jc w:val="center"/>
        <w:rPr>
          <w:rFonts w:ascii="Times New Roman" w:eastAsia="Times New Roman" w:hAnsi="Times New Roman" w:cs="B Nazanin"/>
          <w:b/>
          <w:bCs/>
          <w:sz w:val="20"/>
          <w:szCs w:val="20"/>
          <w:rtl/>
        </w:rPr>
      </w:pPr>
      <w:r w:rsidRPr="008A7CD6">
        <w:rPr>
          <w:rFonts w:ascii="Times New Roman" w:eastAsia="Times New Roman" w:hAnsi="Times New Roman" w:cs="B Nazanin" w:hint="cs"/>
          <w:b/>
          <w:bCs/>
          <w:sz w:val="20"/>
          <w:szCs w:val="20"/>
          <w:rtl/>
        </w:rPr>
        <w:t>شکل (1). ضرورت توجه به کیفیت خدمات (قاسمی، 1388)</w:t>
      </w:r>
    </w:p>
    <w:p w14:paraId="62B862B5"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56AFAE6B"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r w:rsidRPr="008A7CD6">
        <w:rPr>
          <w:rFonts w:ascii="Times New Roman" w:eastAsia="Times New Roman" w:hAnsi="Times New Roman" w:cs="B Nazanin" w:hint="cs"/>
          <w:b/>
          <w:bCs/>
          <w:sz w:val="24"/>
          <w:szCs w:val="24"/>
          <w:rtl/>
        </w:rPr>
        <w:t>اهمیت و نقش کارکنان در ارایه خدماتِ</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b/>
          <w:bCs/>
          <w:sz w:val="24"/>
          <w:szCs w:val="24"/>
          <w:rtl/>
        </w:rPr>
        <w:t>با کیفیت در بانک</w:t>
      </w:r>
      <w:r w:rsidRPr="008A7CD6">
        <w:rPr>
          <w:rFonts w:ascii="Times New Roman" w:eastAsia="Times New Roman" w:hAnsi="Times New Roman" w:cs="B Nazanin"/>
          <w:b/>
          <w:bCs/>
          <w:sz w:val="24"/>
          <w:szCs w:val="24"/>
          <w:rtl/>
        </w:rPr>
        <w:softHyphen/>
      </w:r>
      <w:r w:rsidRPr="008A7CD6">
        <w:rPr>
          <w:rFonts w:ascii="Times New Roman" w:eastAsia="Times New Roman" w:hAnsi="Times New Roman" w:cs="B Nazanin" w:hint="cs"/>
          <w:b/>
          <w:bCs/>
          <w:sz w:val="24"/>
          <w:szCs w:val="24"/>
          <w:rtl/>
        </w:rPr>
        <w:t>ها</w:t>
      </w:r>
    </w:p>
    <w:p w14:paraId="2CC31198"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rPr>
        <w:t>تمامی نظام</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تدوین شده در امر کیفیت</w:t>
      </w:r>
      <w:r w:rsidRPr="008A7CD6">
        <w:rPr>
          <w:rFonts w:ascii="Times New Roman" w:eastAsia="Times New Roman" w:hAnsi="Times New Roman" w:cs="B Nazanin" w:hint="cs"/>
          <w:sz w:val="24"/>
          <w:szCs w:val="24"/>
          <w:rtl/>
          <w:lang w:bidi="fa-IR"/>
        </w:rPr>
        <w:t>، تلاش خود را جهت دستیابی به اهداف استراتژیک و کسب مزیت رقابتی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معطوف گردانیده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اند.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چه در این میان مهم به نظر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رسد، نگاه کم و بیش این نظام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به منابع انسانی و نقش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در تحقق اهداف مورد نظر است (تیموری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نژاد و دینی، 1384، 27). با نگاهی مبتنی بر منابع انسانی به سازمان در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یابیم که منابع، تنها زمانی برای ما ارزشمند هستند که باعث رشد کارآیی شوند و امکان سرمایه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گذاری در فرصت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و مقابله با تهدیدها را برای ما فراهم آورند. پس در این نگاه، سرمایه انسانی سازمان از طریق همکاری در کاهش هزینه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یا بهبود خدمات و محصول</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برای مشتریان، ارزش</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آفرینی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کند (معصومی، 1390، 129). بر اساس نتایج تحقیقات گذشته رفتار و نگرش کارکنان با میزان سود شرکت رابطه مستقیم دارد. کارکنان راضی و وفادار برای سازمان خلق ارزش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نمایند همچنین رضایت شغلی کارکنان به کیفیت خدمت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رسانی کارکنان به مشتری منجر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(مهرانی و سعیدنیا، 1390، 37). نیروی حیاتی یک سازمان خدماتی، کارکنان آن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به ویژه «</w:t>
      </w:r>
      <w:r w:rsidRPr="008A7CD6">
        <w:rPr>
          <w:rFonts w:ascii="Times New Roman" w:eastAsia="Times New Roman" w:hAnsi="Times New Roman" w:cs="B Nazanin" w:hint="cs"/>
          <w:i/>
          <w:iCs/>
          <w:sz w:val="24"/>
          <w:szCs w:val="24"/>
          <w:rtl/>
          <w:lang w:bidi="fa-IR"/>
        </w:rPr>
        <w:t xml:space="preserve">کارکنان </w:t>
      </w:r>
      <w:r w:rsidRPr="008A7CD6">
        <w:rPr>
          <w:rFonts w:ascii="Times New Roman" w:eastAsia="Times New Roman" w:hAnsi="Times New Roman" w:cs="B Nazanin" w:hint="cs"/>
          <w:i/>
          <w:iCs/>
          <w:sz w:val="24"/>
          <w:szCs w:val="24"/>
          <w:rtl/>
          <w:lang w:bidi="fa-IR"/>
        </w:rPr>
        <w:lastRenderedPageBreak/>
        <w:t>خط مقدم</w:t>
      </w:r>
      <w:r w:rsidRPr="008A7CD6">
        <w:rPr>
          <w:rFonts w:ascii="Times New Roman" w:eastAsia="Times New Roman" w:hAnsi="Times New Roman" w:cs="B Nazanin"/>
          <w:i/>
          <w:iCs/>
          <w:sz w:val="24"/>
          <w:szCs w:val="24"/>
          <w:vertAlign w:val="superscript"/>
          <w:rtl/>
          <w:lang w:bidi="fa-IR"/>
        </w:rPr>
        <w:footnoteReference w:id="3"/>
      </w:r>
      <w:r w:rsidRPr="008A7CD6">
        <w:rPr>
          <w:rFonts w:ascii="Times New Roman" w:eastAsia="Times New Roman" w:hAnsi="Times New Roman" w:cs="B Nazanin" w:hint="cs"/>
          <w:sz w:val="24"/>
          <w:szCs w:val="24"/>
          <w:rtl/>
          <w:lang w:bidi="fa-IR"/>
        </w:rPr>
        <w:t>» شرکت که مستقیماً مرتبط با مشتری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باشند. برخلاف محصولات، خدمات در یک زمان تولید و مصرف می</w:t>
      </w:r>
      <w:r w:rsidRPr="008A7CD6">
        <w:rPr>
          <w:rFonts w:ascii="Times New Roman" w:eastAsia="Times New Roman" w:hAnsi="Times New Roman" w:cs="B Nazanin" w:hint="cs"/>
          <w:sz w:val="24"/>
          <w:szCs w:val="24"/>
          <w:rtl/>
          <w:lang w:bidi="fa-IR"/>
        </w:rPr>
        <w:softHyphen/>
        <w:t>گردند و کارکنان خدماتی خط مقدم، ذاتاً تولید کننده خدمات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باشند. این جنبه از خدمات باعث شده است تا تمرکز زیادی بر نقش حیاتی کارکنان خدماتی در توزیع خدمات با کیفیت بالا گردد. در واقع، چون کارکنان مرتبط با مشتری، ارایه دهنده خدمات سازمان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باشند، به طور مستقیم بر رضایت مشتریان تأثیر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گذارند و نقش بازاریاب</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را ایفا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نمایند (نجات و همکاران، 1388، 73). به گفته </w:t>
      </w:r>
      <w:r w:rsidRPr="008A7CD6">
        <w:rPr>
          <w:rFonts w:ascii="Times New Roman" w:eastAsia="Times New Roman" w:hAnsi="Times New Roman" w:cs="B Nazanin" w:hint="cs"/>
          <w:i/>
          <w:iCs/>
          <w:sz w:val="24"/>
          <w:szCs w:val="24"/>
          <w:rtl/>
          <w:lang w:bidi="fa-IR"/>
        </w:rPr>
        <w:t>پیتر دراکر</w:t>
      </w:r>
      <w:r w:rsidRPr="008A7CD6">
        <w:rPr>
          <w:rFonts w:ascii="Times New Roman" w:eastAsia="Times New Roman" w:hAnsi="Times New Roman" w:cs="B Nazanin"/>
          <w:i/>
          <w:iCs/>
          <w:sz w:val="24"/>
          <w:szCs w:val="24"/>
          <w:vertAlign w:val="superscript"/>
          <w:rtl/>
          <w:lang w:bidi="fa-IR"/>
        </w:rPr>
        <w:footnoteReference w:id="4"/>
      </w:r>
      <w:r w:rsidRPr="008A7CD6">
        <w:rPr>
          <w:rFonts w:ascii="Times New Roman" w:eastAsia="Times New Roman" w:hAnsi="Times New Roman" w:cs="B Nazanin" w:hint="cs"/>
          <w:i/>
          <w:iCs/>
          <w:sz w:val="24"/>
          <w:szCs w:val="24"/>
          <w:rtl/>
          <w:lang w:bidi="fa-IR"/>
        </w:rPr>
        <w:t xml:space="preserve">، </w:t>
      </w:r>
      <w:r w:rsidRPr="008A7CD6">
        <w:rPr>
          <w:rFonts w:ascii="Times New Roman" w:eastAsia="Times New Roman" w:hAnsi="Times New Roman" w:cs="B Nazanin" w:hint="cs"/>
          <w:sz w:val="24"/>
          <w:szCs w:val="24"/>
          <w:rtl/>
          <w:lang w:bidi="fa-IR"/>
        </w:rPr>
        <w:t>قرن بیست و یکم، قرن</w:t>
      </w:r>
      <w:r w:rsidRPr="008A7CD6">
        <w:rPr>
          <w:rFonts w:ascii="Times New Roman" w:eastAsia="Times New Roman" w:hAnsi="Times New Roman" w:cs="B Nazanin" w:hint="cs"/>
          <w:i/>
          <w:iCs/>
          <w:sz w:val="24"/>
          <w:szCs w:val="24"/>
          <w:rtl/>
          <w:lang w:bidi="fa-IR"/>
        </w:rPr>
        <w:t xml:space="preserve"> </w:t>
      </w:r>
      <w:r w:rsidRPr="008A7CD6">
        <w:rPr>
          <w:rFonts w:ascii="Times New Roman" w:eastAsia="Times New Roman" w:hAnsi="Times New Roman" w:cs="B Nazanin" w:hint="cs"/>
          <w:sz w:val="24"/>
          <w:szCs w:val="24"/>
          <w:rtl/>
          <w:lang w:bidi="fa-IR"/>
        </w:rPr>
        <w:t>اقتصاد دانش است. در این اقتصاد، دارایی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فکری و به خصوص سرمایه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انسانی جزو مهم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ترین دارایی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سازمانی محسوب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و موفقیت بالقوه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در قابلیت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فکری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ریشه دارد (معصومی، 1390، 130). در نتیجه بهبود کیفیت خدمات داخلی سازمان منجر به افزایش رضایت مشتریان خارجی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گردد (عباسی و صالحی، 1390، 147).</w:t>
      </w:r>
    </w:p>
    <w:p w14:paraId="5286BC13"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15EA062A"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b/>
          <w:bCs/>
          <w:sz w:val="24"/>
          <w:szCs w:val="24"/>
          <w:rtl/>
          <w:lang w:bidi="fa-IR"/>
        </w:rPr>
        <w:t>برخی از مدل</w:t>
      </w:r>
      <w:r w:rsidRPr="008A7CD6">
        <w:rPr>
          <w:rFonts w:ascii="Times New Roman" w:eastAsia="Times New Roman" w:hAnsi="Times New Roman" w:cs="B Nazanin"/>
          <w:b/>
          <w:bCs/>
          <w:sz w:val="24"/>
          <w:szCs w:val="24"/>
          <w:rtl/>
          <w:lang w:bidi="fa-IR"/>
        </w:rPr>
        <w:softHyphen/>
      </w:r>
      <w:r w:rsidRPr="008A7CD6">
        <w:rPr>
          <w:rFonts w:ascii="Times New Roman" w:eastAsia="Times New Roman" w:hAnsi="Times New Roman" w:cs="B Nazanin" w:hint="cs"/>
          <w:b/>
          <w:bCs/>
          <w:sz w:val="24"/>
          <w:szCs w:val="24"/>
          <w:rtl/>
          <w:lang w:bidi="fa-IR"/>
        </w:rPr>
        <w:t>ها در ارایه کیفیت خدمات بانکی</w:t>
      </w:r>
    </w:p>
    <w:p w14:paraId="4DFB23E4"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صاحب</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نظران روش</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و مدل</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مختلفی را جهت سنجش کیفیت در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خدماتی ارایه کرده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اند که به چند مورد از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اشاره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کنیم:</w:t>
      </w:r>
    </w:p>
    <w:p w14:paraId="369CC93B"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1. مدل </w:t>
      </w:r>
      <w:r w:rsidRPr="008A7CD6">
        <w:rPr>
          <w:rFonts w:ascii="Times New Roman" w:eastAsia="Times New Roman" w:hAnsi="Times New Roman" w:cs="B Nazanin" w:hint="cs"/>
          <w:b/>
          <w:bCs/>
          <w:i/>
          <w:iCs/>
          <w:rtl/>
          <w:lang w:bidi="fa-IR"/>
        </w:rPr>
        <w:t>سروکوال</w:t>
      </w:r>
      <w:r w:rsidRPr="008A7CD6">
        <w:rPr>
          <w:rFonts w:ascii="Times New Roman" w:eastAsia="Times New Roman" w:hAnsi="Times New Roman" w:cs="B Nazanin"/>
          <w:b/>
          <w:bCs/>
          <w:i/>
          <w:iCs/>
          <w:vertAlign w:val="superscript"/>
          <w:rtl/>
          <w:lang w:bidi="fa-IR"/>
        </w:rPr>
        <w:footnoteReference w:id="5"/>
      </w:r>
      <w:r w:rsidRPr="008A7CD6">
        <w:rPr>
          <w:rFonts w:ascii="Times New Roman" w:eastAsia="Times New Roman" w:hAnsi="Times New Roman" w:cs="B Nazanin" w:hint="cs"/>
          <w:b/>
          <w:bCs/>
          <w:rtl/>
          <w:lang w:bidi="fa-IR"/>
        </w:rPr>
        <w:t xml:space="preserve">: </w:t>
      </w:r>
      <w:r w:rsidRPr="008A7CD6">
        <w:rPr>
          <w:rFonts w:ascii="Times New Roman" w:eastAsia="Times New Roman" w:hAnsi="Times New Roman" w:cs="B Nazanin" w:hint="cs"/>
          <w:sz w:val="24"/>
          <w:szCs w:val="24"/>
          <w:rtl/>
          <w:lang w:bidi="fa-IR"/>
        </w:rPr>
        <w:t>در ادبیات کیفیت خدمات، رایج</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ترین مدل برای سنجش کیفیت خدمات، مقیاس سروکوال است که در سال 1988 به وسیله پاراسورامان، زیتهامل و بری و بر پایه مدل شکاف بنا شده است. ارزیابی کیفیت خدمات در این مدل مبتنی بر درک واقعی مشتریان از کیفیت خدمات ارایه شده در مقایسه با وضعیت ایده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آل از نقطه نظر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است (حسینی و قادری، 1389، 92).</w:t>
      </w:r>
    </w:p>
    <w:p w14:paraId="37E0A963"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پاراسورامان و همکارانش در مدل سروکوال پنج بعد از کیفیت خدمات را شناسایی کردند (ابراهیمی و منصوری، 1392، 3):</w:t>
      </w:r>
    </w:p>
    <w:p w14:paraId="40CF0359"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1. موارد ملموس: امکانات، تجهیزها و ظاهر کارکنان،</w:t>
      </w:r>
    </w:p>
    <w:p w14:paraId="60C032A4"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2. قابلیت اطمینان: توانایی انجام خدمات وعده داده شده به صورت دقیق،</w:t>
      </w:r>
    </w:p>
    <w:p w14:paraId="48639817"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3. قابلیت پاسخ</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گویی: تمایل به کمک به مشتریان و ارایه خدمات سریع،</w:t>
      </w:r>
    </w:p>
    <w:p w14:paraId="2FCE9461"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4. تضمین: دانش</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ادب کارکنان و توانایی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برای انتقال اعتماد و اعتماد به نفس،</w:t>
      </w:r>
    </w:p>
    <w:p w14:paraId="231F27E7"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5. همدلی: مراقبت، توجه ویژه سازمان به مشتریانش.</w:t>
      </w:r>
    </w:p>
    <w:p w14:paraId="7D4A9A83"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این مدل فعالیت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عمده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ای از سازمان را نشان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دهد که ادراک از کیفیت را تحت تأثیر قرار می</w:t>
      </w:r>
      <w:r w:rsidRPr="008A7CD6">
        <w:rPr>
          <w:rFonts w:ascii="Times New Roman" w:eastAsia="Times New Roman" w:hAnsi="Times New Roman" w:cs="B Nazanin" w:hint="cs"/>
          <w:sz w:val="24"/>
          <w:szCs w:val="24"/>
          <w:rtl/>
          <w:lang w:bidi="fa-IR"/>
        </w:rPr>
        <w:softHyphen/>
        <w:t>دهد. به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علاوه، این مدل، تعامل بین این فعالیت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را نشان داده، اتصال</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بین فعالیت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سازمان یا بازاریاب را که به ارایه سطحی رضایت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بخش از کیفیت خدمات مربوط است، معرفی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کنند. این اتصال</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به عنوان شکاف یا عدم تطابق</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توصیف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شوند. این مدل، مدیریت را قادر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کند که به شکاف</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خدماتی و علل وجود این شکاف</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پی ببرد (قلاوندی و همکاران، 1391، 53).</w:t>
      </w:r>
    </w:p>
    <w:p w14:paraId="32168C60"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p>
    <w:p w14:paraId="5597BB0A" w14:textId="18EEC46F" w:rsid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rPr>
        <w:lastRenderedPageBreak/>
        <mc:AlternateContent>
          <mc:Choice Requires="wpg">
            <w:drawing>
              <wp:anchor distT="0" distB="0" distL="114300" distR="114300" simplePos="0" relativeHeight="251664384" behindDoc="0" locked="0" layoutInCell="1" allowOverlap="1" wp14:anchorId="7BD02BEA" wp14:editId="3E754A37">
                <wp:simplePos x="0" y="0"/>
                <wp:positionH relativeFrom="margin">
                  <wp:align>center</wp:align>
                </wp:positionH>
                <wp:positionV relativeFrom="paragraph">
                  <wp:posOffset>-192405</wp:posOffset>
                </wp:positionV>
                <wp:extent cx="4539615" cy="3079115"/>
                <wp:effectExtent l="0" t="0" r="13335" b="2603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9615" cy="3079115"/>
                          <a:chOff x="1872" y="1262"/>
                          <a:chExt cx="7149" cy="4849"/>
                        </a:xfrm>
                      </wpg:grpSpPr>
                      <wps:wsp>
                        <wps:cNvPr id="37" name="Rectangle 3"/>
                        <wps:cNvSpPr>
                          <a:spLocks noChangeArrowheads="1"/>
                        </wps:cNvSpPr>
                        <wps:spPr bwMode="auto">
                          <a:xfrm>
                            <a:off x="3362" y="1308"/>
                            <a:ext cx="1271" cy="415"/>
                          </a:xfrm>
                          <a:prstGeom prst="rect">
                            <a:avLst/>
                          </a:prstGeom>
                          <a:solidFill>
                            <a:srgbClr val="F2F2F2"/>
                          </a:solidFill>
                          <a:ln w="9525">
                            <a:solidFill>
                              <a:srgbClr val="000000"/>
                            </a:solidFill>
                            <a:miter lim="800000"/>
                            <a:headEnd/>
                            <a:tailEnd/>
                          </a:ln>
                        </wps:spPr>
                        <wps:txbx>
                          <w:txbxContent>
                            <w:p w14:paraId="498EC45A"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تعریف دیگران</w:t>
                              </w:r>
                            </w:p>
                          </w:txbxContent>
                        </wps:txbx>
                        <wps:bodyPr rot="0" vert="horz" wrap="square" lIns="91440" tIns="45720" rIns="91440" bIns="45720" anchor="t" anchorCtr="0" upright="1">
                          <a:noAutofit/>
                        </wps:bodyPr>
                      </wps:wsp>
                      <wps:wsp>
                        <wps:cNvPr id="38" name="Rectangle 4"/>
                        <wps:cNvSpPr>
                          <a:spLocks noChangeArrowheads="1"/>
                        </wps:cNvSpPr>
                        <wps:spPr bwMode="auto">
                          <a:xfrm>
                            <a:off x="4937" y="1262"/>
                            <a:ext cx="1271" cy="428"/>
                          </a:xfrm>
                          <a:prstGeom prst="rect">
                            <a:avLst/>
                          </a:prstGeom>
                          <a:solidFill>
                            <a:srgbClr val="F2F2F2"/>
                          </a:solidFill>
                          <a:ln w="9525">
                            <a:solidFill>
                              <a:srgbClr val="000000"/>
                            </a:solidFill>
                            <a:miter lim="800000"/>
                            <a:headEnd/>
                            <a:tailEnd/>
                          </a:ln>
                        </wps:spPr>
                        <wps:txbx>
                          <w:txbxContent>
                            <w:p w14:paraId="41BB0A80"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نیازهای شخصی</w:t>
                              </w:r>
                            </w:p>
                          </w:txbxContent>
                        </wps:txbx>
                        <wps:bodyPr rot="0" vert="horz" wrap="square" lIns="91440" tIns="45720" rIns="91440" bIns="45720" anchor="t" anchorCtr="0" upright="1">
                          <a:noAutofit/>
                        </wps:bodyPr>
                      </wps:wsp>
                      <wps:wsp>
                        <wps:cNvPr id="39" name="Rectangle 5"/>
                        <wps:cNvSpPr>
                          <a:spLocks noChangeArrowheads="1"/>
                        </wps:cNvSpPr>
                        <wps:spPr bwMode="auto">
                          <a:xfrm>
                            <a:off x="6649" y="1308"/>
                            <a:ext cx="1271" cy="402"/>
                          </a:xfrm>
                          <a:prstGeom prst="rect">
                            <a:avLst/>
                          </a:prstGeom>
                          <a:solidFill>
                            <a:srgbClr val="F2F2F2"/>
                          </a:solidFill>
                          <a:ln w="9525">
                            <a:solidFill>
                              <a:srgbClr val="000000"/>
                            </a:solidFill>
                            <a:miter lim="800000"/>
                            <a:headEnd/>
                            <a:tailEnd/>
                          </a:ln>
                        </wps:spPr>
                        <wps:txbx>
                          <w:txbxContent>
                            <w:p w14:paraId="5EAE02D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تجارب گذشته</w:t>
                              </w:r>
                            </w:p>
                          </w:txbxContent>
                        </wps:txbx>
                        <wps:bodyPr rot="0" vert="horz" wrap="square" lIns="91440" tIns="45720" rIns="91440" bIns="45720" anchor="t" anchorCtr="0" upright="1">
                          <a:noAutofit/>
                        </wps:bodyPr>
                      </wps:wsp>
                      <wps:wsp>
                        <wps:cNvPr id="40" name="Rectangle 6"/>
                        <wps:cNvSpPr>
                          <a:spLocks noChangeArrowheads="1"/>
                        </wps:cNvSpPr>
                        <wps:spPr bwMode="auto">
                          <a:xfrm>
                            <a:off x="4837" y="2048"/>
                            <a:ext cx="1517" cy="439"/>
                          </a:xfrm>
                          <a:prstGeom prst="rect">
                            <a:avLst/>
                          </a:prstGeom>
                          <a:solidFill>
                            <a:srgbClr val="FFFFCC"/>
                          </a:solidFill>
                          <a:ln w="9525">
                            <a:solidFill>
                              <a:srgbClr val="000000"/>
                            </a:solidFill>
                            <a:miter lim="800000"/>
                            <a:headEnd/>
                            <a:tailEnd/>
                          </a:ln>
                        </wps:spPr>
                        <wps:txbx>
                          <w:txbxContent>
                            <w:p w14:paraId="74EE0E9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خدمت مورد انتظار</w:t>
                              </w:r>
                            </w:p>
                          </w:txbxContent>
                        </wps:txbx>
                        <wps:bodyPr rot="0" vert="horz" wrap="square" lIns="91440" tIns="45720" rIns="91440" bIns="45720" anchor="t" anchorCtr="0" upright="1">
                          <a:noAutofit/>
                        </wps:bodyPr>
                      </wps:wsp>
                      <wps:wsp>
                        <wps:cNvPr id="41" name="Rectangle 7"/>
                        <wps:cNvSpPr>
                          <a:spLocks noChangeArrowheads="1"/>
                        </wps:cNvSpPr>
                        <wps:spPr bwMode="auto">
                          <a:xfrm>
                            <a:off x="4837" y="2904"/>
                            <a:ext cx="1517" cy="409"/>
                          </a:xfrm>
                          <a:prstGeom prst="rect">
                            <a:avLst/>
                          </a:prstGeom>
                          <a:solidFill>
                            <a:srgbClr val="FFFFCC"/>
                          </a:solidFill>
                          <a:ln w="9525">
                            <a:solidFill>
                              <a:srgbClr val="000000"/>
                            </a:solidFill>
                            <a:miter lim="800000"/>
                            <a:headEnd/>
                            <a:tailEnd/>
                          </a:ln>
                        </wps:spPr>
                        <wps:txbx>
                          <w:txbxContent>
                            <w:p w14:paraId="2E7C4E92"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خدمت درک شده</w:t>
                              </w:r>
                            </w:p>
                          </w:txbxContent>
                        </wps:txbx>
                        <wps:bodyPr rot="0" vert="horz" wrap="square" lIns="91440" tIns="45720" rIns="91440" bIns="45720" anchor="t" anchorCtr="0" upright="1">
                          <a:noAutofit/>
                        </wps:bodyPr>
                      </wps:wsp>
                      <wps:wsp>
                        <wps:cNvPr id="42" name="Rectangle 8"/>
                        <wps:cNvSpPr>
                          <a:spLocks noChangeArrowheads="1"/>
                        </wps:cNvSpPr>
                        <wps:spPr bwMode="auto">
                          <a:xfrm>
                            <a:off x="4837" y="3730"/>
                            <a:ext cx="1517" cy="412"/>
                          </a:xfrm>
                          <a:prstGeom prst="rect">
                            <a:avLst/>
                          </a:prstGeom>
                          <a:solidFill>
                            <a:srgbClr val="FFFFCC"/>
                          </a:solidFill>
                          <a:ln w="9525">
                            <a:solidFill>
                              <a:srgbClr val="000000"/>
                            </a:solidFill>
                            <a:miter lim="800000"/>
                            <a:headEnd/>
                            <a:tailEnd/>
                          </a:ln>
                        </wps:spPr>
                        <wps:txbx>
                          <w:txbxContent>
                            <w:p w14:paraId="1615D3B9"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ارایه خدمت</w:t>
                              </w:r>
                            </w:p>
                          </w:txbxContent>
                        </wps:txbx>
                        <wps:bodyPr rot="0" vert="horz" wrap="square" lIns="91440" tIns="45720" rIns="91440" bIns="45720" anchor="t" anchorCtr="0" upright="1">
                          <a:noAutofit/>
                        </wps:bodyPr>
                      </wps:wsp>
                      <wps:wsp>
                        <wps:cNvPr id="43" name="Rectangle 9"/>
                        <wps:cNvSpPr>
                          <a:spLocks noChangeArrowheads="1"/>
                        </wps:cNvSpPr>
                        <wps:spPr bwMode="auto">
                          <a:xfrm>
                            <a:off x="7323" y="3775"/>
                            <a:ext cx="1417" cy="576"/>
                          </a:xfrm>
                          <a:prstGeom prst="rect">
                            <a:avLst/>
                          </a:prstGeom>
                          <a:solidFill>
                            <a:srgbClr val="FFFFCC"/>
                          </a:solidFill>
                          <a:ln w="9525">
                            <a:solidFill>
                              <a:srgbClr val="000000"/>
                            </a:solidFill>
                            <a:miter lim="800000"/>
                            <a:headEnd/>
                            <a:tailEnd/>
                          </a:ln>
                        </wps:spPr>
                        <wps:txbx>
                          <w:txbxContent>
                            <w:p w14:paraId="5B4EE0A8"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ارتباط با مشتری</w:t>
                              </w:r>
                            </w:p>
                          </w:txbxContent>
                        </wps:txbx>
                        <wps:bodyPr rot="0" vert="horz" wrap="square" lIns="91440" tIns="45720" rIns="91440" bIns="45720" anchor="t" anchorCtr="0" upright="1">
                          <a:noAutofit/>
                        </wps:bodyPr>
                      </wps:wsp>
                      <wps:wsp>
                        <wps:cNvPr id="44" name="Rectangle 10"/>
                        <wps:cNvSpPr>
                          <a:spLocks noChangeArrowheads="1"/>
                        </wps:cNvSpPr>
                        <wps:spPr bwMode="auto">
                          <a:xfrm>
                            <a:off x="4374" y="4559"/>
                            <a:ext cx="2413" cy="688"/>
                          </a:xfrm>
                          <a:prstGeom prst="rect">
                            <a:avLst/>
                          </a:prstGeom>
                          <a:solidFill>
                            <a:srgbClr val="FFFFCC"/>
                          </a:solidFill>
                          <a:ln w="9525">
                            <a:solidFill>
                              <a:srgbClr val="000000"/>
                            </a:solidFill>
                            <a:miter lim="800000"/>
                            <a:headEnd/>
                            <a:tailEnd/>
                          </a:ln>
                        </wps:spPr>
                        <wps:txbx>
                          <w:txbxContent>
                            <w:p w14:paraId="2B5DF199" w14:textId="77777777" w:rsidR="008A7CD6" w:rsidRPr="008A7CD6" w:rsidRDefault="008A7CD6" w:rsidP="008A7CD6">
                              <w:pPr>
                                <w:spacing w:line="156" w:lineRule="auto"/>
                                <w:jc w:val="center"/>
                                <w:rPr>
                                  <w:rFonts w:cs="B Nazanin"/>
                                  <w:sz w:val="20"/>
                                  <w:szCs w:val="20"/>
                                  <w:lang w:bidi="fa-IR"/>
                                </w:rPr>
                              </w:pPr>
                              <w:r w:rsidRPr="008A7CD6">
                                <w:rPr>
                                  <w:rFonts w:cs="B Nazanin" w:hint="cs"/>
                                  <w:sz w:val="20"/>
                                  <w:szCs w:val="20"/>
                                  <w:rtl/>
                                  <w:lang w:bidi="fa-IR"/>
                                </w:rPr>
                                <w:t>تبدیل ادراکات به مشخصه</w:t>
                              </w:r>
                              <w:r w:rsidRPr="008A7CD6">
                                <w:rPr>
                                  <w:rFonts w:cs="B Nazanin"/>
                                  <w:sz w:val="20"/>
                                  <w:szCs w:val="20"/>
                                  <w:rtl/>
                                  <w:lang w:bidi="fa-IR"/>
                                </w:rPr>
                                <w:softHyphen/>
                              </w:r>
                              <w:r w:rsidRPr="008A7CD6">
                                <w:rPr>
                                  <w:rFonts w:cs="B Nazanin" w:hint="cs"/>
                                  <w:sz w:val="20"/>
                                  <w:szCs w:val="20"/>
                                  <w:rtl/>
                                  <w:lang w:bidi="fa-IR"/>
                                </w:rPr>
                                <w:t>های کیفیت خدمت</w:t>
                              </w:r>
                            </w:p>
                          </w:txbxContent>
                        </wps:txbx>
                        <wps:bodyPr rot="0" vert="horz" wrap="square" lIns="91440" tIns="45720" rIns="91440" bIns="45720" anchor="t" anchorCtr="0" upright="1">
                          <a:noAutofit/>
                        </wps:bodyPr>
                      </wps:wsp>
                      <wps:wsp>
                        <wps:cNvPr id="45" name="Rectangle 11"/>
                        <wps:cNvSpPr>
                          <a:spLocks noChangeArrowheads="1"/>
                        </wps:cNvSpPr>
                        <wps:spPr bwMode="auto">
                          <a:xfrm>
                            <a:off x="4309" y="5664"/>
                            <a:ext cx="2489" cy="447"/>
                          </a:xfrm>
                          <a:prstGeom prst="rect">
                            <a:avLst/>
                          </a:prstGeom>
                          <a:solidFill>
                            <a:srgbClr val="DEEAF6"/>
                          </a:solidFill>
                          <a:ln w="9525">
                            <a:solidFill>
                              <a:srgbClr val="000000"/>
                            </a:solidFill>
                            <a:miter lim="800000"/>
                            <a:headEnd/>
                            <a:tailEnd/>
                          </a:ln>
                        </wps:spPr>
                        <wps:txbx>
                          <w:txbxContent>
                            <w:p w14:paraId="78703D4A"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درک مدیران از انتظارات مشتریان</w:t>
                              </w:r>
                            </w:p>
                          </w:txbxContent>
                        </wps:txbx>
                        <wps:bodyPr rot="0" vert="horz" wrap="square" lIns="91440" tIns="45720" rIns="91440" bIns="45720" anchor="t" anchorCtr="0" upright="1">
                          <a:noAutofit/>
                        </wps:bodyPr>
                      </wps:wsp>
                      <wps:wsp>
                        <wps:cNvPr id="46" name="AutoShape 12"/>
                        <wps:cNvCnPr>
                          <a:cxnSpLocks noChangeShapeType="1"/>
                        </wps:cNvCnPr>
                        <wps:spPr bwMode="auto">
                          <a:xfrm>
                            <a:off x="5622" y="1690"/>
                            <a:ext cx="0" cy="3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3"/>
                        <wps:cNvCnPr>
                          <a:cxnSpLocks noChangeShapeType="1"/>
                        </wps:cNvCnPr>
                        <wps:spPr bwMode="auto">
                          <a:xfrm>
                            <a:off x="4021" y="2133"/>
                            <a:ext cx="83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4"/>
                        <wps:cNvCnPr>
                          <a:cxnSpLocks noChangeShapeType="1"/>
                        </wps:cNvCnPr>
                        <wps:spPr bwMode="auto">
                          <a:xfrm flipH="1">
                            <a:off x="6354" y="2291"/>
                            <a:ext cx="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5"/>
                        <wps:cNvCnPr>
                          <a:cxnSpLocks noChangeShapeType="1"/>
                        </wps:cNvCnPr>
                        <wps:spPr bwMode="auto">
                          <a:xfrm flipV="1">
                            <a:off x="7250" y="1723"/>
                            <a:ext cx="0" cy="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6"/>
                        <wps:cNvCnPr>
                          <a:cxnSpLocks noChangeShapeType="1"/>
                        </wps:cNvCnPr>
                        <wps:spPr bwMode="auto">
                          <a:xfrm flipV="1">
                            <a:off x="3999" y="1723"/>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7"/>
                        <wps:cNvCnPr>
                          <a:cxnSpLocks noChangeShapeType="1"/>
                        </wps:cNvCnPr>
                        <wps:spPr bwMode="auto">
                          <a:xfrm>
                            <a:off x="5196" y="5247"/>
                            <a:ext cx="0" cy="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AutoShape 18"/>
                        <wps:cNvCnPr>
                          <a:cxnSpLocks noChangeShapeType="1"/>
                        </wps:cNvCnPr>
                        <wps:spPr bwMode="auto">
                          <a:xfrm flipV="1">
                            <a:off x="6155" y="5247"/>
                            <a:ext cx="1"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9"/>
                        <wps:cNvCnPr>
                          <a:cxnSpLocks noChangeShapeType="1"/>
                        </wps:cNvCnPr>
                        <wps:spPr bwMode="auto">
                          <a:xfrm>
                            <a:off x="5196" y="4165"/>
                            <a:ext cx="0" cy="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AutoShape 20"/>
                        <wps:cNvCnPr>
                          <a:cxnSpLocks noChangeShapeType="1"/>
                        </wps:cNvCnPr>
                        <wps:spPr bwMode="auto">
                          <a:xfrm>
                            <a:off x="5196" y="3336"/>
                            <a:ext cx="0" cy="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AutoShape 21"/>
                        <wps:cNvCnPr>
                          <a:cxnSpLocks noChangeShapeType="1"/>
                        </wps:cNvCnPr>
                        <wps:spPr bwMode="auto">
                          <a:xfrm>
                            <a:off x="5196" y="2510"/>
                            <a:ext cx="0" cy="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AutoShape 22"/>
                        <wps:cNvCnPr>
                          <a:cxnSpLocks noChangeShapeType="1"/>
                        </wps:cNvCnPr>
                        <wps:spPr bwMode="auto">
                          <a:xfrm flipV="1">
                            <a:off x="6140" y="4142"/>
                            <a:ext cx="1"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3"/>
                        <wps:cNvCnPr>
                          <a:cxnSpLocks noChangeShapeType="1"/>
                        </wps:cNvCnPr>
                        <wps:spPr bwMode="auto">
                          <a:xfrm flipV="1">
                            <a:off x="6148" y="3313"/>
                            <a:ext cx="1"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4"/>
                        <wps:cNvCnPr>
                          <a:cxnSpLocks noChangeShapeType="1"/>
                        </wps:cNvCnPr>
                        <wps:spPr bwMode="auto">
                          <a:xfrm flipV="1">
                            <a:off x="6149" y="2487"/>
                            <a:ext cx="1"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5"/>
                        <wps:cNvCnPr>
                          <a:cxnSpLocks noChangeShapeType="1"/>
                        </wps:cNvCnPr>
                        <wps:spPr bwMode="auto">
                          <a:xfrm>
                            <a:off x="6141" y="2727"/>
                            <a:ext cx="19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6"/>
                        <wps:cNvCnPr>
                          <a:cxnSpLocks noChangeShapeType="1"/>
                        </wps:cNvCnPr>
                        <wps:spPr bwMode="auto">
                          <a:xfrm>
                            <a:off x="6354" y="3889"/>
                            <a:ext cx="96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AutoShape 27"/>
                        <wps:cNvCnPr>
                          <a:cxnSpLocks noChangeShapeType="1"/>
                        </wps:cNvCnPr>
                        <wps:spPr bwMode="auto">
                          <a:xfrm flipV="1">
                            <a:off x="8086" y="2727"/>
                            <a:ext cx="1" cy="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8"/>
                        <wps:cNvCnPr>
                          <a:cxnSpLocks noChangeShapeType="1"/>
                        </wps:cNvCnPr>
                        <wps:spPr bwMode="auto">
                          <a:xfrm flipH="1">
                            <a:off x="6354" y="3094"/>
                            <a:ext cx="17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9"/>
                        <wps:cNvCnPr>
                          <a:cxnSpLocks noChangeShapeType="1"/>
                        </wps:cNvCnPr>
                        <wps:spPr bwMode="auto">
                          <a:xfrm flipV="1">
                            <a:off x="7181" y="4018"/>
                            <a:ext cx="1"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0"/>
                        <wps:cNvCnPr>
                          <a:cxnSpLocks noChangeShapeType="1"/>
                        </wps:cNvCnPr>
                        <wps:spPr bwMode="auto">
                          <a:xfrm flipH="1">
                            <a:off x="6354" y="4031"/>
                            <a:ext cx="82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31"/>
                        <wps:cNvCnPr>
                          <a:cxnSpLocks noChangeShapeType="1"/>
                        </wps:cNvCnPr>
                        <wps:spPr bwMode="auto">
                          <a:xfrm flipH="1">
                            <a:off x="6787" y="5923"/>
                            <a:ext cx="39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32"/>
                        <wps:cNvCnPr>
                          <a:cxnSpLocks noChangeShapeType="1"/>
                        </wps:cNvCnPr>
                        <wps:spPr bwMode="auto">
                          <a:xfrm>
                            <a:off x="2926" y="2291"/>
                            <a:ext cx="0" cy="3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
                        <wps:cNvCnPr>
                          <a:cxnSpLocks noChangeShapeType="1"/>
                        </wps:cNvCnPr>
                        <wps:spPr bwMode="auto">
                          <a:xfrm>
                            <a:off x="2954" y="2291"/>
                            <a:ext cx="18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34"/>
                        <wps:cNvCnPr>
                          <a:cxnSpLocks noChangeShapeType="1"/>
                        </wps:cNvCnPr>
                        <wps:spPr bwMode="auto">
                          <a:xfrm>
                            <a:off x="2954" y="5923"/>
                            <a:ext cx="1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35"/>
                        <wps:cNvCnPr>
                          <a:cxnSpLocks noChangeShapeType="1"/>
                        </wps:cNvCnPr>
                        <wps:spPr bwMode="auto">
                          <a:xfrm>
                            <a:off x="2305" y="3417"/>
                            <a:ext cx="67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Oval 36"/>
                        <wps:cNvSpPr>
                          <a:spLocks noChangeArrowheads="1"/>
                        </wps:cNvSpPr>
                        <wps:spPr bwMode="auto">
                          <a:xfrm>
                            <a:off x="7249" y="4890"/>
                            <a:ext cx="941" cy="357"/>
                          </a:xfrm>
                          <a:prstGeom prst="ellipse">
                            <a:avLst/>
                          </a:prstGeom>
                          <a:solidFill>
                            <a:srgbClr val="FFFFFF"/>
                          </a:solidFill>
                          <a:ln w="3175">
                            <a:solidFill>
                              <a:srgbClr val="FFFFFF"/>
                            </a:solidFill>
                            <a:round/>
                            <a:headEnd/>
                            <a:tailEnd/>
                          </a:ln>
                        </wps:spPr>
                        <wps:txbx>
                          <w:txbxContent>
                            <w:p w14:paraId="7560A960"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هفتم</w:t>
                              </w:r>
                            </w:p>
                          </w:txbxContent>
                        </wps:txbx>
                        <wps:bodyPr rot="0" vert="horz" wrap="square" lIns="0" tIns="0" rIns="0" bIns="0" anchor="ctr" anchorCtr="0" upright="1">
                          <a:noAutofit/>
                        </wps:bodyPr>
                      </wps:wsp>
                      <wps:wsp>
                        <wps:cNvPr id="71" name="Oval 37"/>
                        <wps:cNvSpPr>
                          <a:spLocks noChangeArrowheads="1"/>
                        </wps:cNvSpPr>
                        <wps:spPr bwMode="auto">
                          <a:xfrm>
                            <a:off x="4099" y="5307"/>
                            <a:ext cx="916" cy="334"/>
                          </a:xfrm>
                          <a:prstGeom prst="ellipse">
                            <a:avLst/>
                          </a:prstGeom>
                          <a:solidFill>
                            <a:srgbClr val="FFFFFF"/>
                          </a:solidFill>
                          <a:ln w="3175">
                            <a:solidFill>
                              <a:srgbClr val="FFFFFF"/>
                            </a:solidFill>
                            <a:round/>
                            <a:headEnd/>
                            <a:tailEnd/>
                          </a:ln>
                        </wps:spPr>
                        <wps:txbx>
                          <w:txbxContent>
                            <w:p w14:paraId="206FE3AC"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دوم</w:t>
                              </w:r>
                            </w:p>
                          </w:txbxContent>
                        </wps:txbx>
                        <wps:bodyPr rot="0" vert="horz" wrap="square" lIns="0" tIns="0" rIns="0" bIns="0" anchor="ctr" anchorCtr="0" upright="1">
                          <a:noAutofit/>
                        </wps:bodyPr>
                      </wps:wsp>
                      <wps:wsp>
                        <wps:cNvPr id="72" name="Oval 38"/>
                        <wps:cNvSpPr>
                          <a:spLocks noChangeArrowheads="1"/>
                        </wps:cNvSpPr>
                        <wps:spPr bwMode="auto">
                          <a:xfrm>
                            <a:off x="4177" y="4142"/>
                            <a:ext cx="838" cy="334"/>
                          </a:xfrm>
                          <a:prstGeom prst="ellipse">
                            <a:avLst/>
                          </a:prstGeom>
                          <a:solidFill>
                            <a:srgbClr val="FFFFFF"/>
                          </a:solidFill>
                          <a:ln w="12700">
                            <a:solidFill>
                              <a:srgbClr val="FFFFFF"/>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C4C32A"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سوم</w:t>
                              </w:r>
                            </w:p>
                          </w:txbxContent>
                        </wps:txbx>
                        <wps:bodyPr rot="0" vert="horz" wrap="square" lIns="0" tIns="0" rIns="0" bIns="0" anchor="ctr" anchorCtr="0" upright="1">
                          <a:noAutofit/>
                        </wps:bodyPr>
                      </wps:wsp>
                      <wps:wsp>
                        <wps:cNvPr id="73" name="Oval 39"/>
                        <wps:cNvSpPr>
                          <a:spLocks noChangeArrowheads="1"/>
                        </wps:cNvSpPr>
                        <wps:spPr bwMode="auto">
                          <a:xfrm>
                            <a:off x="3818" y="3474"/>
                            <a:ext cx="1019" cy="334"/>
                          </a:xfrm>
                          <a:prstGeom prst="ellipse">
                            <a:avLst/>
                          </a:prstGeom>
                          <a:solidFill>
                            <a:srgbClr val="FFFFFF"/>
                          </a:solidFill>
                          <a:ln w="12700">
                            <a:solidFill>
                              <a:srgbClr val="FFFFFF"/>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AD0E28"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ششم</w:t>
                              </w:r>
                            </w:p>
                          </w:txbxContent>
                        </wps:txbx>
                        <wps:bodyPr rot="0" vert="horz" wrap="square" lIns="0" tIns="0" rIns="0" bIns="0" anchor="ctr" anchorCtr="0" upright="1">
                          <a:noAutofit/>
                        </wps:bodyPr>
                      </wps:wsp>
                      <wps:wsp>
                        <wps:cNvPr id="74" name="Oval 40"/>
                        <wps:cNvSpPr>
                          <a:spLocks noChangeArrowheads="1"/>
                        </wps:cNvSpPr>
                        <wps:spPr bwMode="auto">
                          <a:xfrm>
                            <a:off x="6422" y="3474"/>
                            <a:ext cx="969" cy="334"/>
                          </a:xfrm>
                          <a:prstGeom prst="ellipse">
                            <a:avLst/>
                          </a:prstGeom>
                          <a:solidFill>
                            <a:srgbClr val="FFFFFF"/>
                          </a:solidFill>
                          <a:ln w="12700">
                            <a:solidFill>
                              <a:srgbClr val="FFFFFF"/>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5C02A2"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چهارم</w:t>
                              </w:r>
                            </w:p>
                          </w:txbxContent>
                        </wps:txbx>
                        <wps:bodyPr rot="0" vert="horz" wrap="square" lIns="0" tIns="0" rIns="0" bIns="0" anchor="ctr" anchorCtr="0" upright="1">
                          <a:noAutofit/>
                        </wps:bodyPr>
                      </wps:wsp>
                      <wps:wsp>
                        <wps:cNvPr id="75" name="Oval 41"/>
                        <wps:cNvSpPr>
                          <a:spLocks noChangeArrowheads="1"/>
                        </wps:cNvSpPr>
                        <wps:spPr bwMode="auto">
                          <a:xfrm>
                            <a:off x="3999" y="2487"/>
                            <a:ext cx="1019" cy="334"/>
                          </a:xfrm>
                          <a:prstGeom prst="ellipse">
                            <a:avLst/>
                          </a:prstGeom>
                          <a:solidFill>
                            <a:srgbClr val="FFFFFF"/>
                          </a:solidFill>
                          <a:ln w="12700">
                            <a:solidFill>
                              <a:srgbClr val="FFFFFF"/>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669DA2"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پنجم</w:t>
                              </w:r>
                            </w:p>
                          </w:txbxContent>
                        </wps:txbx>
                        <wps:bodyPr rot="0" vert="horz" wrap="square" lIns="0" tIns="0" rIns="0" bIns="0" anchor="ctr" anchorCtr="0" upright="1">
                          <a:noAutofit/>
                        </wps:bodyPr>
                      </wps:wsp>
                      <wps:wsp>
                        <wps:cNvPr id="76" name="Oval 42"/>
                        <wps:cNvSpPr>
                          <a:spLocks noChangeArrowheads="1"/>
                        </wps:cNvSpPr>
                        <wps:spPr bwMode="auto">
                          <a:xfrm>
                            <a:off x="1872" y="3911"/>
                            <a:ext cx="991" cy="440"/>
                          </a:xfrm>
                          <a:prstGeom prst="ellipse">
                            <a:avLst/>
                          </a:prstGeom>
                          <a:solidFill>
                            <a:srgbClr val="FFFFFF"/>
                          </a:solidFill>
                          <a:ln w="9525">
                            <a:solidFill>
                              <a:srgbClr val="FFFFFF"/>
                            </a:solidFill>
                            <a:round/>
                            <a:headEnd/>
                            <a:tailEnd/>
                          </a:ln>
                        </wps:spPr>
                        <wps:txbx>
                          <w:txbxContent>
                            <w:p w14:paraId="3AF02A3D"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شکاف اول</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02BEA" id="Group 36" o:spid="_x0000_s1037" style="position:absolute;left:0;text-align:left;margin-left:0;margin-top:-15.15pt;width:357.45pt;height:242.45pt;z-index:251664384;mso-position-horizontal:center;mso-position-horizontal-relative:margin" coordorigin="1872,1262" coordsize="7149,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">
                <v:rect id="Rectangle 3" o:spid="_x0000_s1038" style="position:absolute;left:3362;top:1308;width:127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1IsIA&#10;AADbAAAADwAAAGRycy9kb3ducmV2LnhtbESPT4vCMBTE74LfITzBm6auoFKNort02Zus/8Dbo3m2&#10;xealNNm2fnsjLHgcZuY3zGrTmVI0VLvCsoLJOAJBnFpdcKbgdExGCxDOI2ssLZOCBznYrPu9Fcba&#10;tvxLzcFnIkDYxagg976KpXRpTgbd2FbEwbvZ2qAPss6krrENcFPKjyiaSYMFh4UcK/rMKb0f/oyC&#10;tEt2+rr/arb627bneWLokV2UGg667RKEp86/w//tH61gOofX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3UiwgAAANsAAAAPAAAAAAAAAAAAAAAAAJgCAABkcnMvZG93&#10;bnJldi54bWxQSwUGAAAAAAQABAD1AAAAhwMAAAAA&#10;" fillcolor="#f2f2f2">
                  <v:textbox>
                    <w:txbxContent>
                      <w:p w14:paraId="498EC45A"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تعریف دیگران</w:t>
                        </w:r>
                      </w:p>
                    </w:txbxContent>
                  </v:textbox>
                </v:rect>
                <v:rect id="Rectangle 4" o:spid="_x0000_s1039" style="position:absolute;left:4937;top:1262;width:127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hUL8A&#10;AADbAAAADwAAAGRycy9kb3ducmV2LnhtbERPTYvCMBC9C/sfwix403QVVKpR3JWKN7HuCt6GZmzL&#10;NpPSxLb+e3MQPD7e92rTm0q01LjSsoKvcQSCOLO65FzB7zkZLUA4j6yxskwKHuRgs/4YrDDWtuMT&#10;tanPRQhhF6OCwvs6ltJlBRl0Y1sTB+5mG4M+wCaXusEuhJtKTqJoJg2WHBoKrOmnoOw/vRsFWZ98&#10;6+tx12713nZ/88TQI78oNfzst0sQnnr/Fr/cB61gGsa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OFQvwAAANsAAAAPAAAAAAAAAAAAAAAAAJgCAABkcnMvZG93bnJl&#10;di54bWxQSwUGAAAAAAQABAD1AAAAhAMAAAAA&#10;" fillcolor="#f2f2f2">
                  <v:textbox>
                    <w:txbxContent>
                      <w:p w14:paraId="41BB0A80"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نیازهای شخصی</w:t>
                        </w:r>
                      </w:p>
                    </w:txbxContent>
                  </v:textbox>
                </v:rect>
                <v:rect id="Rectangle 5" o:spid="_x0000_s1040" style="position:absolute;left:6649;top:1308;width:1271;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Ey8QA&#10;AADbAAAADwAAAGRycy9kb3ducmV2LnhtbESPT2vCQBTE7wW/w/KE3nSjhVajq8SWiLeirYXeHtln&#10;Esy+Ddk1f759VxB6HGbmN8x625tKtNS40rKC2TQCQZxZXXKu4PsrnSxAOI+ssbJMCgZysN2MntYY&#10;a9vxkdqTz0WAsItRQeF9HUvpsoIMuqmtiYN3sY1BH2STS91gF+CmkvMoepUGSw4LBdb0XlB2Pd2M&#10;gqxPd/r386NN9N5257fU0JD/KPU87pMVCE+9/w8/2get4GUJ9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RMvEAAAA2wAAAA8AAAAAAAAAAAAAAAAAmAIAAGRycy9k&#10;b3ducmV2LnhtbFBLBQYAAAAABAAEAPUAAACJAwAAAAA=&#10;" fillcolor="#f2f2f2">
                  <v:textbox>
                    <w:txbxContent>
                      <w:p w14:paraId="5EAE02D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تجارب گذشته</w:t>
                        </w:r>
                      </w:p>
                    </w:txbxContent>
                  </v:textbox>
                </v:rect>
                <v:rect id="Rectangle 6" o:spid="_x0000_s1041" style="position:absolute;left:4837;top:2048;width:151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sAA&#10;AADbAAAADwAAAGRycy9kb3ducmV2LnhtbERPS2vCQBC+C/0PyxR6040ipUZXkVKh4KU+Cj0O2TEJ&#10;yc5us1MT/717EHr8+N6rzeBadaUu1p4NTCcZKOLC25pLA+fTbvwGKgqyxdYzGbhRhM36abTC3Pqe&#10;D3Q9SqlSCMccDVQiIdc6FhU5jBMfiBN38Z1DSbArte2wT+Gu1bMse9UOa04NFQZ6r6hojn/OwE/Y&#10;SWZn8/03077/DfKxaL4aY16eh+0SlNAg/+KH+9MamKf16Uv6AXp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EsAAAADbAAAADwAAAAAAAAAAAAAAAACYAgAAZHJzL2Rvd25y&#10;ZXYueG1sUEsFBgAAAAAEAAQA9QAAAIUDAAAAAA==&#10;" fillcolor="#ffc">
                  <v:textbox>
                    <w:txbxContent>
                      <w:p w14:paraId="74EE0E9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خدمت مورد انتظار</w:t>
                        </w:r>
                      </w:p>
                    </w:txbxContent>
                  </v:textbox>
                </v:rect>
                <v:rect id="Rectangle 7" o:spid="_x0000_s1042" style="position:absolute;left:4837;top:2904;width:15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gicMA&#10;AADbAAAADwAAAGRycy9kb3ducmV2LnhtbESPQWvCQBSE74X+h+UJvdWNItJGV5FSoeClagWPj+wz&#10;Ccm+3WZfTfrvu4LQ4zAz3zDL9eBadaUu1p4NTMYZKOLC25pLA1/H7fMLqCjIFlvPZOCXIqxXjw9L&#10;zK3veU/Xg5QqQTjmaKASCbnWsajIYRz7QJy8i+8cSpJdqW2HfYK7Vk+zbK4d1pwWKgz0VlHRHH6c&#10;gXPYSmans92Jadd/B3l/bT4bY55Gw2YBSmiQ//C9/WENzCZw+5J+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gicMAAADbAAAADwAAAAAAAAAAAAAAAACYAgAAZHJzL2Rv&#10;d25yZXYueG1sUEsFBgAAAAAEAAQA9QAAAIgDAAAAAA==&#10;" fillcolor="#ffc">
                  <v:textbox>
                    <w:txbxContent>
                      <w:p w14:paraId="2E7C4E92"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خدمت درک شده</w:t>
                        </w:r>
                      </w:p>
                    </w:txbxContent>
                  </v:textbox>
                </v:rect>
                <v:rect id="Rectangle 8" o:spid="_x0000_s1043" style="position:absolute;left:4837;top:3730;width:151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sMA&#10;AADbAAAADwAAAGRycy9kb3ducmV2LnhtbESPQWvCQBSE74X+h+UVequbBpEaXUVKhYIXayt4fGSf&#10;SUj27Tb7atJ/7wqFHoeZ+YZZrkfXqQv1sfFs4HmSgSIuvW24MvD1uX16ARUF2WLnmQz8UoT16v5u&#10;iYX1A3/Q5SCVShCOBRqoRUKhdSxrchgnPhAn7+x7h5JkX2nb45DgrtN5ls20w4bTQo2BXmsq28OP&#10;M3AKW8lsPt0dmXbDd5C3ebtvjXl8GDcLUEKj/If/2u/WwDSH2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H+/sMAAADbAAAADwAAAAAAAAAAAAAAAACYAgAAZHJzL2Rv&#10;d25yZXYueG1sUEsFBgAAAAAEAAQA9QAAAIgDAAAAAA==&#10;" fillcolor="#ffc">
                  <v:textbox>
                    <w:txbxContent>
                      <w:p w14:paraId="1615D3B9"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ارایه خدمت</w:t>
                        </w:r>
                      </w:p>
                    </w:txbxContent>
                  </v:textbox>
                </v:rect>
                <v:rect id="Rectangle 9" o:spid="_x0000_s1044" style="position:absolute;left:7323;top:3775;width:141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bZcQA&#10;AADbAAAADwAAAGRycy9kb3ducmV2LnhtbESPzWrDMBCE74W+g9hCb43cNJTEiRJKSaCQS5sfyHGx&#10;NraxtVKtTey+fVUo5DjMzDfMYjW4Vl2pi7VnA8+jDBRx4W3NpYHDfvM0BRUF2WLrmQz8UITV8v5u&#10;gbn1PX/RdSelShCOORqoREKudSwqchhHPhAn7+w7h5JkV2rbYZ/grtXjLHvVDmtOCxUGeq+oaHYX&#10;Z+AUNpLZ8WR7ZNr230HWs+azMebxYXibgxIa5Bb+b39YA5MX+PuSf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9W2XEAAAA2wAAAA8AAAAAAAAAAAAAAAAAmAIAAGRycy9k&#10;b3ducmV2LnhtbFBLBQYAAAAABAAEAPUAAACJAwAAAAA=&#10;" fillcolor="#ffc">
                  <v:textbox>
                    <w:txbxContent>
                      <w:p w14:paraId="5B4EE0A8"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ارتباط با مشتری</w:t>
                        </w:r>
                      </w:p>
                    </w:txbxContent>
                  </v:textbox>
                </v:rect>
                <v:rect id="Rectangle 10" o:spid="_x0000_s1045" style="position:absolute;left:4374;top:4559;width:241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DEcMA&#10;AADbAAAADwAAAGRycy9kb3ducmV2LnhtbESPQUvDQBSE7wX/w/IEb83GEqTGbksRC0Iv2lbw+Mi+&#10;JiHZt2v22cR/7wpCj8PMfMOsNpPr1YWG2Ho2cJ/loIgrb1uuDZyOu/kSVBRki71nMvBDETbrm9kK&#10;S+tHfqfLQWqVIBxLNNCIhFLrWDXkMGY+ECfv7AeHkuRQazvgmOCu14s8f9AOW04LDQZ6bqjqDt/O&#10;wGfYSW4Xxf6DaT9+BXl57N46Y+5up+0TKKFJruH/9qs1UBTw9yX9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DEcMAAADbAAAADwAAAAAAAAAAAAAAAACYAgAAZHJzL2Rv&#10;d25yZXYueG1sUEsFBgAAAAAEAAQA9QAAAIgDAAAAAA==&#10;" fillcolor="#ffc">
                  <v:textbox>
                    <w:txbxContent>
                      <w:p w14:paraId="2B5DF199" w14:textId="77777777" w:rsidR="008A7CD6" w:rsidRPr="008A7CD6" w:rsidRDefault="008A7CD6" w:rsidP="008A7CD6">
                        <w:pPr>
                          <w:spacing w:line="156" w:lineRule="auto"/>
                          <w:jc w:val="center"/>
                          <w:rPr>
                            <w:rFonts w:cs="B Nazanin"/>
                            <w:sz w:val="20"/>
                            <w:szCs w:val="20"/>
                            <w:lang w:bidi="fa-IR"/>
                          </w:rPr>
                        </w:pPr>
                        <w:r w:rsidRPr="008A7CD6">
                          <w:rPr>
                            <w:rFonts w:cs="B Nazanin" w:hint="cs"/>
                            <w:sz w:val="20"/>
                            <w:szCs w:val="20"/>
                            <w:rtl/>
                            <w:lang w:bidi="fa-IR"/>
                          </w:rPr>
                          <w:t>تبدیل ادراکات به مشخصه</w:t>
                        </w:r>
                        <w:r w:rsidRPr="008A7CD6">
                          <w:rPr>
                            <w:rFonts w:cs="B Nazanin"/>
                            <w:sz w:val="20"/>
                            <w:szCs w:val="20"/>
                            <w:rtl/>
                            <w:lang w:bidi="fa-IR"/>
                          </w:rPr>
                          <w:softHyphen/>
                        </w:r>
                        <w:r w:rsidRPr="008A7CD6">
                          <w:rPr>
                            <w:rFonts w:cs="B Nazanin" w:hint="cs"/>
                            <w:sz w:val="20"/>
                            <w:szCs w:val="20"/>
                            <w:rtl/>
                            <w:lang w:bidi="fa-IR"/>
                          </w:rPr>
                          <w:t>های کیفیت خدمت</w:t>
                        </w:r>
                      </w:p>
                    </w:txbxContent>
                  </v:textbox>
                </v:rect>
                <v:rect id="Rectangle 11" o:spid="_x0000_s1046" style="position:absolute;left:4309;top:5664;width:248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0cmcQA&#10;AADbAAAADwAAAGRycy9kb3ducmV2LnhtbESP3WrCQBSE7wt9h+UUeiPNxqBW0mzEFkVv1T7AIXua&#10;n2bPxuw2iW/vFgq9HGbmGybbTKYVA/WutqxgHsUgiAuray4VfF72L2sQziNrbC2Tghs52OSPDxmm&#10;2o58ouHsSxEg7FJUUHnfpVK6oiKDLrIdcfC+bG/QB9mXUvc4BrhpZRLHK2mw5rBQYUcfFRXf5x+j&#10;oHlfHsbXZJrvEnf1yayWzboblHp+mrZvIDxN/j/81z5qBYsl/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HJnEAAAA2wAAAA8AAAAAAAAAAAAAAAAAmAIAAGRycy9k&#10;b3ducmV2LnhtbFBLBQYAAAAABAAEAPUAAACJAwAAAAA=&#10;" fillcolor="#deeaf6">
                  <v:textbox>
                    <w:txbxContent>
                      <w:p w14:paraId="78703D4A"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درک مدیران از انتظارات مشتریان</w:t>
                        </w:r>
                      </w:p>
                    </w:txbxContent>
                  </v:textbox>
                </v:rect>
                <v:shapetype id="_x0000_t32" coordsize="21600,21600" o:spt="32" o:oned="t" path="m,l21600,21600e" filled="f">
                  <v:path arrowok="t" fillok="f" o:connecttype="none"/>
                  <o:lock v:ext="edit" shapetype="t"/>
                </v:shapetype>
                <v:shape id="AutoShape 12" o:spid="_x0000_s1047" type="#_x0000_t32" style="position:absolute;left:5622;top:1690;width:0;height: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13" o:spid="_x0000_s1048" type="#_x0000_t32" style="position:absolute;left:4021;top:2133;width:8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4" o:spid="_x0000_s1049" type="#_x0000_t32" style="position:absolute;left:6354;top:2291;width:8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15" o:spid="_x0000_s1050" type="#_x0000_t32" style="position:absolute;left:7250;top:1723;width:0;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6" o:spid="_x0000_s1051" type="#_x0000_t32" style="position:absolute;left:3999;top:1723;width:0;height: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17" o:spid="_x0000_s1052" type="#_x0000_t32" style="position:absolute;left:5196;top:5247;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rnsMAAADbAAAADwAAAGRycy9kb3ducmV2LnhtbESPQWvCQBSE7wX/w/IEb3WTQkqJriKi&#10;KBQtRnN/ZJ9JMPs2ZLea+uu7guBxmJlvmOm8N424UudqywricQSCuLC65lLB6bh+/wLhPLLGxjIp&#10;+CMH89ngbYqptjc+0DXzpQgQdikqqLxvUyldUZFBN7YtcfDOtjPog+xKqTu8Bbhp5EcUfUqDNYeF&#10;CltaVlRcsl+j4L7b0HGH5/vPKsv338kmTvZ5rtRo2C8mIDz1/hV+trdaQRLD40v4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pa57DAAAA2wAAAA8AAAAAAAAAAAAA&#10;AAAAoQIAAGRycy9kb3ducmV2LnhtbFBLBQYAAAAABAAEAPkAAACRAwAAAAA=&#10;">
                  <v:stroke startarrow="block" endarrow="block"/>
                </v:shape>
                <v:shape id="AutoShape 18" o:spid="_x0000_s1053" type="#_x0000_t32" style="position:absolute;left:6155;top:5247;width:1;height: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19" o:spid="_x0000_s1054" type="#_x0000_t32" style="position:absolute;left:5196;top:4165;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QcsQAAADbAAAADwAAAGRycy9kb3ducmV2LnhtbESPQWvCQBSE7wX/w/IEb7pRSSnRVUQU&#10;haKlsbk/ss8kmH0bsqtGf323IPQ4zMw3zHzZmVrcqHWVZQXjUQSCOLe64kLBz2k7/ADhPLLG2jIp&#10;eJCD5aL3NsdE2zt/0y31hQgQdgkqKL1vEildXpJBN7INcfDOtjXog2wLqVu8B7ip5SSK3qXBisNC&#10;iQ2tS8ov6dUoeB52dDrg+fm1SbPjZ7wbx8csU2rQ71YzEJ46/x9+tfdaQTy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1ByxAAAANsAAAAPAAAAAAAAAAAA&#10;AAAAAKECAABkcnMvZG93bnJldi54bWxQSwUGAAAAAAQABAD5AAAAkgMAAAAA&#10;">
                  <v:stroke startarrow="block" endarrow="block"/>
                </v:shape>
                <v:shape id="AutoShape 20" o:spid="_x0000_s1055" type="#_x0000_t32" style="position:absolute;left:5196;top:3336;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IBsQAAADbAAAADwAAAGRycy9kb3ducmV2LnhtbESPQWvCQBSE7wX/w/IEb7pRTCnRVUQU&#10;haKlsbk/ss8kmH0bsqtGf323IPQ4zMw3zHzZmVrcqHWVZQXjUQSCOLe64kLBz2k7/ADhPLLG2jIp&#10;eJCD5aL3NsdE2zt/0y31hQgQdgkqKL1vEildXpJBN7INcfDOtjXog2wLqVu8B7ip5SSK3qXBisNC&#10;iQ2tS8ov6dUoeB52dDrg+fm1SbPjZ7wbx8csU2rQ71YzEJ46/x9+tfdaQTy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sgGxAAAANsAAAAPAAAAAAAAAAAA&#10;AAAAAKECAABkcnMvZG93bnJldi54bWxQSwUGAAAAAAQABAD5AAAAkgMAAAAA&#10;">
                  <v:stroke startarrow="block" endarrow="block"/>
                </v:shape>
                <v:shape id="AutoShape 21" o:spid="_x0000_s1056" type="#_x0000_t32" style="position:absolute;left:5196;top:2510;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tncQAAADbAAAADwAAAGRycy9kb3ducmV2LnhtbESPQWvCQBSE7wX/w/KE3uomhZSSukop&#10;SgolFqO5P7LPJDT7NmS3mubXdwXB4zAz3zDL9Wg6cabBtZYVxIsIBHFldcu1guNh+/QKwnlkjZ1l&#10;UvBHDtar2cMSU20vvKdz4WsRIOxSVNB436dSuqohg25he+Lgnexg0Ac51FIPeAlw08nnKHqRBlsO&#10;Cw329NFQ9VP8GgVTntEhx9P0vSnK3VeSxcmuLJV6nI/vbyA8jf4evrU/tYIkgeuX8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m2dxAAAANsAAAAPAAAAAAAAAAAA&#10;AAAAAKECAABkcnMvZG93bnJldi54bWxQSwUGAAAAAAQABAD5AAAAkgMAAAAA&#10;">
                  <v:stroke startarrow="block" endarrow="block"/>
                </v:shape>
                <v:shape id="AutoShape 22" o:spid="_x0000_s1057" type="#_x0000_t32" style="position:absolute;left:6140;top:4142;width:1;height: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23" o:spid="_x0000_s1058" type="#_x0000_t32" style="position:absolute;left:6148;top:3313;width:1;height: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24" o:spid="_x0000_s1059" type="#_x0000_t32" style="position:absolute;left:6149;top:2487;width:1;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25" o:spid="_x0000_s1060" type="#_x0000_t32" style="position:absolute;left:6141;top:2727;width:1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26" o:spid="_x0000_s1061" type="#_x0000_t32" style="position:absolute;left:6354;top:3889;width: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EuL8AAADbAAAADwAAAGRycy9kb3ducmV2LnhtbERPTYvCMBC9C/6HMII3TV1QpBpFxEVB&#10;VKz2PjRjW2wmpYna9ddvDoLHx/ueL1tTiSc1rrSsYDSMQBBnVpecK7hefgdTEM4ja6wsk4I/crBc&#10;dDtzjLV98Zmeic9FCGEXo4LC+zqW0mUFGXRDWxMH7mYbgz7AJpe6wVcIN5X8iaKJNFhyaCiwpnVB&#10;2T15GAXvw5YuB7y9T5skPe7H29H4mKZK9XvtagbCU+u/4o97pxVMwvrwJfwA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kEuL8AAADbAAAADwAAAAAAAAAAAAAAAACh&#10;AgAAZHJzL2Rvd25yZXYueG1sUEsFBgAAAAAEAAQA+QAAAI0DAAAAAA==&#10;">
                  <v:stroke startarrow="block" endarrow="block"/>
                </v:shape>
                <v:shape id="AutoShape 27" o:spid="_x0000_s1062" type="#_x0000_t32" style="position:absolute;left:8086;top:2727;width:1;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28" o:spid="_x0000_s1063" type="#_x0000_t32" style="position:absolute;left:6354;top:3094;width:17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29" o:spid="_x0000_s1064" type="#_x0000_t32" style="position:absolute;left:7181;top:4018;width:1;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30" o:spid="_x0000_s1065" type="#_x0000_t32" style="position:absolute;left:6354;top:4031;width:8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AutoShape 31" o:spid="_x0000_s1066" type="#_x0000_t32" style="position:absolute;left:6787;top:5923;width:39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32" o:spid="_x0000_s1067" type="#_x0000_t32" style="position:absolute;left:2926;top:2291;width:0;height:3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33" o:spid="_x0000_s1068" type="#_x0000_t32" style="position:absolute;left:2954;top:2291;width:1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34" o:spid="_x0000_s1069" type="#_x0000_t32" style="position:absolute;left:2954;top:5923;width:1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35" o:spid="_x0000_s1070" type="#_x0000_t32" style="position:absolute;left:2305;top:3417;width:67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oval id="Oval 36" o:spid="_x0000_s1071" style="position:absolute;left:7249;top:4890;width:941;height: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TmMEA&#10;AADbAAAADwAAAGRycy9kb3ducmV2LnhtbERPS27CMBDdV+IO1iCxKw6halHAoAgV1C5YFDjAEA9x&#10;RDyObJeEnr5eVOry6f1Xm8G24k4+NI4VzKYZCOLK6YZrBefT7nkBIkRkja1jUvCgAJv16GmFhXY9&#10;f9H9GGuRQjgUqMDE2BVShsqQxTB1HXHirs5bjAn6WmqPfQq3rcyz7FVabDg1GOxoa6i6Hb+tgrjv&#10;T9Xhpfx5n5f20+T5/nLwVqnJeCiXICIN8V/85/7QCt7S+v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U5jBAAAA2wAAAA8AAAAAAAAAAAAAAAAAmAIAAGRycy9kb3du&#10;cmV2LnhtbFBLBQYAAAAABAAEAPUAAACGAwAAAAA=&#10;" strokecolor="white" strokeweight=".25pt">
                  <v:textbox inset="0,0,0,0">
                    <w:txbxContent>
                      <w:p w14:paraId="7560A960"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هفتم</w:t>
                        </w:r>
                      </w:p>
                    </w:txbxContent>
                  </v:textbox>
                </v:oval>
                <v:oval id="Oval 37" o:spid="_x0000_s1072" style="position:absolute;left:4099;top:5307;width:916;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2A8QA&#10;AADbAAAADwAAAGRycy9kb3ducmV2LnhtbESPwW7CMBBE75X4B2uRegOHtKJVwKCoalE5cCj0A5Z4&#10;iSPidWS7JPD1uFKlHkcz80azXA+2FRfyoXGsYDbNQBBXTjdcK/g+fExeQYSIrLF1TAquFGC9Gj0s&#10;sdCu5y+67GMtEoRDgQpMjF0hZagMWQxT1xEn7+S8xZikr6X22Ce4bWWeZXNpseG0YLCjN0PVef9j&#10;FcRNf6h2z+Xt/am0W5Pnm+POW6Uex0O5ABFpiP/hv/anVvAyg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9gPEAAAA2wAAAA8AAAAAAAAAAAAAAAAAmAIAAGRycy9k&#10;b3ducmV2LnhtbFBLBQYAAAAABAAEAPUAAACJAwAAAAA=&#10;" strokecolor="white" strokeweight=".25pt">
                  <v:textbox inset="0,0,0,0">
                    <w:txbxContent>
                      <w:p w14:paraId="206FE3AC"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دوم</w:t>
                        </w:r>
                      </w:p>
                    </w:txbxContent>
                  </v:textbox>
                </v:oval>
                <v:oval id="Oval 38" o:spid="_x0000_s1073" style="position:absolute;left:4177;top:4142;width:838;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h5MMA&#10;AADbAAAADwAAAGRycy9kb3ducmV2LnhtbESPQWvCQBSE74X+h+UVvNVNVaxEV5GiInhqWsTjM/tM&#10;QrPvpdlV4793C0KPw8x8w8wWnavVhVpfCRt46yegiHOxFRcGvr/WrxNQPiBbrIXJwI08LObPTzNM&#10;rVz5ky5ZKFSEsE/RQBlCk2rt85Ic+r40xNE7SeswRNkW2rZ4jXBX60GSjLXDiuNCiQ19lJT/ZGdn&#10;YNVp/M2kPkg+XO6GexltjuuRMb2XbjkFFagL/+FHe2sNvA/g70v8AX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Yh5MMAAADbAAAADwAAAAAAAAAAAAAAAACYAgAAZHJzL2Rv&#10;d25yZXYueG1sUEsFBgAAAAAEAAQA9QAAAIgDAAAAAA==&#10;" strokecolor="white" strokeweight="1pt">
                  <v:stroke dashstyle="dash"/>
                  <v:shadow color="#868686"/>
                  <v:textbox inset="0,0,0,0">
                    <w:txbxContent>
                      <w:p w14:paraId="22C4C32A"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سوم</w:t>
                        </w:r>
                      </w:p>
                    </w:txbxContent>
                  </v:textbox>
                </v:oval>
                <v:oval id="Oval 39" o:spid="_x0000_s1074" style="position:absolute;left:3818;top:3474;width:1019;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Ef8MA&#10;AADbAAAADwAAAGRycy9kb3ducmV2LnhtbESPQWvCQBSE74X+h+UJ3upGI1VSV5GiReipsRSPr9ln&#10;Esy+F7Nbjf++Wyh4HGbmG2ax6l2jLtT5WtjAeJSAIi7E1lwa+Nxvn+agfEC22AiTgRt5WC0fHxaY&#10;WbnyB13yUKoIYZ+hgSqENtPaFxU59CNpiaN3lM5hiLIrte3wGuGu0ZMkedYOa44LFbb0WlFxyn+c&#10;gU2v8ZxLc5AiXb+nXzJ9+95OjRkO+vULqEB9uIf/2ztrYJb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qEf8MAAADbAAAADwAAAAAAAAAAAAAAAACYAgAAZHJzL2Rv&#10;d25yZXYueG1sUEsFBgAAAAAEAAQA9QAAAIgDAAAAAA==&#10;" strokecolor="white" strokeweight="1pt">
                  <v:stroke dashstyle="dash"/>
                  <v:shadow color="#868686"/>
                  <v:textbox inset="0,0,0,0">
                    <w:txbxContent>
                      <w:p w14:paraId="51AD0E28"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ششم</w:t>
                        </w:r>
                      </w:p>
                    </w:txbxContent>
                  </v:textbox>
                </v:oval>
                <v:oval id="Oval 40" o:spid="_x0000_s1075" style="position:absolute;left:6422;top:3474;width:969;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cC8MA&#10;AADbAAAADwAAAGRycy9kb3ducmV2LnhtbESPQWvCQBSE7wX/w/KE3upGDa2kriJSi+CpaSkeX7PP&#10;JJh9L2a3Gv+9Wyh4HGbmG2a+7F2jztT5WtjAeJSAIi7E1lwa+PrcPM1A+YBssREmA1fysFwMHuaY&#10;WbnwB53zUKoIYZ+hgSqENtPaFxU59CNpiaN3kM5hiLIrte3wEuGu0ZMkedYOa44LFba0rqg45r/O&#10;wFuv8ZRLs5diutpNvyV9/9mkxjwO+9UrqEB9uIf/21tr4CWFvy/xB+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McC8MAAADbAAAADwAAAAAAAAAAAAAAAACYAgAAZHJzL2Rv&#10;d25yZXYueG1sUEsFBgAAAAAEAAQA9QAAAIgDAAAAAA==&#10;" strokecolor="white" strokeweight="1pt">
                  <v:stroke dashstyle="dash"/>
                  <v:shadow color="#868686"/>
                  <v:textbox inset="0,0,0,0">
                    <w:txbxContent>
                      <w:p w14:paraId="135C02A2"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چهارم</w:t>
                        </w:r>
                      </w:p>
                    </w:txbxContent>
                  </v:textbox>
                </v:oval>
                <v:oval id="Oval 41" o:spid="_x0000_s1076" style="position:absolute;left:3999;top:2487;width:1019;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kMQA&#10;AADbAAAADwAAAGRycy9kb3ducmV2LnhtbESPX2vCQBDE3wt+h2OFvtVL/dcSPUVKlYJPjUV83ObW&#10;JDS3G3NXjd++Jwh9HGbmN8x82blanan1lbCB50ECijgXW3Fh4Gu3fnoF5QOyxVqYDFzJw3LRe5hj&#10;auXCn3TOQqEihH2KBsoQmlRrn5fk0A+kIY7eUVqHIcq20LbFS4S7Wg+TZKodVhwXSmzoraT8J/t1&#10;Bt47jadM6oPko9V2tJfx5ns9Nuax361moAJ14T98b39YAy8TuH2JP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uZDEAAAA2wAAAA8AAAAAAAAAAAAAAAAAmAIAAGRycy9k&#10;b3ducmV2LnhtbFBLBQYAAAAABAAEAPUAAACJAwAAAAA=&#10;" strokecolor="white" strokeweight="1pt">
                  <v:stroke dashstyle="dash"/>
                  <v:shadow color="#868686"/>
                  <v:textbox inset="0,0,0,0">
                    <w:txbxContent>
                      <w:p w14:paraId="17669DA2" w14:textId="77777777" w:rsidR="008A7CD6" w:rsidRPr="008A7CD6" w:rsidRDefault="008A7CD6" w:rsidP="008A7CD6">
                        <w:pPr>
                          <w:jc w:val="center"/>
                          <w:rPr>
                            <w:rFonts w:cs="B Nazanin"/>
                            <w:sz w:val="18"/>
                            <w:szCs w:val="18"/>
                            <w:lang w:bidi="fa-IR"/>
                          </w:rPr>
                        </w:pPr>
                        <w:r w:rsidRPr="008A7CD6">
                          <w:rPr>
                            <w:rFonts w:cs="B Nazanin" w:hint="cs"/>
                            <w:sz w:val="18"/>
                            <w:szCs w:val="18"/>
                            <w:rtl/>
                            <w:lang w:bidi="fa-IR"/>
                          </w:rPr>
                          <w:t>شکاف پنجم</w:t>
                        </w:r>
                      </w:p>
                    </w:txbxContent>
                  </v:textbox>
                </v:oval>
                <v:oval id="Oval 42" o:spid="_x0000_s1077" style="position:absolute;left:1872;top:3911;width:991;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DzMIA&#10;AADbAAAADwAAAGRycy9kb3ducmV2LnhtbESPT4vCMBTE78J+h/AEbzbVg3+6RlEXwavVi7dH82zK&#10;Ni/dJmurn94sLHgcZuY3zGrT21rcqfWVYwWTJAVBXDhdcangcj6MFyB8QNZYOyYFD/KwWX8MVphp&#10;1/GJ7nkoRYSwz1CBCaHJpPSFIYs+cQ1x9G6utRiibEupW+wi3NZymqYzabHiuGCwob2h4jv/tQr2&#10;p+XXLa+c+Vle890zyO6xaLZKjYb99hNEoD68w//to1Ywn8H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APMwgAAANsAAAAPAAAAAAAAAAAAAAAAAJgCAABkcnMvZG93&#10;bnJldi54bWxQSwUGAAAAAAQABAD1AAAAhwMAAAAA&#10;" strokecolor="white">
                  <v:textbox inset="0,0,0,0">
                    <w:txbxContent>
                      <w:p w14:paraId="3AF02A3D"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شکاف اول</w:t>
                        </w:r>
                      </w:p>
                    </w:txbxContent>
                  </v:textbox>
                </v:oval>
                <w10:wrap anchorx="margin"/>
              </v:group>
            </w:pict>
          </mc:Fallback>
        </mc:AlternateContent>
      </w:r>
    </w:p>
    <w:p w14:paraId="1AF28322"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38EF5ECD"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5214B517"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7F740C4B"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22088A64"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3CB1DC98"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0E688AE3"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5BA4EDDF"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sz w:val="24"/>
          <w:szCs w:val="24"/>
          <w:rtl/>
          <w:lang w:bidi="fa-IR"/>
        </w:rPr>
        <w:t xml:space="preserve">                                           </w:t>
      </w:r>
    </w:p>
    <w:p w14:paraId="614661D2"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64239F03"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45981B3E"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52163A3B"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4D811AB8" w14:textId="6E59D4D1"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شکل (2). مدل شکاف (انواری</w:t>
      </w:r>
      <w:r w:rsidRPr="008A7CD6">
        <w:rPr>
          <w:rFonts w:ascii="Times New Roman" w:eastAsia="Times New Roman" w:hAnsi="Times New Roman" w:cs="B Nazanin"/>
          <w:b/>
          <w:bCs/>
          <w:sz w:val="20"/>
          <w:szCs w:val="20"/>
          <w:rtl/>
          <w:lang w:bidi="fa-IR"/>
        </w:rPr>
        <w:softHyphen/>
      </w:r>
      <w:r w:rsidRPr="008A7CD6">
        <w:rPr>
          <w:rFonts w:ascii="Times New Roman" w:eastAsia="Times New Roman" w:hAnsi="Times New Roman" w:cs="B Nazanin" w:hint="cs"/>
          <w:b/>
          <w:bCs/>
          <w:sz w:val="20"/>
          <w:szCs w:val="20"/>
          <w:rtl/>
          <w:lang w:bidi="fa-IR"/>
        </w:rPr>
        <w:t>رستمی و همکاران، 1384)</w:t>
      </w:r>
    </w:p>
    <w:p w14:paraId="6CEAF336"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0C814DD0"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2. مدل </w:t>
      </w:r>
      <w:r w:rsidRPr="008A7CD6">
        <w:rPr>
          <w:rFonts w:ascii="Times New Roman" w:eastAsia="Times New Roman" w:hAnsi="Times New Roman" w:cs="B Nazanin"/>
          <w:b/>
          <w:bCs/>
          <w:i/>
          <w:iCs/>
          <w:lang w:val="en-US"/>
        </w:rPr>
        <w:t>BSQ</w:t>
      </w:r>
      <w:r w:rsidRPr="008A7CD6">
        <w:rPr>
          <w:rFonts w:ascii="Times New Roman" w:eastAsia="Times New Roman" w:hAnsi="Times New Roman" w:cs="B Nazanin"/>
          <w:b/>
          <w:bCs/>
          <w:i/>
          <w:iCs/>
          <w:vertAlign w:val="superscript"/>
          <w:rtl/>
          <w:lang w:bidi="fa-IR"/>
        </w:rPr>
        <w:footnoteReference w:id="6"/>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i/>
          <w:iCs/>
          <w:sz w:val="24"/>
          <w:szCs w:val="24"/>
          <w:rtl/>
          <w:lang w:bidi="fa-IR"/>
        </w:rPr>
        <w:t>باهیا و ژاک نانتل</w:t>
      </w:r>
      <w:r w:rsidRPr="008A7CD6">
        <w:rPr>
          <w:rFonts w:ascii="Times New Roman" w:eastAsia="Times New Roman" w:hAnsi="Times New Roman" w:cs="B Nazanin"/>
          <w:i/>
          <w:iCs/>
          <w:sz w:val="24"/>
          <w:szCs w:val="24"/>
          <w:vertAlign w:val="superscript"/>
          <w:rtl/>
          <w:lang w:bidi="fa-IR"/>
        </w:rPr>
        <w:footnoteReference w:id="7"/>
      </w:r>
      <w:r w:rsidRPr="008A7CD6">
        <w:rPr>
          <w:rFonts w:ascii="Times New Roman" w:eastAsia="Times New Roman" w:hAnsi="Times New Roman" w:cs="B Nazanin" w:hint="cs"/>
          <w:sz w:val="24"/>
          <w:szCs w:val="24"/>
          <w:rtl/>
          <w:lang w:bidi="fa-IR"/>
        </w:rPr>
        <w:t xml:space="preserve"> در سال 2000 درباره سروکوال و کاستی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آن نکاتی را متذکر شدند. ایراد اصلی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به فقدان جامعیت</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sz w:val="24"/>
          <w:szCs w:val="24"/>
          <w:rtl/>
          <w:lang w:bidi="fa-IR"/>
        </w:rPr>
        <w:t>و</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sz w:val="24"/>
          <w:szCs w:val="24"/>
          <w:rtl/>
          <w:lang w:bidi="fa-IR"/>
        </w:rPr>
        <w:t>کلی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نگری ابعاد این</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sz w:val="24"/>
          <w:szCs w:val="24"/>
          <w:rtl/>
          <w:lang w:bidi="fa-IR"/>
        </w:rPr>
        <w:t>مقیاس بوده و معتقد بودند در برخی خدمات، ابعاد دیگری به سروکوال افزوده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(حسینی و قادری، 1389، 92). بدین ترتیب با بازنگری در ابعاد کیفیت خدمات، بر مبنای مباحث بازاریابی و ویژگی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خاص بانکداری، ابعاد جدیدی را مطابق با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چه در جدول شماره دو نشان داده شده، ارایه کردند. نکته قابل ذکر در این بازنگری توجه به دو بعد؛ بهای خدمات و تنوع خدمات بانکی و اهمیت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برای مشتریان و تأثیر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بر کیفیت خدمات ادراک شده است (هادیزاده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مقدم و شاهدی، 1387، 130).</w:t>
      </w:r>
    </w:p>
    <w:p w14:paraId="5792ED51" w14:textId="77777777" w:rsidR="008A7CD6" w:rsidRDefault="008A7CD6" w:rsidP="008A7CD6">
      <w:pPr>
        <w:bidi/>
        <w:spacing w:line="240" w:lineRule="auto"/>
        <w:jc w:val="both"/>
        <w:rPr>
          <w:rFonts w:ascii="Times New Roman" w:eastAsia="Times New Roman" w:hAnsi="Times New Roman" w:cs="B Nazanin"/>
          <w:sz w:val="24"/>
          <w:szCs w:val="24"/>
          <w:rtl/>
          <w:lang w:bidi="fa-IR"/>
        </w:rPr>
      </w:pPr>
    </w:p>
    <w:p w14:paraId="64846FFC" w14:textId="77777777" w:rsidR="008A7CD6" w:rsidRDefault="008A7CD6" w:rsidP="008A7CD6">
      <w:pPr>
        <w:bidi/>
        <w:spacing w:line="240" w:lineRule="auto"/>
        <w:jc w:val="both"/>
        <w:rPr>
          <w:rFonts w:ascii="Times New Roman" w:eastAsia="Times New Roman" w:hAnsi="Times New Roman" w:cs="B Nazanin"/>
          <w:sz w:val="24"/>
          <w:szCs w:val="24"/>
          <w:rtl/>
          <w:lang w:bidi="fa-IR"/>
        </w:rPr>
      </w:pPr>
    </w:p>
    <w:p w14:paraId="47C9036B" w14:textId="77777777" w:rsidR="008A7CD6" w:rsidRDefault="008A7CD6" w:rsidP="008A7CD6">
      <w:pPr>
        <w:bidi/>
        <w:spacing w:line="240" w:lineRule="auto"/>
        <w:jc w:val="both"/>
        <w:rPr>
          <w:rFonts w:ascii="Times New Roman" w:eastAsia="Times New Roman" w:hAnsi="Times New Roman" w:cs="B Nazanin"/>
          <w:sz w:val="24"/>
          <w:szCs w:val="24"/>
          <w:rtl/>
          <w:lang w:bidi="fa-IR"/>
        </w:rPr>
      </w:pPr>
    </w:p>
    <w:p w14:paraId="0594F6CB" w14:textId="77777777" w:rsidR="008A7CD6" w:rsidRDefault="008A7CD6" w:rsidP="008A7CD6">
      <w:pPr>
        <w:bidi/>
        <w:spacing w:line="240" w:lineRule="auto"/>
        <w:jc w:val="both"/>
        <w:rPr>
          <w:rFonts w:ascii="Times New Roman" w:eastAsia="Times New Roman" w:hAnsi="Times New Roman" w:cs="B Nazanin"/>
          <w:sz w:val="24"/>
          <w:szCs w:val="24"/>
          <w:rtl/>
          <w:lang w:bidi="fa-IR"/>
        </w:rPr>
      </w:pPr>
    </w:p>
    <w:p w14:paraId="3ECC71D5" w14:textId="77777777" w:rsidR="008A7CD6" w:rsidRDefault="008A7CD6" w:rsidP="008A7CD6">
      <w:pPr>
        <w:bidi/>
        <w:spacing w:line="240" w:lineRule="auto"/>
        <w:jc w:val="both"/>
        <w:rPr>
          <w:rFonts w:ascii="Times New Roman" w:eastAsia="Times New Roman" w:hAnsi="Times New Roman" w:cs="B Nazanin"/>
          <w:sz w:val="24"/>
          <w:szCs w:val="24"/>
          <w:rtl/>
          <w:lang w:bidi="fa-IR"/>
        </w:rPr>
      </w:pPr>
    </w:p>
    <w:p w14:paraId="4437D909"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3AA72494"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lastRenderedPageBreak/>
        <w:t>جدول 1. ابعاد کیفیت خدمات بانکی (هادیزاده</w:t>
      </w:r>
      <w:r w:rsidRPr="008A7CD6">
        <w:rPr>
          <w:rFonts w:ascii="Times New Roman" w:eastAsia="Times New Roman" w:hAnsi="Times New Roman" w:cs="B Nazanin"/>
          <w:b/>
          <w:bCs/>
          <w:sz w:val="20"/>
          <w:szCs w:val="20"/>
          <w:rtl/>
          <w:lang w:bidi="fa-IR"/>
        </w:rPr>
        <w:softHyphen/>
      </w:r>
      <w:r w:rsidRPr="008A7CD6">
        <w:rPr>
          <w:rFonts w:ascii="Times New Roman" w:eastAsia="Times New Roman" w:hAnsi="Times New Roman" w:cs="B Nazanin" w:hint="cs"/>
          <w:b/>
          <w:bCs/>
          <w:sz w:val="20"/>
          <w:szCs w:val="20"/>
          <w:rtl/>
          <w:lang w:bidi="fa-IR"/>
        </w:rPr>
        <w:t>مقدم و شاهدی، 1387)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440"/>
      </w:tblGrid>
      <w:tr w:rsidR="008A7CD6" w:rsidRPr="008A7CD6" w14:paraId="04D1A1A9" w14:textId="77777777" w:rsidTr="008A7CD6">
        <w:trPr>
          <w:trHeight w:val="20"/>
          <w:jc w:val="center"/>
        </w:trPr>
        <w:tc>
          <w:tcPr>
            <w:tcW w:w="1271" w:type="dxa"/>
            <w:shd w:val="clear" w:color="auto" w:fill="F2F2F2"/>
            <w:vAlign w:val="center"/>
          </w:tcPr>
          <w:p w14:paraId="393307AD"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ابعاد</w:t>
            </w:r>
          </w:p>
        </w:tc>
        <w:tc>
          <w:tcPr>
            <w:tcW w:w="6440" w:type="dxa"/>
            <w:shd w:val="clear" w:color="auto" w:fill="F2F2F2"/>
            <w:vAlign w:val="center"/>
          </w:tcPr>
          <w:p w14:paraId="75BA3D61"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تعریف عملیاتی</w:t>
            </w:r>
          </w:p>
        </w:tc>
      </w:tr>
      <w:tr w:rsidR="008A7CD6" w:rsidRPr="008A7CD6" w14:paraId="2C513C6E" w14:textId="77777777" w:rsidTr="008A7CD6">
        <w:trPr>
          <w:trHeight w:val="20"/>
          <w:jc w:val="center"/>
        </w:trPr>
        <w:tc>
          <w:tcPr>
            <w:tcW w:w="1271" w:type="dxa"/>
            <w:shd w:val="clear" w:color="auto" w:fill="F2F2F2"/>
            <w:vAlign w:val="center"/>
          </w:tcPr>
          <w:p w14:paraId="793387C3"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اثربخشی</w:t>
            </w:r>
            <w:r w:rsidRPr="008A7CD6">
              <w:rPr>
                <w:rFonts w:ascii="Times New Roman" w:eastAsia="Times New Roman" w:hAnsi="Times New Roman" w:cs="B Nazanin"/>
                <w:b/>
                <w:bCs/>
                <w:sz w:val="20"/>
                <w:szCs w:val="20"/>
                <w:vertAlign w:val="superscript"/>
                <w:rtl/>
                <w:lang w:bidi="fa-IR"/>
              </w:rPr>
              <w:footnoteReference w:id="8"/>
            </w:r>
          </w:p>
        </w:tc>
        <w:tc>
          <w:tcPr>
            <w:tcW w:w="6440" w:type="dxa"/>
            <w:shd w:val="clear" w:color="auto" w:fill="auto"/>
            <w:vAlign w:val="center"/>
          </w:tcPr>
          <w:p w14:paraId="48EC4CF5" w14:textId="77777777" w:rsidR="008A7CD6" w:rsidRPr="008A7CD6" w:rsidRDefault="008A7CD6" w:rsidP="008A7CD6">
            <w:pPr>
              <w:bidi/>
              <w:spacing w:line="240" w:lineRule="auto"/>
              <w:jc w:val="center"/>
              <w:rPr>
                <w:rFonts w:ascii="Times New Roman" w:eastAsia="Times New Roman" w:hAnsi="Times New Roman" w:cs="B Nazanin"/>
                <w:sz w:val="20"/>
                <w:szCs w:val="20"/>
                <w:rtl/>
                <w:lang w:bidi="fa-IR"/>
              </w:rPr>
            </w:pPr>
            <w:r w:rsidRPr="008A7CD6">
              <w:rPr>
                <w:rFonts w:ascii="Times New Roman" w:eastAsia="Times New Roman" w:hAnsi="Times New Roman" w:cs="B Nazanin" w:hint="cs"/>
                <w:sz w:val="20"/>
                <w:szCs w:val="20"/>
                <w:rtl/>
                <w:lang w:bidi="fa-IR"/>
              </w:rPr>
              <w:t>ارایه کارآ و مؤثر خدمات، دانش و مهارت لازم برای انجام خدمت، توانایی کارکنان در به کارگیری مهارت</w:t>
            </w:r>
            <w:r w:rsidRPr="008A7CD6">
              <w:rPr>
                <w:rFonts w:ascii="Times New Roman" w:eastAsia="Times New Roman" w:hAnsi="Times New Roman" w:cs="B Nazanin"/>
                <w:sz w:val="20"/>
                <w:szCs w:val="20"/>
                <w:rtl/>
                <w:lang w:bidi="fa-IR"/>
              </w:rPr>
              <w:softHyphen/>
            </w:r>
            <w:r w:rsidRPr="008A7CD6">
              <w:rPr>
                <w:rFonts w:ascii="Times New Roman" w:eastAsia="Times New Roman" w:hAnsi="Times New Roman" w:cs="B Nazanin" w:hint="cs"/>
                <w:sz w:val="20"/>
                <w:szCs w:val="20"/>
                <w:rtl/>
                <w:lang w:bidi="fa-IR"/>
              </w:rPr>
              <w:t>های ارتباطی و شناسایی مشتریان</w:t>
            </w:r>
          </w:p>
        </w:tc>
      </w:tr>
      <w:tr w:rsidR="008A7CD6" w:rsidRPr="008A7CD6" w14:paraId="62D505FE" w14:textId="77777777" w:rsidTr="008A7CD6">
        <w:trPr>
          <w:trHeight w:val="20"/>
          <w:jc w:val="center"/>
        </w:trPr>
        <w:tc>
          <w:tcPr>
            <w:tcW w:w="1271" w:type="dxa"/>
            <w:shd w:val="clear" w:color="auto" w:fill="F2F2F2"/>
            <w:vAlign w:val="center"/>
          </w:tcPr>
          <w:p w14:paraId="4388113E"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تضمین</w:t>
            </w:r>
            <w:r w:rsidRPr="008A7CD6">
              <w:rPr>
                <w:rFonts w:ascii="Times New Roman" w:eastAsia="Times New Roman" w:hAnsi="Times New Roman" w:cs="B Nazanin"/>
                <w:b/>
                <w:bCs/>
                <w:sz w:val="20"/>
                <w:szCs w:val="20"/>
                <w:vertAlign w:val="superscript"/>
                <w:rtl/>
                <w:lang w:bidi="fa-IR"/>
              </w:rPr>
              <w:footnoteReference w:id="9"/>
            </w:r>
          </w:p>
        </w:tc>
        <w:tc>
          <w:tcPr>
            <w:tcW w:w="6440" w:type="dxa"/>
            <w:shd w:val="clear" w:color="auto" w:fill="auto"/>
            <w:vAlign w:val="center"/>
          </w:tcPr>
          <w:p w14:paraId="560A43B9" w14:textId="77777777" w:rsidR="008A7CD6" w:rsidRPr="008A7CD6" w:rsidRDefault="008A7CD6" w:rsidP="008A7CD6">
            <w:pPr>
              <w:bidi/>
              <w:spacing w:line="240" w:lineRule="auto"/>
              <w:jc w:val="center"/>
              <w:rPr>
                <w:rFonts w:ascii="Times New Roman" w:eastAsia="Times New Roman" w:hAnsi="Times New Roman" w:cs="B Nazanin"/>
                <w:sz w:val="20"/>
                <w:szCs w:val="20"/>
                <w:rtl/>
                <w:lang w:bidi="fa-IR"/>
              </w:rPr>
            </w:pPr>
            <w:r w:rsidRPr="008A7CD6">
              <w:rPr>
                <w:rFonts w:ascii="Times New Roman" w:eastAsia="Times New Roman" w:hAnsi="Times New Roman" w:cs="B Nazanin" w:hint="cs"/>
                <w:sz w:val="20"/>
                <w:szCs w:val="20"/>
                <w:rtl/>
                <w:lang w:bidi="fa-IR"/>
              </w:rPr>
              <w:t>قابلیت اعتماد، درستکاری، امانت</w:t>
            </w:r>
            <w:r w:rsidRPr="008A7CD6">
              <w:rPr>
                <w:rFonts w:ascii="Times New Roman" w:eastAsia="Times New Roman" w:hAnsi="Times New Roman" w:cs="B Nazanin"/>
                <w:sz w:val="20"/>
                <w:szCs w:val="20"/>
                <w:rtl/>
                <w:lang w:bidi="fa-IR"/>
              </w:rPr>
              <w:softHyphen/>
            </w:r>
            <w:r w:rsidRPr="008A7CD6">
              <w:rPr>
                <w:rFonts w:ascii="Times New Roman" w:eastAsia="Times New Roman" w:hAnsi="Times New Roman" w:cs="B Nazanin" w:hint="cs"/>
                <w:sz w:val="20"/>
                <w:szCs w:val="20"/>
                <w:rtl/>
                <w:lang w:bidi="fa-IR"/>
              </w:rPr>
              <w:t>داری، برخورد رازدارانه با تقاضاهای مشتریان، دور بودن از مخاطره و ریسک</w:t>
            </w:r>
          </w:p>
        </w:tc>
      </w:tr>
      <w:tr w:rsidR="008A7CD6" w:rsidRPr="008A7CD6" w14:paraId="61440977" w14:textId="77777777" w:rsidTr="008A7CD6">
        <w:trPr>
          <w:trHeight w:val="20"/>
          <w:jc w:val="center"/>
        </w:trPr>
        <w:tc>
          <w:tcPr>
            <w:tcW w:w="1271" w:type="dxa"/>
            <w:shd w:val="clear" w:color="auto" w:fill="F2F2F2"/>
            <w:vAlign w:val="center"/>
          </w:tcPr>
          <w:p w14:paraId="2153CFCB"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قابلیت دسترسی</w:t>
            </w:r>
            <w:r w:rsidRPr="008A7CD6">
              <w:rPr>
                <w:rFonts w:ascii="Times New Roman" w:eastAsia="Times New Roman" w:hAnsi="Times New Roman" w:cs="B Nazanin"/>
                <w:b/>
                <w:bCs/>
                <w:sz w:val="20"/>
                <w:szCs w:val="20"/>
                <w:vertAlign w:val="superscript"/>
                <w:rtl/>
                <w:lang w:bidi="fa-IR"/>
              </w:rPr>
              <w:footnoteReference w:id="10"/>
            </w:r>
          </w:p>
        </w:tc>
        <w:tc>
          <w:tcPr>
            <w:tcW w:w="6440" w:type="dxa"/>
            <w:shd w:val="clear" w:color="auto" w:fill="auto"/>
            <w:vAlign w:val="center"/>
          </w:tcPr>
          <w:p w14:paraId="27577584" w14:textId="77777777" w:rsidR="008A7CD6" w:rsidRPr="008A7CD6" w:rsidRDefault="008A7CD6" w:rsidP="008A7CD6">
            <w:pPr>
              <w:bidi/>
              <w:spacing w:line="240" w:lineRule="auto"/>
              <w:jc w:val="center"/>
              <w:rPr>
                <w:rFonts w:ascii="Times New Roman" w:eastAsia="Times New Roman" w:hAnsi="Times New Roman" w:cs="B Nazanin"/>
                <w:sz w:val="20"/>
                <w:szCs w:val="20"/>
                <w:rtl/>
                <w:lang w:bidi="fa-IR"/>
              </w:rPr>
            </w:pPr>
            <w:r w:rsidRPr="008A7CD6">
              <w:rPr>
                <w:rFonts w:ascii="Times New Roman" w:eastAsia="Times New Roman" w:hAnsi="Times New Roman" w:cs="B Nazanin" w:hint="cs"/>
                <w:sz w:val="20"/>
                <w:szCs w:val="20"/>
                <w:rtl/>
                <w:lang w:bidi="fa-IR"/>
              </w:rPr>
              <w:t>قابلیت دسترسی و سهولت برقراری ارتباط سرعت ارایه خدمات بانکی</w:t>
            </w:r>
          </w:p>
        </w:tc>
      </w:tr>
      <w:tr w:rsidR="008A7CD6" w:rsidRPr="008A7CD6" w14:paraId="4E3F9D08" w14:textId="77777777" w:rsidTr="008A7CD6">
        <w:trPr>
          <w:trHeight w:val="20"/>
          <w:jc w:val="center"/>
        </w:trPr>
        <w:tc>
          <w:tcPr>
            <w:tcW w:w="1271" w:type="dxa"/>
            <w:shd w:val="clear" w:color="auto" w:fill="F2F2F2"/>
            <w:vAlign w:val="center"/>
          </w:tcPr>
          <w:p w14:paraId="0A2C0322"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بها</w:t>
            </w:r>
            <w:r w:rsidRPr="008A7CD6">
              <w:rPr>
                <w:rFonts w:ascii="Times New Roman" w:eastAsia="Times New Roman" w:hAnsi="Times New Roman" w:cs="B Nazanin"/>
                <w:b/>
                <w:bCs/>
                <w:sz w:val="20"/>
                <w:szCs w:val="20"/>
                <w:vertAlign w:val="superscript"/>
                <w:rtl/>
                <w:lang w:bidi="fa-IR"/>
              </w:rPr>
              <w:footnoteReference w:id="11"/>
            </w:r>
          </w:p>
        </w:tc>
        <w:tc>
          <w:tcPr>
            <w:tcW w:w="6440" w:type="dxa"/>
            <w:shd w:val="clear" w:color="auto" w:fill="auto"/>
            <w:vAlign w:val="center"/>
          </w:tcPr>
          <w:p w14:paraId="5580EE37" w14:textId="77777777" w:rsidR="008A7CD6" w:rsidRPr="008A7CD6" w:rsidRDefault="008A7CD6" w:rsidP="008A7CD6">
            <w:pPr>
              <w:bidi/>
              <w:spacing w:line="240" w:lineRule="auto"/>
              <w:jc w:val="center"/>
              <w:rPr>
                <w:rFonts w:ascii="Times New Roman" w:eastAsia="Times New Roman" w:hAnsi="Times New Roman" w:cs="B Nazanin"/>
                <w:sz w:val="20"/>
                <w:szCs w:val="20"/>
                <w:rtl/>
                <w:lang w:bidi="fa-IR"/>
              </w:rPr>
            </w:pPr>
            <w:r w:rsidRPr="008A7CD6">
              <w:rPr>
                <w:rFonts w:ascii="Times New Roman" w:eastAsia="Times New Roman" w:hAnsi="Times New Roman" w:cs="B Nazanin" w:hint="cs"/>
                <w:sz w:val="20"/>
                <w:szCs w:val="20"/>
                <w:rtl/>
                <w:lang w:bidi="fa-IR"/>
              </w:rPr>
              <w:t>هزینه ارایه خدمات بانکی</w:t>
            </w:r>
          </w:p>
        </w:tc>
      </w:tr>
      <w:tr w:rsidR="008A7CD6" w:rsidRPr="008A7CD6" w14:paraId="5DD0A9DD" w14:textId="77777777" w:rsidTr="008A7CD6">
        <w:trPr>
          <w:trHeight w:val="20"/>
          <w:jc w:val="center"/>
        </w:trPr>
        <w:tc>
          <w:tcPr>
            <w:tcW w:w="1271" w:type="dxa"/>
            <w:shd w:val="clear" w:color="auto" w:fill="F2F2F2"/>
            <w:vAlign w:val="center"/>
          </w:tcPr>
          <w:p w14:paraId="797808B4"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ابعاد فیزیکی</w:t>
            </w:r>
            <w:r w:rsidRPr="008A7CD6">
              <w:rPr>
                <w:rFonts w:ascii="Times New Roman" w:eastAsia="Times New Roman" w:hAnsi="Times New Roman" w:cs="B Nazanin"/>
                <w:b/>
                <w:bCs/>
                <w:sz w:val="20"/>
                <w:szCs w:val="20"/>
                <w:vertAlign w:val="superscript"/>
                <w:rtl/>
                <w:lang w:bidi="fa-IR"/>
              </w:rPr>
              <w:footnoteReference w:id="12"/>
            </w:r>
          </w:p>
        </w:tc>
        <w:tc>
          <w:tcPr>
            <w:tcW w:w="6440" w:type="dxa"/>
            <w:shd w:val="clear" w:color="auto" w:fill="auto"/>
            <w:vAlign w:val="center"/>
          </w:tcPr>
          <w:p w14:paraId="0CF2E891" w14:textId="77777777" w:rsidR="008A7CD6" w:rsidRPr="008A7CD6" w:rsidRDefault="008A7CD6" w:rsidP="008A7CD6">
            <w:pPr>
              <w:bidi/>
              <w:spacing w:line="240" w:lineRule="auto"/>
              <w:jc w:val="center"/>
              <w:rPr>
                <w:rFonts w:ascii="Times New Roman" w:eastAsia="Times New Roman" w:hAnsi="Times New Roman" w:cs="B Nazanin"/>
                <w:sz w:val="20"/>
                <w:szCs w:val="20"/>
                <w:rtl/>
                <w:lang w:bidi="fa-IR"/>
              </w:rPr>
            </w:pPr>
            <w:r w:rsidRPr="008A7CD6">
              <w:rPr>
                <w:rFonts w:ascii="Times New Roman" w:eastAsia="Times New Roman" w:hAnsi="Times New Roman" w:cs="B Nazanin" w:hint="cs"/>
                <w:sz w:val="20"/>
                <w:szCs w:val="20"/>
                <w:rtl/>
                <w:lang w:bidi="fa-IR"/>
              </w:rPr>
              <w:t>ظاهر و پاکیزگی تسهیلات و تجهیزات و دکوراسیون و کارآیی محیط خدماتی</w:t>
            </w:r>
          </w:p>
        </w:tc>
      </w:tr>
      <w:tr w:rsidR="008A7CD6" w:rsidRPr="008A7CD6" w14:paraId="12D0E11C" w14:textId="77777777" w:rsidTr="008A7CD6">
        <w:trPr>
          <w:trHeight w:val="20"/>
          <w:jc w:val="center"/>
        </w:trPr>
        <w:tc>
          <w:tcPr>
            <w:tcW w:w="1271" w:type="dxa"/>
            <w:shd w:val="clear" w:color="auto" w:fill="F2F2F2"/>
            <w:vAlign w:val="center"/>
          </w:tcPr>
          <w:p w14:paraId="29115D0D"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تنوع خدمات</w:t>
            </w:r>
            <w:r w:rsidRPr="008A7CD6">
              <w:rPr>
                <w:rFonts w:ascii="Times New Roman" w:eastAsia="Times New Roman" w:hAnsi="Times New Roman" w:cs="B Nazanin"/>
                <w:b/>
                <w:bCs/>
                <w:sz w:val="20"/>
                <w:szCs w:val="20"/>
                <w:vertAlign w:val="superscript"/>
                <w:rtl/>
                <w:lang w:bidi="fa-IR"/>
              </w:rPr>
              <w:footnoteReference w:id="13"/>
            </w:r>
          </w:p>
        </w:tc>
        <w:tc>
          <w:tcPr>
            <w:tcW w:w="6440" w:type="dxa"/>
            <w:shd w:val="clear" w:color="auto" w:fill="auto"/>
            <w:vAlign w:val="center"/>
          </w:tcPr>
          <w:p w14:paraId="1A2B866E" w14:textId="77777777" w:rsidR="008A7CD6" w:rsidRPr="008A7CD6" w:rsidRDefault="008A7CD6" w:rsidP="008A7CD6">
            <w:pPr>
              <w:bidi/>
              <w:spacing w:line="240" w:lineRule="auto"/>
              <w:jc w:val="center"/>
              <w:rPr>
                <w:rFonts w:ascii="Times New Roman" w:eastAsia="Times New Roman" w:hAnsi="Times New Roman" w:cs="B Nazanin"/>
                <w:sz w:val="20"/>
                <w:szCs w:val="20"/>
                <w:rtl/>
                <w:lang w:bidi="fa-IR"/>
              </w:rPr>
            </w:pPr>
            <w:r w:rsidRPr="008A7CD6">
              <w:rPr>
                <w:rFonts w:ascii="Times New Roman" w:eastAsia="Times New Roman" w:hAnsi="Times New Roman" w:cs="B Nazanin" w:hint="cs"/>
                <w:sz w:val="20"/>
                <w:szCs w:val="20"/>
                <w:rtl/>
                <w:lang w:bidi="fa-IR"/>
              </w:rPr>
              <w:t>دامنه، سازگاری و نوآوری خدمات بانکی</w:t>
            </w:r>
          </w:p>
        </w:tc>
      </w:tr>
      <w:tr w:rsidR="008A7CD6" w:rsidRPr="008A7CD6" w14:paraId="462C68DF" w14:textId="77777777" w:rsidTr="008A7CD6">
        <w:trPr>
          <w:trHeight w:val="20"/>
          <w:jc w:val="center"/>
        </w:trPr>
        <w:tc>
          <w:tcPr>
            <w:tcW w:w="1271" w:type="dxa"/>
            <w:shd w:val="clear" w:color="auto" w:fill="F2F2F2"/>
            <w:vAlign w:val="center"/>
          </w:tcPr>
          <w:p w14:paraId="7258BD05"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قابلیت اطمینان</w:t>
            </w:r>
            <w:r w:rsidRPr="008A7CD6">
              <w:rPr>
                <w:rFonts w:ascii="Times New Roman" w:eastAsia="Times New Roman" w:hAnsi="Times New Roman" w:cs="B Nazanin"/>
                <w:b/>
                <w:bCs/>
                <w:sz w:val="20"/>
                <w:szCs w:val="20"/>
                <w:vertAlign w:val="superscript"/>
                <w:rtl/>
                <w:lang w:bidi="fa-IR"/>
              </w:rPr>
              <w:footnoteReference w:id="14"/>
            </w:r>
          </w:p>
        </w:tc>
        <w:tc>
          <w:tcPr>
            <w:tcW w:w="6440" w:type="dxa"/>
            <w:shd w:val="clear" w:color="auto" w:fill="auto"/>
            <w:vAlign w:val="center"/>
          </w:tcPr>
          <w:p w14:paraId="51585E74" w14:textId="77777777" w:rsidR="008A7CD6" w:rsidRPr="008A7CD6" w:rsidRDefault="008A7CD6" w:rsidP="008A7CD6">
            <w:pPr>
              <w:bidi/>
              <w:spacing w:line="240" w:lineRule="auto"/>
              <w:jc w:val="center"/>
              <w:rPr>
                <w:rFonts w:ascii="Times New Roman" w:eastAsia="Times New Roman" w:hAnsi="Times New Roman" w:cs="B Nazanin"/>
                <w:sz w:val="20"/>
                <w:szCs w:val="20"/>
                <w:rtl/>
                <w:lang w:bidi="fa-IR"/>
              </w:rPr>
            </w:pPr>
            <w:r w:rsidRPr="008A7CD6">
              <w:rPr>
                <w:rFonts w:ascii="Times New Roman" w:eastAsia="Times New Roman" w:hAnsi="Times New Roman" w:cs="B Nazanin" w:hint="cs"/>
                <w:sz w:val="20"/>
                <w:szCs w:val="20"/>
                <w:rtl/>
                <w:lang w:bidi="fa-IR"/>
              </w:rPr>
              <w:t>توانایی انجام دقیق و بدون خطا و قابل اطمینان خدمت وعده داده شده</w:t>
            </w:r>
          </w:p>
        </w:tc>
      </w:tr>
    </w:tbl>
    <w:p w14:paraId="181091B4" w14:textId="77777777" w:rsidR="008A7CD6" w:rsidRDefault="008A7CD6" w:rsidP="008A7CD6">
      <w:pPr>
        <w:bidi/>
        <w:spacing w:line="240" w:lineRule="auto"/>
        <w:jc w:val="both"/>
        <w:rPr>
          <w:rFonts w:ascii="Times New Roman" w:eastAsia="Times New Roman" w:hAnsi="Times New Roman" w:cs="B Nazanin"/>
          <w:b/>
          <w:bCs/>
          <w:sz w:val="24"/>
          <w:szCs w:val="24"/>
          <w:rtl/>
          <w:lang w:bidi="fa-IR"/>
        </w:rPr>
      </w:pPr>
    </w:p>
    <w:p w14:paraId="30C01FF5" w14:textId="77777777" w:rsidR="008A7CD6" w:rsidRPr="008A7CD6" w:rsidRDefault="008A7CD6" w:rsidP="008A7CD6">
      <w:pPr>
        <w:bidi/>
        <w:spacing w:line="240" w:lineRule="auto"/>
        <w:jc w:val="both"/>
        <w:rPr>
          <w:rFonts w:ascii="Times New Roman" w:eastAsia="Times New Roman" w:hAnsi="Times New Roman" w:cs="B Nazanin"/>
          <w:sz w:val="24"/>
          <w:szCs w:val="24"/>
          <w:lang w:val="en-US"/>
        </w:rPr>
      </w:pPr>
      <w:r w:rsidRPr="008A7CD6">
        <w:rPr>
          <w:rFonts w:ascii="Times New Roman" w:eastAsia="Times New Roman" w:hAnsi="Times New Roman" w:cs="B Nazanin" w:hint="cs"/>
          <w:b/>
          <w:bCs/>
          <w:rtl/>
          <w:lang w:bidi="fa-IR"/>
        </w:rPr>
        <w:t>3. مدل</w:t>
      </w:r>
      <w:r w:rsidRPr="008A7CD6">
        <w:rPr>
          <w:rFonts w:ascii="Times New Roman" w:eastAsia="Times New Roman" w:hAnsi="Times New Roman" w:cs="B Nazanin"/>
          <w:b/>
          <w:bCs/>
          <w:rtl/>
          <w:lang w:bidi="fa-IR"/>
        </w:rPr>
        <w:t xml:space="preserve"> </w:t>
      </w:r>
      <w:r w:rsidRPr="008A7CD6">
        <w:rPr>
          <w:rFonts w:ascii="Times New Roman" w:eastAsia="Times New Roman" w:hAnsi="Times New Roman" w:cs="B Nazanin"/>
          <w:b/>
          <w:bCs/>
          <w:i/>
          <w:iCs/>
          <w:lang w:val="en-US"/>
        </w:rPr>
        <w:t>SYSTRA-SQ</w:t>
      </w:r>
      <w:r w:rsidRPr="008A7CD6">
        <w:rPr>
          <w:rFonts w:ascii="Times New Roman" w:eastAsia="Times New Roman" w:hAnsi="Times New Roman" w:cs="B Nazanin"/>
          <w:b/>
          <w:bCs/>
          <w:i/>
          <w:iCs/>
          <w:vertAlign w:val="superscript"/>
          <w:rtl/>
          <w:lang w:bidi="fa-IR"/>
        </w:rPr>
        <w:footnoteReference w:id="15"/>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i/>
          <w:iCs/>
          <w:sz w:val="24"/>
          <w:szCs w:val="24"/>
          <w:rtl/>
          <w:lang w:bidi="fa-IR"/>
        </w:rPr>
        <w:t>آلدلیگان و باتل</w:t>
      </w:r>
      <w:r w:rsidRPr="008A7CD6">
        <w:rPr>
          <w:rFonts w:ascii="Times New Roman" w:eastAsia="Times New Roman" w:hAnsi="Times New Roman" w:cs="B Nazanin"/>
          <w:i/>
          <w:iCs/>
          <w:sz w:val="24"/>
          <w:szCs w:val="24"/>
          <w:vertAlign w:val="superscript"/>
          <w:rtl/>
          <w:lang w:bidi="fa-IR"/>
        </w:rPr>
        <w:footnoteReference w:id="16"/>
      </w:r>
      <w:r w:rsidRPr="008A7CD6">
        <w:rPr>
          <w:rFonts w:ascii="Times New Roman" w:eastAsia="Times New Roman" w:hAnsi="Times New Roman" w:cs="B Nazanin" w:hint="cs"/>
          <w:sz w:val="24"/>
          <w:szCs w:val="24"/>
          <w:rtl/>
          <w:lang w:bidi="fa-IR"/>
        </w:rPr>
        <w:t xml:space="preserve"> در پی یک سری تحقیق</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در زمینه کیفیت خدمات بانکی، مقیاس جدیدی با عنوان «مقیاس نظام مبادله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ای کیفیت خدمات بانکی» ارایه کرده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اند که شامل 21 مؤلفه در چهار بعد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هم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چنین این دو در تحقیق</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خود به این نتیجه رسیدند که مشتریان کیفیت خدمات را در دو سطح سازمانی و مبادلاتی ارزیابی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کنند (حسینی و قادری، 1389، 92).</w:t>
      </w:r>
    </w:p>
    <w:p w14:paraId="5596D7E3"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i/>
          <w:iCs/>
          <w:sz w:val="24"/>
          <w:szCs w:val="24"/>
          <w:rtl/>
          <w:lang w:bidi="fa-IR"/>
        </w:rPr>
        <w:t>3-1. کیفیت سیستم خدمات</w:t>
      </w:r>
      <w:r w:rsidRPr="008A7CD6">
        <w:rPr>
          <w:rFonts w:ascii="Times New Roman" w:eastAsia="Times New Roman" w:hAnsi="Times New Roman" w:cs="B Nazanin"/>
          <w:i/>
          <w:iCs/>
          <w:sz w:val="24"/>
          <w:szCs w:val="24"/>
          <w:vertAlign w:val="superscript"/>
          <w:rtl/>
          <w:lang w:bidi="fa-IR"/>
        </w:rPr>
        <w:footnoteReference w:id="17"/>
      </w:r>
      <w:r w:rsidRPr="008A7CD6">
        <w:rPr>
          <w:rFonts w:ascii="Times New Roman" w:eastAsia="Times New Roman" w:hAnsi="Times New Roman" w:cs="B Nazanin" w:hint="cs"/>
          <w:i/>
          <w:iCs/>
          <w:sz w:val="24"/>
          <w:szCs w:val="24"/>
          <w:rtl/>
          <w:lang w:bidi="fa-IR"/>
        </w:rPr>
        <w:t xml:space="preserve">: </w:t>
      </w:r>
      <w:r w:rsidRPr="008A7CD6">
        <w:rPr>
          <w:rFonts w:ascii="Times New Roman" w:eastAsia="Times New Roman" w:hAnsi="Times New Roman" w:cs="B Nazanin" w:hint="cs"/>
          <w:sz w:val="24"/>
          <w:szCs w:val="24"/>
          <w:rtl/>
          <w:lang w:bidi="fa-IR"/>
        </w:rPr>
        <w:t>این بعد، در میان ابعاد چهارگانه، مهم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ترین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بعد مذکور به ارزیابی جنبه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ای از کیفیت خدمات اشاره دارد که به سازمان خدماتی به عنوان یک سیستم (کل) مربوط است و دربرگیرنده ترکیبی از بخش</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هایی است که به عملکرد کارکردی و فنی در سطح سازمان مرتبط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شوند (الوانی و همکاران، 1388، 14).</w:t>
      </w:r>
    </w:p>
    <w:p w14:paraId="16E51029"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i/>
          <w:iCs/>
          <w:sz w:val="24"/>
          <w:szCs w:val="24"/>
          <w:rtl/>
          <w:lang w:bidi="fa-IR"/>
        </w:rPr>
        <w:lastRenderedPageBreak/>
        <w:t>3-2. کیفیت رفتاری خدمات</w:t>
      </w:r>
      <w:r w:rsidRPr="008A7CD6">
        <w:rPr>
          <w:rFonts w:ascii="Times New Roman" w:eastAsia="Times New Roman" w:hAnsi="Times New Roman" w:cs="B Nazanin"/>
          <w:i/>
          <w:iCs/>
          <w:sz w:val="24"/>
          <w:szCs w:val="24"/>
          <w:vertAlign w:val="superscript"/>
          <w:rtl/>
          <w:lang w:bidi="fa-IR"/>
        </w:rPr>
        <w:footnoteReference w:id="18"/>
      </w:r>
      <w:r w:rsidRPr="008A7CD6">
        <w:rPr>
          <w:rFonts w:ascii="Times New Roman" w:eastAsia="Times New Roman" w:hAnsi="Times New Roman" w:cs="B Nazanin" w:hint="cs"/>
          <w:i/>
          <w:iCs/>
          <w:sz w:val="24"/>
          <w:szCs w:val="24"/>
          <w:rtl/>
          <w:lang w:bidi="fa-IR"/>
        </w:rPr>
        <w:t>:</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sz w:val="24"/>
          <w:szCs w:val="24"/>
          <w:rtl/>
          <w:lang w:bidi="fa-IR"/>
        </w:rPr>
        <w:t>این بعد به سنجش چگونگی انجام خدمت توسط کارکنان مربوط می</w:t>
      </w:r>
      <w:r w:rsidRPr="008A7CD6">
        <w:rPr>
          <w:rFonts w:ascii="Times New Roman" w:eastAsia="Times New Roman" w:hAnsi="Times New Roman" w:cs="B Nazanin" w:hint="cs"/>
          <w:sz w:val="24"/>
          <w:szCs w:val="24"/>
          <w:rtl/>
          <w:lang w:bidi="fa-IR"/>
        </w:rPr>
        <w:softHyphen/>
        <w:t>شود، مانند؛ ادب، نزاکت و مساعدت کارکنان (الوانی و همکاران، 1388، 15).</w:t>
      </w:r>
    </w:p>
    <w:p w14:paraId="6CA9AF90"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i/>
          <w:iCs/>
          <w:sz w:val="24"/>
          <w:szCs w:val="24"/>
          <w:rtl/>
          <w:lang w:bidi="fa-IR"/>
        </w:rPr>
        <w:t>3-3. کیفیت خدمات دستگاه</w:t>
      </w:r>
      <w:r w:rsidRPr="008A7CD6">
        <w:rPr>
          <w:rFonts w:ascii="Times New Roman" w:eastAsia="Times New Roman" w:hAnsi="Times New Roman" w:cs="B Nazanin"/>
          <w:i/>
          <w:iCs/>
          <w:sz w:val="24"/>
          <w:szCs w:val="24"/>
          <w:rtl/>
          <w:lang w:bidi="fa-IR"/>
        </w:rPr>
        <w:softHyphen/>
      </w:r>
      <w:r w:rsidRPr="008A7CD6">
        <w:rPr>
          <w:rFonts w:ascii="Times New Roman" w:eastAsia="Times New Roman" w:hAnsi="Times New Roman" w:cs="B Nazanin" w:hint="cs"/>
          <w:i/>
          <w:iCs/>
          <w:sz w:val="24"/>
          <w:szCs w:val="24"/>
          <w:rtl/>
          <w:lang w:bidi="fa-IR"/>
        </w:rPr>
        <w:t>ها</w:t>
      </w:r>
      <w:r w:rsidRPr="008A7CD6">
        <w:rPr>
          <w:rFonts w:ascii="Times New Roman" w:eastAsia="Times New Roman" w:hAnsi="Times New Roman" w:cs="B Nazanin"/>
          <w:i/>
          <w:iCs/>
          <w:sz w:val="24"/>
          <w:szCs w:val="24"/>
          <w:vertAlign w:val="superscript"/>
          <w:rtl/>
          <w:lang w:bidi="fa-IR"/>
        </w:rPr>
        <w:footnoteReference w:id="19"/>
      </w:r>
      <w:r w:rsidRPr="008A7CD6">
        <w:rPr>
          <w:rFonts w:ascii="Times New Roman" w:eastAsia="Times New Roman" w:hAnsi="Times New Roman" w:cs="B Nazanin" w:hint="cs"/>
          <w:i/>
          <w:iCs/>
          <w:sz w:val="24"/>
          <w:szCs w:val="24"/>
          <w:rtl/>
          <w:lang w:bidi="fa-IR"/>
        </w:rPr>
        <w:t>:</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sz w:val="24"/>
          <w:szCs w:val="24"/>
          <w:rtl/>
          <w:lang w:bidi="fa-IR"/>
        </w:rPr>
        <w:t>این بعد بر کیفیت دستگاه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و تجهیزها متمرکز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و قابلیت اطمینان دستگاه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و عملکرد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را از نظر رضایت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بخش بودن ستاده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در نظر مشتریان ارزیابی</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کند (الوانی و همکاران، 1388، 15).</w:t>
      </w:r>
    </w:p>
    <w:p w14:paraId="44C109C5" w14:textId="77777777" w:rsidR="008A7CD6" w:rsidRPr="008A7CD6" w:rsidRDefault="008A7CD6" w:rsidP="008A7CD6">
      <w:pPr>
        <w:bidi/>
        <w:spacing w:line="240" w:lineRule="auto"/>
        <w:jc w:val="both"/>
        <w:rPr>
          <w:rFonts w:ascii="Times New Roman" w:eastAsia="Times New Roman" w:hAnsi="Times New Roman" w:cs="B Nazanin"/>
          <w:b/>
          <w:bCs/>
          <w:sz w:val="24"/>
          <w:szCs w:val="24"/>
          <w:lang w:val="en-US"/>
        </w:rPr>
      </w:pPr>
      <w:r w:rsidRPr="008A7CD6">
        <w:rPr>
          <w:rFonts w:ascii="Times New Roman" w:eastAsia="Times New Roman" w:hAnsi="Times New Roman" w:cs="B Nazanin" w:hint="cs"/>
          <w:i/>
          <w:iCs/>
          <w:sz w:val="24"/>
          <w:szCs w:val="24"/>
          <w:rtl/>
          <w:lang w:bidi="fa-IR"/>
        </w:rPr>
        <w:t>3-4. کیفیت مبادله</w:t>
      </w:r>
      <w:r w:rsidRPr="008A7CD6">
        <w:rPr>
          <w:rFonts w:ascii="Times New Roman" w:eastAsia="Times New Roman" w:hAnsi="Times New Roman" w:cs="B Nazanin"/>
          <w:i/>
          <w:iCs/>
          <w:sz w:val="24"/>
          <w:szCs w:val="24"/>
          <w:rtl/>
          <w:lang w:bidi="fa-IR"/>
        </w:rPr>
        <w:softHyphen/>
      </w:r>
      <w:r w:rsidRPr="008A7CD6">
        <w:rPr>
          <w:rFonts w:ascii="Times New Roman" w:eastAsia="Times New Roman" w:hAnsi="Times New Roman" w:cs="B Nazanin" w:hint="cs"/>
          <w:i/>
          <w:iCs/>
          <w:sz w:val="24"/>
          <w:szCs w:val="24"/>
          <w:rtl/>
          <w:lang w:bidi="fa-IR"/>
        </w:rPr>
        <w:t>ای خدمات</w:t>
      </w:r>
      <w:r w:rsidRPr="008A7CD6">
        <w:rPr>
          <w:rFonts w:ascii="Times New Roman" w:eastAsia="Times New Roman" w:hAnsi="Times New Roman" w:cs="B Nazanin"/>
          <w:i/>
          <w:iCs/>
          <w:sz w:val="24"/>
          <w:szCs w:val="24"/>
          <w:vertAlign w:val="superscript"/>
          <w:rtl/>
          <w:lang w:bidi="fa-IR"/>
        </w:rPr>
        <w:footnoteReference w:id="20"/>
      </w:r>
      <w:r w:rsidRPr="008A7CD6">
        <w:rPr>
          <w:rFonts w:ascii="Times New Roman" w:eastAsia="Times New Roman" w:hAnsi="Times New Roman" w:cs="B Nazanin" w:hint="cs"/>
          <w:i/>
          <w:iCs/>
          <w:sz w:val="24"/>
          <w:szCs w:val="24"/>
          <w:rtl/>
          <w:lang w:bidi="fa-IR"/>
        </w:rPr>
        <w:t>:</w:t>
      </w:r>
      <w:r w:rsidRPr="008A7CD6">
        <w:rPr>
          <w:rFonts w:ascii="Times New Roman" w:eastAsia="Times New Roman" w:hAnsi="Times New Roman" w:cs="B Nazanin" w:hint="cs"/>
          <w:b/>
          <w:bCs/>
          <w:sz w:val="24"/>
          <w:szCs w:val="24"/>
          <w:rtl/>
          <w:lang w:bidi="fa-IR"/>
        </w:rPr>
        <w:t xml:space="preserve"> </w:t>
      </w:r>
      <w:r w:rsidRPr="008A7CD6">
        <w:rPr>
          <w:rFonts w:ascii="Times New Roman" w:eastAsia="Times New Roman" w:hAnsi="Times New Roman" w:cs="B Nazanin" w:hint="cs"/>
          <w:sz w:val="24"/>
          <w:szCs w:val="24"/>
          <w:rtl/>
          <w:lang w:bidi="fa-IR"/>
        </w:rPr>
        <w:t>این بعد، میزان دقت و صحت مبادله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ای را که در ارتباط با ستاده سیستم و ستاده کارکنان، توسط مشتریان تجربه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مورد ارزیابی قرار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دهد (الوانی و همکاران، 1388، 15).</w:t>
      </w:r>
    </w:p>
    <w:p w14:paraId="3CA0981E"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77F890A9"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b/>
          <w:bCs/>
          <w:sz w:val="24"/>
          <w:szCs w:val="24"/>
          <w:rtl/>
          <w:lang w:bidi="fa-IR"/>
        </w:rPr>
        <w:t>ابعاد</w:t>
      </w:r>
      <w:r w:rsidRPr="008A7CD6">
        <w:rPr>
          <w:rFonts w:ascii="Times New Roman" w:eastAsia="Times New Roman" w:hAnsi="Times New Roman" w:cs="B Nazanin"/>
          <w:b/>
          <w:bCs/>
          <w:sz w:val="24"/>
          <w:szCs w:val="24"/>
          <w:rtl/>
          <w:lang w:bidi="fa-IR"/>
        </w:rPr>
        <w:t xml:space="preserve"> ک</w:t>
      </w:r>
      <w:r w:rsidRPr="008A7CD6">
        <w:rPr>
          <w:rFonts w:ascii="Times New Roman" w:eastAsia="Times New Roman" w:hAnsi="Times New Roman" w:cs="B Nazanin" w:hint="cs"/>
          <w:b/>
          <w:bCs/>
          <w:sz w:val="24"/>
          <w:szCs w:val="24"/>
          <w:rtl/>
          <w:lang w:bidi="fa-IR"/>
        </w:rPr>
        <w:t>ی</w:t>
      </w:r>
      <w:r w:rsidRPr="008A7CD6">
        <w:rPr>
          <w:rFonts w:ascii="Times New Roman" w:eastAsia="Times New Roman" w:hAnsi="Times New Roman" w:cs="B Nazanin" w:hint="eastAsia"/>
          <w:b/>
          <w:bCs/>
          <w:sz w:val="24"/>
          <w:szCs w:val="24"/>
          <w:rtl/>
          <w:lang w:bidi="fa-IR"/>
        </w:rPr>
        <w:t>ف</w:t>
      </w:r>
      <w:r w:rsidRPr="008A7CD6">
        <w:rPr>
          <w:rFonts w:ascii="Times New Roman" w:eastAsia="Times New Roman" w:hAnsi="Times New Roman" w:cs="B Nazanin" w:hint="cs"/>
          <w:b/>
          <w:bCs/>
          <w:sz w:val="24"/>
          <w:szCs w:val="24"/>
          <w:rtl/>
          <w:lang w:bidi="fa-IR"/>
        </w:rPr>
        <w:t>ی</w:t>
      </w:r>
      <w:r w:rsidRPr="008A7CD6">
        <w:rPr>
          <w:rFonts w:ascii="Times New Roman" w:eastAsia="Times New Roman" w:hAnsi="Times New Roman" w:cs="B Nazanin" w:hint="eastAsia"/>
          <w:b/>
          <w:bCs/>
          <w:sz w:val="24"/>
          <w:szCs w:val="24"/>
          <w:rtl/>
          <w:lang w:bidi="fa-IR"/>
        </w:rPr>
        <w:t>ت</w:t>
      </w:r>
      <w:r w:rsidRPr="008A7CD6">
        <w:rPr>
          <w:rFonts w:ascii="Times New Roman" w:eastAsia="Times New Roman" w:hAnsi="Times New Roman" w:cs="B Nazanin"/>
          <w:b/>
          <w:bCs/>
          <w:sz w:val="24"/>
          <w:szCs w:val="24"/>
          <w:rtl/>
          <w:lang w:bidi="fa-IR"/>
        </w:rPr>
        <w:t xml:space="preserve"> خدمات بانک</w:t>
      </w:r>
      <w:r w:rsidRPr="008A7CD6">
        <w:rPr>
          <w:rFonts w:ascii="Times New Roman" w:eastAsia="Times New Roman" w:hAnsi="Times New Roman" w:cs="B Nazanin" w:hint="cs"/>
          <w:b/>
          <w:bCs/>
          <w:sz w:val="24"/>
          <w:szCs w:val="24"/>
          <w:rtl/>
          <w:lang w:bidi="fa-IR"/>
        </w:rPr>
        <w:t>ی</w:t>
      </w:r>
    </w:p>
    <w:p w14:paraId="15D29477"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بانکداري و خدمات مال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بخش مهم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از صنعت خدمات را تشک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w:t>
      </w:r>
      <w:r w:rsidRPr="008A7CD6">
        <w:rPr>
          <w:rFonts w:ascii="Times New Roman" w:eastAsia="Times New Roman" w:hAnsi="Times New Roman" w:cs="B Nazanin"/>
          <w:sz w:val="24"/>
          <w:szCs w:val="24"/>
          <w:rtl/>
          <w:lang w:bidi="fa-IR"/>
        </w:rPr>
        <w:t xml:space="preserve"> 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دهن</w:t>
      </w:r>
      <w:r w:rsidRPr="008A7CD6">
        <w:rPr>
          <w:rFonts w:ascii="Times New Roman" w:eastAsia="Times New Roman" w:hAnsi="Times New Roman" w:cs="B Nazanin" w:hint="cs"/>
          <w:sz w:val="24"/>
          <w:szCs w:val="24"/>
          <w:rtl/>
          <w:lang w:bidi="fa-IR"/>
        </w:rPr>
        <w:t xml:space="preserve">د. </w:t>
      </w:r>
      <w:r w:rsidRPr="008A7CD6">
        <w:rPr>
          <w:rFonts w:ascii="Times New Roman" w:eastAsia="Times New Roman" w:hAnsi="Times New Roman" w:cs="B Nazanin"/>
          <w:sz w:val="24"/>
          <w:szCs w:val="24"/>
          <w:rtl/>
          <w:lang w:bidi="fa-IR"/>
        </w:rPr>
        <w:t>چشم‌انداز</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خدمات</w:t>
      </w:r>
      <w:r w:rsidRPr="008A7CD6">
        <w:rPr>
          <w:rFonts w:ascii="Times New Roman" w:eastAsia="Times New Roman" w:hAnsi="Times New Roman" w:cs="B Nazanin"/>
          <w:sz w:val="24"/>
          <w:szCs w:val="24"/>
          <w:rtl/>
          <w:lang w:bidi="fa-IR"/>
        </w:rPr>
        <w:t xml:space="preserve"> مال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در جهان به سرعت در حال تغ</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hint="eastAsia"/>
          <w:sz w:val="24"/>
          <w:szCs w:val="24"/>
          <w:rtl/>
          <w:lang w:bidi="fa-IR"/>
        </w:rPr>
        <w:t>ر</w:t>
      </w:r>
      <w:r w:rsidRPr="008A7CD6">
        <w:rPr>
          <w:rFonts w:ascii="Times New Roman" w:eastAsia="Times New Roman" w:hAnsi="Times New Roman" w:cs="B Nazanin"/>
          <w:sz w:val="24"/>
          <w:szCs w:val="24"/>
          <w:rtl/>
          <w:lang w:bidi="fa-IR"/>
        </w:rPr>
        <w:t xml:space="preserve"> است</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sz w:val="24"/>
          <w:szCs w:val="24"/>
          <w:rtl/>
          <w:lang w:bidi="fa-IR"/>
        </w:rPr>
        <w:t>تغ</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hint="eastAsia"/>
          <w:sz w:val="24"/>
          <w:szCs w:val="24"/>
          <w:rtl/>
          <w:lang w:bidi="fa-IR"/>
        </w:rPr>
        <w:t>رات</w:t>
      </w:r>
      <w:r w:rsidRPr="008A7CD6">
        <w:rPr>
          <w:rFonts w:ascii="Times New Roman" w:eastAsia="Times New Roman" w:hAnsi="Times New Roman" w:cs="B Nazanin"/>
          <w:sz w:val="24"/>
          <w:szCs w:val="24"/>
          <w:rtl/>
          <w:lang w:bidi="fa-IR"/>
        </w:rPr>
        <w:t xml:space="preserve"> تعد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w:t>
      </w:r>
      <w:r w:rsidRPr="008A7CD6">
        <w:rPr>
          <w:rFonts w:ascii="Times New Roman" w:eastAsia="Times New Roman" w:hAnsi="Times New Roman" w:cs="B Nazanin"/>
          <w:sz w:val="24"/>
          <w:szCs w:val="24"/>
          <w:rtl/>
          <w:lang w:bidi="fa-IR"/>
        </w:rPr>
        <w:t xml:space="preserve"> ساختاري و فناوري</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بس</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اري</w:t>
      </w:r>
      <w:r w:rsidRPr="008A7CD6">
        <w:rPr>
          <w:rFonts w:ascii="Times New Roman" w:eastAsia="Times New Roman" w:hAnsi="Times New Roman" w:cs="B Nazanin"/>
          <w:sz w:val="24"/>
          <w:szCs w:val="24"/>
          <w:rtl/>
          <w:lang w:bidi="fa-IR"/>
        </w:rPr>
        <w:t xml:space="preserve"> در راستاي حرکت به سوي </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sz w:val="24"/>
          <w:szCs w:val="24"/>
          <w:rtl/>
          <w:lang w:bidi="fa-IR"/>
        </w:rPr>
        <w:t xml:space="preserve"> مح</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ط</w:t>
      </w:r>
      <w:r w:rsidRPr="008A7CD6">
        <w:rPr>
          <w:rFonts w:ascii="Times New Roman" w:eastAsia="Times New Roman" w:hAnsi="Times New Roman" w:cs="B Nazanin"/>
          <w:sz w:val="24"/>
          <w:szCs w:val="24"/>
          <w:rtl/>
          <w:lang w:bidi="fa-IR"/>
        </w:rPr>
        <w:t xml:space="preserve"> بانکداري جهان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کپارچه‌تر</w:t>
      </w:r>
      <w:r w:rsidRPr="008A7CD6">
        <w:rPr>
          <w:rFonts w:ascii="Times New Roman" w:eastAsia="Times New Roman" w:hAnsi="Times New Roman" w:cs="B Nazanin"/>
          <w:sz w:val="24"/>
          <w:szCs w:val="24"/>
          <w:rtl/>
          <w:lang w:bidi="fa-IR"/>
        </w:rPr>
        <w:t xml:space="preserve"> در صنعت بانکداري</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دن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w:t>
      </w:r>
      <w:r w:rsidRPr="008A7CD6">
        <w:rPr>
          <w:rFonts w:ascii="Times New Roman" w:eastAsia="Times New Roman" w:hAnsi="Times New Roman" w:cs="B Nazanin"/>
          <w:sz w:val="24"/>
          <w:szCs w:val="24"/>
          <w:rtl/>
          <w:lang w:bidi="fa-IR"/>
        </w:rPr>
        <w:t xml:space="preserve"> روي داده است</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sz w:val="24"/>
          <w:szCs w:val="24"/>
          <w:rtl/>
          <w:lang w:bidi="fa-IR"/>
        </w:rPr>
        <w:t>بانک</w:t>
      </w:r>
      <w:r w:rsidRPr="008A7CD6">
        <w:rPr>
          <w:rFonts w:ascii="Times New Roman" w:eastAsia="Times New Roman" w:hAnsi="Times New Roman" w:cs="B Nazanin"/>
          <w:sz w:val="24"/>
          <w:szCs w:val="24"/>
          <w:rtl/>
          <w:lang w:bidi="fa-IR"/>
        </w:rPr>
        <w:softHyphen/>
        <w:t>ها با ارا</w:t>
      </w:r>
      <w:r w:rsidRPr="008A7CD6">
        <w:rPr>
          <w:rFonts w:ascii="Times New Roman" w:eastAsia="Times New Roman" w:hAnsi="Times New Roman" w:cs="B Nazanin" w:hint="cs"/>
          <w:sz w:val="24"/>
          <w:szCs w:val="24"/>
          <w:rtl/>
          <w:lang w:bidi="fa-IR"/>
        </w:rPr>
        <w:t>یه</w:t>
      </w:r>
      <w:r w:rsidRPr="008A7CD6">
        <w:rPr>
          <w:rFonts w:ascii="Times New Roman" w:eastAsia="Times New Roman" w:hAnsi="Times New Roman" w:cs="B Nazanin"/>
          <w:sz w:val="24"/>
          <w:szCs w:val="24"/>
          <w:rtl/>
          <w:lang w:bidi="fa-IR"/>
        </w:rPr>
        <w:t xml:space="preserve"> مزا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اي</w:t>
      </w:r>
      <w:r w:rsidRPr="008A7CD6">
        <w:rPr>
          <w:rFonts w:ascii="Times New Roman" w:eastAsia="Times New Roman" w:hAnsi="Times New Roman" w:cs="B Nazanin"/>
          <w:sz w:val="24"/>
          <w:szCs w:val="24"/>
          <w:rtl/>
          <w:lang w:bidi="fa-IR"/>
        </w:rPr>
        <w:t xml:space="preserve"> متنوع و خدمات رقابت</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تجد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د</w:t>
      </w:r>
      <w:r w:rsidRPr="008A7CD6">
        <w:rPr>
          <w:rFonts w:ascii="Times New Roman" w:eastAsia="Times New Roman" w:hAnsi="Times New Roman" w:cs="B Nazanin"/>
          <w:sz w:val="24"/>
          <w:szCs w:val="24"/>
          <w:rtl/>
          <w:lang w:bidi="fa-IR"/>
        </w:rPr>
        <w:t xml:space="preserve"> ساختار</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خدماتشان</w:t>
      </w:r>
      <w:r w:rsidRPr="008A7CD6">
        <w:rPr>
          <w:rFonts w:ascii="Times New Roman" w:eastAsia="Times New Roman" w:hAnsi="Times New Roman" w:cs="B Nazanin"/>
          <w:sz w:val="24"/>
          <w:szCs w:val="24"/>
          <w:rtl/>
          <w:lang w:bidi="fa-IR"/>
        </w:rPr>
        <w:t xml:space="preserve"> به سوي استفاده از تکنولوژي سر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ع</w:t>
      </w:r>
      <w:r w:rsidRPr="008A7CD6">
        <w:rPr>
          <w:rFonts w:ascii="Times New Roman" w:eastAsia="Times New Roman" w:hAnsi="Times New Roman" w:cs="B Nazanin"/>
          <w:sz w:val="24"/>
          <w:szCs w:val="24"/>
          <w:rtl/>
          <w:lang w:bidi="fa-IR"/>
        </w:rPr>
        <w:t xml:space="preserve"> و در جهت برآورده کردن 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ازهاي</w:t>
      </w:r>
      <w:r w:rsidRPr="008A7CD6">
        <w:rPr>
          <w:rFonts w:ascii="Times New Roman" w:eastAsia="Times New Roman" w:hAnsi="Times New Roman" w:cs="B Nazanin"/>
          <w:sz w:val="24"/>
          <w:szCs w:val="24"/>
          <w:rtl/>
          <w:lang w:bidi="fa-IR"/>
        </w:rPr>
        <w:t xml:space="preserve"> در حال تغ</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hint="eastAsia"/>
          <w:sz w:val="24"/>
          <w:szCs w:val="24"/>
          <w:rtl/>
          <w:lang w:bidi="fa-IR"/>
        </w:rPr>
        <w:t>ر</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در حال گسترش </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افتن</w:t>
      </w:r>
      <w:r w:rsidRPr="008A7CD6">
        <w:rPr>
          <w:rFonts w:ascii="Times New Roman" w:eastAsia="Times New Roman" w:hAnsi="Times New Roman" w:cs="B Nazanin"/>
          <w:sz w:val="24"/>
          <w:szCs w:val="24"/>
          <w:rtl/>
          <w:lang w:bidi="fa-IR"/>
        </w:rPr>
        <w:t xml:space="preserve"> از 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مرزها هستند. به دل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w:t>
      </w:r>
      <w:r w:rsidRPr="008A7CD6">
        <w:rPr>
          <w:rFonts w:ascii="Times New Roman" w:eastAsia="Times New Roman" w:hAnsi="Times New Roman" w:cs="B Nazanin"/>
          <w:sz w:val="24"/>
          <w:szCs w:val="24"/>
          <w:rtl/>
          <w:lang w:bidi="fa-IR"/>
        </w:rPr>
        <w:t xml:space="preserve"> 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w:t>
      </w:r>
      <w:r w:rsidRPr="008A7CD6">
        <w:rPr>
          <w:rFonts w:ascii="Times New Roman" w:eastAsia="Times New Roman" w:hAnsi="Times New Roman" w:cs="B Nazanin"/>
          <w:sz w:val="24"/>
          <w:szCs w:val="24"/>
          <w:rtl/>
          <w:lang w:bidi="fa-IR"/>
        </w:rPr>
        <w:t xml:space="preserve"> اقدامات، ماه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خدمات</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بانکداري</w:t>
      </w:r>
      <w:r w:rsidRPr="008A7CD6">
        <w:rPr>
          <w:rFonts w:ascii="Times New Roman" w:eastAsia="Times New Roman" w:hAnsi="Times New Roman" w:cs="B Nazanin"/>
          <w:sz w:val="24"/>
          <w:szCs w:val="24"/>
          <w:rtl/>
          <w:lang w:bidi="fa-IR"/>
        </w:rPr>
        <w:t xml:space="preserve"> و ارتباط با 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دستخوش تغ</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hint="eastAsia"/>
          <w:sz w:val="24"/>
          <w:szCs w:val="24"/>
          <w:rtl/>
          <w:lang w:bidi="fa-IR"/>
        </w:rPr>
        <w:t>رات</w:t>
      </w:r>
      <w:r w:rsidRPr="008A7CD6">
        <w:rPr>
          <w:rFonts w:ascii="Times New Roman" w:eastAsia="Times New Roman" w:hAnsi="Times New Roman" w:cs="B Nazanin"/>
          <w:sz w:val="24"/>
          <w:szCs w:val="24"/>
          <w:rtl/>
          <w:lang w:bidi="fa-IR"/>
        </w:rPr>
        <w:t xml:space="preserve"> شده است. مح</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ط</w:t>
      </w:r>
      <w:r w:rsidRPr="008A7CD6">
        <w:rPr>
          <w:rFonts w:ascii="Times New Roman" w:eastAsia="Times New Roman" w:hAnsi="Times New Roman" w:cs="B Nazanin"/>
          <w:sz w:val="24"/>
          <w:szCs w:val="24"/>
          <w:rtl/>
          <w:lang w:bidi="fa-IR"/>
        </w:rPr>
        <w:t xml:space="preserve"> بس</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ار</w:t>
      </w:r>
      <w:r w:rsidRPr="008A7CD6">
        <w:rPr>
          <w:rFonts w:ascii="Times New Roman" w:eastAsia="Times New Roman" w:hAnsi="Times New Roman" w:cs="B Nazanin"/>
          <w:sz w:val="24"/>
          <w:szCs w:val="24"/>
          <w:rtl/>
          <w:lang w:bidi="fa-IR"/>
        </w:rPr>
        <w:t xml:space="preserve"> رقابت</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به سرعت در</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حال</w:t>
      </w:r>
      <w:r w:rsidRPr="008A7CD6">
        <w:rPr>
          <w:rFonts w:ascii="Times New Roman" w:eastAsia="Times New Roman" w:hAnsi="Times New Roman" w:cs="B Nazanin"/>
          <w:sz w:val="24"/>
          <w:szCs w:val="24"/>
          <w:rtl/>
          <w:lang w:bidi="fa-IR"/>
        </w:rPr>
        <w:t xml:space="preserve"> تغ</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hint="eastAsia"/>
          <w:sz w:val="24"/>
          <w:szCs w:val="24"/>
          <w:rtl/>
          <w:lang w:bidi="fa-IR"/>
        </w:rPr>
        <w:t>ري</w:t>
      </w:r>
      <w:r w:rsidRPr="008A7CD6">
        <w:rPr>
          <w:rFonts w:ascii="Times New Roman" w:eastAsia="Times New Roman" w:hAnsi="Times New Roman" w:cs="B Nazanin"/>
          <w:sz w:val="24"/>
          <w:szCs w:val="24"/>
          <w:rtl/>
          <w:lang w:bidi="fa-IR"/>
        </w:rPr>
        <w:t xml:space="preserve"> که بانک‌ها مجبور به فعال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در آن هستند آن‌ها را به‌سو</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تجد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دنظر</w:t>
      </w:r>
      <w:r w:rsidRPr="008A7CD6">
        <w:rPr>
          <w:rFonts w:ascii="Times New Roman" w:eastAsia="Times New Roman" w:hAnsi="Times New Roman" w:cs="B Nazanin"/>
          <w:sz w:val="24"/>
          <w:szCs w:val="24"/>
          <w:rtl/>
          <w:lang w:bidi="fa-IR"/>
        </w:rPr>
        <w:t xml:space="preserve"> در نگرششان</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sz w:val="24"/>
          <w:szCs w:val="24"/>
          <w:rtl/>
          <w:lang w:bidi="fa-IR"/>
        </w:rPr>
        <w:t>به‌سو</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رضا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مشتري و به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نه‌ساز</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خدمات سوق 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دهد</w:t>
      </w:r>
      <w:r w:rsidRPr="008A7CD6">
        <w:rPr>
          <w:rFonts w:ascii="Times New Roman" w:eastAsia="Times New Roman" w:hAnsi="Times New Roman" w:cs="B Nazanin" w:hint="cs"/>
          <w:sz w:val="24"/>
          <w:szCs w:val="24"/>
          <w:rtl/>
          <w:lang w:bidi="fa-IR"/>
        </w:rPr>
        <w:t xml:space="preserve"> (حسینی و قادری، 1389). </w:t>
      </w:r>
      <w:r w:rsidRPr="008A7CD6">
        <w:rPr>
          <w:rFonts w:ascii="Times New Roman" w:eastAsia="Times New Roman" w:hAnsi="Times New Roman" w:cs="B Nazanin"/>
          <w:sz w:val="24"/>
          <w:szCs w:val="24"/>
          <w:rtl/>
          <w:lang w:bidi="fa-IR"/>
        </w:rPr>
        <w:t>ازجمله</w:t>
      </w:r>
      <w:r w:rsidRPr="008A7CD6">
        <w:rPr>
          <w:rFonts w:ascii="Times New Roman" w:eastAsia="Times New Roman" w:hAnsi="Times New Roman" w:cs="B Nazanin" w:hint="cs"/>
          <w:sz w:val="24"/>
          <w:szCs w:val="24"/>
          <w:rtl/>
          <w:lang w:bidi="fa-IR"/>
        </w:rPr>
        <w:t xml:space="preserve"> 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w:t>
      </w:r>
      <w:r w:rsidRPr="008A7CD6">
        <w:rPr>
          <w:rFonts w:ascii="Times New Roman" w:eastAsia="Times New Roman" w:hAnsi="Times New Roman" w:cs="B Nazanin"/>
          <w:sz w:val="24"/>
          <w:szCs w:val="24"/>
          <w:rtl/>
          <w:lang w:bidi="fa-IR"/>
        </w:rPr>
        <w:t>مؤثر بر 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خدمات بانک</w:t>
      </w:r>
      <w:r w:rsidRPr="008A7CD6">
        <w:rPr>
          <w:rFonts w:ascii="Times New Roman" w:eastAsia="Times New Roman" w:hAnsi="Times New Roman" w:cs="B Nazanin" w:hint="cs"/>
          <w:sz w:val="24"/>
          <w:szCs w:val="24"/>
          <w:rtl/>
          <w:lang w:bidi="fa-IR"/>
        </w:rPr>
        <w:t>ی در جدول (2) آورد شده است.</w:t>
      </w:r>
    </w:p>
    <w:p w14:paraId="4A965074" w14:textId="587B2FD0" w:rsidR="008A7CD6" w:rsidRPr="008A7CD6" w:rsidRDefault="008A7CD6" w:rsidP="008A7CD6">
      <w:pPr>
        <w:bidi/>
        <w:spacing w:line="240" w:lineRule="auto"/>
        <w:ind w:left="1138"/>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lang w:val="en-US"/>
        </w:rPr>
        <w:lastRenderedPageBreak/>
        <w:drawing>
          <wp:inline distT="0" distB="0" distL="0" distR="0" wp14:anchorId="1822664D" wp14:editId="1086EF97">
            <wp:extent cx="4819650" cy="3143250"/>
            <wp:effectExtent l="0" t="38100" r="0" b="3810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39946F7" w14:textId="77777777" w:rsidR="008A7CD6" w:rsidRPr="008A7CD6" w:rsidRDefault="008A7CD6" w:rsidP="008A7CD6">
      <w:pPr>
        <w:bidi/>
        <w:spacing w:line="240" w:lineRule="auto"/>
        <w:jc w:val="center"/>
        <w:rPr>
          <w:rFonts w:ascii="Times New Roman" w:eastAsia="Times New Roman" w:hAnsi="Times New Roman" w:cs="B Nazanin"/>
          <w:b/>
          <w:bCs/>
          <w:sz w:val="20"/>
          <w:szCs w:val="20"/>
          <w:rtl/>
          <w:lang w:bidi="fa-IR"/>
        </w:rPr>
      </w:pPr>
      <w:r w:rsidRPr="008A7CD6">
        <w:rPr>
          <w:rFonts w:ascii="Times New Roman" w:eastAsia="Times New Roman" w:hAnsi="Times New Roman" w:cs="B Nazanin" w:hint="cs"/>
          <w:b/>
          <w:bCs/>
          <w:sz w:val="20"/>
          <w:szCs w:val="20"/>
          <w:rtl/>
          <w:lang w:bidi="fa-IR"/>
        </w:rPr>
        <w:t>شکل (3).</w:t>
      </w:r>
      <w:r w:rsidRPr="008A7CD6">
        <w:rPr>
          <w:rFonts w:ascii="Times New Roman" w:eastAsia="Times New Roman" w:hAnsi="Times New Roman" w:cs="B Nazanin"/>
          <w:sz w:val="20"/>
          <w:szCs w:val="20"/>
          <w:rtl/>
        </w:rPr>
        <w:t xml:space="preserve"> </w:t>
      </w:r>
      <w:r w:rsidRPr="008A7CD6">
        <w:rPr>
          <w:rFonts w:ascii="Times New Roman" w:eastAsia="Times New Roman" w:hAnsi="Times New Roman" w:cs="B Nazanin"/>
          <w:b/>
          <w:bCs/>
          <w:sz w:val="20"/>
          <w:szCs w:val="20"/>
          <w:rtl/>
          <w:lang w:bidi="fa-IR"/>
        </w:rPr>
        <w:t>شاخص‌ها</w:t>
      </w:r>
      <w:r w:rsidRPr="008A7CD6">
        <w:rPr>
          <w:rFonts w:ascii="Times New Roman" w:eastAsia="Times New Roman" w:hAnsi="Times New Roman" w:cs="B Nazanin" w:hint="cs"/>
          <w:b/>
          <w:bCs/>
          <w:sz w:val="20"/>
          <w:szCs w:val="20"/>
          <w:rtl/>
          <w:lang w:bidi="fa-IR"/>
        </w:rPr>
        <w:t>ی</w:t>
      </w:r>
      <w:r w:rsidRPr="008A7CD6">
        <w:rPr>
          <w:rFonts w:ascii="Times New Roman" w:eastAsia="Times New Roman" w:hAnsi="Times New Roman" w:cs="B Nazanin"/>
          <w:b/>
          <w:bCs/>
          <w:sz w:val="20"/>
          <w:szCs w:val="20"/>
          <w:rtl/>
          <w:lang w:bidi="fa-IR"/>
        </w:rPr>
        <w:t xml:space="preserve"> ک</w:t>
      </w:r>
      <w:r w:rsidRPr="008A7CD6">
        <w:rPr>
          <w:rFonts w:ascii="Times New Roman" w:eastAsia="Times New Roman" w:hAnsi="Times New Roman" w:cs="B Nazanin" w:hint="cs"/>
          <w:b/>
          <w:bCs/>
          <w:sz w:val="20"/>
          <w:szCs w:val="20"/>
          <w:rtl/>
          <w:lang w:bidi="fa-IR"/>
        </w:rPr>
        <w:t>ی</w:t>
      </w:r>
      <w:r w:rsidRPr="008A7CD6">
        <w:rPr>
          <w:rFonts w:ascii="Times New Roman" w:eastAsia="Times New Roman" w:hAnsi="Times New Roman" w:cs="B Nazanin" w:hint="eastAsia"/>
          <w:b/>
          <w:bCs/>
          <w:sz w:val="20"/>
          <w:szCs w:val="20"/>
          <w:rtl/>
          <w:lang w:bidi="fa-IR"/>
        </w:rPr>
        <w:t>ف</w:t>
      </w:r>
      <w:r w:rsidRPr="008A7CD6">
        <w:rPr>
          <w:rFonts w:ascii="Times New Roman" w:eastAsia="Times New Roman" w:hAnsi="Times New Roman" w:cs="B Nazanin" w:hint="cs"/>
          <w:b/>
          <w:bCs/>
          <w:sz w:val="20"/>
          <w:szCs w:val="20"/>
          <w:rtl/>
          <w:lang w:bidi="fa-IR"/>
        </w:rPr>
        <w:t>ی</w:t>
      </w:r>
      <w:r w:rsidRPr="008A7CD6">
        <w:rPr>
          <w:rFonts w:ascii="Times New Roman" w:eastAsia="Times New Roman" w:hAnsi="Times New Roman" w:cs="B Nazanin" w:hint="eastAsia"/>
          <w:b/>
          <w:bCs/>
          <w:sz w:val="20"/>
          <w:szCs w:val="20"/>
          <w:rtl/>
          <w:lang w:bidi="fa-IR"/>
        </w:rPr>
        <w:t>ت</w:t>
      </w:r>
      <w:r w:rsidRPr="008A7CD6">
        <w:rPr>
          <w:rFonts w:ascii="Times New Roman" w:eastAsia="Times New Roman" w:hAnsi="Times New Roman" w:cs="B Nazanin"/>
          <w:b/>
          <w:bCs/>
          <w:sz w:val="20"/>
          <w:szCs w:val="20"/>
          <w:rtl/>
          <w:lang w:bidi="fa-IR"/>
        </w:rPr>
        <w:t xml:space="preserve"> خدمات بانک</w:t>
      </w:r>
      <w:r w:rsidRPr="008A7CD6">
        <w:rPr>
          <w:rFonts w:ascii="Times New Roman" w:eastAsia="Times New Roman" w:hAnsi="Times New Roman" w:cs="B Nazanin" w:hint="cs"/>
          <w:b/>
          <w:bCs/>
          <w:sz w:val="20"/>
          <w:szCs w:val="20"/>
          <w:rtl/>
          <w:lang w:bidi="fa-IR"/>
        </w:rPr>
        <w:t xml:space="preserve">ی </w:t>
      </w:r>
      <w:r w:rsidRPr="008A7CD6">
        <w:rPr>
          <w:rFonts w:ascii="Times New Roman" w:eastAsia="Times New Roman" w:hAnsi="Times New Roman" w:cs="B Nazanin"/>
          <w:b/>
          <w:bCs/>
          <w:sz w:val="20"/>
          <w:szCs w:val="20"/>
          <w:rtl/>
          <w:lang w:bidi="fa-IR"/>
        </w:rPr>
        <w:t>(حس</w:t>
      </w:r>
      <w:r w:rsidRPr="008A7CD6">
        <w:rPr>
          <w:rFonts w:ascii="Times New Roman" w:eastAsia="Times New Roman" w:hAnsi="Times New Roman" w:cs="B Nazanin" w:hint="cs"/>
          <w:b/>
          <w:bCs/>
          <w:sz w:val="20"/>
          <w:szCs w:val="20"/>
          <w:rtl/>
          <w:lang w:bidi="fa-IR"/>
        </w:rPr>
        <w:t>ی</w:t>
      </w:r>
      <w:r w:rsidRPr="008A7CD6">
        <w:rPr>
          <w:rFonts w:ascii="Times New Roman" w:eastAsia="Times New Roman" w:hAnsi="Times New Roman" w:cs="B Nazanin" w:hint="eastAsia"/>
          <w:b/>
          <w:bCs/>
          <w:sz w:val="20"/>
          <w:szCs w:val="20"/>
          <w:rtl/>
          <w:lang w:bidi="fa-IR"/>
        </w:rPr>
        <w:t>ن</w:t>
      </w:r>
      <w:r w:rsidRPr="008A7CD6">
        <w:rPr>
          <w:rFonts w:ascii="Times New Roman" w:eastAsia="Times New Roman" w:hAnsi="Times New Roman" w:cs="B Nazanin" w:hint="cs"/>
          <w:b/>
          <w:bCs/>
          <w:sz w:val="20"/>
          <w:szCs w:val="20"/>
          <w:rtl/>
          <w:lang w:bidi="fa-IR"/>
        </w:rPr>
        <w:t>ی</w:t>
      </w:r>
      <w:r w:rsidRPr="008A7CD6">
        <w:rPr>
          <w:rFonts w:ascii="Times New Roman" w:eastAsia="Times New Roman" w:hAnsi="Times New Roman" w:cs="B Nazanin"/>
          <w:b/>
          <w:bCs/>
          <w:sz w:val="20"/>
          <w:szCs w:val="20"/>
          <w:rtl/>
          <w:lang w:bidi="fa-IR"/>
        </w:rPr>
        <w:t xml:space="preserve"> و قادر</w:t>
      </w:r>
      <w:r w:rsidRPr="008A7CD6">
        <w:rPr>
          <w:rFonts w:ascii="Times New Roman" w:eastAsia="Times New Roman" w:hAnsi="Times New Roman" w:cs="B Nazanin" w:hint="cs"/>
          <w:b/>
          <w:bCs/>
          <w:sz w:val="20"/>
          <w:szCs w:val="20"/>
          <w:rtl/>
          <w:lang w:bidi="fa-IR"/>
        </w:rPr>
        <w:t>ی</w:t>
      </w:r>
      <w:r w:rsidRPr="008A7CD6">
        <w:rPr>
          <w:rFonts w:ascii="Times New Roman" w:eastAsia="Times New Roman" w:hAnsi="Times New Roman" w:cs="B Nazanin" w:hint="eastAsia"/>
          <w:b/>
          <w:bCs/>
          <w:sz w:val="20"/>
          <w:szCs w:val="20"/>
          <w:rtl/>
          <w:lang w:bidi="fa-IR"/>
        </w:rPr>
        <w:t>،</w:t>
      </w:r>
      <w:r w:rsidRPr="008A7CD6">
        <w:rPr>
          <w:rFonts w:ascii="Times New Roman" w:eastAsia="Times New Roman" w:hAnsi="Times New Roman" w:cs="B Nazanin"/>
          <w:b/>
          <w:bCs/>
          <w:sz w:val="20"/>
          <w:szCs w:val="20"/>
          <w:rtl/>
          <w:lang w:bidi="fa-IR"/>
        </w:rPr>
        <w:t xml:space="preserve"> 1389)</w:t>
      </w:r>
    </w:p>
    <w:p w14:paraId="2A441686"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1120CD47"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1. </w:t>
      </w:r>
      <w:r w:rsidRPr="008A7CD6">
        <w:rPr>
          <w:rFonts w:ascii="Times New Roman" w:eastAsia="Times New Roman" w:hAnsi="Times New Roman" w:cs="B Nazanin"/>
          <w:b/>
          <w:bCs/>
          <w:rtl/>
          <w:lang w:bidi="fa-IR"/>
        </w:rPr>
        <w:t>رفتار کارکنان</w:t>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rtl/>
          <w:lang w:bidi="fa-IR"/>
        </w:rPr>
        <w:t xml:space="preserve">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مربوط به بعد رفتار کارکنان بانک عبارت هستند از:</w:t>
      </w:r>
    </w:p>
    <w:p w14:paraId="326FD1EB"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ملاحظه، هم‌فکر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شک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با</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sz w:val="24"/>
          <w:szCs w:val="24"/>
          <w:rtl/>
          <w:lang w:bidi="fa-IR"/>
        </w:rPr>
        <w:t xml:space="preserve"> نشان داده شده به مشتري از جانب کارکنان و 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w:t>
      </w:r>
      <w:r w:rsidRPr="008A7CD6">
        <w:rPr>
          <w:rFonts w:ascii="Times New Roman" w:eastAsia="Times New Roman" w:hAnsi="Times New Roman" w:cs="B Nazanin"/>
          <w:sz w:val="24"/>
          <w:szCs w:val="24"/>
          <w:rtl/>
          <w:lang w:bidi="fa-IR"/>
        </w:rPr>
        <w:t xml:space="preserve"> 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زان</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احساس</w:t>
      </w:r>
      <w:r w:rsidRPr="008A7CD6">
        <w:rPr>
          <w:rFonts w:ascii="Times New Roman" w:eastAsia="Times New Roman" w:hAnsi="Times New Roman" w:cs="B Nazanin"/>
          <w:sz w:val="24"/>
          <w:szCs w:val="24"/>
          <w:rtl/>
          <w:lang w:bidi="fa-IR"/>
        </w:rPr>
        <w:t xml:space="preserve"> راحت</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مشتري ازنظر عاطف</w:t>
      </w:r>
      <w:r w:rsidRPr="008A7CD6">
        <w:rPr>
          <w:rFonts w:ascii="Times New Roman" w:eastAsia="Times New Roman" w:hAnsi="Times New Roman" w:cs="B Nazanin" w:hint="cs"/>
          <w:sz w:val="24"/>
          <w:szCs w:val="24"/>
          <w:rtl/>
          <w:lang w:bidi="fa-IR"/>
        </w:rPr>
        <w:t>ی،</w:t>
      </w:r>
    </w:p>
    <w:p w14:paraId="06D4F5E6"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نشان دادن علاق</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خالصانه براي حل مشکل و شکا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ات</w:t>
      </w:r>
      <w:r w:rsidRPr="008A7CD6">
        <w:rPr>
          <w:rFonts w:ascii="Times New Roman" w:eastAsia="Times New Roman" w:hAnsi="Times New Roman" w:cs="B Nazanin"/>
          <w:sz w:val="24"/>
          <w:szCs w:val="24"/>
          <w:rtl/>
          <w:lang w:bidi="fa-IR"/>
        </w:rPr>
        <w:t xml:space="preserve"> 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hint="cs"/>
          <w:sz w:val="24"/>
          <w:szCs w:val="24"/>
          <w:rtl/>
          <w:lang w:bidi="fa-IR"/>
        </w:rPr>
        <w:t>،</w:t>
      </w:r>
    </w:p>
    <w:p w14:paraId="32EA1DA5"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زان</w:t>
      </w:r>
      <w:r w:rsidRPr="008A7CD6">
        <w:rPr>
          <w:rFonts w:ascii="Times New Roman" w:eastAsia="Times New Roman" w:hAnsi="Times New Roman" w:cs="B Nazanin"/>
          <w:sz w:val="24"/>
          <w:szCs w:val="24"/>
          <w:rtl/>
          <w:lang w:bidi="fa-IR"/>
        </w:rPr>
        <w:t xml:space="preserve"> کمک و پاسخگو</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sz w:val="24"/>
          <w:szCs w:val="24"/>
          <w:rtl/>
          <w:lang w:bidi="fa-IR"/>
        </w:rPr>
        <w:t xml:space="preserve"> به مشتري و نشان دادن تما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w:t>
      </w:r>
      <w:r w:rsidRPr="008A7CD6">
        <w:rPr>
          <w:rFonts w:ascii="Times New Roman" w:eastAsia="Times New Roman" w:hAnsi="Times New Roman" w:cs="B Nazanin"/>
          <w:sz w:val="24"/>
          <w:szCs w:val="24"/>
          <w:rtl/>
          <w:lang w:bidi="fa-IR"/>
        </w:rPr>
        <w:t xml:space="preserve"> به ارائ</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خدمت</w:t>
      </w:r>
      <w:r w:rsidRPr="008A7CD6">
        <w:rPr>
          <w:rFonts w:ascii="Times New Roman" w:eastAsia="Times New Roman" w:hAnsi="Times New Roman" w:cs="B Nazanin" w:hint="cs"/>
          <w:sz w:val="24"/>
          <w:szCs w:val="24"/>
          <w:rtl/>
          <w:lang w:bidi="fa-IR"/>
        </w:rPr>
        <w:t>،</w:t>
      </w:r>
    </w:p>
    <w:p w14:paraId="5A801968"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تسلط در مذاکره و ارائه اطلاعات موردن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از</w:t>
      </w:r>
      <w:r w:rsidRPr="008A7CD6">
        <w:rPr>
          <w:rFonts w:ascii="Times New Roman" w:eastAsia="Times New Roman" w:hAnsi="Times New Roman" w:cs="B Nazanin"/>
          <w:sz w:val="24"/>
          <w:szCs w:val="24"/>
          <w:rtl/>
          <w:lang w:bidi="fa-IR"/>
        </w:rPr>
        <w:t xml:space="preserve"> مشتري به صورت شفاف و کامل</w:t>
      </w:r>
      <w:r w:rsidRPr="008A7CD6">
        <w:rPr>
          <w:rFonts w:ascii="Times New Roman" w:eastAsia="Times New Roman" w:hAnsi="Times New Roman" w:cs="B Nazanin" w:hint="cs"/>
          <w:sz w:val="24"/>
          <w:szCs w:val="24"/>
          <w:rtl/>
          <w:lang w:bidi="fa-IR"/>
        </w:rPr>
        <w:t>،</w:t>
      </w:r>
    </w:p>
    <w:p w14:paraId="7F5B9C25"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انعطاف‌پذ</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تما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w:t>
      </w:r>
      <w:r w:rsidRPr="008A7CD6">
        <w:rPr>
          <w:rFonts w:ascii="Times New Roman" w:eastAsia="Times New Roman" w:hAnsi="Times New Roman" w:cs="B Nazanin"/>
          <w:sz w:val="24"/>
          <w:szCs w:val="24"/>
          <w:rtl/>
          <w:lang w:bidi="fa-IR"/>
        </w:rPr>
        <w:t xml:space="preserve"> کارکنان به اصلاح ماه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خدمت به‌منظور 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w:t>
      </w:r>
      <w:r w:rsidRPr="008A7CD6">
        <w:rPr>
          <w:rFonts w:ascii="Times New Roman" w:eastAsia="Times New Roman" w:hAnsi="Times New Roman" w:cs="B Nazanin"/>
          <w:sz w:val="24"/>
          <w:szCs w:val="24"/>
          <w:rtl/>
          <w:lang w:bidi="fa-IR"/>
        </w:rPr>
        <w:t xml:space="preserve"> به 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ازهاي</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مشتري</w:t>
      </w:r>
      <w:r w:rsidRPr="008A7CD6">
        <w:rPr>
          <w:rFonts w:ascii="Times New Roman" w:eastAsia="Times New Roman" w:hAnsi="Times New Roman" w:cs="B Nazanin" w:hint="cs"/>
          <w:sz w:val="24"/>
          <w:szCs w:val="24"/>
          <w:rtl/>
          <w:lang w:bidi="fa-IR"/>
        </w:rPr>
        <w:t>،</w:t>
      </w:r>
    </w:p>
    <w:p w14:paraId="788230D2"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lang w:val="en-US"/>
        </w:rPr>
      </w:pPr>
      <w:r w:rsidRPr="008A7CD6">
        <w:rPr>
          <w:rFonts w:ascii="Times New Roman" w:eastAsia="Times New Roman" w:hAnsi="Times New Roman" w:cs="B Nazanin"/>
          <w:sz w:val="24"/>
          <w:szCs w:val="24"/>
          <w:rtl/>
          <w:lang w:bidi="fa-IR"/>
        </w:rPr>
        <w:t>تعهد و وظ</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فه‌شناس</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فرد ارائه دهندة خدمت</w:t>
      </w:r>
      <w:r w:rsidRPr="008A7CD6">
        <w:rPr>
          <w:rFonts w:ascii="Times New Roman" w:eastAsia="Times New Roman" w:hAnsi="Times New Roman" w:cs="B Nazanin" w:hint="cs"/>
          <w:sz w:val="24"/>
          <w:szCs w:val="24"/>
          <w:rtl/>
          <w:lang w:bidi="fa-IR"/>
        </w:rPr>
        <w:t>،</w:t>
      </w:r>
    </w:p>
    <w:p w14:paraId="3597F262"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lang w:val="en-US"/>
        </w:rPr>
      </w:pPr>
      <w:r w:rsidRPr="008A7CD6">
        <w:rPr>
          <w:rFonts w:ascii="Times New Roman" w:eastAsia="Times New Roman" w:hAnsi="Times New Roman" w:cs="B Nazanin"/>
          <w:sz w:val="24"/>
          <w:szCs w:val="24"/>
          <w:rtl/>
          <w:lang w:bidi="fa-IR"/>
        </w:rPr>
        <w:t>ارائ</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مشاوره‌ها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مف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د</w:t>
      </w:r>
      <w:r w:rsidRPr="008A7CD6">
        <w:rPr>
          <w:rFonts w:ascii="Times New Roman" w:eastAsia="Times New Roman" w:hAnsi="Times New Roman" w:cs="B Nazanin"/>
          <w:sz w:val="24"/>
          <w:szCs w:val="24"/>
          <w:rtl/>
          <w:lang w:bidi="fa-IR"/>
        </w:rPr>
        <w:t xml:space="preserve"> درزم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امور بانک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ب</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دق</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ق</w:t>
      </w:r>
      <w:r w:rsidRPr="008A7CD6">
        <w:rPr>
          <w:rFonts w:ascii="Times New Roman" w:eastAsia="Times New Roman" w:hAnsi="Times New Roman" w:cs="B Nazanin"/>
          <w:sz w:val="24"/>
          <w:szCs w:val="24"/>
          <w:rtl/>
          <w:lang w:bidi="fa-IR"/>
        </w:rPr>
        <w:t xml:space="preserve"> امکانات، تسه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لات</w:t>
      </w:r>
      <w:r w:rsidRPr="008A7CD6">
        <w:rPr>
          <w:rFonts w:ascii="Times New Roman" w:eastAsia="Times New Roman" w:hAnsi="Times New Roman" w:cs="B Nazanin"/>
          <w:sz w:val="24"/>
          <w:szCs w:val="24"/>
          <w:rtl/>
          <w:lang w:bidi="fa-IR"/>
        </w:rPr>
        <w:t xml:space="preserve"> و محدود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ت‌ها</w:t>
      </w:r>
    </w:p>
    <w:p w14:paraId="213A6A74"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lang w:val="en-US"/>
        </w:rPr>
      </w:pPr>
      <w:r w:rsidRPr="008A7CD6">
        <w:rPr>
          <w:rFonts w:ascii="Times New Roman" w:eastAsia="Times New Roman" w:hAnsi="Times New Roman" w:cs="B Nazanin"/>
          <w:sz w:val="24"/>
          <w:szCs w:val="24"/>
          <w:rtl/>
          <w:lang w:bidi="fa-IR"/>
        </w:rPr>
        <w:t>داشتن درك متقابل از مشتري و شرا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ط</w:t>
      </w:r>
      <w:r w:rsidRPr="008A7CD6">
        <w:rPr>
          <w:rFonts w:ascii="Times New Roman" w:eastAsia="Times New Roman" w:hAnsi="Times New Roman" w:cs="B Nazanin"/>
          <w:sz w:val="24"/>
          <w:szCs w:val="24"/>
          <w:rtl/>
          <w:lang w:bidi="fa-IR"/>
        </w:rPr>
        <w:t xml:space="preserve"> آن از سوي کارکنان</w:t>
      </w:r>
      <w:r w:rsidRPr="008A7CD6">
        <w:rPr>
          <w:rFonts w:ascii="Times New Roman" w:eastAsia="Times New Roman" w:hAnsi="Times New Roman" w:cs="B Nazanin" w:hint="cs"/>
          <w:sz w:val="24"/>
          <w:szCs w:val="24"/>
          <w:rtl/>
          <w:lang w:bidi="fa-IR"/>
        </w:rPr>
        <w:t>،</w:t>
      </w:r>
    </w:p>
    <w:p w14:paraId="5912973E"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lang w:val="en-US"/>
        </w:rPr>
      </w:pPr>
      <w:r w:rsidRPr="008A7CD6">
        <w:rPr>
          <w:rFonts w:ascii="Times New Roman" w:eastAsia="Times New Roman" w:hAnsi="Times New Roman" w:cs="B Nazanin"/>
          <w:sz w:val="24"/>
          <w:szCs w:val="24"/>
          <w:rtl/>
          <w:lang w:bidi="fa-IR"/>
        </w:rPr>
        <w:t>کمک و راهنما</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sz w:val="24"/>
          <w:szCs w:val="24"/>
          <w:rtl/>
          <w:lang w:bidi="fa-IR"/>
        </w:rPr>
        <w:t xml:space="preserve"> در مورد نحو پر کردن فرم</w:t>
      </w:r>
      <w:r w:rsidRPr="008A7CD6">
        <w:rPr>
          <w:rFonts w:ascii="Times New Roman" w:eastAsia="Times New Roman" w:hAnsi="Times New Roman" w:cs="B Nazanin"/>
          <w:sz w:val="24"/>
          <w:szCs w:val="24"/>
          <w:rtl/>
          <w:lang w:bidi="fa-IR"/>
        </w:rPr>
        <w:softHyphen/>
        <w:t>ها</w:t>
      </w:r>
      <w:r w:rsidRPr="008A7CD6">
        <w:rPr>
          <w:rFonts w:ascii="Times New Roman" w:eastAsia="Times New Roman" w:hAnsi="Times New Roman" w:cs="B Nazanin" w:hint="cs"/>
          <w:sz w:val="24"/>
          <w:szCs w:val="24"/>
          <w:rtl/>
          <w:lang w:bidi="fa-IR"/>
        </w:rPr>
        <w:t>،</w:t>
      </w:r>
    </w:p>
    <w:p w14:paraId="3940FAB8" w14:textId="77777777" w:rsidR="008A7CD6" w:rsidRPr="008A7CD6" w:rsidRDefault="008A7CD6" w:rsidP="008A7CD6">
      <w:pPr>
        <w:numPr>
          <w:ilvl w:val="0"/>
          <w:numId w:val="25"/>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رعا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عدل و انصاف و عدم تبع</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ض</w:t>
      </w:r>
      <w:r w:rsidRPr="008A7CD6">
        <w:rPr>
          <w:rFonts w:ascii="Times New Roman" w:eastAsia="Times New Roman" w:hAnsi="Times New Roman" w:cs="B Nazanin"/>
          <w:sz w:val="24"/>
          <w:szCs w:val="24"/>
          <w:rtl/>
          <w:lang w:bidi="fa-IR"/>
        </w:rPr>
        <w:t xml:space="preserve"> 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افراد</w:t>
      </w:r>
      <w:r w:rsidRPr="008A7CD6">
        <w:rPr>
          <w:rFonts w:ascii="Times New Roman" w:eastAsia="Times New Roman" w:hAnsi="Times New Roman" w:cs="B Nazanin" w:hint="cs"/>
          <w:sz w:val="24"/>
          <w:szCs w:val="24"/>
          <w:rtl/>
          <w:lang w:bidi="fa-IR"/>
        </w:rPr>
        <w:t>.</w:t>
      </w:r>
    </w:p>
    <w:p w14:paraId="0CDF2C7B"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lastRenderedPageBreak/>
        <w:t xml:space="preserve">2. </w:t>
      </w:r>
      <w:r w:rsidRPr="008A7CD6">
        <w:rPr>
          <w:rFonts w:ascii="Times New Roman" w:eastAsia="Times New Roman" w:hAnsi="Times New Roman" w:cs="B Nazanin"/>
          <w:b/>
          <w:bCs/>
          <w:rtl/>
          <w:lang w:bidi="fa-IR"/>
        </w:rPr>
        <w:t>شا</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hint="eastAsia"/>
          <w:b/>
          <w:bCs/>
          <w:rtl/>
          <w:lang w:bidi="fa-IR"/>
        </w:rPr>
        <w:t>ستگ</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b/>
          <w:bCs/>
          <w:rtl/>
          <w:lang w:bidi="fa-IR"/>
        </w:rPr>
        <w:t xml:space="preserve"> و مهارت کارکنان</w:t>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rtl/>
          <w:lang w:bidi="fa-IR"/>
        </w:rPr>
        <w:t xml:space="preserve">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مربوط به بعد </w:t>
      </w:r>
      <w:r w:rsidRPr="008A7CD6">
        <w:rPr>
          <w:rFonts w:ascii="Times New Roman" w:eastAsia="Times New Roman" w:hAnsi="Times New Roman" w:cs="B Nazanin"/>
          <w:sz w:val="24"/>
          <w:szCs w:val="24"/>
          <w:rtl/>
          <w:lang w:bidi="fa-IR"/>
        </w:rPr>
        <w:t>شا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ستگ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مهارت کارکنان</w:t>
      </w:r>
      <w:r w:rsidRPr="008A7CD6">
        <w:rPr>
          <w:rFonts w:ascii="Times New Roman" w:eastAsia="Times New Roman" w:hAnsi="Times New Roman" w:cs="B Nazanin" w:hint="cs"/>
          <w:sz w:val="24"/>
          <w:szCs w:val="24"/>
          <w:rtl/>
          <w:lang w:bidi="fa-IR"/>
        </w:rPr>
        <w:t xml:space="preserve"> بانک عبارت هستند از:</w:t>
      </w:r>
    </w:p>
    <w:p w14:paraId="68BA10AC" w14:textId="77777777" w:rsidR="008A7CD6" w:rsidRPr="008A7CD6" w:rsidRDefault="008A7CD6" w:rsidP="008A7CD6">
      <w:pPr>
        <w:numPr>
          <w:ilvl w:val="0"/>
          <w:numId w:val="26"/>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انجام سر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ع</w:t>
      </w:r>
      <w:r w:rsidRPr="008A7CD6">
        <w:rPr>
          <w:rFonts w:ascii="Times New Roman" w:eastAsia="Times New Roman" w:hAnsi="Times New Roman" w:cs="B Nazanin"/>
          <w:sz w:val="24"/>
          <w:szCs w:val="24"/>
          <w:rtl/>
          <w:lang w:bidi="fa-IR"/>
        </w:rPr>
        <w:t xml:space="preserve"> امور بانک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با 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بالا و با توجه به جزئ</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ات</w:t>
      </w:r>
      <w:r w:rsidRPr="008A7CD6">
        <w:rPr>
          <w:rFonts w:ascii="Times New Roman" w:eastAsia="Times New Roman" w:hAnsi="Times New Roman" w:cs="B Nazanin"/>
          <w:sz w:val="24"/>
          <w:szCs w:val="24"/>
          <w:rtl/>
          <w:lang w:bidi="fa-IR"/>
        </w:rPr>
        <w:t xml:space="preserve"> توسط کارکنان</w:t>
      </w:r>
      <w:r w:rsidRPr="008A7CD6">
        <w:rPr>
          <w:rFonts w:ascii="Times New Roman" w:eastAsia="Times New Roman" w:hAnsi="Times New Roman" w:cs="B Nazanin" w:hint="cs"/>
          <w:sz w:val="24"/>
          <w:szCs w:val="24"/>
          <w:rtl/>
          <w:lang w:bidi="fa-IR"/>
        </w:rPr>
        <w:t>،</w:t>
      </w:r>
    </w:p>
    <w:p w14:paraId="451E73D8" w14:textId="77777777" w:rsidR="008A7CD6" w:rsidRPr="008A7CD6" w:rsidRDefault="008A7CD6" w:rsidP="008A7CD6">
      <w:pPr>
        <w:numPr>
          <w:ilvl w:val="0"/>
          <w:numId w:val="26"/>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خوش برخورد، صبور و متبسم بودن و داشتن رفتاري مؤدبانه، محترمانه و دوستانه</w:t>
      </w:r>
      <w:r w:rsidRPr="008A7CD6">
        <w:rPr>
          <w:rFonts w:ascii="Times New Roman" w:eastAsia="Times New Roman" w:hAnsi="Times New Roman" w:cs="B Nazanin" w:hint="cs"/>
          <w:sz w:val="24"/>
          <w:szCs w:val="24"/>
          <w:rtl/>
          <w:lang w:bidi="fa-IR"/>
        </w:rPr>
        <w:t>،</w:t>
      </w:r>
    </w:p>
    <w:p w14:paraId="3C4F0BBF" w14:textId="77777777" w:rsidR="008A7CD6" w:rsidRPr="008A7CD6" w:rsidRDefault="008A7CD6" w:rsidP="008A7CD6">
      <w:pPr>
        <w:numPr>
          <w:ilvl w:val="0"/>
          <w:numId w:val="26"/>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رعا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احترام افراد در لحن و نحوة صحبت با آنان</w:t>
      </w:r>
      <w:r w:rsidRPr="008A7CD6">
        <w:rPr>
          <w:rFonts w:ascii="Times New Roman" w:eastAsia="Times New Roman" w:hAnsi="Times New Roman" w:cs="B Nazanin" w:hint="cs"/>
          <w:sz w:val="24"/>
          <w:szCs w:val="24"/>
          <w:rtl/>
          <w:lang w:bidi="fa-IR"/>
        </w:rPr>
        <w:t>،</w:t>
      </w:r>
    </w:p>
    <w:p w14:paraId="3F8275E7" w14:textId="77777777" w:rsidR="008A7CD6" w:rsidRPr="008A7CD6" w:rsidRDefault="008A7CD6" w:rsidP="008A7CD6">
      <w:pPr>
        <w:numPr>
          <w:ilvl w:val="0"/>
          <w:numId w:val="26"/>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گوش دادن و اهم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دادن به پرسش‌ها و مشکلات 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با صبر و حوصله</w:t>
      </w:r>
      <w:r w:rsidRPr="008A7CD6">
        <w:rPr>
          <w:rFonts w:ascii="Times New Roman" w:eastAsia="Times New Roman" w:hAnsi="Times New Roman" w:cs="B Nazanin" w:hint="cs"/>
          <w:sz w:val="24"/>
          <w:szCs w:val="24"/>
          <w:rtl/>
          <w:lang w:bidi="fa-IR"/>
        </w:rPr>
        <w:t>،</w:t>
      </w:r>
    </w:p>
    <w:p w14:paraId="0AF1FEC1" w14:textId="77777777" w:rsidR="008A7CD6" w:rsidRPr="008A7CD6" w:rsidRDefault="008A7CD6" w:rsidP="008A7CD6">
      <w:pPr>
        <w:numPr>
          <w:ilvl w:val="0"/>
          <w:numId w:val="26"/>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تسلط کارکنان بر کار خود، وضع مؤسسه و کار مشابه سا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ر</w:t>
      </w:r>
      <w:r w:rsidRPr="008A7CD6">
        <w:rPr>
          <w:rFonts w:ascii="Times New Roman" w:eastAsia="Times New Roman" w:hAnsi="Times New Roman" w:cs="B Nazanin"/>
          <w:sz w:val="24"/>
          <w:szCs w:val="24"/>
          <w:rtl/>
          <w:lang w:bidi="fa-IR"/>
        </w:rPr>
        <w:t xml:space="preserve"> بانک‌ها</w:t>
      </w:r>
      <w:r w:rsidRPr="008A7CD6">
        <w:rPr>
          <w:rFonts w:ascii="Times New Roman" w:eastAsia="Times New Roman" w:hAnsi="Times New Roman" w:cs="B Nazanin" w:hint="cs"/>
          <w:sz w:val="24"/>
          <w:szCs w:val="24"/>
          <w:rtl/>
          <w:lang w:bidi="fa-IR"/>
        </w:rPr>
        <w:t>،</w:t>
      </w:r>
    </w:p>
    <w:p w14:paraId="00C6F1CE" w14:textId="77777777" w:rsidR="008A7CD6" w:rsidRPr="008A7CD6" w:rsidRDefault="008A7CD6" w:rsidP="008A7CD6">
      <w:pPr>
        <w:numPr>
          <w:ilvl w:val="0"/>
          <w:numId w:val="26"/>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داشتن دانش شغل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w:t>
      </w:r>
      <w:r w:rsidRPr="008A7CD6">
        <w:rPr>
          <w:rFonts w:ascii="Times New Roman" w:eastAsia="Times New Roman" w:hAnsi="Times New Roman" w:cs="B Nazanin"/>
          <w:sz w:val="24"/>
          <w:szCs w:val="24"/>
          <w:rtl/>
          <w:lang w:bidi="fa-IR"/>
        </w:rPr>
        <w:t xml:space="preserve"> مهارت حرفه‌ا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آگاه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اطلاعات کاف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به روز کارکنان</w:t>
      </w:r>
      <w:r w:rsidRPr="008A7CD6">
        <w:rPr>
          <w:rFonts w:ascii="Times New Roman" w:eastAsia="Times New Roman" w:hAnsi="Times New Roman" w:cs="B Nazanin" w:hint="cs"/>
          <w:sz w:val="24"/>
          <w:szCs w:val="24"/>
          <w:rtl/>
          <w:lang w:bidi="fa-IR"/>
        </w:rPr>
        <w:t>،</w:t>
      </w:r>
    </w:p>
    <w:p w14:paraId="6B372E72" w14:textId="77777777" w:rsidR="008A7CD6" w:rsidRPr="008A7CD6" w:rsidRDefault="008A7CD6" w:rsidP="008A7CD6">
      <w:pPr>
        <w:numPr>
          <w:ilvl w:val="0"/>
          <w:numId w:val="26"/>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داشتن لباس فرم مرتب و آراسته بودن ظاهر کارکنان</w:t>
      </w:r>
      <w:r w:rsidRPr="008A7CD6">
        <w:rPr>
          <w:rFonts w:ascii="Times New Roman" w:eastAsia="Times New Roman" w:hAnsi="Times New Roman" w:cs="B Nazanin" w:hint="cs"/>
          <w:sz w:val="24"/>
          <w:szCs w:val="24"/>
          <w:rtl/>
          <w:lang w:bidi="fa-IR"/>
        </w:rPr>
        <w:t>.</w:t>
      </w:r>
    </w:p>
    <w:p w14:paraId="3EFDB79D"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3. </w:t>
      </w:r>
      <w:r w:rsidRPr="008A7CD6">
        <w:rPr>
          <w:rFonts w:ascii="Times New Roman" w:eastAsia="Times New Roman" w:hAnsi="Times New Roman" w:cs="B Nazanin"/>
          <w:b/>
          <w:bCs/>
          <w:rtl/>
          <w:lang w:bidi="fa-IR"/>
        </w:rPr>
        <w:t>نوآوري در خدمات بانک</w:t>
      </w:r>
      <w:r w:rsidRPr="008A7CD6">
        <w:rPr>
          <w:rFonts w:ascii="Times New Roman" w:eastAsia="Times New Roman" w:hAnsi="Times New Roman" w:cs="B Nazanin" w:hint="cs"/>
          <w:b/>
          <w:bCs/>
          <w:rtl/>
          <w:lang w:bidi="fa-IR"/>
        </w:rPr>
        <w:t xml:space="preserve">ی: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مربوط به بعد </w:t>
      </w:r>
      <w:r w:rsidRPr="008A7CD6">
        <w:rPr>
          <w:rFonts w:ascii="Times New Roman" w:eastAsia="Times New Roman" w:hAnsi="Times New Roman" w:cs="B Nazanin"/>
          <w:sz w:val="24"/>
          <w:szCs w:val="24"/>
          <w:rtl/>
          <w:lang w:bidi="fa-IR"/>
        </w:rPr>
        <w:t>نوآوري در خدمات بانک</w:t>
      </w:r>
      <w:r w:rsidRPr="008A7CD6">
        <w:rPr>
          <w:rFonts w:ascii="Times New Roman" w:eastAsia="Times New Roman" w:hAnsi="Times New Roman" w:cs="B Nazanin" w:hint="cs"/>
          <w:sz w:val="24"/>
          <w:szCs w:val="24"/>
          <w:rtl/>
          <w:lang w:bidi="fa-IR"/>
        </w:rPr>
        <w:t>ی عبارت هستند از:</w:t>
      </w:r>
    </w:p>
    <w:p w14:paraId="2679CC24" w14:textId="77777777" w:rsidR="008A7CD6" w:rsidRPr="008A7CD6" w:rsidRDefault="008A7CD6" w:rsidP="008A7CD6">
      <w:pPr>
        <w:numPr>
          <w:ilvl w:val="0"/>
          <w:numId w:val="27"/>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افزا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sz w:val="24"/>
          <w:szCs w:val="24"/>
          <w:rtl/>
          <w:lang w:bidi="fa-IR"/>
        </w:rPr>
        <w:t xml:space="preserve"> خدمات ارائه شده توسط عوامل فناورانه</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sz w:val="24"/>
          <w:szCs w:val="24"/>
          <w:rtl/>
          <w:lang w:bidi="fa-IR"/>
        </w:rPr>
        <w:t>از جمله امکان پرداخت الکترون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hint="cs"/>
          <w:sz w:val="24"/>
          <w:szCs w:val="24"/>
          <w:rtl/>
          <w:lang w:bidi="fa-IR"/>
        </w:rPr>
        <w:t xml:space="preserve">ی </w:t>
      </w:r>
      <w:r w:rsidRPr="008A7CD6">
        <w:rPr>
          <w:rFonts w:ascii="Times New Roman" w:eastAsia="Times New Roman" w:hAnsi="Times New Roman" w:cs="B Nazanin" w:hint="eastAsia"/>
          <w:sz w:val="24"/>
          <w:szCs w:val="24"/>
          <w:rtl/>
          <w:lang w:bidi="fa-IR"/>
        </w:rPr>
        <w:t>کل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ه</w:t>
      </w:r>
      <w:r w:rsidRPr="008A7CD6">
        <w:rPr>
          <w:rFonts w:ascii="Times New Roman" w:eastAsia="Times New Roman" w:hAnsi="Times New Roman" w:cs="B Nazanin"/>
          <w:sz w:val="24"/>
          <w:szCs w:val="24"/>
          <w:rtl/>
          <w:lang w:bidi="fa-IR"/>
        </w:rPr>
        <w:t xml:space="preserve"> وجوه وار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زي،</w:t>
      </w:r>
      <w:r w:rsidRPr="008A7CD6">
        <w:rPr>
          <w:rFonts w:ascii="Times New Roman" w:eastAsia="Times New Roman" w:hAnsi="Times New Roman" w:cs="B Nazanin"/>
          <w:sz w:val="24"/>
          <w:szCs w:val="24"/>
          <w:rtl/>
          <w:lang w:bidi="fa-IR"/>
        </w:rPr>
        <w:t xml:space="preserve"> اقساط و.</w:t>
      </w:r>
      <w:r w:rsidRPr="008A7CD6">
        <w:rPr>
          <w:rFonts w:ascii="Times New Roman" w:eastAsia="Times New Roman" w:hAnsi="Times New Roman" w:cs="B Nazanin" w:hint="cs"/>
          <w:sz w:val="24"/>
          <w:szCs w:val="24"/>
          <w:rtl/>
          <w:lang w:bidi="fa-IR"/>
        </w:rPr>
        <w:t>)،</w:t>
      </w:r>
    </w:p>
    <w:p w14:paraId="29994D35" w14:textId="77777777" w:rsidR="008A7CD6" w:rsidRPr="008A7CD6" w:rsidRDefault="008A7CD6" w:rsidP="008A7CD6">
      <w:pPr>
        <w:numPr>
          <w:ilvl w:val="0"/>
          <w:numId w:val="27"/>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در دسترس بودن خدمات بانکداري الکترون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در همه زمان و همه مکان</w:t>
      </w:r>
      <w:r w:rsidRPr="008A7CD6">
        <w:rPr>
          <w:rFonts w:ascii="Times New Roman" w:eastAsia="Times New Roman" w:hAnsi="Times New Roman" w:cs="B Nazanin" w:hint="cs"/>
          <w:sz w:val="24"/>
          <w:szCs w:val="24"/>
          <w:rtl/>
          <w:lang w:bidi="fa-IR"/>
        </w:rPr>
        <w:t>،</w:t>
      </w:r>
    </w:p>
    <w:p w14:paraId="7933B2B5" w14:textId="77777777" w:rsidR="008A7CD6" w:rsidRPr="008A7CD6" w:rsidRDefault="008A7CD6" w:rsidP="008A7CD6">
      <w:pPr>
        <w:numPr>
          <w:ilvl w:val="0"/>
          <w:numId w:val="27"/>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افزا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sz w:val="24"/>
          <w:szCs w:val="24"/>
          <w:rtl/>
          <w:lang w:bidi="fa-IR"/>
        </w:rPr>
        <w:t xml:space="preserve"> خدمات الکترون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جهت کاهش مراجعه مستق</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م</w:t>
      </w:r>
      <w:r w:rsidRPr="008A7CD6">
        <w:rPr>
          <w:rFonts w:ascii="Times New Roman" w:eastAsia="Times New Roman" w:hAnsi="Times New Roman" w:cs="B Nazanin"/>
          <w:sz w:val="24"/>
          <w:szCs w:val="24"/>
          <w:rtl/>
          <w:lang w:bidi="fa-IR"/>
        </w:rPr>
        <w:t xml:space="preserve"> به بانک </w:t>
      </w:r>
      <w:r w:rsidRPr="008A7CD6">
        <w:rPr>
          <w:rFonts w:ascii="Times New Roman" w:eastAsia="Times New Roman" w:hAnsi="Times New Roman" w:cs="B Nazanin" w:hint="cs"/>
          <w:sz w:val="24"/>
          <w:szCs w:val="24"/>
          <w:rtl/>
          <w:lang w:bidi="fa-IR"/>
        </w:rPr>
        <w:t>(</w:t>
      </w:r>
      <w:r w:rsidRPr="008A7CD6">
        <w:rPr>
          <w:rFonts w:ascii="Times New Roman" w:eastAsia="Times New Roman" w:hAnsi="Times New Roman" w:cs="B Nazanin"/>
          <w:sz w:val="24"/>
          <w:szCs w:val="24"/>
          <w:rtl/>
          <w:lang w:bidi="fa-IR"/>
        </w:rPr>
        <w:t>از</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جمله</w:t>
      </w:r>
      <w:r w:rsidRPr="008A7CD6">
        <w:rPr>
          <w:rFonts w:ascii="Times New Roman" w:eastAsia="Times New Roman" w:hAnsi="Times New Roman" w:cs="B Nazanin"/>
          <w:sz w:val="24"/>
          <w:szCs w:val="24"/>
          <w:rtl/>
          <w:lang w:bidi="fa-IR"/>
        </w:rPr>
        <w:t>:</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sz w:val="24"/>
          <w:szCs w:val="24"/>
          <w:rtl/>
          <w:lang w:bidi="fa-IR"/>
        </w:rPr>
        <w:t>دستگاه‌ها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خودپرداز، پا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فروش، بانکداري 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نترنت</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بانکداري تلفن</w:t>
      </w:r>
      <w:r w:rsidRPr="008A7CD6">
        <w:rPr>
          <w:rFonts w:ascii="Times New Roman" w:eastAsia="Times New Roman" w:hAnsi="Times New Roman" w:cs="B Nazanin" w:hint="cs"/>
          <w:sz w:val="24"/>
          <w:szCs w:val="24"/>
          <w:rtl/>
          <w:lang w:bidi="fa-IR"/>
        </w:rPr>
        <w:t>ی)،</w:t>
      </w:r>
    </w:p>
    <w:p w14:paraId="4F5BBC65" w14:textId="77777777" w:rsidR="008A7CD6" w:rsidRPr="008A7CD6" w:rsidRDefault="008A7CD6" w:rsidP="008A7CD6">
      <w:pPr>
        <w:numPr>
          <w:ilvl w:val="0"/>
          <w:numId w:val="27"/>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سالم و ب</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نقص</w:t>
      </w:r>
      <w:r w:rsidRPr="008A7CD6">
        <w:rPr>
          <w:rFonts w:ascii="Times New Roman" w:eastAsia="Times New Roman" w:hAnsi="Times New Roman" w:cs="B Nazanin"/>
          <w:sz w:val="24"/>
          <w:szCs w:val="24"/>
          <w:rtl/>
          <w:lang w:bidi="fa-IR"/>
        </w:rPr>
        <w:t xml:space="preserve"> بودن دستگاه‌ها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خودپرداز</w:t>
      </w:r>
      <w:r w:rsidRPr="008A7CD6">
        <w:rPr>
          <w:rFonts w:ascii="Times New Roman" w:eastAsia="Times New Roman" w:hAnsi="Times New Roman" w:cs="B Nazanin" w:hint="cs"/>
          <w:sz w:val="24"/>
          <w:szCs w:val="24"/>
          <w:rtl/>
          <w:lang w:bidi="fa-IR"/>
        </w:rPr>
        <w:t>،</w:t>
      </w:r>
    </w:p>
    <w:p w14:paraId="0D57453D" w14:textId="77777777" w:rsidR="008A7CD6" w:rsidRPr="008A7CD6" w:rsidRDefault="008A7CD6" w:rsidP="008A7CD6">
      <w:pPr>
        <w:numPr>
          <w:ilvl w:val="0"/>
          <w:numId w:val="27"/>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کاستن از استفاده از مدارك کتب</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دست</w:t>
      </w:r>
      <w:r w:rsidRPr="008A7CD6">
        <w:rPr>
          <w:rFonts w:ascii="Times New Roman" w:eastAsia="Times New Roman" w:hAnsi="Times New Roman" w:cs="B Nazanin" w:hint="cs"/>
          <w:sz w:val="24"/>
          <w:szCs w:val="24"/>
          <w:rtl/>
          <w:lang w:bidi="fa-IR"/>
        </w:rPr>
        <w:t>ی،</w:t>
      </w:r>
    </w:p>
    <w:p w14:paraId="6807E0C4" w14:textId="77777777" w:rsidR="008A7CD6" w:rsidRPr="008A7CD6" w:rsidRDefault="008A7CD6" w:rsidP="008A7CD6">
      <w:pPr>
        <w:numPr>
          <w:ilvl w:val="0"/>
          <w:numId w:val="27"/>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افزا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sz w:val="24"/>
          <w:szCs w:val="24"/>
          <w:rtl/>
          <w:lang w:bidi="fa-IR"/>
        </w:rPr>
        <w:t xml:space="preserve"> سقف 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زان</w:t>
      </w:r>
      <w:r w:rsidRPr="008A7CD6">
        <w:rPr>
          <w:rFonts w:ascii="Times New Roman" w:eastAsia="Times New Roman" w:hAnsi="Times New Roman" w:cs="B Nazanin"/>
          <w:sz w:val="24"/>
          <w:szCs w:val="24"/>
          <w:rtl/>
          <w:lang w:bidi="fa-IR"/>
        </w:rPr>
        <w:t xml:space="preserve"> پرداخت روزان</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دستگاه‌ها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خودپرداز</w:t>
      </w:r>
      <w:r w:rsidRPr="008A7CD6">
        <w:rPr>
          <w:rFonts w:ascii="Times New Roman" w:eastAsia="Times New Roman" w:hAnsi="Times New Roman" w:cs="B Nazanin" w:hint="cs"/>
          <w:sz w:val="24"/>
          <w:szCs w:val="24"/>
          <w:rtl/>
          <w:lang w:bidi="fa-IR"/>
        </w:rPr>
        <w:t>،</w:t>
      </w:r>
    </w:p>
    <w:p w14:paraId="1146B478" w14:textId="77777777" w:rsidR="008A7CD6" w:rsidRPr="008A7CD6" w:rsidRDefault="008A7CD6" w:rsidP="008A7CD6">
      <w:pPr>
        <w:numPr>
          <w:ilvl w:val="0"/>
          <w:numId w:val="27"/>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 xml:space="preserve">اختصاص </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sz w:val="24"/>
          <w:szCs w:val="24"/>
          <w:rtl/>
          <w:lang w:bidi="fa-IR"/>
        </w:rPr>
        <w:t xml:space="preserve"> فرد آگاه و مطلع در شعبه به‌منظور راهنما</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sz w:val="24"/>
          <w:szCs w:val="24"/>
          <w:rtl/>
          <w:lang w:bidi="fa-IR"/>
        </w:rPr>
        <w:t xml:space="preserve"> و ارائه اطلاعات به</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hint="cs"/>
          <w:sz w:val="24"/>
          <w:szCs w:val="24"/>
          <w:rtl/>
          <w:lang w:bidi="fa-IR"/>
        </w:rPr>
        <w:t>.</w:t>
      </w:r>
    </w:p>
    <w:p w14:paraId="60861D55"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4. </w:t>
      </w:r>
      <w:r w:rsidRPr="008A7CD6">
        <w:rPr>
          <w:rFonts w:ascii="Times New Roman" w:eastAsia="Times New Roman" w:hAnsi="Times New Roman" w:cs="B Nazanin"/>
          <w:b/>
          <w:bCs/>
          <w:rtl/>
          <w:lang w:bidi="fa-IR"/>
        </w:rPr>
        <w:t>سود و تسه</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hint="eastAsia"/>
          <w:b/>
          <w:bCs/>
          <w:rtl/>
          <w:lang w:bidi="fa-IR"/>
        </w:rPr>
        <w:t>لات</w:t>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rtl/>
          <w:lang w:bidi="fa-IR"/>
        </w:rPr>
        <w:t xml:space="preserve">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مربوط به بعد </w:t>
      </w:r>
      <w:r w:rsidRPr="008A7CD6">
        <w:rPr>
          <w:rFonts w:ascii="Times New Roman" w:eastAsia="Times New Roman" w:hAnsi="Times New Roman" w:cs="B Nazanin"/>
          <w:sz w:val="24"/>
          <w:szCs w:val="24"/>
          <w:rtl/>
          <w:lang w:bidi="fa-IR"/>
        </w:rPr>
        <w:t>سود و تسه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لات</w:t>
      </w:r>
      <w:r w:rsidRPr="008A7CD6">
        <w:rPr>
          <w:rFonts w:ascii="Times New Roman" w:eastAsia="Times New Roman" w:hAnsi="Times New Roman" w:cs="B Nazanin" w:hint="cs"/>
          <w:sz w:val="24"/>
          <w:szCs w:val="24"/>
          <w:rtl/>
          <w:lang w:bidi="fa-IR"/>
        </w:rPr>
        <w:t xml:space="preserve"> عبارت هستند از:</w:t>
      </w:r>
    </w:p>
    <w:p w14:paraId="1420397F" w14:textId="77777777" w:rsidR="008A7CD6" w:rsidRPr="008A7CD6" w:rsidRDefault="008A7CD6" w:rsidP="008A7CD6">
      <w:pPr>
        <w:numPr>
          <w:ilvl w:val="0"/>
          <w:numId w:val="28"/>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تسه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w:t>
      </w:r>
      <w:r w:rsidRPr="008A7CD6">
        <w:rPr>
          <w:rFonts w:ascii="Times New Roman" w:eastAsia="Times New Roman" w:hAnsi="Times New Roman" w:cs="B Nazanin"/>
          <w:sz w:val="24"/>
          <w:szCs w:val="24"/>
          <w:rtl/>
          <w:lang w:bidi="fa-IR"/>
        </w:rPr>
        <w:t xml:space="preserve"> در اعطاي وام و تسه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لات</w:t>
      </w:r>
      <w:r w:rsidRPr="008A7CD6">
        <w:rPr>
          <w:rFonts w:ascii="Times New Roman" w:eastAsia="Times New Roman" w:hAnsi="Times New Roman" w:cs="B Nazanin"/>
          <w:sz w:val="24"/>
          <w:szCs w:val="24"/>
          <w:rtl/>
          <w:lang w:bidi="fa-IR"/>
        </w:rPr>
        <w:t xml:space="preserve"> و تسر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ع</w:t>
      </w:r>
      <w:r w:rsidRPr="008A7CD6">
        <w:rPr>
          <w:rFonts w:ascii="Times New Roman" w:eastAsia="Times New Roman" w:hAnsi="Times New Roman" w:cs="B Nazanin"/>
          <w:sz w:val="24"/>
          <w:szCs w:val="24"/>
          <w:rtl/>
          <w:lang w:bidi="fa-IR"/>
        </w:rPr>
        <w:t xml:space="preserve"> درروند اعطاي آن‌ها</w:t>
      </w:r>
      <w:r w:rsidRPr="008A7CD6">
        <w:rPr>
          <w:rFonts w:ascii="Times New Roman" w:eastAsia="Times New Roman" w:hAnsi="Times New Roman" w:cs="B Nazanin" w:hint="cs"/>
          <w:sz w:val="24"/>
          <w:szCs w:val="24"/>
          <w:rtl/>
          <w:lang w:bidi="fa-IR"/>
        </w:rPr>
        <w:t>،</w:t>
      </w:r>
    </w:p>
    <w:p w14:paraId="334A7B07" w14:textId="77777777" w:rsidR="008A7CD6" w:rsidRPr="008A7CD6" w:rsidRDefault="008A7CD6" w:rsidP="008A7CD6">
      <w:pPr>
        <w:numPr>
          <w:ilvl w:val="0"/>
          <w:numId w:val="28"/>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زان</w:t>
      </w:r>
      <w:r w:rsidRPr="008A7CD6">
        <w:rPr>
          <w:rFonts w:ascii="Times New Roman" w:eastAsia="Times New Roman" w:hAnsi="Times New Roman" w:cs="B Nazanin"/>
          <w:sz w:val="24"/>
          <w:szCs w:val="24"/>
          <w:rtl/>
          <w:lang w:bidi="fa-IR"/>
        </w:rPr>
        <w:t xml:space="preserve"> سود سپرده‌ها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بلندمدت و کوتاه‌مدت</w:t>
      </w:r>
      <w:r w:rsidRPr="008A7CD6">
        <w:rPr>
          <w:rFonts w:ascii="Times New Roman" w:eastAsia="Times New Roman" w:hAnsi="Times New Roman" w:cs="B Nazanin" w:hint="cs"/>
          <w:sz w:val="24"/>
          <w:szCs w:val="24"/>
          <w:rtl/>
          <w:lang w:bidi="fa-IR"/>
        </w:rPr>
        <w:t>،</w:t>
      </w:r>
    </w:p>
    <w:p w14:paraId="4B5E96BB" w14:textId="77777777" w:rsidR="008A7CD6" w:rsidRPr="008A7CD6" w:rsidRDefault="008A7CD6" w:rsidP="008A7CD6">
      <w:pPr>
        <w:numPr>
          <w:ilvl w:val="0"/>
          <w:numId w:val="28"/>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پرداخت سود سپرده‌ها در موعد مقرر</w:t>
      </w:r>
      <w:r w:rsidRPr="008A7CD6">
        <w:rPr>
          <w:rFonts w:ascii="Times New Roman" w:eastAsia="Times New Roman" w:hAnsi="Times New Roman" w:cs="B Nazanin" w:hint="cs"/>
          <w:sz w:val="24"/>
          <w:szCs w:val="24"/>
          <w:rtl/>
          <w:lang w:bidi="fa-IR"/>
        </w:rPr>
        <w:t>،</w:t>
      </w:r>
    </w:p>
    <w:p w14:paraId="06C95FF3" w14:textId="77777777" w:rsidR="008A7CD6" w:rsidRPr="008A7CD6" w:rsidRDefault="008A7CD6" w:rsidP="008A7CD6">
      <w:pPr>
        <w:numPr>
          <w:ilvl w:val="0"/>
          <w:numId w:val="28"/>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نحوة پرداخت و بازپرداخت وام و تسه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لات</w:t>
      </w:r>
      <w:r w:rsidRPr="008A7CD6">
        <w:rPr>
          <w:rFonts w:ascii="Times New Roman" w:eastAsia="Times New Roman" w:hAnsi="Times New Roman" w:cs="B Nazanin" w:hint="cs"/>
          <w:sz w:val="24"/>
          <w:szCs w:val="24"/>
          <w:rtl/>
          <w:lang w:bidi="fa-IR"/>
        </w:rPr>
        <w:t>،</w:t>
      </w:r>
    </w:p>
    <w:p w14:paraId="7672A2D9" w14:textId="77777777" w:rsidR="008A7CD6" w:rsidRPr="008A7CD6" w:rsidRDefault="008A7CD6" w:rsidP="008A7CD6">
      <w:pPr>
        <w:numPr>
          <w:ilvl w:val="0"/>
          <w:numId w:val="28"/>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کاهش کارمزدها و افزا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sz w:val="24"/>
          <w:szCs w:val="24"/>
          <w:rtl/>
          <w:lang w:bidi="fa-IR"/>
        </w:rPr>
        <w:t xml:space="preserve"> 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زان</w:t>
      </w:r>
      <w:r w:rsidRPr="008A7CD6">
        <w:rPr>
          <w:rFonts w:ascii="Times New Roman" w:eastAsia="Times New Roman" w:hAnsi="Times New Roman" w:cs="B Nazanin"/>
          <w:sz w:val="24"/>
          <w:szCs w:val="24"/>
          <w:rtl/>
          <w:lang w:bidi="fa-IR"/>
        </w:rPr>
        <w:t xml:space="preserve"> سود سپرده‌ها به‌عنوان عامل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رقابت</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در جهت</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افزا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sz w:val="24"/>
          <w:szCs w:val="24"/>
          <w:rtl/>
          <w:lang w:bidi="fa-IR"/>
        </w:rPr>
        <w:t xml:space="preserve"> جذب مشتري</w:t>
      </w:r>
      <w:r w:rsidRPr="008A7CD6">
        <w:rPr>
          <w:rFonts w:ascii="Times New Roman" w:eastAsia="Times New Roman" w:hAnsi="Times New Roman" w:cs="B Nazanin" w:hint="cs"/>
          <w:sz w:val="24"/>
          <w:szCs w:val="24"/>
          <w:rtl/>
          <w:lang w:bidi="fa-IR"/>
        </w:rPr>
        <w:t>،</w:t>
      </w:r>
    </w:p>
    <w:p w14:paraId="26DE5A2A" w14:textId="77777777" w:rsidR="008A7CD6" w:rsidRPr="008A7CD6" w:rsidRDefault="008A7CD6" w:rsidP="008A7CD6">
      <w:pPr>
        <w:numPr>
          <w:ilvl w:val="0"/>
          <w:numId w:val="28"/>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نحوة پرداخت سود سپرده‌ها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بلندمدت و کوتاه‌مدت</w:t>
      </w:r>
      <w:r w:rsidRPr="008A7CD6">
        <w:rPr>
          <w:rFonts w:ascii="Times New Roman" w:eastAsia="Times New Roman" w:hAnsi="Times New Roman" w:cs="B Nazanin" w:hint="cs"/>
          <w:sz w:val="24"/>
          <w:szCs w:val="24"/>
          <w:rtl/>
          <w:lang w:bidi="fa-IR"/>
        </w:rPr>
        <w:t>،</w:t>
      </w:r>
    </w:p>
    <w:p w14:paraId="3B35D67F" w14:textId="77777777" w:rsidR="008A7CD6" w:rsidRPr="008A7CD6" w:rsidRDefault="008A7CD6" w:rsidP="008A7CD6">
      <w:pPr>
        <w:numPr>
          <w:ilvl w:val="0"/>
          <w:numId w:val="28"/>
        </w:numPr>
        <w:bidi/>
        <w:spacing w:line="240" w:lineRule="auto"/>
        <w:jc w:val="both"/>
        <w:rPr>
          <w:rFonts w:ascii="Times New Roman" w:eastAsia="Times New Roman" w:hAnsi="Times New Roman" w:cs="B Nazanin"/>
          <w:sz w:val="24"/>
          <w:szCs w:val="24"/>
          <w:lang w:val="en-US"/>
        </w:rPr>
      </w:pPr>
      <w:r w:rsidRPr="008A7CD6">
        <w:rPr>
          <w:rFonts w:ascii="Times New Roman" w:eastAsia="Times New Roman" w:hAnsi="Times New Roman" w:cs="B Nazanin"/>
          <w:sz w:val="24"/>
          <w:szCs w:val="24"/>
          <w:rtl/>
          <w:lang w:bidi="fa-IR"/>
        </w:rPr>
        <w:t>داشتن اطلاعات به‌روز درمورد حساب‌ها</w:t>
      </w:r>
      <w:r w:rsidRPr="008A7CD6">
        <w:rPr>
          <w:rFonts w:ascii="Times New Roman" w:eastAsia="Times New Roman" w:hAnsi="Times New Roman" w:cs="B Nazanin" w:hint="cs"/>
          <w:sz w:val="24"/>
          <w:szCs w:val="24"/>
          <w:rtl/>
          <w:lang w:bidi="fa-IR"/>
        </w:rPr>
        <w:t>.</w:t>
      </w:r>
    </w:p>
    <w:p w14:paraId="1B72ACCB"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5. </w:t>
      </w:r>
      <w:r w:rsidRPr="008A7CD6">
        <w:rPr>
          <w:rFonts w:ascii="Times New Roman" w:eastAsia="Times New Roman" w:hAnsi="Times New Roman" w:cs="B Nazanin"/>
          <w:b/>
          <w:bCs/>
          <w:rtl/>
          <w:lang w:bidi="fa-IR"/>
        </w:rPr>
        <w:t>نحوه پاسخگو</w:t>
      </w:r>
      <w:r w:rsidRPr="008A7CD6">
        <w:rPr>
          <w:rFonts w:ascii="Times New Roman" w:eastAsia="Times New Roman" w:hAnsi="Times New Roman" w:cs="B Nazanin" w:hint="cs"/>
          <w:b/>
          <w:bCs/>
          <w:rtl/>
          <w:lang w:bidi="fa-IR"/>
        </w:rPr>
        <w:t>یی</w:t>
      </w:r>
      <w:r w:rsidRPr="008A7CD6">
        <w:rPr>
          <w:rFonts w:ascii="Times New Roman" w:eastAsia="Times New Roman" w:hAnsi="Times New Roman" w:cs="B Nazanin"/>
          <w:b/>
          <w:bCs/>
          <w:rtl/>
          <w:lang w:bidi="fa-IR"/>
        </w:rPr>
        <w:t xml:space="preserve"> و ارائ</w:t>
      </w:r>
      <w:r w:rsidRPr="008A7CD6">
        <w:rPr>
          <w:rFonts w:ascii="Times New Roman" w:eastAsia="Times New Roman" w:hAnsi="Times New Roman" w:cs="B Nazanin" w:hint="cs"/>
          <w:b/>
          <w:bCs/>
          <w:rtl/>
          <w:lang w:bidi="fa-IR"/>
        </w:rPr>
        <w:t>ۀ</w:t>
      </w:r>
      <w:r w:rsidRPr="008A7CD6">
        <w:rPr>
          <w:rFonts w:ascii="Times New Roman" w:eastAsia="Times New Roman" w:hAnsi="Times New Roman" w:cs="B Nazanin"/>
          <w:b/>
          <w:bCs/>
          <w:rtl/>
          <w:lang w:bidi="fa-IR"/>
        </w:rPr>
        <w:t xml:space="preserve"> خدمات بانک</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hint="cs"/>
          <w:rtl/>
          <w:lang w:bidi="fa-IR"/>
        </w:rPr>
        <w:t xml:space="preserve">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مربوط به بعد </w:t>
      </w:r>
      <w:r w:rsidRPr="008A7CD6">
        <w:rPr>
          <w:rFonts w:ascii="Times New Roman" w:eastAsia="Times New Roman" w:hAnsi="Times New Roman" w:cs="B Nazanin"/>
          <w:sz w:val="24"/>
          <w:szCs w:val="24"/>
          <w:rtl/>
          <w:lang w:bidi="fa-IR"/>
        </w:rPr>
        <w:t>نحوه پاسخگو</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sz w:val="24"/>
          <w:szCs w:val="24"/>
          <w:rtl/>
          <w:lang w:bidi="fa-IR"/>
        </w:rPr>
        <w:t xml:space="preserve"> و ارائ</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خدمات بانک</w:t>
      </w:r>
      <w:r w:rsidRPr="008A7CD6">
        <w:rPr>
          <w:rFonts w:ascii="Times New Roman" w:eastAsia="Times New Roman" w:hAnsi="Times New Roman" w:cs="B Nazanin" w:hint="cs"/>
          <w:sz w:val="24"/>
          <w:szCs w:val="24"/>
          <w:rtl/>
          <w:lang w:bidi="fa-IR"/>
        </w:rPr>
        <w:t>ی عبارت هستند از:</w:t>
      </w:r>
    </w:p>
    <w:p w14:paraId="195B9561" w14:textId="77777777" w:rsidR="008A7CD6" w:rsidRPr="008A7CD6" w:rsidRDefault="008A7CD6" w:rsidP="008A7CD6">
      <w:pPr>
        <w:numPr>
          <w:ilvl w:val="0"/>
          <w:numId w:val="29"/>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اطلاع‌رسان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آموزش همگان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به افراد در</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sz w:val="24"/>
          <w:szCs w:val="24"/>
          <w:rtl/>
          <w:lang w:bidi="fa-IR"/>
        </w:rPr>
        <w:t>مورد</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sz w:val="24"/>
          <w:szCs w:val="24"/>
          <w:rtl/>
          <w:lang w:bidi="fa-IR"/>
        </w:rPr>
        <w:t>آخر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w:t>
      </w:r>
      <w:r w:rsidRPr="008A7CD6">
        <w:rPr>
          <w:rFonts w:ascii="Times New Roman" w:eastAsia="Times New Roman" w:hAnsi="Times New Roman" w:cs="B Nazanin"/>
          <w:sz w:val="24"/>
          <w:szCs w:val="24"/>
          <w:rtl/>
          <w:lang w:bidi="fa-IR"/>
        </w:rPr>
        <w:t xml:space="preserve"> خدمات بانک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الکترون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hint="cs"/>
          <w:sz w:val="24"/>
          <w:szCs w:val="24"/>
          <w:rtl/>
          <w:lang w:bidi="fa-IR"/>
        </w:rPr>
        <w:t xml:space="preserve">ی </w:t>
      </w:r>
      <w:r w:rsidRPr="008A7CD6">
        <w:rPr>
          <w:rFonts w:ascii="Times New Roman" w:eastAsia="Times New Roman" w:hAnsi="Times New Roman" w:cs="B Nazanin"/>
          <w:sz w:val="24"/>
          <w:szCs w:val="24"/>
          <w:rtl/>
          <w:lang w:bidi="fa-IR"/>
        </w:rPr>
        <w:t>در رسانه‌ها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گروه</w:t>
      </w:r>
      <w:r w:rsidRPr="008A7CD6">
        <w:rPr>
          <w:rFonts w:ascii="Times New Roman" w:eastAsia="Times New Roman" w:hAnsi="Times New Roman" w:cs="B Nazanin" w:hint="cs"/>
          <w:sz w:val="24"/>
          <w:szCs w:val="24"/>
          <w:rtl/>
          <w:lang w:bidi="fa-IR"/>
        </w:rPr>
        <w:t>ی،</w:t>
      </w:r>
    </w:p>
    <w:p w14:paraId="697E7577" w14:textId="77777777" w:rsidR="008A7CD6" w:rsidRPr="008A7CD6" w:rsidRDefault="008A7CD6" w:rsidP="008A7CD6">
      <w:pPr>
        <w:numPr>
          <w:ilvl w:val="0"/>
          <w:numId w:val="29"/>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ارائ</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خدمت در هز</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معقول و نه در هز</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w:t>
      </w:r>
      <w:r w:rsidRPr="008A7CD6">
        <w:rPr>
          <w:rFonts w:ascii="Times New Roman" w:eastAsia="Times New Roman" w:hAnsi="Times New Roman" w:cs="B Nazanin" w:hint="cs"/>
          <w:sz w:val="24"/>
          <w:szCs w:val="24"/>
          <w:rtl/>
          <w:lang w:bidi="fa-IR"/>
        </w:rPr>
        <w:t>ۀ</w:t>
      </w:r>
      <w:r w:rsidRPr="008A7CD6">
        <w:rPr>
          <w:rFonts w:ascii="Times New Roman" w:eastAsia="Times New Roman" w:hAnsi="Times New Roman" w:cs="B Nazanin"/>
          <w:sz w:val="24"/>
          <w:szCs w:val="24"/>
          <w:rtl/>
          <w:lang w:bidi="fa-IR"/>
        </w:rPr>
        <w:t xml:space="preserve"> 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hint="cs"/>
          <w:sz w:val="24"/>
          <w:szCs w:val="24"/>
          <w:rtl/>
          <w:lang w:bidi="fa-IR"/>
        </w:rPr>
        <w:t>،</w:t>
      </w:r>
    </w:p>
    <w:p w14:paraId="336D3E28" w14:textId="77777777" w:rsidR="008A7CD6" w:rsidRPr="008A7CD6" w:rsidRDefault="008A7CD6" w:rsidP="008A7CD6">
      <w:pPr>
        <w:numPr>
          <w:ilvl w:val="0"/>
          <w:numId w:val="29"/>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lastRenderedPageBreak/>
        <w:t>انجام کل</w:t>
      </w:r>
      <w:r w:rsidRPr="008A7CD6">
        <w:rPr>
          <w:rFonts w:ascii="Times New Roman" w:eastAsia="Times New Roman" w:hAnsi="Times New Roman" w:cs="B Nazanin" w:hint="cs"/>
          <w:sz w:val="24"/>
          <w:szCs w:val="24"/>
          <w:rtl/>
          <w:lang w:bidi="fa-IR"/>
        </w:rPr>
        <w:t>یۀ</w:t>
      </w:r>
      <w:r w:rsidRPr="008A7CD6">
        <w:rPr>
          <w:rFonts w:ascii="Times New Roman" w:eastAsia="Times New Roman" w:hAnsi="Times New Roman" w:cs="B Nazanin"/>
          <w:sz w:val="24"/>
          <w:szCs w:val="24"/>
          <w:rtl/>
          <w:lang w:bidi="fa-IR"/>
        </w:rPr>
        <w:t xml:space="preserve"> امور مرتبط با 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بدون توجه به تقس</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م‌کار</w:t>
      </w:r>
      <w:r w:rsidRPr="008A7CD6">
        <w:rPr>
          <w:rFonts w:ascii="Times New Roman" w:eastAsia="Times New Roman" w:hAnsi="Times New Roman" w:cs="B Nazanin"/>
          <w:sz w:val="24"/>
          <w:szCs w:val="24"/>
          <w:rtl/>
          <w:lang w:bidi="fa-IR"/>
        </w:rPr>
        <w:t xml:space="preserve"> توسط کارکنان</w:t>
      </w:r>
      <w:r w:rsidRPr="008A7CD6">
        <w:rPr>
          <w:rFonts w:ascii="Times New Roman" w:eastAsia="Times New Roman" w:hAnsi="Times New Roman" w:cs="B Nazanin" w:hint="cs"/>
          <w:sz w:val="24"/>
          <w:szCs w:val="24"/>
          <w:rtl/>
          <w:lang w:bidi="fa-IR"/>
        </w:rPr>
        <w:t>،</w:t>
      </w:r>
    </w:p>
    <w:p w14:paraId="00F65BE7" w14:textId="77777777" w:rsidR="008A7CD6" w:rsidRPr="008A7CD6" w:rsidRDefault="008A7CD6" w:rsidP="008A7CD6">
      <w:pPr>
        <w:numPr>
          <w:ilvl w:val="0"/>
          <w:numId w:val="29"/>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مهارت و تخصص در انجام روش‌ها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صح</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ح</w:t>
      </w:r>
      <w:r w:rsidRPr="008A7CD6">
        <w:rPr>
          <w:rFonts w:ascii="Times New Roman" w:eastAsia="Times New Roman" w:hAnsi="Times New Roman" w:cs="B Nazanin"/>
          <w:sz w:val="24"/>
          <w:szCs w:val="24"/>
          <w:rtl/>
          <w:lang w:bidi="fa-IR"/>
        </w:rPr>
        <w:t>، اجراي درست خواسته‌ها و توانا</w:t>
      </w:r>
      <w:r w:rsidRPr="008A7CD6">
        <w:rPr>
          <w:rFonts w:ascii="Times New Roman" w:eastAsia="Times New Roman" w:hAnsi="Times New Roman" w:cs="B Nazanin" w:hint="cs"/>
          <w:sz w:val="24"/>
          <w:szCs w:val="24"/>
          <w:rtl/>
          <w:lang w:bidi="fa-IR"/>
        </w:rPr>
        <w:t xml:space="preserve">یی </w:t>
      </w:r>
      <w:r w:rsidRPr="008A7CD6">
        <w:rPr>
          <w:rFonts w:ascii="Times New Roman" w:eastAsia="Times New Roman" w:hAnsi="Times New Roman" w:cs="B Nazanin" w:hint="eastAsia"/>
          <w:sz w:val="24"/>
          <w:szCs w:val="24"/>
          <w:rtl/>
          <w:lang w:bidi="fa-IR"/>
        </w:rPr>
        <w:t>انجام</w:t>
      </w:r>
      <w:r w:rsidRPr="008A7CD6">
        <w:rPr>
          <w:rFonts w:ascii="Times New Roman" w:eastAsia="Times New Roman" w:hAnsi="Times New Roman" w:cs="B Nazanin"/>
          <w:sz w:val="24"/>
          <w:szCs w:val="24"/>
          <w:rtl/>
          <w:lang w:bidi="fa-IR"/>
        </w:rPr>
        <w:t xml:space="preserve"> کار به شکل صح</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ح</w:t>
      </w:r>
      <w:r w:rsidRPr="008A7CD6">
        <w:rPr>
          <w:rFonts w:ascii="Times New Roman" w:eastAsia="Times New Roman" w:hAnsi="Times New Roman" w:cs="B Nazanin" w:hint="cs"/>
          <w:sz w:val="24"/>
          <w:szCs w:val="24"/>
          <w:rtl/>
          <w:lang w:bidi="fa-IR"/>
        </w:rPr>
        <w:t>،</w:t>
      </w:r>
    </w:p>
    <w:p w14:paraId="06305875" w14:textId="77777777" w:rsidR="008A7CD6" w:rsidRPr="008A7CD6" w:rsidRDefault="008A7CD6" w:rsidP="008A7CD6">
      <w:pPr>
        <w:numPr>
          <w:ilvl w:val="0"/>
          <w:numId w:val="29"/>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خودداري از اتلاف وقت 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با استفاده از فناوري مناسب، 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روي</w:t>
      </w:r>
      <w:r w:rsidRPr="008A7CD6">
        <w:rPr>
          <w:rFonts w:ascii="Times New Roman" w:eastAsia="Times New Roman" w:hAnsi="Times New Roman" w:cs="B Nazanin"/>
          <w:sz w:val="24"/>
          <w:szCs w:val="24"/>
          <w:rtl/>
          <w:lang w:bidi="fa-IR"/>
        </w:rPr>
        <w:t xml:space="preserve"> کارآمد و</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جلوگ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ري</w:t>
      </w:r>
      <w:r w:rsidRPr="008A7CD6">
        <w:rPr>
          <w:rFonts w:ascii="Times New Roman" w:eastAsia="Times New Roman" w:hAnsi="Times New Roman" w:cs="B Nazanin"/>
          <w:sz w:val="24"/>
          <w:szCs w:val="24"/>
          <w:rtl/>
          <w:lang w:bidi="fa-IR"/>
        </w:rPr>
        <w:t xml:space="preserve"> از دوباره‌کار</w:t>
      </w:r>
      <w:r w:rsidRPr="008A7CD6">
        <w:rPr>
          <w:rFonts w:ascii="Times New Roman" w:eastAsia="Times New Roman" w:hAnsi="Times New Roman" w:cs="B Nazanin" w:hint="cs"/>
          <w:sz w:val="24"/>
          <w:szCs w:val="24"/>
          <w:rtl/>
          <w:lang w:bidi="fa-IR"/>
        </w:rPr>
        <w:t>ی،</w:t>
      </w:r>
    </w:p>
    <w:p w14:paraId="07BE2214" w14:textId="77777777" w:rsidR="008A7CD6" w:rsidRPr="008A7CD6" w:rsidRDefault="008A7CD6" w:rsidP="008A7CD6">
      <w:pPr>
        <w:numPr>
          <w:ilvl w:val="0"/>
          <w:numId w:val="29"/>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 xml:space="preserve">انجام کار </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w:t>
      </w:r>
      <w:r w:rsidRPr="008A7CD6">
        <w:rPr>
          <w:rFonts w:ascii="Times New Roman" w:eastAsia="Times New Roman" w:hAnsi="Times New Roman" w:cs="B Nazanin"/>
          <w:sz w:val="24"/>
          <w:szCs w:val="24"/>
          <w:rtl/>
          <w:lang w:bidi="fa-IR"/>
        </w:rPr>
        <w:t xml:space="preserve"> خدمت وعده داده‌شده تا زمان مع</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w:t>
      </w:r>
      <w:r w:rsidRPr="008A7CD6">
        <w:rPr>
          <w:rFonts w:ascii="Times New Roman" w:eastAsia="Times New Roman" w:hAnsi="Times New Roman" w:cs="B Nazanin"/>
          <w:sz w:val="24"/>
          <w:szCs w:val="24"/>
          <w:rtl/>
          <w:lang w:bidi="fa-IR"/>
        </w:rPr>
        <w:t xml:space="preserve"> و در کمتر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w:t>
      </w:r>
      <w:r w:rsidRPr="008A7CD6">
        <w:rPr>
          <w:rFonts w:ascii="Times New Roman" w:eastAsia="Times New Roman" w:hAnsi="Times New Roman" w:cs="B Nazanin"/>
          <w:sz w:val="24"/>
          <w:szCs w:val="24"/>
          <w:rtl/>
          <w:lang w:bidi="fa-IR"/>
        </w:rPr>
        <w:t xml:space="preserve"> زمان ممکن از جانب</w:t>
      </w:r>
      <w:r w:rsidRPr="008A7CD6">
        <w:rPr>
          <w:rFonts w:ascii="Times New Roman" w:eastAsia="Times New Roman" w:hAnsi="Times New Roman" w:cs="B Nazanin" w:hint="cs"/>
          <w:sz w:val="24"/>
          <w:szCs w:val="24"/>
          <w:rtl/>
          <w:lang w:bidi="fa-IR"/>
        </w:rPr>
        <w:t xml:space="preserve"> </w:t>
      </w:r>
      <w:r w:rsidRPr="008A7CD6">
        <w:rPr>
          <w:rFonts w:ascii="Times New Roman" w:eastAsia="Times New Roman" w:hAnsi="Times New Roman" w:cs="B Nazanin" w:hint="eastAsia"/>
          <w:sz w:val="24"/>
          <w:szCs w:val="24"/>
          <w:rtl/>
          <w:lang w:bidi="fa-IR"/>
        </w:rPr>
        <w:t>بانک</w:t>
      </w:r>
      <w:r w:rsidRPr="008A7CD6">
        <w:rPr>
          <w:rFonts w:ascii="Times New Roman" w:eastAsia="Times New Roman" w:hAnsi="Times New Roman" w:cs="B Nazanin" w:hint="cs"/>
          <w:sz w:val="24"/>
          <w:szCs w:val="24"/>
          <w:rtl/>
          <w:lang w:bidi="fa-IR"/>
        </w:rPr>
        <w:t>.</w:t>
      </w:r>
    </w:p>
    <w:p w14:paraId="242E0043"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6. </w:t>
      </w:r>
      <w:r w:rsidRPr="008A7CD6">
        <w:rPr>
          <w:rFonts w:ascii="Times New Roman" w:eastAsia="Times New Roman" w:hAnsi="Times New Roman" w:cs="B Nazanin"/>
          <w:b/>
          <w:bCs/>
          <w:rtl/>
          <w:lang w:bidi="fa-IR"/>
        </w:rPr>
        <w:t>امکانات ف</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hint="eastAsia"/>
          <w:b/>
          <w:bCs/>
          <w:rtl/>
          <w:lang w:bidi="fa-IR"/>
        </w:rPr>
        <w:t>ز</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hint="eastAsia"/>
          <w:b/>
          <w:bCs/>
          <w:rtl/>
          <w:lang w:bidi="fa-IR"/>
        </w:rPr>
        <w:t>ک</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b/>
          <w:bCs/>
          <w:rtl/>
          <w:lang w:bidi="fa-IR"/>
        </w:rPr>
        <w:t xml:space="preserve"> بانک</w:t>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rtl/>
          <w:lang w:bidi="fa-IR"/>
        </w:rPr>
        <w:t xml:space="preserve">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مربوط به بعد </w:t>
      </w:r>
      <w:r w:rsidRPr="008A7CD6">
        <w:rPr>
          <w:rFonts w:ascii="Times New Roman" w:eastAsia="Times New Roman" w:hAnsi="Times New Roman" w:cs="B Nazanin"/>
          <w:sz w:val="24"/>
          <w:szCs w:val="24"/>
          <w:rtl/>
          <w:lang w:bidi="fa-IR"/>
        </w:rPr>
        <w:t>امکانات 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بانک</w:t>
      </w:r>
      <w:r w:rsidRPr="008A7CD6">
        <w:rPr>
          <w:rFonts w:ascii="Times New Roman" w:eastAsia="Times New Roman" w:hAnsi="Times New Roman" w:cs="B Nazanin" w:hint="cs"/>
          <w:sz w:val="24"/>
          <w:szCs w:val="24"/>
          <w:rtl/>
          <w:lang w:bidi="fa-IR"/>
        </w:rPr>
        <w:t xml:space="preserve"> عبارت هستند از:</w:t>
      </w:r>
    </w:p>
    <w:p w14:paraId="13CCDE3E" w14:textId="77777777" w:rsidR="008A7CD6" w:rsidRPr="008A7CD6" w:rsidRDefault="008A7CD6" w:rsidP="008A7CD6">
      <w:pPr>
        <w:numPr>
          <w:ilvl w:val="0"/>
          <w:numId w:val="30"/>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زان</w:t>
      </w:r>
      <w:r w:rsidRPr="008A7CD6">
        <w:rPr>
          <w:rFonts w:ascii="Times New Roman" w:eastAsia="Times New Roman" w:hAnsi="Times New Roman" w:cs="B Nazanin"/>
          <w:sz w:val="24"/>
          <w:szCs w:val="24"/>
          <w:rtl/>
          <w:lang w:bidi="fa-IR"/>
        </w:rPr>
        <w:t xml:space="preserve"> آراستگ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و تم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زي</w:t>
      </w:r>
      <w:r w:rsidRPr="008A7CD6">
        <w:rPr>
          <w:rFonts w:ascii="Times New Roman" w:eastAsia="Times New Roman" w:hAnsi="Times New Roman" w:cs="B Nazanin"/>
          <w:sz w:val="24"/>
          <w:szCs w:val="24"/>
          <w:rtl/>
          <w:lang w:bidi="fa-IR"/>
        </w:rPr>
        <w:t xml:space="preserve"> شعبه</w:t>
      </w:r>
      <w:r w:rsidRPr="008A7CD6">
        <w:rPr>
          <w:rFonts w:ascii="Times New Roman" w:eastAsia="Times New Roman" w:hAnsi="Times New Roman" w:cs="B Nazanin" w:hint="cs"/>
          <w:sz w:val="24"/>
          <w:szCs w:val="24"/>
          <w:rtl/>
          <w:lang w:bidi="fa-IR"/>
        </w:rPr>
        <w:t>،</w:t>
      </w:r>
    </w:p>
    <w:p w14:paraId="3576BCA7" w14:textId="77777777" w:rsidR="008A7CD6" w:rsidRPr="008A7CD6" w:rsidRDefault="008A7CD6" w:rsidP="008A7CD6">
      <w:pPr>
        <w:numPr>
          <w:ilvl w:val="0"/>
          <w:numId w:val="30"/>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امکانات ف</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ک</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شعبه </w:t>
      </w:r>
      <w:r w:rsidRPr="008A7CD6">
        <w:rPr>
          <w:rFonts w:ascii="Times New Roman" w:eastAsia="Times New Roman" w:hAnsi="Times New Roman" w:cs="B Nazanin" w:hint="cs"/>
          <w:sz w:val="24"/>
          <w:szCs w:val="24"/>
          <w:rtl/>
          <w:lang w:bidi="fa-IR"/>
        </w:rPr>
        <w:t>(</w:t>
      </w:r>
      <w:r w:rsidRPr="008A7CD6">
        <w:rPr>
          <w:rFonts w:ascii="Times New Roman" w:eastAsia="Times New Roman" w:hAnsi="Times New Roman" w:cs="B Nazanin"/>
          <w:sz w:val="24"/>
          <w:szCs w:val="24"/>
          <w:rtl/>
          <w:lang w:bidi="fa-IR"/>
        </w:rPr>
        <w:t>ازجمله صندل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راحت، آب‌سردکن، س</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ستم</w:t>
      </w:r>
      <w:r w:rsidRPr="008A7CD6">
        <w:rPr>
          <w:rFonts w:ascii="Times New Roman" w:eastAsia="Times New Roman" w:hAnsi="Times New Roman" w:cs="B Nazanin"/>
          <w:sz w:val="24"/>
          <w:szCs w:val="24"/>
          <w:rtl/>
          <w:lang w:bidi="fa-IR"/>
        </w:rPr>
        <w:t xml:space="preserve"> سرما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hint="cs"/>
          <w:sz w:val="24"/>
          <w:szCs w:val="24"/>
          <w:rtl/>
          <w:lang w:bidi="fa-IR"/>
        </w:rPr>
        <w:t xml:space="preserve">ی </w:t>
      </w:r>
      <w:r w:rsidRPr="008A7CD6">
        <w:rPr>
          <w:rFonts w:ascii="Times New Roman" w:eastAsia="Times New Roman" w:hAnsi="Times New Roman" w:cs="B Nazanin"/>
          <w:sz w:val="24"/>
          <w:szCs w:val="24"/>
          <w:rtl/>
          <w:lang w:bidi="fa-IR"/>
        </w:rPr>
        <w:t>و گرما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مناسب، فضاي مطبوع</w:t>
      </w:r>
      <w:r w:rsidRPr="008A7CD6">
        <w:rPr>
          <w:rFonts w:ascii="Times New Roman" w:eastAsia="Times New Roman" w:hAnsi="Times New Roman" w:cs="B Nazanin" w:hint="cs"/>
          <w:sz w:val="24"/>
          <w:szCs w:val="24"/>
          <w:rtl/>
          <w:lang w:bidi="fa-IR"/>
        </w:rPr>
        <w:t>)،</w:t>
      </w:r>
    </w:p>
    <w:p w14:paraId="27301B20" w14:textId="77777777" w:rsidR="008A7CD6" w:rsidRPr="008A7CD6" w:rsidRDefault="008A7CD6" w:rsidP="008A7CD6">
      <w:pPr>
        <w:numPr>
          <w:ilvl w:val="0"/>
          <w:numId w:val="30"/>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تجه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زات</w:t>
      </w:r>
      <w:r w:rsidRPr="008A7CD6">
        <w:rPr>
          <w:rFonts w:ascii="Times New Roman" w:eastAsia="Times New Roman" w:hAnsi="Times New Roman" w:cs="B Nazanin"/>
          <w:sz w:val="24"/>
          <w:szCs w:val="24"/>
          <w:rtl/>
          <w:lang w:bidi="fa-IR"/>
        </w:rPr>
        <w:t xml:space="preserve"> و مدارك مدرن و مطابق با فناوري روز</w:t>
      </w:r>
      <w:r w:rsidRPr="008A7CD6">
        <w:rPr>
          <w:rFonts w:ascii="Times New Roman" w:eastAsia="Times New Roman" w:hAnsi="Times New Roman" w:cs="B Nazanin" w:hint="cs"/>
          <w:sz w:val="24"/>
          <w:szCs w:val="24"/>
          <w:rtl/>
          <w:lang w:bidi="fa-IR"/>
        </w:rPr>
        <w:t>،</w:t>
      </w:r>
    </w:p>
    <w:p w14:paraId="7B8D66E6" w14:textId="77777777" w:rsidR="008A7CD6" w:rsidRPr="008A7CD6" w:rsidRDefault="008A7CD6" w:rsidP="008A7CD6">
      <w:pPr>
        <w:numPr>
          <w:ilvl w:val="0"/>
          <w:numId w:val="30"/>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ساده، خوانا، منظم و در دسترس بودن برگه‌ها، اسناد و مدارك</w:t>
      </w:r>
      <w:r w:rsidRPr="008A7CD6">
        <w:rPr>
          <w:rFonts w:ascii="Times New Roman" w:eastAsia="Times New Roman" w:hAnsi="Times New Roman" w:cs="B Nazanin" w:hint="cs"/>
          <w:sz w:val="24"/>
          <w:szCs w:val="24"/>
          <w:rtl/>
          <w:lang w:bidi="fa-IR"/>
        </w:rPr>
        <w:t>،</w:t>
      </w:r>
    </w:p>
    <w:p w14:paraId="7AB1824F" w14:textId="77777777" w:rsidR="008A7CD6" w:rsidRPr="008A7CD6" w:rsidRDefault="008A7CD6" w:rsidP="008A7CD6">
      <w:pPr>
        <w:numPr>
          <w:ilvl w:val="0"/>
          <w:numId w:val="30"/>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متناسب بودن فضاي بانک و تعداد باجه‌ها با توجه به تعداد مراجع</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w:t>
      </w:r>
      <w:r w:rsidRPr="008A7CD6">
        <w:rPr>
          <w:rFonts w:ascii="Times New Roman" w:eastAsia="Times New Roman" w:hAnsi="Times New Roman" w:cs="B Nazanin" w:hint="cs"/>
          <w:sz w:val="24"/>
          <w:szCs w:val="24"/>
          <w:rtl/>
          <w:lang w:bidi="fa-IR"/>
        </w:rPr>
        <w:t>.</w:t>
      </w:r>
    </w:p>
    <w:p w14:paraId="06E0FB2D"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7. </w:t>
      </w:r>
      <w:r w:rsidRPr="008A7CD6">
        <w:rPr>
          <w:rFonts w:ascii="Times New Roman" w:eastAsia="Times New Roman" w:hAnsi="Times New Roman" w:cs="B Nazanin"/>
          <w:b/>
          <w:bCs/>
          <w:rtl/>
          <w:lang w:bidi="fa-IR"/>
        </w:rPr>
        <w:t>قابل</w:t>
      </w:r>
      <w:r w:rsidRPr="008A7CD6">
        <w:rPr>
          <w:rFonts w:ascii="Times New Roman" w:eastAsia="Times New Roman" w:hAnsi="Times New Roman" w:cs="B Nazanin" w:hint="cs"/>
          <w:b/>
          <w:bCs/>
          <w:rtl/>
          <w:lang w:bidi="fa-IR"/>
        </w:rPr>
        <w:t>ی</w:t>
      </w:r>
      <w:r w:rsidRPr="008A7CD6">
        <w:rPr>
          <w:rFonts w:ascii="Times New Roman" w:eastAsia="Times New Roman" w:hAnsi="Times New Roman" w:cs="B Nazanin" w:hint="eastAsia"/>
          <w:b/>
          <w:bCs/>
          <w:rtl/>
          <w:lang w:bidi="fa-IR"/>
        </w:rPr>
        <w:t>ت</w:t>
      </w:r>
      <w:r w:rsidRPr="008A7CD6">
        <w:rPr>
          <w:rFonts w:ascii="Times New Roman" w:eastAsia="Times New Roman" w:hAnsi="Times New Roman" w:cs="B Nazanin"/>
          <w:b/>
          <w:bCs/>
          <w:rtl/>
          <w:lang w:bidi="fa-IR"/>
        </w:rPr>
        <w:t xml:space="preserve"> اعتماد</w:t>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rtl/>
          <w:lang w:bidi="fa-IR"/>
        </w:rPr>
        <w:t xml:space="preserve">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مربوط به بعد </w:t>
      </w:r>
      <w:r w:rsidRPr="008A7CD6">
        <w:rPr>
          <w:rFonts w:ascii="Times New Roman" w:eastAsia="Times New Roman" w:hAnsi="Times New Roman" w:cs="B Nazanin"/>
          <w:sz w:val="24"/>
          <w:szCs w:val="24"/>
          <w:rtl/>
          <w:lang w:bidi="fa-IR"/>
        </w:rPr>
        <w:t>قابل</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اعتماد</w:t>
      </w:r>
      <w:r w:rsidRPr="008A7CD6">
        <w:rPr>
          <w:rFonts w:ascii="Times New Roman" w:eastAsia="Times New Roman" w:hAnsi="Times New Roman" w:cs="B Nazanin" w:hint="cs"/>
          <w:sz w:val="24"/>
          <w:szCs w:val="24"/>
          <w:rtl/>
          <w:lang w:bidi="fa-IR"/>
        </w:rPr>
        <w:t xml:space="preserve"> عبارت هستند از:</w:t>
      </w:r>
    </w:p>
    <w:p w14:paraId="0010A52C" w14:textId="77777777" w:rsidR="008A7CD6" w:rsidRPr="008A7CD6" w:rsidRDefault="008A7CD6" w:rsidP="008A7CD6">
      <w:pPr>
        <w:numPr>
          <w:ilvl w:val="0"/>
          <w:numId w:val="31"/>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حفظ اسرار مشتر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ان</w:t>
      </w:r>
      <w:r w:rsidRPr="008A7CD6">
        <w:rPr>
          <w:rFonts w:ascii="Times New Roman" w:eastAsia="Times New Roman" w:hAnsi="Times New Roman" w:cs="B Nazanin"/>
          <w:sz w:val="24"/>
          <w:szCs w:val="24"/>
          <w:rtl/>
          <w:lang w:bidi="fa-IR"/>
        </w:rPr>
        <w:t xml:space="preserve"> و 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جاد</w:t>
      </w:r>
      <w:r w:rsidRPr="008A7CD6">
        <w:rPr>
          <w:rFonts w:ascii="Times New Roman" w:eastAsia="Times New Roman" w:hAnsi="Times New Roman" w:cs="B Nazanin"/>
          <w:sz w:val="24"/>
          <w:szCs w:val="24"/>
          <w:rtl/>
          <w:lang w:bidi="fa-IR"/>
        </w:rPr>
        <w:t xml:space="preserve"> اعتماد در آنان از طر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ق</w:t>
      </w:r>
      <w:r w:rsidRPr="008A7CD6">
        <w:rPr>
          <w:rFonts w:ascii="Times New Roman" w:eastAsia="Times New Roman" w:hAnsi="Times New Roman" w:cs="B Nazanin"/>
          <w:sz w:val="24"/>
          <w:szCs w:val="24"/>
          <w:rtl/>
          <w:lang w:bidi="fa-IR"/>
        </w:rPr>
        <w:t xml:space="preserve"> رفتارهاي مطلوب کارکنان</w:t>
      </w:r>
      <w:r w:rsidRPr="008A7CD6">
        <w:rPr>
          <w:rFonts w:ascii="Times New Roman" w:eastAsia="Times New Roman" w:hAnsi="Times New Roman" w:cs="B Nazanin" w:hint="cs"/>
          <w:sz w:val="24"/>
          <w:szCs w:val="24"/>
          <w:rtl/>
          <w:lang w:bidi="fa-IR"/>
        </w:rPr>
        <w:t>،</w:t>
      </w:r>
    </w:p>
    <w:p w14:paraId="199D48D3" w14:textId="77777777" w:rsidR="008A7CD6" w:rsidRPr="008A7CD6" w:rsidRDefault="008A7CD6" w:rsidP="008A7CD6">
      <w:pPr>
        <w:numPr>
          <w:ilvl w:val="0"/>
          <w:numId w:val="31"/>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افزا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sz w:val="24"/>
          <w:szCs w:val="24"/>
          <w:rtl/>
          <w:lang w:bidi="fa-IR"/>
        </w:rPr>
        <w:t xml:space="preserve"> امن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استفاده از عوامل فناورانه و اطم</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نان</w:t>
      </w:r>
      <w:r w:rsidRPr="008A7CD6">
        <w:rPr>
          <w:rFonts w:ascii="Times New Roman" w:eastAsia="Times New Roman" w:hAnsi="Times New Roman" w:cs="B Nazanin"/>
          <w:sz w:val="24"/>
          <w:szCs w:val="24"/>
          <w:rtl/>
          <w:lang w:bidi="fa-IR"/>
        </w:rPr>
        <w:t xml:space="preserve"> بخش</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به مردم</w:t>
      </w:r>
      <w:r w:rsidRPr="008A7CD6">
        <w:rPr>
          <w:rFonts w:ascii="Times New Roman" w:eastAsia="Times New Roman" w:hAnsi="Times New Roman" w:cs="B Nazanin" w:hint="cs"/>
          <w:sz w:val="24"/>
          <w:szCs w:val="24"/>
          <w:rtl/>
          <w:lang w:bidi="fa-IR"/>
        </w:rPr>
        <w:t>،</w:t>
      </w:r>
    </w:p>
    <w:p w14:paraId="41FF9734" w14:textId="77777777" w:rsidR="008A7CD6" w:rsidRPr="008A7CD6" w:rsidRDefault="008A7CD6" w:rsidP="008A7CD6">
      <w:pPr>
        <w:numPr>
          <w:ilvl w:val="0"/>
          <w:numId w:val="31"/>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امن</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ت</w:t>
      </w:r>
      <w:r w:rsidRPr="008A7CD6">
        <w:rPr>
          <w:rFonts w:ascii="Times New Roman" w:eastAsia="Times New Roman" w:hAnsi="Times New Roman" w:cs="B Nazanin"/>
          <w:sz w:val="24"/>
          <w:szCs w:val="24"/>
          <w:rtl/>
          <w:lang w:bidi="fa-IR"/>
        </w:rPr>
        <w:t xml:space="preserve"> شخص</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مشتري و دارا</w:t>
      </w:r>
      <w:r w:rsidRPr="008A7CD6">
        <w:rPr>
          <w:rFonts w:ascii="Times New Roman" w:eastAsia="Times New Roman" w:hAnsi="Times New Roman" w:cs="B Nazanin" w:hint="cs"/>
          <w:sz w:val="24"/>
          <w:szCs w:val="24"/>
          <w:rtl/>
          <w:lang w:bidi="fa-IR"/>
        </w:rPr>
        <w:t>یی‌</w:t>
      </w:r>
      <w:r w:rsidRPr="008A7CD6">
        <w:rPr>
          <w:rFonts w:ascii="Times New Roman" w:eastAsia="Times New Roman" w:hAnsi="Times New Roman" w:cs="B Nazanin" w:hint="eastAsia"/>
          <w:sz w:val="24"/>
          <w:szCs w:val="24"/>
          <w:rtl/>
          <w:lang w:bidi="fa-IR"/>
        </w:rPr>
        <w:t>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w:t>
      </w:r>
      <w:r w:rsidRPr="008A7CD6">
        <w:rPr>
          <w:rFonts w:ascii="Times New Roman" w:eastAsia="Times New Roman" w:hAnsi="Times New Roman" w:cs="B Nazanin"/>
          <w:sz w:val="24"/>
          <w:szCs w:val="24"/>
          <w:rtl/>
          <w:lang w:bidi="fa-IR"/>
        </w:rPr>
        <w:t xml:space="preserve"> در زمان بهره‌مند</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از فرا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ند</w:t>
      </w:r>
      <w:r w:rsidRPr="008A7CD6">
        <w:rPr>
          <w:rFonts w:ascii="Times New Roman" w:eastAsia="Times New Roman" w:hAnsi="Times New Roman" w:cs="B Nazanin"/>
          <w:sz w:val="24"/>
          <w:szCs w:val="24"/>
          <w:rtl/>
          <w:lang w:bidi="fa-IR"/>
        </w:rPr>
        <w:t xml:space="preserve"> خدمت</w:t>
      </w:r>
      <w:r w:rsidRPr="008A7CD6">
        <w:rPr>
          <w:rFonts w:ascii="Times New Roman" w:eastAsia="Times New Roman" w:hAnsi="Times New Roman" w:cs="B Nazanin" w:hint="cs"/>
          <w:sz w:val="24"/>
          <w:szCs w:val="24"/>
          <w:rtl/>
          <w:lang w:bidi="fa-IR"/>
        </w:rPr>
        <w:t>.</w:t>
      </w:r>
    </w:p>
    <w:p w14:paraId="05587124"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hint="cs"/>
          <w:b/>
          <w:bCs/>
          <w:rtl/>
          <w:lang w:bidi="fa-IR"/>
        </w:rPr>
        <w:t xml:space="preserve">8. </w:t>
      </w:r>
      <w:r w:rsidRPr="008A7CD6">
        <w:rPr>
          <w:rFonts w:ascii="Times New Roman" w:eastAsia="Times New Roman" w:hAnsi="Times New Roman" w:cs="B Nazanin"/>
          <w:b/>
          <w:bCs/>
          <w:rtl/>
          <w:lang w:bidi="fa-IR"/>
        </w:rPr>
        <w:t>تنوع در خدمات</w:t>
      </w:r>
      <w:r w:rsidRPr="008A7CD6">
        <w:rPr>
          <w:rFonts w:ascii="Times New Roman" w:eastAsia="Times New Roman" w:hAnsi="Times New Roman" w:cs="B Nazanin" w:hint="cs"/>
          <w:b/>
          <w:bCs/>
          <w:rtl/>
          <w:lang w:bidi="fa-IR"/>
        </w:rPr>
        <w:t>:</w:t>
      </w:r>
      <w:r w:rsidRPr="008A7CD6">
        <w:rPr>
          <w:rFonts w:ascii="Times New Roman" w:eastAsia="Times New Roman" w:hAnsi="Times New Roman" w:cs="B Nazanin" w:hint="cs"/>
          <w:rtl/>
          <w:lang w:bidi="fa-IR"/>
        </w:rPr>
        <w:t xml:space="preserve"> </w:t>
      </w:r>
      <w:r w:rsidRPr="008A7CD6">
        <w:rPr>
          <w:rFonts w:ascii="Times New Roman" w:eastAsia="Times New Roman" w:hAnsi="Times New Roman" w:cs="B Nazanin" w:hint="cs"/>
          <w:sz w:val="24"/>
          <w:szCs w:val="24"/>
          <w:rtl/>
          <w:lang w:bidi="fa-IR"/>
        </w:rPr>
        <w:t>شاخص</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مربوط به بعد </w:t>
      </w:r>
      <w:r w:rsidRPr="008A7CD6">
        <w:rPr>
          <w:rFonts w:ascii="Times New Roman" w:eastAsia="Times New Roman" w:hAnsi="Times New Roman" w:cs="B Nazanin"/>
          <w:sz w:val="24"/>
          <w:szCs w:val="24"/>
          <w:rtl/>
          <w:lang w:bidi="fa-IR"/>
        </w:rPr>
        <w:t>تنوع در خدمات</w:t>
      </w:r>
      <w:r w:rsidRPr="008A7CD6">
        <w:rPr>
          <w:rFonts w:ascii="Times New Roman" w:eastAsia="Times New Roman" w:hAnsi="Times New Roman" w:cs="B Nazanin" w:hint="cs"/>
          <w:sz w:val="24"/>
          <w:szCs w:val="24"/>
          <w:rtl/>
          <w:lang w:bidi="fa-IR"/>
        </w:rPr>
        <w:t xml:space="preserve"> عبارت هستند از:</w:t>
      </w:r>
    </w:p>
    <w:p w14:paraId="2CF92BC6" w14:textId="77777777" w:rsidR="008A7CD6" w:rsidRPr="008A7CD6" w:rsidRDefault="008A7CD6" w:rsidP="008A7CD6">
      <w:pPr>
        <w:numPr>
          <w:ilvl w:val="0"/>
          <w:numId w:val="32"/>
        </w:numPr>
        <w:bidi/>
        <w:spacing w:line="240" w:lineRule="auto"/>
        <w:jc w:val="both"/>
        <w:rPr>
          <w:rFonts w:ascii="Times New Roman" w:eastAsia="Times New Roman" w:hAnsi="Times New Roman" w:cs="B Nazanin"/>
          <w:sz w:val="24"/>
          <w:szCs w:val="24"/>
          <w:rtl/>
          <w:lang w:bidi="fa-IR"/>
        </w:rPr>
      </w:pPr>
      <w:r w:rsidRPr="008A7CD6">
        <w:rPr>
          <w:rFonts w:ascii="Times New Roman" w:eastAsia="Times New Roman" w:hAnsi="Times New Roman" w:cs="B Nazanin"/>
          <w:sz w:val="24"/>
          <w:szCs w:val="24"/>
          <w:rtl/>
          <w:lang w:bidi="fa-IR"/>
        </w:rPr>
        <w:t>داشتن تعداد ب</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شتري</w:t>
      </w:r>
      <w:r w:rsidRPr="008A7CD6">
        <w:rPr>
          <w:rFonts w:ascii="Times New Roman" w:eastAsia="Times New Roman" w:hAnsi="Times New Roman" w:cs="B Nazanin"/>
          <w:sz w:val="24"/>
          <w:szCs w:val="24"/>
          <w:rtl/>
          <w:lang w:bidi="fa-IR"/>
        </w:rPr>
        <w:t xml:space="preserve"> از گز</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نه‌ها</w:t>
      </w:r>
      <w:r w:rsidRPr="008A7CD6">
        <w:rPr>
          <w:rFonts w:ascii="Times New Roman" w:eastAsia="Times New Roman" w:hAnsi="Times New Roman" w:cs="B Nazanin"/>
          <w:sz w:val="24"/>
          <w:szCs w:val="24"/>
          <w:rtl/>
          <w:lang w:bidi="fa-IR"/>
        </w:rPr>
        <w:t xml:space="preserve"> در خدمت، ازجمله: انواع سپرده‌ها </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ا</w:t>
      </w:r>
      <w:r w:rsidRPr="008A7CD6">
        <w:rPr>
          <w:rFonts w:ascii="Times New Roman" w:eastAsia="Times New Roman" w:hAnsi="Times New Roman" w:cs="B Nazanin"/>
          <w:sz w:val="24"/>
          <w:szCs w:val="24"/>
          <w:rtl/>
          <w:lang w:bidi="fa-IR"/>
        </w:rPr>
        <w:t xml:space="preserve"> طرح‌ها</w:t>
      </w:r>
      <w:r w:rsidRPr="008A7CD6">
        <w:rPr>
          <w:rFonts w:ascii="Times New Roman" w:eastAsia="Times New Roman" w:hAnsi="Times New Roman" w:cs="B Nazanin" w:hint="cs"/>
          <w:sz w:val="24"/>
          <w:szCs w:val="24"/>
          <w:rtl/>
          <w:lang w:bidi="fa-IR"/>
        </w:rPr>
        <w:t xml:space="preserve">ی </w:t>
      </w:r>
      <w:r w:rsidRPr="008A7CD6">
        <w:rPr>
          <w:rFonts w:ascii="Times New Roman" w:eastAsia="Times New Roman" w:hAnsi="Times New Roman" w:cs="B Nazanin"/>
          <w:sz w:val="24"/>
          <w:szCs w:val="24"/>
          <w:rtl/>
          <w:lang w:bidi="fa-IR"/>
        </w:rPr>
        <w:t>سپرده‌گذار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انواع نرخ‌ها</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sz w:val="24"/>
          <w:szCs w:val="24"/>
          <w:rtl/>
          <w:lang w:bidi="fa-IR"/>
        </w:rPr>
        <w:t xml:space="preserve"> بهره، تسه</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لات</w:t>
      </w:r>
      <w:r w:rsidRPr="008A7CD6">
        <w:rPr>
          <w:rFonts w:ascii="Times New Roman" w:eastAsia="Times New Roman" w:hAnsi="Times New Roman" w:cs="B Nazanin"/>
          <w:sz w:val="24"/>
          <w:szCs w:val="24"/>
          <w:rtl/>
          <w:lang w:bidi="fa-IR"/>
        </w:rPr>
        <w:t xml:space="preserve"> نقل‌وانتقال سر</w:t>
      </w:r>
      <w:r w:rsidRPr="008A7CD6">
        <w:rPr>
          <w:rFonts w:ascii="Times New Roman" w:eastAsia="Times New Roman" w:hAnsi="Times New Roman" w:cs="B Nazanin" w:hint="cs"/>
          <w:sz w:val="24"/>
          <w:szCs w:val="24"/>
          <w:rtl/>
          <w:lang w:bidi="fa-IR"/>
        </w:rPr>
        <w:t>ی</w:t>
      </w:r>
      <w:r w:rsidRPr="008A7CD6">
        <w:rPr>
          <w:rFonts w:ascii="Times New Roman" w:eastAsia="Times New Roman" w:hAnsi="Times New Roman" w:cs="B Nazanin" w:hint="eastAsia"/>
          <w:sz w:val="24"/>
          <w:szCs w:val="24"/>
          <w:rtl/>
          <w:lang w:bidi="fa-IR"/>
        </w:rPr>
        <w:t>ع</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چ</w:t>
      </w:r>
      <w:r w:rsidRPr="008A7CD6">
        <w:rPr>
          <w:rFonts w:ascii="Times New Roman" w:eastAsia="Times New Roman" w:hAnsi="Times New Roman" w:cs="B Nazanin"/>
          <w:sz w:val="24"/>
          <w:szCs w:val="24"/>
          <w:rtl/>
          <w:lang w:bidi="fa-IR"/>
        </w:rPr>
        <w:t>ک‌ها و</w:t>
      </w:r>
      <w:r w:rsidRPr="008A7CD6">
        <w:rPr>
          <w:rFonts w:ascii="Times New Roman" w:eastAsia="Times New Roman" w:hAnsi="Times New Roman" w:cs="B Nazanin" w:hint="cs"/>
          <w:sz w:val="24"/>
          <w:szCs w:val="24"/>
          <w:rtl/>
          <w:lang w:bidi="fa-IR"/>
        </w:rPr>
        <w:t xml:space="preserve"> ...</w:t>
      </w:r>
    </w:p>
    <w:p w14:paraId="6E111F85"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21F3344B"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b/>
          <w:bCs/>
          <w:sz w:val="24"/>
          <w:szCs w:val="24"/>
          <w:rtl/>
          <w:lang w:bidi="fa-IR"/>
        </w:rPr>
        <w:t>مدل رفتاری کیفیت خدمات بانکی با تأکید بر جایگاه منابع انسانی</w:t>
      </w:r>
    </w:p>
    <w:p w14:paraId="0A29E835" w14:textId="77777777" w:rsidR="008A7CD6" w:rsidRDefault="008A7CD6" w:rsidP="008A7CD6">
      <w:pPr>
        <w:bidi/>
        <w:spacing w:line="240" w:lineRule="auto"/>
        <w:jc w:val="both"/>
        <w:rPr>
          <w:rFonts w:ascii="Times New Roman" w:eastAsia="Times New Roman" w:hAnsi="Times New Roman" w:cs="B Nazanin"/>
          <w:sz w:val="24"/>
          <w:szCs w:val="24"/>
          <w:lang w:bidi="fa-IR"/>
        </w:rPr>
      </w:pPr>
      <w:r w:rsidRPr="008A7CD6">
        <w:rPr>
          <w:rFonts w:ascii="Times New Roman" w:eastAsia="Times New Roman" w:hAnsi="Times New Roman" w:cs="B Nazanin" w:hint="cs"/>
          <w:sz w:val="24"/>
          <w:szCs w:val="24"/>
          <w:rtl/>
          <w:lang w:bidi="fa-IR"/>
        </w:rPr>
        <w:t>رفتار ارایه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کننده خدمات عامل مهمی است که بر ادراک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مشتری از فرآیند و نتایج خدمت اثر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گذارد این مدل که توسط بدوز و همکارانش</w:t>
      </w:r>
      <w:r w:rsidRPr="008A7CD6">
        <w:rPr>
          <w:rFonts w:ascii="Times New Roman" w:eastAsia="Times New Roman" w:hAnsi="Times New Roman" w:cs="B Nazanin" w:hint="cs"/>
          <w:i/>
          <w:iCs/>
          <w:sz w:val="24"/>
          <w:szCs w:val="24"/>
          <w:rtl/>
          <w:lang w:bidi="fa-IR"/>
        </w:rPr>
        <w:t xml:space="preserve"> </w:t>
      </w:r>
      <w:r w:rsidRPr="008A7CD6">
        <w:rPr>
          <w:rFonts w:ascii="Times New Roman" w:eastAsia="Times New Roman" w:hAnsi="Times New Roman" w:cs="B Nazanin" w:hint="cs"/>
          <w:sz w:val="24"/>
          <w:szCs w:val="24"/>
          <w:rtl/>
          <w:lang w:bidi="fa-IR"/>
        </w:rPr>
        <w:t>ارایه شده است، بر توجه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و ملاحظه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های رفتاری تأکید دارد. </w:t>
      </w:r>
      <w:r w:rsidRPr="008A7CD6">
        <w:rPr>
          <w:rFonts w:ascii="Times New Roman" w:eastAsia="Times New Roman" w:hAnsi="Times New Roman" w:cs="B Nazanin"/>
          <w:sz w:val="24"/>
          <w:szCs w:val="24"/>
          <w:rtl/>
          <w:lang w:bidi="fa-IR"/>
        </w:rPr>
        <w:t>بر اساس</w:t>
      </w:r>
      <w:r w:rsidRPr="008A7CD6">
        <w:rPr>
          <w:rFonts w:ascii="Times New Roman" w:eastAsia="Times New Roman" w:hAnsi="Times New Roman" w:cs="B Nazanin" w:hint="cs"/>
          <w:sz w:val="24"/>
          <w:szCs w:val="24"/>
          <w:rtl/>
          <w:lang w:bidi="fa-IR"/>
        </w:rPr>
        <w:t xml:space="preserve"> این مدل یکی از مهم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ترین عوامل دستیابی به کیفیت خدمات تعادل بین انتظارهای مشتری و کارمندها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بر طبق نظر این محقق</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یکی از خطرهای رایجی که بسیاری از</w:t>
      </w:r>
      <w:r w:rsidRPr="008A7CD6">
        <w:rPr>
          <w:rFonts w:ascii="Times New Roman" w:eastAsia="Times New Roman" w:hAnsi="Times New Roman" w:cs="B Nazanin"/>
          <w:sz w:val="24"/>
          <w:szCs w:val="24"/>
          <w:rtl/>
          <w:lang w:bidi="fa-IR"/>
        </w:rPr>
        <w:t xml:space="preserve"> </w:t>
      </w:r>
      <w:r w:rsidRPr="008A7CD6">
        <w:rPr>
          <w:rFonts w:ascii="Times New Roman" w:eastAsia="Times New Roman" w:hAnsi="Times New Roman" w:cs="B Nazanin" w:hint="cs"/>
          <w:sz w:val="24"/>
          <w:szCs w:val="24"/>
          <w:rtl/>
          <w:lang w:bidi="fa-IR"/>
        </w:rPr>
        <w:t>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خدماتی با آن مواجه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شوند افزایش انتظارهای مشتری از طریق تلاش</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بازاریابی، بدون متعادل کردن آن با آنچه که سازمان از طریق توسعه مناسب کارکنان و سیستم</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تواند ارایه کند،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بر طبق این مدل عامل مهم دیگر کمک کننده دستیابی به کیفیت خدمات، مربوط بودن و اثربخش بودن سیستم ارایه خدمت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 این مدل عوامل مهمی را که کیفیت خدمات را تحت تأثیر قرار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دهد، نشان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دهد. همچنین این مدل نشان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دهد که چرا مسایل کیفیت ناشی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شوند، اما ماهیت این مسایل و چگونگی غلبه بر آن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را نشان نمی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دهد (قاسمی، 1388، 28).</w:t>
      </w:r>
    </w:p>
    <w:p w14:paraId="53C37677" w14:textId="77777777" w:rsidR="008A7CD6" w:rsidRDefault="008A7CD6" w:rsidP="008A7CD6">
      <w:pPr>
        <w:bidi/>
        <w:spacing w:line="240" w:lineRule="auto"/>
        <w:jc w:val="both"/>
        <w:rPr>
          <w:rFonts w:ascii="Times New Roman" w:eastAsia="Times New Roman" w:hAnsi="Times New Roman" w:cs="B Nazanin"/>
          <w:sz w:val="24"/>
          <w:szCs w:val="24"/>
          <w:lang w:bidi="fa-IR"/>
        </w:rPr>
      </w:pPr>
    </w:p>
    <w:p w14:paraId="23C12F4D"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p>
    <w:p w14:paraId="04BDED42" w14:textId="55F3AAA8" w:rsidR="008A7CD6" w:rsidRDefault="008A7CD6" w:rsidP="008A7CD6">
      <w:pPr>
        <w:bidi/>
        <w:spacing w:line="240" w:lineRule="auto"/>
        <w:jc w:val="both"/>
        <w:rPr>
          <w:rFonts w:ascii="Times New Roman" w:eastAsia="Times New Roman" w:hAnsi="Times New Roman" w:cs="B Nazanin"/>
          <w:sz w:val="24"/>
          <w:szCs w:val="24"/>
          <w:lang w:bidi="fa-IR"/>
        </w:rPr>
      </w:pPr>
      <w:r w:rsidRPr="008A7CD6">
        <w:rPr>
          <w:rFonts w:ascii="Times New Roman" w:eastAsia="Times New Roman" w:hAnsi="Times New Roman" w:cs="B Nazanin"/>
          <w:b/>
          <w:bCs/>
          <w:sz w:val="24"/>
          <w:szCs w:val="24"/>
          <w:rtl/>
        </w:rPr>
        <w:lastRenderedPageBreak/>
        <mc:AlternateContent>
          <mc:Choice Requires="wpg">
            <w:drawing>
              <wp:anchor distT="0" distB="0" distL="114300" distR="114300" simplePos="0" relativeHeight="251665408" behindDoc="0" locked="0" layoutInCell="1" allowOverlap="1" wp14:anchorId="7C31A8B7" wp14:editId="3F732D22">
                <wp:simplePos x="0" y="0"/>
                <wp:positionH relativeFrom="column">
                  <wp:posOffset>1362075</wp:posOffset>
                </wp:positionH>
                <wp:positionV relativeFrom="paragraph">
                  <wp:posOffset>20955</wp:posOffset>
                </wp:positionV>
                <wp:extent cx="3389630" cy="3150235"/>
                <wp:effectExtent l="5715" t="12700" r="5080" b="889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3150235"/>
                          <a:chOff x="3406" y="1128"/>
                          <a:chExt cx="5338" cy="4961"/>
                        </a:xfrm>
                      </wpg:grpSpPr>
                      <wps:wsp>
                        <wps:cNvPr id="9" name="Rectangle 44"/>
                        <wps:cNvSpPr>
                          <a:spLocks noChangeArrowheads="1"/>
                        </wps:cNvSpPr>
                        <wps:spPr bwMode="auto">
                          <a:xfrm>
                            <a:off x="5279" y="1128"/>
                            <a:ext cx="1319" cy="376"/>
                          </a:xfrm>
                          <a:prstGeom prst="rect">
                            <a:avLst/>
                          </a:prstGeom>
                          <a:solidFill>
                            <a:srgbClr val="FFFFCC"/>
                          </a:solidFill>
                          <a:ln w="9525">
                            <a:solidFill>
                              <a:srgbClr val="000000"/>
                            </a:solidFill>
                            <a:miter lim="800000"/>
                            <a:headEnd/>
                            <a:tailEnd/>
                          </a:ln>
                        </wps:spPr>
                        <wps:txbx>
                          <w:txbxContent>
                            <w:p w14:paraId="1EEFAD17"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مفهوم خدمت</w:t>
                              </w:r>
                            </w:p>
                          </w:txbxContent>
                        </wps:txbx>
                        <wps:bodyPr rot="0" vert="horz" wrap="square" lIns="0" tIns="0" rIns="0" bIns="0" anchor="ctr" anchorCtr="0" upright="1">
                          <a:noAutofit/>
                        </wps:bodyPr>
                      </wps:wsp>
                      <wps:wsp>
                        <wps:cNvPr id="10" name="Rectangle 45"/>
                        <wps:cNvSpPr>
                          <a:spLocks noChangeArrowheads="1"/>
                        </wps:cNvSpPr>
                        <wps:spPr bwMode="auto">
                          <a:xfrm>
                            <a:off x="3406" y="1859"/>
                            <a:ext cx="1397" cy="1010"/>
                          </a:xfrm>
                          <a:prstGeom prst="rect">
                            <a:avLst/>
                          </a:prstGeom>
                          <a:solidFill>
                            <a:srgbClr val="FFFFCC"/>
                          </a:solidFill>
                          <a:ln w="9525">
                            <a:solidFill>
                              <a:srgbClr val="000000"/>
                            </a:solidFill>
                            <a:miter lim="800000"/>
                            <a:headEnd/>
                            <a:tailEnd/>
                          </a:ln>
                        </wps:spPr>
                        <wps:txbx>
                          <w:txbxContent>
                            <w:p w14:paraId="29D1109E"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عملیات خارجی:</w:t>
                              </w:r>
                            </w:p>
                            <w:p w14:paraId="54773478"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آمیخته بازاریابی</w:t>
                              </w:r>
                            </w:p>
                            <w:p w14:paraId="7C24CCD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آمیخته ارتباطی</w:t>
                              </w:r>
                            </w:p>
                            <w:p w14:paraId="2AD32781" w14:textId="77777777" w:rsidR="008A7CD6" w:rsidRPr="008A7CD6" w:rsidRDefault="008A7CD6" w:rsidP="008A7CD6">
                              <w:pPr>
                                <w:jc w:val="lowKashida"/>
                                <w:rPr>
                                  <w:rFonts w:cs="B Nazanin"/>
                                  <w:sz w:val="18"/>
                                  <w:szCs w:val="18"/>
                                  <w:lang w:bidi="fa-IR"/>
                                </w:rPr>
                              </w:pPr>
                            </w:p>
                          </w:txbxContent>
                        </wps:txbx>
                        <wps:bodyPr rot="0" vert="horz" wrap="square" lIns="0" tIns="0" rIns="0" bIns="0" anchor="ctr" anchorCtr="0" upright="1">
                          <a:noAutofit/>
                        </wps:bodyPr>
                      </wps:wsp>
                      <wps:wsp>
                        <wps:cNvPr id="11" name="Rectangle 46"/>
                        <wps:cNvSpPr>
                          <a:spLocks noChangeArrowheads="1"/>
                        </wps:cNvSpPr>
                        <wps:spPr bwMode="auto">
                          <a:xfrm>
                            <a:off x="7282" y="1856"/>
                            <a:ext cx="1462" cy="1010"/>
                          </a:xfrm>
                          <a:prstGeom prst="rect">
                            <a:avLst/>
                          </a:prstGeom>
                          <a:solidFill>
                            <a:srgbClr val="FFFFCC"/>
                          </a:solidFill>
                          <a:ln w="9525">
                            <a:solidFill>
                              <a:srgbClr val="000000"/>
                            </a:solidFill>
                            <a:miter lim="800000"/>
                            <a:headEnd/>
                            <a:tailEnd/>
                          </a:ln>
                        </wps:spPr>
                        <wps:txbx>
                          <w:txbxContent>
                            <w:p w14:paraId="54789728"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عملیات داخلی:</w:t>
                              </w:r>
                            </w:p>
                            <w:p w14:paraId="314BA9C8"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کارکنان</w:t>
                              </w:r>
                            </w:p>
                            <w:p w14:paraId="3EBD313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سیستم</w:t>
                              </w:r>
                              <w:r w:rsidRPr="008A7CD6">
                                <w:rPr>
                                  <w:rFonts w:cs="B Nazanin"/>
                                  <w:sz w:val="20"/>
                                  <w:szCs w:val="20"/>
                                  <w:rtl/>
                                  <w:lang w:bidi="fa-IR"/>
                                </w:rPr>
                                <w:softHyphen/>
                              </w:r>
                              <w:r w:rsidRPr="008A7CD6">
                                <w:rPr>
                                  <w:rFonts w:cs="B Nazanin" w:hint="cs"/>
                                  <w:sz w:val="20"/>
                                  <w:szCs w:val="20"/>
                                  <w:rtl/>
                                  <w:lang w:bidi="fa-IR"/>
                                </w:rPr>
                                <w:t>های پردازش</w:t>
                              </w:r>
                            </w:p>
                          </w:txbxContent>
                        </wps:txbx>
                        <wps:bodyPr rot="0" vert="horz" wrap="square" lIns="0" tIns="0" rIns="0" bIns="0" anchor="t" anchorCtr="0" upright="1">
                          <a:noAutofit/>
                        </wps:bodyPr>
                      </wps:wsp>
                      <wps:wsp>
                        <wps:cNvPr id="12" name="Rectangle 47"/>
                        <wps:cNvSpPr>
                          <a:spLocks noChangeArrowheads="1"/>
                        </wps:cNvSpPr>
                        <wps:spPr bwMode="auto">
                          <a:xfrm>
                            <a:off x="5333" y="4395"/>
                            <a:ext cx="1319" cy="351"/>
                          </a:xfrm>
                          <a:prstGeom prst="rect">
                            <a:avLst/>
                          </a:prstGeom>
                          <a:solidFill>
                            <a:srgbClr val="F2F2F2"/>
                          </a:solidFill>
                          <a:ln w="9525">
                            <a:solidFill>
                              <a:srgbClr val="000000"/>
                            </a:solidFill>
                            <a:miter lim="800000"/>
                            <a:headEnd/>
                            <a:tailEnd/>
                          </a:ln>
                        </wps:spPr>
                        <wps:txbx>
                          <w:txbxContent>
                            <w:p w14:paraId="7E0423C5"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تجربه</w:t>
                              </w:r>
                            </w:p>
                          </w:txbxContent>
                        </wps:txbx>
                        <wps:bodyPr rot="0" vert="horz" wrap="square" lIns="0" tIns="0" rIns="0" bIns="0" anchor="ctr" anchorCtr="0" upright="1">
                          <a:noAutofit/>
                        </wps:bodyPr>
                      </wps:wsp>
                      <wps:wsp>
                        <wps:cNvPr id="13" name="Rectangle 48"/>
                        <wps:cNvSpPr>
                          <a:spLocks noChangeArrowheads="1"/>
                        </wps:cNvSpPr>
                        <wps:spPr bwMode="auto">
                          <a:xfrm>
                            <a:off x="7371" y="3138"/>
                            <a:ext cx="1319" cy="363"/>
                          </a:xfrm>
                          <a:prstGeom prst="rect">
                            <a:avLst/>
                          </a:prstGeom>
                          <a:solidFill>
                            <a:srgbClr val="F2F2F2"/>
                          </a:solidFill>
                          <a:ln w="9525">
                            <a:solidFill>
                              <a:srgbClr val="000000"/>
                            </a:solidFill>
                            <a:miter lim="800000"/>
                            <a:headEnd/>
                            <a:tailEnd/>
                          </a:ln>
                        </wps:spPr>
                        <wps:txbx>
                          <w:txbxContent>
                            <w:p w14:paraId="64BEEB5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انتظارات کارمند</w:t>
                              </w:r>
                            </w:p>
                          </w:txbxContent>
                        </wps:txbx>
                        <wps:bodyPr rot="0" vert="horz" wrap="square" lIns="0" tIns="0" rIns="0" bIns="0" anchor="ctr" anchorCtr="0" upright="1">
                          <a:noAutofit/>
                        </wps:bodyPr>
                      </wps:wsp>
                      <wps:wsp>
                        <wps:cNvPr id="14" name="Rectangle 49"/>
                        <wps:cNvSpPr>
                          <a:spLocks noChangeArrowheads="1"/>
                        </wps:cNvSpPr>
                        <wps:spPr bwMode="auto">
                          <a:xfrm>
                            <a:off x="3406" y="3138"/>
                            <a:ext cx="1319" cy="366"/>
                          </a:xfrm>
                          <a:prstGeom prst="rect">
                            <a:avLst/>
                          </a:prstGeom>
                          <a:solidFill>
                            <a:srgbClr val="F2F2F2"/>
                          </a:solidFill>
                          <a:ln w="9525">
                            <a:solidFill>
                              <a:srgbClr val="000000"/>
                            </a:solidFill>
                            <a:miter lim="800000"/>
                            <a:headEnd/>
                            <a:tailEnd/>
                          </a:ln>
                        </wps:spPr>
                        <wps:txbx>
                          <w:txbxContent>
                            <w:p w14:paraId="212630A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انتظارات مشتری</w:t>
                              </w:r>
                            </w:p>
                          </w:txbxContent>
                        </wps:txbx>
                        <wps:bodyPr rot="0" vert="horz" wrap="square" lIns="0" tIns="0" rIns="0" bIns="0" anchor="ctr" anchorCtr="0" upright="1">
                          <a:noAutofit/>
                        </wps:bodyPr>
                      </wps:wsp>
                      <wps:wsp>
                        <wps:cNvPr id="15" name="Rectangle 50"/>
                        <wps:cNvSpPr>
                          <a:spLocks noChangeArrowheads="1"/>
                        </wps:cNvSpPr>
                        <wps:spPr bwMode="auto">
                          <a:xfrm>
                            <a:off x="5333" y="3654"/>
                            <a:ext cx="1319" cy="344"/>
                          </a:xfrm>
                          <a:prstGeom prst="rect">
                            <a:avLst/>
                          </a:prstGeom>
                          <a:solidFill>
                            <a:srgbClr val="F2F2F2"/>
                          </a:solidFill>
                          <a:ln w="9525">
                            <a:solidFill>
                              <a:srgbClr val="000000"/>
                            </a:solidFill>
                            <a:miter lim="800000"/>
                            <a:headEnd/>
                            <a:tailEnd/>
                          </a:ln>
                        </wps:spPr>
                        <wps:txbx>
                          <w:txbxContent>
                            <w:p w14:paraId="09DCD6C2"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سیستم ارایه خدمت</w:t>
                              </w:r>
                            </w:p>
                          </w:txbxContent>
                        </wps:txbx>
                        <wps:bodyPr rot="0" vert="horz" wrap="square" lIns="0" tIns="0" rIns="0" bIns="0" anchor="ctr" anchorCtr="0" upright="1">
                          <a:noAutofit/>
                        </wps:bodyPr>
                      </wps:wsp>
                      <wps:wsp>
                        <wps:cNvPr id="16" name="Rectangle 51"/>
                        <wps:cNvSpPr>
                          <a:spLocks noChangeArrowheads="1"/>
                        </wps:cNvSpPr>
                        <wps:spPr bwMode="auto">
                          <a:xfrm>
                            <a:off x="5333" y="2515"/>
                            <a:ext cx="1319" cy="351"/>
                          </a:xfrm>
                          <a:prstGeom prst="rect">
                            <a:avLst/>
                          </a:prstGeom>
                          <a:solidFill>
                            <a:srgbClr val="FFFFCC"/>
                          </a:solidFill>
                          <a:ln w="9525">
                            <a:solidFill>
                              <a:srgbClr val="000000"/>
                            </a:solidFill>
                            <a:miter lim="800000"/>
                            <a:headEnd/>
                            <a:tailEnd/>
                          </a:ln>
                        </wps:spPr>
                        <wps:txbx>
                          <w:txbxContent>
                            <w:p w14:paraId="2206166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عامل تعادلی</w:t>
                              </w:r>
                            </w:p>
                          </w:txbxContent>
                        </wps:txbx>
                        <wps:bodyPr rot="0" vert="horz" wrap="square" lIns="0" tIns="0" rIns="0" bIns="0" anchor="ctr" anchorCtr="0" upright="1">
                          <a:noAutofit/>
                        </wps:bodyPr>
                      </wps:wsp>
                      <wps:wsp>
                        <wps:cNvPr id="17" name="Rectangle 52"/>
                        <wps:cNvSpPr>
                          <a:spLocks noChangeArrowheads="1"/>
                        </wps:cNvSpPr>
                        <wps:spPr bwMode="auto">
                          <a:xfrm>
                            <a:off x="5333" y="5143"/>
                            <a:ext cx="1319" cy="946"/>
                          </a:xfrm>
                          <a:prstGeom prst="rect">
                            <a:avLst/>
                          </a:prstGeom>
                          <a:solidFill>
                            <a:srgbClr val="F2F2F2"/>
                          </a:solidFill>
                          <a:ln w="9525">
                            <a:solidFill>
                              <a:srgbClr val="000000"/>
                            </a:solidFill>
                            <a:miter lim="800000"/>
                            <a:headEnd/>
                            <a:tailEnd/>
                          </a:ln>
                        </wps:spPr>
                        <wps:txbx>
                          <w:txbxContent>
                            <w:p w14:paraId="3AA2061D"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وفاداری</w:t>
                              </w:r>
                            </w:p>
                            <w:p w14:paraId="74D15A87" w14:textId="77777777" w:rsidR="008A7CD6" w:rsidRPr="008A7CD6" w:rsidRDefault="008A7CD6" w:rsidP="008A7CD6">
                              <w:pPr>
                                <w:jc w:val="center"/>
                                <w:rPr>
                                  <w:rFonts w:cs="B Nazanin"/>
                                  <w:sz w:val="20"/>
                                  <w:szCs w:val="20"/>
                                  <w:lang w:bidi="fa-IR"/>
                                </w:rPr>
                              </w:pPr>
                            </w:p>
                          </w:txbxContent>
                        </wps:txbx>
                        <wps:bodyPr rot="0" vert="horz" wrap="square" lIns="0" tIns="0" rIns="0" bIns="0" anchor="ctr" anchorCtr="0" upright="1">
                          <a:noAutofit/>
                        </wps:bodyPr>
                      </wps:wsp>
                      <wps:wsp>
                        <wps:cNvPr id="18" name="Rectangle 53"/>
                        <wps:cNvSpPr>
                          <a:spLocks noChangeArrowheads="1"/>
                        </wps:cNvSpPr>
                        <wps:spPr bwMode="auto">
                          <a:xfrm>
                            <a:off x="5696" y="5534"/>
                            <a:ext cx="612" cy="429"/>
                          </a:xfrm>
                          <a:prstGeom prst="rect">
                            <a:avLst/>
                          </a:prstGeom>
                          <a:solidFill>
                            <a:srgbClr val="FFFFFF"/>
                          </a:solidFill>
                          <a:ln w="9525">
                            <a:solidFill>
                              <a:srgbClr val="000000"/>
                            </a:solidFill>
                            <a:miter lim="800000"/>
                            <a:headEnd/>
                            <a:tailEnd/>
                          </a:ln>
                        </wps:spPr>
                        <wps:txbx>
                          <w:txbxContent>
                            <w:p w14:paraId="508BD4C7" w14:textId="77777777" w:rsidR="008A7CD6" w:rsidRPr="008A7CD6" w:rsidRDefault="008A7CD6" w:rsidP="008A7CD6">
                              <w:pPr>
                                <w:jc w:val="center"/>
                                <w:rPr>
                                  <w:rFonts w:cs="B Nazanin"/>
                                  <w:lang w:bidi="fa-IR"/>
                                </w:rPr>
                              </w:pPr>
                              <w:r w:rsidRPr="008A7CD6">
                                <w:rPr>
                                  <w:rFonts w:cs="B Nazanin" w:hint="cs"/>
                                  <w:rtl/>
                                  <w:lang w:bidi="fa-IR"/>
                                </w:rPr>
                                <w:t>سود</w:t>
                              </w:r>
                            </w:p>
                          </w:txbxContent>
                        </wps:txbx>
                        <wps:bodyPr rot="0" vert="horz" wrap="square" lIns="0" tIns="0" rIns="0" bIns="0" anchor="ctr" anchorCtr="0" upright="1">
                          <a:noAutofit/>
                        </wps:bodyPr>
                      </wps:wsp>
                      <wps:wsp>
                        <wps:cNvPr id="19" name="AutoShape 54"/>
                        <wps:cNvCnPr>
                          <a:cxnSpLocks noChangeShapeType="1"/>
                        </wps:cNvCnPr>
                        <wps:spPr bwMode="auto">
                          <a:xfrm flipH="1">
                            <a:off x="4137" y="1504"/>
                            <a:ext cx="1795"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55"/>
                        <wps:cNvCnPr>
                          <a:cxnSpLocks noChangeShapeType="1"/>
                        </wps:cNvCnPr>
                        <wps:spPr bwMode="auto">
                          <a:xfrm>
                            <a:off x="5932" y="1504"/>
                            <a:ext cx="1934"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56"/>
                        <wps:cNvCnPr>
                          <a:cxnSpLocks noChangeShapeType="1"/>
                        </wps:cNvCnPr>
                        <wps:spPr bwMode="auto">
                          <a:xfrm>
                            <a:off x="4137" y="2869"/>
                            <a:ext cx="0"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7"/>
                        <wps:cNvCnPr>
                          <a:cxnSpLocks noChangeShapeType="1"/>
                        </wps:cNvCnPr>
                        <wps:spPr bwMode="auto">
                          <a:xfrm>
                            <a:off x="8049" y="2869"/>
                            <a:ext cx="0"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58"/>
                        <wps:cNvCnPr>
                          <a:cxnSpLocks noChangeShapeType="1"/>
                        </wps:cNvCnPr>
                        <wps:spPr bwMode="auto">
                          <a:xfrm flipH="1">
                            <a:off x="4725" y="2869"/>
                            <a:ext cx="1271"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59"/>
                        <wps:cNvCnPr>
                          <a:cxnSpLocks noChangeShapeType="1"/>
                        </wps:cNvCnPr>
                        <wps:spPr bwMode="auto">
                          <a:xfrm>
                            <a:off x="5996" y="2869"/>
                            <a:ext cx="1375"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60"/>
                        <wps:cNvCnPr>
                          <a:cxnSpLocks noChangeShapeType="1"/>
                        </wps:cNvCnPr>
                        <wps:spPr bwMode="auto">
                          <a:xfrm>
                            <a:off x="5996" y="2869"/>
                            <a:ext cx="0" cy="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61"/>
                        <wps:cNvCnPr>
                          <a:cxnSpLocks noChangeShapeType="1"/>
                        </wps:cNvCnPr>
                        <wps:spPr bwMode="auto">
                          <a:xfrm>
                            <a:off x="5996" y="3998"/>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62"/>
                        <wps:cNvCnPr>
                          <a:cxnSpLocks noChangeShapeType="1"/>
                        </wps:cNvCnPr>
                        <wps:spPr bwMode="auto">
                          <a:xfrm>
                            <a:off x="5996" y="4746"/>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3"/>
                        <wps:cNvCnPr>
                          <a:cxnSpLocks noChangeShapeType="1"/>
                        </wps:cNvCnPr>
                        <wps:spPr bwMode="auto">
                          <a:xfrm flipV="1">
                            <a:off x="6652" y="3826"/>
                            <a:ext cx="103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4"/>
                        <wps:cNvCnPr>
                          <a:cxnSpLocks noChangeShapeType="1"/>
                        </wps:cNvCnPr>
                        <wps:spPr bwMode="auto">
                          <a:xfrm flipV="1">
                            <a:off x="4301" y="3836"/>
                            <a:ext cx="103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65"/>
                        <wps:cNvCnPr>
                          <a:cxnSpLocks noChangeShapeType="1"/>
                        </wps:cNvCnPr>
                        <wps:spPr bwMode="auto">
                          <a:xfrm flipV="1">
                            <a:off x="4301" y="3504"/>
                            <a:ext cx="1"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66"/>
                        <wps:cNvCnPr>
                          <a:cxnSpLocks noChangeShapeType="1"/>
                        </wps:cNvCnPr>
                        <wps:spPr bwMode="auto">
                          <a:xfrm flipV="1">
                            <a:off x="7683" y="3494"/>
                            <a:ext cx="1"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67"/>
                        <wps:cNvCnPr>
                          <a:cxnSpLocks noChangeShapeType="1"/>
                        </wps:cNvCnPr>
                        <wps:spPr bwMode="auto">
                          <a:xfrm>
                            <a:off x="6652" y="4567"/>
                            <a:ext cx="1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68"/>
                        <wps:cNvCnPr>
                          <a:cxnSpLocks noChangeShapeType="1"/>
                        </wps:cNvCnPr>
                        <wps:spPr bwMode="auto">
                          <a:xfrm>
                            <a:off x="3936" y="4567"/>
                            <a:ext cx="1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9"/>
                        <wps:cNvCnPr>
                          <a:cxnSpLocks noChangeShapeType="1"/>
                        </wps:cNvCnPr>
                        <wps:spPr bwMode="auto">
                          <a:xfrm flipV="1">
                            <a:off x="8049" y="3494"/>
                            <a:ext cx="0" cy="1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70"/>
                        <wps:cNvCnPr>
                          <a:cxnSpLocks noChangeShapeType="1"/>
                        </wps:cNvCnPr>
                        <wps:spPr bwMode="auto">
                          <a:xfrm flipV="1">
                            <a:off x="3936" y="3501"/>
                            <a:ext cx="0" cy="1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31A8B7" id="Group 8" o:spid="_x0000_s1078" style="position:absolute;left:0;text-align:left;margin-left:107.25pt;margin-top:1.65pt;width:266.9pt;height:248.05pt;z-index:251665408" coordorigin="3406,1128" coordsize="5338,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">
                <v:rect id="Rectangle 44" o:spid="_x0000_s1079" style="position:absolute;left:5279;top:1128;width:1319;height: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858EA&#10;AADaAAAADwAAAGRycy9kb3ducmV2LnhtbESPQYvCMBSE74L/ITxhb5oqrLjVKKIseFrUVfD4aJ5t&#10;sXkpSdTWX28EweMwM98ws0VjKnEj50vLCoaDBARxZnXJuYLD/29/AsIHZI2VZVLQkofFvNuZYart&#10;nXd024dcRAj7FBUUIdSplD4ryKAf2Jo4emfrDIYoXS61w3uEm0qOkmQsDZYcFwqsaVVQdtlfjYLv&#10;46HyfGp36+3W8Z+9Zo92M1Hqq9cspyACNeETfrc3WsEPvK7EG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YfOfBAAAA2gAAAA8AAAAAAAAAAAAAAAAAmAIAAGRycy9kb3du&#10;cmV2LnhtbFBLBQYAAAAABAAEAPUAAACGAwAAAAA=&#10;" fillcolor="#ffc">
                  <v:textbox inset="0,0,0,0">
                    <w:txbxContent>
                      <w:p w14:paraId="1EEFAD17"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مفهوم خدمت</w:t>
                        </w:r>
                      </w:p>
                    </w:txbxContent>
                  </v:textbox>
                </v:rect>
                <v:rect id="Rectangle 45" o:spid="_x0000_s1080" style="position:absolute;left:3406;top:1859;width:1397;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y2sMA&#10;AADbAAAADwAAAGRycy9kb3ducmV2LnhtbESPQWvCQBCF7wX/wzKCt7pRsEh0FVEET6LWQo9DdkyC&#10;2dmwu2rSX985FHqb4b1575vlunONelKItWcDk3EGirjwtubSwPVz/z4HFROyxcYzGegpwno1eFti&#10;bv2Lz/S8pFJJCMccDVQptbnWsajIYRz7lli0mw8Ok6yh1DbgS8Jdo6dZ9qEd1iwNFba0rai4Xx7O&#10;wOzr2kT+7s+70ynw0T+Kn/4wN2Y07DYLUIm69G/+uz5YwRd6+UUG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Sy2sMAAADbAAAADwAAAAAAAAAAAAAAAACYAgAAZHJzL2Rv&#10;d25yZXYueG1sUEsFBgAAAAAEAAQA9QAAAIgDAAAAAA==&#10;" fillcolor="#ffc">
                  <v:textbox inset="0,0,0,0">
                    <w:txbxContent>
                      <w:p w14:paraId="29D1109E"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عملیات خارجی:</w:t>
                        </w:r>
                      </w:p>
                      <w:p w14:paraId="54773478"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آمیخته بازاریابی</w:t>
                        </w:r>
                      </w:p>
                      <w:p w14:paraId="7C24CCD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آمیخته ارتباطی</w:t>
                        </w:r>
                      </w:p>
                      <w:p w14:paraId="2AD32781" w14:textId="77777777" w:rsidR="008A7CD6" w:rsidRPr="008A7CD6" w:rsidRDefault="008A7CD6" w:rsidP="008A7CD6">
                        <w:pPr>
                          <w:jc w:val="lowKashida"/>
                          <w:rPr>
                            <w:rFonts w:cs="B Nazanin"/>
                            <w:sz w:val="18"/>
                            <w:szCs w:val="18"/>
                            <w:lang w:bidi="fa-IR"/>
                          </w:rPr>
                        </w:pPr>
                      </w:p>
                    </w:txbxContent>
                  </v:textbox>
                </v:rect>
                <v:rect id="Rectangle 46" o:spid="_x0000_s1081" style="position:absolute;left:7282;top:1856;width:146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8wcIA&#10;AADbAAAADwAAAGRycy9kb3ducmV2LnhtbERPTWvCQBC9F/oflil4KbqJhyLRVURaKoJCoxdvQ3ZM&#10;VrOzIbtN4r93C0Jv83ifs1gNthYdtd44VpBOEhDEhdOGSwWn49d4BsIHZI21Y1JwJw+r5evLAjPt&#10;ev6hLg+liCHsM1RQhdBkUvqiIot+4hriyF1cazFE2JZSt9jHcFvLaZJ8SIuGY0OFDW0qKm75r1Vw&#10;eHfdrDn35no0n9c8dftvv9srNXob1nMQgYbwL366tzrOT+Hv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7zBwgAAANsAAAAPAAAAAAAAAAAAAAAAAJgCAABkcnMvZG93&#10;bnJldi54bWxQSwUGAAAAAAQABAD1AAAAhwMAAAAA&#10;" fillcolor="#ffc">
                  <v:textbox inset="0,0,0,0">
                    <w:txbxContent>
                      <w:p w14:paraId="54789728"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عملیات داخلی:</w:t>
                        </w:r>
                      </w:p>
                      <w:p w14:paraId="314BA9C8"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کارکنان</w:t>
                        </w:r>
                      </w:p>
                      <w:p w14:paraId="3EBD313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سیستم</w:t>
                        </w:r>
                        <w:r w:rsidRPr="008A7CD6">
                          <w:rPr>
                            <w:rFonts w:cs="B Nazanin"/>
                            <w:sz w:val="20"/>
                            <w:szCs w:val="20"/>
                            <w:rtl/>
                            <w:lang w:bidi="fa-IR"/>
                          </w:rPr>
                          <w:softHyphen/>
                        </w:r>
                        <w:r w:rsidRPr="008A7CD6">
                          <w:rPr>
                            <w:rFonts w:cs="B Nazanin" w:hint="cs"/>
                            <w:sz w:val="20"/>
                            <w:szCs w:val="20"/>
                            <w:rtl/>
                            <w:lang w:bidi="fa-IR"/>
                          </w:rPr>
                          <w:t>های پردازش</w:t>
                        </w:r>
                      </w:p>
                    </w:txbxContent>
                  </v:textbox>
                </v:rect>
                <v:rect id="Rectangle 47" o:spid="_x0000_s1082" style="position:absolute;left:5333;top:4395;width:1319;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xvcAA&#10;AADbAAAADwAAAGRycy9kb3ducmV2LnhtbERPO2/CMBDekfgP1iF1AweGQtM4qFSNlJXHANspPuLQ&#10;+BzFDqT/vkaq1O0+fc/LtqNtxZ163zhWsFwkIIgrpxuuFZyOxXwDwgdkja1jUvBDHrb5dJJhqt2D&#10;93Q/hFrEEPYpKjAhdKmUvjJk0S9cRxy5q+sthgj7WuoeHzHctnKVJK/SYsOxwWBHn4aq78NgFYTz&#10;RX7tzODkZa3fhsKNpb3tlXqZjR/vIAKN4V/85y51nL+C5y/x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4xvcAAAADbAAAADwAAAAAAAAAAAAAAAACYAgAAZHJzL2Rvd25y&#10;ZXYueG1sUEsFBgAAAAAEAAQA9QAAAIUDAAAAAA==&#10;" fillcolor="#f2f2f2">
                  <v:textbox inset="0,0,0,0">
                    <w:txbxContent>
                      <w:p w14:paraId="7E0423C5"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تجربه</w:t>
                        </w:r>
                      </w:p>
                    </w:txbxContent>
                  </v:textbox>
                </v:rect>
                <v:rect id="Rectangle 48" o:spid="_x0000_s1083" style="position:absolute;left:7371;top:3138;width:1319;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UJsEA&#10;AADbAAAADwAAAGRycy9kb3ducmV2LnhtbERPTWvCQBC9C/0PyxS8mU1bsG3qKloq5Jrood6G7JiN&#10;zc6G7MbEf+8WCr3N433OajPZVlyp941jBU9JCoK4crrhWsHxsF+8gfABWWPrmBTcyMNm/TBbYabd&#10;yAVdy1CLGMI+QwUmhC6T0leGLPrEdcSRO7veYoiwr6XucYzhtpXPabqUFhuODQY7+jRU/ZSDVRC+&#10;T/JrZwYnT6/6fdi7KbeXQqn547T9ABFoCv/iP3eu4/wX+P0lH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lCbBAAAA2wAAAA8AAAAAAAAAAAAAAAAAmAIAAGRycy9kb3du&#10;cmV2LnhtbFBLBQYAAAAABAAEAPUAAACGAwAAAAA=&#10;" fillcolor="#f2f2f2">
                  <v:textbox inset="0,0,0,0">
                    <w:txbxContent>
                      <w:p w14:paraId="64BEEB5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انتظارات کارمند</w:t>
                        </w:r>
                      </w:p>
                    </w:txbxContent>
                  </v:textbox>
                </v:rect>
                <v:rect id="Rectangle 49" o:spid="_x0000_s1084" style="position:absolute;left:3406;top:3138;width:1319;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MUsEA&#10;AADbAAAADwAAAGRycy9kb3ducmV2LnhtbERPTWvCQBC9C/0PyxS8mU1LsW3qKloq5Jrood6G7JiN&#10;zc6G7MbEf+8WCr3N433OajPZVlyp941jBU9JCoK4crrhWsHxsF+8gfABWWPrmBTcyMNm/TBbYabd&#10;yAVdy1CLGMI+QwUmhC6T0leGLPrEdcSRO7veYoiwr6XucYzhtpXPabqUFhuODQY7+jRU/ZSDVRC+&#10;T/JrZwYnT6/6fdi7KbeXQqn547T9ABFoCv/iP3eu4/wX+P0lH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bDFLBAAAA2wAAAA8AAAAAAAAAAAAAAAAAmAIAAGRycy9kb3du&#10;cmV2LnhtbFBLBQYAAAAABAAEAPUAAACGAwAAAAA=&#10;" fillcolor="#f2f2f2">
                  <v:textbox inset="0,0,0,0">
                    <w:txbxContent>
                      <w:p w14:paraId="212630A4"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انتظارات مشتری</w:t>
                        </w:r>
                      </w:p>
                    </w:txbxContent>
                  </v:textbox>
                </v:rect>
                <v:rect id="Rectangle 50" o:spid="_x0000_s1085" style="position:absolute;left:5333;top:3654;width:1319;height: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ycEA&#10;AADbAAAADwAAAGRycy9kb3ducmV2LnhtbERPTWvCQBC9C/0PyxS8mU0LtW3qKloq5Jrood6G7JiN&#10;zc6G7MbEf+8WCr3N433OajPZVlyp941jBU9JCoK4crrhWsHxsF+8gfABWWPrmBTcyMNm/TBbYabd&#10;yAVdy1CLGMI+QwUmhC6T0leGLPrEdcSRO7veYoiwr6XucYzhtpXPabqUFhuODQY7+jRU/ZSDVRC+&#10;T/JrZwYnT6/6fdi7KbeXQqn547T9ABFoCv/iP3eu4/wX+P0lH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XqcnBAAAA2wAAAA8AAAAAAAAAAAAAAAAAmAIAAGRycy9kb3du&#10;cmV2LnhtbFBLBQYAAAAABAAEAPUAAACGAwAAAAA=&#10;" fillcolor="#f2f2f2">
                  <v:textbox inset="0,0,0,0">
                    <w:txbxContent>
                      <w:p w14:paraId="09DCD6C2"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سیستم ارایه خدمت</w:t>
                        </w:r>
                      </w:p>
                    </w:txbxContent>
                  </v:textbox>
                </v:rect>
                <v:rect id="Rectangle 51" o:spid="_x0000_s1086" style="position:absolute;left:5333;top:2515;width:1319;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PNcAA&#10;AADbAAAADwAAAGRycy9kb3ducmV2LnhtbERPS4vCMBC+L/gfwgje1tQFRappWRTB0+ITPA7N2JZt&#10;JiWJ2vrrzcKCt/n4nrPMO9OIOzlfW1YwGScgiAuray4VnI6bzzkIH5A1NpZJQU8e8mzwscRU2wfv&#10;6X4IpYgh7FNUUIXQplL6oiKDfmxb4shdrTMYInSl1A4fMdw08itJZtJgzbGhwpZWFRW/h5tRMD2f&#10;Gs+Xfr/e7Rz/2Fvx7LdzpUbD7nsBIlAX3uJ/91bH+TP4+yUe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GPNcAAAADbAAAADwAAAAAAAAAAAAAAAACYAgAAZHJzL2Rvd25y&#10;ZXYueG1sUEsFBgAAAAAEAAQA9QAAAIUDAAAAAA==&#10;" fillcolor="#ffc">
                  <v:textbox inset="0,0,0,0">
                    <w:txbxContent>
                      <w:p w14:paraId="22061666" w14:textId="77777777" w:rsidR="008A7CD6" w:rsidRPr="008A7CD6" w:rsidRDefault="008A7CD6" w:rsidP="008A7CD6">
                        <w:pPr>
                          <w:jc w:val="center"/>
                          <w:rPr>
                            <w:rFonts w:cs="B Nazanin"/>
                            <w:sz w:val="20"/>
                            <w:szCs w:val="20"/>
                            <w:lang w:bidi="fa-IR"/>
                          </w:rPr>
                        </w:pPr>
                        <w:r w:rsidRPr="008A7CD6">
                          <w:rPr>
                            <w:rFonts w:cs="B Nazanin" w:hint="cs"/>
                            <w:sz w:val="20"/>
                            <w:szCs w:val="20"/>
                            <w:rtl/>
                            <w:lang w:bidi="fa-IR"/>
                          </w:rPr>
                          <w:t>عامل تعادلی</w:t>
                        </w:r>
                      </w:p>
                    </w:txbxContent>
                  </v:textbox>
                </v:rect>
                <v:rect id="Rectangle 52" o:spid="_x0000_s1087" style="position:absolute;left:5333;top:5143;width:1319;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SJcAA&#10;AADbAAAADwAAAGRycy9kb3ducmV2LnhtbERPO2/CMBDeK/EfrEPq1jgwFJpiUEGNxMpjINspPuLQ&#10;+BzFDkn/PUaq1O0+fc9bbUbbiDt1vnasYJakIIhLp2uuFJxP+dsShA/IGhvHpOCXPGzWk5cVZtoN&#10;fKD7MVQihrDPUIEJoc2k9KUhiz5xLXHkrq6zGCLsKqk7HGK4beQ8Td+lxZpjg8GWdobKn2NvFYRL&#10;Ib+3pneyWOiPPnfj3t4OSr1Ox69PEIHG8C/+c+91nL+A5y/x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mSJcAAAADbAAAADwAAAAAAAAAAAAAAAACYAgAAZHJzL2Rvd25y&#10;ZXYueG1sUEsFBgAAAAAEAAQA9QAAAIUDAAAAAA==&#10;" fillcolor="#f2f2f2">
                  <v:textbox inset="0,0,0,0">
                    <w:txbxContent>
                      <w:p w14:paraId="3AA2061D" w14:textId="77777777" w:rsidR="008A7CD6" w:rsidRPr="008A7CD6" w:rsidRDefault="008A7CD6" w:rsidP="008A7CD6">
                        <w:pPr>
                          <w:jc w:val="center"/>
                          <w:rPr>
                            <w:rFonts w:cs="B Nazanin"/>
                            <w:sz w:val="20"/>
                            <w:szCs w:val="20"/>
                            <w:rtl/>
                            <w:lang w:bidi="fa-IR"/>
                          </w:rPr>
                        </w:pPr>
                        <w:r w:rsidRPr="008A7CD6">
                          <w:rPr>
                            <w:rFonts w:cs="B Nazanin" w:hint="cs"/>
                            <w:sz w:val="20"/>
                            <w:szCs w:val="20"/>
                            <w:rtl/>
                            <w:lang w:bidi="fa-IR"/>
                          </w:rPr>
                          <w:t>وفاداری</w:t>
                        </w:r>
                      </w:p>
                      <w:p w14:paraId="74D15A87" w14:textId="77777777" w:rsidR="008A7CD6" w:rsidRPr="008A7CD6" w:rsidRDefault="008A7CD6" w:rsidP="008A7CD6">
                        <w:pPr>
                          <w:jc w:val="center"/>
                          <w:rPr>
                            <w:rFonts w:cs="B Nazanin"/>
                            <w:sz w:val="20"/>
                            <w:szCs w:val="20"/>
                            <w:lang w:bidi="fa-IR"/>
                          </w:rPr>
                        </w:pPr>
                      </w:p>
                    </w:txbxContent>
                  </v:textbox>
                </v:rect>
                <v:rect id="Rectangle 53" o:spid="_x0000_s1088" style="position:absolute;left:5696;top:5534;width:612;height: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zYMMA&#10;AADbAAAADwAAAGRycy9kb3ducmV2LnhtbESPT2sCMRDF7wW/QxjBW81asJStUYoo1PZS/+B52Eyz&#10;SzeTJYnu+u07B8HbDO/Ne79ZrAbfqivF1AQ2MJsWoIirYBt2Bk7H7fMbqJSRLbaBycCNEqyWo6cF&#10;ljb0vKfrITslIZxKNFDn3JVap6omj2kaOmLRfkP0mGWNTtuIvYT7Vr8Uxav22LA01NjRuqbq73Dx&#10;Btxw7veX+DXf7CrnsVi3P/p7ZsxkPHy8g8o05If5fv1pBV9g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xzYMMAAADbAAAADwAAAAAAAAAAAAAAAACYAgAAZHJzL2Rv&#10;d25yZXYueG1sUEsFBgAAAAAEAAQA9QAAAIgDAAAAAA==&#10;">
                  <v:textbox inset="0,0,0,0">
                    <w:txbxContent>
                      <w:p w14:paraId="508BD4C7" w14:textId="77777777" w:rsidR="008A7CD6" w:rsidRPr="008A7CD6" w:rsidRDefault="008A7CD6" w:rsidP="008A7CD6">
                        <w:pPr>
                          <w:jc w:val="center"/>
                          <w:rPr>
                            <w:rFonts w:cs="B Nazanin"/>
                            <w:lang w:bidi="fa-IR"/>
                          </w:rPr>
                        </w:pPr>
                        <w:r w:rsidRPr="008A7CD6">
                          <w:rPr>
                            <w:rFonts w:cs="B Nazanin" w:hint="cs"/>
                            <w:rtl/>
                            <w:lang w:bidi="fa-IR"/>
                          </w:rPr>
                          <w:t>سود</w:t>
                        </w:r>
                      </w:p>
                    </w:txbxContent>
                  </v:textbox>
                </v:rect>
                <v:shape id="AutoShape 54" o:spid="_x0000_s1089" type="#_x0000_t32" style="position:absolute;left:4137;top:1504;width:1795;height: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55" o:spid="_x0000_s1090" type="#_x0000_t32" style="position:absolute;left:5932;top:1504;width:1934;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56" o:spid="_x0000_s1091" type="#_x0000_t32" style="position:absolute;left:4137;top:2869;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57" o:spid="_x0000_s1092" type="#_x0000_t32" style="position:absolute;left:8049;top:2869;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58" o:spid="_x0000_s1093" type="#_x0000_t32" style="position:absolute;left:4725;top:2869;width:1271;height:4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59" o:spid="_x0000_s1094" type="#_x0000_t32" style="position:absolute;left:5996;top:2869;width:1375;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60" o:spid="_x0000_s1095" type="#_x0000_t32" style="position:absolute;left:5996;top:2869;width:0;height: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61" o:spid="_x0000_s1096" type="#_x0000_t32" style="position:absolute;left:5996;top:3998;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62" o:spid="_x0000_s1097" type="#_x0000_t32" style="position:absolute;left:5996;top:4746;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63" o:spid="_x0000_s1098" type="#_x0000_t32" style="position:absolute;left:6652;top:3826;width:1032;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64" o:spid="_x0000_s1099" type="#_x0000_t32" style="position:absolute;left:4301;top:3836;width:1032;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65" o:spid="_x0000_s1100" type="#_x0000_t32" style="position:absolute;left:4301;top:3504;width:1;height: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66" o:spid="_x0000_s1101" type="#_x0000_t32" style="position:absolute;left:7683;top:3494;width:1;height: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67" o:spid="_x0000_s1102" type="#_x0000_t32" style="position:absolute;left:6652;top:4567;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68" o:spid="_x0000_s1103" type="#_x0000_t32" style="position:absolute;left:3936;top:4567;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69" o:spid="_x0000_s1104" type="#_x0000_t32" style="position:absolute;left:8049;top:3494;width:0;height:10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70" o:spid="_x0000_s1105" type="#_x0000_t32" style="position:absolute;left:3936;top:3501;width:0;height:10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group>
            </w:pict>
          </mc:Fallback>
        </mc:AlternateContent>
      </w:r>
    </w:p>
    <w:p w14:paraId="23A22383" w14:textId="1E62F8E8"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0543B2B4"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112B5FF0"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480C24AC"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14E7B3F4"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17EF4679" w14:textId="77777777" w:rsidR="008A7CD6" w:rsidRPr="008A7CD6" w:rsidRDefault="008A7CD6" w:rsidP="008A7CD6">
      <w:pPr>
        <w:bidi/>
        <w:spacing w:line="240" w:lineRule="auto"/>
        <w:jc w:val="both"/>
        <w:rPr>
          <w:rFonts w:ascii="Times New Roman" w:eastAsia="Times New Roman" w:hAnsi="Times New Roman" w:cs="B Nazanin"/>
          <w:sz w:val="24"/>
          <w:szCs w:val="24"/>
          <w:rtl/>
          <w:lang w:bidi="fa-IR"/>
        </w:rPr>
      </w:pPr>
    </w:p>
    <w:p w14:paraId="516F5796"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37800835"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45C7B69D"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19B58B51"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r w:rsidRPr="008A7CD6">
        <w:rPr>
          <w:rFonts w:ascii="Times New Roman" w:eastAsia="Times New Roman" w:hAnsi="Times New Roman" w:cs="B Nazanin"/>
          <w:b/>
          <w:bCs/>
          <w:sz w:val="24"/>
          <w:szCs w:val="24"/>
          <w:rtl/>
        </w:rPr>
        <w:br/>
      </w:r>
    </w:p>
    <w:p w14:paraId="64AE5394"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0EC9349A"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5F7705C2" w14:textId="77777777" w:rsidR="008A7CD6" w:rsidRPr="008A7CD6" w:rsidRDefault="008A7CD6" w:rsidP="008A7CD6">
      <w:pPr>
        <w:bidi/>
        <w:spacing w:line="240" w:lineRule="auto"/>
        <w:jc w:val="center"/>
        <w:rPr>
          <w:rFonts w:ascii="Times New Roman" w:eastAsia="Times New Roman" w:hAnsi="Times New Roman" w:cs="B Nazanin"/>
          <w:b/>
          <w:bCs/>
          <w:sz w:val="20"/>
          <w:szCs w:val="20"/>
          <w:rtl/>
        </w:rPr>
      </w:pPr>
      <w:r w:rsidRPr="008A7CD6">
        <w:rPr>
          <w:rFonts w:ascii="Times New Roman" w:eastAsia="Times New Roman" w:hAnsi="Times New Roman" w:cs="B Nazanin" w:hint="cs"/>
          <w:b/>
          <w:bCs/>
          <w:sz w:val="20"/>
          <w:szCs w:val="20"/>
          <w:rtl/>
        </w:rPr>
        <w:t xml:space="preserve">شکل (4). </w:t>
      </w:r>
      <w:r w:rsidRPr="008A7CD6">
        <w:rPr>
          <w:rFonts w:ascii="Times New Roman" w:eastAsia="Times New Roman" w:hAnsi="Times New Roman" w:cs="B Nazanin" w:hint="cs"/>
          <w:b/>
          <w:bCs/>
          <w:sz w:val="20"/>
          <w:szCs w:val="20"/>
          <w:rtl/>
          <w:lang w:bidi="fa-IR"/>
        </w:rPr>
        <w:t>مدل رفتاری کیفیت خدمات بانکی (قاسمی، 1388)</w:t>
      </w:r>
    </w:p>
    <w:p w14:paraId="7424D704" w14:textId="77777777" w:rsidR="008A7CD6" w:rsidRPr="008A7CD6" w:rsidRDefault="008A7CD6" w:rsidP="008A7CD6">
      <w:pPr>
        <w:bidi/>
        <w:spacing w:line="240" w:lineRule="auto"/>
        <w:jc w:val="both"/>
        <w:rPr>
          <w:rFonts w:ascii="Times New Roman" w:eastAsia="Times New Roman" w:hAnsi="Times New Roman" w:cs="B Nazanin"/>
          <w:b/>
          <w:bCs/>
          <w:sz w:val="24"/>
          <w:szCs w:val="24"/>
          <w:rtl/>
        </w:rPr>
      </w:pPr>
    </w:p>
    <w:p w14:paraId="4459A8BE"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hint="cs"/>
          <w:sz w:val="24"/>
          <w:szCs w:val="24"/>
          <w:rtl/>
        </w:rPr>
        <w:t>براساس تغییر و تحول</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به وجود آمده در تئوری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سازمان و مدیریت، اتخاذ تدابیر و سیاست</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هایی از سوی مدیریت در خصوص ایجاد انگیز در کارکنان از اهمیت ویژه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ای برخوردار است. بلاشک تغییر الگوی مدیریت و رهبری که براساس تغییر نگرش به انسان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یکی از شیوه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ایجاد و تقویت انگیزش در منابع انسانی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واضح است که هر اندازه که تغییر</w:t>
      </w:r>
      <w:r w:rsidRPr="008A7CD6">
        <w:rPr>
          <w:rFonts w:ascii="Times New Roman" w:eastAsia="Times New Roman" w:hAnsi="Times New Roman" w:cs="B Nazanin"/>
          <w:sz w:val="24"/>
          <w:szCs w:val="24"/>
          <w:rtl/>
        </w:rPr>
        <w:t xml:space="preserve"> </w:t>
      </w:r>
      <w:r w:rsidRPr="008A7CD6">
        <w:rPr>
          <w:rFonts w:ascii="Times New Roman" w:eastAsia="Times New Roman" w:hAnsi="Times New Roman" w:cs="B Nazanin" w:hint="cs"/>
          <w:sz w:val="24"/>
          <w:szCs w:val="24"/>
          <w:rtl/>
        </w:rPr>
        <w:t>شیوه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مدیریت و رهبری سازمان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در راستای توجه بیشتر به انسان و ارزش</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او و توانایی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و استعدادهای وسیع او، احترام به شخصیت و علایق او و در کل مشارکت همه جانبه روحی و فکری او قرار گیرد، به همان اندازه، انگیزه کارکنان در خدمت به سازمان و افزایش اثربخشی و بهره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وری آن ارتقاء خواهد یافت (حبیبی، 1385، 1).</w:t>
      </w:r>
    </w:p>
    <w:p w14:paraId="3EAB5744" w14:textId="77777777" w:rsidR="008A7CD6" w:rsidRPr="008A7CD6" w:rsidRDefault="008A7CD6" w:rsidP="008A7CD6">
      <w:pPr>
        <w:bidi/>
        <w:spacing w:line="240" w:lineRule="auto"/>
        <w:jc w:val="both"/>
        <w:rPr>
          <w:rFonts w:ascii="Times New Roman" w:eastAsia="Times New Roman" w:hAnsi="Times New Roman" w:cs="B Nazanin"/>
          <w:sz w:val="24"/>
          <w:szCs w:val="24"/>
          <w:rtl/>
        </w:rPr>
      </w:pPr>
      <w:r w:rsidRPr="008A7CD6">
        <w:rPr>
          <w:rFonts w:ascii="Times New Roman" w:eastAsia="Times New Roman" w:hAnsi="Times New Roman" w:cs="B Nazanin" w:hint="cs"/>
          <w:sz w:val="24"/>
          <w:szCs w:val="24"/>
          <w:rtl/>
        </w:rPr>
        <w:t>از طرفی، مجموعه خاصی از رفتارهای کارکنانی که در ارایه خدمات به مشتریان، با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تماس داشته و تعامل برقرار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کنند،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تواند تأثیر قابل توجهی بر ادراک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مشتریان از کیفیت خدمات داشته باشد، به ویژه رفتارهای داوطلبانه و اختیاری که کارکنان، هم برای مشتریان و هم برای سازمان انجام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دهند، این رفتارها، رفتارهای شهروندی سازمانی (</w:t>
      </w:r>
      <w:r w:rsidRPr="008A7CD6">
        <w:rPr>
          <w:rFonts w:ascii="Times New Roman" w:eastAsia="Times New Roman" w:hAnsi="Times New Roman" w:cs="B Nazanin"/>
          <w:i/>
          <w:iCs/>
          <w:lang w:val="en-US"/>
        </w:rPr>
        <w:t>OCBs</w:t>
      </w:r>
      <w:r w:rsidRPr="008A7CD6">
        <w:rPr>
          <w:rFonts w:ascii="Times New Roman" w:eastAsia="Times New Roman" w:hAnsi="Times New Roman" w:cs="B Nazanin"/>
          <w:i/>
          <w:iCs/>
          <w:sz w:val="24"/>
          <w:szCs w:val="24"/>
          <w:vertAlign w:val="superscript"/>
          <w:rtl/>
        </w:rPr>
        <w:footnoteReference w:id="21"/>
      </w:r>
      <w:r w:rsidRPr="008A7CD6">
        <w:rPr>
          <w:rFonts w:ascii="Times New Roman" w:eastAsia="Times New Roman" w:hAnsi="Times New Roman" w:cs="B Nazanin" w:hint="cs"/>
          <w:sz w:val="24"/>
          <w:szCs w:val="24"/>
          <w:rtl/>
        </w:rPr>
        <w:t>) نامیده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شوند که به عنوان مشارکت فرد در محیط کاری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و خارج از محدوده الزام</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ویژه نقش آن فرد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و به طور مستقیم و صریحی، توسط سیستم رسمی پاداش مورد شناسایی قرار نمی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گیرد (</w:t>
      </w:r>
      <w:r w:rsidRPr="008A7CD6">
        <w:rPr>
          <w:rFonts w:ascii="Times New Roman" w:eastAsia="Times New Roman" w:hAnsi="Times New Roman" w:cs="B Nazanin" w:hint="cs"/>
          <w:sz w:val="24"/>
          <w:szCs w:val="24"/>
          <w:rtl/>
          <w:lang w:bidi="fa-IR"/>
        </w:rPr>
        <w:t>نجات و همکاران، 1388، 73</w:t>
      </w:r>
      <w:r w:rsidRPr="008A7CD6">
        <w:rPr>
          <w:rFonts w:ascii="Times New Roman" w:eastAsia="Times New Roman" w:hAnsi="Times New Roman" w:cs="B Nazanin" w:hint="cs"/>
          <w:sz w:val="24"/>
          <w:szCs w:val="24"/>
          <w:rtl/>
        </w:rPr>
        <w:t>). یکی از زمینه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های تحقیقاتی مهم در </w:t>
      </w:r>
      <w:r w:rsidRPr="008A7CD6">
        <w:rPr>
          <w:rFonts w:ascii="Times New Roman" w:eastAsia="Times New Roman" w:hAnsi="Times New Roman" w:cs="B Nazanin" w:hint="cs"/>
          <w:sz w:val="24"/>
          <w:szCs w:val="24"/>
          <w:rtl/>
        </w:rPr>
        <w:lastRenderedPageBreak/>
        <w:t>عرصه رفتار سازمانی، شناسایی ابعاد رفتارهای شهروندی سازمانی است. مهم</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ترین ابعاد این مفهوم که در مطالعه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متعددی به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اشاره شده است عبارت هستند از: نوع دوستی، فضیلت مدنی، وجدان کاری، روحیه جوانمردی و تواضع و فروتنی (دعائی و همکاران، 1388، 69).</w:t>
      </w:r>
    </w:p>
    <w:p w14:paraId="4E3FA82A" w14:textId="77777777" w:rsidR="008A7CD6" w:rsidRPr="008A7CD6" w:rsidRDefault="008A7CD6" w:rsidP="008A7CD6">
      <w:pPr>
        <w:bidi/>
        <w:spacing w:line="240" w:lineRule="auto"/>
        <w:jc w:val="both"/>
        <w:rPr>
          <w:rFonts w:ascii="Times New Roman" w:eastAsia="Times New Roman" w:hAnsi="Times New Roman" w:cs="B Nazanin"/>
          <w:sz w:val="24"/>
          <w:szCs w:val="24"/>
          <w:rtl/>
        </w:rPr>
      </w:pPr>
    </w:p>
    <w:p w14:paraId="7B2332A3"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b/>
          <w:bCs/>
          <w:sz w:val="24"/>
          <w:szCs w:val="24"/>
          <w:rtl/>
          <w:lang w:bidi="fa-IR"/>
        </w:rPr>
        <w:t>نتیجه</w:t>
      </w:r>
      <w:r w:rsidRPr="008A7CD6">
        <w:rPr>
          <w:rFonts w:ascii="Times New Roman" w:eastAsia="Times New Roman" w:hAnsi="Times New Roman" w:cs="B Nazanin"/>
          <w:b/>
          <w:bCs/>
          <w:sz w:val="24"/>
          <w:szCs w:val="24"/>
          <w:rtl/>
          <w:lang w:bidi="fa-IR"/>
        </w:rPr>
        <w:softHyphen/>
      </w:r>
      <w:r w:rsidRPr="008A7CD6">
        <w:rPr>
          <w:rFonts w:ascii="Times New Roman" w:eastAsia="Times New Roman" w:hAnsi="Times New Roman" w:cs="B Nazanin" w:hint="cs"/>
          <w:b/>
          <w:bCs/>
          <w:sz w:val="24"/>
          <w:szCs w:val="24"/>
          <w:rtl/>
          <w:lang w:bidi="fa-IR"/>
        </w:rPr>
        <w:t>گیری</w:t>
      </w:r>
    </w:p>
    <w:p w14:paraId="105AA030" w14:textId="77777777" w:rsidR="008A7CD6" w:rsidRPr="008A7CD6" w:rsidRDefault="008A7CD6" w:rsidP="008A7CD6">
      <w:pPr>
        <w:bidi/>
        <w:spacing w:line="240" w:lineRule="auto"/>
        <w:jc w:val="both"/>
        <w:rPr>
          <w:rFonts w:ascii="Times New Roman" w:eastAsia="Times New Roman" w:hAnsi="Times New Roman" w:cs="B Nazanin"/>
          <w:b/>
          <w:bCs/>
          <w:sz w:val="24"/>
          <w:szCs w:val="24"/>
          <w:rtl/>
          <w:lang w:bidi="fa-IR"/>
        </w:rPr>
      </w:pPr>
      <w:r w:rsidRPr="008A7CD6">
        <w:rPr>
          <w:rFonts w:ascii="Times New Roman" w:eastAsia="Times New Roman" w:hAnsi="Times New Roman" w:cs="B Nazanin" w:hint="cs"/>
          <w:sz w:val="24"/>
          <w:szCs w:val="24"/>
          <w:rtl/>
        </w:rPr>
        <w:t>عوامل متعددی بر کیفیت خدمات بانکی مؤثر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که از جمله از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«رفتار کارکنان» و نحوه</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ی تعامل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با مشتریان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باشد که مهم</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ترین و اساسی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ترین عامل در افزایش کیفیت خدمات بانک است. در بانک</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 با توجه به ماهیت محصول</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های بانکی و نقش مشتریان در تأمین منابع، مدیریت ارتباط با مشتری و مقبولیت کارکنان به خصوص تحویل</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داران، مقبولیت شعبه و بانک را در نظر مشتریان فراهم می</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آورد، لذا عملکرد آن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ها تضمین </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 xml:space="preserve">کننده موفقیت و پویایی بانک خواهد بود. </w:t>
      </w:r>
      <w:r w:rsidRPr="008A7CD6">
        <w:rPr>
          <w:rFonts w:ascii="Times New Roman" w:eastAsia="Times New Roman" w:hAnsi="Times New Roman" w:cs="B Nazanin"/>
          <w:sz w:val="24"/>
          <w:szCs w:val="24"/>
          <w:rtl/>
        </w:rPr>
        <w:t>روند رو به افزايش فضاي رقابتي در صنعت بانكداري كشور در چند</w:t>
      </w:r>
      <w:r w:rsidRPr="008A7CD6">
        <w:rPr>
          <w:rFonts w:ascii="Times New Roman" w:eastAsia="Times New Roman" w:hAnsi="Times New Roman" w:cs="B Nazanin" w:hint="cs"/>
          <w:sz w:val="24"/>
          <w:szCs w:val="24"/>
          <w:rtl/>
        </w:rPr>
        <w:t xml:space="preserve"> </w:t>
      </w:r>
      <w:r w:rsidRPr="008A7CD6">
        <w:rPr>
          <w:rFonts w:ascii="Times New Roman" w:eastAsia="Times New Roman" w:hAnsi="Times New Roman" w:cs="B Nazanin"/>
          <w:sz w:val="24"/>
          <w:szCs w:val="24"/>
          <w:rtl/>
        </w:rPr>
        <w:t>سال اخير باعث توجه بيش از پيش بانك</w:t>
      </w:r>
      <w:r w:rsidRPr="008A7CD6">
        <w:rPr>
          <w:rFonts w:ascii="Times New Roman" w:eastAsia="Times New Roman" w:hAnsi="Times New Roman" w:cs="B Nazanin" w:hint="cs"/>
          <w:sz w:val="24"/>
          <w:szCs w:val="24"/>
          <w:rtl/>
        </w:rPr>
        <w:softHyphen/>
      </w:r>
      <w:r w:rsidRPr="008A7CD6">
        <w:rPr>
          <w:rFonts w:ascii="Times New Roman" w:eastAsia="Times New Roman" w:hAnsi="Times New Roman" w:cs="B Nazanin"/>
          <w:sz w:val="24"/>
          <w:szCs w:val="24"/>
          <w:rtl/>
        </w:rPr>
        <w:t>ها به مقوله ارا</w:t>
      </w:r>
      <w:r w:rsidRPr="008A7CD6">
        <w:rPr>
          <w:rFonts w:ascii="Times New Roman" w:eastAsia="Times New Roman" w:hAnsi="Times New Roman" w:cs="B Nazanin" w:hint="cs"/>
          <w:sz w:val="24"/>
          <w:szCs w:val="24"/>
          <w:rtl/>
        </w:rPr>
        <w:t>ی</w:t>
      </w:r>
      <w:r w:rsidRPr="008A7CD6">
        <w:rPr>
          <w:rFonts w:ascii="Times New Roman" w:eastAsia="Times New Roman" w:hAnsi="Times New Roman" w:cs="B Nazanin"/>
          <w:sz w:val="24"/>
          <w:szCs w:val="24"/>
          <w:rtl/>
        </w:rPr>
        <w:t>ه خدمات بانكي مورد انتظار مشتريان شده است</w:t>
      </w:r>
      <w:r w:rsidRPr="008A7CD6">
        <w:rPr>
          <w:rFonts w:ascii="Times New Roman" w:eastAsia="Times New Roman" w:hAnsi="Times New Roman" w:cs="B Nazanin" w:hint="cs"/>
          <w:sz w:val="24"/>
          <w:szCs w:val="24"/>
          <w:rtl/>
        </w:rPr>
        <w:t>. چرا که</w:t>
      </w:r>
      <w:r w:rsidRPr="008A7CD6">
        <w:rPr>
          <w:rFonts w:ascii="Times New Roman" w:eastAsia="Times New Roman" w:hAnsi="Times New Roman" w:cs="B Nazanin"/>
          <w:sz w:val="24"/>
          <w:szCs w:val="24"/>
          <w:rtl/>
        </w:rPr>
        <w:t xml:space="preserve"> كيفيت خدمات بانكي به عنوان عامل اصلي در ايجاد مزيت رقابتي در بانك</w:t>
      </w:r>
      <w:r w:rsidRPr="008A7CD6">
        <w:rPr>
          <w:rFonts w:ascii="Times New Roman" w:eastAsia="Times New Roman" w:hAnsi="Times New Roman" w:cs="B Nazanin" w:hint="cs"/>
          <w:sz w:val="24"/>
          <w:szCs w:val="24"/>
          <w:rtl/>
        </w:rPr>
        <w:softHyphen/>
      </w:r>
      <w:r w:rsidRPr="008A7CD6">
        <w:rPr>
          <w:rFonts w:ascii="Times New Roman" w:eastAsia="Times New Roman" w:hAnsi="Times New Roman" w:cs="B Nazanin" w:hint="cs"/>
          <w:sz w:val="24"/>
          <w:szCs w:val="24"/>
          <w:rtl/>
          <w:lang w:bidi="fa-IR"/>
        </w:rPr>
        <w:t>ها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باشد.</w:t>
      </w:r>
      <w:r w:rsidRPr="008A7CD6">
        <w:rPr>
          <w:rFonts w:ascii="Times New Roman" w:eastAsia="Times New Roman" w:hAnsi="Times New Roman" w:cs="B Nazanin"/>
          <w:sz w:val="24"/>
          <w:szCs w:val="24"/>
          <w:rtl/>
        </w:rPr>
        <w:t xml:space="preserve"> </w:t>
      </w:r>
      <w:r w:rsidRPr="008A7CD6">
        <w:rPr>
          <w:rFonts w:ascii="Times New Roman" w:eastAsia="Times New Roman" w:hAnsi="Times New Roman" w:cs="B Nazanin" w:hint="cs"/>
          <w:sz w:val="24"/>
          <w:szCs w:val="24"/>
          <w:rtl/>
        </w:rPr>
        <w:t>با توجه به این</w:t>
      </w:r>
      <w:r w:rsidRPr="008A7CD6">
        <w:rPr>
          <w:rFonts w:ascii="Times New Roman" w:eastAsia="Times New Roman" w:hAnsi="Times New Roman" w:cs="B Nazanin"/>
          <w:sz w:val="24"/>
          <w:szCs w:val="24"/>
          <w:rtl/>
        </w:rPr>
        <w:softHyphen/>
      </w:r>
      <w:r w:rsidRPr="008A7CD6">
        <w:rPr>
          <w:rFonts w:ascii="Times New Roman" w:eastAsia="Times New Roman" w:hAnsi="Times New Roman" w:cs="B Nazanin" w:hint="cs"/>
          <w:sz w:val="24"/>
          <w:szCs w:val="24"/>
          <w:rtl/>
        </w:rPr>
        <w:t>که</w:t>
      </w:r>
      <w:r w:rsidRPr="008A7CD6">
        <w:rPr>
          <w:rFonts w:ascii="Times New Roman" w:eastAsia="Times New Roman" w:hAnsi="Times New Roman" w:cs="B Nazanin" w:hint="cs"/>
          <w:sz w:val="24"/>
          <w:szCs w:val="24"/>
          <w:rtl/>
          <w:lang w:bidi="fa-IR"/>
        </w:rPr>
        <w:t xml:space="preserve"> یکی از مقولات سنجش کارآمدی بانک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میزان رضایت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مندی مشتریان از کیفیت خدمات ارایه شده توسط بانک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است و از طرفی به منظور ایجاد ساز و کارهای لازم جهت ارایه خدمات مطلوب و مؤثر به مشتریان و برخورد مناسب کارکنان با مراجعین و نیز در پاسخ به طرح تکریم و جلب رضایت ارباب رجوع در نظام بانکی باید با تشکیل دوره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آموزشی با عنوان مدیریت رفتار و برخورد با مشتری، بانک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از این طریق بتوانند سطح دانش و آگاهی کارکنان خود را جهت ارایه خدماتی با کیفیت بهتر موجب شود تا در نتیجه آن رضایت مشتریان افزایش یابد. چرا که ادراک</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مشتریان در اغلب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خدماتی عموماً با کارکنان سازمان در پایین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ترین سطوح زنجیره خدمت شروع می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شود، خواه این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 xml:space="preserve"> که کارکنان فلسفه وجودی سازمان را درک کرده باشند یا خیر. اگر چه کیفیت در اولویت سازمان</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کیفیت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گرا قرار دارد با این حال کارکنان بطور کامل از اولویت و اهمیت کیفیت خدمات آگاه نشده</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اند و همین امر منجر به افزایش شکایت</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 از نارسایی</w:t>
      </w:r>
      <w:r w:rsidRPr="008A7CD6">
        <w:rPr>
          <w:rFonts w:ascii="Times New Roman" w:eastAsia="Times New Roman" w:hAnsi="Times New Roman" w:cs="B Nazanin"/>
          <w:sz w:val="24"/>
          <w:szCs w:val="24"/>
          <w:rtl/>
          <w:lang w:bidi="fa-IR"/>
        </w:rPr>
        <w:softHyphen/>
      </w:r>
      <w:r w:rsidRPr="008A7CD6">
        <w:rPr>
          <w:rFonts w:ascii="Times New Roman" w:eastAsia="Times New Roman" w:hAnsi="Times New Roman" w:cs="B Nazanin" w:hint="cs"/>
          <w:sz w:val="24"/>
          <w:szCs w:val="24"/>
          <w:rtl/>
          <w:lang w:bidi="fa-IR"/>
        </w:rPr>
        <w:t>های ایجاد شده بین انتظارهای مشتریان و عملکرد سازمانی شده است.</w:t>
      </w:r>
    </w:p>
    <w:p w14:paraId="3A86CFF4" w14:textId="77777777" w:rsidR="00D5625B" w:rsidRPr="008922F7" w:rsidRDefault="00D5625B">
      <w:pPr>
        <w:bidi/>
        <w:spacing w:line="240" w:lineRule="auto"/>
        <w:jc w:val="both"/>
        <w:rPr>
          <w:rFonts w:ascii="Calibri" w:eastAsia="Calibri" w:hAnsi="Calibri" w:cs="B Nazanin"/>
          <w:sz w:val="24"/>
          <w:szCs w:val="24"/>
        </w:rPr>
      </w:pPr>
    </w:p>
    <w:p w14:paraId="60E49C81" w14:textId="6C3308F9" w:rsidR="00D5625B" w:rsidRPr="008A7CD6" w:rsidRDefault="00FA2181" w:rsidP="008A7CD6">
      <w:pPr>
        <w:keepNext/>
        <w:bidi/>
        <w:spacing w:line="240" w:lineRule="auto"/>
        <w:ind w:left="6"/>
        <w:jc w:val="both"/>
        <w:rPr>
          <w:rFonts w:ascii="Times New Roman" w:eastAsia="Times New Roman" w:hAnsi="Times New Roman" w:cs="B Nazanin"/>
          <w:bCs/>
          <w:sz w:val="24"/>
          <w:szCs w:val="24"/>
        </w:rPr>
      </w:pPr>
      <w:r w:rsidRPr="008A7CD6">
        <w:rPr>
          <w:rFonts w:ascii="Times New Roman" w:eastAsia="Times New Roman" w:hAnsi="Times New Roman" w:cs="B Nazanin"/>
          <w:bCs/>
          <w:rtl/>
        </w:rPr>
        <w:t>منابع</w:t>
      </w:r>
    </w:p>
    <w:p w14:paraId="040CE45B"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ابراهیمی، ابوالقاسم و منصوری، حسین، (1392)، بررسی تأثیر کیفیت خدمات، ارزش درک شده و عاطفه لذتی بر تمایلات رفتاری مشتریان، فصلنامه مدیریت، شماره 32، زمستان، صص 1-14.</w:t>
      </w:r>
    </w:p>
    <w:p w14:paraId="7DA12E94"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انواری</w:t>
      </w:r>
      <w:r w:rsidRPr="008A7CD6">
        <w:rPr>
          <w:rFonts w:cs="B Nazanin"/>
          <w:color w:val="000000"/>
          <w:rtl/>
          <w:lang w:bidi="fa-IR"/>
        </w:rPr>
        <w:softHyphen/>
      </w:r>
      <w:r w:rsidRPr="008A7CD6">
        <w:rPr>
          <w:rFonts w:cs="B Nazanin" w:hint="cs"/>
          <w:color w:val="000000"/>
          <w:rtl/>
          <w:lang w:bidi="fa-IR"/>
        </w:rPr>
        <w:t>رستمی، علی</w:t>
      </w:r>
      <w:r w:rsidRPr="008A7CD6">
        <w:rPr>
          <w:rFonts w:cs="B Nazanin"/>
          <w:color w:val="000000"/>
          <w:rtl/>
          <w:lang w:bidi="fa-IR"/>
        </w:rPr>
        <w:softHyphen/>
      </w:r>
      <w:r w:rsidRPr="008A7CD6">
        <w:rPr>
          <w:rFonts w:cs="B Nazanin" w:hint="cs"/>
          <w:color w:val="000000"/>
          <w:rtl/>
          <w:lang w:bidi="fa-IR"/>
        </w:rPr>
        <w:t>اصغر و ترابی گودرزی، مریم و علی</w:t>
      </w:r>
      <w:r w:rsidRPr="008A7CD6">
        <w:rPr>
          <w:rFonts w:cs="B Nazanin"/>
          <w:color w:val="000000"/>
          <w:rtl/>
          <w:lang w:bidi="fa-IR"/>
        </w:rPr>
        <w:softHyphen/>
      </w:r>
      <w:r w:rsidRPr="008A7CD6">
        <w:rPr>
          <w:rFonts w:cs="B Nazanin" w:hint="cs"/>
          <w:color w:val="000000"/>
          <w:rtl/>
          <w:lang w:bidi="fa-IR"/>
        </w:rPr>
        <w:t>محمدلو، مسلم، (1384)، بررسی مقایسه</w:t>
      </w:r>
      <w:r w:rsidRPr="008A7CD6">
        <w:rPr>
          <w:rFonts w:cs="B Nazanin"/>
          <w:color w:val="000000"/>
          <w:rtl/>
          <w:lang w:bidi="fa-IR"/>
        </w:rPr>
        <w:softHyphen/>
      </w:r>
      <w:r w:rsidRPr="008A7CD6">
        <w:rPr>
          <w:rFonts w:cs="B Nazanin" w:hint="cs"/>
          <w:color w:val="000000"/>
          <w:rtl/>
          <w:lang w:bidi="fa-IR"/>
        </w:rPr>
        <w:t>ای کیفیت خدمات بانکی از دیدگاه مشتریان و کارکنان، فصلنامه مدرس علوم انسانی، شماره 3، پاییز، صص 53-77.</w:t>
      </w:r>
    </w:p>
    <w:p w14:paraId="2B84D476"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بیک</w:t>
      </w:r>
      <w:r w:rsidRPr="008A7CD6">
        <w:rPr>
          <w:rFonts w:cs="B Nazanin"/>
          <w:color w:val="000000"/>
          <w:rtl/>
          <w:lang w:bidi="fa-IR"/>
        </w:rPr>
        <w:softHyphen/>
      </w:r>
      <w:r w:rsidRPr="008A7CD6">
        <w:rPr>
          <w:rFonts w:cs="B Nazanin" w:hint="cs"/>
          <w:color w:val="000000"/>
          <w:rtl/>
          <w:lang w:bidi="fa-IR"/>
        </w:rPr>
        <w:t>زاده، جعفر و مولوی، زهرا و اسگندری، کریم، (1390)، رابطه کیفیت خدمات الکترونیکی با رضایت الکترونیکی دانشجویان دانشگاه آزاد اسلامی واحد بناب،</w:t>
      </w:r>
      <w:r w:rsidRPr="008A7CD6">
        <w:rPr>
          <w:rFonts w:cs="B Nazanin"/>
          <w:color w:val="000000"/>
          <w:rtl/>
          <w:lang w:bidi="fa-IR"/>
        </w:rPr>
        <w:t xml:space="preserve"> </w:t>
      </w:r>
      <w:r w:rsidRPr="008A7CD6">
        <w:rPr>
          <w:rFonts w:cs="B Nazanin" w:hint="cs"/>
          <w:color w:val="000000"/>
          <w:rtl/>
          <w:lang w:bidi="fa-IR"/>
        </w:rPr>
        <w:t>فصلنامه فن</w:t>
      </w:r>
      <w:r w:rsidRPr="008A7CD6">
        <w:rPr>
          <w:rFonts w:cs="B Nazanin"/>
          <w:color w:val="000000"/>
          <w:rtl/>
          <w:lang w:bidi="fa-IR"/>
        </w:rPr>
        <w:softHyphen/>
      </w:r>
      <w:r w:rsidRPr="008A7CD6">
        <w:rPr>
          <w:rFonts w:cs="B Nazanin" w:hint="cs"/>
          <w:color w:val="000000"/>
          <w:rtl/>
          <w:lang w:bidi="fa-IR"/>
        </w:rPr>
        <w:t>آوری اطلاعات و ارتباطات در علوم تربیتی، شماره سوم، بهار، صص 57-92.</w:t>
      </w:r>
    </w:p>
    <w:p w14:paraId="21D76D8A"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تیموری</w:t>
      </w:r>
      <w:r w:rsidRPr="008A7CD6">
        <w:rPr>
          <w:rFonts w:cs="B Nazanin"/>
          <w:color w:val="000000"/>
          <w:rtl/>
          <w:lang w:bidi="fa-IR"/>
        </w:rPr>
        <w:softHyphen/>
      </w:r>
      <w:r w:rsidRPr="008A7CD6">
        <w:rPr>
          <w:rFonts w:cs="B Nazanin" w:hint="cs"/>
          <w:color w:val="000000"/>
          <w:rtl/>
          <w:lang w:bidi="fa-IR"/>
        </w:rPr>
        <w:t>نژاد، حسین و دینی، غلامعلی، (1384)، منابع انسانی با کیفیت، کلید طلایی رقابت، ماهنامه تدبیر، شماره 160، شهریور، صص 26-29.</w:t>
      </w:r>
    </w:p>
    <w:p w14:paraId="60920339"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lastRenderedPageBreak/>
        <w:t>جوادین، رضا و الماسی، مسعود، (1382)، ارزیابی کیفیت خدمات سازمان تأمین اجتماعی از منظر کارکنان، فصلنامه فرهنگ مدیریت، شماره سوم، صص 69-93.</w:t>
      </w:r>
    </w:p>
    <w:p w14:paraId="5C929578"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حبیبی، لیلا، (1385)، نظام پیشنهادها و ابعاد رضایت شغلی، انگیزش کاری و بهبود کیفیت ارایه خدمات در سازمان بازرسی و نظارت، پنجمین کنفرانس ملی نظام پیشنهادها و قیاس</w:t>
      </w:r>
      <w:r w:rsidRPr="008A7CD6">
        <w:rPr>
          <w:rFonts w:cs="B Nazanin"/>
          <w:color w:val="000000"/>
          <w:rtl/>
          <w:lang w:bidi="fa-IR"/>
        </w:rPr>
        <w:softHyphen/>
      </w:r>
      <w:r w:rsidRPr="008A7CD6">
        <w:rPr>
          <w:rFonts w:cs="B Nazanin" w:hint="cs"/>
          <w:color w:val="000000"/>
          <w:rtl/>
          <w:lang w:bidi="fa-IR"/>
        </w:rPr>
        <w:t>سنجی، تهران.</w:t>
      </w:r>
    </w:p>
    <w:p w14:paraId="7E7D0EC8" w14:textId="77777777" w:rsidR="008A7CD6" w:rsidRPr="008A7CD6" w:rsidRDefault="008A7CD6" w:rsidP="008A7CD6">
      <w:pPr>
        <w:bidi/>
        <w:ind w:left="288" w:hanging="284"/>
        <w:jc w:val="both"/>
        <w:rPr>
          <w:rFonts w:cs="B Nazanin"/>
          <w:color w:val="000000"/>
        </w:rPr>
      </w:pPr>
      <w:r w:rsidRPr="008A7CD6">
        <w:rPr>
          <w:rFonts w:cs="B Nazanin" w:hint="cs"/>
          <w:color w:val="000000"/>
          <w:rtl/>
          <w:lang w:bidi="fa-IR"/>
        </w:rPr>
        <w:t xml:space="preserve">حسینی، میرزا حسن و قادری، سمیه، (1389)، </w:t>
      </w:r>
      <w:r w:rsidRPr="008A7CD6">
        <w:rPr>
          <w:rFonts w:cs="B Nazanin"/>
          <w:color w:val="000000"/>
          <w:rtl/>
          <w:lang w:bidi="fa-IR"/>
        </w:rPr>
        <w:t>مدل عوامل مؤثر بر ک</w:t>
      </w:r>
      <w:r w:rsidRPr="008A7CD6">
        <w:rPr>
          <w:rFonts w:cs="B Nazanin" w:hint="cs"/>
          <w:color w:val="000000"/>
          <w:rtl/>
          <w:lang w:bidi="fa-IR"/>
        </w:rPr>
        <w:t>ی</w:t>
      </w:r>
      <w:r w:rsidRPr="008A7CD6">
        <w:rPr>
          <w:rFonts w:cs="B Nazanin" w:hint="eastAsia"/>
          <w:color w:val="000000"/>
          <w:rtl/>
          <w:lang w:bidi="fa-IR"/>
        </w:rPr>
        <w:t>ف</w:t>
      </w:r>
      <w:r w:rsidRPr="008A7CD6">
        <w:rPr>
          <w:rFonts w:cs="B Nazanin" w:hint="cs"/>
          <w:color w:val="000000"/>
          <w:rtl/>
          <w:lang w:bidi="fa-IR"/>
        </w:rPr>
        <w:t>ی</w:t>
      </w:r>
      <w:r w:rsidRPr="008A7CD6">
        <w:rPr>
          <w:rFonts w:cs="B Nazanin" w:hint="eastAsia"/>
          <w:color w:val="000000"/>
          <w:rtl/>
          <w:lang w:bidi="fa-IR"/>
        </w:rPr>
        <w:t>ت</w:t>
      </w:r>
      <w:r w:rsidRPr="008A7CD6">
        <w:rPr>
          <w:rFonts w:cs="B Nazanin"/>
          <w:color w:val="000000"/>
          <w:rtl/>
          <w:lang w:bidi="fa-IR"/>
        </w:rPr>
        <w:t xml:space="preserve"> خدمات بانک</w:t>
      </w:r>
      <w:r w:rsidRPr="008A7CD6">
        <w:rPr>
          <w:rFonts w:cs="B Nazanin" w:hint="cs"/>
          <w:color w:val="000000"/>
          <w:rtl/>
          <w:lang w:bidi="fa-IR"/>
        </w:rPr>
        <w:t xml:space="preserve">ی، </w:t>
      </w:r>
      <w:r w:rsidRPr="008A7CD6">
        <w:rPr>
          <w:rFonts w:cs="B Nazanin"/>
          <w:color w:val="000000"/>
          <w:rtl/>
          <w:lang w:bidi="fa-IR"/>
        </w:rPr>
        <w:t>چشمانداز مد</w:t>
      </w:r>
      <w:r w:rsidRPr="008A7CD6">
        <w:rPr>
          <w:rFonts w:cs="B Nazanin" w:hint="cs"/>
          <w:color w:val="000000"/>
          <w:rtl/>
          <w:lang w:bidi="fa-IR"/>
        </w:rPr>
        <w:t>ی</w:t>
      </w:r>
      <w:r w:rsidRPr="008A7CD6">
        <w:rPr>
          <w:rFonts w:cs="B Nazanin" w:hint="eastAsia"/>
          <w:color w:val="000000"/>
          <w:rtl/>
          <w:lang w:bidi="fa-IR"/>
        </w:rPr>
        <w:t>ر</w:t>
      </w:r>
      <w:r w:rsidRPr="008A7CD6">
        <w:rPr>
          <w:rFonts w:cs="B Nazanin" w:hint="cs"/>
          <w:color w:val="000000"/>
          <w:rtl/>
          <w:lang w:bidi="fa-IR"/>
        </w:rPr>
        <w:t>ی</w:t>
      </w:r>
      <w:r w:rsidRPr="008A7CD6">
        <w:rPr>
          <w:rFonts w:cs="B Nazanin" w:hint="eastAsia"/>
          <w:color w:val="000000"/>
          <w:rtl/>
          <w:lang w:bidi="fa-IR"/>
        </w:rPr>
        <w:t>ت</w:t>
      </w:r>
      <w:r w:rsidRPr="008A7CD6">
        <w:rPr>
          <w:rFonts w:cs="B Nazanin"/>
          <w:color w:val="000000"/>
          <w:rtl/>
          <w:lang w:bidi="fa-IR"/>
        </w:rPr>
        <w:t xml:space="preserve"> بازرگان</w:t>
      </w:r>
      <w:r w:rsidRPr="008A7CD6">
        <w:rPr>
          <w:rFonts w:cs="B Nazanin" w:hint="cs"/>
          <w:color w:val="000000"/>
          <w:rtl/>
          <w:lang w:bidi="fa-IR"/>
        </w:rPr>
        <w:t>ی، شماره 3، پاییز، صص 89-115.</w:t>
      </w:r>
    </w:p>
    <w:p w14:paraId="1EAD07F8"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حسینی، میرزاحسن و احمدی</w:t>
      </w:r>
      <w:r w:rsidRPr="008A7CD6">
        <w:rPr>
          <w:rFonts w:cs="B Nazanin"/>
          <w:color w:val="000000"/>
          <w:rtl/>
          <w:lang w:bidi="fa-IR"/>
        </w:rPr>
        <w:softHyphen/>
      </w:r>
      <w:r w:rsidRPr="008A7CD6">
        <w:rPr>
          <w:rFonts w:cs="B Nazanin" w:hint="cs"/>
          <w:color w:val="000000"/>
          <w:rtl/>
          <w:lang w:bidi="fa-IR"/>
        </w:rPr>
        <w:t>نژاد، مصطفی و قادری، سمیه، (1389)، بررسی و سنجش کیفیت خدمات و ارتباط آن با رضایت</w:t>
      </w:r>
      <w:r w:rsidRPr="008A7CD6">
        <w:rPr>
          <w:rFonts w:cs="B Nazanin"/>
          <w:color w:val="000000"/>
          <w:rtl/>
          <w:lang w:bidi="fa-IR"/>
        </w:rPr>
        <w:softHyphen/>
      </w:r>
      <w:r w:rsidRPr="008A7CD6">
        <w:rPr>
          <w:rFonts w:cs="B Nazanin" w:hint="cs"/>
          <w:color w:val="000000"/>
          <w:rtl/>
          <w:lang w:bidi="fa-IR"/>
        </w:rPr>
        <w:t>مندی مشتریان (مطالعه موردی: بانک تجارت)، ماهنامه بررسی</w:t>
      </w:r>
      <w:r w:rsidRPr="008A7CD6">
        <w:rPr>
          <w:rFonts w:cs="B Nazanin"/>
          <w:color w:val="000000"/>
          <w:rtl/>
          <w:lang w:bidi="fa-IR"/>
        </w:rPr>
        <w:softHyphen/>
      </w:r>
      <w:r w:rsidRPr="008A7CD6">
        <w:rPr>
          <w:rFonts w:cs="B Nazanin" w:hint="cs"/>
          <w:color w:val="000000"/>
          <w:rtl/>
          <w:lang w:bidi="fa-IR"/>
        </w:rPr>
        <w:t>های بازرگانی، شماره 42، مرداد و شهریور، صص 88-97.</w:t>
      </w:r>
    </w:p>
    <w:p w14:paraId="6F176B90"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حسینی، میرزاحسن و قادری، سمیه، (1389)، مدل عوامل مؤثر بر کیفیت خدمات بانکی، فصلنامه چشم</w:t>
      </w:r>
      <w:r w:rsidRPr="008A7CD6">
        <w:rPr>
          <w:rFonts w:cs="B Nazanin"/>
          <w:color w:val="000000"/>
          <w:rtl/>
          <w:lang w:bidi="fa-IR"/>
        </w:rPr>
        <w:softHyphen/>
      </w:r>
      <w:r w:rsidRPr="008A7CD6">
        <w:rPr>
          <w:rFonts w:cs="B Nazanin" w:hint="cs"/>
          <w:color w:val="000000"/>
          <w:rtl/>
          <w:lang w:bidi="fa-IR"/>
        </w:rPr>
        <w:t>انداز مدیریت بازرگانی، شماره 3، پاییز، صص 89-115.</w:t>
      </w:r>
    </w:p>
    <w:p w14:paraId="70867589"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دعائی، حبیب</w:t>
      </w:r>
      <w:r w:rsidRPr="008A7CD6">
        <w:rPr>
          <w:rFonts w:cs="B Nazanin"/>
          <w:color w:val="000000"/>
          <w:rtl/>
          <w:lang w:bidi="fa-IR"/>
        </w:rPr>
        <w:softHyphen/>
      </w:r>
      <w:r w:rsidRPr="008A7CD6">
        <w:rPr>
          <w:rFonts w:cs="B Nazanin" w:hint="cs"/>
          <w:color w:val="000000"/>
          <w:rtl/>
          <w:lang w:bidi="fa-IR"/>
        </w:rPr>
        <w:t>اله و مرتضوی، سعید و نوری، علی، (1388)، ارتقاء سطح کیفیت خدمات: بررسی تأثیر رفتار شهروندی سازمانی (مورد مطالعه: هتل پارس مشهد)، فصلنامه چشم</w:t>
      </w:r>
      <w:r w:rsidRPr="008A7CD6">
        <w:rPr>
          <w:rFonts w:cs="B Nazanin"/>
          <w:color w:val="000000"/>
          <w:rtl/>
          <w:lang w:bidi="fa-IR"/>
        </w:rPr>
        <w:softHyphen/>
      </w:r>
      <w:r w:rsidRPr="008A7CD6">
        <w:rPr>
          <w:rFonts w:cs="B Nazanin" w:hint="cs"/>
          <w:color w:val="000000"/>
          <w:rtl/>
          <w:lang w:bidi="fa-IR"/>
        </w:rPr>
        <w:t>انداز مدیریت، شماره 30، بهار، صص 67-85.</w:t>
      </w:r>
    </w:p>
    <w:p w14:paraId="7157FD48"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شریعتی، امیرحسین و فروزان، نادیا، (1389)، عوامل مؤثر بر شاخص</w:t>
      </w:r>
      <w:r w:rsidRPr="008A7CD6">
        <w:rPr>
          <w:rFonts w:cs="B Nazanin"/>
          <w:color w:val="000000"/>
          <w:rtl/>
          <w:lang w:bidi="fa-IR"/>
        </w:rPr>
        <w:softHyphen/>
      </w:r>
      <w:r w:rsidRPr="008A7CD6">
        <w:rPr>
          <w:rFonts w:cs="B Nazanin" w:hint="cs"/>
          <w:color w:val="000000"/>
          <w:rtl/>
          <w:lang w:bidi="fa-IR"/>
        </w:rPr>
        <w:t>های کیفیت خدمات در آژانس</w:t>
      </w:r>
      <w:r w:rsidRPr="008A7CD6">
        <w:rPr>
          <w:rFonts w:cs="B Nazanin"/>
          <w:color w:val="000000"/>
          <w:rtl/>
          <w:lang w:bidi="fa-IR"/>
        </w:rPr>
        <w:softHyphen/>
      </w:r>
      <w:r w:rsidRPr="008A7CD6">
        <w:rPr>
          <w:rFonts w:cs="B Nazanin" w:hint="cs"/>
          <w:color w:val="000000"/>
          <w:rtl/>
          <w:lang w:bidi="fa-IR"/>
        </w:rPr>
        <w:t>های گردشگری جنوب شهر اصفهان، فصلنامه مطالعات گردشگری، شماره 14، زمستان، صص 153-176.</w:t>
      </w:r>
    </w:p>
    <w:p w14:paraId="579C9E61"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صالح</w:t>
      </w:r>
      <w:r w:rsidRPr="008A7CD6">
        <w:rPr>
          <w:rFonts w:cs="B Nazanin"/>
          <w:color w:val="000000"/>
          <w:rtl/>
          <w:lang w:bidi="fa-IR"/>
        </w:rPr>
        <w:softHyphen/>
      </w:r>
      <w:r w:rsidRPr="008A7CD6">
        <w:rPr>
          <w:rFonts w:cs="B Nazanin" w:hint="cs"/>
          <w:color w:val="000000"/>
          <w:rtl/>
          <w:lang w:bidi="fa-IR"/>
        </w:rPr>
        <w:t>نیا، منیره و زارعی</w:t>
      </w:r>
      <w:r w:rsidRPr="008A7CD6">
        <w:rPr>
          <w:rFonts w:cs="B Nazanin"/>
          <w:color w:val="000000"/>
          <w:rtl/>
          <w:lang w:bidi="fa-IR"/>
        </w:rPr>
        <w:softHyphen/>
      </w:r>
      <w:r w:rsidRPr="008A7CD6">
        <w:rPr>
          <w:rFonts w:cs="B Nazanin" w:hint="cs"/>
          <w:color w:val="000000"/>
          <w:rtl/>
          <w:lang w:bidi="fa-IR"/>
        </w:rPr>
        <w:t>محمودآبادی، زهرا، (1389)، بررسی وضعیت کیفیت خدمات بانکی در ایران، ماهنامه بانک و اقتصاد، شماره 106، خرداد، صص 14-24.</w:t>
      </w:r>
    </w:p>
    <w:p w14:paraId="2E74C662"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صمدی، عباس و اسکندری، سهیلا، (1390)، بررسی تأثیر کیفیت خدمات بر رضایت مشتریان بانک ملی شهرستان تویسرکان (براساس مدل سروکوال)، فصلنامه مدیریت، شماره 21، بهار، صص 30-40.</w:t>
      </w:r>
    </w:p>
    <w:p w14:paraId="50EB5A98"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عامری، میرحسن و بهرامی، سوران و صیادی، محمدامین، (1391)، بررسی رابطه بین کیفیت خدمات با رضایت</w:t>
      </w:r>
      <w:r w:rsidRPr="008A7CD6">
        <w:rPr>
          <w:rFonts w:cs="B Nazanin"/>
          <w:color w:val="000000"/>
          <w:rtl/>
          <w:lang w:bidi="fa-IR"/>
        </w:rPr>
        <w:softHyphen/>
      </w:r>
      <w:r w:rsidRPr="008A7CD6">
        <w:rPr>
          <w:rFonts w:cs="B Nazanin" w:hint="cs"/>
          <w:color w:val="000000"/>
          <w:rtl/>
          <w:lang w:bidi="fa-IR"/>
        </w:rPr>
        <w:t>مندی و وفاداری مشتریان اماکن ورزشی سر پوشیده دولتی، خصوصی شهر ارومیه، پژوهش</w:t>
      </w:r>
      <w:r w:rsidRPr="008A7CD6">
        <w:rPr>
          <w:rFonts w:cs="B Nazanin"/>
          <w:color w:val="000000"/>
          <w:rtl/>
          <w:lang w:bidi="fa-IR"/>
        </w:rPr>
        <w:softHyphen/>
      </w:r>
      <w:r w:rsidRPr="008A7CD6">
        <w:rPr>
          <w:rFonts w:cs="B Nazanin" w:hint="cs"/>
          <w:color w:val="000000"/>
          <w:rtl/>
          <w:lang w:bidi="fa-IR"/>
        </w:rPr>
        <w:t>های کاربردی مدیرت و علوم زیستی در ورزش، شماره 3، زمستان، صص 11-18.</w:t>
      </w:r>
    </w:p>
    <w:p w14:paraId="6FFF4D83"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عباسی، محمدرضا و صالحی، صبور، (1390)، اثر بازاریابی داخلی بر مشتری</w:t>
      </w:r>
      <w:r w:rsidRPr="008A7CD6">
        <w:rPr>
          <w:rFonts w:cs="B Nazanin"/>
          <w:color w:val="000000"/>
          <w:rtl/>
          <w:lang w:bidi="fa-IR"/>
        </w:rPr>
        <w:softHyphen/>
      </w:r>
      <w:r w:rsidRPr="008A7CD6">
        <w:rPr>
          <w:rFonts w:cs="B Nazanin" w:hint="cs"/>
          <w:color w:val="000000"/>
          <w:rtl/>
          <w:lang w:bidi="fa-IR"/>
        </w:rPr>
        <w:t>مداری در صنعت بیمه (مورد مطالعه: شرکت</w:t>
      </w:r>
      <w:r w:rsidRPr="008A7CD6">
        <w:rPr>
          <w:rFonts w:cs="B Nazanin"/>
          <w:color w:val="000000"/>
          <w:rtl/>
          <w:lang w:bidi="fa-IR"/>
        </w:rPr>
        <w:softHyphen/>
      </w:r>
      <w:r w:rsidRPr="008A7CD6">
        <w:rPr>
          <w:rFonts w:cs="B Nazanin" w:hint="cs"/>
          <w:color w:val="000000"/>
          <w:rtl/>
          <w:lang w:bidi="fa-IR"/>
        </w:rPr>
        <w:t>های بیمه در سطح شهر تهران)، فصلنامه بیمه (صنعت بیمه سابق)، شماره 2، تابستان، صص 145-176.</w:t>
      </w:r>
    </w:p>
    <w:p w14:paraId="304D81B1"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غفاری، فرهاد و جعفری، پژمان و امیرمدحی، اشکان، (1390)، مطالعه رابطه</w:t>
      </w:r>
      <w:r w:rsidRPr="008A7CD6">
        <w:rPr>
          <w:rFonts w:cs="B Nazanin"/>
          <w:color w:val="000000"/>
          <w:rtl/>
          <w:lang w:bidi="fa-IR"/>
        </w:rPr>
        <w:softHyphen/>
      </w:r>
      <w:r w:rsidRPr="008A7CD6">
        <w:rPr>
          <w:rFonts w:cs="B Nazanin" w:hint="cs"/>
          <w:color w:val="000000"/>
          <w:rtl/>
          <w:lang w:bidi="fa-IR"/>
        </w:rPr>
        <w:t>ی ابعاد کیفیت خدمات و رضایت مشتری در صنعت بانکداری: مدل مقایسه</w:t>
      </w:r>
      <w:r w:rsidRPr="008A7CD6">
        <w:rPr>
          <w:rFonts w:cs="B Nazanin"/>
          <w:color w:val="000000"/>
          <w:rtl/>
          <w:lang w:bidi="fa-IR"/>
        </w:rPr>
        <w:softHyphen/>
      </w:r>
      <w:r w:rsidRPr="008A7CD6">
        <w:rPr>
          <w:rFonts w:cs="B Nazanin" w:hint="cs"/>
          <w:color w:val="000000"/>
          <w:rtl/>
          <w:lang w:bidi="fa-IR"/>
        </w:rPr>
        <w:t>ای خدمات سنتی و الکترونیکی، فصلنامه علوم مدیریت ایران، شماره 24، زمستان، صص 41-66.</w:t>
      </w:r>
    </w:p>
    <w:p w14:paraId="28753ABE"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قاسمی، محمد، (1388)، ارزیابی کیفیت خدمات سازمان تأمین اجتماعی از دیدگاه مشتریان و کارکنان، کارشناسی ارشد، دانشگاه آزاد اسلامی واحد سنندج.</w:t>
      </w:r>
    </w:p>
    <w:p w14:paraId="345B63E4"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lastRenderedPageBreak/>
        <w:t>قلاوندی، حسن و بهشتی</w:t>
      </w:r>
      <w:r w:rsidRPr="008A7CD6">
        <w:rPr>
          <w:rFonts w:cs="B Nazanin"/>
          <w:color w:val="000000"/>
          <w:rtl/>
          <w:lang w:bidi="fa-IR"/>
        </w:rPr>
        <w:softHyphen/>
      </w:r>
      <w:r w:rsidRPr="008A7CD6">
        <w:rPr>
          <w:rFonts w:cs="B Nazanin" w:hint="cs"/>
          <w:color w:val="000000"/>
          <w:rtl/>
          <w:lang w:bidi="fa-IR"/>
        </w:rPr>
        <w:t>زاد، رقیه و قلعه</w:t>
      </w:r>
      <w:r w:rsidRPr="008A7CD6">
        <w:rPr>
          <w:rFonts w:cs="B Nazanin"/>
          <w:color w:val="000000"/>
          <w:rtl/>
          <w:lang w:bidi="fa-IR"/>
        </w:rPr>
        <w:softHyphen/>
      </w:r>
      <w:r w:rsidRPr="008A7CD6">
        <w:rPr>
          <w:rFonts w:cs="B Nazanin" w:hint="cs"/>
          <w:color w:val="000000"/>
          <w:rtl/>
          <w:lang w:bidi="fa-IR"/>
        </w:rPr>
        <w:t>ای، علی</w:t>
      </w:r>
      <w:r w:rsidRPr="008A7CD6">
        <w:rPr>
          <w:rFonts w:cs="B Nazanin"/>
          <w:color w:val="000000"/>
          <w:rtl/>
          <w:lang w:bidi="fa-IR"/>
        </w:rPr>
        <w:softHyphen/>
      </w:r>
      <w:r w:rsidRPr="008A7CD6">
        <w:rPr>
          <w:rFonts w:cs="B Nazanin" w:hint="cs"/>
          <w:color w:val="000000"/>
          <w:rtl/>
          <w:lang w:bidi="fa-IR"/>
        </w:rPr>
        <w:t xml:space="preserve">رضا، (1391)، بررسی وضعیت کیفیت خدمات آموزشی دانشگاه ارومیه بر اساس مدل سروکوال، فصلنامه فرآیند مدیرت و توسعه، </w:t>
      </w:r>
      <w:r w:rsidRPr="008A7CD6">
        <w:rPr>
          <w:rFonts w:cs="B Nazanin"/>
          <w:color w:val="000000"/>
          <w:rtl/>
          <w:lang w:bidi="fa-IR"/>
        </w:rPr>
        <w:t>شماره 3</w:t>
      </w:r>
      <w:r w:rsidRPr="008A7CD6">
        <w:rPr>
          <w:rFonts w:cs="B Nazanin" w:hint="cs"/>
          <w:color w:val="000000"/>
          <w:rtl/>
          <w:lang w:bidi="fa-IR"/>
        </w:rPr>
        <w:t>، پاییز، صص 49- 66.</w:t>
      </w:r>
    </w:p>
    <w:p w14:paraId="3113E5A4"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گرجی، محمدباقر، (1387)، بررسی کیفیت خدمات و رابطه آن با اثربخشی، فصلنامه مدیریت، شماره 12، زمستان، صص 1-11.</w:t>
      </w:r>
    </w:p>
    <w:p w14:paraId="635D86D0"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معصومی، عذرا، (1390)، بررسی تأثیر سرمایه انسانی بر رقابت</w:t>
      </w:r>
      <w:r w:rsidRPr="008A7CD6">
        <w:rPr>
          <w:rFonts w:cs="B Nazanin"/>
          <w:color w:val="000000"/>
          <w:rtl/>
          <w:lang w:bidi="fa-IR"/>
        </w:rPr>
        <w:softHyphen/>
      </w:r>
      <w:r w:rsidRPr="008A7CD6">
        <w:rPr>
          <w:rFonts w:cs="B Nazanin" w:hint="cs"/>
          <w:color w:val="000000"/>
          <w:rtl/>
          <w:lang w:bidi="fa-IR"/>
        </w:rPr>
        <w:t>پذیر شدن بانک (مطالعه موردی: بانک کشاورزی استان گلستان)، فصلنامه اسلام و پژوهش</w:t>
      </w:r>
      <w:r w:rsidRPr="008A7CD6">
        <w:rPr>
          <w:rFonts w:cs="B Nazanin"/>
          <w:color w:val="000000"/>
          <w:rtl/>
          <w:lang w:bidi="fa-IR"/>
        </w:rPr>
        <w:softHyphen/>
      </w:r>
      <w:r w:rsidRPr="008A7CD6">
        <w:rPr>
          <w:rFonts w:cs="B Nazanin" w:hint="cs"/>
          <w:color w:val="000000"/>
          <w:rtl/>
          <w:lang w:bidi="fa-IR"/>
        </w:rPr>
        <w:t>های مدیریتی، شماره 2، پاییز، صص 127- 156.</w:t>
      </w:r>
    </w:p>
    <w:p w14:paraId="1609C949"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مهرانی، هرمز و سعیدنیا، حمیدرضا؛ (1390)، تأثیر عوامل بازاریابی داخلی و کیفیت ارایه خدمات، فصلنامه مدیریت کسب و کار، شماره 10، تابستان، صص 35-53.</w:t>
      </w:r>
    </w:p>
    <w:p w14:paraId="107BA254"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میرابی، وحیدرضا و زادوریان، ادوارد، (1389)، الگویی برای ارزیابی کیفیت خدمات ارایه شده به مشتریان، فصلنامه مدیریت کسب و کار، شماره 6، تابستان، صص 67-86.</w:t>
      </w:r>
    </w:p>
    <w:p w14:paraId="720F3BD1"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نایب</w:t>
      </w:r>
      <w:r w:rsidRPr="008A7CD6">
        <w:rPr>
          <w:rFonts w:cs="B Nazanin"/>
          <w:color w:val="000000"/>
          <w:rtl/>
          <w:lang w:bidi="fa-IR"/>
        </w:rPr>
        <w:softHyphen/>
      </w:r>
      <w:r w:rsidRPr="008A7CD6">
        <w:rPr>
          <w:rFonts w:cs="B Nazanin" w:hint="cs"/>
          <w:color w:val="000000"/>
          <w:rtl/>
          <w:lang w:bidi="fa-IR"/>
        </w:rPr>
        <w:t>زاده، شهناز و دهقان</w:t>
      </w:r>
      <w:r w:rsidRPr="008A7CD6">
        <w:rPr>
          <w:rFonts w:cs="B Nazanin"/>
          <w:color w:val="000000"/>
          <w:rtl/>
          <w:lang w:bidi="fa-IR"/>
        </w:rPr>
        <w:softHyphen/>
      </w:r>
      <w:r w:rsidRPr="008A7CD6">
        <w:rPr>
          <w:rFonts w:cs="B Nazanin" w:hint="cs"/>
          <w:color w:val="000000"/>
          <w:rtl/>
          <w:lang w:bidi="fa-IR"/>
        </w:rPr>
        <w:t>دهنوی، حسن</w:t>
      </w:r>
      <w:r w:rsidRPr="008A7CD6">
        <w:rPr>
          <w:rFonts w:cs="B Nazanin"/>
          <w:color w:val="000000"/>
          <w:rtl/>
          <w:lang w:bidi="fa-IR"/>
        </w:rPr>
        <w:softHyphen/>
      </w:r>
      <w:r w:rsidRPr="008A7CD6">
        <w:rPr>
          <w:rFonts w:cs="B Nazanin" w:hint="cs"/>
          <w:color w:val="000000"/>
          <w:rtl/>
          <w:lang w:bidi="fa-IR"/>
        </w:rPr>
        <w:t xml:space="preserve"> و فیض، محمدرضا، (1389)، ارزیابی کیفیت خدمات بانک ملی با استفاده از روش سروکوال از نظر مشتریان استفاده</w:t>
      </w:r>
      <w:r w:rsidRPr="008A7CD6">
        <w:rPr>
          <w:rFonts w:cs="B Nazanin"/>
          <w:color w:val="000000"/>
          <w:rtl/>
          <w:lang w:bidi="fa-IR"/>
        </w:rPr>
        <w:softHyphen/>
      </w:r>
      <w:r w:rsidRPr="008A7CD6">
        <w:rPr>
          <w:rFonts w:cs="B Nazanin" w:hint="cs"/>
          <w:color w:val="000000"/>
          <w:rtl/>
          <w:lang w:bidi="fa-IR"/>
        </w:rPr>
        <w:t xml:space="preserve"> کننده از خدمات بانکداری (مطالعه موردی: بانک ملی شهر یزد)، فصلنامه مدیریت بازاریابی، شماره 8، بهار و تابستان، صص 141-165.</w:t>
      </w:r>
    </w:p>
    <w:p w14:paraId="4D76AFD2"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نجات، امیررضا و کوثرنشان، محمدرضا و میرزاده، اکبر، (1388)، تأثیر رفتار شهروندی سازمانی بر کیفیت خدمات (مطالعه موردی: آژانس</w:t>
      </w:r>
      <w:r w:rsidRPr="008A7CD6">
        <w:rPr>
          <w:rFonts w:cs="B Nazanin"/>
          <w:color w:val="000000"/>
          <w:rtl/>
          <w:lang w:bidi="fa-IR"/>
        </w:rPr>
        <w:softHyphen/>
      </w:r>
      <w:r w:rsidRPr="008A7CD6">
        <w:rPr>
          <w:rFonts w:cs="B Nazanin" w:hint="cs"/>
          <w:color w:val="000000"/>
          <w:rtl/>
          <w:lang w:bidi="fa-IR"/>
        </w:rPr>
        <w:t>های مسافرتی شهر تهران)، ماهنامه بررسی</w:t>
      </w:r>
      <w:r w:rsidRPr="008A7CD6">
        <w:rPr>
          <w:rFonts w:cs="B Nazanin"/>
          <w:color w:val="000000"/>
          <w:rtl/>
          <w:lang w:bidi="fa-IR"/>
        </w:rPr>
        <w:softHyphen/>
      </w:r>
      <w:r w:rsidRPr="008A7CD6">
        <w:rPr>
          <w:rFonts w:cs="B Nazanin" w:hint="cs"/>
          <w:color w:val="000000"/>
          <w:rtl/>
          <w:lang w:bidi="fa-IR"/>
        </w:rPr>
        <w:t>های بازرگانی، شماره 35، خرداد و تیر، صص 72-84.</w:t>
      </w:r>
    </w:p>
    <w:p w14:paraId="5D43DE88"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الوانی، مهدی و دده</w:t>
      </w:r>
      <w:r w:rsidRPr="008A7CD6">
        <w:rPr>
          <w:rFonts w:cs="B Nazanin"/>
          <w:color w:val="000000"/>
          <w:rtl/>
          <w:lang w:bidi="fa-IR"/>
        </w:rPr>
        <w:softHyphen/>
      </w:r>
      <w:r w:rsidRPr="008A7CD6">
        <w:rPr>
          <w:rFonts w:cs="B Nazanin" w:hint="cs"/>
          <w:color w:val="000000"/>
          <w:rtl/>
          <w:lang w:bidi="fa-IR"/>
        </w:rPr>
        <w:t>بیگی، مینا، (1386)، تأثیر آموزش هوش عاطفی بر کیفیت خدمات شعب بانک ملت، فصلنامه علوم مدیریت ایران، شماره 7، پاییز، صص 1-29.</w:t>
      </w:r>
    </w:p>
    <w:p w14:paraId="0FBD000B"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الوانی، مهدی و مقیمی، محمد و حفیظی، روح</w:t>
      </w:r>
      <w:r w:rsidRPr="008A7CD6">
        <w:rPr>
          <w:rFonts w:cs="B Nazanin"/>
          <w:color w:val="000000"/>
          <w:rtl/>
          <w:lang w:bidi="fa-IR"/>
        </w:rPr>
        <w:softHyphen/>
      </w:r>
      <w:r w:rsidRPr="008A7CD6">
        <w:rPr>
          <w:rFonts w:cs="B Nazanin" w:hint="cs"/>
          <w:color w:val="000000"/>
          <w:rtl/>
          <w:lang w:bidi="fa-IR"/>
        </w:rPr>
        <w:t>الله و حمیدی</w:t>
      </w:r>
      <w:r w:rsidRPr="008A7CD6">
        <w:rPr>
          <w:rFonts w:cs="B Nazanin"/>
          <w:color w:val="000000"/>
          <w:rtl/>
          <w:lang w:bidi="fa-IR"/>
        </w:rPr>
        <w:softHyphen/>
      </w:r>
      <w:r w:rsidRPr="008A7CD6">
        <w:rPr>
          <w:rFonts w:cs="B Nazanin" w:hint="cs"/>
          <w:color w:val="000000"/>
          <w:rtl/>
          <w:lang w:bidi="fa-IR"/>
        </w:rPr>
        <w:t>زاده، علی، (1388)، سنجش و مقایسه کیفیت خدمات در شعب بانک ملی شهر اصفهان با استفاده از مقیاس سیستمی- مبادله</w:t>
      </w:r>
      <w:r w:rsidRPr="008A7CD6">
        <w:rPr>
          <w:rFonts w:cs="B Nazanin"/>
          <w:color w:val="000000"/>
          <w:rtl/>
          <w:lang w:bidi="fa-IR"/>
        </w:rPr>
        <w:softHyphen/>
      </w:r>
      <w:r w:rsidRPr="008A7CD6">
        <w:rPr>
          <w:rFonts w:cs="B Nazanin" w:hint="cs"/>
          <w:color w:val="000000"/>
          <w:rtl/>
          <w:lang w:bidi="fa-IR"/>
        </w:rPr>
        <w:t>ای کیفیت خدمات بانکی (</w:t>
      </w:r>
      <w:r w:rsidRPr="008A7CD6">
        <w:rPr>
          <w:rFonts w:asciiTheme="majorBidi" w:hAnsiTheme="majorBidi" w:cstheme="majorBidi"/>
          <w:color w:val="000000"/>
          <w:sz w:val="20"/>
          <w:szCs w:val="20"/>
        </w:rPr>
        <w:t>SYSTRA-SQ</w:t>
      </w:r>
      <w:r w:rsidRPr="008A7CD6">
        <w:rPr>
          <w:rFonts w:cs="B Nazanin" w:hint="cs"/>
          <w:color w:val="000000"/>
          <w:rtl/>
          <w:lang w:bidi="fa-IR"/>
        </w:rPr>
        <w:t>)، فصلنامه مدیریت فرهنگ سازمانی، شماره بیستم، پاییز و زمستان، صص 5-27.</w:t>
      </w:r>
    </w:p>
    <w:p w14:paraId="60B76A67" w14:textId="77777777" w:rsidR="008A7CD6" w:rsidRPr="008A7CD6" w:rsidRDefault="008A7CD6" w:rsidP="008A7CD6">
      <w:pPr>
        <w:bidi/>
        <w:ind w:left="288" w:hanging="284"/>
        <w:jc w:val="both"/>
        <w:rPr>
          <w:rFonts w:cs="B Nazanin"/>
          <w:color w:val="000000"/>
          <w:rtl/>
          <w:lang w:bidi="fa-IR"/>
        </w:rPr>
      </w:pPr>
      <w:r w:rsidRPr="008A7CD6">
        <w:rPr>
          <w:rFonts w:cs="B Nazanin" w:hint="cs"/>
          <w:color w:val="000000"/>
          <w:rtl/>
          <w:lang w:bidi="fa-IR"/>
        </w:rPr>
        <w:t>وظیفه</w:t>
      </w:r>
      <w:r w:rsidRPr="008A7CD6">
        <w:rPr>
          <w:rFonts w:cs="B Nazanin"/>
          <w:color w:val="000000"/>
          <w:rtl/>
          <w:lang w:bidi="fa-IR"/>
        </w:rPr>
        <w:softHyphen/>
      </w:r>
      <w:r w:rsidRPr="008A7CD6">
        <w:rPr>
          <w:rFonts w:cs="B Nazanin" w:hint="cs"/>
          <w:color w:val="000000"/>
          <w:rtl/>
          <w:lang w:bidi="fa-IR"/>
        </w:rPr>
        <w:t>دوست، حسین و امیدزاده، رضوان، (1392)، بررسی تأثیر کیفیت خدمات اتوماتیک بر تعهد مشتریان در صنعت بانکداری، فصلنامه مدیریت بازاریابی، شماره 20، پاییز، صص 67-84.</w:t>
      </w:r>
    </w:p>
    <w:p w14:paraId="7779EB66" w14:textId="77777777" w:rsidR="008A7CD6" w:rsidRPr="008A7CD6" w:rsidRDefault="008A7CD6" w:rsidP="008A7CD6">
      <w:pPr>
        <w:bidi/>
        <w:ind w:left="288" w:hanging="284"/>
        <w:jc w:val="both"/>
        <w:rPr>
          <w:rFonts w:cs="B Nazanin"/>
          <w:color w:val="000000"/>
        </w:rPr>
      </w:pPr>
      <w:r w:rsidRPr="008A7CD6">
        <w:rPr>
          <w:rFonts w:cs="B Nazanin" w:hint="cs"/>
          <w:color w:val="000000"/>
          <w:rtl/>
          <w:lang w:bidi="fa-IR"/>
        </w:rPr>
        <w:t>هادیزاده</w:t>
      </w:r>
      <w:r w:rsidRPr="008A7CD6">
        <w:rPr>
          <w:rFonts w:cs="B Nazanin"/>
          <w:color w:val="000000"/>
          <w:rtl/>
          <w:lang w:bidi="fa-IR"/>
        </w:rPr>
        <w:softHyphen/>
      </w:r>
      <w:r w:rsidRPr="008A7CD6">
        <w:rPr>
          <w:rFonts w:cs="B Nazanin" w:hint="cs"/>
          <w:color w:val="000000"/>
          <w:rtl/>
          <w:lang w:bidi="fa-IR"/>
        </w:rPr>
        <w:t>مقدم، اکرم و شاهدی، کامران، (1387)، بررسی تطبیقی کیفیت خدمات بانکداری دولتی و بانکداری خصوصی، فصلنامه علوم انسانی و اجتماعی مدیریت، شماره 4، زمستان، صص 125-146.</w:t>
      </w:r>
    </w:p>
    <w:p w14:paraId="4A8BF960" w14:textId="77777777" w:rsidR="008A7CD6" w:rsidRDefault="008A7CD6">
      <w:pPr>
        <w:pStyle w:val="Title"/>
        <w:keepNext w:val="0"/>
        <w:keepLines w:val="0"/>
        <w:spacing w:after="0" w:line="240" w:lineRule="auto"/>
        <w:jc w:val="center"/>
        <w:rPr>
          <w:rFonts w:ascii="Times New Roman" w:eastAsia="Times New Roman" w:hAnsi="Times New Roman" w:cs="Times New Roman"/>
          <w:sz w:val="28"/>
          <w:szCs w:val="28"/>
        </w:rPr>
      </w:pPr>
    </w:p>
    <w:p w14:paraId="238B5858" w14:textId="77777777" w:rsidR="008A7CD6" w:rsidRDefault="008A7CD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179F25" w14:textId="77777777" w:rsidR="008A7CD6" w:rsidRPr="008A7CD6" w:rsidRDefault="008A7CD6" w:rsidP="008A7CD6">
      <w:pPr>
        <w:widowControl w:val="0"/>
        <w:spacing w:after="200"/>
        <w:jc w:val="center"/>
        <w:rPr>
          <w:rFonts w:ascii="Times New Roman" w:eastAsia="Times New Roman" w:hAnsi="Times New Roman" w:cs="Times New Roman"/>
          <w:b/>
          <w:noProof/>
          <w:sz w:val="28"/>
          <w:szCs w:val="28"/>
          <w:lang w:val="en-US"/>
        </w:rPr>
      </w:pPr>
      <w:r w:rsidRPr="008A7CD6">
        <w:rPr>
          <w:rFonts w:ascii="Times New Roman" w:eastAsia="Times New Roman" w:hAnsi="Times New Roman" w:cs="Times New Roman"/>
          <w:b/>
          <w:noProof/>
          <w:sz w:val="28"/>
          <w:szCs w:val="28"/>
        </w:rPr>
        <w:lastRenderedPageBreak/>
        <w:t>Behavioral model of banking service quality with emphasis on the position of human resources</w:t>
      </w:r>
    </w:p>
    <w:p w14:paraId="0725022C" w14:textId="77777777" w:rsidR="00D5625B" w:rsidRDefault="00FA2181">
      <w:pPr>
        <w:widowControl w:val="0"/>
        <w:spacing w:after="200"/>
        <w:rPr>
          <w:rFonts w:ascii="Garamond" w:eastAsia="Garamond" w:hAnsi="Garamond" w:cs="Garamond"/>
          <w:sz w:val="18"/>
          <w:szCs w:val="18"/>
        </w:rPr>
      </w:pPr>
      <w:r>
        <w:rPr>
          <w:rFonts w:ascii="Calibri" w:eastAsia="Calibri" w:hAnsi="Calibri" w:cs="Calibri"/>
        </w:rPr>
        <w:t> </w:t>
      </w:r>
    </w:p>
    <w:p w14:paraId="7D9D6FC2" w14:textId="77777777" w:rsidR="008A7CD6" w:rsidRDefault="008A7CD6" w:rsidP="00A64CED">
      <w:pPr>
        <w:jc w:val="center"/>
        <w:rPr>
          <w:rFonts w:asciiTheme="majorBidi" w:eastAsia="Calibri" w:hAnsiTheme="majorBidi" w:cstheme="majorBidi"/>
          <w:b/>
          <w:rtl/>
        </w:rPr>
      </w:pPr>
      <w:r w:rsidRPr="006D4043">
        <w:rPr>
          <w:rFonts w:asciiTheme="majorBidi" w:eastAsia="Calibri" w:hAnsiTheme="majorBidi" w:cstheme="majorBidi"/>
          <w:b/>
        </w:rPr>
        <w:t>Karim Esgandari</w:t>
      </w:r>
    </w:p>
    <w:p w14:paraId="1BD55BF1" w14:textId="77777777" w:rsidR="008A7CD6" w:rsidRDefault="008A7CD6" w:rsidP="008A7CD6">
      <w:pPr>
        <w:jc w:val="center"/>
        <w:rPr>
          <w:rFonts w:asciiTheme="majorBidi" w:eastAsia="Calibri" w:hAnsiTheme="majorBidi" w:cstheme="majorBidi"/>
          <w:rtl/>
        </w:rPr>
      </w:pPr>
      <w:r w:rsidRPr="006D4043">
        <w:rPr>
          <w:rFonts w:asciiTheme="majorBidi" w:eastAsia="Calibri" w:hAnsiTheme="majorBidi" w:cstheme="majorBidi"/>
          <w:lang w:val="en-US"/>
        </w:rPr>
        <w:t>Assistant Professor, Department of Public Administration, Payame Noor University, PO. BOX, 19395-3697 Tehran, Iran.</w:t>
      </w:r>
    </w:p>
    <w:p w14:paraId="6334E6C5" w14:textId="77777777" w:rsidR="008A7CD6" w:rsidRPr="00065998" w:rsidRDefault="008A7CD6" w:rsidP="008A7CD6">
      <w:pPr>
        <w:widowControl w:val="0"/>
        <w:spacing w:after="200"/>
        <w:jc w:val="center"/>
        <w:rPr>
          <w:rFonts w:ascii="Garamond" w:eastAsia="Garamond" w:hAnsi="Garamond" w:cs="Garamond"/>
          <w:sz w:val="18"/>
          <w:szCs w:val="18"/>
        </w:rPr>
      </w:pPr>
      <w:r w:rsidRPr="006D4043">
        <w:rPr>
          <w:rFonts w:asciiTheme="majorBidi" w:eastAsia="Calibri" w:hAnsiTheme="majorBidi" w:cstheme="majorBidi"/>
        </w:rPr>
        <w:t>Email: Skandarik@pnu.ac.ir</w:t>
      </w:r>
    </w:p>
    <w:p w14:paraId="4F7AD5DE" w14:textId="77777777" w:rsidR="00D5625B" w:rsidRPr="008922F7" w:rsidRDefault="00D5625B" w:rsidP="008A7CD6">
      <w:pPr>
        <w:pStyle w:val="Heading2"/>
        <w:keepLines w:val="0"/>
        <w:widowControl w:val="0"/>
        <w:spacing w:before="120" w:after="60" w:line="240" w:lineRule="auto"/>
        <w:ind w:right="567"/>
        <w:jc w:val="both"/>
        <w:rPr>
          <w:rFonts w:asciiTheme="majorBidi" w:hAnsiTheme="majorBidi" w:cstheme="majorBidi"/>
          <w:sz w:val="28"/>
          <w:szCs w:val="28"/>
        </w:rPr>
      </w:pPr>
    </w:p>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4EDB8309" w14:textId="77777777" w:rsidR="008A7CD6" w:rsidRPr="008A7CD6" w:rsidRDefault="008A7CD6" w:rsidP="008A7CD6">
      <w:pPr>
        <w:ind w:left="567"/>
        <w:jc w:val="lowKashida"/>
        <w:rPr>
          <w:rFonts w:asciiTheme="majorBidi" w:eastAsia="Calibri" w:hAnsiTheme="majorBidi" w:cstheme="majorBidi"/>
          <w:lang w:val="en-US"/>
        </w:rPr>
      </w:pPr>
      <w:r w:rsidRPr="008A7CD6">
        <w:rPr>
          <w:rFonts w:asciiTheme="majorBidi" w:eastAsia="Calibri" w:hAnsiTheme="majorBidi" w:cstheme="majorBidi"/>
        </w:rPr>
        <w:t>Desire for service quality plays an important role in service industries such as insurance, banking, and transportation services. Because the quality of service is vital to achieve customer satisfaction and, subsequently, the survival and profitability of the organization. The goal of all service institutions, including banks, is to provide appropriate and satisfactory services to customers. Since organizations providing financial services, especially banks, operate in an environment with undifferentiated products, the quality of their services is known as the first weapon of competition. In fact, it can be said that today, excellent service quality is a necessary condition for banks to achieve success. Meanwhile, quality and knowledge-oriented human resources are the most important competitive advantage of the organization and the rarest resource in today's knowledge-based economy. Providing different and distinct products and services with quality, reducing costs, creativity and innovation and increasing competitiveness is one of the advantages of having quality and knowledge-oriented human resources. In this article, the library method is used and the purpose of this article is to present the behavioral model of the quality of banking services with an emphasis on the position of human resources, which has been tried to achieve this goal, by explaining the quality of services in service institutions, the quality of services in Banks should provide the behavioral model of the quality of banking services with an emphasis on the position of human resources.</w:t>
      </w:r>
    </w:p>
    <w:p w14:paraId="4DB4A7EE" w14:textId="783961E0" w:rsidR="00D5625B" w:rsidRPr="00FA2181" w:rsidRDefault="00FA2181" w:rsidP="00A64CED">
      <w:pPr>
        <w:pStyle w:val="Heading2"/>
        <w:keepLines w:val="0"/>
        <w:widowControl w:val="0"/>
        <w:numPr>
          <w:ilvl w:val="1"/>
          <w:numId w:val="1"/>
        </w:numPr>
        <w:spacing w:before="120" w:after="60" w:line="240" w:lineRule="auto"/>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A64CED" w:rsidRPr="00A64CED">
        <w:rPr>
          <w:rFonts w:ascii="Times New Roman" w:eastAsia="Times New Roman" w:hAnsi="Times New Roman" w:cs="Times New Roman"/>
          <w:sz w:val="20"/>
          <w:szCs w:val="20"/>
        </w:rPr>
        <w:t xml:space="preserve">Service quality, Service Quality Behavioral Model, Banking Service Quality </w:t>
      </w:r>
      <w:r>
        <w:rPr>
          <w:rFonts w:ascii="Times New Roman" w:eastAsia="Times New Roman" w:hAnsi="Times New Roman" w:cs="Times New Roman"/>
          <w:sz w:val="20"/>
          <w:szCs w:val="20"/>
        </w:rPr>
        <w:t>“,”.</w:t>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C2301" w14:textId="77777777" w:rsidR="00A271CC" w:rsidRDefault="00A271CC">
      <w:pPr>
        <w:spacing w:line="240" w:lineRule="auto"/>
      </w:pPr>
      <w:r>
        <w:separator/>
      </w:r>
    </w:p>
  </w:endnote>
  <w:endnote w:type="continuationSeparator" w:id="0">
    <w:p w14:paraId="5C9F79F6" w14:textId="77777777" w:rsidR="00A271CC" w:rsidRDefault="00A271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4FAAC" w14:textId="77777777" w:rsidR="006A0A6D" w:rsidRDefault="006A0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1374" w14:textId="77777777" w:rsidR="006A0A6D" w:rsidRDefault="006A0A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AB320" w14:textId="77777777"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62FA8" w14:textId="77777777" w:rsidR="00A271CC" w:rsidRDefault="00A271CC">
      <w:pPr>
        <w:spacing w:line="240" w:lineRule="auto"/>
      </w:pPr>
      <w:r>
        <w:separator/>
      </w:r>
    </w:p>
  </w:footnote>
  <w:footnote w:type="continuationSeparator" w:id="0">
    <w:p w14:paraId="114C0B55" w14:textId="77777777" w:rsidR="00A271CC" w:rsidRDefault="00A271CC">
      <w:pPr>
        <w:spacing w:line="240" w:lineRule="auto"/>
      </w:pPr>
      <w:r>
        <w:continuationSeparator/>
      </w:r>
    </w:p>
  </w:footnote>
  <w:footnote w:id="1">
    <w:p w14:paraId="7FC00669" w14:textId="77777777" w:rsidR="008A7CD6" w:rsidRPr="008A7CD6" w:rsidRDefault="008A7CD6" w:rsidP="008A7CD6">
      <w:pPr>
        <w:pStyle w:val="FootnoteText"/>
        <w:jc w:val="lowKashida"/>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Crosby</w:t>
      </w:r>
    </w:p>
  </w:footnote>
  <w:footnote w:id="2">
    <w:p w14:paraId="04C2D419" w14:textId="77777777" w:rsidR="008A7CD6" w:rsidRPr="00F70646" w:rsidRDefault="008A7CD6" w:rsidP="008A7CD6">
      <w:pPr>
        <w:pStyle w:val="FootnoteText"/>
        <w:jc w:val="lowKashida"/>
        <w:rPr>
          <w:rFonts w:ascii="Times New Roman" w:hAnsi="Times New Roman" w:cs="Times New Roman"/>
          <w:sz w:val="22"/>
          <w:szCs w:val="22"/>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BalloonText"/>
          <w:rFonts w:ascii="Times New Roman" w:hAnsi="Times New Roman" w:cs="Times New Roman"/>
        </w:rPr>
        <w:t>Philip Kotler</w:t>
      </w:r>
    </w:p>
  </w:footnote>
  <w:footnote w:id="3">
    <w:p w14:paraId="414F7090"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hps"/>
          <w:rFonts w:ascii="Times New Roman" w:hAnsi="Times New Roman" w:cs="Times New Roman"/>
        </w:rPr>
        <w:t>Front line</w:t>
      </w:r>
      <w:r w:rsidRPr="008A7CD6">
        <w:rPr>
          <w:rStyle w:val="shorttext"/>
          <w:rFonts w:ascii="Times New Roman" w:hAnsi="Times New Roman" w:cs="Times New Roman"/>
        </w:rPr>
        <w:t xml:space="preserve"> </w:t>
      </w:r>
      <w:r w:rsidRPr="008A7CD6">
        <w:rPr>
          <w:rStyle w:val="hps"/>
          <w:rFonts w:ascii="Times New Roman" w:hAnsi="Times New Roman" w:cs="Times New Roman"/>
        </w:rPr>
        <w:t>staff</w:t>
      </w:r>
    </w:p>
  </w:footnote>
  <w:footnote w:id="4">
    <w:p w14:paraId="1F9E27F8"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hps"/>
          <w:rFonts w:ascii="Times New Roman" w:hAnsi="Times New Roman" w:cs="Times New Roman"/>
        </w:rPr>
        <w:t>Peter Drucker</w:t>
      </w:r>
    </w:p>
  </w:footnote>
  <w:footnote w:id="5">
    <w:p w14:paraId="11701EE7" w14:textId="77777777" w:rsidR="008A7CD6" w:rsidRPr="00F70646" w:rsidRDefault="008A7CD6" w:rsidP="008A7CD6">
      <w:pPr>
        <w:pStyle w:val="FootnoteText"/>
        <w:rPr>
          <w:rFonts w:ascii="Times New Roman" w:hAnsi="Times New Roman" w:cs="Times New Roman"/>
          <w:sz w:val="22"/>
          <w:szCs w:val="22"/>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SERVQUAL</w:t>
      </w:r>
    </w:p>
  </w:footnote>
  <w:footnote w:id="6">
    <w:p w14:paraId="155E342D"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Bank Service Quality</w:t>
      </w:r>
    </w:p>
  </w:footnote>
  <w:footnote w:id="7">
    <w:p w14:paraId="5A0454EC" w14:textId="77777777" w:rsidR="008A7CD6" w:rsidRPr="00F7064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hps"/>
          <w:rFonts w:ascii="Times New Roman" w:hAnsi="Times New Roman" w:cs="Times New Roman"/>
        </w:rPr>
        <w:t>Bahia</w:t>
      </w:r>
      <w:r w:rsidRPr="008A7CD6">
        <w:rPr>
          <w:rStyle w:val="shorttext"/>
          <w:rFonts w:ascii="Times New Roman" w:hAnsi="Times New Roman" w:cs="Times New Roman"/>
        </w:rPr>
        <w:t xml:space="preserve"> </w:t>
      </w:r>
      <w:r w:rsidRPr="008A7CD6">
        <w:rPr>
          <w:rStyle w:val="hps"/>
          <w:rFonts w:ascii="Times New Roman" w:hAnsi="Times New Roman" w:cs="Times New Roman"/>
        </w:rPr>
        <w:t>and Jacques</w:t>
      </w:r>
      <w:r w:rsidRPr="008A7CD6">
        <w:rPr>
          <w:rStyle w:val="shorttext"/>
          <w:rFonts w:ascii="Times New Roman" w:hAnsi="Times New Roman" w:cs="Times New Roman"/>
        </w:rPr>
        <w:t xml:space="preserve"> </w:t>
      </w:r>
      <w:r w:rsidRPr="008A7CD6">
        <w:rPr>
          <w:rStyle w:val="hps"/>
          <w:rFonts w:ascii="Times New Roman" w:hAnsi="Times New Roman" w:cs="Times New Roman"/>
        </w:rPr>
        <w:t>Nantl</w:t>
      </w:r>
    </w:p>
  </w:footnote>
  <w:footnote w:id="8">
    <w:p w14:paraId="733AD2E0"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Effectiveness</w:t>
      </w:r>
    </w:p>
  </w:footnote>
  <w:footnote w:id="9">
    <w:p w14:paraId="32B8BFDB"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hps"/>
          <w:rFonts w:ascii="Times New Roman" w:hAnsi="Times New Roman" w:cs="Times New Roman"/>
        </w:rPr>
        <w:t>Assurance</w:t>
      </w:r>
    </w:p>
  </w:footnote>
  <w:footnote w:id="10">
    <w:p w14:paraId="74A4FE5C"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Access </w:t>
      </w:r>
    </w:p>
  </w:footnote>
  <w:footnote w:id="11">
    <w:p w14:paraId="78BF0C66"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Price </w:t>
      </w:r>
    </w:p>
  </w:footnote>
  <w:footnote w:id="12">
    <w:p w14:paraId="544BA45B"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Tangibles </w:t>
      </w:r>
    </w:p>
  </w:footnote>
  <w:footnote w:id="13">
    <w:p w14:paraId="74ED2846"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Services Portfolio</w:t>
      </w:r>
    </w:p>
  </w:footnote>
  <w:footnote w:id="14">
    <w:p w14:paraId="492EF0E0"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hps"/>
          <w:rFonts w:ascii="Times New Roman" w:hAnsi="Times New Roman" w:cs="Times New Roman"/>
        </w:rPr>
        <w:t>Reliability</w:t>
      </w:r>
    </w:p>
  </w:footnote>
  <w:footnote w:id="15">
    <w:p w14:paraId="28DBAD80" w14:textId="77777777" w:rsidR="008A7CD6" w:rsidRPr="008A7CD6" w:rsidRDefault="008A7CD6" w:rsidP="008A7CD6">
      <w:pPr>
        <w:pStyle w:val="FootnoteText"/>
        <w:rPr>
          <w:rFonts w:ascii="Times New Roman" w:hAnsi="Times New Roman" w:cs="Times New Roman"/>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SYstem and TRAsactional SQ scale </w:t>
      </w:r>
    </w:p>
  </w:footnote>
  <w:footnote w:id="16">
    <w:p w14:paraId="0E9BBF1A"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hps"/>
          <w:rFonts w:ascii="Times New Roman" w:hAnsi="Times New Roman" w:cs="Times New Roman"/>
        </w:rPr>
        <w:t>Ldlygan</w:t>
      </w:r>
      <w:r w:rsidRPr="008A7CD6">
        <w:rPr>
          <w:rStyle w:val="shorttext"/>
          <w:rFonts w:ascii="Times New Roman" w:hAnsi="Times New Roman" w:cs="Times New Roman"/>
        </w:rPr>
        <w:t xml:space="preserve"> </w:t>
      </w:r>
      <w:r w:rsidRPr="008A7CD6">
        <w:rPr>
          <w:rStyle w:val="hps"/>
          <w:rFonts w:ascii="Times New Roman" w:hAnsi="Times New Roman" w:cs="Times New Roman"/>
        </w:rPr>
        <w:t>and</w:t>
      </w:r>
      <w:r w:rsidRPr="008A7CD6">
        <w:rPr>
          <w:rStyle w:val="shorttext"/>
          <w:rFonts w:ascii="Times New Roman" w:hAnsi="Times New Roman" w:cs="Times New Roman"/>
        </w:rPr>
        <w:t xml:space="preserve"> </w:t>
      </w:r>
      <w:r w:rsidRPr="008A7CD6">
        <w:rPr>
          <w:rStyle w:val="hps"/>
          <w:rFonts w:ascii="Times New Roman" w:hAnsi="Times New Roman" w:cs="Times New Roman"/>
        </w:rPr>
        <w:t>bottle</w:t>
      </w:r>
    </w:p>
  </w:footnote>
  <w:footnote w:id="17">
    <w:p w14:paraId="07FEF362" w14:textId="77777777" w:rsidR="008A7CD6" w:rsidRPr="00F7064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Service System Quality (SSQ)</w:t>
      </w:r>
    </w:p>
  </w:footnote>
  <w:footnote w:id="18">
    <w:p w14:paraId="5ACBAD26"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Behavior Service Quality (BSQ)</w:t>
      </w:r>
    </w:p>
  </w:footnote>
  <w:footnote w:id="19">
    <w:p w14:paraId="52BE6DA2" w14:textId="77777777" w:rsidR="008A7CD6" w:rsidRPr="008A7CD6" w:rsidRDefault="008A7CD6" w:rsidP="008A7CD6">
      <w:pPr>
        <w:pStyle w:val="FootnoteText"/>
        <w:rPr>
          <w:rFonts w:ascii="Times New Roman" w:hAnsi="Times New Roman" w:cs="Times New Roman"/>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Machine Service Quality (MSQ)</w:t>
      </w:r>
    </w:p>
  </w:footnote>
  <w:footnote w:id="20">
    <w:p w14:paraId="6E80D017" w14:textId="77777777" w:rsidR="008A7CD6" w:rsidRPr="00F70646" w:rsidRDefault="008A7CD6" w:rsidP="008A7CD6">
      <w:pPr>
        <w:pStyle w:val="FootnoteText"/>
        <w:rPr>
          <w:rFonts w:ascii="Times New Roman" w:hAnsi="Times New Roman" w:cs="Times New Roman"/>
          <w:sz w:val="22"/>
          <w:szCs w:val="22"/>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Service Transactional Accuracy (STA)</w:t>
      </w:r>
    </w:p>
  </w:footnote>
  <w:footnote w:id="21">
    <w:p w14:paraId="5EBC064D" w14:textId="77777777" w:rsidR="008A7CD6" w:rsidRPr="008A7CD6" w:rsidRDefault="008A7CD6" w:rsidP="008A7CD6">
      <w:pPr>
        <w:pStyle w:val="FootnoteText"/>
        <w:rPr>
          <w:rFonts w:ascii="Times New Roman" w:hAnsi="Times New Roman" w:cs="Times New Roman"/>
          <w:sz w:val="22"/>
          <w:szCs w:val="22"/>
          <w:rtl/>
          <w:lang w:bidi="fa-IR"/>
        </w:rPr>
      </w:pPr>
      <w:r w:rsidRPr="008A7CD6">
        <w:rPr>
          <w:rStyle w:val="FootnoteReference"/>
          <w:rFonts w:ascii="Times New Roman" w:hAnsi="Times New Roman" w:cs="Times New Roman"/>
          <w:vertAlign w:val="baseline"/>
        </w:rPr>
        <w:footnoteRef/>
      </w:r>
      <w:r w:rsidRPr="008A7CD6">
        <w:rPr>
          <w:rFonts w:ascii="Times New Roman" w:hAnsi="Times New Roman" w:cs="Times New Roman"/>
        </w:rPr>
        <w:t xml:space="preserve">. </w:t>
      </w:r>
      <w:r w:rsidRPr="008A7CD6">
        <w:rPr>
          <w:rStyle w:val="hps"/>
          <w:rFonts w:ascii="Times New Roman" w:hAnsi="Times New Roman" w:cs="Times New Roman"/>
        </w:rPr>
        <w:t>Organizational Citizenship</w:t>
      </w:r>
      <w:r w:rsidRPr="008A7CD6">
        <w:rPr>
          <w:rStyle w:val="shorttext"/>
          <w:rFonts w:ascii="Times New Roman" w:hAnsi="Times New Roman" w:cs="Times New Roman"/>
        </w:rPr>
        <w:t xml:space="preserve"> </w:t>
      </w:r>
      <w:r w:rsidRPr="008A7CD6">
        <w:rPr>
          <w:rStyle w:val="hps"/>
          <w:rFonts w:ascii="Times New Roman" w:hAnsi="Times New Roman" w:cs="Times New Roman"/>
        </w:rPr>
        <w:t>Behaviors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6A0A6D" w:rsidRDefault="00A271CC">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D5625B" w:rsidRDefault="00A271CC">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D5625B" w:rsidRDefault="00A271CC">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311F"/>
    <w:multiLevelType w:val="hybridMultilevel"/>
    <w:tmpl w:val="608E9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87988"/>
    <w:multiLevelType w:val="hybridMultilevel"/>
    <w:tmpl w:val="31D2BC72"/>
    <w:lvl w:ilvl="0" w:tplc="D3F04C8E">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A115C5"/>
    <w:multiLevelType w:val="hybridMultilevel"/>
    <w:tmpl w:val="B0D69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B1152"/>
    <w:multiLevelType w:val="hybridMultilevel"/>
    <w:tmpl w:val="478089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62596"/>
    <w:multiLevelType w:val="hybridMultilevel"/>
    <w:tmpl w:val="3448F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C4D43"/>
    <w:multiLevelType w:val="hybridMultilevel"/>
    <w:tmpl w:val="8A8EF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BC6F55"/>
    <w:multiLevelType w:val="hybridMultilevel"/>
    <w:tmpl w:val="BE4040D8"/>
    <w:lvl w:ilvl="0" w:tplc="40042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342CCF"/>
    <w:multiLevelType w:val="hybridMultilevel"/>
    <w:tmpl w:val="9A74E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17C40"/>
    <w:multiLevelType w:val="hybridMultilevel"/>
    <w:tmpl w:val="DBF001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760B48"/>
    <w:multiLevelType w:val="hybridMultilevel"/>
    <w:tmpl w:val="DCC88050"/>
    <w:lvl w:ilvl="0" w:tplc="8F20600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C01088"/>
    <w:multiLevelType w:val="hybridMultilevel"/>
    <w:tmpl w:val="5ADC00A2"/>
    <w:lvl w:ilvl="0" w:tplc="0500487E">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515251"/>
    <w:multiLevelType w:val="hybridMultilevel"/>
    <w:tmpl w:val="075E16DC"/>
    <w:lvl w:ilvl="0" w:tplc="B1D4C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7199F"/>
    <w:multiLevelType w:val="hybridMultilevel"/>
    <w:tmpl w:val="69847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155E10"/>
    <w:multiLevelType w:val="hybridMultilevel"/>
    <w:tmpl w:val="7F5A2D0E"/>
    <w:lvl w:ilvl="0" w:tplc="57F49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3D60AE"/>
    <w:multiLevelType w:val="hybridMultilevel"/>
    <w:tmpl w:val="B82C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6">
    <w:nsid w:val="486101D6"/>
    <w:multiLevelType w:val="hybridMultilevel"/>
    <w:tmpl w:val="39280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F3207C"/>
    <w:multiLevelType w:val="hybridMultilevel"/>
    <w:tmpl w:val="0316C7EC"/>
    <w:lvl w:ilvl="0" w:tplc="1D5CBC0E">
      <w:start w:val="1"/>
      <w:numFmt w:val="bullet"/>
      <w:lvlText w:val=""/>
      <w:lvlJc w:val="left"/>
      <w:pPr>
        <w:ind w:left="927" w:hanging="360"/>
      </w:pPr>
      <w:rPr>
        <w:rFonts w:ascii="Symbol" w:eastAsia="Times New Roman" w:hAnsi="Symbol" w:cs="B Lotu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528C188B"/>
    <w:multiLevelType w:val="hybridMultilevel"/>
    <w:tmpl w:val="951A97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C63B8D"/>
    <w:multiLevelType w:val="hybridMultilevel"/>
    <w:tmpl w:val="83CE1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02198E"/>
    <w:multiLevelType w:val="hybridMultilevel"/>
    <w:tmpl w:val="1D70C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3E4CDC"/>
    <w:multiLevelType w:val="hybridMultilevel"/>
    <w:tmpl w:val="C66A59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A7C29"/>
    <w:multiLevelType w:val="hybridMultilevel"/>
    <w:tmpl w:val="4BEAE66A"/>
    <w:lvl w:ilvl="0" w:tplc="1144DB3C">
      <w:start w:val="1"/>
      <w:numFmt w:val="decimal"/>
      <w:lvlText w:val="%1-"/>
      <w:lvlJc w:val="left"/>
      <w:pPr>
        <w:ind w:left="313" w:hanging="360"/>
      </w:pPr>
      <w:rPr>
        <w:rFonts w:hint="default"/>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23">
    <w:nsid w:val="5AF70CB4"/>
    <w:multiLevelType w:val="hybridMultilevel"/>
    <w:tmpl w:val="0C78941A"/>
    <w:lvl w:ilvl="0" w:tplc="2F1EE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736D55"/>
    <w:multiLevelType w:val="hybridMultilevel"/>
    <w:tmpl w:val="CDEE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F41189"/>
    <w:multiLevelType w:val="hybridMultilevel"/>
    <w:tmpl w:val="C3A4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2B0F0E"/>
    <w:multiLevelType w:val="hybridMultilevel"/>
    <w:tmpl w:val="88D01CD8"/>
    <w:lvl w:ilvl="0" w:tplc="A7588534">
      <w:start w:val="1"/>
      <w:numFmt w:val="decimal"/>
      <w:lvlText w:val="%1-"/>
      <w:lvlJc w:val="left"/>
      <w:pPr>
        <w:ind w:left="313" w:hanging="360"/>
      </w:pPr>
      <w:rPr>
        <w:rFonts w:hint="default"/>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27">
    <w:nsid w:val="68764811"/>
    <w:multiLevelType w:val="hybridMultilevel"/>
    <w:tmpl w:val="CDCCA4FE"/>
    <w:lvl w:ilvl="0" w:tplc="04090003">
      <w:start w:val="1"/>
      <w:numFmt w:val="bullet"/>
      <w:lvlText w:val="o"/>
      <w:lvlJc w:val="left"/>
      <w:pPr>
        <w:ind w:left="996" w:hanging="360"/>
      </w:pPr>
      <w:rPr>
        <w:rFonts w:ascii="Courier New" w:hAnsi="Courier New" w:cs="Courier New"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8">
    <w:nsid w:val="6B17258E"/>
    <w:multiLevelType w:val="hybridMultilevel"/>
    <w:tmpl w:val="FCBAF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470511"/>
    <w:multiLevelType w:val="hybridMultilevel"/>
    <w:tmpl w:val="DDD0FDEC"/>
    <w:lvl w:ilvl="0" w:tplc="7C961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111A59"/>
    <w:multiLevelType w:val="hybridMultilevel"/>
    <w:tmpl w:val="15AE16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61605F"/>
    <w:multiLevelType w:val="hybridMultilevel"/>
    <w:tmpl w:val="F2C2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9"/>
  </w:num>
  <w:num w:numId="4">
    <w:abstractNumId w:val="5"/>
  </w:num>
  <w:num w:numId="5">
    <w:abstractNumId w:val="31"/>
  </w:num>
  <w:num w:numId="6">
    <w:abstractNumId w:val="9"/>
  </w:num>
  <w:num w:numId="7">
    <w:abstractNumId w:val="11"/>
  </w:num>
  <w:num w:numId="8">
    <w:abstractNumId w:val="25"/>
  </w:num>
  <w:num w:numId="9">
    <w:abstractNumId w:val="17"/>
  </w:num>
  <w:num w:numId="10">
    <w:abstractNumId w:val="26"/>
  </w:num>
  <w:num w:numId="11">
    <w:abstractNumId w:val="22"/>
  </w:num>
  <w:num w:numId="12">
    <w:abstractNumId w:val="1"/>
  </w:num>
  <w:num w:numId="13">
    <w:abstractNumId w:val="13"/>
  </w:num>
  <w:num w:numId="14">
    <w:abstractNumId w:val="12"/>
  </w:num>
  <w:num w:numId="15">
    <w:abstractNumId w:val="14"/>
  </w:num>
  <w:num w:numId="16">
    <w:abstractNumId w:val="10"/>
  </w:num>
  <w:num w:numId="17">
    <w:abstractNumId w:val="6"/>
  </w:num>
  <w:num w:numId="18">
    <w:abstractNumId w:val="18"/>
  </w:num>
  <w:num w:numId="19">
    <w:abstractNumId w:val="8"/>
  </w:num>
  <w:num w:numId="20">
    <w:abstractNumId w:val="28"/>
  </w:num>
  <w:num w:numId="21">
    <w:abstractNumId w:val="2"/>
  </w:num>
  <w:num w:numId="22">
    <w:abstractNumId w:val="27"/>
  </w:num>
  <w:num w:numId="23">
    <w:abstractNumId w:val="0"/>
  </w:num>
  <w:num w:numId="24">
    <w:abstractNumId w:val="24"/>
  </w:num>
  <w:num w:numId="25">
    <w:abstractNumId w:val="20"/>
  </w:num>
  <w:num w:numId="26">
    <w:abstractNumId w:val="7"/>
  </w:num>
  <w:num w:numId="27">
    <w:abstractNumId w:val="30"/>
  </w:num>
  <w:num w:numId="28">
    <w:abstractNumId w:val="19"/>
  </w:num>
  <w:num w:numId="29">
    <w:abstractNumId w:val="3"/>
  </w:num>
  <w:num w:numId="30">
    <w:abstractNumId w:val="21"/>
  </w:num>
  <w:num w:numId="31">
    <w:abstractNumId w:val="16"/>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6A0A6D"/>
    <w:rsid w:val="008922F7"/>
    <w:rsid w:val="008A7CD6"/>
    <w:rsid w:val="009625D6"/>
    <w:rsid w:val="009E2251"/>
    <w:rsid w:val="00A271CC"/>
    <w:rsid w:val="00A64CED"/>
    <w:rsid w:val="00D5625B"/>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unhideWhenUsed/>
    <w:rsid w:val="00FA2181"/>
    <w:rPr>
      <w:sz w:val="16"/>
      <w:szCs w:val="16"/>
    </w:rPr>
  </w:style>
  <w:style w:type="paragraph" w:styleId="CommentText">
    <w:name w:val="annotation text"/>
    <w:basedOn w:val="Normal"/>
    <w:link w:val="CommentTextChar"/>
    <w:uiPriority w:val="99"/>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rsid w:val="008A7CD6"/>
    <w:rPr>
      <w:color w:val="0000FF"/>
      <w:u w:val="single"/>
    </w:rPr>
  </w:style>
  <w:style w:type="character" w:styleId="PageNumber">
    <w:name w:val="page number"/>
    <w:basedOn w:val="DefaultParagraphFont"/>
    <w:rsid w:val="008A7CD6"/>
  </w:style>
  <w:style w:type="paragraph" w:styleId="BalloonText">
    <w:name w:val="Balloon Text"/>
    <w:basedOn w:val="Normal"/>
    <w:link w:val="BalloonTextChar"/>
    <w:uiPriority w:val="99"/>
    <w:semiHidden/>
    <w:rsid w:val="008A7CD6"/>
    <w:pPr>
      <w:bidi/>
      <w:spacing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A7CD6"/>
    <w:rPr>
      <w:rFonts w:ascii="Tahoma" w:eastAsia="Times New Roman" w:hAnsi="Tahoma" w:cs="Tahoma"/>
      <w:sz w:val="16"/>
      <w:szCs w:val="16"/>
      <w:lang w:val="en-US"/>
    </w:rPr>
  </w:style>
  <w:style w:type="character" w:styleId="FollowedHyperlink">
    <w:name w:val="FollowedHyperlink"/>
    <w:rsid w:val="008A7CD6"/>
    <w:rPr>
      <w:color w:val="800080"/>
      <w:u w:val="single"/>
    </w:rPr>
  </w:style>
  <w:style w:type="paragraph" w:styleId="ListParagraph">
    <w:name w:val="List Paragraph"/>
    <w:basedOn w:val="Normal"/>
    <w:uiPriority w:val="34"/>
    <w:qFormat/>
    <w:rsid w:val="008A7CD6"/>
    <w:pPr>
      <w:bidi/>
      <w:spacing w:after="200"/>
      <w:ind w:left="720"/>
      <w:contextualSpacing/>
    </w:pPr>
    <w:rPr>
      <w:rFonts w:ascii="Calibri" w:eastAsia="Times New Roman" w:hAnsi="Calibri"/>
      <w:lang w:val="en-US" w:bidi="fa-IR"/>
    </w:rPr>
  </w:style>
  <w:style w:type="paragraph" w:styleId="BlockText">
    <w:name w:val="Block Text"/>
    <w:basedOn w:val="Normal"/>
    <w:rsid w:val="008A7CD6"/>
    <w:pPr>
      <w:bidi/>
      <w:spacing w:line="360" w:lineRule="auto"/>
      <w:ind w:left="1400" w:right="1400" w:hanging="720"/>
      <w:jc w:val="lowKashida"/>
    </w:pPr>
    <w:rPr>
      <w:rFonts w:ascii="Times New Roman" w:eastAsia="Times New Roman" w:hAnsi="Times New Roman" w:cs="Lotus"/>
      <w:sz w:val="28"/>
      <w:szCs w:val="28"/>
      <w:lang w:val="en-US" w:bidi="fa-IR"/>
    </w:rPr>
  </w:style>
  <w:style w:type="table" w:styleId="LightShading-Accent5">
    <w:name w:val="Light Shading Accent 5"/>
    <w:basedOn w:val="TableNormal"/>
    <w:uiPriority w:val="60"/>
    <w:rsid w:val="008A7CD6"/>
    <w:pPr>
      <w:spacing w:line="240" w:lineRule="auto"/>
    </w:pPr>
    <w:rPr>
      <w:rFonts w:ascii="Calibri" w:eastAsia="Times New Roman" w:hAnsi="Calibri"/>
      <w:color w:val="31849B"/>
      <w:lang w:val="en-US"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le-style-span">
    <w:name w:val="apple-style-span"/>
    <w:rsid w:val="008A7CD6"/>
  </w:style>
  <w:style w:type="character" w:customStyle="1" w:styleId="apple-converted-space">
    <w:name w:val="apple-converted-space"/>
    <w:rsid w:val="008A7CD6"/>
  </w:style>
  <w:style w:type="paragraph" w:styleId="NormalWeb">
    <w:name w:val="Normal (Web)"/>
    <w:basedOn w:val="Normal"/>
    <w:rsid w:val="008A7CD6"/>
    <w:pPr>
      <w:bidi/>
      <w:spacing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8A7CD6"/>
    <w:pPr>
      <w:spacing w:line="240"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8A7CD6"/>
    <w:rPr>
      <w:rFonts w:ascii="Calibri" w:eastAsia="Calibri" w:hAnsi="Calibri"/>
      <w:sz w:val="20"/>
      <w:szCs w:val="20"/>
      <w:lang w:val="en-US"/>
    </w:rPr>
  </w:style>
  <w:style w:type="character" w:styleId="FootnoteReference">
    <w:name w:val="footnote reference"/>
    <w:uiPriority w:val="99"/>
    <w:unhideWhenUsed/>
    <w:rsid w:val="008A7CD6"/>
    <w:rPr>
      <w:vertAlign w:val="superscript"/>
    </w:rPr>
  </w:style>
  <w:style w:type="paragraph" w:customStyle="1" w:styleId="a2">
    <w:name w:val="متن بعد"/>
    <w:basedOn w:val="Normal"/>
    <w:link w:val="Char"/>
    <w:qFormat/>
    <w:rsid w:val="008A7CD6"/>
    <w:pPr>
      <w:bidi/>
      <w:spacing w:before="240" w:line="240" w:lineRule="auto"/>
      <w:ind w:firstLine="311"/>
      <w:jc w:val="both"/>
    </w:pPr>
    <w:rPr>
      <w:rFonts w:ascii="Times New Roman" w:eastAsia="Times New Roman" w:hAnsi="Times New Roman" w:cs="B Mitra"/>
      <w:sz w:val="24"/>
      <w:szCs w:val="24"/>
      <w:lang w:val="en-US" w:bidi="fa-IR"/>
    </w:rPr>
  </w:style>
  <w:style w:type="paragraph" w:customStyle="1" w:styleId="a3">
    <w:name w:val="ع ج"/>
    <w:basedOn w:val="Normal"/>
    <w:link w:val="Char0"/>
    <w:qFormat/>
    <w:rsid w:val="008A7CD6"/>
    <w:pPr>
      <w:bidi/>
      <w:spacing w:before="240" w:line="240" w:lineRule="auto"/>
      <w:jc w:val="center"/>
    </w:pPr>
    <w:rPr>
      <w:rFonts w:ascii="Times New Roman" w:eastAsia="Times New Roman" w:hAnsi="Times New Roman" w:cs="B Mitra"/>
      <w:b/>
      <w:bCs/>
      <w:sz w:val="20"/>
      <w:szCs w:val="20"/>
      <w:lang w:val="en-US" w:bidi="fa-IR"/>
    </w:rPr>
  </w:style>
  <w:style w:type="character" w:customStyle="1" w:styleId="Char">
    <w:name w:val="متن بعد Char"/>
    <w:link w:val="a2"/>
    <w:rsid w:val="008A7CD6"/>
    <w:rPr>
      <w:rFonts w:ascii="Times New Roman" w:eastAsia="Times New Roman" w:hAnsi="Times New Roman" w:cs="B Mitra"/>
      <w:sz w:val="24"/>
      <w:szCs w:val="24"/>
      <w:lang w:val="en-US" w:bidi="fa-IR"/>
    </w:rPr>
  </w:style>
  <w:style w:type="character" w:customStyle="1" w:styleId="Char0">
    <w:name w:val="ع ج Char"/>
    <w:link w:val="a3"/>
    <w:rsid w:val="008A7CD6"/>
    <w:rPr>
      <w:rFonts w:ascii="Times New Roman" w:eastAsia="Times New Roman" w:hAnsi="Times New Roman" w:cs="B Mitra"/>
      <w:b/>
      <w:bCs/>
      <w:sz w:val="20"/>
      <w:szCs w:val="20"/>
      <w:lang w:val="en-US" w:bidi="fa-IR"/>
    </w:rPr>
  </w:style>
  <w:style w:type="table" w:styleId="TableGrid">
    <w:name w:val="Table Grid"/>
    <w:basedOn w:val="TableNormal"/>
    <w:uiPriority w:val="59"/>
    <w:rsid w:val="008A7CD6"/>
    <w:pPr>
      <w:spacing w:line="240" w:lineRule="auto"/>
    </w:pPr>
    <w:rPr>
      <w:rFonts w:ascii="Calibri" w:eastAsia="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rsid w:val="008A7CD6"/>
  </w:style>
  <w:style w:type="character" w:customStyle="1" w:styleId="hps">
    <w:name w:val="hps"/>
    <w:rsid w:val="008A7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010892">
      <w:bodyDiv w:val="1"/>
      <w:marLeft w:val="0"/>
      <w:marRight w:val="0"/>
      <w:marTop w:val="0"/>
      <w:marBottom w:val="0"/>
      <w:divBdr>
        <w:top w:val="none" w:sz="0" w:space="0" w:color="auto"/>
        <w:left w:val="none" w:sz="0" w:space="0" w:color="auto"/>
        <w:bottom w:val="none" w:sz="0" w:space="0" w:color="auto"/>
        <w:right w:val="none" w:sz="0" w:space="0" w:color="auto"/>
      </w:divBdr>
      <w:divsChild>
        <w:div w:id="1703901136">
          <w:marLeft w:val="0"/>
          <w:marRight w:val="0"/>
          <w:marTop w:val="0"/>
          <w:marBottom w:val="0"/>
          <w:divBdr>
            <w:top w:val="none" w:sz="0" w:space="0" w:color="auto"/>
            <w:left w:val="none" w:sz="0" w:space="0" w:color="auto"/>
            <w:bottom w:val="none" w:sz="0" w:space="0" w:color="auto"/>
            <w:right w:val="none" w:sz="0" w:space="0" w:color="auto"/>
          </w:divBdr>
        </w:div>
      </w:divsChild>
    </w:div>
    <w:div w:id="1776055778">
      <w:bodyDiv w:val="1"/>
      <w:marLeft w:val="0"/>
      <w:marRight w:val="0"/>
      <w:marTop w:val="0"/>
      <w:marBottom w:val="0"/>
      <w:divBdr>
        <w:top w:val="none" w:sz="0" w:space="0" w:color="auto"/>
        <w:left w:val="none" w:sz="0" w:space="0" w:color="auto"/>
        <w:bottom w:val="none" w:sz="0" w:space="0" w:color="auto"/>
        <w:right w:val="none" w:sz="0" w:space="0" w:color="auto"/>
      </w:divBdr>
      <w:divsChild>
        <w:div w:id="14325821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97D5BD-729A-4468-A9D0-94C8ADFEE18E}" type="doc">
      <dgm:prSet loTypeId="urn:microsoft.com/office/officeart/2005/8/layout/radial1" loCatId="cycle" qsTypeId="urn:microsoft.com/office/officeart/2005/8/quickstyle/simple3" qsCatId="simple" csTypeId="urn:microsoft.com/office/officeart/2005/8/colors/accent2_1" csCatId="accent2" phldr="1"/>
      <dgm:spPr/>
      <dgm:t>
        <a:bodyPr/>
        <a:lstStyle/>
        <a:p>
          <a:endParaRPr lang="en-US"/>
        </a:p>
      </dgm:t>
    </dgm:pt>
    <dgm:pt modelId="{FAA0253C-CF0A-451A-A3D0-FAB9E63CBB32}">
      <dgm:prSet phldrT="[Text]" custT="1"/>
      <dgm:spPr>
        <a:xfrm>
          <a:off x="2390775" y="1514476"/>
          <a:ext cx="1000124" cy="1000374"/>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b="1">
              <a:solidFill>
                <a:sysClr val="windowText" lastClr="000000">
                  <a:hueOff val="0"/>
                  <a:satOff val="0"/>
                  <a:lumOff val="0"/>
                  <a:alphaOff val="0"/>
                </a:sysClr>
              </a:solidFill>
              <a:latin typeface="Calibri" panose="020F0502020204030204"/>
              <a:ea typeface="+mn-ea"/>
              <a:cs typeface="B Nazanin" panose="00000400000000000000" pitchFamily="2" charset="-78"/>
            </a:rPr>
            <a:t>ابعاد کیفیت خدمات بانکی</a:t>
          </a:r>
          <a:endParaRPr lang="en-US" sz="1050" b="1">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C179BF1B-D733-4745-AB50-2B10C178DD84}" type="parTrans" cxnId="{4ED3F1D3-294C-4DEF-BA02-80D749C7659D}">
      <dgm:prSet/>
      <dgm:spPr/>
      <dgm:t>
        <a:bodyPr/>
        <a:lstStyle/>
        <a:p>
          <a:pPr algn="ctr"/>
          <a:endParaRPr lang="en-US" sz="1050">
            <a:cs typeface="B Nazanin" panose="00000400000000000000" pitchFamily="2" charset="-78"/>
          </a:endParaRPr>
        </a:p>
      </dgm:t>
    </dgm:pt>
    <dgm:pt modelId="{4C12AEC0-EAAA-4846-BF44-97BA1B8D1DCE}" type="sibTrans" cxnId="{4ED3F1D3-294C-4DEF-BA02-80D749C7659D}">
      <dgm:prSet/>
      <dgm:spPr/>
      <dgm:t>
        <a:bodyPr/>
        <a:lstStyle/>
        <a:p>
          <a:pPr algn="ctr"/>
          <a:endParaRPr lang="en-US" sz="1050">
            <a:cs typeface="B Nazanin" panose="00000400000000000000" pitchFamily="2" charset="-78"/>
          </a:endParaRPr>
        </a:p>
      </dgm:t>
    </dgm:pt>
    <dgm:pt modelId="{0EE3D6FD-7ADC-4D25-872F-54D00E9927B9}">
      <dgm:prSet phldrT="[Text]" custT="1"/>
      <dgm:spPr>
        <a:xfrm>
          <a:off x="2474884" y="15106"/>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رفتار کارکنان</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3B127AA7-9F69-493D-9A9C-87A69BA52F78}" type="parTrans" cxnId="{9237E0EF-1B7F-4493-B09C-FC260DBA579E}">
      <dgm:prSet custT="1"/>
      <dgm:spPr>
        <a:xfrm rot="16200000">
          <a:off x="2557105" y="1167794"/>
          <a:ext cx="667464"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171EB1A8-B36D-4C0D-8B67-819A025C7647}" type="sibTrans" cxnId="{9237E0EF-1B7F-4493-B09C-FC260DBA579E}">
      <dgm:prSet/>
      <dgm:spPr/>
      <dgm:t>
        <a:bodyPr/>
        <a:lstStyle/>
        <a:p>
          <a:pPr algn="ctr"/>
          <a:endParaRPr lang="en-US" sz="1050">
            <a:cs typeface="B Nazanin" panose="00000400000000000000" pitchFamily="2" charset="-78"/>
          </a:endParaRPr>
        </a:p>
      </dgm:t>
    </dgm:pt>
    <dgm:pt modelId="{7F45884C-A43A-468C-B8EF-334FF4C7BCA2}">
      <dgm:prSet phldrT="[Text]" custT="1"/>
      <dgm:spPr>
        <a:xfrm>
          <a:off x="3492806" y="385599"/>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شایستگی و مهارت کارکنان</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E6CBAD04-6E9F-48A7-8264-4F2CFD3213D4}" type="parTrans" cxnId="{39F98C73-F0BA-46F5-A702-DB074A9061E4}">
      <dgm:prSet custT="1"/>
      <dgm:spPr>
        <a:xfrm rot="18600000">
          <a:off x="3093095" y="1362914"/>
          <a:ext cx="667516"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31763CE7-75EE-4EDC-9932-61F8504A49B7}" type="sibTrans" cxnId="{39F98C73-F0BA-46F5-A702-DB074A9061E4}">
      <dgm:prSet/>
      <dgm:spPr/>
      <dgm:t>
        <a:bodyPr/>
        <a:lstStyle/>
        <a:p>
          <a:pPr algn="ctr"/>
          <a:endParaRPr lang="en-US" sz="1050">
            <a:cs typeface="B Nazanin" panose="00000400000000000000" pitchFamily="2" charset="-78"/>
          </a:endParaRPr>
        </a:p>
      </dgm:t>
    </dgm:pt>
    <dgm:pt modelId="{6433A8C7-12B5-45E5-A99F-69AC5CFFC9D6}">
      <dgm:prSet phldrT="[Text]" custT="1"/>
      <dgm:spPr>
        <a:xfrm>
          <a:off x="4034431" y="1323721"/>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نوآوری در خدمات بانکی</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02507F27-EB7D-4CA2-8A92-F0B4227F874F}" type="parTrans" cxnId="{24E5EBF3-29AE-4A7C-9220-E5B4B899261C}">
      <dgm:prSet custT="1"/>
      <dgm:spPr>
        <a:xfrm rot="21000000">
          <a:off x="3378235" y="1856916"/>
          <a:ext cx="667585"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3F1A555E-C63E-4B65-8F5E-270FF52258C3}" type="sibTrans" cxnId="{24E5EBF3-29AE-4A7C-9220-E5B4B899261C}">
      <dgm:prSet/>
      <dgm:spPr/>
      <dgm:t>
        <a:bodyPr/>
        <a:lstStyle/>
        <a:p>
          <a:pPr algn="ctr"/>
          <a:endParaRPr lang="en-US" sz="1050">
            <a:cs typeface="B Nazanin" panose="00000400000000000000" pitchFamily="2" charset="-78"/>
          </a:endParaRPr>
        </a:p>
      </dgm:t>
    </dgm:pt>
    <dgm:pt modelId="{3E0CF311-1D62-496C-91DB-714CC1A76439}">
      <dgm:prSet phldrT="[Text]" custT="1"/>
      <dgm:spPr>
        <a:xfrm>
          <a:off x="3846326" y="2390513"/>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سود و تسهیلات</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86006615-5F9E-4E47-915E-585D53AED289}" type="parTrans" cxnId="{6EECA726-F5CB-4F1A-A1DE-EC241B3F58C4}">
      <dgm:prSet custT="1"/>
      <dgm:spPr>
        <a:xfrm rot="1800000">
          <a:off x="3279213" y="2418650"/>
          <a:ext cx="667558"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A3233470-8CF9-4789-9D6E-8D1EA974E997}" type="sibTrans" cxnId="{6EECA726-F5CB-4F1A-A1DE-EC241B3F58C4}">
      <dgm:prSet/>
      <dgm:spPr/>
      <dgm:t>
        <a:bodyPr/>
        <a:lstStyle/>
        <a:p>
          <a:pPr algn="ctr"/>
          <a:endParaRPr lang="en-US" sz="1050">
            <a:cs typeface="B Nazanin" panose="00000400000000000000" pitchFamily="2" charset="-78"/>
          </a:endParaRPr>
        </a:p>
      </dgm:t>
    </dgm:pt>
    <dgm:pt modelId="{89EC289D-02C2-4715-9BB6-BEFAA37D1776}">
      <dgm:prSet phldrT="[Text]" custT="1"/>
      <dgm:spPr>
        <a:xfrm>
          <a:off x="3016509" y="3086813"/>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نحوه پاسخگویی</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88DA78B9-BF48-433A-B183-E31F042C7A85}" type="parTrans" cxnId="{515B5123-F342-4775-BFF3-46A7C9B76EDC}">
      <dgm:prSet custT="1"/>
      <dgm:spPr>
        <a:xfrm rot="4200000">
          <a:off x="2842312" y="2785335"/>
          <a:ext cx="667479"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B2EFF88E-893E-44FE-ADC7-F0D3F4CA5443}" type="sibTrans" cxnId="{515B5123-F342-4775-BFF3-46A7C9B76EDC}">
      <dgm:prSet/>
      <dgm:spPr/>
      <dgm:t>
        <a:bodyPr/>
        <a:lstStyle/>
        <a:p>
          <a:pPr algn="ctr"/>
          <a:endParaRPr lang="en-US" sz="1050">
            <a:cs typeface="B Nazanin" panose="00000400000000000000" pitchFamily="2" charset="-78"/>
          </a:endParaRPr>
        </a:p>
      </dgm:t>
    </dgm:pt>
    <dgm:pt modelId="{45B1ACB0-858B-4ACC-99FE-34E0F9CC1AB3}">
      <dgm:prSet phldrT="[Text]" custT="1"/>
      <dgm:spPr>
        <a:xfrm>
          <a:off x="1933260" y="3086813"/>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امکانات فیزیکی بانک</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C33FEA68-3B0B-455A-B94C-699F1F396DBE}" type="parTrans" cxnId="{BE0870C0-4111-45D5-BDB5-2EE9829A1CBB}">
      <dgm:prSet custT="1"/>
      <dgm:spPr>
        <a:xfrm rot="6600000">
          <a:off x="2271882" y="2785335"/>
          <a:ext cx="667479"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C15AC3D2-CB96-40B9-BD2C-F557595CD843}" type="sibTrans" cxnId="{BE0870C0-4111-45D5-BDB5-2EE9829A1CBB}">
      <dgm:prSet/>
      <dgm:spPr/>
      <dgm:t>
        <a:bodyPr/>
        <a:lstStyle/>
        <a:p>
          <a:pPr algn="ctr"/>
          <a:endParaRPr lang="en-US" sz="1050">
            <a:cs typeface="B Nazanin" panose="00000400000000000000" pitchFamily="2" charset="-78"/>
          </a:endParaRPr>
        </a:p>
      </dgm:t>
    </dgm:pt>
    <dgm:pt modelId="{C6ADF028-F476-4A59-B018-F1F9C5C2231F}">
      <dgm:prSet phldrT="[Text]" custT="1"/>
      <dgm:spPr>
        <a:xfrm>
          <a:off x="1103442" y="2390513"/>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قابلیت اعتماد</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D2B6C03E-9DF3-4678-A9AC-D6B476DD6B88}" type="parTrans" cxnId="{23A055B9-8DA6-4AC5-A67F-D9D1ACB77A26}">
      <dgm:prSet custT="1"/>
      <dgm:spPr>
        <a:xfrm rot="9000000">
          <a:off x="1834903" y="2418650"/>
          <a:ext cx="667558"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435D1B72-9721-4215-9D97-A38BE93C6CAA}" type="sibTrans" cxnId="{23A055B9-8DA6-4AC5-A67F-D9D1ACB77A26}">
      <dgm:prSet/>
      <dgm:spPr/>
      <dgm:t>
        <a:bodyPr/>
        <a:lstStyle/>
        <a:p>
          <a:pPr algn="ctr"/>
          <a:endParaRPr lang="en-US" sz="1050">
            <a:cs typeface="B Nazanin" panose="00000400000000000000" pitchFamily="2" charset="-78"/>
          </a:endParaRPr>
        </a:p>
      </dgm:t>
    </dgm:pt>
    <dgm:pt modelId="{BBCC8A6B-0D96-44BC-A7BD-93BC02C1EA39}">
      <dgm:prSet phldrT="[Text]" custT="1"/>
      <dgm:spPr>
        <a:xfrm>
          <a:off x="915338" y="1323721"/>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تنوع در خدمات</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B18544D8-818C-48DF-8870-6CB93A6507E0}" type="parTrans" cxnId="{97A30138-324D-41C8-B282-0B6957684F26}">
      <dgm:prSet custT="1"/>
      <dgm:spPr>
        <a:xfrm rot="11400000">
          <a:off x="1735853" y="1856916"/>
          <a:ext cx="667585"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52CF836A-A046-479C-98CE-DC89FE9D01B4}" type="sibTrans" cxnId="{97A30138-324D-41C8-B282-0B6957684F26}">
      <dgm:prSet/>
      <dgm:spPr/>
      <dgm:t>
        <a:bodyPr/>
        <a:lstStyle/>
        <a:p>
          <a:pPr algn="ctr"/>
          <a:endParaRPr lang="en-US" sz="1050">
            <a:cs typeface="B Nazanin" panose="00000400000000000000" pitchFamily="2" charset="-78"/>
          </a:endParaRPr>
        </a:p>
      </dgm:t>
    </dgm:pt>
    <dgm:pt modelId="{966BDDA5-8123-4A13-A53F-22882F5C025C}">
      <dgm:prSet phldrT="[Text]" custT="1"/>
      <dgm:spPr>
        <a:xfrm>
          <a:off x="1456963" y="385599"/>
          <a:ext cx="831905" cy="831905"/>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fa-IR" sz="1050">
              <a:solidFill>
                <a:sysClr val="windowText" lastClr="000000">
                  <a:hueOff val="0"/>
                  <a:satOff val="0"/>
                  <a:lumOff val="0"/>
                  <a:alphaOff val="0"/>
                </a:sysClr>
              </a:solidFill>
              <a:latin typeface="Calibri" panose="020F0502020204030204"/>
              <a:ea typeface="+mn-ea"/>
              <a:cs typeface="B Nazanin" panose="00000400000000000000" pitchFamily="2" charset="-78"/>
            </a:rPr>
            <a:t>سهولت در خدمات</a:t>
          </a: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776ACB21-EE01-4831-9F95-9FE6693CA109}" type="parTrans" cxnId="{62EA9F2D-967B-4F9F-AB84-B52F3622433E}">
      <dgm:prSet custT="1"/>
      <dgm:spPr>
        <a:xfrm rot="13800000">
          <a:off x="2021062" y="1362914"/>
          <a:ext cx="667516" cy="25899"/>
        </a:xfrm>
        <a:noFill/>
        <a:ln w="12700" cap="flat" cmpd="sng" algn="ctr">
          <a:solidFill>
            <a:srgbClr val="ED7D31">
              <a:shade val="60000"/>
              <a:hueOff val="0"/>
              <a:satOff val="0"/>
              <a:lumOff val="0"/>
              <a:alphaOff val="0"/>
            </a:srgbClr>
          </a:solidFill>
          <a:prstDash val="solid"/>
          <a:miter lim="800000"/>
        </a:ln>
        <a:effectLst/>
      </dgm:spPr>
      <dgm:t>
        <a:bodyPr/>
        <a:lstStyle/>
        <a:p>
          <a:pPr algn="ctr"/>
          <a:endParaRPr lang="en-US" sz="105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40EBDC19-E130-4A15-BB14-6C77E659B375}" type="sibTrans" cxnId="{62EA9F2D-967B-4F9F-AB84-B52F3622433E}">
      <dgm:prSet/>
      <dgm:spPr/>
      <dgm:t>
        <a:bodyPr/>
        <a:lstStyle/>
        <a:p>
          <a:pPr algn="ctr"/>
          <a:endParaRPr lang="en-US" sz="1050">
            <a:cs typeface="B Nazanin" panose="00000400000000000000" pitchFamily="2" charset="-78"/>
          </a:endParaRPr>
        </a:p>
      </dgm:t>
    </dgm:pt>
    <dgm:pt modelId="{483944C5-68E6-47F9-96DD-75DBF2F93FF8}" type="pres">
      <dgm:prSet presAssocID="{7697D5BD-729A-4468-A9D0-94C8ADFEE18E}" presName="cycle" presStyleCnt="0">
        <dgm:presLayoutVars>
          <dgm:chMax val="1"/>
          <dgm:dir/>
          <dgm:animLvl val="ctr"/>
          <dgm:resizeHandles val="exact"/>
        </dgm:presLayoutVars>
      </dgm:prSet>
      <dgm:spPr/>
      <dgm:t>
        <a:bodyPr/>
        <a:lstStyle/>
        <a:p>
          <a:endParaRPr lang="en-US"/>
        </a:p>
      </dgm:t>
    </dgm:pt>
    <dgm:pt modelId="{1E5359F9-0E7F-47A3-AB1E-079F271D7996}" type="pres">
      <dgm:prSet presAssocID="{FAA0253C-CF0A-451A-A3D0-FAB9E63CBB32}" presName="centerShape" presStyleLbl="node0" presStyleIdx="0" presStyleCnt="1" custScaleX="120221" custScaleY="120251"/>
      <dgm:spPr>
        <a:prstGeom prst="ellipse">
          <a:avLst/>
        </a:prstGeom>
      </dgm:spPr>
      <dgm:t>
        <a:bodyPr/>
        <a:lstStyle/>
        <a:p>
          <a:endParaRPr lang="en-US"/>
        </a:p>
      </dgm:t>
    </dgm:pt>
    <dgm:pt modelId="{F8E9DEF1-1620-429B-98D6-5FA189E4D8C4}" type="pres">
      <dgm:prSet presAssocID="{3B127AA7-9F69-493D-9A9C-87A69BA52F78}" presName="Name9" presStyleLbl="parChTrans1D2" presStyleIdx="0" presStyleCnt="9"/>
      <dgm:spPr>
        <a:custGeom>
          <a:avLst/>
          <a:gdLst/>
          <a:ahLst/>
          <a:cxnLst/>
          <a:rect l="0" t="0" r="0" b="0"/>
          <a:pathLst>
            <a:path>
              <a:moveTo>
                <a:pt x="0" y="12949"/>
              </a:moveTo>
              <a:lnTo>
                <a:pt x="667464" y="12949"/>
              </a:lnTo>
            </a:path>
          </a:pathLst>
        </a:custGeom>
      </dgm:spPr>
      <dgm:t>
        <a:bodyPr/>
        <a:lstStyle/>
        <a:p>
          <a:endParaRPr lang="en-US"/>
        </a:p>
      </dgm:t>
    </dgm:pt>
    <dgm:pt modelId="{0BACA0BB-47AE-4176-908C-F3A696BA307D}" type="pres">
      <dgm:prSet presAssocID="{3B127AA7-9F69-493D-9A9C-87A69BA52F78}" presName="connTx" presStyleLbl="parChTrans1D2" presStyleIdx="0" presStyleCnt="9"/>
      <dgm:spPr/>
      <dgm:t>
        <a:bodyPr/>
        <a:lstStyle/>
        <a:p>
          <a:endParaRPr lang="en-US"/>
        </a:p>
      </dgm:t>
    </dgm:pt>
    <dgm:pt modelId="{49A2B017-D3BA-45E7-8C0A-FE6C07AC801A}" type="pres">
      <dgm:prSet presAssocID="{0EE3D6FD-7ADC-4D25-872F-54D00E9927B9}" presName="node" presStyleLbl="node1" presStyleIdx="0" presStyleCnt="9">
        <dgm:presLayoutVars>
          <dgm:bulletEnabled val="1"/>
        </dgm:presLayoutVars>
      </dgm:prSet>
      <dgm:spPr>
        <a:prstGeom prst="ellipse">
          <a:avLst/>
        </a:prstGeom>
      </dgm:spPr>
      <dgm:t>
        <a:bodyPr/>
        <a:lstStyle/>
        <a:p>
          <a:endParaRPr lang="en-US"/>
        </a:p>
      </dgm:t>
    </dgm:pt>
    <dgm:pt modelId="{88B0273B-8641-4DD1-BC16-DDBE222562D9}" type="pres">
      <dgm:prSet presAssocID="{E6CBAD04-6E9F-48A7-8264-4F2CFD3213D4}" presName="Name9" presStyleLbl="parChTrans1D2" presStyleIdx="1" presStyleCnt="9"/>
      <dgm:spPr>
        <a:custGeom>
          <a:avLst/>
          <a:gdLst/>
          <a:ahLst/>
          <a:cxnLst/>
          <a:rect l="0" t="0" r="0" b="0"/>
          <a:pathLst>
            <a:path>
              <a:moveTo>
                <a:pt x="0" y="12949"/>
              </a:moveTo>
              <a:lnTo>
                <a:pt x="667516" y="12949"/>
              </a:lnTo>
            </a:path>
          </a:pathLst>
        </a:custGeom>
      </dgm:spPr>
      <dgm:t>
        <a:bodyPr/>
        <a:lstStyle/>
        <a:p>
          <a:endParaRPr lang="en-US"/>
        </a:p>
      </dgm:t>
    </dgm:pt>
    <dgm:pt modelId="{544ED0EC-AD6D-4716-B21B-426A21D03318}" type="pres">
      <dgm:prSet presAssocID="{E6CBAD04-6E9F-48A7-8264-4F2CFD3213D4}" presName="connTx" presStyleLbl="parChTrans1D2" presStyleIdx="1" presStyleCnt="9"/>
      <dgm:spPr/>
      <dgm:t>
        <a:bodyPr/>
        <a:lstStyle/>
        <a:p>
          <a:endParaRPr lang="en-US"/>
        </a:p>
      </dgm:t>
    </dgm:pt>
    <dgm:pt modelId="{995ECE2C-C898-443A-8AFD-046AF52D285E}" type="pres">
      <dgm:prSet presAssocID="{7F45884C-A43A-468C-B8EF-334FF4C7BCA2}" presName="node" presStyleLbl="node1" presStyleIdx="1" presStyleCnt="9">
        <dgm:presLayoutVars>
          <dgm:bulletEnabled val="1"/>
        </dgm:presLayoutVars>
      </dgm:prSet>
      <dgm:spPr>
        <a:prstGeom prst="ellipse">
          <a:avLst/>
        </a:prstGeom>
      </dgm:spPr>
      <dgm:t>
        <a:bodyPr/>
        <a:lstStyle/>
        <a:p>
          <a:endParaRPr lang="en-US"/>
        </a:p>
      </dgm:t>
    </dgm:pt>
    <dgm:pt modelId="{0F349717-882F-4848-895C-AD77444F3D16}" type="pres">
      <dgm:prSet presAssocID="{02507F27-EB7D-4CA2-8A92-F0B4227F874F}" presName="Name9" presStyleLbl="parChTrans1D2" presStyleIdx="2" presStyleCnt="9"/>
      <dgm:spPr>
        <a:custGeom>
          <a:avLst/>
          <a:gdLst/>
          <a:ahLst/>
          <a:cxnLst/>
          <a:rect l="0" t="0" r="0" b="0"/>
          <a:pathLst>
            <a:path>
              <a:moveTo>
                <a:pt x="0" y="12949"/>
              </a:moveTo>
              <a:lnTo>
                <a:pt x="667585" y="12949"/>
              </a:lnTo>
            </a:path>
          </a:pathLst>
        </a:custGeom>
      </dgm:spPr>
      <dgm:t>
        <a:bodyPr/>
        <a:lstStyle/>
        <a:p>
          <a:endParaRPr lang="en-US"/>
        </a:p>
      </dgm:t>
    </dgm:pt>
    <dgm:pt modelId="{30C14D53-F7AC-4D13-8EC2-EA77DF5D0886}" type="pres">
      <dgm:prSet presAssocID="{02507F27-EB7D-4CA2-8A92-F0B4227F874F}" presName="connTx" presStyleLbl="parChTrans1D2" presStyleIdx="2" presStyleCnt="9"/>
      <dgm:spPr/>
      <dgm:t>
        <a:bodyPr/>
        <a:lstStyle/>
        <a:p>
          <a:endParaRPr lang="en-US"/>
        </a:p>
      </dgm:t>
    </dgm:pt>
    <dgm:pt modelId="{9EBCD31D-D4D2-48F0-972C-394711D629C0}" type="pres">
      <dgm:prSet presAssocID="{6433A8C7-12B5-45E5-A99F-69AC5CFFC9D6}" presName="node" presStyleLbl="node1" presStyleIdx="2" presStyleCnt="9">
        <dgm:presLayoutVars>
          <dgm:bulletEnabled val="1"/>
        </dgm:presLayoutVars>
      </dgm:prSet>
      <dgm:spPr>
        <a:prstGeom prst="ellipse">
          <a:avLst/>
        </a:prstGeom>
      </dgm:spPr>
      <dgm:t>
        <a:bodyPr/>
        <a:lstStyle/>
        <a:p>
          <a:endParaRPr lang="en-US"/>
        </a:p>
      </dgm:t>
    </dgm:pt>
    <dgm:pt modelId="{7FCBFFD1-DF9D-46A3-AA5E-D1596D7B352B}" type="pres">
      <dgm:prSet presAssocID="{86006615-5F9E-4E47-915E-585D53AED289}" presName="Name9" presStyleLbl="parChTrans1D2" presStyleIdx="3" presStyleCnt="9"/>
      <dgm:spPr>
        <a:custGeom>
          <a:avLst/>
          <a:gdLst/>
          <a:ahLst/>
          <a:cxnLst/>
          <a:rect l="0" t="0" r="0" b="0"/>
          <a:pathLst>
            <a:path>
              <a:moveTo>
                <a:pt x="0" y="12949"/>
              </a:moveTo>
              <a:lnTo>
                <a:pt x="667558" y="12949"/>
              </a:lnTo>
            </a:path>
          </a:pathLst>
        </a:custGeom>
      </dgm:spPr>
      <dgm:t>
        <a:bodyPr/>
        <a:lstStyle/>
        <a:p>
          <a:endParaRPr lang="en-US"/>
        </a:p>
      </dgm:t>
    </dgm:pt>
    <dgm:pt modelId="{DE241E15-DD2A-4844-B378-2779BADDA653}" type="pres">
      <dgm:prSet presAssocID="{86006615-5F9E-4E47-915E-585D53AED289}" presName="connTx" presStyleLbl="parChTrans1D2" presStyleIdx="3" presStyleCnt="9"/>
      <dgm:spPr/>
      <dgm:t>
        <a:bodyPr/>
        <a:lstStyle/>
        <a:p>
          <a:endParaRPr lang="en-US"/>
        </a:p>
      </dgm:t>
    </dgm:pt>
    <dgm:pt modelId="{14FC47F1-3E35-4379-A5B7-36FAB93ECF7E}" type="pres">
      <dgm:prSet presAssocID="{3E0CF311-1D62-496C-91DB-714CC1A76439}" presName="node" presStyleLbl="node1" presStyleIdx="3" presStyleCnt="9">
        <dgm:presLayoutVars>
          <dgm:bulletEnabled val="1"/>
        </dgm:presLayoutVars>
      </dgm:prSet>
      <dgm:spPr>
        <a:prstGeom prst="ellipse">
          <a:avLst/>
        </a:prstGeom>
      </dgm:spPr>
      <dgm:t>
        <a:bodyPr/>
        <a:lstStyle/>
        <a:p>
          <a:endParaRPr lang="en-US"/>
        </a:p>
      </dgm:t>
    </dgm:pt>
    <dgm:pt modelId="{D996FC75-59C5-4663-9125-3506FF135346}" type="pres">
      <dgm:prSet presAssocID="{88DA78B9-BF48-433A-B183-E31F042C7A85}" presName="Name9" presStyleLbl="parChTrans1D2" presStyleIdx="4" presStyleCnt="9"/>
      <dgm:spPr>
        <a:custGeom>
          <a:avLst/>
          <a:gdLst/>
          <a:ahLst/>
          <a:cxnLst/>
          <a:rect l="0" t="0" r="0" b="0"/>
          <a:pathLst>
            <a:path>
              <a:moveTo>
                <a:pt x="0" y="12949"/>
              </a:moveTo>
              <a:lnTo>
                <a:pt x="667479" y="12949"/>
              </a:lnTo>
            </a:path>
          </a:pathLst>
        </a:custGeom>
      </dgm:spPr>
      <dgm:t>
        <a:bodyPr/>
        <a:lstStyle/>
        <a:p>
          <a:endParaRPr lang="en-US"/>
        </a:p>
      </dgm:t>
    </dgm:pt>
    <dgm:pt modelId="{D68AF614-D535-4FFC-8480-9EFEACEC8C55}" type="pres">
      <dgm:prSet presAssocID="{88DA78B9-BF48-433A-B183-E31F042C7A85}" presName="connTx" presStyleLbl="parChTrans1D2" presStyleIdx="4" presStyleCnt="9"/>
      <dgm:spPr/>
      <dgm:t>
        <a:bodyPr/>
        <a:lstStyle/>
        <a:p>
          <a:endParaRPr lang="en-US"/>
        </a:p>
      </dgm:t>
    </dgm:pt>
    <dgm:pt modelId="{0C6EA885-5EA3-479A-BF23-18ADEC0D3798}" type="pres">
      <dgm:prSet presAssocID="{89EC289D-02C2-4715-9BB6-BEFAA37D1776}" presName="node" presStyleLbl="node1" presStyleIdx="4" presStyleCnt="9">
        <dgm:presLayoutVars>
          <dgm:bulletEnabled val="1"/>
        </dgm:presLayoutVars>
      </dgm:prSet>
      <dgm:spPr>
        <a:prstGeom prst="ellipse">
          <a:avLst/>
        </a:prstGeom>
      </dgm:spPr>
      <dgm:t>
        <a:bodyPr/>
        <a:lstStyle/>
        <a:p>
          <a:endParaRPr lang="en-US"/>
        </a:p>
      </dgm:t>
    </dgm:pt>
    <dgm:pt modelId="{5BA6E6DB-131F-4E09-BAB8-EDF618CF243A}" type="pres">
      <dgm:prSet presAssocID="{C33FEA68-3B0B-455A-B94C-699F1F396DBE}" presName="Name9" presStyleLbl="parChTrans1D2" presStyleIdx="5" presStyleCnt="9"/>
      <dgm:spPr>
        <a:custGeom>
          <a:avLst/>
          <a:gdLst/>
          <a:ahLst/>
          <a:cxnLst/>
          <a:rect l="0" t="0" r="0" b="0"/>
          <a:pathLst>
            <a:path>
              <a:moveTo>
                <a:pt x="0" y="12949"/>
              </a:moveTo>
              <a:lnTo>
                <a:pt x="667479" y="12949"/>
              </a:lnTo>
            </a:path>
          </a:pathLst>
        </a:custGeom>
      </dgm:spPr>
      <dgm:t>
        <a:bodyPr/>
        <a:lstStyle/>
        <a:p>
          <a:endParaRPr lang="en-US"/>
        </a:p>
      </dgm:t>
    </dgm:pt>
    <dgm:pt modelId="{C3559188-30E6-4EF3-994B-BBB394AFB345}" type="pres">
      <dgm:prSet presAssocID="{C33FEA68-3B0B-455A-B94C-699F1F396DBE}" presName="connTx" presStyleLbl="parChTrans1D2" presStyleIdx="5" presStyleCnt="9"/>
      <dgm:spPr/>
      <dgm:t>
        <a:bodyPr/>
        <a:lstStyle/>
        <a:p>
          <a:endParaRPr lang="en-US"/>
        </a:p>
      </dgm:t>
    </dgm:pt>
    <dgm:pt modelId="{8349EEE4-C46D-4EFA-BC68-28F653BA1C1D}" type="pres">
      <dgm:prSet presAssocID="{45B1ACB0-858B-4ACC-99FE-34E0F9CC1AB3}" presName="node" presStyleLbl="node1" presStyleIdx="5" presStyleCnt="9">
        <dgm:presLayoutVars>
          <dgm:bulletEnabled val="1"/>
        </dgm:presLayoutVars>
      </dgm:prSet>
      <dgm:spPr>
        <a:prstGeom prst="ellipse">
          <a:avLst/>
        </a:prstGeom>
      </dgm:spPr>
      <dgm:t>
        <a:bodyPr/>
        <a:lstStyle/>
        <a:p>
          <a:endParaRPr lang="en-US"/>
        </a:p>
      </dgm:t>
    </dgm:pt>
    <dgm:pt modelId="{9EAC56A8-D62E-4257-9512-2CEAE1009919}" type="pres">
      <dgm:prSet presAssocID="{D2B6C03E-9DF3-4678-A9AC-D6B476DD6B88}" presName="Name9" presStyleLbl="parChTrans1D2" presStyleIdx="6" presStyleCnt="9"/>
      <dgm:spPr>
        <a:custGeom>
          <a:avLst/>
          <a:gdLst/>
          <a:ahLst/>
          <a:cxnLst/>
          <a:rect l="0" t="0" r="0" b="0"/>
          <a:pathLst>
            <a:path>
              <a:moveTo>
                <a:pt x="0" y="12949"/>
              </a:moveTo>
              <a:lnTo>
                <a:pt x="667558" y="12949"/>
              </a:lnTo>
            </a:path>
          </a:pathLst>
        </a:custGeom>
      </dgm:spPr>
      <dgm:t>
        <a:bodyPr/>
        <a:lstStyle/>
        <a:p>
          <a:endParaRPr lang="en-US"/>
        </a:p>
      </dgm:t>
    </dgm:pt>
    <dgm:pt modelId="{318D4D92-78D1-4B5B-9F43-132BCA5889F8}" type="pres">
      <dgm:prSet presAssocID="{D2B6C03E-9DF3-4678-A9AC-D6B476DD6B88}" presName="connTx" presStyleLbl="parChTrans1D2" presStyleIdx="6" presStyleCnt="9"/>
      <dgm:spPr/>
      <dgm:t>
        <a:bodyPr/>
        <a:lstStyle/>
        <a:p>
          <a:endParaRPr lang="en-US"/>
        </a:p>
      </dgm:t>
    </dgm:pt>
    <dgm:pt modelId="{C40EA0BD-457D-4DBE-8D7B-935E48FB28D4}" type="pres">
      <dgm:prSet presAssocID="{C6ADF028-F476-4A59-B018-F1F9C5C2231F}" presName="node" presStyleLbl="node1" presStyleIdx="6" presStyleCnt="9">
        <dgm:presLayoutVars>
          <dgm:bulletEnabled val="1"/>
        </dgm:presLayoutVars>
      </dgm:prSet>
      <dgm:spPr>
        <a:prstGeom prst="ellipse">
          <a:avLst/>
        </a:prstGeom>
      </dgm:spPr>
      <dgm:t>
        <a:bodyPr/>
        <a:lstStyle/>
        <a:p>
          <a:endParaRPr lang="en-US"/>
        </a:p>
      </dgm:t>
    </dgm:pt>
    <dgm:pt modelId="{B00D3266-956F-4670-94AC-AC310972BF27}" type="pres">
      <dgm:prSet presAssocID="{B18544D8-818C-48DF-8870-6CB93A6507E0}" presName="Name9" presStyleLbl="parChTrans1D2" presStyleIdx="7" presStyleCnt="9"/>
      <dgm:spPr>
        <a:custGeom>
          <a:avLst/>
          <a:gdLst/>
          <a:ahLst/>
          <a:cxnLst/>
          <a:rect l="0" t="0" r="0" b="0"/>
          <a:pathLst>
            <a:path>
              <a:moveTo>
                <a:pt x="0" y="12949"/>
              </a:moveTo>
              <a:lnTo>
                <a:pt x="667585" y="12949"/>
              </a:lnTo>
            </a:path>
          </a:pathLst>
        </a:custGeom>
      </dgm:spPr>
      <dgm:t>
        <a:bodyPr/>
        <a:lstStyle/>
        <a:p>
          <a:endParaRPr lang="en-US"/>
        </a:p>
      </dgm:t>
    </dgm:pt>
    <dgm:pt modelId="{F1960389-26C8-4ACA-91C5-3874F728C4C8}" type="pres">
      <dgm:prSet presAssocID="{B18544D8-818C-48DF-8870-6CB93A6507E0}" presName="connTx" presStyleLbl="parChTrans1D2" presStyleIdx="7" presStyleCnt="9"/>
      <dgm:spPr/>
      <dgm:t>
        <a:bodyPr/>
        <a:lstStyle/>
        <a:p>
          <a:endParaRPr lang="en-US"/>
        </a:p>
      </dgm:t>
    </dgm:pt>
    <dgm:pt modelId="{2397B514-5F5E-4CC3-B4AB-6DA45CE8B368}" type="pres">
      <dgm:prSet presAssocID="{BBCC8A6B-0D96-44BC-A7BD-93BC02C1EA39}" presName="node" presStyleLbl="node1" presStyleIdx="7" presStyleCnt="9">
        <dgm:presLayoutVars>
          <dgm:bulletEnabled val="1"/>
        </dgm:presLayoutVars>
      </dgm:prSet>
      <dgm:spPr>
        <a:prstGeom prst="ellipse">
          <a:avLst/>
        </a:prstGeom>
      </dgm:spPr>
      <dgm:t>
        <a:bodyPr/>
        <a:lstStyle/>
        <a:p>
          <a:endParaRPr lang="en-US"/>
        </a:p>
      </dgm:t>
    </dgm:pt>
    <dgm:pt modelId="{1B2CD8AD-C2F4-421A-9204-7C13909E89B1}" type="pres">
      <dgm:prSet presAssocID="{776ACB21-EE01-4831-9F95-9FE6693CA109}" presName="Name9" presStyleLbl="parChTrans1D2" presStyleIdx="8" presStyleCnt="9"/>
      <dgm:spPr>
        <a:custGeom>
          <a:avLst/>
          <a:gdLst/>
          <a:ahLst/>
          <a:cxnLst/>
          <a:rect l="0" t="0" r="0" b="0"/>
          <a:pathLst>
            <a:path>
              <a:moveTo>
                <a:pt x="0" y="12949"/>
              </a:moveTo>
              <a:lnTo>
                <a:pt x="667516" y="12949"/>
              </a:lnTo>
            </a:path>
          </a:pathLst>
        </a:custGeom>
      </dgm:spPr>
      <dgm:t>
        <a:bodyPr/>
        <a:lstStyle/>
        <a:p>
          <a:endParaRPr lang="en-US"/>
        </a:p>
      </dgm:t>
    </dgm:pt>
    <dgm:pt modelId="{373559AB-3E86-4D9C-9687-62A2ED363E35}" type="pres">
      <dgm:prSet presAssocID="{776ACB21-EE01-4831-9F95-9FE6693CA109}" presName="connTx" presStyleLbl="parChTrans1D2" presStyleIdx="8" presStyleCnt="9"/>
      <dgm:spPr/>
      <dgm:t>
        <a:bodyPr/>
        <a:lstStyle/>
        <a:p>
          <a:endParaRPr lang="en-US"/>
        </a:p>
      </dgm:t>
    </dgm:pt>
    <dgm:pt modelId="{E5A41576-FE5C-4819-8161-1201C7355077}" type="pres">
      <dgm:prSet presAssocID="{966BDDA5-8123-4A13-A53F-22882F5C025C}" presName="node" presStyleLbl="node1" presStyleIdx="8" presStyleCnt="9">
        <dgm:presLayoutVars>
          <dgm:bulletEnabled val="1"/>
        </dgm:presLayoutVars>
      </dgm:prSet>
      <dgm:spPr>
        <a:prstGeom prst="ellipse">
          <a:avLst/>
        </a:prstGeom>
      </dgm:spPr>
      <dgm:t>
        <a:bodyPr/>
        <a:lstStyle/>
        <a:p>
          <a:endParaRPr lang="en-US"/>
        </a:p>
      </dgm:t>
    </dgm:pt>
  </dgm:ptLst>
  <dgm:cxnLst>
    <dgm:cxn modelId="{0AE93042-8D1A-4B94-A131-7E885D006124}" type="presOf" srcId="{966BDDA5-8123-4A13-A53F-22882F5C025C}" destId="{E5A41576-FE5C-4819-8161-1201C7355077}" srcOrd="0" destOrd="0" presId="urn:microsoft.com/office/officeart/2005/8/layout/radial1"/>
    <dgm:cxn modelId="{A136B455-0D8D-401E-B582-E59931E77373}" type="presOf" srcId="{776ACB21-EE01-4831-9F95-9FE6693CA109}" destId="{373559AB-3E86-4D9C-9687-62A2ED363E35}" srcOrd="1" destOrd="0" presId="urn:microsoft.com/office/officeart/2005/8/layout/radial1"/>
    <dgm:cxn modelId="{BE0870C0-4111-45D5-BDB5-2EE9829A1CBB}" srcId="{FAA0253C-CF0A-451A-A3D0-FAB9E63CBB32}" destId="{45B1ACB0-858B-4ACC-99FE-34E0F9CC1AB3}" srcOrd="5" destOrd="0" parTransId="{C33FEA68-3B0B-455A-B94C-699F1F396DBE}" sibTransId="{C15AC3D2-CB96-40B9-BD2C-F557595CD843}"/>
    <dgm:cxn modelId="{19F8F2BD-081C-48BC-8FFF-AD63A1F96677}" type="presOf" srcId="{C33FEA68-3B0B-455A-B94C-699F1F396DBE}" destId="{C3559188-30E6-4EF3-994B-BBB394AFB345}" srcOrd="1" destOrd="0" presId="urn:microsoft.com/office/officeart/2005/8/layout/radial1"/>
    <dgm:cxn modelId="{85A8BCB5-99AE-4B48-8022-479FB4E96282}" type="presOf" srcId="{45B1ACB0-858B-4ACC-99FE-34E0F9CC1AB3}" destId="{8349EEE4-C46D-4EFA-BC68-28F653BA1C1D}" srcOrd="0" destOrd="0" presId="urn:microsoft.com/office/officeart/2005/8/layout/radial1"/>
    <dgm:cxn modelId="{4564BC34-FE04-4DB2-8431-7A56542ECA40}" type="presOf" srcId="{0EE3D6FD-7ADC-4D25-872F-54D00E9927B9}" destId="{49A2B017-D3BA-45E7-8C0A-FE6C07AC801A}" srcOrd="0" destOrd="0" presId="urn:microsoft.com/office/officeart/2005/8/layout/radial1"/>
    <dgm:cxn modelId="{91C4ECB3-8D43-4BDC-8E6A-2696A4A21AF5}" type="presOf" srcId="{BBCC8A6B-0D96-44BC-A7BD-93BC02C1EA39}" destId="{2397B514-5F5E-4CC3-B4AB-6DA45CE8B368}" srcOrd="0" destOrd="0" presId="urn:microsoft.com/office/officeart/2005/8/layout/radial1"/>
    <dgm:cxn modelId="{A1DEFF87-E75F-470E-8CB1-0DA0F257EA82}" type="presOf" srcId="{3B127AA7-9F69-493D-9A9C-87A69BA52F78}" destId="{F8E9DEF1-1620-429B-98D6-5FA189E4D8C4}" srcOrd="0" destOrd="0" presId="urn:microsoft.com/office/officeart/2005/8/layout/radial1"/>
    <dgm:cxn modelId="{1C91D292-9E96-4F1A-B1A9-7D7FC62B88D8}" type="presOf" srcId="{776ACB21-EE01-4831-9F95-9FE6693CA109}" destId="{1B2CD8AD-C2F4-421A-9204-7C13909E89B1}" srcOrd="0" destOrd="0" presId="urn:microsoft.com/office/officeart/2005/8/layout/radial1"/>
    <dgm:cxn modelId="{5823256B-9AFD-4841-B50A-811C5B16FF4E}" type="presOf" srcId="{02507F27-EB7D-4CA2-8A92-F0B4227F874F}" destId="{30C14D53-F7AC-4D13-8EC2-EA77DF5D0886}" srcOrd="1" destOrd="0" presId="urn:microsoft.com/office/officeart/2005/8/layout/radial1"/>
    <dgm:cxn modelId="{81528E6A-565D-44FD-A790-B9F3C26CD752}" type="presOf" srcId="{7697D5BD-729A-4468-A9D0-94C8ADFEE18E}" destId="{483944C5-68E6-47F9-96DD-75DBF2F93FF8}" srcOrd="0" destOrd="0" presId="urn:microsoft.com/office/officeart/2005/8/layout/radial1"/>
    <dgm:cxn modelId="{9907EE8D-6462-4A51-AE0B-0BC69F7586E6}" type="presOf" srcId="{88DA78B9-BF48-433A-B183-E31F042C7A85}" destId="{D996FC75-59C5-4663-9125-3506FF135346}" srcOrd="0" destOrd="0" presId="urn:microsoft.com/office/officeart/2005/8/layout/radial1"/>
    <dgm:cxn modelId="{2508730E-0723-4539-888F-3ED77AA96474}" type="presOf" srcId="{86006615-5F9E-4E47-915E-585D53AED289}" destId="{DE241E15-DD2A-4844-B378-2779BADDA653}" srcOrd="1" destOrd="0" presId="urn:microsoft.com/office/officeart/2005/8/layout/radial1"/>
    <dgm:cxn modelId="{23A055B9-8DA6-4AC5-A67F-D9D1ACB77A26}" srcId="{FAA0253C-CF0A-451A-A3D0-FAB9E63CBB32}" destId="{C6ADF028-F476-4A59-B018-F1F9C5C2231F}" srcOrd="6" destOrd="0" parTransId="{D2B6C03E-9DF3-4678-A9AC-D6B476DD6B88}" sibTransId="{435D1B72-9721-4215-9D97-A38BE93C6CAA}"/>
    <dgm:cxn modelId="{27798E6A-B1A2-491D-A849-9C6665D3231D}" type="presOf" srcId="{D2B6C03E-9DF3-4678-A9AC-D6B476DD6B88}" destId="{9EAC56A8-D62E-4257-9512-2CEAE1009919}" srcOrd="0" destOrd="0" presId="urn:microsoft.com/office/officeart/2005/8/layout/radial1"/>
    <dgm:cxn modelId="{39F98C73-F0BA-46F5-A702-DB074A9061E4}" srcId="{FAA0253C-CF0A-451A-A3D0-FAB9E63CBB32}" destId="{7F45884C-A43A-468C-B8EF-334FF4C7BCA2}" srcOrd="1" destOrd="0" parTransId="{E6CBAD04-6E9F-48A7-8264-4F2CFD3213D4}" sibTransId="{31763CE7-75EE-4EDC-9932-61F8504A49B7}"/>
    <dgm:cxn modelId="{6EECA726-F5CB-4F1A-A1DE-EC241B3F58C4}" srcId="{FAA0253C-CF0A-451A-A3D0-FAB9E63CBB32}" destId="{3E0CF311-1D62-496C-91DB-714CC1A76439}" srcOrd="3" destOrd="0" parTransId="{86006615-5F9E-4E47-915E-585D53AED289}" sibTransId="{A3233470-8CF9-4789-9D6E-8D1EA974E997}"/>
    <dgm:cxn modelId="{10D2F8A9-22D3-4DB0-936F-B3B80C1658D7}" type="presOf" srcId="{02507F27-EB7D-4CA2-8A92-F0B4227F874F}" destId="{0F349717-882F-4848-895C-AD77444F3D16}" srcOrd="0" destOrd="0" presId="urn:microsoft.com/office/officeart/2005/8/layout/radial1"/>
    <dgm:cxn modelId="{515B5123-F342-4775-BFF3-46A7C9B76EDC}" srcId="{FAA0253C-CF0A-451A-A3D0-FAB9E63CBB32}" destId="{89EC289D-02C2-4715-9BB6-BEFAA37D1776}" srcOrd="4" destOrd="0" parTransId="{88DA78B9-BF48-433A-B183-E31F042C7A85}" sibTransId="{B2EFF88E-893E-44FE-ADC7-F0D3F4CA5443}"/>
    <dgm:cxn modelId="{4ED3F1D3-294C-4DEF-BA02-80D749C7659D}" srcId="{7697D5BD-729A-4468-A9D0-94C8ADFEE18E}" destId="{FAA0253C-CF0A-451A-A3D0-FAB9E63CBB32}" srcOrd="0" destOrd="0" parTransId="{C179BF1B-D733-4745-AB50-2B10C178DD84}" sibTransId="{4C12AEC0-EAAA-4846-BF44-97BA1B8D1DCE}"/>
    <dgm:cxn modelId="{DB08819C-598D-4A0E-A5C8-B95F6069DDC0}" type="presOf" srcId="{88DA78B9-BF48-433A-B183-E31F042C7A85}" destId="{D68AF614-D535-4FFC-8480-9EFEACEC8C55}" srcOrd="1" destOrd="0" presId="urn:microsoft.com/office/officeart/2005/8/layout/radial1"/>
    <dgm:cxn modelId="{B681636A-048B-4261-969C-69407E4C2E98}" type="presOf" srcId="{C6ADF028-F476-4A59-B018-F1F9C5C2231F}" destId="{C40EA0BD-457D-4DBE-8D7B-935E48FB28D4}" srcOrd="0" destOrd="0" presId="urn:microsoft.com/office/officeart/2005/8/layout/radial1"/>
    <dgm:cxn modelId="{6CC55BD0-A824-47DD-BC85-B6008C6FDEF1}" type="presOf" srcId="{3B127AA7-9F69-493D-9A9C-87A69BA52F78}" destId="{0BACA0BB-47AE-4176-908C-F3A696BA307D}" srcOrd="1" destOrd="0" presId="urn:microsoft.com/office/officeart/2005/8/layout/radial1"/>
    <dgm:cxn modelId="{9237E0EF-1B7F-4493-B09C-FC260DBA579E}" srcId="{FAA0253C-CF0A-451A-A3D0-FAB9E63CBB32}" destId="{0EE3D6FD-7ADC-4D25-872F-54D00E9927B9}" srcOrd="0" destOrd="0" parTransId="{3B127AA7-9F69-493D-9A9C-87A69BA52F78}" sibTransId="{171EB1A8-B36D-4C0D-8B67-819A025C7647}"/>
    <dgm:cxn modelId="{4099022F-023D-40EB-A9BB-EED7C622BE24}" type="presOf" srcId="{89EC289D-02C2-4715-9BB6-BEFAA37D1776}" destId="{0C6EA885-5EA3-479A-BF23-18ADEC0D3798}" srcOrd="0" destOrd="0" presId="urn:microsoft.com/office/officeart/2005/8/layout/radial1"/>
    <dgm:cxn modelId="{97A30138-324D-41C8-B282-0B6957684F26}" srcId="{FAA0253C-CF0A-451A-A3D0-FAB9E63CBB32}" destId="{BBCC8A6B-0D96-44BC-A7BD-93BC02C1EA39}" srcOrd="7" destOrd="0" parTransId="{B18544D8-818C-48DF-8870-6CB93A6507E0}" sibTransId="{52CF836A-A046-479C-98CE-DC89FE9D01B4}"/>
    <dgm:cxn modelId="{C31CCE22-231F-47E0-9F0C-2D626EA58B73}" type="presOf" srcId="{E6CBAD04-6E9F-48A7-8264-4F2CFD3213D4}" destId="{544ED0EC-AD6D-4716-B21B-426A21D03318}" srcOrd="1" destOrd="0" presId="urn:microsoft.com/office/officeart/2005/8/layout/radial1"/>
    <dgm:cxn modelId="{2701CCE9-2712-45D3-BE1B-25E62CF68C93}" type="presOf" srcId="{D2B6C03E-9DF3-4678-A9AC-D6B476DD6B88}" destId="{318D4D92-78D1-4B5B-9F43-132BCA5889F8}" srcOrd="1" destOrd="0" presId="urn:microsoft.com/office/officeart/2005/8/layout/radial1"/>
    <dgm:cxn modelId="{B55DA3A1-11AE-40D2-91A4-5B75B1077A1E}" type="presOf" srcId="{7F45884C-A43A-468C-B8EF-334FF4C7BCA2}" destId="{995ECE2C-C898-443A-8AFD-046AF52D285E}" srcOrd="0" destOrd="0" presId="urn:microsoft.com/office/officeart/2005/8/layout/radial1"/>
    <dgm:cxn modelId="{D2C2A85E-B7D1-410F-A01E-F25B40CFEF1E}" type="presOf" srcId="{3E0CF311-1D62-496C-91DB-714CC1A76439}" destId="{14FC47F1-3E35-4379-A5B7-36FAB93ECF7E}" srcOrd="0" destOrd="0" presId="urn:microsoft.com/office/officeart/2005/8/layout/radial1"/>
    <dgm:cxn modelId="{24E5EBF3-29AE-4A7C-9220-E5B4B899261C}" srcId="{FAA0253C-CF0A-451A-A3D0-FAB9E63CBB32}" destId="{6433A8C7-12B5-45E5-A99F-69AC5CFFC9D6}" srcOrd="2" destOrd="0" parTransId="{02507F27-EB7D-4CA2-8A92-F0B4227F874F}" sibTransId="{3F1A555E-C63E-4B65-8F5E-270FF52258C3}"/>
    <dgm:cxn modelId="{62EA9F2D-967B-4F9F-AB84-B52F3622433E}" srcId="{FAA0253C-CF0A-451A-A3D0-FAB9E63CBB32}" destId="{966BDDA5-8123-4A13-A53F-22882F5C025C}" srcOrd="8" destOrd="0" parTransId="{776ACB21-EE01-4831-9F95-9FE6693CA109}" sibTransId="{40EBDC19-E130-4A15-BB14-6C77E659B375}"/>
    <dgm:cxn modelId="{952305BE-2A26-42CD-81DB-BBE5A1EF786A}" type="presOf" srcId="{E6CBAD04-6E9F-48A7-8264-4F2CFD3213D4}" destId="{88B0273B-8641-4DD1-BC16-DDBE222562D9}" srcOrd="0" destOrd="0" presId="urn:microsoft.com/office/officeart/2005/8/layout/radial1"/>
    <dgm:cxn modelId="{817FF38E-503D-4116-8632-D3C8B139E670}" type="presOf" srcId="{B18544D8-818C-48DF-8870-6CB93A6507E0}" destId="{F1960389-26C8-4ACA-91C5-3874F728C4C8}" srcOrd="1" destOrd="0" presId="urn:microsoft.com/office/officeart/2005/8/layout/radial1"/>
    <dgm:cxn modelId="{F6027310-6074-49A7-842E-88F1C60B409B}" type="presOf" srcId="{86006615-5F9E-4E47-915E-585D53AED289}" destId="{7FCBFFD1-DF9D-46A3-AA5E-D1596D7B352B}" srcOrd="0" destOrd="0" presId="urn:microsoft.com/office/officeart/2005/8/layout/radial1"/>
    <dgm:cxn modelId="{0A9B20C9-BBEE-45BB-8B5D-610EC933045E}" type="presOf" srcId="{C33FEA68-3B0B-455A-B94C-699F1F396DBE}" destId="{5BA6E6DB-131F-4E09-BAB8-EDF618CF243A}" srcOrd="0" destOrd="0" presId="urn:microsoft.com/office/officeart/2005/8/layout/radial1"/>
    <dgm:cxn modelId="{1A6CF7B5-C19D-46DF-8192-C92992BF2DFD}" type="presOf" srcId="{6433A8C7-12B5-45E5-A99F-69AC5CFFC9D6}" destId="{9EBCD31D-D4D2-48F0-972C-394711D629C0}" srcOrd="0" destOrd="0" presId="urn:microsoft.com/office/officeart/2005/8/layout/radial1"/>
    <dgm:cxn modelId="{60FB83B8-AD25-4260-81E7-B64939D5E8C5}" type="presOf" srcId="{B18544D8-818C-48DF-8870-6CB93A6507E0}" destId="{B00D3266-956F-4670-94AC-AC310972BF27}" srcOrd="0" destOrd="0" presId="urn:microsoft.com/office/officeart/2005/8/layout/radial1"/>
    <dgm:cxn modelId="{44089583-5305-42AA-82CE-F9F882A85B34}" type="presOf" srcId="{FAA0253C-CF0A-451A-A3D0-FAB9E63CBB32}" destId="{1E5359F9-0E7F-47A3-AB1E-079F271D7996}" srcOrd="0" destOrd="0" presId="urn:microsoft.com/office/officeart/2005/8/layout/radial1"/>
    <dgm:cxn modelId="{ADD8DD59-8537-4232-BB40-8240123846E2}" type="presParOf" srcId="{483944C5-68E6-47F9-96DD-75DBF2F93FF8}" destId="{1E5359F9-0E7F-47A3-AB1E-079F271D7996}" srcOrd="0" destOrd="0" presId="urn:microsoft.com/office/officeart/2005/8/layout/radial1"/>
    <dgm:cxn modelId="{6D444C4D-B8EC-4361-81B7-8E751722BF3E}" type="presParOf" srcId="{483944C5-68E6-47F9-96DD-75DBF2F93FF8}" destId="{F8E9DEF1-1620-429B-98D6-5FA189E4D8C4}" srcOrd="1" destOrd="0" presId="urn:microsoft.com/office/officeart/2005/8/layout/radial1"/>
    <dgm:cxn modelId="{E57039D0-36E1-427A-84FE-39DC4820FF54}" type="presParOf" srcId="{F8E9DEF1-1620-429B-98D6-5FA189E4D8C4}" destId="{0BACA0BB-47AE-4176-908C-F3A696BA307D}" srcOrd="0" destOrd="0" presId="urn:microsoft.com/office/officeart/2005/8/layout/radial1"/>
    <dgm:cxn modelId="{7CF5FE47-E112-4528-A3B1-06F1CE806365}" type="presParOf" srcId="{483944C5-68E6-47F9-96DD-75DBF2F93FF8}" destId="{49A2B017-D3BA-45E7-8C0A-FE6C07AC801A}" srcOrd="2" destOrd="0" presId="urn:microsoft.com/office/officeart/2005/8/layout/radial1"/>
    <dgm:cxn modelId="{94D1C613-E7FB-4970-BD0E-B806B737896F}" type="presParOf" srcId="{483944C5-68E6-47F9-96DD-75DBF2F93FF8}" destId="{88B0273B-8641-4DD1-BC16-DDBE222562D9}" srcOrd="3" destOrd="0" presId="urn:microsoft.com/office/officeart/2005/8/layout/radial1"/>
    <dgm:cxn modelId="{7E39642D-19FC-41C8-A5A2-87E5DFE12967}" type="presParOf" srcId="{88B0273B-8641-4DD1-BC16-DDBE222562D9}" destId="{544ED0EC-AD6D-4716-B21B-426A21D03318}" srcOrd="0" destOrd="0" presId="urn:microsoft.com/office/officeart/2005/8/layout/radial1"/>
    <dgm:cxn modelId="{E0BB12CD-5938-4CB7-957C-ED460BED9100}" type="presParOf" srcId="{483944C5-68E6-47F9-96DD-75DBF2F93FF8}" destId="{995ECE2C-C898-443A-8AFD-046AF52D285E}" srcOrd="4" destOrd="0" presId="urn:microsoft.com/office/officeart/2005/8/layout/radial1"/>
    <dgm:cxn modelId="{6766D62B-0DA6-4886-974D-12D5F6EC2E1F}" type="presParOf" srcId="{483944C5-68E6-47F9-96DD-75DBF2F93FF8}" destId="{0F349717-882F-4848-895C-AD77444F3D16}" srcOrd="5" destOrd="0" presId="urn:microsoft.com/office/officeart/2005/8/layout/radial1"/>
    <dgm:cxn modelId="{C28B52E9-73E6-46CD-89FB-4A6A4C4FA090}" type="presParOf" srcId="{0F349717-882F-4848-895C-AD77444F3D16}" destId="{30C14D53-F7AC-4D13-8EC2-EA77DF5D0886}" srcOrd="0" destOrd="0" presId="urn:microsoft.com/office/officeart/2005/8/layout/radial1"/>
    <dgm:cxn modelId="{40FFE36B-B72D-4230-8862-7829FC1819AC}" type="presParOf" srcId="{483944C5-68E6-47F9-96DD-75DBF2F93FF8}" destId="{9EBCD31D-D4D2-48F0-972C-394711D629C0}" srcOrd="6" destOrd="0" presId="urn:microsoft.com/office/officeart/2005/8/layout/radial1"/>
    <dgm:cxn modelId="{09E19CBE-2E81-4582-9642-561A37BF210C}" type="presParOf" srcId="{483944C5-68E6-47F9-96DD-75DBF2F93FF8}" destId="{7FCBFFD1-DF9D-46A3-AA5E-D1596D7B352B}" srcOrd="7" destOrd="0" presId="urn:microsoft.com/office/officeart/2005/8/layout/radial1"/>
    <dgm:cxn modelId="{20E98796-553D-4481-8944-17524C6E3DCD}" type="presParOf" srcId="{7FCBFFD1-DF9D-46A3-AA5E-D1596D7B352B}" destId="{DE241E15-DD2A-4844-B378-2779BADDA653}" srcOrd="0" destOrd="0" presId="urn:microsoft.com/office/officeart/2005/8/layout/radial1"/>
    <dgm:cxn modelId="{82DB3CF3-2E17-49CE-9177-47F1093D9FED}" type="presParOf" srcId="{483944C5-68E6-47F9-96DD-75DBF2F93FF8}" destId="{14FC47F1-3E35-4379-A5B7-36FAB93ECF7E}" srcOrd="8" destOrd="0" presId="urn:microsoft.com/office/officeart/2005/8/layout/radial1"/>
    <dgm:cxn modelId="{4E40D5F7-1A64-42FF-87EF-9D330FF80245}" type="presParOf" srcId="{483944C5-68E6-47F9-96DD-75DBF2F93FF8}" destId="{D996FC75-59C5-4663-9125-3506FF135346}" srcOrd="9" destOrd="0" presId="urn:microsoft.com/office/officeart/2005/8/layout/radial1"/>
    <dgm:cxn modelId="{00F2B985-36C8-4AD4-9AEF-D2E66750C3BC}" type="presParOf" srcId="{D996FC75-59C5-4663-9125-3506FF135346}" destId="{D68AF614-D535-4FFC-8480-9EFEACEC8C55}" srcOrd="0" destOrd="0" presId="urn:microsoft.com/office/officeart/2005/8/layout/radial1"/>
    <dgm:cxn modelId="{A0F0F8F1-587D-49F1-A839-A51133CBE00F}" type="presParOf" srcId="{483944C5-68E6-47F9-96DD-75DBF2F93FF8}" destId="{0C6EA885-5EA3-479A-BF23-18ADEC0D3798}" srcOrd="10" destOrd="0" presId="urn:microsoft.com/office/officeart/2005/8/layout/radial1"/>
    <dgm:cxn modelId="{EE4B917C-3618-4B98-A263-D26B7884E987}" type="presParOf" srcId="{483944C5-68E6-47F9-96DD-75DBF2F93FF8}" destId="{5BA6E6DB-131F-4E09-BAB8-EDF618CF243A}" srcOrd="11" destOrd="0" presId="urn:microsoft.com/office/officeart/2005/8/layout/radial1"/>
    <dgm:cxn modelId="{30C8EABF-A1A9-4D15-A393-D2A86EC550B3}" type="presParOf" srcId="{5BA6E6DB-131F-4E09-BAB8-EDF618CF243A}" destId="{C3559188-30E6-4EF3-994B-BBB394AFB345}" srcOrd="0" destOrd="0" presId="urn:microsoft.com/office/officeart/2005/8/layout/radial1"/>
    <dgm:cxn modelId="{7CBE5002-0145-4C9D-BB48-A7BD07AE7DED}" type="presParOf" srcId="{483944C5-68E6-47F9-96DD-75DBF2F93FF8}" destId="{8349EEE4-C46D-4EFA-BC68-28F653BA1C1D}" srcOrd="12" destOrd="0" presId="urn:microsoft.com/office/officeart/2005/8/layout/radial1"/>
    <dgm:cxn modelId="{013B1D8C-17BF-4436-926B-FDF8E64F8680}" type="presParOf" srcId="{483944C5-68E6-47F9-96DD-75DBF2F93FF8}" destId="{9EAC56A8-D62E-4257-9512-2CEAE1009919}" srcOrd="13" destOrd="0" presId="urn:microsoft.com/office/officeart/2005/8/layout/radial1"/>
    <dgm:cxn modelId="{B0E10D09-A2D5-490F-867F-56E246A18C79}" type="presParOf" srcId="{9EAC56A8-D62E-4257-9512-2CEAE1009919}" destId="{318D4D92-78D1-4B5B-9F43-132BCA5889F8}" srcOrd="0" destOrd="0" presId="urn:microsoft.com/office/officeart/2005/8/layout/radial1"/>
    <dgm:cxn modelId="{819836B4-1BB3-4CBD-B609-2EA5B63152B7}" type="presParOf" srcId="{483944C5-68E6-47F9-96DD-75DBF2F93FF8}" destId="{C40EA0BD-457D-4DBE-8D7B-935E48FB28D4}" srcOrd="14" destOrd="0" presId="urn:microsoft.com/office/officeart/2005/8/layout/radial1"/>
    <dgm:cxn modelId="{5F6377E8-B79D-4BEC-B63C-8D280A632DD2}" type="presParOf" srcId="{483944C5-68E6-47F9-96DD-75DBF2F93FF8}" destId="{B00D3266-956F-4670-94AC-AC310972BF27}" srcOrd="15" destOrd="0" presId="urn:microsoft.com/office/officeart/2005/8/layout/radial1"/>
    <dgm:cxn modelId="{5F97AD42-996E-4E05-ABC8-F7289E81803F}" type="presParOf" srcId="{B00D3266-956F-4670-94AC-AC310972BF27}" destId="{F1960389-26C8-4ACA-91C5-3874F728C4C8}" srcOrd="0" destOrd="0" presId="urn:microsoft.com/office/officeart/2005/8/layout/radial1"/>
    <dgm:cxn modelId="{F7CF51A2-38F0-4320-B5D0-90598BE62DF2}" type="presParOf" srcId="{483944C5-68E6-47F9-96DD-75DBF2F93FF8}" destId="{2397B514-5F5E-4CC3-B4AB-6DA45CE8B368}" srcOrd="16" destOrd="0" presId="urn:microsoft.com/office/officeart/2005/8/layout/radial1"/>
    <dgm:cxn modelId="{DB151176-0478-467E-A72B-5B8ECB10E144}" type="presParOf" srcId="{483944C5-68E6-47F9-96DD-75DBF2F93FF8}" destId="{1B2CD8AD-C2F4-421A-9204-7C13909E89B1}" srcOrd="17" destOrd="0" presId="urn:microsoft.com/office/officeart/2005/8/layout/radial1"/>
    <dgm:cxn modelId="{31989530-0CEA-440F-AFFE-EDBC5F8AC49B}" type="presParOf" srcId="{1B2CD8AD-C2F4-421A-9204-7C13909E89B1}" destId="{373559AB-3E86-4D9C-9687-62A2ED363E35}" srcOrd="0" destOrd="0" presId="urn:microsoft.com/office/officeart/2005/8/layout/radial1"/>
    <dgm:cxn modelId="{CFEEF085-EDD1-4BC9-BBB7-E72328636895}" type="presParOf" srcId="{483944C5-68E6-47F9-96DD-75DBF2F93FF8}" destId="{E5A41576-FE5C-4819-8161-1201C7355077}" srcOrd="18"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359F9-0E7F-47A3-AB1E-079F271D7996}">
      <dsp:nvSpPr>
        <dsp:cNvPr id="0" name=""/>
        <dsp:cNvSpPr/>
      </dsp:nvSpPr>
      <dsp:spPr>
        <a:xfrm>
          <a:off x="2010513" y="1210320"/>
          <a:ext cx="798623" cy="79882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b="1" kern="1200">
              <a:solidFill>
                <a:sysClr val="windowText" lastClr="000000">
                  <a:hueOff val="0"/>
                  <a:satOff val="0"/>
                  <a:lumOff val="0"/>
                  <a:alphaOff val="0"/>
                </a:sysClr>
              </a:solidFill>
              <a:latin typeface="Calibri" panose="020F0502020204030204"/>
              <a:ea typeface="+mn-ea"/>
              <a:cs typeface="B Nazanin" panose="00000400000000000000" pitchFamily="2" charset="-78"/>
            </a:rPr>
            <a:t>ابعاد کیفیت خدمات بانکی</a:t>
          </a:r>
          <a:endParaRPr lang="en-US" sz="1050" b="1"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127469" y="1327305"/>
        <a:ext cx="564711" cy="564852"/>
      </dsp:txXfrm>
    </dsp:sp>
    <dsp:sp modelId="{F8E9DEF1-1620-429B-98D6-5FA189E4D8C4}">
      <dsp:nvSpPr>
        <dsp:cNvPr id="0" name=""/>
        <dsp:cNvSpPr/>
      </dsp:nvSpPr>
      <dsp:spPr>
        <a:xfrm rot="16200000">
          <a:off x="2143725" y="931816"/>
          <a:ext cx="532199" cy="24809"/>
        </a:xfrm>
        <a:custGeom>
          <a:avLst/>
          <a:gdLst/>
          <a:ahLst/>
          <a:cxnLst/>
          <a:rect l="0" t="0" r="0" b="0"/>
          <a:pathLst>
            <a:path>
              <a:moveTo>
                <a:pt x="0" y="12949"/>
              </a:moveTo>
              <a:lnTo>
                <a:pt x="667464"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396520" y="930915"/>
        <a:ext cx="26609" cy="26609"/>
      </dsp:txXfrm>
    </dsp:sp>
    <dsp:sp modelId="{49A2B017-D3BA-45E7-8C0A-FE6C07AC801A}">
      <dsp:nvSpPr>
        <dsp:cNvPr id="0" name=""/>
        <dsp:cNvSpPr/>
      </dsp:nvSpPr>
      <dsp:spPr>
        <a:xfrm>
          <a:off x="2077677" y="13825"/>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رفتار کارکنان</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174961" y="111109"/>
        <a:ext cx="469727" cy="469727"/>
      </dsp:txXfrm>
    </dsp:sp>
    <dsp:sp modelId="{88B0273B-8641-4DD1-BC16-DDBE222562D9}">
      <dsp:nvSpPr>
        <dsp:cNvPr id="0" name=""/>
        <dsp:cNvSpPr/>
      </dsp:nvSpPr>
      <dsp:spPr>
        <a:xfrm rot="18600000">
          <a:off x="2571473" y="1087531"/>
          <a:ext cx="532241" cy="24809"/>
        </a:xfrm>
        <a:custGeom>
          <a:avLst/>
          <a:gdLst/>
          <a:ahLst/>
          <a:cxnLst/>
          <a:rect l="0" t="0" r="0" b="0"/>
          <a:pathLst>
            <a:path>
              <a:moveTo>
                <a:pt x="0" y="12949"/>
              </a:moveTo>
              <a:lnTo>
                <a:pt x="667516"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824288" y="1086630"/>
        <a:ext cx="26612" cy="26612"/>
      </dsp:txXfrm>
    </dsp:sp>
    <dsp:sp modelId="{995ECE2C-C898-443A-8AFD-046AF52D285E}">
      <dsp:nvSpPr>
        <dsp:cNvPr id="0" name=""/>
        <dsp:cNvSpPr/>
      </dsp:nvSpPr>
      <dsp:spPr>
        <a:xfrm>
          <a:off x="2890005" y="309488"/>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شایستگی و مهارت کارکنان</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987289" y="406772"/>
        <a:ext cx="469727" cy="469727"/>
      </dsp:txXfrm>
    </dsp:sp>
    <dsp:sp modelId="{0F349717-882F-4848-895C-AD77444F3D16}">
      <dsp:nvSpPr>
        <dsp:cNvPr id="0" name=""/>
        <dsp:cNvSpPr/>
      </dsp:nvSpPr>
      <dsp:spPr>
        <a:xfrm rot="21000000">
          <a:off x="2799029" y="1481770"/>
          <a:ext cx="532296" cy="24809"/>
        </a:xfrm>
        <a:custGeom>
          <a:avLst/>
          <a:gdLst/>
          <a:ahLst/>
          <a:cxnLst/>
          <a:rect l="0" t="0" r="0" b="0"/>
          <a:pathLst>
            <a:path>
              <a:moveTo>
                <a:pt x="0" y="12949"/>
              </a:moveTo>
              <a:lnTo>
                <a:pt x="667585"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3051870" y="1480868"/>
        <a:ext cx="26614" cy="26614"/>
      </dsp:txXfrm>
    </dsp:sp>
    <dsp:sp modelId="{9EBCD31D-D4D2-48F0-972C-394711D629C0}">
      <dsp:nvSpPr>
        <dsp:cNvPr id="0" name=""/>
        <dsp:cNvSpPr/>
      </dsp:nvSpPr>
      <dsp:spPr>
        <a:xfrm>
          <a:off x="3322236" y="1058134"/>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نوآوری در خدمات بانکی</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3419520" y="1155418"/>
        <a:ext cx="469727" cy="469727"/>
      </dsp:txXfrm>
    </dsp:sp>
    <dsp:sp modelId="{7FCBFFD1-DF9D-46A3-AA5E-D1596D7B352B}">
      <dsp:nvSpPr>
        <dsp:cNvPr id="0" name=""/>
        <dsp:cNvSpPr/>
      </dsp:nvSpPr>
      <dsp:spPr>
        <a:xfrm rot="1800000">
          <a:off x="2720004" y="1930064"/>
          <a:ext cx="532274" cy="24809"/>
        </a:xfrm>
        <a:custGeom>
          <a:avLst/>
          <a:gdLst/>
          <a:ahLst/>
          <a:cxnLst/>
          <a:rect l="0" t="0" r="0" b="0"/>
          <a:pathLst>
            <a:path>
              <a:moveTo>
                <a:pt x="0" y="12949"/>
              </a:moveTo>
              <a:lnTo>
                <a:pt x="667558"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972835" y="1929162"/>
        <a:ext cx="26613" cy="26613"/>
      </dsp:txXfrm>
    </dsp:sp>
    <dsp:sp modelId="{14FC47F1-3E35-4379-A5B7-36FAB93ECF7E}">
      <dsp:nvSpPr>
        <dsp:cNvPr id="0" name=""/>
        <dsp:cNvSpPr/>
      </dsp:nvSpPr>
      <dsp:spPr>
        <a:xfrm>
          <a:off x="3172124" y="1909463"/>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سود و تسهیلات</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3269408" y="2006747"/>
        <a:ext cx="469727" cy="469727"/>
      </dsp:txXfrm>
    </dsp:sp>
    <dsp:sp modelId="{D996FC75-59C5-4663-9125-3506FF135346}">
      <dsp:nvSpPr>
        <dsp:cNvPr id="0" name=""/>
        <dsp:cNvSpPr/>
      </dsp:nvSpPr>
      <dsp:spPr>
        <a:xfrm rot="4200000">
          <a:off x="2371335" y="2222697"/>
          <a:ext cx="532211" cy="24809"/>
        </a:xfrm>
        <a:custGeom>
          <a:avLst/>
          <a:gdLst/>
          <a:ahLst/>
          <a:cxnLst/>
          <a:rect l="0" t="0" r="0" b="0"/>
          <a:pathLst>
            <a:path>
              <a:moveTo>
                <a:pt x="0" y="12949"/>
              </a:moveTo>
              <a:lnTo>
                <a:pt x="667479"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624135" y="2221797"/>
        <a:ext cx="26610" cy="26610"/>
      </dsp:txXfrm>
    </dsp:sp>
    <dsp:sp modelId="{0C6EA885-5EA3-479A-BF23-18ADEC0D3798}">
      <dsp:nvSpPr>
        <dsp:cNvPr id="0" name=""/>
        <dsp:cNvSpPr/>
      </dsp:nvSpPr>
      <dsp:spPr>
        <a:xfrm>
          <a:off x="2509908" y="2465129"/>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نحوه پاسخگویی</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607192" y="2562413"/>
        <a:ext cx="469727" cy="469727"/>
      </dsp:txXfrm>
    </dsp:sp>
    <dsp:sp modelId="{5BA6E6DB-131F-4E09-BAB8-EDF618CF243A}">
      <dsp:nvSpPr>
        <dsp:cNvPr id="0" name=""/>
        <dsp:cNvSpPr/>
      </dsp:nvSpPr>
      <dsp:spPr>
        <a:xfrm rot="6600000">
          <a:off x="1916103" y="2222697"/>
          <a:ext cx="532211" cy="24809"/>
        </a:xfrm>
        <a:custGeom>
          <a:avLst/>
          <a:gdLst/>
          <a:ahLst/>
          <a:cxnLst/>
          <a:rect l="0" t="0" r="0" b="0"/>
          <a:pathLst>
            <a:path>
              <a:moveTo>
                <a:pt x="0" y="12949"/>
              </a:moveTo>
              <a:lnTo>
                <a:pt x="667479"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rot="10800000">
        <a:off x="2168903" y="2221797"/>
        <a:ext cx="26610" cy="26610"/>
      </dsp:txXfrm>
    </dsp:sp>
    <dsp:sp modelId="{8349EEE4-C46D-4EFA-BC68-28F653BA1C1D}">
      <dsp:nvSpPr>
        <dsp:cNvPr id="0" name=""/>
        <dsp:cNvSpPr/>
      </dsp:nvSpPr>
      <dsp:spPr>
        <a:xfrm>
          <a:off x="1645446" y="2465129"/>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امکانات فیزیکی بانک</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1742730" y="2562413"/>
        <a:ext cx="469727" cy="469727"/>
      </dsp:txXfrm>
    </dsp:sp>
    <dsp:sp modelId="{9EAC56A8-D62E-4257-9512-2CEAE1009919}">
      <dsp:nvSpPr>
        <dsp:cNvPr id="0" name=""/>
        <dsp:cNvSpPr/>
      </dsp:nvSpPr>
      <dsp:spPr>
        <a:xfrm rot="9000000">
          <a:off x="1567370" y="1930064"/>
          <a:ext cx="532274" cy="24809"/>
        </a:xfrm>
        <a:custGeom>
          <a:avLst/>
          <a:gdLst/>
          <a:ahLst/>
          <a:cxnLst/>
          <a:rect l="0" t="0" r="0" b="0"/>
          <a:pathLst>
            <a:path>
              <a:moveTo>
                <a:pt x="0" y="12949"/>
              </a:moveTo>
              <a:lnTo>
                <a:pt x="667558"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rot="10800000">
        <a:off x="1820200" y="1929162"/>
        <a:ext cx="26613" cy="26613"/>
      </dsp:txXfrm>
    </dsp:sp>
    <dsp:sp modelId="{C40EA0BD-457D-4DBE-8D7B-935E48FB28D4}">
      <dsp:nvSpPr>
        <dsp:cNvPr id="0" name=""/>
        <dsp:cNvSpPr/>
      </dsp:nvSpPr>
      <dsp:spPr>
        <a:xfrm>
          <a:off x="983229" y="1909463"/>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قابلیت اعتماد</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1080513" y="2006747"/>
        <a:ext cx="469727" cy="469727"/>
      </dsp:txXfrm>
    </dsp:sp>
    <dsp:sp modelId="{B00D3266-956F-4670-94AC-AC310972BF27}">
      <dsp:nvSpPr>
        <dsp:cNvPr id="0" name=""/>
        <dsp:cNvSpPr/>
      </dsp:nvSpPr>
      <dsp:spPr>
        <a:xfrm rot="11400000">
          <a:off x="1488323" y="1481770"/>
          <a:ext cx="532296" cy="24809"/>
        </a:xfrm>
        <a:custGeom>
          <a:avLst/>
          <a:gdLst/>
          <a:ahLst/>
          <a:cxnLst/>
          <a:rect l="0" t="0" r="0" b="0"/>
          <a:pathLst>
            <a:path>
              <a:moveTo>
                <a:pt x="0" y="12949"/>
              </a:moveTo>
              <a:lnTo>
                <a:pt x="667585"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rot="10800000">
        <a:off x="1741164" y="1480868"/>
        <a:ext cx="26614" cy="26614"/>
      </dsp:txXfrm>
    </dsp:sp>
    <dsp:sp modelId="{2397B514-5F5E-4CC3-B4AB-6DA45CE8B368}">
      <dsp:nvSpPr>
        <dsp:cNvPr id="0" name=""/>
        <dsp:cNvSpPr/>
      </dsp:nvSpPr>
      <dsp:spPr>
        <a:xfrm>
          <a:off x="833117" y="1058134"/>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تنوع در خدمات</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930401" y="1155418"/>
        <a:ext cx="469727" cy="469727"/>
      </dsp:txXfrm>
    </dsp:sp>
    <dsp:sp modelId="{1B2CD8AD-C2F4-421A-9204-7C13909E89B1}">
      <dsp:nvSpPr>
        <dsp:cNvPr id="0" name=""/>
        <dsp:cNvSpPr/>
      </dsp:nvSpPr>
      <dsp:spPr>
        <a:xfrm rot="13800000">
          <a:off x="1715935" y="1087531"/>
          <a:ext cx="532241" cy="24809"/>
        </a:xfrm>
        <a:custGeom>
          <a:avLst/>
          <a:gdLst/>
          <a:ahLst/>
          <a:cxnLst/>
          <a:rect l="0" t="0" r="0" b="0"/>
          <a:pathLst>
            <a:path>
              <a:moveTo>
                <a:pt x="0" y="12949"/>
              </a:moveTo>
              <a:lnTo>
                <a:pt x="667516" y="1294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rot="10800000">
        <a:off x="1968749" y="1086630"/>
        <a:ext cx="26612" cy="26612"/>
      </dsp:txXfrm>
    </dsp:sp>
    <dsp:sp modelId="{E5A41576-FE5C-4819-8161-1201C7355077}">
      <dsp:nvSpPr>
        <dsp:cNvPr id="0" name=""/>
        <dsp:cNvSpPr/>
      </dsp:nvSpPr>
      <dsp:spPr>
        <a:xfrm>
          <a:off x="1265348" y="309488"/>
          <a:ext cx="664295" cy="664295"/>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a-IR" sz="1050" kern="1200">
              <a:solidFill>
                <a:sysClr val="windowText" lastClr="000000">
                  <a:hueOff val="0"/>
                  <a:satOff val="0"/>
                  <a:lumOff val="0"/>
                  <a:alphaOff val="0"/>
                </a:sysClr>
              </a:solidFill>
              <a:latin typeface="Calibri" panose="020F0502020204030204"/>
              <a:ea typeface="+mn-ea"/>
              <a:cs typeface="B Nazanin" panose="00000400000000000000" pitchFamily="2" charset="-78"/>
            </a:rPr>
            <a:t>سهولت در خدمات</a:t>
          </a:r>
          <a:endParaRPr lang="en-US" sz="105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1362632" y="406772"/>
        <a:ext cx="469727" cy="4697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8B393-6D13-4B62-8780-AE031499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4581</Words>
  <Characters>26112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Pishro System</cp:lastModifiedBy>
  <cp:revision>3</cp:revision>
  <dcterms:created xsi:type="dcterms:W3CDTF">2023-01-11T08:39:00Z</dcterms:created>
  <dcterms:modified xsi:type="dcterms:W3CDTF">2023-02-06T08:25:00Z</dcterms:modified>
</cp:coreProperties>
</file>