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346" w:rsidRDefault="000E192B" w:rsidP="007E489E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« </w:t>
      </w:r>
      <w:r w:rsidR="00990ADB" w:rsidRPr="00990ADB">
        <w:rPr>
          <w:rFonts w:cs="B Nazanin" w:hint="cs"/>
          <w:b/>
          <w:bCs/>
          <w:sz w:val="24"/>
          <w:szCs w:val="24"/>
          <w:rtl/>
          <w:lang w:bidi="fa-IR"/>
        </w:rPr>
        <w:t>به نام خدا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»</w:t>
      </w:r>
    </w:p>
    <w:p w:rsidR="00990ADB" w:rsidRDefault="00990ADB" w:rsidP="007E489E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سیندخت</w:t>
      </w:r>
      <w:r w:rsidRPr="00990ADB">
        <w:rPr>
          <w:rFonts w:cs="B Nazanin" w:hint="cs"/>
          <w:b/>
          <w:bCs/>
          <w:sz w:val="28"/>
          <w:szCs w:val="28"/>
          <w:rtl/>
          <w:lang w:bidi="fa-IR"/>
        </w:rPr>
        <w:t>، مادر ایران زمین؛ الگوی ساحت ها</w:t>
      </w:r>
      <w:r w:rsidR="00BA66D4">
        <w:rPr>
          <w:rFonts w:cs="B Nazanin" w:hint="cs"/>
          <w:b/>
          <w:bCs/>
          <w:sz w:val="28"/>
          <w:szCs w:val="28"/>
          <w:rtl/>
          <w:lang w:bidi="fa-IR"/>
        </w:rPr>
        <w:t>ی تربیتی</w:t>
      </w:r>
      <w:r w:rsidRPr="00990ADB">
        <w:rPr>
          <w:rFonts w:cs="B Nazanin" w:hint="cs"/>
          <w:b/>
          <w:bCs/>
          <w:sz w:val="28"/>
          <w:szCs w:val="28"/>
          <w:rtl/>
          <w:lang w:bidi="fa-IR"/>
        </w:rPr>
        <w:t xml:space="preserve"> در سند تحو</w:t>
      </w:r>
      <w:r w:rsidR="003F30DB">
        <w:rPr>
          <w:rFonts w:cs="B Nazanin" w:hint="cs"/>
          <w:b/>
          <w:bCs/>
          <w:sz w:val="28"/>
          <w:szCs w:val="28"/>
          <w:rtl/>
          <w:lang w:bidi="fa-IR"/>
        </w:rPr>
        <w:t>ّ</w:t>
      </w:r>
      <w:r w:rsidRPr="00990ADB">
        <w:rPr>
          <w:rFonts w:cs="B Nazanin" w:hint="cs"/>
          <w:b/>
          <w:bCs/>
          <w:sz w:val="28"/>
          <w:szCs w:val="28"/>
          <w:rtl/>
          <w:lang w:bidi="fa-IR"/>
        </w:rPr>
        <w:t>ل بنیادین آموزش و پرورش ایران</w:t>
      </w:r>
    </w:p>
    <w:p w:rsidR="00990ADB" w:rsidRDefault="00A25DEA" w:rsidP="00764FEF">
      <w:pPr>
        <w:bidi/>
        <w:jc w:val="center"/>
        <w:rPr>
          <w:rFonts w:cs="B Nazanin"/>
          <w:b/>
          <w:bCs/>
          <w:sz w:val="24"/>
          <w:szCs w:val="24"/>
          <w:vertAlign w:val="superscript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فرخنده صد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 w:rsidR="007E489E">
        <w:rPr>
          <w:rFonts w:cs="B Nazanin" w:hint="cs"/>
          <w:b/>
          <w:bCs/>
          <w:sz w:val="24"/>
          <w:szCs w:val="24"/>
          <w:rtl/>
          <w:lang w:bidi="fa-IR"/>
        </w:rPr>
        <w:t>یق، کارشناس ارشد مدیریت آموزشی، مدیریت آموزش و پرورش کازرون</w:t>
      </w:r>
      <w:r w:rsidR="00764FEF">
        <w:rPr>
          <w:rFonts w:cs="B Nazanin"/>
          <w:b/>
          <w:bCs/>
          <w:sz w:val="24"/>
          <w:szCs w:val="24"/>
          <w:vertAlign w:val="superscript"/>
          <w:lang w:bidi="fa-IR"/>
        </w:rPr>
        <w:t>*</w:t>
      </w:r>
    </w:p>
    <w:p w:rsidR="00773674" w:rsidRPr="00447A73" w:rsidRDefault="00447A73" w:rsidP="007E489E">
      <w:pPr>
        <w:bidi/>
        <w:jc w:val="both"/>
        <w:rPr>
          <w:rFonts w:cs="Times New Roma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چکیده:</w:t>
      </w:r>
    </w:p>
    <w:p w:rsidR="007E489E" w:rsidRDefault="007E489E" w:rsidP="004A7685">
      <w:pPr>
        <w:bidi/>
        <w:ind w:firstLine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جایگاه و نقش مادر در زندگی و سرنوشت افراد و جوامع از جنبه های بسیاری مهم و قابل بررسی است. این جایگاه در درازنای تاریخ تمد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ن بشر، فراز و فرودهای بسیاری را تجربه کرده است. در دوران معاصر، و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ظیفه ی تربیت و آماده سازی جنس م</w:t>
      </w:r>
      <w:r w:rsidR="009B425B" w:rsidRPr="009B425B">
        <w:rPr>
          <w:rFonts w:cs="B Nazanin" w:hint="cs"/>
          <w:b/>
          <w:bCs/>
          <w:sz w:val="24"/>
          <w:szCs w:val="24"/>
          <w:rtl/>
          <w:lang w:bidi="fa-IR"/>
        </w:rPr>
        <w:t>ؤ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ن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ث برای ایفای نقش مادرانگی وانتخاب اثربخش ترین و کارآمدترین ساز و کارهای تحق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 xml:space="preserve">ق آن به یک چالش اساسی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در سامانه های مختلف جامعه و بیش از همه نظام تعلیم</w:t>
      </w:r>
      <w:r w:rsidR="00C907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و تربیت تبدیل شده است. سند تحو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ل بنیادین آموزش و پرورش در</w:t>
      </w:r>
      <w:r w:rsidR="00C90773">
        <w:rPr>
          <w:rFonts w:cs="B Nazanin" w:hint="cs"/>
          <w:b/>
          <w:bCs/>
          <w:sz w:val="24"/>
          <w:szCs w:val="24"/>
          <w:rtl/>
          <w:lang w:bidi="fa-IR"/>
        </w:rPr>
        <w:t xml:space="preserve"> بخش های مربوط به بیانیه 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ارزش ها و </w:t>
      </w:r>
      <w:r w:rsidR="00C90773">
        <w:rPr>
          <w:rFonts w:cs="B Nazanin" w:hint="cs"/>
          <w:b/>
          <w:bCs/>
          <w:sz w:val="24"/>
          <w:szCs w:val="24"/>
          <w:rtl/>
          <w:lang w:bidi="fa-IR"/>
        </w:rPr>
        <w:t xml:space="preserve">نیز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عملیاتی خود، برتقویت هویت مشترک اسلامی 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ایرانی و</w:t>
      </w:r>
      <w:r w:rsidR="0060171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افتخار به ارزش های اصیل مل</w:t>
      </w:r>
      <w:r w:rsidR="009B425B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ی، تأکید می کند. 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«سیندخت»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مادر رودابه و مادربزرگ رستم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پهلوان نامدار ایرانی 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>– یکی از شخصیت های الگو</w:t>
      </w:r>
      <w:r w:rsidR="004A7685">
        <w:rPr>
          <w:rFonts w:cs="B Nazanin" w:hint="cs"/>
          <w:b/>
          <w:bCs/>
          <w:sz w:val="24"/>
          <w:szCs w:val="24"/>
          <w:rtl/>
          <w:lang w:bidi="fa-IR"/>
        </w:rPr>
        <w:t>بخش و افتخارآفرین</w:t>
      </w:r>
      <w:r w:rsidRPr="007E489E">
        <w:rPr>
          <w:rFonts w:cs="B Nazanin" w:hint="cs"/>
          <w:b/>
          <w:bCs/>
          <w:sz w:val="24"/>
          <w:szCs w:val="24"/>
          <w:rtl/>
          <w:lang w:bidi="fa-IR"/>
        </w:rPr>
        <w:t xml:space="preserve"> در راستای تعریف این ارزش ها و دستیابی به اهداف مرتبط با آن ها محسوب می شود.</w:t>
      </w:r>
    </w:p>
    <w:p w:rsidR="00773674" w:rsidRDefault="001D67DD" w:rsidP="00C90773">
      <w:pPr>
        <w:bidi/>
        <w:ind w:firstLine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مقاله ی حاضر بر آن است </w:t>
      </w:r>
      <w:r w:rsidR="00C90773">
        <w:rPr>
          <w:rFonts w:cs="B Nazanin" w:hint="cs"/>
          <w:b/>
          <w:bCs/>
          <w:sz w:val="24"/>
          <w:szCs w:val="24"/>
          <w:rtl/>
          <w:lang w:bidi="fa-IR"/>
        </w:rPr>
        <w:t>تا بنا به داده های توصیفی شاهنام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 ی فردوسی از شخصیت این بانوی شاهی و ب</w:t>
      </w:r>
      <w:r w:rsidR="00C90773">
        <w:rPr>
          <w:rFonts w:cs="B Nazanin" w:hint="cs"/>
          <w:b/>
          <w:bCs/>
          <w:sz w:val="24"/>
          <w:szCs w:val="24"/>
          <w:rtl/>
          <w:lang w:bidi="fa-IR"/>
        </w:rPr>
        <w:t>ا بهره گیری از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روش تحلیل محتوا، جایگاه و نقش او را در دو سطح خرد و کلان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خانواده و تنش های اجتماعی و سیاسی روز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تبیین کند و از دو سو به متول</w:t>
      </w:r>
      <w:r w:rsidR="0012666A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>یان و مشتریان آموزش و پرورش، ضرورت و اهم</w:t>
      </w:r>
      <w:r w:rsidR="0012666A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>یت توجه به الگوهای موجود در هویت تمد</w:t>
      </w:r>
      <w:r w:rsidR="0012666A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ن اسلامی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</w:t>
      </w:r>
      <w:r w:rsidR="006A52AE">
        <w:rPr>
          <w:rFonts w:cs="B Nazanin" w:hint="cs"/>
          <w:b/>
          <w:bCs/>
          <w:sz w:val="24"/>
          <w:szCs w:val="24"/>
          <w:rtl/>
          <w:lang w:bidi="fa-IR"/>
        </w:rPr>
        <w:t>یرانی و نیز توان میدانی آن ها</w:t>
      </w:r>
      <w:r w:rsidR="00C45A59"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تربیت دانش آموزان دختر ایرانی یادآور شود. تطبیق ویژگی های شخصیتی سیندخت با الگوی انسان آرمانی در سند تحو</w:t>
      </w:r>
      <w:r w:rsidR="0012666A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ل بنیادین نشان می دهد که او در بیشتر ساحت ها و به طور خاص بعد اخلاقی از ساحت او</w:t>
      </w:r>
      <w:r w:rsidR="0012666A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ل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تعلیم و تربیت اعتقادی، عبادی و اخلاقی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نیز </w:t>
      </w:r>
      <w:r w:rsidR="00696A77">
        <w:rPr>
          <w:rFonts w:cs="B Nazanin" w:hint="cs"/>
          <w:b/>
          <w:bCs/>
          <w:sz w:val="24"/>
          <w:szCs w:val="24"/>
          <w:rtl/>
          <w:lang w:bidi="fa-IR"/>
        </w:rPr>
        <w:t xml:space="preserve">هر دو بعد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ساحت دوم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تعلیم و تربیت اجتماعی و سیاسی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نمونه ای </w:t>
      </w:r>
      <w:r w:rsidR="00810D38">
        <w:rPr>
          <w:rFonts w:cs="B Nazanin" w:hint="cs"/>
          <w:b/>
          <w:bCs/>
          <w:sz w:val="24"/>
          <w:szCs w:val="24"/>
          <w:rtl/>
          <w:lang w:bidi="fa-IR"/>
        </w:rPr>
        <w:t xml:space="preserve">همزمان و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منحصر به فرد از یک </w:t>
      </w:r>
      <w:r w:rsidR="000D2EE2">
        <w:rPr>
          <w:rFonts w:cs="B Nazanin" w:hint="cs"/>
          <w:b/>
          <w:bCs/>
          <w:sz w:val="24"/>
          <w:szCs w:val="24"/>
          <w:rtl/>
          <w:lang w:bidi="fa-IR"/>
        </w:rPr>
        <w:t xml:space="preserve">بانو </w:t>
      </w:r>
      <w:r w:rsidR="00EE3A77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مادر نمونه است. </w:t>
      </w:r>
    </w:p>
    <w:p w:rsidR="00307D3E" w:rsidRDefault="00307D3E" w:rsidP="00307D3E">
      <w:pPr>
        <w:bidi/>
        <w:ind w:firstLine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واژگان کلیدی:</w:t>
      </w:r>
    </w:p>
    <w:p w:rsidR="00307D3E" w:rsidRPr="00D61CE6" w:rsidRDefault="00307D3E" w:rsidP="00307D3E">
      <w:pPr>
        <w:bidi/>
        <w:ind w:firstLine="720"/>
        <w:jc w:val="both"/>
        <w:rPr>
          <w:rFonts w:cs="B Nazanin"/>
          <w:b/>
          <w:bCs/>
          <w:i/>
          <w:iCs/>
          <w:sz w:val="24"/>
          <w:szCs w:val="24"/>
          <w:rtl/>
          <w:lang w:bidi="fa-IR"/>
        </w:rPr>
      </w:pPr>
      <w:r w:rsidRPr="00D61CE6">
        <w:rPr>
          <w:rFonts w:cs="B Nazanin" w:hint="cs"/>
          <w:b/>
          <w:bCs/>
          <w:i/>
          <w:iCs/>
          <w:sz w:val="24"/>
          <w:szCs w:val="24"/>
          <w:rtl/>
          <w:lang w:bidi="fa-IR"/>
        </w:rPr>
        <w:t>شاهنامه، سیندخت، سند تحو</w:t>
      </w:r>
      <w:r w:rsidR="0012666A" w:rsidRPr="00D61CE6">
        <w:rPr>
          <w:rFonts w:cs="B Nazanin" w:hint="cs"/>
          <w:b/>
          <w:bCs/>
          <w:i/>
          <w:iCs/>
          <w:sz w:val="24"/>
          <w:szCs w:val="24"/>
          <w:rtl/>
          <w:lang w:bidi="fa-IR"/>
        </w:rPr>
        <w:t>ّ</w:t>
      </w:r>
      <w:r w:rsidRPr="00D61CE6">
        <w:rPr>
          <w:rFonts w:cs="B Nazanin" w:hint="cs"/>
          <w:b/>
          <w:bCs/>
          <w:i/>
          <w:iCs/>
          <w:sz w:val="24"/>
          <w:szCs w:val="24"/>
          <w:rtl/>
          <w:lang w:bidi="fa-IR"/>
        </w:rPr>
        <w:t>ل بنیادین آموزش و پرورش ایران، تعلیم و تربیت اخلاقی، تعلیم و تربیت اجتماعی و سیاسی</w:t>
      </w:r>
    </w:p>
    <w:p w:rsidR="00307D3E" w:rsidRPr="00894EC9" w:rsidRDefault="00307D3E" w:rsidP="00307D3E">
      <w:pPr>
        <w:bidi/>
        <w:ind w:firstLine="720"/>
        <w:jc w:val="right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894EC9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* </w:t>
      </w:r>
      <w:hyperlink r:id="rId4" w:history="1">
        <w:r w:rsidRPr="00894EC9">
          <w:rPr>
            <w:rStyle w:val="Hyperlink"/>
            <w:rFonts w:asciiTheme="majorBidi" w:hAnsiTheme="majorBidi" w:cstheme="majorBidi"/>
            <w:b/>
            <w:bCs/>
            <w:sz w:val="24"/>
            <w:szCs w:val="24"/>
            <w:lang w:bidi="fa-IR"/>
          </w:rPr>
          <w:t>Farkhondeseddigh@yahoo.com</w:t>
        </w:r>
      </w:hyperlink>
    </w:p>
    <w:p w:rsidR="00307D3E" w:rsidRDefault="005629CF" w:rsidP="00307D3E">
      <w:pPr>
        <w:bidi/>
        <w:ind w:firstLine="720"/>
        <w:jc w:val="righ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*</w:t>
      </w:r>
      <w:r w:rsidRPr="00894EC9">
        <w:rPr>
          <w:rStyle w:val="Hyperlink"/>
          <w:rFonts w:asciiTheme="majorBidi" w:hAnsiTheme="majorBidi" w:cstheme="majorBidi"/>
        </w:rPr>
        <w:t xml:space="preserve"> </w:t>
      </w:r>
      <w:bookmarkStart w:id="0" w:name="_GoBack"/>
      <w:bookmarkEnd w:id="0"/>
      <w:r w:rsidR="00307D3E" w:rsidRPr="00894EC9">
        <w:rPr>
          <w:rStyle w:val="Hyperlink"/>
          <w:rFonts w:asciiTheme="majorBidi" w:hAnsiTheme="majorBidi" w:cstheme="majorBidi"/>
        </w:rPr>
        <w:t>09171234508</w:t>
      </w:r>
    </w:p>
    <w:p w:rsidR="007E489E" w:rsidRPr="007E489E" w:rsidRDefault="007E489E" w:rsidP="007E489E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E489E" w:rsidRPr="007E489E" w:rsidRDefault="007E489E" w:rsidP="007E489E">
      <w:pPr>
        <w:bidi/>
        <w:jc w:val="center"/>
        <w:rPr>
          <w:rFonts w:cs="B Nazanin"/>
          <w:b/>
          <w:bCs/>
          <w:vertAlign w:val="superscript"/>
          <w:rtl/>
          <w:lang w:bidi="fa-IR"/>
        </w:rPr>
      </w:pPr>
    </w:p>
    <w:sectPr w:rsidR="007E489E" w:rsidRPr="007E489E" w:rsidSect="00990ADB">
      <w:pgSz w:w="12240" w:h="15840"/>
      <w:pgMar w:top="630" w:right="900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BD"/>
    <w:rsid w:val="000D2EE2"/>
    <w:rsid w:val="000E192B"/>
    <w:rsid w:val="0012666A"/>
    <w:rsid w:val="001336B0"/>
    <w:rsid w:val="001D67DD"/>
    <w:rsid w:val="00307D3E"/>
    <w:rsid w:val="003F30DB"/>
    <w:rsid w:val="00447A73"/>
    <w:rsid w:val="004A7685"/>
    <w:rsid w:val="005629CF"/>
    <w:rsid w:val="00601710"/>
    <w:rsid w:val="00696A77"/>
    <w:rsid w:val="006A52AE"/>
    <w:rsid w:val="00721F18"/>
    <w:rsid w:val="00764FEF"/>
    <w:rsid w:val="00773674"/>
    <w:rsid w:val="007E489E"/>
    <w:rsid w:val="00810D38"/>
    <w:rsid w:val="00894EC9"/>
    <w:rsid w:val="00990ADB"/>
    <w:rsid w:val="009B425B"/>
    <w:rsid w:val="00A25DEA"/>
    <w:rsid w:val="00A4168B"/>
    <w:rsid w:val="00AD4EBD"/>
    <w:rsid w:val="00B97B91"/>
    <w:rsid w:val="00BA66D4"/>
    <w:rsid w:val="00C45A59"/>
    <w:rsid w:val="00C90773"/>
    <w:rsid w:val="00D24704"/>
    <w:rsid w:val="00D61CE6"/>
    <w:rsid w:val="00D65C9B"/>
    <w:rsid w:val="00E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6E7BCD-1960-422E-A2F2-72925B5CA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7D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arkhondeseddigh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</dc:creator>
  <cp:keywords/>
  <dc:description/>
  <cp:lastModifiedBy>FARAEEN</cp:lastModifiedBy>
  <cp:revision>34</cp:revision>
  <dcterms:created xsi:type="dcterms:W3CDTF">2016-06-30T21:59:00Z</dcterms:created>
  <dcterms:modified xsi:type="dcterms:W3CDTF">2016-07-01T06:23:00Z</dcterms:modified>
</cp:coreProperties>
</file>