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756" w:rsidRDefault="00EE3756" w:rsidP="002B72F7">
      <w:pPr>
        <w:bidi w:val="0"/>
        <w:spacing w:line="240" w:lineRule="auto"/>
        <w:rPr>
          <w:sz w:val="24"/>
          <w:szCs w:val="24"/>
          <w:lang w:bidi="fa-IR"/>
        </w:rPr>
      </w:pPr>
    </w:p>
    <w:p w:rsidR="0079718F" w:rsidRDefault="0079718F" w:rsidP="002B72F7">
      <w:pPr>
        <w:bidi w:val="0"/>
        <w:spacing w:line="240" w:lineRule="auto"/>
        <w:rPr>
          <w:rFonts w:hint="cs"/>
          <w:b/>
          <w:bCs/>
          <w:sz w:val="28"/>
          <w:szCs w:val="28"/>
          <w:lang w:bidi="fa-IR"/>
        </w:rPr>
      </w:pPr>
    </w:p>
    <w:p w:rsidR="0079718F" w:rsidRDefault="0079718F" w:rsidP="002B72F7">
      <w:pPr>
        <w:bidi w:val="0"/>
        <w:spacing w:line="240" w:lineRule="auto"/>
        <w:rPr>
          <w:b/>
          <w:bCs/>
          <w:sz w:val="28"/>
          <w:szCs w:val="28"/>
          <w:rtl/>
        </w:rPr>
      </w:pPr>
    </w:p>
    <w:p w:rsidR="002B72F7" w:rsidRPr="00670581" w:rsidRDefault="002B72F7" w:rsidP="002B72F7">
      <w:pPr>
        <w:bidi w:val="0"/>
        <w:spacing w:line="240" w:lineRule="auto"/>
        <w:rPr>
          <w:rFonts w:cs="Times New Roman"/>
          <w:b/>
          <w:bCs/>
          <w:sz w:val="24"/>
          <w:szCs w:val="24"/>
        </w:rPr>
      </w:pPr>
    </w:p>
    <w:p w:rsidR="002B72F7" w:rsidRDefault="002B72F7" w:rsidP="002B72F7">
      <w:pPr>
        <w:bidi w:val="0"/>
        <w:spacing w:line="240" w:lineRule="auto"/>
        <w:jc w:val="center"/>
        <w:rPr>
          <w:rFonts w:cs="Times New Roman"/>
          <w:b/>
          <w:bCs/>
          <w:sz w:val="24"/>
          <w:szCs w:val="24"/>
        </w:rPr>
      </w:pPr>
      <w:r w:rsidRPr="00670581">
        <w:rPr>
          <w:rFonts w:cs="Times New Roman"/>
          <w:b/>
          <w:bCs/>
          <w:sz w:val="24"/>
          <w:szCs w:val="24"/>
        </w:rPr>
        <w:t>Maternal ethics pattern</w:t>
      </w:r>
    </w:p>
    <w:p w:rsidR="002B72F7" w:rsidRPr="00670581" w:rsidRDefault="002B72F7" w:rsidP="002B72F7">
      <w:pPr>
        <w:bidi w:val="0"/>
        <w:spacing w:line="240" w:lineRule="auto"/>
        <w:jc w:val="center"/>
        <w:rPr>
          <w:rFonts w:cs="Times New Roman"/>
          <w:b/>
          <w:bCs/>
          <w:sz w:val="24"/>
          <w:szCs w:val="24"/>
        </w:rPr>
      </w:pPr>
      <w:proofErr w:type="spellStart"/>
      <w:r>
        <w:rPr>
          <w:rFonts w:cs="Times New Roman"/>
          <w:b/>
          <w:bCs/>
          <w:sz w:val="24"/>
          <w:szCs w:val="24"/>
        </w:rPr>
        <w:t>Akram</w:t>
      </w:r>
      <w:proofErr w:type="spellEnd"/>
      <w:r>
        <w:rPr>
          <w:rFonts w:cs="Times New Roman"/>
          <w:b/>
          <w:bCs/>
          <w:sz w:val="24"/>
          <w:szCs w:val="24"/>
        </w:rPr>
        <w:t xml:space="preserve"> </w:t>
      </w:r>
      <w:proofErr w:type="spellStart"/>
      <w:r>
        <w:rPr>
          <w:rFonts w:cs="Times New Roman"/>
          <w:b/>
          <w:bCs/>
          <w:sz w:val="24"/>
          <w:szCs w:val="24"/>
        </w:rPr>
        <w:t>Bajelan</w:t>
      </w:r>
      <w:proofErr w:type="spellEnd"/>
      <w:r>
        <w:rPr>
          <w:rStyle w:val="FootnoteReference"/>
          <w:b/>
          <w:bCs/>
          <w:sz w:val="24"/>
          <w:szCs w:val="24"/>
        </w:rPr>
        <w:footnoteReference w:id="1"/>
      </w:r>
    </w:p>
    <w:p w:rsidR="002B72F7" w:rsidRPr="00670581" w:rsidRDefault="002B72F7" w:rsidP="002B72F7">
      <w:pPr>
        <w:bidi w:val="0"/>
        <w:spacing w:line="240" w:lineRule="auto"/>
        <w:rPr>
          <w:rFonts w:cs="Times New Roman"/>
          <w:b/>
          <w:bCs/>
          <w:sz w:val="24"/>
          <w:szCs w:val="24"/>
          <w:lang w:bidi="fa-IR"/>
        </w:rPr>
      </w:pPr>
      <w:r w:rsidRPr="00670581">
        <w:rPr>
          <w:rFonts w:cs="Times New Roman"/>
          <w:b/>
          <w:bCs/>
          <w:sz w:val="28"/>
          <w:szCs w:val="28"/>
          <w:lang w:bidi="fa-IR"/>
        </w:rPr>
        <w:t>Abstract</w:t>
      </w:r>
    </w:p>
    <w:p w:rsidR="002B72F7" w:rsidRPr="00670581" w:rsidRDefault="002B72F7" w:rsidP="002B72F7">
      <w:pPr>
        <w:bidi w:val="0"/>
        <w:spacing w:line="240" w:lineRule="auto"/>
        <w:rPr>
          <w:rFonts w:cs="Times New Roman"/>
          <w:sz w:val="24"/>
          <w:szCs w:val="24"/>
        </w:rPr>
      </w:pPr>
      <w:r w:rsidRPr="00670581">
        <w:rPr>
          <w:rFonts w:cs="Times New Roman"/>
          <w:sz w:val="24"/>
          <w:szCs w:val="24"/>
        </w:rPr>
        <w:t>A society needs moral authority that provides the people in the society with moral samples to survive. But is the feminine moral sample different from masculine sample? Are the moral virtues which are considered in the women’s ethics pattern different from men’s moral virtues? These questions and similar questions were appeared in common western moral perspective after women’s movement and up to now feminists have tried to find a proportionate answer to them. While up to now none of the feminists could offer a constant state for maternal ethic, rather maternal ethic is considered in the format of a collection of behaviors which are dependent to the situation and requirements. A mother is a passive and powerless creature in western culture. But in contemporary moral feminism approach it is tried to achieve a strong deduction by maternal thinking.</w:t>
      </w:r>
    </w:p>
    <w:p w:rsidR="002B72F7" w:rsidRPr="00670581" w:rsidRDefault="002B72F7" w:rsidP="002B72F7">
      <w:pPr>
        <w:bidi w:val="0"/>
        <w:spacing w:line="240" w:lineRule="auto"/>
        <w:rPr>
          <w:rFonts w:cs="Times New Roman"/>
          <w:sz w:val="24"/>
          <w:szCs w:val="24"/>
        </w:rPr>
      </w:pPr>
      <w:r w:rsidRPr="00670581">
        <w:rPr>
          <w:rFonts w:cs="Times New Roman"/>
          <w:sz w:val="24"/>
          <w:szCs w:val="24"/>
        </w:rPr>
        <w:t>In this article by reviewing the history we are to investigate three answers: the equality of men and women, moral difference between women and men and moral superiority of women based on ethical sample and at the end maternal ethic pattern components are considered. Although feminists and none feminists have criticized this pattern for many different reasons such as impatience in encountering to answer to the more complicate issues, highlighting the maternal role and omitting the paternal role.</w:t>
      </w:r>
    </w:p>
    <w:p w:rsidR="002B72F7" w:rsidRPr="00670581" w:rsidRDefault="002B72F7" w:rsidP="002B72F7">
      <w:pPr>
        <w:bidi w:val="0"/>
        <w:spacing w:line="240" w:lineRule="auto"/>
        <w:rPr>
          <w:rFonts w:cs="Times New Roman"/>
          <w:b/>
          <w:bCs/>
          <w:sz w:val="24"/>
          <w:szCs w:val="24"/>
        </w:rPr>
      </w:pPr>
      <w:r w:rsidRPr="00670581">
        <w:rPr>
          <w:rFonts w:cs="Times New Roman"/>
          <w:b/>
          <w:bCs/>
          <w:sz w:val="24"/>
          <w:szCs w:val="24"/>
        </w:rPr>
        <w:t>Key words</w:t>
      </w:r>
    </w:p>
    <w:p w:rsidR="002B72F7" w:rsidRPr="00670581" w:rsidRDefault="002B72F7" w:rsidP="002B72F7">
      <w:pPr>
        <w:bidi w:val="0"/>
        <w:spacing w:line="240" w:lineRule="auto"/>
        <w:rPr>
          <w:rFonts w:cs="Times New Roman"/>
          <w:sz w:val="24"/>
          <w:szCs w:val="24"/>
        </w:rPr>
      </w:pPr>
      <w:r w:rsidRPr="00670581">
        <w:rPr>
          <w:rFonts w:cs="Times New Roman"/>
          <w:sz w:val="24"/>
          <w:szCs w:val="24"/>
        </w:rPr>
        <w:t xml:space="preserve"> </w:t>
      </w:r>
      <w:proofErr w:type="gramStart"/>
      <w:r w:rsidRPr="00670581">
        <w:rPr>
          <w:rFonts w:cs="Times New Roman"/>
          <w:sz w:val="24"/>
          <w:szCs w:val="24"/>
        </w:rPr>
        <w:t>maternal</w:t>
      </w:r>
      <w:proofErr w:type="gramEnd"/>
      <w:r w:rsidRPr="00670581">
        <w:rPr>
          <w:rFonts w:cs="Times New Roman"/>
          <w:sz w:val="24"/>
          <w:szCs w:val="24"/>
        </w:rPr>
        <w:t xml:space="preserve"> ethics, moral equality, moral difference, moral superiority.</w:t>
      </w:r>
      <w:bookmarkStart w:id="0" w:name="_GoBack"/>
      <w:bookmarkEnd w:id="0"/>
    </w:p>
    <w:p w:rsidR="0079718F" w:rsidRDefault="0079718F" w:rsidP="002B72F7">
      <w:pPr>
        <w:bidi w:val="0"/>
        <w:spacing w:line="240" w:lineRule="auto"/>
        <w:rPr>
          <w:rFonts w:hint="cs"/>
          <w:b/>
          <w:bCs/>
          <w:sz w:val="28"/>
          <w:szCs w:val="28"/>
          <w:rtl/>
          <w:lang w:bidi="fa-IR"/>
        </w:rPr>
      </w:pPr>
    </w:p>
    <w:sectPr w:rsidR="0079718F" w:rsidSect="00EE3756">
      <w:headerReference w:type="default" r:id="rId7"/>
      <w:footerReference w:type="even" r:id="rId8"/>
      <w:footerReference w:type="default" r:id="rId9"/>
      <w:footerReference w:type="first" r:id="rId10"/>
      <w:pgSz w:w="11907" w:h="16840" w:code="9"/>
      <w:pgMar w:top="1418" w:right="1418" w:bottom="1418" w:left="1418" w:header="397" w:footer="397" w:gutter="0"/>
      <w:cols w:space="340"/>
      <w:bidi/>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E05" w:rsidRDefault="00B04E05" w:rsidP="00EE3756">
      <w:pPr>
        <w:spacing w:line="240" w:lineRule="auto"/>
      </w:pPr>
      <w:r>
        <w:separator/>
      </w:r>
    </w:p>
  </w:endnote>
  <w:endnote w:type="continuationSeparator" w:id="0">
    <w:p w:rsidR="00B04E05" w:rsidRDefault="00B04E05" w:rsidP="00EE375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Nazanin">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raditional Arabic">
    <w:panose1 w:val="00000000000000000000"/>
    <w:charset w:val="B2"/>
    <w:family w:val="auto"/>
    <w:pitch w:val="variable"/>
    <w:sig w:usb0="00002001" w:usb1="00000000" w:usb2="00000000" w:usb3="00000000" w:csb0="00000040" w:csb1="00000000"/>
  </w:font>
  <w:font w:name="MS Mincho">
    <w:altName w:val="ＭＳ 明朝"/>
    <w:panose1 w:val="02020609040205080304"/>
    <w:charset w:val="80"/>
    <w:family w:val="modern"/>
    <w:pitch w:val="fixed"/>
    <w:sig w:usb0="E00002FF" w:usb1="6AC7FDFB" w:usb2="00000012" w:usb3="00000000" w:csb0="0002009F" w:csb1="00000000"/>
  </w:font>
  <w:font w:name="B Lotus">
    <w:altName w:val="Courier New"/>
    <w:charset w:val="B2"/>
    <w:family w:val="auto"/>
    <w:pitch w:val="variable"/>
    <w:sig w:usb0="00002000" w:usb1="80000000" w:usb2="00000008" w:usb3="00000000" w:csb0="00000040" w:csb1="00000000"/>
  </w:font>
  <w:font w:name="Yagut">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A9349A" w:rsidP="004A5F57">
    <w:pPr>
      <w:pStyle w:val="Footer"/>
      <w:framePr w:wrap="around" w:vAnchor="text" w:hAnchor="margin" w:xAlign="center" w:y="1"/>
      <w:rPr>
        <w:rStyle w:val="PageNumber"/>
        <w:rFonts w:cs="Yagut"/>
      </w:rPr>
    </w:pPr>
    <w:r>
      <w:rPr>
        <w:rStyle w:val="PageNumber"/>
        <w:rFonts w:cs="Yagut"/>
      </w:rPr>
      <w:fldChar w:fldCharType="begin"/>
    </w:r>
    <w:r w:rsidR="0013390C">
      <w:rPr>
        <w:rStyle w:val="PageNumber"/>
        <w:rFonts w:cs="Yagut"/>
      </w:rPr>
      <w:instrText xml:space="preserve">PAGE  </w:instrText>
    </w:r>
    <w:r>
      <w:rPr>
        <w:rStyle w:val="PageNumber"/>
        <w:rFonts w:cs="Yagut"/>
      </w:rPr>
      <w:fldChar w:fldCharType="separate"/>
    </w:r>
    <w:r w:rsidR="0013390C">
      <w:rPr>
        <w:rStyle w:val="PageNumber"/>
        <w:rFonts w:cs="Yagut"/>
        <w:noProof/>
        <w:rtl/>
      </w:rPr>
      <w:t>2</w:t>
    </w:r>
    <w:r>
      <w:rPr>
        <w:rStyle w:val="PageNumber"/>
        <w:rFonts w:cs="Yagut"/>
      </w:rPr>
      <w:fldChar w:fldCharType="end"/>
    </w:r>
  </w:p>
  <w:p w:rsidR="00A74BB0" w:rsidRDefault="00B04E0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D2B" w:rsidRDefault="0013390C">
    <w:pPr>
      <w:pStyle w:val="Footer"/>
    </w:pPr>
    <w:r w:rsidRPr="00552D2B">
      <w:rPr>
        <w:noProof/>
        <w:rtl/>
        <w:lang w:bidi="fa-IR"/>
      </w:rPr>
      <w:drawing>
        <wp:anchor distT="0" distB="0" distL="114300" distR="114300" simplePos="0" relativeHeight="251658240" behindDoc="0" locked="0" layoutInCell="1" allowOverlap="1">
          <wp:simplePos x="0" y="0"/>
          <wp:positionH relativeFrom="margin">
            <wp:posOffset>-891194</wp:posOffset>
          </wp:positionH>
          <wp:positionV relativeFrom="paragraph">
            <wp:posOffset>-1809692</wp:posOffset>
          </wp:positionV>
          <wp:extent cx="2142837" cy="2224405"/>
          <wp:effectExtent l="0" t="0" r="0" b="4445"/>
          <wp:wrapNone/>
          <wp:docPr id="6" name="Picture 6" descr="C:\Users\utsbco\Desktop\photo_2016-07-06_12-22-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C:\Users\utsbco\Desktop\photo_2016-07-06_12-22-14.jpg"/>
                  <pic:cNvPicPr>
                    <a:picLocks noChangeAspect="1" noChangeArrowheads="1"/>
                  </pic:cNvPicPr>
                </pic:nvPicPr>
                <pic:blipFill>
                  <a:blip r:embed="rId1">
                    <a:lum bright="70000" contrast="-70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47688" cy="2229440"/>
                  </a:xfrm>
                  <a:prstGeom prst="rect">
                    <a:avLst/>
                  </a:prstGeom>
                  <a:noFill/>
                  <a:ln>
                    <a:noFill/>
                  </a:ln>
                  <a:effectLst>
                    <a:softEdge rad="127000"/>
                  </a:effectLst>
                </pic:spPr>
              </pic:pic>
            </a:graphicData>
          </a:graphic>
        </wp:anchor>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BB0" w:rsidRDefault="00A9349A">
    <w:pPr>
      <w:pStyle w:val="Footer"/>
      <w:jc w:val="center"/>
    </w:pPr>
    <w:r>
      <w:fldChar w:fldCharType="begin"/>
    </w:r>
    <w:r w:rsidR="0013390C">
      <w:instrText xml:space="preserve"> PAGE   \* MERGEFORMAT </w:instrText>
    </w:r>
    <w:r>
      <w:fldChar w:fldCharType="separate"/>
    </w:r>
    <w:r w:rsidR="0013390C">
      <w:rPr>
        <w:noProof/>
        <w:rtl/>
      </w:rPr>
      <w:t>1</w:t>
    </w:r>
    <w:r>
      <w:rPr>
        <w:noProof/>
      </w:rPr>
      <w:fldChar w:fldCharType="end"/>
    </w:r>
  </w:p>
  <w:p w:rsidR="00A74BB0" w:rsidRDefault="00B04E0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E05" w:rsidRDefault="00B04E05" w:rsidP="00EE3756">
      <w:pPr>
        <w:spacing w:line="240" w:lineRule="auto"/>
      </w:pPr>
      <w:r>
        <w:separator/>
      </w:r>
    </w:p>
  </w:footnote>
  <w:footnote w:type="continuationSeparator" w:id="0">
    <w:p w:rsidR="00B04E05" w:rsidRDefault="00B04E05" w:rsidP="00EE3756">
      <w:pPr>
        <w:spacing w:line="240" w:lineRule="auto"/>
      </w:pPr>
      <w:r>
        <w:continuationSeparator/>
      </w:r>
    </w:p>
  </w:footnote>
  <w:footnote w:id="1">
    <w:p w:rsidR="002B72F7" w:rsidRDefault="002B72F7" w:rsidP="002B72F7">
      <w:pPr>
        <w:pStyle w:val="FootnoteText"/>
      </w:pPr>
      <w:r>
        <w:rPr>
          <w:rStyle w:val="FootnoteReference"/>
        </w:rPr>
        <w:footnoteRef/>
      </w:r>
      <w:r>
        <w:t xml:space="preserve"> .</w:t>
      </w:r>
      <w:r w:rsidRPr="00670581">
        <w:t xml:space="preserve"> </w:t>
      </w:r>
      <w:r>
        <w:t xml:space="preserve">PhDs Student </w:t>
      </w:r>
      <w:proofErr w:type="gramStart"/>
      <w:r>
        <w:t>of  woman</w:t>
      </w:r>
      <w:proofErr w:type="gramEnd"/>
      <w:r>
        <w:t xml:space="preserve"> and family study.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11112" w:type="dxa"/>
      <w:tblInd w:w="-233" w:type="dxa"/>
      <w:tblBorders>
        <w:insideH w:val="single" w:sz="4" w:space="0" w:color="auto"/>
      </w:tblBorders>
      <w:tblLayout w:type="fixed"/>
      <w:tblLook w:val="01E0"/>
    </w:tblPr>
    <w:tblGrid>
      <w:gridCol w:w="1329"/>
      <w:gridCol w:w="7003"/>
      <w:gridCol w:w="1390"/>
      <w:gridCol w:w="1390"/>
    </w:tblGrid>
    <w:tr w:rsidR="00552D2B" w:rsidRPr="004306B1" w:rsidTr="00552D2B">
      <w:trPr>
        <w:trHeight w:val="1104"/>
      </w:trPr>
      <w:tc>
        <w:tcPr>
          <w:tcW w:w="1329" w:type="dxa"/>
        </w:tcPr>
        <w:p w:rsidR="00552D2B" w:rsidRPr="004306B1" w:rsidRDefault="00B04E05" w:rsidP="00D26D88">
          <w:pPr>
            <w:pStyle w:val="Header"/>
            <w:spacing w:line="240" w:lineRule="auto"/>
            <w:jc w:val="left"/>
            <w:rPr>
              <w:szCs w:val="20"/>
              <w:rtl/>
              <w:lang w:bidi="fa-IR"/>
            </w:rPr>
          </w:pPr>
        </w:p>
      </w:tc>
      <w:tc>
        <w:tcPr>
          <w:tcW w:w="7003" w:type="dxa"/>
        </w:tcPr>
        <w:p w:rsidR="00552D2B" w:rsidRDefault="00B04E05" w:rsidP="00D26D88">
          <w:pPr>
            <w:spacing w:line="240" w:lineRule="auto"/>
            <w:jc w:val="center"/>
            <w:rPr>
              <w:b/>
              <w:bCs/>
              <w:sz w:val="24"/>
              <w:szCs w:val="24"/>
              <w:rtl/>
              <w:lang w:bidi="fa-IR"/>
            </w:rPr>
          </w:pPr>
        </w:p>
        <w:p w:rsidR="00552D2B" w:rsidRPr="007F49FE" w:rsidRDefault="0013390C" w:rsidP="00D26D88">
          <w:pPr>
            <w:spacing w:line="240" w:lineRule="auto"/>
            <w:jc w:val="center"/>
            <w:rPr>
              <w:rFonts w:cs="B Lotus"/>
              <w:b/>
              <w:bCs/>
              <w:sz w:val="26"/>
              <w:rtl/>
              <w:lang w:bidi="fa-IR"/>
            </w:rPr>
          </w:pPr>
          <w:r w:rsidRPr="007F49FE">
            <w:rPr>
              <w:rFonts w:cs="B Lotus" w:hint="cs"/>
              <w:b/>
              <w:bCs/>
              <w:sz w:val="26"/>
              <w:rtl/>
              <w:lang w:bidi="fa-IR"/>
            </w:rPr>
            <w:t xml:space="preserve">همایش ملی جایگاه و نقش مادر </w:t>
          </w:r>
        </w:p>
        <w:p w:rsidR="00552D2B" w:rsidRPr="007F49FE" w:rsidRDefault="0013390C" w:rsidP="007F49FE">
          <w:pPr>
            <w:spacing w:line="240" w:lineRule="auto"/>
            <w:jc w:val="center"/>
            <w:rPr>
              <w:rFonts w:cs="B Lotus"/>
              <w:b/>
              <w:bCs/>
              <w:szCs w:val="22"/>
              <w:rtl/>
              <w:lang w:bidi="fa-IR"/>
            </w:rPr>
          </w:pPr>
          <w:r w:rsidRPr="007F49FE">
            <w:rPr>
              <w:rFonts w:cs="B Lotus" w:hint="cs"/>
              <w:b/>
              <w:bCs/>
              <w:szCs w:val="22"/>
              <w:rtl/>
              <w:lang w:bidi="fa-IR"/>
            </w:rPr>
            <w:t>دانشگاه شیراز - 28 و 29 شهریور ماه 1395</w:t>
          </w:r>
        </w:p>
        <w:p w:rsidR="00552D2B" w:rsidRPr="004306B1" w:rsidRDefault="00B04E05" w:rsidP="006A0BB4">
          <w:pPr>
            <w:spacing w:line="240" w:lineRule="auto"/>
            <w:jc w:val="center"/>
            <w:rPr>
              <w:szCs w:val="20"/>
              <w:rtl/>
              <w:lang w:bidi="fa-IR"/>
            </w:rPr>
          </w:pPr>
        </w:p>
      </w:tc>
      <w:tc>
        <w:tcPr>
          <w:tcW w:w="1390" w:type="dxa"/>
        </w:tcPr>
        <w:p w:rsidR="00552D2B" w:rsidRPr="004306B1" w:rsidRDefault="00B04E05" w:rsidP="00D26D88">
          <w:pPr>
            <w:pStyle w:val="Header"/>
            <w:spacing w:line="240" w:lineRule="auto"/>
            <w:jc w:val="right"/>
            <w:rPr>
              <w:szCs w:val="20"/>
              <w:rtl/>
              <w:lang w:bidi="fa-IR"/>
            </w:rPr>
          </w:pPr>
        </w:p>
      </w:tc>
      <w:tc>
        <w:tcPr>
          <w:tcW w:w="1390" w:type="dxa"/>
        </w:tcPr>
        <w:p w:rsidR="00552D2B" w:rsidRPr="004306B1" w:rsidRDefault="00B04E05" w:rsidP="00D26D88">
          <w:pPr>
            <w:pStyle w:val="Header"/>
            <w:spacing w:line="240" w:lineRule="auto"/>
            <w:jc w:val="right"/>
            <w:rPr>
              <w:szCs w:val="20"/>
              <w:rtl/>
              <w:lang w:bidi="fa-IR"/>
            </w:rPr>
          </w:pPr>
        </w:p>
      </w:tc>
    </w:tr>
  </w:tbl>
  <w:p w:rsidR="00A74BB0" w:rsidRPr="0096007F" w:rsidRDefault="0013390C" w:rsidP="0096007F">
    <w:pPr>
      <w:pStyle w:val="Header"/>
    </w:pPr>
    <w:r>
      <w:rPr>
        <w:noProof/>
        <w:lang w:bidi="fa-IR"/>
      </w:rPr>
      <w:drawing>
        <wp:anchor distT="0" distB="0" distL="114300" distR="114300" simplePos="0" relativeHeight="251656192" behindDoc="0" locked="0" layoutInCell="1" allowOverlap="1">
          <wp:simplePos x="0" y="0"/>
          <wp:positionH relativeFrom="column">
            <wp:posOffset>-862330</wp:posOffset>
          </wp:positionH>
          <wp:positionV relativeFrom="paragraph">
            <wp:posOffset>-1175385</wp:posOffset>
          </wp:positionV>
          <wp:extent cx="1247775" cy="1433195"/>
          <wp:effectExtent l="0" t="0" r="9525" b="0"/>
          <wp:wrapNone/>
          <wp:docPr id="2" name="Picture 2" descr="http://www.mothersfoundation.ir/App_Themes/Fa/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thersfoundation.ir/App_Themes/Fa/Images/logo.jpg"/>
                  <pic:cNvPicPr>
                    <a:picLocks noChangeAspect="1" noChangeArrowheads="1"/>
                  </pic:cNvPicPr>
                </pic:nvPicPr>
                <pic:blipFill>
                  <a:blip r:embed="rId1">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7775" cy="1433195"/>
                  </a:xfrm>
                  <a:prstGeom prst="rect">
                    <a:avLst/>
                  </a:prstGeom>
                  <a:noFill/>
                  <a:ln>
                    <a:noFill/>
                  </a:ln>
                </pic:spPr>
              </pic:pic>
            </a:graphicData>
          </a:graphic>
        </wp:anchor>
      </w:drawing>
    </w:r>
    <w:r>
      <w:rPr>
        <w:noProof/>
        <w:lang w:bidi="fa-IR"/>
      </w:rPr>
      <w:drawing>
        <wp:anchor distT="0" distB="0" distL="114300" distR="114300" simplePos="0" relativeHeight="251657216" behindDoc="0" locked="0" layoutInCell="1" allowOverlap="1">
          <wp:simplePos x="0" y="0"/>
          <wp:positionH relativeFrom="column">
            <wp:posOffset>5547995</wp:posOffset>
          </wp:positionH>
          <wp:positionV relativeFrom="paragraph">
            <wp:posOffset>-1157605</wp:posOffset>
          </wp:positionV>
          <wp:extent cx="1047750" cy="1276350"/>
          <wp:effectExtent l="0" t="0" r="0" b="0"/>
          <wp:wrapNone/>
          <wp:docPr id="3" name="Picture 3" descr="http://khabar.shirazu.ac.ir/data/news/pic/shirazu_4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habar.shirazu.ac.ir/data/news/pic/shirazu_496.jpg"/>
                  <pic:cNvPicPr>
                    <a:picLocks noChangeAspect="1" noChangeArrowheads="1"/>
                  </pic:cNvPicPr>
                </pic:nvPicPr>
                <pic:blipFill>
                  <a:blip r:embed="rId2">
                    <a:grayscl/>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47750" cy="1276350"/>
                  </a:xfrm>
                  <a:prstGeom prst="rect">
                    <a:avLst/>
                  </a:prstGeom>
                  <a:noFill/>
                  <a:ln>
                    <a:noFill/>
                  </a:ln>
                </pic:spPr>
              </pic:pic>
            </a:graphicData>
          </a:graphic>
        </wp:anchor>
      </w:drawing>
    </w:r>
    <w:r w:rsidR="00A9349A" w:rsidRPr="00A9349A">
      <w:rPr>
        <w:noProof/>
        <w:szCs w:val="20"/>
      </w:rPr>
      <w:pict>
        <v:rect id="Rectangle 4" o:spid="_x0000_s2049" style="position:absolute;left:0;text-align:left;margin-left:-40.15pt;margin-top:-61.05pt;width:527.25pt;height:53.25pt;z-index:-251657216;visibility:visible;mso-position-horizontal-relative:text;mso-position-vertical-relative:text;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" fillcolor="white [3212]" strokecolor="#243f60 [1604]" strokeweight=".25pt">
          <v:stroke linestyle="thinThin"/>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874E6D"/>
    <w:multiLevelType w:val="hybridMultilevel"/>
    <w:tmpl w:val="FD789C8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8997E52"/>
    <w:multiLevelType w:val="hybridMultilevel"/>
    <w:tmpl w:val="8E6A19F2"/>
    <w:lvl w:ilvl="0" w:tplc="51D83D00">
      <w:start w:val="1"/>
      <w:numFmt w:val="decimal"/>
      <w:pStyle w:val="REF"/>
      <w:lvlText w:val="[%1]"/>
      <w:lvlJc w:val="right"/>
      <w:pPr>
        <w:tabs>
          <w:tab w:val="num" w:pos="454"/>
        </w:tabs>
        <w:ind w:left="454" w:hanging="170"/>
      </w:pPr>
      <w:rPr>
        <w:rFonts w:ascii="Times New Roman" w:hAnsi="Times New Roman" w:cs="Nazanin" w:hint="default"/>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EE3756"/>
    <w:rsid w:val="00065756"/>
    <w:rsid w:val="0013390C"/>
    <w:rsid w:val="002B72F7"/>
    <w:rsid w:val="003B6927"/>
    <w:rsid w:val="003B69E2"/>
    <w:rsid w:val="00497C83"/>
    <w:rsid w:val="004E10C0"/>
    <w:rsid w:val="0079718F"/>
    <w:rsid w:val="00A9349A"/>
    <w:rsid w:val="00B04E05"/>
    <w:rsid w:val="00C50132"/>
    <w:rsid w:val="00D3232A"/>
    <w:rsid w:val="00E001BF"/>
    <w:rsid w:val="00EE375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56"/>
    <w:pPr>
      <w:widowControl w:val="0"/>
      <w:bidi/>
      <w:spacing w:after="0" w:line="228" w:lineRule="auto"/>
      <w:jc w:val="both"/>
    </w:pPr>
    <w:rPr>
      <w:rFonts w:ascii="Times New Roman" w:eastAsia="Times New Roman" w:hAnsi="Times New Roman" w:cs="B Nazanin"/>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E3756"/>
    <w:pPr>
      <w:bidi/>
      <w:spacing w:after="0" w:line="221" w:lineRule="auto"/>
      <w:ind w:firstLine="284"/>
      <w:jc w:val="lowKashida"/>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uthors">
    <w:name w:val="Authors"/>
    <w:basedOn w:val="Normal"/>
    <w:rsid w:val="00EE3756"/>
    <w:pPr>
      <w:jc w:val="center"/>
    </w:pPr>
    <w:rPr>
      <w:szCs w:val="24"/>
      <w:lang w:bidi="fa-IR"/>
    </w:rPr>
  </w:style>
  <w:style w:type="paragraph" w:styleId="Footer">
    <w:name w:val="footer"/>
    <w:basedOn w:val="Normal"/>
    <w:link w:val="FooterChar"/>
    <w:uiPriority w:val="99"/>
    <w:rsid w:val="00EE3756"/>
    <w:pPr>
      <w:tabs>
        <w:tab w:val="center" w:pos="4320"/>
        <w:tab w:val="right" w:pos="8640"/>
      </w:tabs>
    </w:pPr>
  </w:style>
  <w:style w:type="character" w:customStyle="1" w:styleId="FooterChar">
    <w:name w:val="Footer Char"/>
    <w:basedOn w:val="DefaultParagraphFont"/>
    <w:link w:val="Footer"/>
    <w:uiPriority w:val="99"/>
    <w:rsid w:val="00EE3756"/>
    <w:rPr>
      <w:rFonts w:ascii="Times New Roman" w:eastAsia="Times New Roman" w:hAnsi="Times New Roman" w:cs="B Nazanin"/>
      <w:szCs w:val="26"/>
      <w:lang w:bidi="ar-SA"/>
    </w:rPr>
  </w:style>
  <w:style w:type="character" w:styleId="PageNumber">
    <w:name w:val="page number"/>
    <w:rsid w:val="00EE3756"/>
    <w:rPr>
      <w:rFonts w:cs="Times New Roman"/>
    </w:rPr>
  </w:style>
  <w:style w:type="paragraph" w:styleId="Header">
    <w:name w:val="header"/>
    <w:basedOn w:val="Normal"/>
    <w:link w:val="HeaderChar"/>
    <w:rsid w:val="00EE3756"/>
    <w:pPr>
      <w:tabs>
        <w:tab w:val="center" w:pos="4320"/>
        <w:tab w:val="right" w:pos="8640"/>
      </w:tabs>
    </w:pPr>
  </w:style>
  <w:style w:type="character" w:customStyle="1" w:styleId="HeaderChar">
    <w:name w:val="Header Char"/>
    <w:basedOn w:val="DefaultParagraphFont"/>
    <w:link w:val="Header"/>
    <w:rsid w:val="00EE3756"/>
    <w:rPr>
      <w:rFonts w:ascii="Times New Roman" w:eastAsia="Times New Roman" w:hAnsi="Times New Roman" w:cs="B Nazanin"/>
      <w:szCs w:val="26"/>
      <w:lang w:bidi="ar-SA"/>
    </w:rPr>
  </w:style>
  <w:style w:type="character" w:styleId="FootnoteReference">
    <w:name w:val="footnote reference"/>
    <w:uiPriority w:val="99"/>
    <w:semiHidden/>
    <w:rsid w:val="00EE3756"/>
    <w:rPr>
      <w:rFonts w:cs="Times New Roman"/>
      <w:vertAlign w:val="superscript"/>
    </w:rPr>
  </w:style>
  <w:style w:type="paragraph" w:customStyle="1" w:styleId="REF">
    <w:name w:val="REF"/>
    <w:basedOn w:val="Normal"/>
    <w:rsid w:val="00EE3756"/>
    <w:pPr>
      <w:widowControl/>
      <w:numPr>
        <w:numId w:val="1"/>
      </w:numPr>
      <w:spacing w:line="240" w:lineRule="auto"/>
    </w:pPr>
    <w:rPr>
      <w:rFonts w:eastAsia="MS Mincho" w:cs="Nazanin"/>
      <w:sz w:val="18"/>
      <w:szCs w:val="20"/>
      <w:lang w:bidi="fa-IR"/>
    </w:rPr>
  </w:style>
  <w:style w:type="paragraph" w:styleId="ListParagraph">
    <w:name w:val="List Paragraph"/>
    <w:basedOn w:val="Normal"/>
    <w:qFormat/>
    <w:rsid w:val="00EE3756"/>
    <w:pPr>
      <w:ind w:left="720"/>
      <w:contextualSpacing/>
    </w:pPr>
  </w:style>
  <w:style w:type="paragraph" w:styleId="NormalWeb">
    <w:name w:val="Normal (Web)"/>
    <w:basedOn w:val="Normal"/>
    <w:uiPriority w:val="99"/>
    <w:semiHidden/>
    <w:unhideWhenUsed/>
    <w:rsid w:val="00EE3756"/>
    <w:pPr>
      <w:widowControl/>
      <w:bidi w:val="0"/>
      <w:spacing w:before="100" w:beforeAutospacing="1" w:after="100" w:afterAutospacing="1" w:line="240" w:lineRule="auto"/>
      <w:jc w:val="left"/>
    </w:pPr>
    <w:rPr>
      <w:rFonts w:cs="Times New Roman"/>
      <w:sz w:val="24"/>
      <w:szCs w:val="24"/>
    </w:rPr>
  </w:style>
  <w:style w:type="paragraph" w:styleId="FootnoteText">
    <w:name w:val="footnote text"/>
    <w:basedOn w:val="Normal"/>
    <w:link w:val="FootnoteTextChar"/>
    <w:uiPriority w:val="99"/>
    <w:semiHidden/>
    <w:unhideWhenUsed/>
    <w:rsid w:val="00065756"/>
    <w:pPr>
      <w:widowControl/>
      <w:spacing w:line="240" w:lineRule="auto"/>
      <w:jc w:val="left"/>
    </w:pPr>
    <w:rPr>
      <w:rFonts w:asciiTheme="minorHAnsi" w:eastAsiaTheme="minorHAnsi" w:hAnsiTheme="minorHAnsi" w:cstheme="minorBidi"/>
      <w:sz w:val="20"/>
      <w:szCs w:val="20"/>
      <w:lang w:bidi="fa-IR"/>
    </w:rPr>
  </w:style>
  <w:style w:type="character" w:customStyle="1" w:styleId="FootnoteTextChar">
    <w:name w:val="Footnote Text Char"/>
    <w:basedOn w:val="DefaultParagraphFont"/>
    <w:link w:val="FootnoteText"/>
    <w:uiPriority w:val="99"/>
    <w:semiHidden/>
    <w:rsid w:val="00065756"/>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222</Words>
  <Characters>1271</Characters>
  <Application>Microsoft Office Word</Application>
  <DocSecurity>0</DocSecurity>
  <Lines>10</Lines>
  <Paragraphs>2</Paragraphs>
  <ScaleCrop>false</ScaleCrop>
  <Company/>
  <LinksUpToDate>false</LinksUpToDate>
  <CharactersWithSpaces>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bajelan</dc:creator>
  <cp:lastModifiedBy>bajelan</cp:lastModifiedBy>
  <cp:revision>5</cp:revision>
  <dcterms:created xsi:type="dcterms:W3CDTF">2016-08-09T03:43:00Z</dcterms:created>
  <dcterms:modified xsi:type="dcterms:W3CDTF">2016-08-10T04:18:00Z</dcterms:modified>
</cp:coreProperties>
</file>