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756" w:rsidRDefault="00EE3756" w:rsidP="00EE3756">
      <w:pPr>
        <w:spacing w:line="240" w:lineRule="auto"/>
        <w:rPr>
          <w:rFonts w:hint="cs"/>
          <w:sz w:val="24"/>
          <w:szCs w:val="24"/>
          <w:lang w:bidi="fa-IR"/>
        </w:rPr>
      </w:pPr>
    </w:p>
    <w:p w:rsidR="00065756" w:rsidRPr="002E0D0C" w:rsidRDefault="00065756" w:rsidP="00065756">
      <w:pPr>
        <w:spacing w:line="240" w:lineRule="auto"/>
        <w:jc w:val="center"/>
        <w:rPr>
          <w:b/>
          <w:bCs/>
          <w:sz w:val="32"/>
          <w:szCs w:val="32"/>
          <w:rtl/>
        </w:rPr>
      </w:pPr>
      <w:r w:rsidRPr="002E0D0C">
        <w:rPr>
          <w:rFonts w:hint="cs"/>
          <w:b/>
          <w:bCs/>
          <w:sz w:val="32"/>
          <w:szCs w:val="32"/>
          <w:rtl/>
        </w:rPr>
        <w:t>باسمه تعالي</w:t>
      </w:r>
    </w:p>
    <w:p w:rsidR="00065756" w:rsidRDefault="00065756" w:rsidP="00065756">
      <w:pPr>
        <w:spacing w:line="240" w:lineRule="auto"/>
        <w:jc w:val="center"/>
        <w:rPr>
          <w:b/>
          <w:bCs/>
          <w:sz w:val="32"/>
          <w:szCs w:val="32"/>
          <w:rtl/>
        </w:rPr>
      </w:pPr>
      <w:r w:rsidRPr="002E0D0C">
        <w:rPr>
          <w:rFonts w:hint="cs"/>
          <w:b/>
          <w:bCs/>
          <w:sz w:val="32"/>
          <w:szCs w:val="32"/>
          <w:rtl/>
        </w:rPr>
        <w:t>طرح نظام اخلاقي مادرانه</w:t>
      </w:r>
    </w:p>
    <w:p w:rsidR="00065756" w:rsidRPr="0050465D" w:rsidRDefault="00065756" w:rsidP="00065756">
      <w:pPr>
        <w:spacing w:line="240" w:lineRule="auto"/>
        <w:jc w:val="center"/>
        <w:rPr>
          <w:b/>
          <w:bCs/>
          <w:sz w:val="24"/>
          <w:szCs w:val="24"/>
          <w:rtl/>
        </w:rPr>
      </w:pPr>
      <w:r w:rsidRPr="0050465D">
        <w:rPr>
          <w:rFonts w:hint="cs"/>
          <w:b/>
          <w:bCs/>
          <w:sz w:val="24"/>
          <w:szCs w:val="24"/>
          <w:rtl/>
        </w:rPr>
        <w:t>اكرم باجلان</w:t>
      </w:r>
      <w:r>
        <w:rPr>
          <w:rStyle w:val="FootnoteReference"/>
          <w:b/>
          <w:bCs/>
          <w:sz w:val="24"/>
          <w:szCs w:val="24"/>
          <w:rtl/>
        </w:rPr>
        <w:footnoteReference w:id="1"/>
      </w:r>
    </w:p>
    <w:p w:rsidR="00065756" w:rsidRPr="002E0D0C" w:rsidRDefault="00065756" w:rsidP="00065756">
      <w:pPr>
        <w:spacing w:line="240" w:lineRule="auto"/>
        <w:rPr>
          <w:b/>
          <w:bCs/>
          <w:sz w:val="32"/>
          <w:szCs w:val="32"/>
          <w:rtl/>
        </w:rPr>
      </w:pPr>
      <w:r w:rsidRPr="002E0D0C">
        <w:rPr>
          <w:rFonts w:hint="cs"/>
          <w:b/>
          <w:bCs/>
          <w:sz w:val="28"/>
          <w:szCs w:val="28"/>
          <w:rtl/>
        </w:rPr>
        <w:t>چكيده</w:t>
      </w:r>
    </w:p>
    <w:p w:rsidR="00065756" w:rsidRPr="002E0D0C" w:rsidRDefault="00065756" w:rsidP="00065756">
      <w:pPr>
        <w:spacing w:line="240" w:lineRule="auto"/>
        <w:rPr>
          <w:sz w:val="28"/>
          <w:szCs w:val="28"/>
          <w:rtl/>
        </w:rPr>
      </w:pPr>
      <w:r w:rsidRPr="002E0D0C">
        <w:rPr>
          <w:rFonts w:hint="cs"/>
          <w:sz w:val="28"/>
          <w:szCs w:val="28"/>
          <w:rtl/>
        </w:rPr>
        <w:t>جامعه براي بقاي خود به نهاد اخلاقي نيازمند است كه الگوي اخلاقي را در اختيار افراد جامعه قرار مي</w:t>
      </w:r>
      <w:r w:rsidRPr="002E0D0C">
        <w:rPr>
          <w:sz w:val="28"/>
          <w:szCs w:val="28"/>
          <w:rtl/>
        </w:rPr>
        <w:softHyphen/>
      </w:r>
      <w:r w:rsidRPr="002E0D0C">
        <w:rPr>
          <w:rFonts w:hint="cs"/>
          <w:sz w:val="28"/>
          <w:szCs w:val="28"/>
          <w:rtl/>
        </w:rPr>
        <w:t>دهد. اما آيا الگوي اخلاقي زنان با مردان با يكديگر متفاوت است؟ آيا آنچه كه فضيلت اخلاقي براي زنان در الگوي اخلاقي آنان دانسته مي</w:t>
      </w:r>
      <w:r w:rsidRPr="002E0D0C">
        <w:rPr>
          <w:rFonts w:hint="cs"/>
          <w:sz w:val="28"/>
          <w:szCs w:val="28"/>
          <w:rtl/>
        </w:rPr>
        <w:softHyphen/>
        <w:t>شود با فضيلت</w:t>
      </w:r>
      <w:r w:rsidRPr="002E0D0C">
        <w:rPr>
          <w:rFonts w:hint="cs"/>
          <w:sz w:val="28"/>
          <w:szCs w:val="28"/>
          <w:rtl/>
        </w:rPr>
        <w:softHyphen/>
        <w:t>هاي اخلاقي مردان تفاوت دارد؟ اين پرسش</w:t>
      </w:r>
      <w:r w:rsidRPr="002E0D0C">
        <w:rPr>
          <w:rFonts w:hint="cs"/>
          <w:sz w:val="28"/>
          <w:szCs w:val="28"/>
          <w:rtl/>
        </w:rPr>
        <w:softHyphen/>
        <w:t>ها و سؤالات مشابه با شروع جنبش زنان فراروي ديدگاه</w:t>
      </w:r>
      <w:r w:rsidRPr="002E0D0C">
        <w:rPr>
          <w:rFonts w:hint="cs"/>
          <w:sz w:val="28"/>
          <w:szCs w:val="28"/>
          <w:rtl/>
        </w:rPr>
        <w:softHyphen/>
        <w:t>هاي اخلاقي رايج در غرب قرار گرفت و تا به امروز فمينيست</w:t>
      </w:r>
      <w:r w:rsidRPr="002E0D0C">
        <w:rPr>
          <w:rFonts w:hint="cs"/>
          <w:sz w:val="28"/>
          <w:szCs w:val="28"/>
          <w:rtl/>
        </w:rPr>
        <w:softHyphen/>
        <w:t>ها تلاش كرده</w:t>
      </w:r>
      <w:r w:rsidRPr="002E0D0C">
        <w:rPr>
          <w:rFonts w:hint="cs"/>
          <w:sz w:val="28"/>
          <w:szCs w:val="28"/>
          <w:rtl/>
        </w:rPr>
        <w:softHyphen/>
        <w:t xml:space="preserve">اند به آن پاسخي در خور دهند. </w:t>
      </w:r>
      <w:r w:rsidRPr="002E0D0C">
        <w:rPr>
          <w:rFonts w:ascii="Tahoma" w:hAnsi="Tahoma" w:hint="cs"/>
          <w:sz w:val="28"/>
          <w:szCs w:val="28"/>
          <w:rtl/>
        </w:rPr>
        <w:t xml:space="preserve">اين در حالي است كه </w:t>
      </w:r>
      <w:r w:rsidRPr="002E0D0C">
        <w:rPr>
          <w:rFonts w:ascii="Tahoma" w:hAnsi="Tahoma"/>
          <w:sz w:val="28"/>
          <w:szCs w:val="28"/>
          <w:rtl/>
        </w:rPr>
        <w:t xml:space="preserve">تاکنون برای </w:t>
      </w:r>
      <w:r w:rsidRPr="002E0D0C">
        <w:rPr>
          <w:rFonts w:ascii="Tahoma" w:hAnsi="Tahoma" w:hint="cs"/>
          <w:sz w:val="28"/>
          <w:szCs w:val="28"/>
          <w:rtl/>
        </w:rPr>
        <w:t xml:space="preserve">اخلاق </w:t>
      </w:r>
      <w:r w:rsidRPr="002E0D0C">
        <w:rPr>
          <w:rFonts w:ascii="Tahoma" w:hAnsi="Tahoma"/>
          <w:sz w:val="28"/>
          <w:szCs w:val="28"/>
          <w:rtl/>
        </w:rPr>
        <w:t xml:space="preserve">مادری حالت ثابت و پایایی از جانب هیچ‌یک از فمینیست‌ها ارائه نشده، بلکه </w:t>
      </w:r>
      <w:r w:rsidRPr="002E0D0C">
        <w:rPr>
          <w:rFonts w:ascii="Tahoma" w:hAnsi="Tahoma" w:hint="cs"/>
          <w:sz w:val="28"/>
          <w:szCs w:val="28"/>
          <w:rtl/>
        </w:rPr>
        <w:t xml:space="preserve">اخلاق </w:t>
      </w:r>
      <w:r w:rsidRPr="002E0D0C">
        <w:rPr>
          <w:rFonts w:ascii="Tahoma" w:hAnsi="Tahoma"/>
          <w:sz w:val="28"/>
          <w:szCs w:val="28"/>
          <w:rtl/>
        </w:rPr>
        <w:t>مادری در قالب مجموعه‌ای از رفتارها که وابسته به شرایط و مقتضیات لحاظ شده است. مادر</w:t>
      </w:r>
      <w:r w:rsidRPr="002E0D0C">
        <w:rPr>
          <w:rFonts w:ascii="Tahoma" w:hAnsi="Tahoma" w:hint="cs"/>
          <w:sz w:val="28"/>
          <w:szCs w:val="28"/>
          <w:rtl/>
        </w:rPr>
        <w:t>ي</w:t>
      </w:r>
      <w:r w:rsidRPr="002E0D0C">
        <w:rPr>
          <w:rFonts w:ascii="Tahoma" w:hAnsi="Tahoma"/>
          <w:sz w:val="28"/>
          <w:szCs w:val="28"/>
          <w:rtl/>
        </w:rPr>
        <w:t xml:space="preserve"> در رویکرد </w:t>
      </w:r>
      <w:r w:rsidRPr="002E0D0C">
        <w:rPr>
          <w:rFonts w:ascii="Tahoma" w:hAnsi="Tahoma" w:hint="cs"/>
          <w:sz w:val="28"/>
          <w:szCs w:val="28"/>
          <w:rtl/>
        </w:rPr>
        <w:t xml:space="preserve">اخلاق </w:t>
      </w:r>
      <w:r w:rsidRPr="002E0D0C">
        <w:rPr>
          <w:rFonts w:ascii="Tahoma" w:hAnsi="Tahoma"/>
          <w:sz w:val="28"/>
          <w:szCs w:val="28"/>
          <w:rtl/>
        </w:rPr>
        <w:t xml:space="preserve">سنتی فرهنگ غرب موجودی منفعل و بی‌قدرت است. اما در رویکردهای معاصر </w:t>
      </w:r>
      <w:r w:rsidRPr="002E0D0C">
        <w:rPr>
          <w:rFonts w:ascii="Tahoma" w:hAnsi="Tahoma" w:hint="cs"/>
          <w:sz w:val="28"/>
          <w:szCs w:val="28"/>
          <w:rtl/>
        </w:rPr>
        <w:t xml:space="preserve">اخلاق فمينيستي </w:t>
      </w:r>
      <w:r w:rsidRPr="002E0D0C">
        <w:rPr>
          <w:rFonts w:ascii="Tahoma" w:hAnsi="Tahoma"/>
          <w:sz w:val="28"/>
          <w:szCs w:val="28"/>
          <w:rtl/>
        </w:rPr>
        <w:t xml:space="preserve">سعی می‌شود با روش </w:t>
      </w:r>
      <w:r w:rsidRPr="002E0D0C">
        <w:rPr>
          <w:rFonts w:ascii="Tahoma" w:hAnsi="Tahoma" w:hint="cs"/>
          <w:sz w:val="28"/>
          <w:szCs w:val="28"/>
          <w:rtl/>
        </w:rPr>
        <w:t xml:space="preserve">«تفكر مادرانه» </w:t>
      </w:r>
      <w:r w:rsidRPr="002E0D0C">
        <w:rPr>
          <w:rFonts w:ascii="Tahoma" w:hAnsi="Tahoma"/>
          <w:sz w:val="28"/>
          <w:szCs w:val="28"/>
          <w:rtl/>
        </w:rPr>
        <w:t>به استنباطی توانمند از رفتارهای مادرانه دست یابند.</w:t>
      </w:r>
    </w:p>
    <w:p w:rsidR="00065756" w:rsidRPr="002E0D0C" w:rsidRDefault="00065756" w:rsidP="00065756">
      <w:pPr>
        <w:spacing w:line="240" w:lineRule="auto"/>
        <w:rPr>
          <w:sz w:val="28"/>
          <w:szCs w:val="28"/>
          <w:rtl/>
        </w:rPr>
      </w:pPr>
      <w:r w:rsidRPr="002E0D0C">
        <w:rPr>
          <w:rFonts w:hint="cs"/>
          <w:sz w:val="28"/>
          <w:szCs w:val="28"/>
          <w:rtl/>
        </w:rPr>
        <w:t>در اين مقاله تلاش شده تا با مرور تاريخي اين مسأله سه پاسخ،  برابري اخلاقي زنان و مردان، تفاوت اخلاقي زنان و مردان و برتري اخلاقي زنان مبتني بر ارائه الگوي اخلاقي طرح و بررسي شود و در انتها مؤلفه</w:t>
      </w:r>
      <w:r w:rsidRPr="002E0D0C">
        <w:rPr>
          <w:rFonts w:hint="cs"/>
          <w:sz w:val="28"/>
          <w:szCs w:val="28"/>
          <w:rtl/>
        </w:rPr>
        <w:softHyphen/>
        <w:t>هاي الگوي اخلاق مادري مورد نظر قرار گيرد. هر چند كه فمينيست</w:t>
      </w:r>
      <w:r w:rsidRPr="002E0D0C">
        <w:rPr>
          <w:rFonts w:hint="cs"/>
          <w:sz w:val="28"/>
          <w:szCs w:val="28"/>
          <w:rtl/>
        </w:rPr>
        <w:softHyphen/>
        <w:t>ها و غير فمينيست</w:t>
      </w:r>
      <w:r w:rsidRPr="002E0D0C">
        <w:rPr>
          <w:rFonts w:hint="cs"/>
          <w:sz w:val="28"/>
          <w:szCs w:val="28"/>
          <w:rtl/>
        </w:rPr>
        <w:softHyphen/>
        <w:t>ها بر اين الگو به دلايل مختلف مانند جزيي</w:t>
      </w:r>
      <w:r w:rsidRPr="002E0D0C">
        <w:rPr>
          <w:rFonts w:hint="cs"/>
          <w:sz w:val="28"/>
          <w:szCs w:val="28"/>
          <w:rtl/>
        </w:rPr>
        <w:softHyphen/>
        <w:t>نگري، نداشتن طاقت در برابر پاسخگويي به مسائل پيچيده</w:t>
      </w:r>
      <w:r w:rsidRPr="002E0D0C">
        <w:rPr>
          <w:rFonts w:hint="cs"/>
          <w:sz w:val="28"/>
          <w:szCs w:val="28"/>
          <w:rtl/>
        </w:rPr>
        <w:softHyphen/>
        <w:t>تر، پررنگ كردن نقش مادري و حذف نقش پدري انتقادات وارد به اين الگو دانسته</w:t>
      </w:r>
      <w:r w:rsidRPr="002E0D0C">
        <w:rPr>
          <w:rFonts w:hint="cs"/>
          <w:sz w:val="28"/>
          <w:szCs w:val="28"/>
          <w:rtl/>
        </w:rPr>
        <w:softHyphen/>
        <w:t>اند.</w:t>
      </w:r>
    </w:p>
    <w:p w:rsidR="00065756" w:rsidRPr="002E0D0C" w:rsidRDefault="00065756" w:rsidP="00065756">
      <w:pPr>
        <w:spacing w:line="240" w:lineRule="auto"/>
        <w:rPr>
          <w:b/>
          <w:bCs/>
          <w:sz w:val="28"/>
          <w:szCs w:val="28"/>
          <w:rtl/>
        </w:rPr>
      </w:pPr>
      <w:r w:rsidRPr="002E0D0C">
        <w:rPr>
          <w:rFonts w:hint="cs"/>
          <w:b/>
          <w:bCs/>
          <w:sz w:val="28"/>
          <w:szCs w:val="28"/>
          <w:rtl/>
        </w:rPr>
        <w:t>كلمات كليدي:</w:t>
      </w:r>
    </w:p>
    <w:p w:rsidR="00065756" w:rsidRDefault="00065756" w:rsidP="00065756">
      <w:pPr>
        <w:spacing w:line="240" w:lineRule="auto"/>
        <w:rPr>
          <w:sz w:val="28"/>
          <w:szCs w:val="28"/>
          <w:rtl/>
        </w:rPr>
      </w:pPr>
      <w:r w:rsidRPr="002E0D0C">
        <w:rPr>
          <w:rFonts w:hint="cs"/>
          <w:sz w:val="28"/>
          <w:szCs w:val="28"/>
          <w:rtl/>
        </w:rPr>
        <w:t>نظام اخلاقي مادرانه، برابري اخلاقي، تفاوت اخلاقي، برتري اخلاقي.</w:t>
      </w:r>
    </w:p>
    <w:p w:rsidR="0079718F" w:rsidRDefault="0079718F" w:rsidP="00065756">
      <w:pPr>
        <w:spacing w:line="240" w:lineRule="auto"/>
        <w:rPr>
          <w:b/>
          <w:bCs/>
          <w:sz w:val="28"/>
          <w:szCs w:val="28"/>
          <w:rtl/>
        </w:rPr>
      </w:pPr>
    </w:p>
    <w:p w:rsidR="0079718F" w:rsidRDefault="0079718F" w:rsidP="00065756">
      <w:pPr>
        <w:spacing w:line="240" w:lineRule="auto"/>
        <w:rPr>
          <w:b/>
          <w:bCs/>
          <w:sz w:val="28"/>
          <w:szCs w:val="28"/>
          <w:rtl/>
        </w:rPr>
      </w:pPr>
    </w:p>
    <w:p w:rsidR="0079718F" w:rsidRDefault="0079718F" w:rsidP="00065756">
      <w:pPr>
        <w:spacing w:line="240" w:lineRule="auto"/>
        <w:rPr>
          <w:b/>
          <w:bCs/>
          <w:sz w:val="28"/>
          <w:szCs w:val="28"/>
          <w:rtl/>
        </w:rPr>
      </w:pPr>
    </w:p>
    <w:p w:rsidR="0079718F" w:rsidRDefault="0079718F" w:rsidP="00065756">
      <w:pPr>
        <w:spacing w:line="240" w:lineRule="auto"/>
        <w:rPr>
          <w:b/>
          <w:bCs/>
          <w:sz w:val="28"/>
          <w:szCs w:val="28"/>
          <w:rtl/>
        </w:rPr>
      </w:pPr>
    </w:p>
    <w:p w:rsidR="0079718F" w:rsidRDefault="0079718F" w:rsidP="00065756">
      <w:pPr>
        <w:spacing w:line="240" w:lineRule="auto"/>
        <w:rPr>
          <w:b/>
          <w:bCs/>
          <w:sz w:val="28"/>
          <w:szCs w:val="28"/>
          <w:rtl/>
        </w:rPr>
      </w:pPr>
    </w:p>
    <w:p w:rsidR="0079718F" w:rsidRDefault="0079718F" w:rsidP="00065756">
      <w:pPr>
        <w:spacing w:line="240" w:lineRule="auto"/>
        <w:rPr>
          <w:b/>
          <w:bCs/>
          <w:sz w:val="28"/>
          <w:szCs w:val="28"/>
          <w:rtl/>
        </w:rPr>
      </w:pPr>
    </w:p>
    <w:p w:rsidR="0079718F" w:rsidRDefault="0079718F" w:rsidP="00065756">
      <w:pPr>
        <w:spacing w:line="240" w:lineRule="auto"/>
        <w:rPr>
          <w:b/>
          <w:bCs/>
          <w:sz w:val="28"/>
          <w:szCs w:val="28"/>
          <w:rtl/>
        </w:rPr>
      </w:pPr>
    </w:p>
    <w:p w:rsidR="0079718F" w:rsidRDefault="0079718F" w:rsidP="00065756">
      <w:pPr>
        <w:spacing w:line="240" w:lineRule="auto"/>
        <w:rPr>
          <w:b/>
          <w:bCs/>
          <w:sz w:val="28"/>
          <w:szCs w:val="28"/>
          <w:rtl/>
        </w:rPr>
      </w:pPr>
    </w:p>
    <w:p w:rsidR="0079718F" w:rsidRDefault="0079718F" w:rsidP="00065756">
      <w:pPr>
        <w:spacing w:line="240" w:lineRule="auto"/>
        <w:rPr>
          <w:b/>
          <w:bCs/>
          <w:sz w:val="28"/>
          <w:szCs w:val="28"/>
          <w:rtl/>
        </w:rPr>
      </w:pPr>
    </w:p>
    <w:p w:rsidR="0079718F" w:rsidRDefault="0079718F" w:rsidP="00065756">
      <w:pPr>
        <w:spacing w:line="240" w:lineRule="auto"/>
        <w:rPr>
          <w:b/>
          <w:bCs/>
          <w:sz w:val="28"/>
          <w:szCs w:val="28"/>
          <w:rtl/>
        </w:rPr>
      </w:pPr>
    </w:p>
    <w:p w:rsidR="00065756" w:rsidRDefault="00065756" w:rsidP="00065756">
      <w:pPr>
        <w:spacing w:line="240" w:lineRule="auto"/>
        <w:rPr>
          <w:b/>
          <w:bCs/>
          <w:sz w:val="28"/>
          <w:szCs w:val="28"/>
          <w:rtl/>
        </w:rPr>
      </w:pPr>
      <w:r w:rsidRPr="0015551D">
        <w:rPr>
          <w:rFonts w:hint="cs"/>
          <w:b/>
          <w:bCs/>
          <w:sz w:val="28"/>
          <w:szCs w:val="28"/>
          <w:rtl/>
        </w:rPr>
        <w:t>مقدمه</w:t>
      </w:r>
    </w:p>
    <w:p w:rsidR="00065756" w:rsidRPr="002E0D0C" w:rsidRDefault="00065756" w:rsidP="00065756">
      <w:pPr>
        <w:spacing w:line="240" w:lineRule="auto"/>
        <w:rPr>
          <w:sz w:val="28"/>
          <w:szCs w:val="28"/>
          <w:rtl/>
        </w:rPr>
      </w:pPr>
      <w:r w:rsidRPr="002E0D0C">
        <w:rPr>
          <w:rFonts w:hint="cs"/>
          <w:sz w:val="28"/>
          <w:szCs w:val="28"/>
          <w:rtl/>
        </w:rPr>
        <w:t>در انديشه اخلاقي فيلسوفان متقدم غرب، افلاطون و ارسطو، مفهوم عدالت، جايگاهي اساسي داشت. افلاطون در كتاب جمهوري، چهار فضيلت عمده را مطرح مي</w:t>
      </w:r>
      <w:r w:rsidRPr="002E0D0C">
        <w:rPr>
          <w:rFonts w:hint="cs"/>
          <w:sz w:val="28"/>
          <w:szCs w:val="28"/>
          <w:rtl/>
        </w:rPr>
        <w:softHyphen/>
        <w:t>كند كه عدالت يكي از آن چهار فضيلت است كه فضيلتي عام و كلي است. به اين معنا كه هر كدام از فضيلت</w:t>
      </w:r>
      <w:r w:rsidRPr="002E0D0C">
        <w:rPr>
          <w:rFonts w:hint="cs"/>
          <w:sz w:val="28"/>
          <w:szCs w:val="28"/>
          <w:rtl/>
        </w:rPr>
        <w:softHyphen/>
        <w:t>هاي قبلي (حكمت، شجاعت و اعتدال) وقتي در نفس آدمي در جايگاه خود استقرار يافت فضيلت جزيي خود را آشكار ساخت، آنگاه عدالت در رأس همه آنها نمايان مي</w:t>
      </w:r>
      <w:r w:rsidRPr="002E0D0C">
        <w:rPr>
          <w:rFonts w:hint="cs"/>
          <w:sz w:val="28"/>
          <w:szCs w:val="28"/>
          <w:rtl/>
        </w:rPr>
        <w:softHyphen/>
        <w:t>شود. ارسطو در كتاب اخلاق نيكوماخوس، تصويري مشابه افلاطون از انسان فضيلت</w:t>
      </w:r>
      <w:r w:rsidRPr="002E0D0C">
        <w:rPr>
          <w:rFonts w:hint="cs"/>
          <w:sz w:val="28"/>
          <w:szCs w:val="28"/>
          <w:rtl/>
        </w:rPr>
        <w:softHyphen/>
        <w:t>مند در نظر داشت، كه در آن عدالت كلي و عام است كه نسبت به افراد مختلف منصفانه و برابر است. (باقري 1382: 143)</w:t>
      </w:r>
    </w:p>
    <w:p w:rsidR="00065756" w:rsidRPr="002E0D0C" w:rsidRDefault="00065756" w:rsidP="00065756">
      <w:pPr>
        <w:spacing w:line="240" w:lineRule="auto"/>
        <w:rPr>
          <w:sz w:val="28"/>
          <w:szCs w:val="28"/>
          <w:rtl/>
        </w:rPr>
      </w:pPr>
      <w:r w:rsidRPr="002E0D0C">
        <w:rPr>
          <w:rFonts w:hint="cs"/>
          <w:sz w:val="28"/>
          <w:szCs w:val="28"/>
          <w:rtl/>
        </w:rPr>
        <w:t>در دوران جديد، سنت ليبرالي و روشنگري، مفهوم حق را در كانون مباحث مربوط به اخلاق و فلسفه سياسي جاي داد. حق، گاه امري طبيعي دانسته شده (جان لاك) يا دستور مطلق كه از سوي عقل و به صورت قانوني كلي (كانت) قابل درك است. پس از نظر اخلاق كانتي عمل فرد، هنگامي اخلاقي محسوب مي</w:t>
      </w:r>
      <w:r w:rsidRPr="002E0D0C">
        <w:rPr>
          <w:rFonts w:hint="cs"/>
          <w:sz w:val="28"/>
          <w:szCs w:val="28"/>
          <w:rtl/>
        </w:rPr>
        <w:softHyphen/>
        <w:t>شود كه وي از آن جهت كه قانون يا اصل كلي و قابل احترام است، پيروي كند نه آنكه سودانگارانه يا لذت طلبانه به نتايج نظر داشته باشد. (همان)</w:t>
      </w:r>
    </w:p>
    <w:p w:rsidR="00065756" w:rsidRDefault="00065756" w:rsidP="00065756">
      <w:pPr>
        <w:spacing w:line="240" w:lineRule="auto"/>
        <w:rPr>
          <w:sz w:val="28"/>
          <w:szCs w:val="28"/>
          <w:rtl/>
        </w:rPr>
      </w:pPr>
      <w:r w:rsidRPr="002E0D0C">
        <w:rPr>
          <w:rFonts w:hint="cs"/>
          <w:sz w:val="28"/>
          <w:szCs w:val="28"/>
          <w:rtl/>
        </w:rPr>
        <w:t>ليبرال</w:t>
      </w:r>
      <w:r w:rsidRPr="002E0D0C">
        <w:rPr>
          <w:rFonts w:hint="cs"/>
          <w:sz w:val="28"/>
          <w:szCs w:val="28"/>
          <w:rtl/>
        </w:rPr>
        <w:softHyphen/>
        <w:t>ها مدعي</w:t>
      </w:r>
      <w:r w:rsidRPr="002E0D0C">
        <w:rPr>
          <w:rFonts w:hint="cs"/>
          <w:sz w:val="28"/>
          <w:szCs w:val="28"/>
          <w:rtl/>
        </w:rPr>
        <w:softHyphen/>
        <w:t>اند كه حق را همواره بايد برتر از مصلحت دانست. به بيان ديگر، نظام حقوق فردي ما از آن رو حقانيت دارد كه اين حقوق چارچوبي را تشكيل مي</w:t>
      </w:r>
      <w:r w:rsidRPr="002E0D0C">
        <w:rPr>
          <w:rFonts w:hint="cs"/>
          <w:sz w:val="28"/>
          <w:szCs w:val="28"/>
          <w:rtl/>
        </w:rPr>
        <w:softHyphen/>
        <w:t>دهند كه هر يك از ما مي</w:t>
      </w:r>
      <w:r w:rsidRPr="002E0D0C">
        <w:rPr>
          <w:rFonts w:hint="cs"/>
          <w:sz w:val="28"/>
          <w:szCs w:val="28"/>
          <w:rtl/>
        </w:rPr>
        <w:softHyphen/>
        <w:t>توانيم در آن خير و صلاح خويش را برگزينيم با اين شرط كه ديگران را از خير و صلاح</w:t>
      </w:r>
      <w:r w:rsidRPr="002E0D0C">
        <w:rPr>
          <w:rFonts w:hint="cs"/>
          <w:sz w:val="28"/>
          <w:szCs w:val="28"/>
          <w:rtl/>
        </w:rPr>
        <w:softHyphen/>
        <w:t>شان محروم نكنيم. ( تانگ 1393: 30) با اين بحث</w:t>
      </w:r>
      <w:r w:rsidRPr="002E0D0C">
        <w:rPr>
          <w:rFonts w:hint="cs"/>
          <w:sz w:val="28"/>
          <w:szCs w:val="28"/>
          <w:rtl/>
        </w:rPr>
        <w:softHyphen/>
        <w:t>ها در سده هجدهم و نوزدهم ميلادي بحث جدي و روشن درباره نسبت ميان اخلاق و جنسيت پا</w:t>
      </w:r>
      <w:r>
        <w:rPr>
          <w:rFonts w:hint="cs"/>
          <w:sz w:val="28"/>
          <w:szCs w:val="28"/>
          <w:rtl/>
        </w:rPr>
        <w:t xml:space="preserve"> گرفت. سوالاتي در مورد تفاوت الگوي فضيلت اخلاقي زنانه و مردانه، دليل برتري فضيلت</w:t>
      </w:r>
      <w:r>
        <w:rPr>
          <w:rFonts w:hint="cs"/>
          <w:sz w:val="28"/>
          <w:szCs w:val="28"/>
          <w:rtl/>
        </w:rPr>
        <w:softHyphen/>
        <w:t>هاي مردانه، چگونگي دست</w:t>
      </w:r>
      <w:r>
        <w:rPr>
          <w:rFonts w:hint="cs"/>
          <w:sz w:val="28"/>
          <w:szCs w:val="28"/>
          <w:rtl/>
        </w:rPr>
        <w:softHyphen/>
        <w:t>يابي به فضيلت</w:t>
      </w:r>
      <w:r>
        <w:rPr>
          <w:rFonts w:hint="cs"/>
          <w:sz w:val="28"/>
          <w:szCs w:val="28"/>
          <w:rtl/>
        </w:rPr>
        <w:softHyphen/>
        <w:t xml:space="preserve">هاي مردانه و ... شكل گرفت. </w:t>
      </w:r>
    </w:p>
    <w:p w:rsidR="00065756" w:rsidRPr="002E0D0C" w:rsidRDefault="00065756" w:rsidP="00065756">
      <w:pPr>
        <w:shd w:val="clear" w:color="auto" w:fill="FFFFFF"/>
        <w:spacing w:after="150" w:line="240" w:lineRule="auto"/>
        <w:rPr>
          <w:rFonts w:ascii="WebRoya" w:hAnsi="WebRoya"/>
          <w:color w:val="333333"/>
          <w:sz w:val="28"/>
          <w:szCs w:val="28"/>
          <w:rtl/>
        </w:rPr>
      </w:pPr>
      <w:r w:rsidRPr="002E0D0C">
        <w:rPr>
          <w:rFonts w:ascii="WebRoya" w:hAnsi="WebRoya" w:hint="cs"/>
          <w:color w:val="333333"/>
          <w:sz w:val="28"/>
          <w:szCs w:val="28"/>
          <w:rtl/>
        </w:rPr>
        <w:t xml:space="preserve">اين </w:t>
      </w:r>
      <w:r w:rsidRPr="002E0D0C">
        <w:rPr>
          <w:rFonts w:ascii="WebRoya" w:hAnsi="WebRoya"/>
          <w:color w:val="333333"/>
          <w:sz w:val="28"/>
          <w:szCs w:val="28"/>
          <w:rtl/>
        </w:rPr>
        <w:t>پرسش ها با تغییرات به وجود آمده در موقعیت اجتماعی زنان، ارتباطی وثیق داشت. در روندی رو به گسترش، دیگر خانه، محل کار زنان طبقه ی متوسط نبود برای یک زن تنها راه کسب امنیت (از نوعی خاص) ازدواجی بود که در آن از لحاظ اقتصادی کاملاً وابسته باشد. آینده ی زنان ازدواج نکرده، حقیقتاً یأس آور بود. گرچه وابستگی زنان به مردان در مناسبات عملی و مادی رو به افزایش بود، اما در عین حال قرن هجدهم شاهد آغاز نگرش آرمانی به زندگی خانوادگی و وضعیت تأهل بود، نگرشی که در طول قرن نوزدهم نیز همچنان مؤثر باقی ماند. پنداره ی عاطفی از مادر و همسر مطیع اما فضیلت مدار و آرمانی، که فضائل صرفاً زنانه اش قلمرو «شخصی »، زندگی خانوادگی را تعیین کرده، مستحکم می سازد، در حال استیلا بر حیطة وسیعی از تفکر قرن هجدهم و نوزدهم بود</w:t>
      </w:r>
      <w:r w:rsidRPr="002E0D0C">
        <w:rPr>
          <w:rFonts w:ascii="WebRoya" w:hAnsi="WebRoya"/>
          <w:color w:val="333333"/>
          <w:sz w:val="28"/>
          <w:szCs w:val="28"/>
        </w:rPr>
        <w:t>.</w:t>
      </w:r>
      <w:r w:rsidRPr="002E0D0C">
        <w:rPr>
          <w:rFonts w:ascii="WebRoya" w:hAnsi="WebRoya" w:hint="cs"/>
          <w:color w:val="333333"/>
          <w:sz w:val="28"/>
          <w:szCs w:val="28"/>
          <w:rtl/>
        </w:rPr>
        <w:t xml:space="preserve"> (گرايمشاو 1384)</w:t>
      </w:r>
    </w:p>
    <w:p w:rsidR="00065756" w:rsidRPr="0015551D" w:rsidRDefault="00065756" w:rsidP="00065756">
      <w:pPr>
        <w:shd w:val="clear" w:color="auto" w:fill="FFFFFF"/>
        <w:spacing w:after="150" w:line="240" w:lineRule="auto"/>
        <w:rPr>
          <w:rFonts w:ascii="WebRoya" w:hAnsi="WebRoya"/>
          <w:color w:val="333333"/>
          <w:sz w:val="28"/>
          <w:szCs w:val="28"/>
          <w:rtl/>
        </w:rPr>
      </w:pPr>
      <w:r w:rsidRPr="002E0D0C">
        <w:rPr>
          <w:rFonts w:ascii="WebRoya" w:hAnsi="WebRoya" w:hint="cs"/>
          <w:color w:val="333333"/>
          <w:sz w:val="28"/>
          <w:szCs w:val="28"/>
          <w:rtl/>
        </w:rPr>
        <w:t>به همين خاطر بسياري از فمينيست</w:t>
      </w:r>
      <w:r w:rsidRPr="002E0D0C">
        <w:rPr>
          <w:rFonts w:ascii="WebRoya" w:hAnsi="WebRoya" w:hint="cs"/>
          <w:color w:val="333333"/>
          <w:sz w:val="28"/>
          <w:szCs w:val="28"/>
          <w:rtl/>
        </w:rPr>
        <w:softHyphen/>
        <w:t>ها راجع به شيوه</w:t>
      </w:r>
      <w:r w:rsidRPr="002E0D0C">
        <w:rPr>
          <w:rFonts w:ascii="WebRoya" w:hAnsi="WebRoya" w:hint="cs"/>
          <w:color w:val="333333"/>
          <w:sz w:val="28"/>
          <w:szCs w:val="28"/>
          <w:rtl/>
        </w:rPr>
        <w:softHyphen/>
        <w:t>هايي كه موجب مي</w:t>
      </w:r>
      <w:r w:rsidRPr="002E0D0C">
        <w:rPr>
          <w:rFonts w:ascii="WebRoya" w:hAnsi="WebRoya" w:hint="cs"/>
          <w:color w:val="333333"/>
          <w:sz w:val="28"/>
          <w:szCs w:val="28"/>
          <w:rtl/>
        </w:rPr>
        <w:softHyphen/>
        <w:t>شود اخلاق سنتي، از زيردست بودن زنان، حمايت كند، بحث مي</w:t>
      </w:r>
      <w:r w:rsidRPr="002E0D0C">
        <w:rPr>
          <w:rFonts w:ascii="WebRoya" w:hAnsi="WebRoya" w:hint="cs"/>
          <w:color w:val="333333"/>
          <w:sz w:val="28"/>
          <w:szCs w:val="28"/>
          <w:rtl/>
        </w:rPr>
        <w:softHyphen/>
        <w:t>كنند، مثلاً اليسون جاگار در مقاله</w:t>
      </w:r>
      <w:r w:rsidRPr="002E0D0C">
        <w:rPr>
          <w:rFonts w:ascii="WebRoya" w:hAnsi="WebRoya" w:hint="cs"/>
          <w:color w:val="333333"/>
          <w:sz w:val="28"/>
          <w:szCs w:val="28"/>
          <w:rtl/>
        </w:rPr>
        <w:softHyphen/>
        <w:t>اش با عنوان «اخلاق فمينيستي»</w:t>
      </w:r>
      <w:r w:rsidRPr="002E0D0C">
        <w:rPr>
          <w:rStyle w:val="FootnoteReference"/>
          <w:rFonts w:ascii="WebRoya" w:hAnsi="WebRoya"/>
          <w:color w:val="333333"/>
          <w:sz w:val="28"/>
          <w:szCs w:val="28"/>
          <w:rtl/>
        </w:rPr>
        <w:footnoteReference w:id="2"/>
      </w:r>
      <w:r w:rsidRPr="002E0D0C">
        <w:rPr>
          <w:rFonts w:ascii="WebRoya" w:hAnsi="WebRoya" w:hint="cs"/>
          <w:color w:val="333333"/>
          <w:sz w:val="28"/>
          <w:szCs w:val="28"/>
          <w:rtl/>
        </w:rPr>
        <w:t xml:space="preserve"> پنج طريقي </w:t>
      </w:r>
      <w:r w:rsidRPr="002E0D0C">
        <w:rPr>
          <w:rFonts w:ascii="WebRoya" w:hAnsi="WebRoya" w:hint="cs"/>
          <w:color w:val="333333"/>
          <w:sz w:val="28"/>
          <w:szCs w:val="28"/>
          <w:rtl/>
        </w:rPr>
        <w:lastRenderedPageBreak/>
        <w:t>را كه باعث چنين چيزي مي</w:t>
      </w:r>
      <w:r w:rsidRPr="002E0D0C">
        <w:rPr>
          <w:rFonts w:ascii="WebRoya" w:hAnsi="WebRoya" w:hint="cs"/>
          <w:color w:val="333333"/>
          <w:sz w:val="28"/>
          <w:szCs w:val="28"/>
          <w:rtl/>
        </w:rPr>
        <w:softHyphen/>
        <w:t>شود، مطرح كرده است. در طريق نخست، اخلاق سنتي به قيمت حقوق و منافع زنان بر حقوق و منافع مردان تأكيد مي</w:t>
      </w:r>
      <w:r w:rsidRPr="002E0D0C">
        <w:rPr>
          <w:rFonts w:ascii="WebRoya" w:hAnsi="WebRoya" w:hint="cs"/>
          <w:color w:val="333333"/>
          <w:sz w:val="28"/>
          <w:szCs w:val="28"/>
          <w:rtl/>
        </w:rPr>
        <w:softHyphen/>
        <w:t>كند. در دومين طريق، اخلاق سنتي ناديده گرفتن حقوق زنان را اين طور توجيه مي</w:t>
      </w:r>
      <w:r w:rsidRPr="002E0D0C">
        <w:rPr>
          <w:rFonts w:ascii="WebRoya" w:hAnsi="WebRoya" w:hint="cs"/>
          <w:color w:val="333333"/>
          <w:sz w:val="28"/>
          <w:szCs w:val="28"/>
          <w:rtl/>
        </w:rPr>
        <w:softHyphen/>
        <w:t>كند كه مسائل اخلاقي، به ندرت در جهان زنان كه محيط خانه است، مطرح مي</w:t>
      </w:r>
      <w:r w:rsidRPr="002E0D0C">
        <w:rPr>
          <w:rFonts w:ascii="WebRoya" w:hAnsi="WebRoya" w:hint="cs"/>
          <w:color w:val="333333"/>
          <w:sz w:val="28"/>
          <w:szCs w:val="28"/>
          <w:rtl/>
        </w:rPr>
        <w:softHyphen/>
        <w:t>شود. در سومين شيوه، اخلاق سنتي غالباً با اظهار اين مطلب كه زنان از جهت اخلاقي پايين</w:t>
      </w:r>
      <w:r w:rsidRPr="002E0D0C">
        <w:rPr>
          <w:rFonts w:ascii="WebRoya" w:hAnsi="WebRoya" w:hint="cs"/>
          <w:color w:val="333333"/>
          <w:sz w:val="28"/>
          <w:szCs w:val="28"/>
          <w:rtl/>
        </w:rPr>
        <w:softHyphen/>
        <w:t>تر از مردانند، غير از آسيب زدن به زنان، توهين نيز مي</w:t>
      </w:r>
      <w:r w:rsidRPr="002E0D0C">
        <w:rPr>
          <w:rFonts w:ascii="WebRoya" w:hAnsi="WebRoya" w:hint="cs"/>
          <w:color w:val="333333"/>
          <w:sz w:val="28"/>
          <w:szCs w:val="28"/>
          <w:rtl/>
        </w:rPr>
        <w:softHyphen/>
        <w:t>كنند. شيوه</w:t>
      </w:r>
      <w:r w:rsidRPr="002E0D0C">
        <w:rPr>
          <w:rFonts w:ascii="WebRoya" w:hAnsi="WebRoya" w:hint="cs"/>
          <w:color w:val="333333"/>
          <w:sz w:val="28"/>
          <w:szCs w:val="28"/>
          <w:rtl/>
        </w:rPr>
        <w:softHyphen/>
        <w:t>ي چهارم، اين است كه اخلاق سنتي تمايل دارد ويژگي</w:t>
      </w:r>
      <w:r w:rsidRPr="002E0D0C">
        <w:rPr>
          <w:rFonts w:ascii="WebRoya" w:hAnsi="WebRoya" w:hint="cs"/>
          <w:color w:val="333333"/>
          <w:sz w:val="28"/>
          <w:szCs w:val="28"/>
          <w:rtl/>
        </w:rPr>
        <w:softHyphen/>
        <w:t>هايي مثل استقلال، عدم وابستگي، تعقل، اراده، توليد و... كه به طور سنتي مردانه شمرده مي</w:t>
      </w:r>
      <w:r w:rsidRPr="002E0D0C">
        <w:rPr>
          <w:rFonts w:ascii="WebRoya" w:hAnsi="WebRoya" w:hint="cs"/>
          <w:color w:val="333333"/>
          <w:sz w:val="28"/>
          <w:szCs w:val="28"/>
          <w:rtl/>
        </w:rPr>
        <w:softHyphen/>
        <w:t>شوند را بيش از ارزش واقعي آنها ارزيابي كند؛ و از سوي ديگر ويژگيهايي مثل وابستگي به ديگران، ارتباط، سهيم شدن، عاطفه، عدم سلسله مراتب و ...را كه به طور سنتي زنانه شمرده مي</w:t>
      </w:r>
      <w:r w:rsidRPr="002E0D0C">
        <w:rPr>
          <w:rFonts w:ascii="WebRoya" w:hAnsi="WebRoya" w:hint="cs"/>
          <w:color w:val="333333"/>
          <w:sz w:val="28"/>
          <w:szCs w:val="28"/>
          <w:rtl/>
        </w:rPr>
        <w:softHyphen/>
        <w:t>شوند، كمتر از ارزش واقعي آنها ارزيابي مي</w:t>
      </w:r>
      <w:r w:rsidRPr="002E0D0C">
        <w:rPr>
          <w:rFonts w:ascii="WebRoya" w:hAnsi="WebRoya" w:hint="cs"/>
          <w:color w:val="333333"/>
          <w:sz w:val="28"/>
          <w:szCs w:val="28"/>
          <w:rtl/>
        </w:rPr>
        <w:softHyphen/>
        <w:t>كند. و بالاخره پنجمين راه اين است كه اخلاق سنتي با به كارگيري نوعي تفكر مردانه كه از ويژگي</w:t>
      </w:r>
      <w:r w:rsidRPr="002E0D0C">
        <w:rPr>
          <w:rFonts w:ascii="WebRoya" w:hAnsi="WebRoya" w:hint="cs"/>
          <w:color w:val="333333"/>
          <w:sz w:val="28"/>
          <w:szCs w:val="28"/>
          <w:rtl/>
        </w:rPr>
        <w:softHyphen/>
        <w:t>هاي آن، وجود قواعد كلي، انتزاعي بودن و بي</w:t>
      </w:r>
      <w:r w:rsidRPr="002E0D0C">
        <w:rPr>
          <w:rFonts w:ascii="WebRoya" w:hAnsi="WebRoya" w:hint="cs"/>
          <w:color w:val="333333"/>
          <w:sz w:val="28"/>
          <w:szCs w:val="28"/>
          <w:rtl/>
        </w:rPr>
        <w:softHyphen/>
        <w:t>طرفي است، به شيوه</w:t>
      </w:r>
      <w:r w:rsidRPr="002E0D0C">
        <w:rPr>
          <w:rFonts w:ascii="WebRoya" w:hAnsi="WebRoya" w:hint="cs"/>
          <w:color w:val="333333"/>
          <w:sz w:val="28"/>
          <w:szCs w:val="28"/>
          <w:rtl/>
        </w:rPr>
        <w:softHyphen/>
        <w:t>هاي تفكر زنانه كه عاطفي، مبتني بر روابط آنها، جزيي و يك سونگر است، توجه نمي</w:t>
      </w:r>
      <w:r w:rsidRPr="002E0D0C">
        <w:rPr>
          <w:rFonts w:ascii="WebRoya" w:hAnsi="WebRoya" w:hint="cs"/>
          <w:color w:val="333333"/>
          <w:sz w:val="28"/>
          <w:szCs w:val="28"/>
          <w:rtl/>
        </w:rPr>
        <w:softHyphen/>
        <w:t xml:space="preserve">كند. (تانگ 1382: 174-175) </w:t>
      </w:r>
    </w:p>
    <w:p w:rsidR="00065756" w:rsidRPr="002E0D0C" w:rsidRDefault="00065756" w:rsidP="00065756">
      <w:pPr>
        <w:spacing w:line="240" w:lineRule="auto"/>
        <w:rPr>
          <w:sz w:val="28"/>
          <w:szCs w:val="28"/>
          <w:rtl/>
        </w:rPr>
      </w:pPr>
      <w:r w:rsidRPr="002E0D0C">
        <w:rPr>
          <w:rFonts w:hint="cs"/>
          <w:b/>
          <w:bCs/>
          <w:sz w:val="28"/>
          <w:szCs w:val="28"/>
          <w:rtl/>
        </w:rPr>
        <w:t>پيشينه تاريخي فلسفه اخلاقي مادرانه</w:t>
      </w:r>
    </w:p>
    <w:p w:rsidR="00065756" w:rsidRPr="002E0D0C" w:rsidRDefault="00065756" w:rsidP="00065756">
      <w:pPr>
        <w:spacing w:line="240" w:lineRule="auto"/>
        <w:rPr>
          <w:sz w:val="28"/>
          <w:szCs w:val="28"/>
          <w:rtl/>
        </w:rPr>
      </w:pPr>
      <w:r>
        <w:rPr>
          <w:rFonts w:hint="cs"/>
          <w:sz w:val="28"/>
          <w:szCs w:val="28"/>
          <w:rtl/>
        </w:rPr>
        <w:t>1-</w:t>
      </w:r>
      <w:r w:rsidRPr="002E0D0C">
        <w:rPr>
          <w:rFonts w:hint="cs"/>
          <w:sz w:val="28"/>
          <w:szCs w:val="28"/>
          <w:rtl/>
        </w:rPr>
        <w:t xml:space="preserve">برابري اخلاقي زنان و مردان </w:t>
      </w:r>
    </w:p>
    <w:p w:rsidR="00065756" w:rsidRPr="002E0D0C" w:rsidRDefault="00065756" w:rsidP="00065756">
      <w:pPr>
        <w:spacing w:line="240" w:lineRule="auto"/>
        <w:rPr>
          <w:sz w:val="28"/>
          <w:szCs w:val="28"/>
          <w:rtl/>
        </w:rPr>
      </w:pPr>
      <w:r w:rsidRPr="002E0D0C">
        <w:rPr>
          <w:rFonts w:hint="cs"/>
          <w:sz w:val="28"/>
          <w:szCs w:val="28"/>
          <w:rtl/>
        </w:rPr>
        <w:t>طیف</w:t>
      </w:r>
      <w:r w:rsidRPr="002E0D0C">
        <w:rPr>
          <w:sz w:val="28"/>
          <w:szCs w:val="28"/>
          <w:rtl/>
        </w:rPr>
        <w:t xml:space="preserve"> </w:t>
      </w:r>
      <w:r w:rsidRPr="002E0D0C">
        <w:rPr>
          <w:rFonts w:hint="cs"/>
          <w:sz w:val="28"/>
          <w:szCs w:val="28"/>
          <w:rtl/>
        </w:rPr>
        <w:t>گسترده</w:t>
      </w:r>
      <w:r w:rsidRPr="002E0D0C">
        <w:rPr>
          <w:sz w:val="28"/>
          <w:szCs w:val="28"/>
          <w:rtl/>
        </w:rPr>
        <w:t xml:space="preserve"> </w:t>
      </w:r>
      <w:r w:rsidRPr="002E0D0C">
        <w:rPr>
          <w:rFonts w:hint="cs"/>
          <w:sz w:val="28"/>
          <w:szCs w:val="28"/>
          <w:rtl/>
        </w:rPr>
        <w:t>ای</w:t>
      </w:r>
      <w:r w:rsidRPr="002E0D0C">
        <w:rPr>
          <w:sz w:val="28"/>
          <w:szCs w:val="28"/>
          <w:rtl/>
        </w:rPr>
        <w:t xml:space="preserve"> </w:t>
      </w:r>
      <w:r w:rsidRPr="002E0D0C">
        <w:rPr>
          <w:rFonts w:hint="cs"/>
          <w:sz w:val="28"/>
          <w:szCs w:val="28"/>
          <w:rtl/>
        </w:rPr>
        <w:t>از</w:t>
      </w:r>
      <w:r w:rsidRPr="002E0D0C">
        <w:rPr>
          <w:sz w:val="28"/>
          <w:szCs w:val="28"/>
          <w:rtl/>
        </w:rPr>
        <w:t xml:space="preserve"> </w:t>
      </w:r>
      <w:r w:rsidRPr="002E0D0C">
        <w:rPr>
          <w:rFonts w:hint="cs"/>
          <w:sz w:val="28"/>
          <w:szCs w:val="28"/>
          <w:rtl/>
        </w:rPr>
        <w:t>متفکران</w:t>
      </w:r>
      <w:r w:rsidRPr="002E0D0C">
        <w:rPr>
          <w:sz w:val="28"/>
          <w:szCs w:val="28"/>
          <w:rtl/>
        </w:rPr>
        <w:t xml:space="preserve"> </w:t>
      </w:r>
      <w:r w:rsidRPr="002E0D0C">
        <w:rPr>
          <w:rFonts w:hint="cs"/>
          <w:sz w:val="28"/>
          <w:szCs w:val="28"/>
          <w:rtl/>
        </w:rPr>
        <w:t>از</w:t>
      </w:r>
      <w:r w:rsidRPr="002E0D0C">
        <w:rPr>
          <w:sz w:val="28"/>
          <w:szCs w:val="28"/>
          <w:rtl/>
        </w:rPr>
        <w:t xml:space="preserve"> </w:t>
      </w:r>
      <w:r w:rsidRPr="002E0D0C">
        <w:rPr>
          <w:rFonts w:hint="cs"/>
          <w:sz w:val="28"/>
          <w:szCs w:val="28"/>
          <w:rtl/>
        </w:rPr>
        <w:t>جمله ماري ولستون كرافت</w:t>
      </w:r>
      <w:r w:rsidRPr="002E0D0C">
        <w:rPr>
          <w:rStyle w:val="FootnoteReference"/>
          <w:sz w:val="28"/>
          <w:szCs w:val="28"/>
          <w:rtl/>
        </w:rPr>
        <w:footnoteReference w:id="3"/>
      </w:r>
      <w:r w:rsidRPr="002E0D0C">
        <w:rPr>
          <w:rFonts w:hint="cs"/>
          <w:sz w:val="28"/>
          <w:szCs w:val="28"/>
          <w:rtl/>
        </w:rPr>
        <w:t>، جان استوارت</w:t>
      </w:r>
      <w:r w:rsidRPr="002E0D0C">
        <w:rPr>
          <w:sz w:val="28"/>
          <w:szCs w:val="28"/>
          <w:rtl/>
        </w:rPr>
        <w:t xml:space="preserve"> </w:t>
      </w:r>
      <w:r w:rsidRPr="002E0D0C">
        <w:rPr>
          <w:rFonts w:hint="cs"/>
          <w:sz w:val="28"/>
          <w:szCs w:val="28"/>
          <w:rtl/>
        </w:rPr>
        <w:t>میل</w:t>
      </w:r>
      <w:r w:rsidRPr="002E0D0C">
        <w:rPr>
          <w:rStyle w:val="FootnoteReference"/>
          <w:sz w:val="28"/>
          <w:szCs w:val="28"/>
          <w:rtl/>
        </w:rPr>
        <w:footnoteReference w:id="4"/>
      </w:r>
      <w:r w:rsidRPr="002E0D0C">
        <w:rPr>
          <w:rFonts w:hint="cs"/>
          <w:sz w:val="28"/>
          <w:szCs w:val="28"/>
          <w:rtl/>
        </w:rPr>
        <w:t>،</w:t>
      </w:r>
      <w:r w:rsidRPr="002E0D0C">
        <w:rPr>
          <w:sz w:val="28"/>
          <w:szCs w:val="28"/>
          <w:rtl/>
        </w:rPr>
        <w:t xml:space="preserve"> </w:t>
      </w:r>
      <w:r w:rsidRPr="002E0D0C">
        <w:rPr>
          <w:rFonts w:hint="cs"/>
          <w:sz w:val="28"/>
          <w:szCs w:val="28"/>
          <w:rtl/>
        </w:rPr>
        <w:t>کاترین</w:t>
      </w:r>
      <w:r w:rsidRPr="002E0D0C">
        <w:rPr>
          <w:sz w:val="28"/>
          <w:szCs w:val="28"/>
          <w:rtl/>
        </w:rPr>
        <w:t xml:space="preserve"> </w:t>
      </w:r>
      <w:r w:rsidRPr="002E0D0C">
        <w:rPr>
          <w:rFonts w:hint="cs"/>
          <w:sz w:val="28"/>
          <w:szCs w:val="28"/>
          <w:rtl/>
        </w:rPr>
        <w:t>بیچر</w:t>
      </w:r>
      <w:r w:rsidRPr="002E0D0C">
        <w:rPr>
          <w:rStyle w:val="FootnoteReference"/>
          <w:sz w:val="28"/>
          <w:szCs w:val="28"/>
          <w:rtl/>
        </w:rPr>
        <w:footnoteReference w:id="5"/>
      </w:r>
      <w:r w:rsidRPr="002E0D0C">
        <w:rPr>
          <w:rFonts w:hint="cs"/>
          <w:sz w:val="28"/>
          <w:szCs w:val="28"/>
          <w:rtl/>
        </w:rPr>
        <w:t>،</w:t>
      </w:r>
      <w:r w:rsidRPr="002E0D0C">
        <w:rPr>
          <w:sz w:val="28"/>
          <w:szCs w:val="28"/>
          <w:rtl/>
        </w:rPr>
        <w:t xml:space="preserve"> </w:t>
      </w:r>
      <w:r w:rsidRPr="002E0D0C">
        <w:rPr>
          <w:rFonts w:hint="cs"/>
          <w:sz w:val="28"/>
          <w:szCs w:val="28"/>
          <w:rtl/>
        </w:rPr>
        <w:t>شارلوت</w:t>
      </w:r>
      <w:r w:rsidRPr="002E0D0C">
        <w:rPr>
          <w:sz w:val="28"/>
          <w:szCs w:val="28"/>
          <w:rtl/>
        </w:rPr>
        <w:t xml:space="preserve"> </w:t>
      </w:r>
      <w:r w:rsidRPr="002E0D0C">
        <w:rPr>
          <w:rFonts w:hint="cs"/>
          <w:sz w:val="28"/>
          <w:szCs w:val="28"/>
          <w:rtl/>
        </w:rPr>
        <w:t>پرکینز</w:t>
      </w:r>
      <w:r w:rsidRPr="002E0D0C">
        <w:rPr>
          <w:sz w:val="28"/>
          <w:szCs w:val="28"/>
          <w:rtl/>
        </w:rPr>
        <w:t xml:space="preserve"> </w:t>
      </w:r>
      <w:r w:rsidRPr="002E0D0C">
        <w:rPr>
          <w:rFonts w:hint="cs"/>
          <w:sz w:val="28"/>
          <w:szCs w:val="28"/>
          <w:rtl/>
        </w:rPr>
        <w:t>گیلمن</w:t>
      </w:r>
      <w:r w:rsidRPr="002E0D0C">
        <w:rPr>
          <w:rStyle w:val="FootnoteReference"/>
          <w:sz w:val="28"/>
          <w:szCs w:val="28"/>
          <w:rtl/>
        </w:rPr>
        <w:footnoteReference w:id="6"/>
      </w:r>
      <w:r w:rsidRPr="002E0D0C">
        <w:rPr>
          <w:sz w:val="28"/>
          <w:szCs w:val="28"/>
          <w:rtl/>
        </w:rPr>
        <w:t xml:space="preserve"> </w:t>
      </w:r>
      <w:r w:rsidRPr="002E0D0C">
        <w:rPr>
          <w:rFonts w:hint="cs"/>
          <w:sz w:val="28"/>
          <w:szCs w:val="28"/>
          <w:rtl/>
        </w:rPr>
        <w:t>و</w:t>
      </w:r>
      <w:r w:rsidRPr="002E0D0C">
        <w:rPr>
          <w:sz w:val="28"/>
          <w:szCs w:val="28"/>
          <w:rtl/>
        </w:rPr>
        <w:t xml:space="preserve"> </w:t>
      </w:r>
      <w:r w:rsidRPr="002E0D0C">
        <w:rPr>
          <w:rFonts w:hint="cs"/>
          <w:sz w:val="28"/>
          <w:szCs w:val="28"/>
          <w:rtl/>
        </w:rPr>
        <w:t>الیزابت</w:t>
      </w:r>
      <w:r w:rsidRPr="002E0D0C">
        <w:rPr>
          <w:sz w:val="28"/>
          <w:szCs w:val="28"/>
          <w:rtl/>
        </w:rPr>
        <w:t xml:space="preserve"> </w:t>
      </w:r>
      <w:r w:rsidRPr="002E0D0C">
        <w:rPr>
          <w:rFonts w:hint="cs"/>
          <w:sz w:val="28"/>
          <w:szCs w:val="28"/>
          <w:rtl/>
        </w:rPr>
        <w:t>کدی</w:t>
      </w:r>
      <w:r w:rsidRPr="002E0D0C">
        <w:rPr>
          <w:sz w:val="28"/>
          <w:szCs w:val="28"/>
          <w:rtl/>
        </w:rPr>
        <w:t xml:space="preserve"> </w:t>
      </w:r>
      <w:r w:rsidRPr="002E0D0C">
        <w:rPr>
          <w:rFonts w:hint="cs"/>
          <w:sz w:val="28"/>
          <w:szCs w:val="28"/>
          <w:rtl/>
        </w:rPr>
        <w:t>استانتون</w:t>
      </w:r>
      <w:r w:rsidRPr="002E0D0C">
        <w:rPr>
          <w:rStyle w:val="FootnoteReference"/>
          <w:sz w:val="28"/>
          <w:szCs w:val="28"/>
          <w:rtl/>
        </w:rPr>
        <w:footnoteReference w:id="7"/>
      </w:r>
      <w:r w:rsidRPr="002E0D0C">
        <w:rPr>
          <w:rFonts w:hint="cs"/>
          <w:sz w:val="28"/>
          <w:szCs w:val="28"/>
          <w:rtl/>
        </w:rPr>
        <w:t xml:space="preserve"> موضوعات</w:t>
      </w:r>
      <w:r w:rsidRPr="002E0D0C">
        <w:rPr>
          <w:sz w:val="28"/>
          <w:szCs w:val="28"/>
          <w:rtl/>
        </w:rPr>
        <w:t xml:space="preserve"> </w:t>
      </w:r>
      <w:r w:rsidRPr="002E0D0C">
        <w:rPr>
          <w:rFonts w:hint="cs"/>
          <w:sz w:val="28"/>
          <w:szCs w:val="28"/>
          <w:rtl/>
        </w:rPr>
        <w:t>مربوط</w:t>
      </w:r>
      <w:r w:rsidRPr="002E0D0C">
        <w:rPr>
          <w:sz w:val="28"/>
          <w:szCs w:val="28"/>
          <w:rtl/>
        </w:rPr>
        <w:t xml:space="preserve"> </w:t>
      </w:r>
      <w:r w:rsidRPr="002E0D0C">
        <w:rPr>
          <w:rFonts w:hint="cs"/>
          <w:sz w:val="28"/>
          <w:szCs w:val="28"/>
          <w:rtl/>
        </w:rPr>
        <w:t>به</w:t>
      </w:r>
      <w:r w:rsidRPr="002E0D0C">
        <w:rPr>
          <w:sz w:val="28"/>
          <w:szCs w:val="28"/>
          <w:rtl/>
        </w:rPr>
        <w:t xml:space="preserve"> </w:t>
      </w:r>
      <w:r w:rsidRPr="002E0D0C">
        <w:rPr>
          <w:rFonts w:hint="cs"/>
          <w:sz w:val="28"/>
          <w:szCs w:val="28"/>
          <w:rtl/>
        </w:rPr>
        <w:t>اخلاق زنانه را بررسي كردند و اين سؤال</w:t>
      </w:r>
      <w:r w:rsidRPr="002E0D0C">
        <w:rPr>
          <w:rFonts w:hint="cs"/>
          <w:sz w:val="28"/>
          <w:szCs w:val="28"/>
          <w:rtl/>
        </w:rPr>
        <w:softHyphen/>
        <w:t>ها را مطرح نمودندكه آيا صفات زنانه محصول طبيعت زنان است يا نتيجه شرايط اجتماعي؟ آيا فضايل اخلاقي هم با جسم در ارتباط است و هم با روان؟ اگر چنين باشد، آيا مي</w:t>
      </w:r>
      <w:r w:rsidRPr="002E0D0C">
        <w:rPr>
          <w:rFonts w:hint="cs"/>
          <w:sz w:val="28"/>
          <w:szCs w:val="28"/>
          <w:rtl/>
        </w:rPr>
        <w:softHyphen/>
        <w:t>توان نتيجه گرفت كه فضيلت</w:t>
      </w:r>
      <w:r w:rsidRPr="002E0D0C">
        <w:rPr>
          <w:rFonts w:hint="cs"/>
          <w:sz w:val="28"/>
          <w:szCs w:val="28"/>
          <w:rtl/>
        </w:rPr>
        <w:softHyphen/>
        <w:t>هاي اخلاقي زنانه و مردانه متفاوت است؟ اگر نه بايد تلاش كرد كه زنان و مردان فضيلت</w:t>
      </w:r>
      <w:r w:rsidRPr="002E0D0C">
        <w:rPr>
          <w:rFonts w:hint="cs"/>
          <w:sz w:val="28"/>
          <w:szCs w:val="28"/>
          <w:rtl/>
        </w:rPr>
        <w:softHyphen/>
        <w:t xml:space="preserve">هاي اخلاقي يكسان داشته باشند؟ (تانگ و ويليامز2009) </w:t>
      </w:r>
    </w:p>
    <w:p w:rsidR="00065756" w:rsidRPr="002E0D0C" w:rsidRDefault="00065756" w:rsidP="00065756">
      <w:pPr>
        <w:spacing w:line="240" w:lineRule="auto"/>
        <w:rPr>
          <w:sz w:val="28"/>
          <w:szCs w:val="28"/>
          <w:rtl/>
        </w:rPr>
      </w:pPr>
      <w:r w:rsidRPr="002E0D0C">
        <w:rPr>
          <w:rFonts w:hint="cs"/>
          <w:sz w:val="28"/>
          <w:szCs w:val="28"/>
          <w:rtl/>
        </w:rPr>
        <w:t>مري ولستون كرافت به اين نتيجه رسيد كه فضيلت</w:t>
      </w:r>
      <w:r w:rsidRPr="002E0D0C">
        <w:rPr>
          <w:rFonts w:hint="cs"/>
          <w:sz w:val="28"/>
          <w:szCs w:val="28"/>
          <w:rtl/>
        </w:rPr>
        <w:softHyphen/>
        <w:t>هاي اخلاقي يكسان است. زنان موظف به عمل به همان اخلاقيات مردان هستند كه آن اخلاق انساني است. زيرا زنان درك كمتري از مردان نسبت به اخلاق ندارند و اينكه زنان بيش از حد عاطفي هستند در قدرت تصميم</w:t>
      </w:r>
      <w:r w:rsidRPr="002E0D0C">
        <w:rPr>
          <w:rFonts w:hint="cs"/>
          <w:sz w:val="28"/>
          <w:szCs w:val="28"/>
          <w:rtl/>
        </w:rPr>
        <w:softHyphen/>
        <w:t>گيري مربوط به آموزش آنها است كه مي</w:t>
      </w:r>
      <w:r w:rsidRPr="002E0D0C">
        <w:rPr>
          <w:rFonts w:hint="cs"/>
          <w:sz w:val="28"/>
          <w:szCs w:val="28"/>
          <w:rtl/>
        </w:rPr>
        <w:softHyphen/>
        <w:t>توان آن را با فرصت</w:t>
      </w:r>
      <w:r w:rsidRPr="002E0D0C">
        <w:rPr>
          <w:rFonts w:hint="cs"/>
          <w:sz w:val="28"/>
          <w:szCs w:val="28"/>
          <w:rtl/>
        </w:rPr>
        <w:softHyphen/>
        <w:t>هاي برابر در آموزش و پرورش جبران كرد و زنان نيز مانند مردان از نظر اخلاقي به بلوغ خواهند رسيد. (تانگ و ويليامز2009) زيرا از نظر او زنان پرندگان خوش پر و بالي هستند كه در قفس محبوس</w:t>
      </w:r>
      <w:r w:rsidRPr="002E0D0C">
        <w:rPr>
          <w:rFonts w:hint="cs"/>
          <w:sz w:val="28"/>
          <w:szCs w:val="28"/>
          <w:rtl/>
        </w:rPr>
        <w:softHyphen/>
        <w:t>اند كه كاري جز زينت پر و بال خود و فخرفروشي ندارند و چون اجازه ندارند براي خود تصميم بگيرند از كسب فضايل واقعي باز مي</w:t>
      </w:r>
      <w:r w:rsidRPr="002E0D0C">
        <w:rPr>
          <w:rFonts w:hint="cs"/>
          <w:sz w:val="28"/>
          <w:szCs w:val="28"/>
          <w:rtl/>
        </w:rPr>
        <w:softHyphen/>
        <w:t>مانند چون با توجه به ارزش فراواني كه جامعه براي از خودگذشتگي و ارضاي ديگران به ويژه مردان و كودكان قائل است پس زنان به تقويت قواي عقلاني خود ترغيب نمي</w:t>
      </w:r>
      <w:r w:rsidRPr="002E0D0C">
        <w:rPr>
          <w:rFonts w:hint="cs"/>
          <w:sz w:val="28"/>
          <w:szCs w:val="28"/>
          <w:rtl/>
        </w:rPr>
        <w:softHyphen/>
        <w:t>شوند بلكه قوه عاطفه و احساسات در آنها پررنگتر مي</w:t>
      </w:r>
      <w:r w:rsidRPr="002E0D0C">
        <w:rPr>
          <w:rFonts w:hint="cs"/>
          <w:sz w:val="28"/>
          <w:szCs w:val="28"/>
          <w:rtl/>
        </w:rPr>
        <w:softHyphen/>
        <w:t>شود. (تانگ 1393: 33-34) كرافت استدلال مي</w:t>
      </w:r>
      <w:r w:rsidRPr="002E0D0C">
        <w:rPr>
          <w:rFonts w:hint="cs"/>
          <w:sz w:val="28"/>
          <w:szCs w:val="28"/>
          <w:rtl/>
        </w:rPr>
        <w:softHyphen/>
        <w:t xml:space="preserve">كرد براي اينكه زنان به بلوغ </w:t>
      </w:r>
      <w:r w:rsidRPr="002E0D0C">
        <w:rPr>
          <w:rFonts w:hint="cs"/>
          <w:sz w:val="28"/>
          <w:szCs w:val="28"/>
          <w:rtl/>
        </w:rPr>
        <w:lastRenderedPageBreak/>
        <w:t>اخلاقي برسند بايد مانند مردان فكر و رفتار كنند. از نظر او اخلاق همان اخلاق مردانه است كه زنان با آموزش درست به آن دست مي</w:t>
      </w:r>
      <w:r w:rsidRPr="002E0D0C">
        <w:rPr>
          <w:rFonts w:hint="cs"/>
          <w:sz w:val="28"/>
          <w:szCs w:val="28"/>
          <w:rtl/>
        </w:rPr>
        <w:softHyphen/>
        <w:t>يابند.البته او در نظريه خود به اين امر توجه نمي</w:t>
      </w:r>
      <w:r w:rsidRPr="002E0D0C">
        <w:rPr>
          <w:rFonts w:hint="cs"/>
          <w:sz w:val="28"/>
          <w:szCs w:val="28"/>
          <w:rtl/>
        </w:rPr>
        <w:softHyphen/>
        <w:t>كرد كه آيا اخلاقيات مردانه به راستي اخلاقيان انساني است يا نه؟( تانگ و ويليامز2009)</w:t>
      </w:r>
    </w:p>
    <w:p w:rsidR="00065756" w:rsidRPr="002E0D0C" w:rsidRDefault="00065756" w:rsidP="00065756">
      <w:pPr>
        <w:spacing w:line="240" w:lineRule="auto"/>
        <w:rPr>
          <w:sz w:val="28"/>
          <w:szCs w:val="28"/>
          <w:rtl/>
        </w:rPr>
      </w:pPr>
      <w:r w:rsidRPr="002E0D0C">
        <w:rPr>
          <w:rFonts w:hint="cs"/>
          <w:sz w:val="28"/>
          <w:szCs w:val="28"/>
          <w:rtl/>
        </w:rPr>
        <w:t>با اين نظر منفي كه ولستون كرافت نسبت به عاطفه داشت و ارزش فوق</w:t>
      </w:r>
      <w:r w:rsidRPr="002E0D0C">
        <w:rPr>
          <w:rFonts w:hint="cs"/>
          <w:sz w:val="28"/>
          <w:szCs w:val="28"/>
          <w:rtl/>
        </w:rPr>
        <w:softHyphen/>
        <w:t>العاده</w:t>
      </w:r>
      <w:r w:rsidRPr="002E0D0C">
        <w:rPr>
          <w:rFonts w:hint="cs"/>
          <w:sz w:val="28"/>
          <w:szCs w:val="28"/>
          <w:rtl/>
        </w:rPr>
        <w:softHyphen/>
        <w:t>اي كه براي عقل به منزله وجه تمايز انسان از حيوانات قائل بود، انزجار او از فلسفه تربيتي روسو</w:t>
      </w:r>
      <w:r w:rsidRPr="002E0D0C">
        <w:rPr>
          <w:rStyle w:val="FootnoteReference"/>
          <w:sz w:val="28"/>
          <w:szCs w:val="28"/>
          <w:rtl/>
        </w:rPr>
        <w:footnoteReference w:id="8"/>
      </w:r>
      <w:r w:rsidRPr="002E0D0C">
        <w:rPr>
          <w:rFonts w:hint="cs"/>
          <w:sz w:val="28"/>
          <w:szCs w:val="28"/>
          <w:rtl/>
        </w:rPr>
        <w:t xml:space="preserve"> در اميل</w:t>
      </w:r>
      <w:r w:rsidRPr="002E0D0C">
        <w:rPr>
          <w:rStyle w:val="FootnoteReference"/>
          <w:sz w:val="28"/>
          <w:szCs w:val="28"/>
          <w:rtl/>
        </w:rPr>
        <w:footnoteReference w:id="9"/>
      </w:r>
      <w:r w:rsidRPr="002E0D0C">
        <w:rPr>
          <w:rFonts w:hint="cs"/>
          <w:sz w:val="28"/>
          <w:szCs w:val="28"/>
          <w:rtl/>
        </w:rPr>
        <w:t xml:space="preserve"> تعجبي ندارد. روسو در اين اثر كلاسيك خود رشد قواي عقلاني را مهم</w:t>
      </w:r>
      <w:r w:rsidRPr="002E0D0C">
        <w:rPr>
          <w:rFonts w:hint="cs"/>
          <w:sz w:val="28"/>
          <w:szCs w:val="28"/>
          <w:rtl/>
        </w:rPr>
        <w:softHyphen/>
        <w:t>ترين هدف تربيتي اما فقط براي پسران معرفي مي</w:t>
      </w:r>
      <w:r w:rsidRPr="002E0D0C">
        <w:rPr>
          <w:rFonts w:hint="cs"/>
          <w:sz w:val="28"/>
          <w:szCs w:val="28"/>
          <w:rtl/>
        </w:rPr>
        <w:softHyphen/>
        <w:t>كرد. او به دوگونگي جنسي انسان اعتقاد داشت يعني معتقد بود كه مردان بايد شجاع، خويشتن</w:t>
      </w:r>
      <w:r w:rsidRPr="002E0D0C">
        <w:rPr>
          <w:rFonts w:hint="cs"/>
          <w:sz w:val="28"/>
          <w:szCs w:val="28"/>
          <w:rtl/>
        </w:rPr>
        <w:softHyphen/>
        <w:t>دار، عادل و بردبار تربيت شوند، در حالي كه زنان را بايد محجوب، با وفا، دقيق و وظيفه شناس بار آورد. با اين اوصاف روسو اميل را الگوي پسران جوان و سوفي را الگوي دختران جوان معرفي مي</w:t>
      </w:r>
      <w:r w:rsidRPr="002E0D0C">
        <w:rPr>
          <w:rFonts w:hint="cs"/>
          <w:sz w:val="28"/>
          <w:szCs w:val="28"/>
          <w:rtl/>
        </w:rPr>
        <w:softHyphen/>
        <w:t>كند. (اميل: بيتا)  به زعم روسو، ساختار شخصيت زن به گونه</w:t>
      </w:r>
      <w:r w:rsidRPr="002E0D0C">
        <w:rPr>
          <w:rFonts w:hint="cs"/>
          <w:sz w:val="28"/>
          <w:szCs w:val="28"/>
          <w:rtl/>
        </w:rPr>
        <w:softHyphen/>
        <w:t>اي است كه در برابر مرد تسليم مي</w:t>
      </w:r>
      <w:r w:rsidRPr="002E0D0C">
        <w:rPr>
          <w:rFonts w:hint="cs"/>
          <w:sz w:val="28"/>
          <w:szCs w:val="28"/>
          <w:rtl/>
        </w:rPr>
        <w:softHyphen/>
        <w:t>شود بي</w:t>
      </w:r>
      <w:r w:rsidRPr="002E0D0C">
        <w:rPr>
          <w:rFonts w:hint="cs"/>
          <w:sz w:val="28"/>
          <w:szCs w:val="28"/>
          <w:rtl/>
        </w:rPr>
        <w:softHyphen/>
        <w:t>عدالتي</w:t>
      </w:r>
      <w:r w:rsidRPr="002E0D0C">
        <w:rPr>
          <w:rFonts w:hint="cs"/>
          <w:sz w:val="28"/>
          <w:szCs w:val="28"/>
          <w:rtl/>
        </w:rPr>
        <w:softHyphen/>
        <w:t>ها را تحمل مي</w:t>
      </w:r>
      <w:r w:rsidRPr="002E0D0C">
        <w:rPr>
          <w:rFonts w:hint="cs"/>
          <w:sz w:val="28"/>
          <w:szCs w:val="28"/>
          <w:rtl/>
        </w:rPr>
        <w:softHyphen/>
        <w:t>كند. روسو در اميل آشكار بر مملوكيت و قيموميت مرد نسبت به زن پا فشاري مي</w:t>
      </w:r>
      <w:r w:rsidRPr="002E0D0C">
        <w:rPr>
          <w:rFonts w:hint="cs"/>
          <w:sz w:val="28"/>
          <w:szCs w:val="28"/>
          <w:rtl/>
        </w:rPr>
        <w:softHyphen/>
        <w:t>كند و اين را اقتضاي طبيعت جنس زن مي</w:t>
      </w:r>
      <w:r w:rsidRPr="002E0D0C">
        <w:rPr>
          <w:rFonts w:hint="cs"/>
          <w:sz w:val="28"/>
          <w:szCs w:val="28"/>
          <w:rtl/>
        </w:rPr>
        <w:softHyphen/>
        <w:t>داند.(محمودي 1383: 368-369) پس زنان بايد از كودكي به گونه</w:t>
      </w:r>
      <w:r w:rsidRPr="002E0D0C">
        <w:rPr>
          <w:rFonts w:hint="cs"/>
          <w:sz w:val="28"/>
          <w:szCs w:val="28"/>
          <w:rtl/>
        </w:rPr>
        <w:softHyphen/>
        <w:t>اي آموزش ببينند كه تابع اراده</w:t>
      </w:r>
      <w:r w:rsidRPr="002E0D0C">
        <w:rPr>
          <w:sz w:val="28"/>
          <w:szCs w:val="28"/>
          <w:rtl/>
        </w:rPr>
        <w:softHyphen/>
      </w:r>
      <w:r w:rsidRPr="002E0D0C">
        <w:rPr>
          <w:rFonts w:hint="cs"/>
          <w:sz w:val="28"/>
          <w:szCs w:val="28"/>
          <w:rtl/>
        </w:rPr>
        <w:t>ي مرد باشند، زيرا در غير اين صورت جاذبه و توان جنسي آنان (يعني زنان، ساير)  زنان و مردان را به بدبختي دچار مي</w:t>
      </w:r>
      <w:r w:rsidRPr="002E0D0C">
        <w:rPr>
          <w:rFonts w:hint="cs"/>
          <w:sz w:val="28"/>
          <w:szCs w:val="28"/>
          <w:rtl/>
        </w:rPr>
        <w:softHyphen/>
        <w:t>كند.(هلد 1394: 102)</w:t>
      </w:r>
    </w:p>
    <w:p w:rsidR="00065756" w:rsidRPr="002E0D0C" w:rsidRDefault="00065756" w:rsidP="00065756">
      <w:pPr>
        <w:spacing w:line="240" w:lineRule="auto"/>
        <w:rPr>
          <w:sz w:val="28"/>
          <w:szCs w:val="28"/>
          <w:rtl/>
        </w:rPr>
      </w:pPr>
      <w:r w:rsidRPr="002E0D0C">
        <w:rPr>
          <w:rFonts w:hint="cs"/>
          <w:sz w:val="28"/>
          <w:szCs w:val="28"/>
          <w:rtl/>
        </w:rPr>
        <w:t>البته ولستون كرافت نقشه روسو را براي اميل مي</w:t>
      </w:r>
      <w:r w:rsidRPr="002E0D0C">
        <w:rPr>
          <w:rFonts w:hint="cs"/>
          <w:sz w:val="28"/>
          <w:szCs w:val="28"/>
          <w:rtl/>
        </w:rPr>
        <w:softHyphen/>
        <w:t>پسندد ولي در مورد سوفي با او موافق نيست. به نظر او، چاره كار سوفي اين بود كه او نيز همانند اميل از آموزشي حقيقي برخوردار شود كه ذهن او را تيز و متمركز سازد و به او امكان رشد قابليت</w:t>
      </w:r>
      <w:r w:rsidRPr="002E0D0C">
        <w:rPr>
          <w:rFonts w:hint="cs"/>
          <w:sz w:val="28"/>
          <w:szCs w:val="28"/>
          <w:rtl/>
        </w:rPr>
        <w:softHyphen/>
        <w:t>هاي عقلي و اخلاقي خود را بدهد. (تانگ 1393: 35) البته برخي از نوشته</w:t>
      </w:r>
      <w:r w:rsidRPr="002E0D0C">
        <w:rPr>
          <w:rFonts w:hint="cs"/>
          <w:sz w:val="28"/>
          <w:szCs w:val="28"/>
          <w:rtl/>
        </w:rPr>
        <w:softHyphen/>
        <w:t>هاي كرافت نشان مي</w:t>
      </w:r>
      <w:r w:rsidRPr="002E0D0C">
        <w:rPr>
          <w:rFonts w:hint="cs"/>
          <w:sz w:val="28"/>
          <w:szCs w:val="28"/>
          <w:rtl/>
        </w:rPr>
        <w:softHyphen/>
        <w:t>دهد كه هدف از آموزش زنان تبديل كردن آنها به معاشراني اخلاقي براي مردان و در كنار آنهاست. هدف اين است كه زنان به دختران هوشمندتر، خواهران مهربان</w:t>
      </w:r>
      <w:r w:rsidRPr="002E0D0C">
        <w:rPr>
          <w:rFonts w:hint="cs"/>
          <w:sz w:val="28"/>
          <w:szCs w:val="28"/>
          <w:rtl/>
        </w:rPr>
        <w:softHyphen/>
        <w:t>تر، همسران وفادارتر و مادران عاقل</w:t>
      </w:r>
      <w:r w:rsidRPr="002E0D0C">
        <w:rPr>
          <w:rFonts w:hint="cs"/>
          <w:sz w:val="28"/>
          <w:szCs w:val="28"/>
          <w:rtl/>
        </w:rPr>
        <w:softHyphen/>
        <w:t>تر براي مردان تبديل شوند.( تانگ و ويليامز2009)</w:t>
      </w:r>
    </w:p>
    <w:p w:rsidR="00065756" w:rsidRPr="002E0D0C" w:rsidRDefault="00065756" w:rsidP="00065756">
      <w:pPr>
        <w:spacing w:line="240" w:lineRule="auto"/>
        <w:rPr>
          <w:sz w:val="28"/>
          <w:szCs w:val="28"/>
          <w:rtl/>
        </w:rPr>
      </w:pPr>
      <w:r w:rsidRPr="002E0D0C">
        <w:rPr>
          <w:rFonts w:hint="cs"/>
          <w:sz w:val="28"/>
          <w:szCs w:val="28"/>
          <w:rtl/>
        </w:rPr>
        <w:t>بحث بر سر اخلاق انساني، پس از ولستون كرافت، در قرن نوزدهم هم ادامه يافت. در اين قرن، نظريه</w:t>
      </w:r>
      <w:r w:rsidRPr="002E0D0C">
        <w:rPr>
          <w:rFonts w:hint="cs"/>
          <w:sz w:val="28"/>
          <w:szCs w:val="28"/>
          <w:rtl/>
        </w:rPr>
        <w:softHyphen/>
        <w:t>هاي اصلي داير بر اين بود كه زنان اخلاقي</w:t>
      </w:r>
      <w:r w:rsidRPr="002E0D0C">
        <w:rPr>
          <w:rFonts w:hint="cs"/>
          <w:sz w:val="28"/>
          <w:szCs w:val="28"/>
          <w:rtl/>
        </w:rPr>
        <w:softHyphen/>
        <w:t>تر از مردان هستند هر چند در عقلانيت ضعيف</w:t>
      </w:r>
      <w:r w:rsidRPr="002E0D0C">
        <w:rPr>
          <w:rFonts w:hint="cs"/>
          <w:sz w:val="28"/>
          <w:szCs w:val="28"/>
          <w:rtl/>
        </w:rPr>
        <w:softHyphen/>
        <w:t>تر شمرده مي</w:t>
      </w:r>
      <w:r w:rsidRPr="002E0D0C">
        <w:rPr>
          <w:rFonts w:hint="cs"/>
          <w:sz w:val="28"/>
          <w:szCs w:val="28"/>
          <w:rtl/>
        </w:rPr>
        <w:softHyphen/>
        <w:t>شدند. در اين بافت فرهنگي و اجتماعي جان استوارت ميل نظريه پرداز فايده</w:t>
      </w:r>
      <w:r w:rsidRPr="002E0D0C">
        <w:rPr>
          <w:rFonts w:hint="cs"/>
          <w:sz w:val="28"/>
          <w:szCs w:val="28"/>
          <w:rtl/>
        </w:rPr>
        <w:softHyphen/>
        <w:t xml:space="preserve">گراي در اين مورد ترديدهايي را عنوان كرد.  از نظر ميل عموم مردان ظاهراً بر اين عقيده هستند كه كار طبيعي زنان شوهرداري و تربيت فرزند است. اما (از نظر او) اگر زنان آزاد باشند كمتر زني شايد شرايطي را بپذيرد كه اكنون براي او طبيعي است. (ميل 1379: 40-45) </w:t>
      </w:r>
      <w:r w:rsidRPr="002E0D0C">
        <w:rPr>
          <w:sz w:val="28"/>
          <w:szCs w:val="28"/>
          <w:rtl/>
        </w:rPr>
        <w:t>او از آزادی زنان بطور کلی که یکی از ابزار مهم در سرنوشت سعادتمندی آنان محسوب می</w:t>
      </w:r>
      <w:r w:rsidRPr="002E0D0C">
        <w:rPr>
          <w:rFonts w:hint="cs"/>
          <w:sz w:val="28"/>
          <w:szCs w:val="28"/>
          <w:rtl/>
        </w:rPr>
        <w:softHyphen/>
      </w:r>
      <w:r w:rsidRPr="002E0D0C">
        <w:rPr>
          <w:sz w:val="28"/>
          <w:szCs w:val="28"/>
          <w:rtl/>
        </w:rPr>
        <w:t>شود و بویژه آزادی انتخاب و تصمیم گیری، دفاع می</w:t>
      </w:r>
      <w:r w:rsidRPr="002E0D0C">
        <w:rPr>
          <w:rFonts w:hint="cs"/>
          <w:sz w:val="28"/>
          <w:szCs w:val="28"/>
          <w:rtl/>
        </w:rPr>
        <w:softHyphen/>
      </w:r>
      <w:r w:rsidRPr="002E0D0C">
        <w:rPr>
          <w:sz w:val="28"/>
          <w:szCs w:val="28"/>
          <w:rtl/>
        </w:rPr>
        <w:t>کند و آنرا نه فقط برای زنان بلکه برای پیشرفت جامعه امری ضروری می</w:t>
      </w:r>
      <w:r w:rsidRPr="002E0D0C">
        <w:rPr>
          <w:rFonts w:hint="cs"/>
          <w:sz w:val="28"/>
          <w:szCs w:val="28"/>
          <w:rtl/>
        </w:rPr>
        <w:softHyphen/>
      </w:r>
      <w:r w:rsidRPr="002E0D0C">
        <w:rPr>
          <w:sz w:val="28"/>
          <w:szCs w:val="28"/>
          <w:rtl/>
        </w:rPr>
        <w:t>داند.</w:t>
      </w:r>
      <w:r w:rsidRPr="002E0D0C">
        <w:rPr>
          <w:rFonts w:hint="cs"/>
          <w:sz w:val="28"/>
          <w:szCs w:val="28"/>
          <w:rtl/>
        </w:rPr>
        <w:t xml:space="preserve"> زيرا او معتقد بود كه رفتارهاي زنان ربطي به طبيعت آنها ندارد بلكه اين جامعه است كه از زنان چنين اخلاقياتي را انتظار دارد. جان استوارت ميل نيز مانند ولستون كرافت معتقد بود كه فقط يك فضيلت وجود دارد و آن انسانيت است كه ميان زن و مرد يكسان است. (تانگ 1393: </w:t>
      </w:r>
      <w:r w:rsidRPr="002E0D0C">
        <w:rPr>
          <w:rFonts w:hint="cs"/>
          <w:sz w:val="28"/>
          <w:szCs w:val="28"/>
          <w:rtl/>
        </w:rPr>
        <w:lastRenderedPageBreak/>
        <w:t>43)</w:t>
      </w:r>
    </w:p>
    <w:p w:rsidR="00065756" w:rsidRPr="002E0D0C" w:rsidRDefault="00065756" w:rsidP="00065756">
      <w:pPr>
        <w:spacing w:line="240" w:lineRule="auto"/>
        <w:rPr>
          <w:sz w:val="28"/>
          <w:szCs w:val="28"/>
          <w:rtl/>
        </w:rPr>
      </w:pPr>
      <w:r>
        <w:rPr>
          <w:rFonts w:hint="cs"/>
          <w:sz w:val="28"/>
          <w:szCs w:val="28"/>
          <w:rtl/>
        </w:rPr>
        <w:t>2-</w:t>
      </w:r>
      <w:r w:rsidRPr="002E0D0C">
        <w:rPr>
          <w:rFonts w:hint="cs"/>
          <w:sz w:val="28"/>
          <w:szCs w:val="28"/>
          <w:rtl/>
        </w:rPr>
        <w:t>تفاوت اخلاقي ميان زنان و مردان</w:t>
      </w:r>
    </w:p>
    <w:p w:rsidR="00065756" w:rsidRPr="002E0D0C" w:rsidRDefault="00065756" w:rsidP="00065756">
      <w:pPr>
        <w:spacing w:line="240" w:lineRule="auto"/>
        <w:rPr>
          <w:sz w:val="28"/>
          <w:szCs w:val="28"/>
          <w:rtl/>
        </w:rPr>
      </w:pPr>
      <w:r w:rsidRPr="002E0D0C">
        <w:rPr>
          <w:rFonts w:hint="cs"/>
          <w:sz w:val="28"/>
          <w:szCs w:val="28"/>
          <w:rtl/>
        </w:rPr>
        <w:t>بحث</w:t>
      </w:r>
      <w:r w:rsidRPr="002E0D0C">
        <w:rPr>
          <w:rFonts w:hint="cs"/>
          <w:sz w:val="28"/>
          <w:szCs w:val="28"/>
          <w:rtl/>
        </w:rPr>
        <w:softHyphen/>
        <w:t>هاي متفكران قرن هجدهم و نوزدهم درباره شباهت يا تفاوت اخلاقي مردانه و زنانه به بحث</w:t>
      </w:r>
      <w:r w:rsidRPr="002E0D0C">
        <w:rPr>
          <w:rFonts w:hint="cs"/>
          <w:sz w:val="28"/>
          <w:szCs w:val="28"/>
          <w:rtl/>
        </w:rPr>
        <w:softHyphen/>
        <w:t>هاي گسترده</w:t>
      </w:r>
      <w:r w:rsidRPr="002E0D0C">
        <w:rPr>
          <w:rFonts w:hint="cs"/>
          <w:sz w:val="28"/>
          <w:szCs w:val="28"/>
          <w:rtl/>
        </w:rPr>
        <w:softHyphen/>
        <w:t>اي در مورد هستي شناسي و معرفت شناسي منجر شد، مهمترين بحث به چالش كشيدن پيش فرض هستي شناسانه بود كه هرچه فرد تنهاتر و جداي از ديگران باشد از نظر اخلاقي والاتر است. آنها همچنين درباره پيش فرض معرفت شناسانه را كه هر چه معرفتي كلي</w:t>
      </w:r>
      <w:r w:rsidRPr="002E0D0C">
        <w:rPr>
          <w:rFonts w:hint="cs"/>
          <w:sz w:val="28"/>
          <w:szCs w:val="28"/>
          <w:rtl/>
        </w:rPr>
        <w:softHyphen/>
        <w:t>تر، انتزاعي</w:t>
      </w:r>
      <w:r w:rsidRPr="002E0D0C">
        <w:rPr>
          <w:rFonts w:hint="cs"/>
          <w:sz w:val="28"/>
          <w:szCs w:val="28"/>
          <w:rtl/>
        </w:rPr>
        <w:softHyphen/>
        <w:t>تر و عقلاني</w:t>
      </w:r>
      <w:r w:rsidRPr="002E0D0C">
        <w:rPr>
          <w:rFonts w:hint="cs"/>
          <w:sz w:val="28"/>
          <w:szCs w:val="28"/>
          <w:rtl/>
        </w:rPr>
        <w:softHyphen/>
        <w:t>تر باشد بيشتر واقعيت را نشان مي</w:t>
      </w:r>
      <w:r w:rsidRPr="002E0D0C">
        <w:rPr>
          <w:rFonts w:hint="cs"/>
          <w:sz w:val="28"/>
          <w:szCs w:val="28"/>
          <w:rtl/>
        </w:rPr>
        <w:softHyphen/>
        <w:t>دهد مورد سؤال قرار دادند. پس انديشمندان اخلاقي اين دوران، به جاي پيش</w:t>
      </w:r>
      <w:r w:rsidRPr="002E0D0C">
        <w:rPr>
          <w:rFonts w:hint="cs"/>
          <w:sz w:val="28"/>
          <w:szCs w:val="28"/>
          <w:rtl/>
        </w:rPr>
        <w:softHyphen/>
        <w:t>فرض</w:t>
      </w:r>
      <w:r w:rsidRPr="002E0D0C">
        <w:rPr>
          <w:rFonts w:hint="cs"/>
          <w:sz w:val="28"/>
          <w:szCs w:val="28"/>
          <w:rtl/>
        </w:rPr>
        <w:softHyphen/>
        <w:t>هاي اخلاق سنتي پيش</w:t>
      </w:r>
      <w:r w:rsidRPr="002E0D0C">
        <w:rPr>
          <w:rFonts w:hint="cs"/>
          <w:sz w:val="28"/>
          <w:szCs w:val="28"/>
          <w:rtl/>
        </w:rPr>
        <w:softHyphen/>
        <w:t>فرض</w:t>
      </w:r>
      <w:r w:rsidRPr="002E0D0C">
        <w:rPr>
          <w:rFonts w:hint="cs"/>
          <w:sz w:val="28"/>
          <w:szCs w:val="28"/>
          <w:rtl/>
        </w:rPr>
        <w:softHyphen/>
        <w:t>هاي ديگري را پيشنهاد دادند و آن اينكه هرچه معرفت جزيي</w:t>
      </w:r>
      <w:r w:rsidRPr="002E0D0C">
        <w:rPr>
          <w:rFonts w:hint="cs"/>
          <w:sz w:val="28"/>
          <w:szCs w:val="28"/>
          <w:rtl/>
        </w:rPr>
        <w:softHyphen/>
        <w:t>تر، احساسي</w:t>
      </w:r>
      <w:r w:rsidRPr="002E0D0C">
        <w:rPr>
          <w:rFonts w:hint="cs"/>
          <w:sz w:val="28"/>
          <w:szCs w:val="28"/>
          <w:rtl/>
        </w:rPr>
        <w:softHyphen/>
        <w:t>تر بيشتر احتمال دارد كه نماينده تجربه مردم در جهان باشد. بنابراين تعجب آور نيست كه «زن جمعي»</w:t>
      </w:r>
      <w:r w:rsidRPr="002E0D0C">
        <w:rPr>
          <w:rStyle w:val="FootnoteReference"/>
          <w:sz w:val="28"/>
          <w:szCs w:val="28"/>
          <w:rtl/>
        </w:rPr>
        <w:footnoteReference w:id="10"/>
      </w:r>
      <w:r w:rsidRPr="002E0D0C">
        <w:rPr>
          <w:rFonts w:hint="cs"/>
          <w:sz w:val="28"/>
          <w:szCs w:val="28"/>
          <w:rtl/>
        </w:rPr>
        <w:t xml:space="preserve"> جايگزين «مرد مستقل»</w:t>
      </w:r>
      <w:r w:rsidRPr="002E0D0C">
        <w:rPr>
          <w:rStyle w:val="FootnoteReference"/>
          <w:sz w:val="28"/>
          <w:szCs w:val="28"/>
          <w:rtl/>
        </w:rPr>
        <w:footnoteReference w:id="11"/>
      </w:r>
      <w:r w:rsidRPr="002E0D0C">
        <w:rPr>
          <w:rFonts w:hint="cs"/>
          <w:sz w:val="28"/>
          <w:szCs w:val="28"/>
          <w:rtl/>
        </w:rPr>
        <w:t xml:space="preserve"> در رويكردهاي فمينيسم به اخلاق در قرن هجدهم و نوزدهم شود. در نتيجه متفكران اخلاقي فمينيسم در قرن بيستم با استفاده از مفهوم «زن جمعي» به توسعه اخلاق مراقبت پرداختند تا نشان دهند كه چگونه گرايشات مردسالار راه</w:t>
      </w:r>
      <w:r w:rsidRPr="002E0D0C">
        <w:rPr>
          <w:rFonts w:hint="cs"/>
          <w:sz w:val="28"/>
          <w:szCs w:val="28"/>
          <w:rtl/>
        </w:rPr>
        <w:softHyphen/>
        <w:t>هاي درست انديشيدن، نوشتن، كاركردن و عشق ورزيدن زنان را بي</w:t>
      </w:r>
      <w:r w:rsidRPr="002E0D0C">
        <w:rPr>
          <w:rFonts w:hint="cs"/>
          <w:sz w:val="28"/>
          <w:szCs w:val="28"/>
          <w:rtl/>
        </w:rPr>
        <w:softHyphen/>
        <w:t>ارزش قلمداد كرده</w:t>
      </w:r>
      <w:r w:rsidRPr="002E0D0C">
        <w:rPr>
          <w:rFonts w:hint="cs"/>
          <w:sz w:val="28"/>
          <w:szCs w:val="28"/>
          <w:rtl/>
        </w:rPr>
        <w:softHyphen/>
        <w:t>اند.( تانگ و ويليامز2009)</w:t>
      </w:r>
    </w:p>
    <w:p w:rsidR="00065756" w:rsidRPr="002E0D0C" w:rsidRDefault="00065756" w:rsidP="00065756">
      <w:pPr>
        <w:spacing w:line="240" w:lineRule="auto"/>
        <w:rPr>
          <w:sz w:val="28"/>
          <w:szCs w:val="28"/>
          <w:rtl/>
        </w:rPr>
      </w:pPr>
      <w:r w:rsidRPr="002E0D0C">
        <w:rPr>
          <w:rFonts w:hint="cs"/>
          <w:sz w:val="28"/>
          <w:szCs w:val="28"/>
          <w:rtl/>
        </w:rPr>
        <w:t>در همين رابطه آنت بِيِر از سر تأملي فمينيستي بر اين موضوع مي</w:t>
      </w:r>
      <w:r w:rsidRPr="002E0D0C">
        <w:rPr>
          <w:rFonts w:hint="cs"/>
          <w:sz w:val="28"/>
          <w:szCs w:val="28"/>
          <w:rtl/>
        </w:rPr>
        <w:softHyphen/>
        <w:t>نويسد: پژوهش تازه كارول گيليگان</w:t>
      </w:r>
      <w:r w:rsidRPr="002E0D0C">
        <w:rPr>
          <w:rStyle w:val="FootnoteReference"/>
          <w:sz w:val="28"/>
          <w:szCs w:val="28"/>
          <w:rtl/>
        </w:rPr>
        <w:footnoteReference w:id="12"/>
      </w:r>
      <w:r w:rsidRPr="002E0D0C">
        <w:rPr>
          <w:rFonts w:hint="cs"/>
          <w:sz w:val="28"/>
          <w:szCs w:val="28"/>
          <w:rtl/>
        </w:rPr>
        <w:t xml:space="preserve"> به ما نشان داده است كه زنان قرن بيستم چقدر هوشمندانه و فكورانه به اخلاق نظر مي</w:t>
      </w:r>
      <w:r w:rsidRPr="002E0D0C">
        <w:rPr>
          <w:rFonts w:hint="cs"/>
          <w:sz w:val="28"/>
          <w:szCs w:val="28"/>
          <w:rtl/>
        </w:rPr>
        <w:softHyphen/>
        <w:t>كنند، و چقدر تصورشان از اخلاق با تصور مردان فرق دارد، علي الخصوص مرداني كه با شور و حرارت بر مدعيات نظريه</w:t>
      </w:r>
      <w:r w:rsidRPr="002E0D0C">
        <w:rPr>
          <w:rFonts w:hint="cs"/>
          <w:sz w:val="28"/>
          <w:szCs w:val="28"/>
          <w:rtl/>
        </w:rPr>
        <w:softHyphen/>
        <w:t>هاي اخلاقي ميثاق باورانه و كانتي صحه مي</w:t>
      </w:r>
      <w:r w:rsidRPr="002E0D0C">
        <w:rPr>
          <w:rFonts w:hint="cs"/>
          <w:sz w:val="28"/>
          <w:szCs w:val="28"/>
          <w:rtl/>
        </w:rPr>
        <w:softHyphen/>
        <w:t>گذارد. اكنون زنان نمي</w:t>
      </w:r>
      <w:r w:rsidRPr="002E0D0C">
        <w:rPr>
          <w:rFonts w:hint="cs"/>
          <w:sz w:val="28"/>
          <w:szCs w:val="28"/>
          <w:rtl/>
        </w:rPr>
        <w:softHyphen/>
        <w:t>توانند آن بخش از اخلاق و آن اشكال اعتماد را كه نمي</w:t>
      </w:r>
      <w:r w:rsidRPr="002E0D0C">
        <w:rPr>
          <w:rFonts w:hint="cs"/>
          <w:sz w:val="28"/>
          <w:szCs w:val="28"/>
          <w:rtl/>
        </w:rPr>
        <w:softHyphen/>
        <w:t>شود به سادگي در قالبي ليبرالي و به ويژه در قالبي ميثاق باورانه ريخت ناديده بگيرند. قواعد و مقرراتي كه غرض از آنها به بند در آوردن مواجهات نزديك و صميمانه اشخاص مستقل با اشخاصي است كه خود آنها را برگزيده</w:t>
      </w:r>
      <w:r w:rsidRPr="002E0D0C">
        <w:rPr>
          <w:rFonts w:hint="cs"/>
          <w:sz w:val="28"/>
          <w:szCs w:val="28"/>
          <w:rtl/>
        </w:rPr>
        <w:softHyphen/>
        <w:t>اند. (هولمز1382: 376)</w:t>
      </w:r>
    </w:p>
    <w:p w:rsidR="00065756" w:rsidRPr="002E0D0C" w:rsidRDefault="00065756" w:rsidP="00065756">
      <w:pPr>
        <w:spacing w:line="240" w:lineRule="auto"/>
        <w:rPr>
          <w:sz w:val="28"/>
          <w:szCs w:val="28"/>
          <w:rtl/>
        </w:rPr>
      </w:pPr>
      <w:r w:rsidRPr="002E0D0C">
        <w:rPr>
          <w:rFonts w:hint="cs"/>
          <w:sz w:val="28"/>
          <w:szCs w:val="28"/>
          <w:rtl/>
        </w:rPr>
        <w:t>طرفداران اخلاق مراقبت</w:t>
      </w:r>
      <w:r w:rsidRPr="002E0D0C">
        <w:rPr>
          <w:rStyle w:val="FootnoteReference"/>
          <w:sz w:val="28"/>
          <w:szCs w:val="28"/>
          <w:rtl/>
        </w:rPr>
        <w:footnoteReference w:id="13"/>
      </w:r>
      <w:r w:rsidRPr="002E0D0C">
        <w:rPr>
          <w:rFonts w:hint="cs"/>
          <w:sz w:val="28"/>
          <w:szCs w:val="28"/>
          <w:rtl/>
        </w:rPr>
        <w:t xml:space="preserve"> (صداي متفاوت)</w:t>
      </w:r>
      <w:r w:rsidRPr="002E0D0C">
        <w:rPr>
          <w:rStyle w:val="FootnoteReference"/>
          <w:sz w:val="28"/>
          <w:szCs w:val="28"/>
          <w:rtl/>
        </w:rPr>
        <w:footnoteReference w:id="14"/>
      </w:r>
      <w:r w:rsidRPr="002E0D0C">
        <w:rPr>
          <w:rFonts w:hint="cs"/>
          <w:sz w:val="28"/>
          <w:szCs w:val="28"/>
          <w:rtl/>
        </w:rPr>
        <w:t xml:space="preserve"> از جمله كارول گيليگان و نل نادينگز</w:t>
      </w:r>
      <w:r w:rsidRPr="002E0D0C">
        <w:rPr>
          <w:rStyle w:val="FootnoteReference"/>
          <w:sz w:val="28"/>
          <w:szCs w:val="28"/>
          <w:rtl/>
        </w:rPr>
        <w:footnoteReference w:id="15"/>
      </w:r>
      <w:r w:rsidRPr="002E0D0C">
        <w:rPr>
          <w:rFonts w:hint="cs"/>
          <w:sz w:val="28"/>
          <w:szCs w:val="28"/>
          <w:rtl/>
        </w:rPr>
        <w:t xml:space="preserve"> نظريه</w:t>
      </w:r>
      <w:r w:rsidRPr="002E0D0C">
        <w:rPr>
          <w:rFonts w:hint="cs"/>
          <w:sz w:val="28"/>
          <w:szCs w:val="28"/>
          <w:rtl/>
        </w:rPr>
        <w:softHyphen/>
        <w:t>هاي سنتي اخلاق را ناقص مي</w:t>
      </w:r>
      <w:r w:rsidRPr="002E0D0C">
        <w:rPr>
          <w:rFonts w:hint="cs"/>
          <w:sz w:val="28"/>
          <w:szCs w:val="28"/>
          <w:rtl/>
        </w:rPr>
        <w:softHyphen/>
        <w:t>دانند زيرا اين نظريه</w:t>
      </w:r>
      <w:r w:rsidRPr="002E0D0C">
        <w:rPr>
          <w:rFonts w:hint="cs"/>
          <w:sz w:val="28"/>
          <w:szCs w:val="28"/>
          <w:rtl/>
        </w:rPr>
        <w:softHyphen/>
        <w:t>ها ارزش و فضايل اخلاقي مرتبط با زنان را بي ارزش و بي</w:t>
      </w:r>
      <w:r w:rsidRPr="002E0D0C">
        <w:rPr>
          <w:rFonts w:hint="cs"/>
          <w:sz w:val="28"/>
          <w:szCs w:val="28"/>
          <w:rtl/>
        </w:rPr>
        <w:softHyphen/>
        <w:t>اهميت مي</w:t>
      </w:r>
      <w:r w:rsidRPr="002E0D0C">
        <w:rPr>
          <w:rFonts w:hint="cs"/>
          <w:sz w:val="28"/>
          <w:szCs w:val="28"/>
          <w:rtl/>
        </w:rPr>
        <w:softHyphen/>
        <w:t>دانند. (تانگ و ويليامز2009) كارول گيليگان، روان</w:t>
      </w:r>
      <w:r w:rsidRPr="002E0D0C">
        <w:rPr>
          <w:rFonts w:hint="cs"/>
          <w:sz w:val="28"/>
          <w:szCs w:val="28"/>
          <w:rtl/>
        </w:rPr>
        <w:softHyphen/>
        <w:t>شناس امريكايي و از بنيانگذاران اخلاق مراقبت، در حقيقت محور اوليه نظريه</w:t>
      </w:r>
      <w:r w:rsidRPr="002E0D0C">
        <w:rPr>
          <w:sz w:val="28"/>
          <w:szCs w:val="28"/>
          <w:rtl/>
        </w:rPr>
        <w:softHyphen/>
      </w:r>
      <w:r w:rsidRPr="002E0D0C">
        <w:rPr>
          <w:rFonts w:hint="cs"/>
          <w:sz w:val="28"/>
          <w:szCs w:val="28"/>
          <w:rtl/>
        </w:rPr>
        <w:t>ي خويش را رديه</w:t>
      </w:r>
      <w:r w:rsidRPr="002E0D0C">
        <w:rPr>
          <w:rFonts w:hint="cs"/>
          <w:sz w:val="28"/>
          <w:szCs w:val="28"/>
          <w:rtl/>
        </w:rPr>
        <w:softHyphen/>
        <w:t>اي بر آراي دو تن از روانشناسان مشهور و معاصر خويش، يعني ژان پياژه و لارنس كلبرگ، و يا روان</w:t>
      </w:r>
      <w:r w:rsidRPr="002E0D0C">
        <w:rPr>
          <w:rFonts w:hint="cs"/>
          <w:sz w:val="28"/>
          <w:szCs w:val="28"/>
          <w:rtl/>
        </w:rPr>
        <w:softHyphen/>
        <w:t>شناسان متقدمي چون فرويد مي</w:t>
      </w:r>
      <w:r w:rsidRPr="002E0D0C">
        <w:rPr>
          <w:rFonts w:hint="cs"/>
          <w:sz w:val="28"/>
          <w:szCs w:val="28"/>
          <w:rtl/>
        </w:rPr>
        <w:softHyphen/>
        <w:t>داند. او، كه مدتي همكار و دستيار كلبرگ در دانشگاه هاروارد بود، دريافت كه آنچه كلبرگ و پيش از آن پياژه و فرويد به عنوان معيار و سنجه رشد اخلاقي براي افراد بشر در نظر گرفته</w:t>
      </w:r>
      <w:r w:rsidRPr="002E0D0C">
        <w:rPr>
          <w:rFonts w:hint="cs"/>
          <w:sz w:val="28"/>
          <w:szCs w:val="28"/>
          <w:rtl/>
        </w:rPr>
        <w:softHyphen/>
        <w:t>اند فقط بر مطالعات آنان راجع به مردان و نتايج حاصل از آن مبتني است و يا در مواردي صرفاً تجربيات شخصي روان</w:t>
      </w:r>
      <w:r w:rsidRPr="002E0D0C">
        <w:rPr>
          <w:rFonts w:hint="cs"/>
          <w:sz w:val="28"/>
          <w:szCs w:val="28"/>
          <w:rtl/>
        </w:rPr>
        <w:softHyphen/>
        <w:t xml:space="preserve">شناس از زندگي است كه معيار رشد اخلاقي معرفي </w:t>
      </w:r>
      <w:r w:rsidRPr="002E0D0C">
        <w:rPr>
          <w:rFonts w:hint="cs"/>
          <w:sz w:val="28"/>
          <w:szCs w:val="28"/>
          <w:rtl/>
        </w:rPr>
        <w:lastRenderedPageBreak/>
        <w:t>شده است. همين موضوع سبب عجز و ناتواني آنها در ديدن ظرايف و ديدگاه جنس مخالف يعني زنان شده بود. لذا گيليگان بر آن شد كه معياري براي رشد اخلاقي زنان ( كه پيش ازآن به دليل سيطره مردان بر اين حوزه ناديده گرفته مي</w:t>
      </w:r>
      <w:r w:rsidRPr="002E0D0C">
        <w:rPr>
          <w:rFonts w:hint="cs"/>
          <w:sz w:val="28"/>
          <w:szCs w:val="28"/>
          <w:rtl/>
        </w:rPr>
        <w:softHyphen/>
        <w:t>شد) ارائه دهد. در نتيجه، وي در وهله اول نتايج حاصل از مطالعات كلبرگ را ناكارآمد و غير متقن اعلام كرد، زيرا عملاً كلبرگ (از يك سو) نيمي از جمعيت (زنان) را از مورد سنجش خويش حذف كرده بود (اعتماد زاده 1394: 105) و ( از سويي ديگر) نگاه اخلاقي دختران نسبت به پسران را در سطح پايين</w:t>
      </w:r>
      <w:r w:rsidRPr="002E0D0C">
        <w:rPr>
          <w:rFonts w:hint="cs"/>
          <w:sz w:val="28"/>
          <w:szCs w:val="28"/>
          <w:rtl/>
        </w:rPr>
        <w:softHyphen/>
        <w:t xml:space="preserve">تري لحاظ كرده بود. (اسلامي: 1387: 15 به نقل از : </w:t>
      </w:r>
      <w:r w:rsidRPr="002E0D0C">
        <w:rPr>
          <w:sz w:val="28"/>
          <w:szCs w:val="28"/>
        </w:rPr>
        <w:t>Baggini,2007: 12</w:t>
      </w:r>
      <w:r w:rsidRPr="002E0D0C">
        <w:rPr>
          <w:rFonts w:hint="cs"/>
          <w:sz w:val="28"/>
          <w:szCs w:val="28"/>
          <w:rtl/>
        </w:rPr>
        <w:t>)</w:t>
      </w:r>
    </w:p>
    <w:p w:rsidR="00065756" w:rsidRPr="002E0D0C" w:rsidRDefault="00065756" w:rsidP="00065756">
      <w:pPr>
        <w:spacing w:line="240" w:lineRule="auto"/>
        <w:rPr>
          <w:sz w:val="28"/>
          <w:szCs w:val="28"/>
          <w:rtl/>
        </w:rPr>
      </w:pPr>
      <w:r w:rsidRPr="002E0D0C">
        <w:rPr>
          <w:rFonts w:hint="cs"/>
          <w:sz w:val="28"/>
          <w:szCs w:val="28"/>
          <w:rtl/>
        </w:rPr>
        <w:t>پس گيليگان درصدد بررسي رشد اخلاقي زنان بر آمد و مصاحبه</w:t>
      </w:r>
      <w:r w:rsidRPr="002E0D0C">
        <w:rPr>
          <w:rFonts w:hint="cs"/>
          <w:sz w:val="28"/>
          <w:szCs w:val="28"/>
          <w:rtl/>
        </w:rPr>
        <w:softHyphen/>
        <w:t>هايي را در اين راستا انجام داد. سپس نتايج اين مصاحبه</w:t>
      </w:r>
      <w:r w:rsidRPr="002E0D0C">
        <w:rPr>
          <w:rFonts w:hint="cs"/>
          <w:sz w:val="28"/>
          <w:szCs w:val="28"/>
          <w:rtl/>
        </w:rPr>
        <w:softHyphen/>
        <w:t>ها را براي خود دسته</w:t>
      </w:r>
      <w:r w:rsidRPr="002E0D0C">
        <w:rPr>
          <w:rFonts w:hint="cs"/>
          <w:sz w:val="28"/>
          <w:szCs w:val="28"/>
          <w:rtl/>
        </w:rPr>
        <w:softHyphen/>
        <w:t>بندي كرد و اولين مقاله</w:t>
      </w:r>
      <w:r w:rsidRPr="002E0D0C">
        <w:rPr>
          <w:rFonts w:hint="cs"/>
          <w:sz w:val="28"/>
          <w:szCs w:val="28"/>
          <w:rtl/>
        </w:rPr>
        <w:softHyphen/>
        <w:t>اش را درباره</w:t>
      </w:r>
      <w:r w:rsidRPr="002E0D0C">
        <w:rPr>
          <w:rFonts w:hint="cs"/>
          <w:sz w:val="28"/>
          <w:szCs w:val="28"/>
          <w:rtl/>
        </w:rPr>
        <w:softHyphen/>
        <w:t xml:space="preserve">ي درك اخلاقي متفاوت زنان، با عنوان «با صدايي متفاوت </w:t>
      </w:r>
      <w:r w:rsidRPr="002E0D0C">
        <w:rPr>
          <w:rFonts w:cs="Times New Roman" w:hint="cs"/>
          <w:sz w:val="28"/>
          <w:szCs w:val="28"/>
          <w:rtl/>
        </w:rPr>
        <w:t>–</w:t>
      </w:r>
      <w:r w:rsidRPr="002E0D0C">
        <w:rPr>
          <w:rFonts w:hint="cs"/>
          <w:sz w:val="28"/>
          <w:szCs w:val="28"/>
          <w:rtl/>
        </w:rPr>
        <w:t xml:space="preserve"> ادراكات زنان از خود و اخلاق» نوشت و پس از آن، در سال 1982، كتاب ارزشمند با صدايي متفاوت: نظريه</w:t>
      </w:r>
      <w:r w:rsidRPr="002E0D0C">
        <w:rPr>
          <w:rFonts w:hint="cs"/>
          <w:sz w:val="28"/>
          <w:szCs w:val="28"/>
          <w:rtl/>
        </w:rPr>
        <w:softHyphen/>
        <w:t>ي روان</w:t>
      </w:r>
      <w:r w:rsidRPr="002E0D0C">
        <w:rPr>
          <w:rFonts w:hint="cs"/>
          <w:sz w:val="28"/>
          <w:szCs w:val="28"/>
          <w:rtl/>
        </w:rPr>
        <w:softHyphen/>
        <w:t>شناختي و رشد زنان را منتشر كرد. (اعتماد زاده 1394: 106)</w:t>
      </w:r>
    </w:p>
    <w:p w:rsidR="00065756" w:rsidRPr="002E0D0C" w:rsidRDefault="00065756" w:rsidP="00065756">
      <w:pPr>
        <w:spacing w:line="240" w:lineRule="auto"/>
        <w:rPr>
          <w:sz w:val="28"/>
          <w:szCs w:val="28"/>
          <w:rtl/>
        </w:rPr>
      </w:pPr>
      <w:r w:rsidRPr="002E0D0C">
        <w:rPr>
          <w:rFonts w:hint="cs"/>
          <w:sz w:val="28"/>
          <w:szCs w:val="28"/>
          <w:rtl/>
        </w:rPr>
        <w:t>پس گيليگان دريافت كه زنان با پس زمينه</w:t>
      </w:r>
      <w:r w:rsidRPr="002E0D0C">
        <w:rPr>
          <w:rFonts w:hint="cs"/>
          <w:sz w:val="28"/>
          <w:szCs w:val="28"/>
          <w:rtl/>
        </w:rPr>
        <w:softHyphen/>
        <w:t>ي ذهني مراقبت به دنيا و آنچه در آن است مي</w:t>
      </w:r>
      <w:r w:rsidRPr="002E0D0C">
        <w:rPr>
          <w:rFonts w:hint="cs"/>
          <w:sz w:val="28"/>
          <w:szCs w:val="28"/>
          <w:rtl/>
        </w:rPr>
        <w:softHyphen/>
        <w:t>نگرند و در تفكر آنها جاي چنداني براي اصول و قواعد انتزاعي و ضوابط كلي و قاعده</w:t>
      </w:r>
      <w:r w:rsidRPr="002E0D0C">
        <w:rPr>
          <w:rFonts w:hint="cs"/>
          <w:sz w:val="28"/>
          <w:szCs w:val="28"/>
          <w:rtl/>
        </w:rPr>
        <w:softHyphen/>
        <w:t>مند اخلاقي، كه مورد قبول مردان است، وجود ندارد. در حقيقت شيوه</w:t>
      </w:r>
      <w:r w:rsidRPr="002E0D0C">
        <w:rPr>
          <w:rFonts w:hint="cs"/>
          <w:sz w:val="28"/>
          <w:szCs w:val="28"/>
          <w:rtl/>
        </w:rPr>
        <w:softHyphen/>
        <w:t>اي كه زنان از طريق آن به قضاوت</w:t>
      </w:r>
      <w:r w:rsidRPr="002E0D0C">
        <w:rPr>
          <w:rFonts w:hint="cs"/>
          <w:sz w:val="28"/>
          <w:szCs w:val="28"/>
          <w:rtl/>
        </w:rPr>
        <w:softHyphen/>
        <w:t>هاي اخلاقي مي</w:t>
      </w:r>
      <w:r w:rsidRPr="002E0D0C">
        <w:rPr>
          <w:rFonts w:hint="cs"/>
          <w:sz w:val="28"/>
          <w:szCs w:val="28"/>
          <w:rtl/>
        </w:rPr>
        <w:softHyphen/>
        <w:t>پردازند با شيوه</w:t>
      </w:r>
      <w:r w:rsidRPr="002E0D0C">
        <w:rPr>
          <w:rFonts w:hint="cs"/>
          <w:sz w:val="28"/>
          <w:szCs w:val="28"/>
          <w:rtl/>
        </w:rPr>
        <w:softHyphen/>
        <w:t>ي قضاوت</w:t>
      </w:r>
      <w:r w:rsidRPr="002E0D0C">
        <w:rPr>
          <w:rFonts w:hint="cs"/>
          <w:sz w:val="28"/>
          <w:szCs w:val="28"/>
          <w:rtl/>
        </w:rPr>
        <w:softHyphen/>
        <w:t>هاي اخلاقي مردانه كاملاً متفاوت است. ولي چون هميشه جهت</w:t>
      </w:r>
      <w:r w:rsidRPr="002E0D0C">
        <w:rPr>
          <w:rFonts w:hint="cs"/>
          <w:sz w:val="28"/>
          <w:szCs w:val="28"/>
          <w:rtl/>
        </w:rPr>
        <w:softHyphen/>
        <w:t>گيري علمي در يد قدرت مردان بوده، اين شيوه متفاوت انديشيدن زنان نه تنها ديده نشده، بلكه اغلب انحراف از معيار رشدِ اخلاقي و امري نابهنجار دانسته شده است. از نگاه گيليگان، نه تنها نمي</w:t>
      </w:r>
      <w:r w:rsidRPr="002E0D0C">
        <w:rPr>
          <w:rFonts w:hint="cs"/>
          <w:sz w:val="28"/>
          <w:szCs w:val="28"/>
          <w:rtl/>
        </w:rPr>
        <w:softHyphen/>
        <w:t>توان اين تفاوت را ناهنجاري و انحراف از معيار نام نهاد، بلكه با لحاظ كردن شيوه متفاوت تفكر زنانه، با محوريت مراقبت در همه عرصه</w:t>
      </w:r>
      <w:r w:rsidRPr="002E0D0C">
        <w:rPr>
          <w:rFonts w:hint="cs"/>
          <w:sz w:val="28"/>
          <w:szCs w:val="28"/>
          <w:rtl/>
        </w:rPr>
        <w:softHyphen/>
        <w:t xml:space="preserve">ها، بايد به اهميت آن واقف شد و نتايج متفاوت آن را ديد. (همان) </w:t>
      </w:r>
    </w:p>
    <w:p w:rsidR="00065756" w:rsidRPr="002E0D0C" w:rsidRDefault="00065756" w:rsidP="00065756">
      <w:pPr>
        <w:spacing w:line="240" w:lineRule="auto"/>
        <w:rPr>
          <w:sz w:val="28"/>
          <w:szCs w:val="28"/>
          <w:rtl/>
        </w:rPr>
      </w:pPr>
      <w:r w:rsidRPr="002E0D0C">
        <w:rPr>
          <w:rFonts w:hint="cs"/>
          <w:sz w:val="28"/>
          <w:szCs w:val="28"/>
          <w:rtl/>
        </w:rPr>
        <w:t>پس توقف زنان در مراحل اخلاقي، نه به دليل عجز آنان از وصول به بلوغ اخلاقي، بلكه به دليل اين است كه اصولاً زنان از نظام و اصول اخلاقي متفاوتي تبعيت مي</w:t>
      </w:r>
      <w:r w:rsidRPr="002E0D0C">
        <w:rPr>
          <w:rFonts w:hint="cs"/>
          <w:sz w:val="28"/>
          <w:szCs w:val="28"/>
          <w:rtl/>
        </w:rPr>
        <w:softHyphen/>
        <w:t>كنند. ارزش</w:t>
      </w:r>
      <w:r w:rsidRPr="002E0D0C">
        <w:rPr>
          <w:rFonts w:hint="cs"/>
          <w:sz w:val="28"/>
          <w:szCs w:val="28"/>
          <w:rtl/>
        </w:rPr>
        <w:softHyphen/>
        <w:t>هاي اخلاقي، مراحل رشد و پيشرفت اخلاقي و حتي استدلال اخلاقي زنان ماهيتاً متفاوت با مردان است و از همين رو، نادرست است كه زنان را با معيارها و ملاك</w:t>
      </w:r>
      <w:r w:rsidRPr="002E0D0C">
        <w:rPr>
          <w:rFonts w:hint="cs"/>
          <w:sz w:val="28"/>
          <w:szCs w:val="28"/>
          <w:rtl/>
        </w:rPr>
        <w:softHyphen/>
        <w:t>هاي اخلاقي مردانه بسنجيم. (رودگر 1391: 40)</w:t>
      </w:r>
    </w:p>
    <w:p w:rsidR="00065756" w:rsidRPr="002E0D0C" w:rsidRDefault="00065756" w:rsidP="00065756">
      <w:pPr>
        <w:spacing w:before="240" w:line="240" w:lineRule="auto"/>
        <w:rPr>
          <w:sz w:val="28"/>
          <w:szCs w:val="28"/>
          <w:rtl/>
        </w:rPr>
      </w:pPr>
      <w:r w:rsidRPr="002E0D0C">
        <w:rPr>
          <w:rFonts w:hint="cs"/>
          <w:sz w:val="28"/>
          <w:szCs w:val="28"/>
          <w:rtl/>
        </w:rPr>
        <w:t>به گفته گيليگان اين خودپنداره</w:t>
      </w:r>
      <w:r w:rsidRPr="002E0D0C">
        <w:rPr>
          <w:rFonts w:hint="cs"/>
          <w:sz w:val="28"/>
          <w:szCs w:val="28"/>
          <w:rtl/>
        </w:rPr>
        <w:softHyphen/>
        <w:t>هاي متفاوت مبناي دست</w:t>
      </w:r>
      <w:r w:rsidRPr="002E0D0C">
        <w:rPr>
          <w:rFonts w:hint="cs"/>
          <w:sz w:val="28"/>
          <w:szCs w:val="28"/>
          <w:rtl/>
        </w:rPr>
        <w:softHyphen/>
        <w:t>كم چهار تفاوت ظريف ميان تصميم</w:t>
      </w:r>
      <w:r w:rsidRPr="002E0D0C">
        <w:rPr>
          <w:rFonts w:hint="cs"/>
          <w:sz w:val="28"/>
          <w:szCs w:val="28"/>
          <w:rtl/>
        </w:rPr>
        <w:softHyphen/>
        <w:t>گيري</w:t>
      </w:r>
      <w:r w:rsidRPr="002E0D0C">
        <w:rPr>
          <w:rFonts w:hint="cs"/>
          <w:sz w:val="28"/>
          <w:szCs w:val="28"/>
          <w:rtl/>
        </w:rPr>
        <w:softHyphen/>
        <w:t>هاي اخلاقي در مردان و زنان است. نخست آنكه تأكيد مردان بيش</w:t>
      </w:r>
      <w:r w:rsidRPr="002E0D0C">
        <w:rPr>
          <w:rFonts w:hint="cs"/>
          <w:sz w:val="28"/>
          <w:szCs w:val="28"/>
          <w:rtl/>
        </w:rPr>
        <w:softHyphen/>
        <w:t>تر بر حقوق صوري و نامحسوس است در حالي كه زنان بر تداوم روابط فاعلِ عملِ اخلاقي با ديگران تأكيد مي</w:t>
      </w:r>
      <w:r w:rsidRPr="002E0D0C">
        <w:rPr>
          <w:rFonts w:hint="cs"/>
          <w:sz w:val="28"/>
          <w:szCs w:val="28"/>
          <w:rtl/>
        </w:rPr>
        <w:softHyphen/>
        <w:t>كنند. دوم آنكه زنان به هنگام تصميم</w:t>
      </w:r>
      <w:r w:rsidRPr="002E0D0C">
        <w:rPr>
          <w:rFonts w:hint="cs"/>
          <w:sz w:val="28"/>
          <w:szCs w:val="28"/>
          <w:rtl/>
        </w:rPr>
        <w:softHyphen/>
        <w:t>گيري اخلاقي ديدگاهي كمابيش پيامدگرا دارند و به نتايج عمل اخلاقي شخص بر تمامي كساني كه از آن متأثر مي</w:t>
      </w:r>
      <w:r w:rsidRPr="002E0D0C">
        <w:rPr>
          <w:rFonts w:hint="cs"/>
          <w:sz w:val="28"/>
          <w:szCs w:val="28"/>
          <w:rtl/>
        </w:rPr>
        <w:softHyphen/>
        <w:t>شوند مي</w:t>
      </w:r>
      <w:r w:rsidRPr="002E0D0C">
        <w:rPr>
          <w:rFonts w:hint="cs"/>
          <w:sz w:val="28"/>
          <w:szCs w:val="28"/>
          <w:rtl/>
        </w:rPr>
        <w:softHyphen/>
        <w:t>انديشند در حالي كه ديدگاه مردان چندان پيامدگرا نيست. سوم آنكه زنان معمولاً براي پذيرش عذرخواهي فاعل عمل اخلاقي تمايل بيش</w:t>
      </w:r>
      <w:r w:rsidRPr="002E0D0C">
        <w:rPr>
          <w:rFonts w:hint="cs"/>
          <w:sz w:val="28"/>
          <w:szCs w:val="28"/>
          <w:rtl/>
        </w:rPr>
        <w:softHyphen/>
        <w:t>تري دارند در حالي كه براي مردان عموماً كافي است كه رفتاري را از نظر اخلاقي توجيه</w:t>
      </w:r>
      <w:r w:rsidRPr="002E0D0C">
        <w:rPr>
          <w:rFonts w:hint="cs"/>
          <w:sz w:val="28"/>
          <w:szCs w:val="28"/>
          <w:rtl/>
        </w:rPr>
        <w:softHyphen/>
        <w:t>ناپذير بدانند تا ديگر عذري را براي آن نپذيرند و سرانجام آنكه زنان معمولاً در تعبير هر گزينه اخلاقي بسترِ زمانيِ آن را در نظر مي</w:t>
      </w:r>
      <w:r w:rsidRPr="002E0D0C">
        <w:rPr>
          <w:rFonts w:hint="cs"/>
          <w:sz w:val="28"/>
          <w:szCs w:val="28"/>
          <w:rtl/>
        </w:rPr>
        <w:softHyphen/>
        <w:t>گيرند در حالي كه مردان معمولاً گزينه اخلاقي را از خصوصيات منحصر به فرد آن جدا كرده و چنان تحليل مي</w:t>
      </w:r>
      <w:r w:rsidRPr="002E0D0C">
        <w:rPr>
          <w:rFonts w:hint="cs"/>
          <w:sz w:val="28"/>
          <w:szCs w:val="28"/>
          <w:rtl/>
        </w:rPr>
        <w:softHyphen/>
        <w:t>كنند كه گويي نمونه</w:t>
      </w:r>
      <w:r w:rsidRPr="002E0D0C">
        <w:rPr>
          <w:rFonts w:hint="cs"/>
          <w:sz w:val="28"/>
          <w:szCs w:val="28"/>
          <w:rtl/>
        </w:rPr>
        <w:softHyphen/>
        <w:t xml:space="preserve">اي كلي و جهانشمول است. (تانگ 1393: 263)  </w:t>
      </w:r>
    </w:p>
    <w:p w:rsidR="00065756" w:rsidRPr="002E0D0C" w:rsidRDefault="00065756" w:rsidP="00065756">
      <w:pPr>
        <w:spacing w:before="240" w:line="240" w:lineRule="auto"/>
        <w:rPr>
          <w:sz w:val="28"/>
          <w:szCs w:val="28"/>
          <w:rtl/>
        </w:rPr>
      </w:pPr>
      <w:r w:rsidRPr="002E0D0C">
        <w:rPr>
          <w:rFonts w:hint="cs"/>
          <w:sz w:val="28"/>
          <w:szCs w:val="28"/>
          <w:rtl/>
        </w:rPr>
        <w:lastRenderedPageBreak/>
        <w:t>اگرچه اخلاق مراقبت با تعريف گيليگان و معرفي آن به عنوان بديل يا حداقل هماوردي براي اخلاق</w:t>
      </w:r>
      <w:r w:rsidRPr="002E0D0C">
        <w:rPr>
          <w:rFonts w:hint="cs"/>
          <w:sz w:val="28"/>
          <w:szCs w:val="28"/>
          <w:rtl/>
        </w:rPr>
        <w:softHyphen/>
        <w:t>هاي مردانه بسيار درخشيد، اما از سوي ديگر مورد انتقادهاي جدي سه دسته از متفكران و منتقدان واقع شد. اولين منتقدان جدي وي برخي از فمينيست</w:t>
      </w:r>
      <w:r w:rsidRPr="002E0D0C">
        <w:rPr>
          <w:rFonts w:hint="cs"/>
          <w:sz w:val="28"/>
          <w:szCs w:val="28"/>
          <w:rtl/>
        </w:rPr>
        <w:softHyphen/>
        <w:t>ها هستند. اين گروه از فمينيست</w:t>
      </w:r>
      <w:r w:rsidRPr="002E0D0C">
        <w:rPr>
          <w:rFonts w:hint="cs"/>
          <w:sz w:val="28"/>
          <w:szCs w:val="28"/>
          <w:rtl/>
        </w:rPr>
        <w:softHyphen/>
        <w:t>ها معتقدند كه گيليگان تمام تلاش</w:t>
      </w:r>
      <w:r w:rsidRPr="002E0D0C">
        <w:rPr>
          <w:rFonts w:hint="cs"/>
          <w:sz w:val="28"/>
          <w:szCs w:val="28"/>
          <w:rtl/>
        </w:rPr>
        <w:softHyphen/>
        <w:t>هاي آنان را در جهت برابري دو جنس را ناديده گرفته و به عبارتي هر آنچه را آنان در طول ساليان رشته بودند، با طرح اخلاق مراقبت، پنبه كرده است، چرا كه عملاً معياري را مطرح مي</w:t>
      </w:r>
      <w:r w:rsidRPr="002E0D0C">
        <w:rPr>
          <w:rFonts w:hint="cs"/>
          <w:sz w:val="28"/>
          <w:szCs w:val="28"/>
          <w:rtl/>
        </w:rPr>
        <w:softHyphen/>
        <w:t>كند كه به مذاق جنس مخالف خوش مي</w:t>
      </w:r>
      <w:r w:rsidRPr="002E0D0C">
        <w:rPr>
          <w:rFonts w:hint="cs"/>
          <w:sz w:val="28"/>
          <w:szCs w:val="28"/>
          <w:rtl/>
        </w:rPr>
        <w:softHyphen/>
        <w:t>آيد و زمينه سوء استفاده از زنان را به دست خود ايشان فراهم مي</w:t>
      </w:r>
      <w:r w:rsidRPr="002E0D0C">
        <w:rPr>
          <w:rFonts w:hint="cs"/>
          <w:sz w:val="28"/>
          <w:szCs w:val="28"/>
          <w:rtl/>
        </w:rPr>
        <w:softHyphen/>
        <w:t xml:space="preserve">كند.(اعتماد زاده 1394: 107) </w:t>
      </w:r>
    </w:p>
    <w:p w:rsidR="00065756" w:rsidRPr="002E0D0C" w:rsidRDefault="00065756" w:rsidP="00065756">
      <w:pPr>
        <w:spacing w:line="240" w:lineRule="auto"/>
        <w:rPr>
          <w:sz w:val="28"/>
          <w:szCs w:val="28"/>
          <w:rtl/>
        </w:rPr>
      </w:pPr>
      <w:r w:rsidRPr="002E0D0C">
        <w:rPr>
          <w:rFonts w:hint="cs"/>
          <w:sz w:val="28"/>
          <w:szCs w:val="28"/>
          <w:rtl/>
        </w:rPr>
        <w:t>در واقع آنچه كه به نام اخلاق مراقبت شناخته مي</w:t>
      </w:r>
      <w:r w:rsidRPr="002E0D0C">
        <w:rPr>
          <w:rFonts w:hint="cs"/>
          <w:sz w:val="28"/>
          <w:szCs w:val="28"/>
          <w:rtl/>
        </w:rPr>
        <w:softHyphen/>
        <w:t>شود، زير مجموعه جنبش فمينيسم تفاوت</w:t>
      </w:r>
      <w:r w:rsidRPr="002E0D0C">
        <w:rPr>
          <w:rFonts w:hint="cs"/>
          <w:sz w:val="28"/>
          <w:szCs w:val="28"/>
          <w:rtl/>
        </w:rPr>
        <w:softHyphen/>
        <w:t>گرا قرار مي</w:t>
      </w:r>
      <w:r w:rsidRPr="002E0D0C">
        <w:rPr>
          <w:rFonts w:hint="cs"/>
          <w:sz w:val="28"/>
          <w:szCs w:val="28"/>
          <w:rtl/>
        </w:rPr>
        <w:softHyphen/>
        <w:t>گيرد. مقصود از فمينيسم تفاوت</w:t>
      </w:r>
      <w:r w:rsidRPr="002E0D0C">
        <w:rPr>
          <w:rFonts w:hint="cs"/>
          <w:sz w:val="28"/>
          <w:szCs w:val="28"/>
          <w:rtl/>
        </w:rPr>
        <w:softHyphen/>
        <w:t>گرا آن است كه اين جنبش تنها در پي احقاق حقوق برابر با مردان نيست، بلكه عمدتاً بر تفاوت</w:t>
      </w:r>
      <w:r w:rsidRPr="002E0D0C">
        <w:rPr>
          <w:rFonts w:hint="cs"/>
          <w:sz w:val="28"/>
          <w:szCs w:val="28"/>
          <w:rtl/>
        </w:rPr>
        <w:softHyphen/>
        <w:t>هاي جنسي تأكيد مي</w:t>
      </w:r>
      <w:r w:rsidRPr="002E0D0C">
        <w:rPr>
          <w:rFonts w:hint="cs"/>
          <w:sz w:val="28"/>
          <w:szCs w:val="28"/>
          <w:rtl/>
        </w:rPr>
        <w:softHyphen/>
        <w:t>كند و از دل تفاوت</w:t>
      </w:r>
      <w:r w:rsidRPr="002E0D0C">
        <w:rPr>
          <w:rFonts w:hint="cs"/>
          <w:sz w:val="28"/>
          <w:szCs w:val="28"/>
          <w:rtl/>
        </w:rPr>
        <w:softHyphen/>
        <w:t>هاي عميقتري بيرون مي</w:t>
      </w:r>
      <w:r w:rsidRPr="002E0D0C">
        <w:rPr>
          <w:rFonts w:hint="cs"/>
          <w:sz w:val="28"/>
          <w:szCs w:val="28"/>
          <w:rtl/>
        </w:rPr>
        <w:softHyphen/>
        <w:t>كشد تا راهي متمايز در تفكر و عمل براي زنان در نظر بگيرد. اين نگرش است كه آن را از فمينيسم حقوق برابرخواه كه فارغ از تفاوت</w:t>
      </w:r>
      <w:r w:rsidRPr="002E0D0C">
        <w:rPr>
          <w:rFonts w:hint="cs"/>
          <w:sz w:val="28"/>
          <w:szCs w:val="28"/>
          <w:rtl/>
        </w:rPr>
        <w:softHyphen/>
        <w:t>هاي جنسي و بدون تأكيد بر آنها، خواستار حقوق برابر با مردان است، متمايز مي</w:t>
      </w:r>
      <w:r w:rsidRPr="002E0D0C">
        <w:rPr>
          <w:rFonts w:hint="cs"/>
          <w:sz w:val="28"/>
          <w:szCs w:val="28"/>
          <w:rtl/>
        </w:rPr>
        <w:softHyphen/>
        <w:t xml:space="preserve">كند. (اسلامي 1387: 16 به نقل از: </w:t>
      </w:r>
      <w:proofErr w:type="spellStart"/>
      <w:r w:rsidRPr="002E0D0C">
        <w:rPr>
          <w:sz w:val="28"/>
          <w:szCs w:val="28"/>
        </w:rPr>
        <w:t>Baggini</w:t>
      </w:r>
      <w:proofErr w:type="spellEnd"/>
      <w:r w:rsidRPr="002E0D0C">
        <w:rPr>
          <w:sz w:val="28"/>
          <w:szCs w:val="28"/>
        </w:rPr>
        <w:t>, 2007: 13</w:t>
      </w:r>
      <w:r w:rsidRPr="002E0D0C">
        <w:rPr>
          <w:rFonts w:hint="cs"/>
          <w:sz w:val="28"/>
          <w:szCs w:val="28"/>
          <w:rtl/>
        </w:rPr>
        <w:t>)</w:t>
      </w:r>
    </w:p>
    <w:p w:rsidR="00065756" w:rsidRPr="002E0D0C" w:rsidRDefault="00065756" w:rsidP="00065756">
      <w:pPr>
        <w:spacing w:line="240" w:lineRule="auto"/>
        <w:rPr>
          <w:sz w:val="28"/>
          <w:szCs w:val="28"/>
          <w:rtl/>
        </w:rPr>
      </w:pPr>
      <w:r w:rsidRPr="002E0D0C">
        <w:rPr>
          <w:rFonts w:hint="cs"/>
          <w:sz w:val="28"/>
          <w:szCs w:val="28"/>
          <w:rtl/>
        </w:rPr>
        <w:t>گروه ديگري كه به نقد ايده گيليگان پرداخته</w:t>
      </w:r>
      <w:r w:rsidRPr="002E0D0C">
        <w:rPr>
          <w:rFonts w:hint="cs"/>
          <w:sz w:val="28"/>
          <w:szCs w:val="28"/>
          <w:rtl/>
        </w:rPr>
        <w:softHyphen/>
        <w:t>اند فيلسوفان اخلاق و فيلسوفان سياست هستند. آنان مي</w:t>
      </w:r>
      <w:r w:rsidRPr="002E0D0C">
        <w:rPr>
          <w:rFonts w:hint="cs"/>
          <w:sz w:val="28"/>
          <w:szCs w:val="28"/>
          <w:rtl/>
        </w:rPr>
        <w:softHyphen/>
        <w:t>پرسند آيا واقعاً مي</w:t>
      </w:r>
      <w:r w:rsidRPr="002E0D0C">
        <w:rPr>
          <w:rFonts w:hint="cs"/>
          <w:sz w:val="28"/>
          <w:szCs w:val="28"/>
          <w:rtl/>
        </w:rPr>
        <w:softHyphen/>
        <w:t>توان به وجود چنين صداي متفاوت و البته متمايزي در ميان دو جنس قائل شد و آيا گيليگان تقسيم</w:t>
      </w:r>
      <w:r w:rsidRPr="002E0D0C">
        <w:rPr>
          <w:rFonts w:hint="cs"/>
          <w:sz w:val="28"/>
          <w:szCs w:val="28"/>
          <w:rtl/>
        </w:rPr>
        <w:softHyphen/>
        <w:t>بندي درستي كرده است؟ اگر اين مرزبندي را بپذيريم، آيا ريشه</w:t>
      </w:r>
      <w:r w:rsidRPr="002E0D0C">
        <w:rPr>
          <w:rFonts w:hint="cs"/>
          <w:sz w:val="28"/>
          <w:szCs w:val="28"/>
          <w:rtl/>
        </w:rPr>
        <w:softHyphen/>
        <w:t>ي آن فقط  فقط به جنسيت متفاوت افراد برمي</w:t>
      </w:r>
      <w:r w:rsidRPr="002E0D0C">
        <w:rPr>
          <w:rFonts w:hint="cs"/>
          <w:sz w:val="28"/>
          <w:szCs w:val="28"/>
          <w:rtl/>
        </w:rPr>
        <w:softHyphen/>
        <w:t>گردد، آن هم در حالي كه به زعم فيلسوفان اخلاق هر دو جنس به ميزان تقريباً يكساني از هر دو مقوله بهره</w:t>
      </w:r>
      <w:r w:rsidRPr="002E0D0C">
        <w:rPr>
          <w:rFonts w:hint="cs"/>
          <w:sz w:val="28"/>
          <w:szCs w:val="28"/>
          <w:rtl/>
        </w:rPr>
        <w:softHyphen/>
        <w:t>مندند؟ مضاف بر اينكه گيليگان، با فرض وجود چنين اخلاقي، جنسيت را اخلاقي كرده و فلاسفه اخلاق اين امر را ناشي از تصور وي مي</w:t>
      </w:r>
      <w:r w:rsidRPr="002E0D0C">
        <w:rPr>
          <w:rFonts w:hint="cs"/>
          <w:sz w:val="28"/>
          <w:szCs w:val="28"/>
          <w:rtl/>
        </w:rPr>
        <w:softHyphen/>
        <w:t>دانند؛ تصوري كه به اعتقاد آنان صرفاً شيوه خاص انديشيدن او مبتني است و بالاخره اينكه گيليگان همواره معيارهاي اخلاقي مردانه نظير فضيلت و عدالت را كلي و نارسا و مبهم معرفي مي</w:t>
      </w:r>
      <w:r w:rsidRPr="002E0D0C">
        <w:rPr>
          <w:rFonts w:hint="cs"/>
          <w:sz w:val="28"/>
          <w:szCs w:val="28"/>
          <w:rtl/>
        </w:rPr>
        <w:softHyphen/>
        <w:t>كرد و اساساً ارائه يك اصل كلي براي نشان دادن وظايف اخلاقي انسان</w:t>
      </w:r>
      <w:r w:rsidRPr="002E0D0C">
        <w:rPr>
          <w:rFonts w:hint="cs"/>
          <w:sz w:val="28"/>
          <w:szCs w:val="28"/>
          <w:rtl/>
        </w:rPr>
        <w:softHyphen/>
        <w:t>ها را بي</w:t>
      </w:r>
      <w:r w:rsidRPr="002E0D0C">
        <w:rPr>
          <w:rFonts w:hint="cs"/>
          <w:sz w:val="28"/>
          <w:szCs w:val="28"/>
          <w:rtl/>
        </w:rPr>
        <w:softHyphen/>
        <w:t>نتيجه و مردود مي</w:t>
      </w:r>
      <w:r w:rsidRPr="002E0D0C">
        <w:rPr>
          <w:rFonts w:hint="cs"/>
          <w:sz w:val="28"/>
          <w:szCs w:val="28"/>
          <w:rtl/>
        </w:rPr>
        <w:softHyphen/>
        <w:t>شمرد و اين در حالي است كه معيار خود او يعني مراقبت در ابهام و كلي بودن دست كمي از معيارهاي مردانه ندارد. روان</w:t>
      </w:r>
      <w:r w:rsidRPr="002E0D0C">
        <w:rPr>
          <w:rFonts w:hint="cs"/>
          <w:sz w:val="28"/>
          <w:szCs w:val="28"/>
          <w:rtl/>
        </w:rPr>
        <w:softHyphen/>
        <w:t>شناسان دسته</w:t>
      </w:r>
      <w:r w:rsidRPr="002E0D0C">
        <w:rPr>
          <w:rFonts w:hint="cs"/>
          <w:sz w:val="28"/>
          <w:szCs w:val="28"/>
          <w:rtl/>
        </w:rPr>
        <w:softHyphen/>
        <w:t>ي ديگري هستند كه از منظر خود ايراداتي نسبتاً جدي به گيليگان وارد كرده</w:t>
      </w:r>
      <w:r w:rsidRPr="002E0D0C">
        <w:rPr>
          <w:rFonts w:hint="cs"/>
          <w:sz w:val="28"/>
          <w:szCs w:val="28"/>
          <w:rtl/>
        </w:rPr>
        <w:softHyphen/>
        <w:t>اند. از منظر آنان، گيليگان در كتاب خود فقط به مصاحبه</w:t>
      </w:r>
      <w:r w:rsidRPr="002E0D0C">
        <w:rPr>
          <w:rFonts w:hint="cs"/>
          <w:sz w:val="28"/>
          <w:szCs w:val="28"/>
          <w:rtl/>
        </w:rPr>
        <w:softHyphen/>
        <w:t>هايي روايت</w:t>
      </w:r>
      <w:r w:rsidRPr="002E0D0C">
        <w:rPr>
          <w:rFonts w:hint="cs"/>
          <w:sz w:val="28"/>
          <w:szCs w:val="28"/>
          <w:rtl/>
        </w:rPr>
        <w:softHyphen/>
        <w:t>گونه، داستاني و نه چندان رسمي استناد و اكتفا كرده و نتايج حاصل از اين مصاحبه</w:t>
      </w:r>
      <w:r w:rsidRPr="002E0D0C">
        <w:rPr>
          <w:rFonts w:hint="cs"/>
          <w:sz w:val="28"/>
          <w:szCs w:val="28"/>
          <w:rtl/>
        </w:rPr>
        <w:softHyphen/>
        <w:t>ها را ارزيابي اخلاقي خويش از دو جنس دانسته است و اين در حالي است كه او مي</w:t>
      </w:r>
      <w:r w:rsidRPr="002E0D0C">
        <w:rPr>
          <w:rFonts w:hint="cs"/>
          <w:sz w:val="28"/>
          <w:szCs w:val="28"/>
          <w:rtl/>
        </w:rPr>
        <w:softHyphen/>
        <w:t>بايست مسائل مربوط به ارزيابي و تخمين دقيق را در نظر مي</w:t>
      </w:r>
      <w:r w:rsidRPr="002E0D0C">
        <w:rPr>
          <w:rFonts w:hint="cs"/>
          <w:sz w:val="28"/>
          <w:szCs w:val="28"/>
          <w:rtl/>
        </w:rPr>
        <w:softHyphen/>
        <w:t>گرفت.(اعتماد زاده 1394: 107)</w:t>
      </w:r>
    </w:p>
    <w:p w:rsidR="00065756" w:rsidRPr="002E0D0C" w:rsidRDefault="00065756" w:rsidP="00065756">
      <w:pPr>
        <w:spacing w:line="240" w:lineRule="auto"/>
        <w:rPr>
          <w:sz w:val="28"/>
          <w:szCs w:val="28"/>
          <w:rtl/>
        </w:rPr>
      </w:pPr>
      <w:r w:rsidRPr="002E0D0C">
        <w:rPr>
          <w:rFonts w:hint="cs"/>
          <w:sz w:val="28"/>
          <w:szCs w:val="28"/>
          <w:rtl/>
        </w:rPr>
        <w:t>بعد از نظرات گيليگان، نادينگز نيز به نقد نگاه مردسالارانه كولبرگ دست زد و تحول</w:t>
      </w:r>
      <w:r w:rsidRPr="002E0D0C">
        <w:rPr>
          <w:rFonts w:hint="cs"/>
          <w:sz w:val="28"/>
          <w:szCs w:val="28"/>
          <w:rtl/>
        </w:rPr>
        <w:softHyphen/>
        <w:t xml:space="preserve">گرايي شناختي و اخلاقي او را از درون و برون مورد حمله قرار داد. (اسلامي 1387: 16 به نقل از : </w:t>
      </w:r>
      <w:proofErr w:type="spellStart"/>
      <w:r w:rsidRPr="002E0D0C">
        <w:rPr>
          <w:sz w:val="28"/>
          <w:szCs w:val="28"/>
        </w:rPr>
        <w:t>Noddings</w:t>
      </w:r>
      <w:proofErr w:type="spellEnd"/>
      <w:r w:rsidRPr="002E0D0C">
        <w:rPr>
          <w:sz w:val="28"/>
          <w:szCs w:val="28"/>
        </w:rPr>
        <w:t>, 1995: 152-155</w:t>
      </w:r>
      <w:r w:rsidRPr="002E0D0C">
        <w:rPr>
          <w:rFonts w:hint="cs"/>
          <w:sz w:val="28"/>
          <w:szCs w:val="28"/>
          <w:rtl/>
        </w:rPr>
        <w:t>) گرچه نادينگز اصرار دارد كه مردان مي</w:t>
      </w:r>
      <w:r w:rsidRPr="002E0D0C">
        <w:rPr>
          <w:rFonts w:hint="cs"/>
          <w:sz w:val="28"/>
          <w:szCs w:val="28"/>
          <w:rtl/>
        </w:rPr>
        <w:softHyphen/>
        <w:t>توانند و بايد در جايگاه مراقبت</w:t>
      </w:r>
      <w:r w:rsidRPr="002E0D0C">
        <w:rPr>
          <w:rFonts w:hint="cs"/>
          <w:sz w:val="28"/>
          <w:szCs w:val="28"/>
          <w:rtl/>
        </w:rPr>
        <w:softHyphen/>
        <w:t>كنندگان فعاليت كنند اما او اغلب در نمونه</w:t>
      </w:r>
      <w:r w:rsidRPr="002E0D0C">
        <w:rPr>
          <w:rFonts w:hint="cs"/>
          <w:sz w:val="28"/>
          <w:szCs w:val="28"/>
          <w:rtl/>
        </w:rPr>
        <w:softHyphen/>
        <w:t>هاي خود از زنان استفاده مي</w:t>
      </w:r>
      <w:r w:rsidRPr="002E0D0C">
        <w:rPr>
          <w:rFonts w:hint="cs"/>
          <w:sz w:val="28"/>
          <w:szCs w:val="28"/>
          <w:rtl/>
        </w:rPr>
        <w:softHyphen/>
        <w:t>كند. برخي از منتقدان او گفته</w:t>
      </w:r>
      <w:r w:rsidRPr="002E0D0C">
        <w:rPr>
          <w:rFonts w:hint="cs"/>
          <w:sz w:val="28"/>
          <w:szCs w:val="28"/>
          <w:rtl/>
        </w:rPr>
        <w:softHyphen/>
        <w:t>اند كه نادينگز تنها زنان از خود گذشته و فداكار را مهم مي</w:t>
      </w:r>
      <w:r w:rsidRPr="002E0D0C">
        <w:rPr>
          <w:rFonts w:hint="cs"/>
          <w:sz w:val="28"/>
          <w:szCs w:val="28"/>
          <w:rtl/>
        </w:rPr>
        <w:softHyphen/>
        <w:t>شمرد. هر چند خود او معتقد است كه منتقدان او دچار بدفهمي شده</w:t>
      </w:r>
      <w:r w:rsidRPr="002E0D0C">
        <w:rPr>
          <w:rFonts w:hint="cs"/>
          <w:sz w:val="28"/>
          <w:szCs w:val="28"/>
          <w:rtl/>
        </w:rPr>
        <w:softHyphen/>
        <w:t xml:space="preserve">اند. به نظر </w:t>
      </w:r>
      <w:r w:rsidRPr="002E0D0C">
        <w:rPr>
          <w:rFonts w:hint="cs"/>
          <w:sz w:val="28"/>
          <w:szCs w:val="28"/>
          <w:rtl/>
        </w:rPr>
        <w:lastRenderedPageBreak/>
        <w:t>او فرد مراقبت كننده بايد بتواند از خود مراقبت كند تا بتواند بهتر مراقب ديگري باشد. نادينگز دركتابش با نام شروع كردن از خانه: مراقبت و سياست اجتماعي را به عرصه عمومي سياست مي</w:t>
      </w:r>
      <w:r w:rsidRPr="002E0D0C">
        <w:rPr>
          <w:rFonts w:hint="cs"/>
          <w:sz w:val="28"/>
          <w:szCs w:val="28"/>
          <w:rtl/>
        </w:rPr>
        <w:softHyphen/>
        <w:t>كشاند و معتقد است كه مقدمه پربارتر كردن عدالت اجتماعي درس</w:t>
      </w:r>
      <w:r w:rsidRPr="002E0D0C">
        <w:rPr>
          <w:rFonts w:hint="cs"/>
          <w:sz w:val="28"/>
          <w:szCs w:val="28"/>
          <w:rtl/>
        </w:rPr>
        <w:softHyphen/>
        <w:t>هايي است كه در فضاي خصوصي آموزش مي</w:t>
      </w:r>
      <w:r w:rsidRPr="002E0D0C">
        <w:rPr>
          <w:rFonts w:hint="cs"/>
          <w:sz w:val="28"/>
          <w:szCs w:val="28"/>
          <w:rtl/>
        </w:rPr>
        <w:softHyphen/>
        <w:t>دهيم. پس اگر مي</w:t>
      </w:r>
      <w:r w:rsidRPr="002E0D0C">
        <w:rPr>
          <w:rFonts w:hint="cs"/>
          <w:sz w:val="28"/>
          <w:szCs w:val="28"/>
          <w:rtl/>
        </w:rPr>
        <w:softHyphen/>
        <w:t>خواهيم سياست اجتماعي در مورد مسائل بي</w:t>
      </w:r>
      <w:r w:rsidRPr="002E0D0C">
        <w:rPr>
          <w:rFonts w:hint="cs"/>
          <w:sz w:val="28"/>
          <w:szCs w:val="28"/>
          <w:rtl/>
        </w:rPr>
        <w:softHyphen/>
        <w:t>خانمان</w:t>
      </w:r>
      <w:r w:rsidRPr="002E0D0C">
        <w:rPr>
          <w:rFonts w:hint="cs"/>
          <w:sz w:val="28"/>
          <w:szCs w:val="28"/>
          <w:rtl/>
        </w:rPr>
        <w:softHyphen/>
        <w:t>ها، بيماري رواني و آموزش و پرورش مفيد واقع شود آموزش از خانه آغاز مي</w:t>
      </w:r>
      <w:r w:rsidRPr="002E0D0C">
        <w:rPr>
          <w:rFonts w:hint="cs"/>
          <w:sz w:val="28"/>
          <w:szCs w:val="28"/>
          <w:rtl/>
        </w:rPr>
        <w:softHyphen/>
        <w:t>شود.( تانگ و ويليامز2009)</w:t>
      </w:r>
    </w:p>
    <w:p w:rsidR="00065756" w:rsidRPr="002E0D0C" w:rsidRDefault="00065756" w:rsidP="00065756">
      <w:pPr>
        <w:spacing w:line="240" w:lineRule="auto"/>
        <w:rPr>
          <w:sz w:val="28"/>
          <w:szCs w:val="28"/>
          <w:rtl/>
        </w:rPr>
      </w:pPr>
      <w:r w:rsidRPr="002E0D0C">
        <w:rPr>
          <w:rFonts w:hint="cs"/>
          <w:sz w:val="28"/>
          <w:szCs w:val="28"/>
          <w:rtl/>
        </w:rPr>
        <w:t>او عنوان مي</w:t>
      </w:r>
      <w:r w:rsidRPr="002E0D0C">
        <w:rPr>
          <w:rFonts w:hint="cs"/>
          <w:sz w:val="28"/>
          <w:szCs w:val="28"/>
          <w:rtl/>
        </w:rPr>
        <w:softHyphen/>
        <w:t>كند: «به گمان من، اخلاق مبتني بر مراقبت خصلتاً و اساساً زنانه است- البته اين حرف به آن معنا نيست كه مردان نمي</w:t>
      </w:r>
      <w:r w:rsidRPr="002E0D0C">
        <w:rPr>
          <w:rFonts w:hint="cs"/>
          <w:sz w:val="28"/>
          <w:szCs w:val="28"/>
          <w:rtl/>
        </w:rPr>
        <w:softHyphen/>
        <w:t>توانند در آن سهيم شوند، و نيز منتهي به آن نمي</w:t>
      </w:r>
      <w:r w:rsidRPr="002E0D0C">
        <w:rPr>
          <w:rFonts w:hint="cs"/>
          <w:sz w:val="28"/>
          <w:szCs w:val="28"/>
          <w:rtl/>
        </w:rPr>
        <w:softHyphen/>
        <w:t>شود كه لاجرم بگوييم زنان نمي</w:t>
      </w:r>
      <w:r w:rsidRPr="002E0D0C">
        <w:rPr>
          <w:rFonts w:hint="cs"/>
          <w:sz w:val="28"/>
          <w:szCs w:val="28"/>
          <w:rtl/>
        </w:rPr>
        <w:softHyphen/>
        <w:t>توانند به نظام</w:t>
      </w:r>
      <w:r w:rsidRPr="002E0D0C">
        <w:rPr>
          <w:rFonts w:hint="cs"/>
          <w:sz w:val="28"/>
          <w:szCs w:val="28"/>
          <w:rtl/>
        </w:rPr>
        <w:softHyphen/>
        <w:t>هاي اخلاقي سنتي اعتقاد آورند. ولي عقيده</w:t>
      </w:r>
      <w:r w:rsidRPr="002E0D0C">
        <w:rPr>
          <w:rFonts w:hint="cs"/>
          <w:sz w:val="28"/>
          <w:szCs w:val="28"/>
          <w:rtl/>
        </w:rPr>
        <w:softHyphen/>
        <w:t>ي من، اخلاق مبتني بر مراقبت از دل تجربه</w:t>
      </w:r>
      <w:r w:rsidRPr="002E0D0C">
        <w:rPr>
          <w:rFonts w:hint="cs"/>
          <w:sz w:val="28"/>
          <w:szCs w:val="28"/>
          <w:rtl/>
        </w:rPr>
        <w:softHyphen/>
        <w:t>ي ما زنان پديدار مي</w:t>
      </w:r>
      <w:r w:rsidRPr="002E0D0C">
        <w:rPr>
          <w:rFonts w:hint="cs"/>
          <w:sz w:val="28"/>
          <w:szCs w:val="28"/>
          <w:rtl/>
        </w:rPr>
        <w:softHyphen/>
        <w:t>شود، درست همان</w:t>
      </w:r>
      <w:r w:rsidRPr="002E0D0C">
        <w:rPr>
          <w:rFonts w:hint="cs"/>
          <w:sz w:val="28"/>
          <w:szCs w:val="28"/>
          <w:rtl/>
        </w:rPr>
        <w:softHyphen/>
        <w:t>طور كه رويكرد منطقي سنتي به مسائل اخلاقي به طرزي بسيار مشهود از تجربه</w:t>
      </w:r>
      <w:r w:rsidRPr="002E0D0C">
        <w:rPr>
          <w:rFonts w:hint="cs"/>
          <w:sz w:val="28"/>
          <w:szCs w:val="28"/>
          <w:rtl/>
        </w:rPr>
        <w:softHyphen/>
        <w:t>ي مردان برمي</w:t>
      </w:r>
      <w:r w:rsidRPr="002E0D0C">
        <w:rPr>
          <w:rFonts w:hint="cs"/>
          <w:sz w:val="28"/>
          <w:szCs w:val="28"/>
          <w:rtl/>
        </w:rPr>
        <w:softHyphen/>
        <w:t xml:space="preserve">خيزد. (هولمز 1382: 388-389 به نقل از: </w:t>
      </w:r>
      <w:r w:rsidRPr="002E0D0C">
        <w:rPr>
          <w:rFonts w:hint="cs"/>
          <w:sz w:val="28"/>
          <w:szCs w:val="28"/>
          <w:rtl/>
        </w:rPr>
        <w:softHyphen/>
      </w:r>
      <w:r w:rsidRPr="002E0D0C">
        <w:rPr>
          <w:sz w:val="28"/>
          <w:szCs w:val="28"/>
        </w:rPr>
        <w:t>Noddings1984: 8</w:t>
      </w:r>
      <w:r w:rsidRPr="002E0D0C">
        <w:rPr>
          <w:rFonts w:hint="cs"/>
          <w:sz w:val="28"/>
          <w:szCs w:val="28"/>
          <w:rtl/>
        </w:rPr>
        <w:t>)</w:t>
      </w:r>
    </w:p>
    <w:p w:rsidR="00065756" w:rsidRPr="002E0D0C" w:rsidRDefault="00065756" w:rsidP="00065756">
      <w:pPr>
        <w:spacing w:line="240" w:lineRule="auto"/>
        <w:rPr>
          <w:sz w:val="28"/>
          <w:szCs w:val="28"/>
          <w:rtl/>
        </w:rPr>
      </w:pPr>
      <w:r w:rsidRPr="002E0D0C">
        <w:rPr>
          <w:rFonts w:hint="cs"/>
          <w:sz w:val="28"/>
          <w:szCs w:val="28"/>
          <w:rtl/>
        </w:rPr>
        <w:t>نادينگز در واقع دو خصيصه را براي فلسفه اخلاق فمينيستي ذكر مي</w:t>
      </w:r>
      <w:r w:rsidRPr="002E0D0C">
        <w:rPr>
          <w:rFonts w:hint="cs"/>
          <w:sz w:val="28"/>
          <w:szCs w:val="28"/>
          <w:rtl/>
        </w:rPr>
        <w:softHyphen/>
        <w:t>كند: توجه اساسي به موضوع يا مخاطب عمل اخلاقي و مخالفت با تمايز «هست» و «بايد». خصيصه نخست، توجه به موضوع يا مخاطب عمل اخلاقي است. به عبارت ديگر، اخلاق را بايد در روابط با ديگران، در نظر گرفت. اين امر موجب مي</w:t>
      </w:r>
      <w:r w:rsidRPr="002E0D0C">
        <w:rPr>
          <w:rFonts w:hint="cs"/>
          <w:sz w:val="28"/>
          <w:szCs w:val="28"/>
          <w:rtl/>
        </w:rPr>
        <w:softHyphen/>
        <w:t>شود كه قصد و نيت، در عمل اخلاقي، اهميت اساسي نداشته باشد. اين مهم نيست كه من تصور كنم يا قصد كنم رنجي از ديگران بكاهم، بلكه مهم آن است كه آنها به واقع احساس كنند كه رنجي از رنج</w:t>
      </w:r>
      <w:r w:rsidRPr="002E0D0C">
        <w:rPr>
          <w:rFonts w:hint="cs"/>
          <w:sz w:val="28"/>
          <w:szCs w:val="28"/>
          <w:rtl/>
        </w:rPr>
        <w:softHyphen/>
        <w:t>هاي آنان زدوده شده است. اين ارتباط فعال با ديگران مانع از آن خواهد شد كه شكلي واحد براي عمل اخلاقي داشته باشيم. زيرا عمل بر حسب موقعيت و مسئله خاص وي مي</w:t>
      </w:r>
      <w:r w:rsidRPr="002E0D0C">
        <w:rPr>
          <w:rFonts w:hint="cs"/>
          <w:sz w:val="28"/>
          <w:szCs w:val="28"/>
          <w:rtl/>
        </w:rPr>
        <w:softHyphen/>
        <w:t>تواند با عمل مسئولانه نسبت به فرد ديگري متفاوت باشد.(باقري 1382: 160)</w:t>
      </w:r>
    </w:p>
    <w:p w:rsidR="00065756" w:rsidRPr="002E0D0C" w:rsidRDefault="00065756" w:rsidP="00065756">
      <w:pPr>
        <w:spacing w:line="240" w:lineRule="auto"/>
        <w:rPr>
          <w:sz w:val="28"/>
          <w:szCs w:val="28"/>
          <w:rtl/>
        </w:rPr>
      </w:pPr>
      <w:r w:rsidRPr="002E0D0C">
        <w:rPr>
          <w:rFonts w:hint="cs"/>
          <w:sz w:val="28"/>
          <w:szCs w:val="28"/>
          <w:rtl/>
        </w:rPr>
        <w:t>خصيصه دوم، يعني مخالفت با تفكيك «هست» و «بايد» به اين معناست اخلاق مسئوليت</w:t>
      </w:r>
      <w:r w:rsidRPr="002E0D0C">
        <w:rPr>
          <w:rFonts w:hint="cs"/>
          <w:sz w:val="28"/>
          <w:szCs w:val="28"/>
          <w:rtl/>
        </w:rPr>
        <w:softHyphen/>
        <w:t>گرا (اخلاق مراقبت)، تمايز ديرينه ميان هست و بايد را كنار مي</w:t>
      </w:r>
      <w:r w:rsidRPr="002E0D0C">
        <w:rPr>
          <w:rFonts w:hint="cs"/>
          <w:sz w:val="28"/>
          <w:szCs w:val="28"/>
          <w:rtl/>
        </w:rPr>
        <w:softHyphen/>
        <w:t>گذارد. چرا كه افراد آدمي بايد به گونه</w:t>
      </w:r>
      <w:r w:rsidRPr="002E0D0C">
        <w:rPr>
          <w:rFonts w:hint="cs"/>
          <w:sz w:val="28"/>
          <w:szCs w:val="28"/>
          <w:rtl/>
        </w:rPr>
        <w:softHyphen/>
        <w:t>اي مثبت كه موقعيت ما روا مي</w:t>
      </w:r>
      <w:r w:rsidRPr="002E0D0C">
        <w:rPr>
          <w:rFonts w:hint="cs"/>
          <w:sz w:val="28"/>
          <w:szCs w:val="28"/>
          <w:rtl/>
        </w:rPr>
        <w:softHyphen/>
        <w:t>دارد با يكديگر رفتار كنند. حيات اخلاقي از دنياي مادي، جدا و با آن بيگانه نيست. از آنجا كه ما انسان</w:t>
      </w:r>
      <w:r w:rsidRPr="002E0D0C">
        <w:rPr>
          <w:rFonts w:hint="cs"/>
          <w:sz w:val="28"/>
          <w:szCs w:val="28"/>
          <w:rtl/>
        </w:rPr>
        <w:softHyphen/>
        <w:t>ها در جهان هستيم، نه تماشاگراني صرف كه از بيرون، آن را نظاره كنيم، غرايز اجتماعي ما و بحث و فحص انديشه</w:t>
      </w:r>
      <w:r w:rsidRPr="002E0D0C">
        <w:rPr>
          <w:rFonts w:hint="cs"/>
          <w:sz w:val="28"/>
          <w:szCs w:val="28"/>
          <w:rtl/>
        </w:rPr>
        <w:softHyphen/>
        <w:t>گرانه در مورد آنها نيز درجهان قرار دارد. «بايد» از تجربه زيسته برمي</w:t>
      </w:r>
      <w:r w:rsidRPr="002E0D0C">
        <w:rPr>
          <w:rFonts w:hint="cs"/>
          <w:sz w:val="28"/>
          <w:szCs w:val="28"/>
          <w:rtl/>
        </w:rPr>
        <w:softHyphen/>
        <w:t>خيزد. مي</w:t>
      </w:r>
      <w:r w:rsidRPr="002E0D0C">
        <w:rPr>
          <w:rFonts w:hint="cs"/>
          <w:sz w:val="28"/>
          <w:szCs w:val="28"/>
          <w:rtl/>
        </w:rPr>
        <w:softHyphen/>
        <w:t>توان گفت كه بايستي بخشي از هستي ماست. (همان: 161)</w:t>
      </w:r>
    </w:p>
    <w:p w:rsidR="00065756" w:rsidRPr="002E0D0C" w:rsidRDefault="00065756" w:rsidP="00065756">
      <w:pPr>
        <w:spacing w:line="240" w:lineRule="auto"/>
        <w:rPr>
          <w:sz w:val="28"/>
          <w:szCs w:val="28"/>
          <w:rtl/>
        </w:rPr>
      </w:pPr>
      <w:r>
        <w:rPr>
          <w:rFonts w:hint="cs"/>
          <w:sz w:val="28"/>
          <w:szCs w:val="28"/>
          <w:rtl/>
        </w:rPr>
        <w:t>3-</w:t>
      </w:r>
      <w:r w:rsidRPr="002E0D0C">
        <w:rPr>
          <w:rFonts w:hint="cs"/>
          <w:sz w:val="28"/>
          <w:szCs w:val="28"/>
          <w:rtl/>
        </w:rPr>
        <w:t>برتري اخلاق زنانه اخلاق مادري الگوي روابط اخلاقي</w:t>
      </w:r>
    </w:p>
    <w:p w:rsidR="00065756" w:rsidRPr="002E0D0C" w:rsidRDefault="00065756" w:rsidP="00065756">
      <w:pPr>
        <w:spacing w:line="240" w:lineRule="auto"/>
        <w:rPr>
          <w:sz w:val="28"/>
          <w:szCs w:val="28"/>
          <w:rtl/>
        </w:rPr>
      </w:pPr>
      <w:r w:rsidRPr="002E0D0C">
        <w:rPr>
          <w:rFonts w:hint="cs"/>
          <w:sz w:val="28"/>
          <w:szCs w:val="28"/>
          <w:rtl/>
        </w:rPr>
        <w:t>سارا روديك</w:t>
      </w:r>
      <w:r w:rsidRPr="002E0D0C">
        <w:rPr>
          <w:rStyle w:val="FootnoteReference"/>
          <w:sz w:val="28"/>
          <w:szCs w:val="28"/>
          <w:rtl/>
        </w:rPr>
        <w:footnoteReference w:id="16"/>
      </w:r>
      <w:r w:rsidRPr="002E0D0C">
        <w:rPr>
          <w:rFonts w:hint="cs"/>
          <w:sz w:val="28"/>
          <w:szCs w:val="28"/>
          <w:rtl/>
        </w:rPr>
        <w:t>، ويرجينيا هلد</w:t>
      </w:r>
      <w:r w:rsidRPr="002E0D0C">
        <w:rPr>
          <w:rStyle w:val="FootnoteReference"/>
          <w:sz w:val="28"/>
          <w:szCs w:val="28"/>
          <w:rtl/>
        </w:rPr>
        <w:footnoteReference w:id="17"/>
      </w:r>
      <w:r w:rsidRPr="002E0D0C">
        <w:rPr>
          <w:rFonts w:hint="cs"/>
          <w:sz w:val="28"/>
          <w:szCs w:val="28"/>
          <w:rtl/>
        </w:rPr>
        <w:t xml:space="preserve"> و كارولين وايت بك</w:t>
      </w:r>
      <w:r w:rsidRPr="002E0D0C">
        <w:rPr>
          <w:rStyle w:val="FootnoteReference"/>
          <w:sz w:val="28"/>
          <w:szCs w:val="28"/>
          <w:rtl/>
        </w:rPr>
        <w:footnoteReference w:id="18"/>
      </w:r>
      <w:r w:rsidRPr="002E0D0C">
        <w:rPr>
          <w:rFonts w:hint="cs"/>
          <w:sz w:val="28"/>
          <w:szCs w:val="28"/>
          <w:rtl/>
        </w:rPr>
        <w:t xml:space="preserve"> فيلسوفاني نزديك به گيليگان و نادينگز هستند. </w:t>
      </w:r>
      <w:r w:rsidRPr="002E0D0C">
        <w:rPr>
          <w:rFonts w:ascii="Tahoma" w:hAnsi="Tahoma" w:hint="cs"/>
          <w:color w:val="000000"/>
          <w:sz w:val="28"/>
          <w:szCs w:val="28"/>
          <w:rtl/>
        </w:rPr>
        <w:t>همگي آنها ارتباط مادر و فرزندي خوب را الگوي اطمينان بخش هر ارتباطي مي</w:t>
      </w:r>
      <w:r w:rsidRPr="002E0D0C">
        <w:rPr>
          <w:rFonts w:ascii="Tahoma" w:hAnsi="Tahoma" w:hint="cs"/>
          <w:color w:val="000000"/>
          <w:sz w:val="28"/>
          <w:szCs w:val="28"/>
          <w:rtl/>
        </w:rPr>
        <w:softHyphen/>
        <w:t>دانند. آنها الگوي سنتي «متعهد-معقول»</w:t>
      </w:r>
      <w:r w:rsidRPr="002E0D0C">
        <w:rPr>
          <w:rStyle w:val="FootnoteReference"/>
          <w:rFonts w:ascii="Tahoma" w:hAnsi="Tahoma"/>
          <w:color w:val="000000"/>
          <w:sz w:val="28"/>
          <w:szCs w:val="28"/>
          <w:rtl/>
        </w:rPr>
        <w:footnoteReference w:id="19"/>
      </w:r>
      <w:r w:rsidRPr="002E0D0C">
        <w:rPr>
          <w:rFonts w:ascii="Tahoma" w:hAnsi="Tahoma" w:hint="cs"/>
          <w:color w:val="000000"/>
          <w:sz w:val="28"/>
          <w:szCs w:val="28"/>
          <w:rtl/>
        </w:rPr>
        <w:t xml:space="preserve"> را كافي نمي</w:t>
      </w:r>
      <w:r w:rsidRPr="002E0D0C">
        <w:rPr>
          <w:rFonts w:ascii="Tahoma" w:hAnsi="Tahoma" w:hint="cs"/>
          <w:color w:val="000000"/>
          <w:sz w:val="28"/>
          <w:szCs w:val="28"/>
          <w:rtl/>
        </w:rPr>
        <w:softHyphen/>
        <w:t>دانند. علاوه بر اين، بايد دانست كه روابط و تعاملات انساني، اغلب بين بزرگسالاني (نوعاً مردان) كه به طور يكسان از استقلال، اقتدار و اطلاعات برخوردارند، اتفاق نمي</w:t>
      </w:r>
      <w:r w:rsidRPr="002E0D0C">
        <w:rPr>
          <w:rFonts w:ascii="Tahoma" w:hAnsi="Tahoma" w:hint="cs"/>
          <w:color w:val="000000"/>
          <w:sz w:val="28"/>
          <w:szCs w:val="28"/>
          <w:rtl/>
        </w:rPr>
        <w:softHyphen/>
        <w:t xml:space="preserve">افتد، بلكه </w:t>
      </w:r>
      <w:r w:rsidRPr="002E0D0C">
        <w:rPr>
          <w:rFonts w:ascii="Tahoma" w:hAnsi="Tahoma" w:hint="cs"/>
          <w:color w:val="000000"/>
          <w:sz w:val="28"/>
          <w:szCs w:val="28"/>
          <w:rtl/>
        </w:rPr>
        <w:lastRenderedPageBreak/>
        <w:t>بيشتر بين كساني كه با هم شرايط يكساني ندارند، رخ مي</w:t>
      </w:r>
      <w:r w:rsidRPr="002E0D0C">
        <w:rPr>
          <w:rFonts w:ascii="Tahoma" w:hAnsi="Tahoma" w:hint="cs"/>
          <w:color w:val="000000"/>
          <w:sz w:val="28"/>
          <w:szCs w:val="28"/>
          <w:rtl/>
        </w:rPr>
        <w:softHyphen/>
        <w:t xml:space="preserve">دهد، مانند روابط بين فرزند و والدين و... اما در مراقبت هر چند رابطه هم چنان غيريكسان است، ولي ارتباط مادر و فرزندي، يك ملاك هنجاري براي ارزيابي روابطي است كه ضرورتاً غير متوازن هستند. (تانگ 1382: 172) </w:t>
      </w:r>
    </w:p>
    <w:p w:rsidR="00065756" w:rsidRPr="002E0D0C" w:rsidRDefault="00065756" w:rsidP="00065756">
      <w:pPr>
        <w:spacing w:line="240" w:lineRule="auto"/>
        <w:rPr>
          <w:rFonts w:ascii="Tahoma" w:hAnsi="Tahoma"/>
          <w:color w:val="000000"/>
          <w:sz w:val="28"/>
          <w:szCs w:val="28"/>
          <w:rtl/>
        </w:rPr>
      </w:pPr>
      <w:r w:rsidRPr="002E0D0C">
        <w:rPr>
          <w:rFonts w:ascii="Tahoma" w:hAnsi="Tahoma" w:hint="cs"/>
          <w:color w:val="000000"/>
          <w:sz w:val="28"/>
          <w:szCs w:val="28"/>
          <w:rtl/>
        </w:rPr>
        <w:t xml:space="preserve">در همين راستا </w:t>
      </w:r>
      <w:r w:rsidRPr="002E0D0C">
        <w:rPr>
          <w:rFonts w:ascii="Tahoma" w:hAnsi="Tahoma"/>
          <w:color w:val="000000"/>
          <w:sz w:val="28"/>
          <w:szCs w:val="28"/>
          <w:rtl/>
        </w:rPr>
        <w:t>سارا ر</w:t>
      </w:r>
      <w:r w:rsidRPr="002E0D0C">
        <w:rPr>
          <w:rFonts w:ascii="Tahoma" w:hAnsi="Tahoma" w:hint="cs"/>
          <w:color w:val="000000"/>
          <w:sz w:val="28"/>
          <w:szCs w:val="28"/>
          <w:rtl/>
        </w:rPr>
        <w:t>و</w:t>
      </w:r>
      <w:r w:rsidRPr="002E0D0C">
        <w:rPr>
          <w:rFonts w:ascii="Tahoma" w:hAnsi="Tahoma"/>
          <w:color w:val="000000"/>
          <w:sz w:val="28"/>
          <w:szCs w:val="28"/>
          <w:rtl/>
        </w:rPr>
        <w:t>دیک نظریه «تفکر مادرانه»</w:t>
      </w:r>
      <w:r w:rsidRPr="002E0D0C">
        <w:rPr>
          <w:rStyle w:val="FootnoteReference"/>
          <w:rFonts w:ascii="Tahoma" w:hAnsi="Tahoma"/>
          <w:color w:val="000000"/>
          <w:sz w:val="28"/>
          <w:szCs w:val="28"/>
          <w:rtl/>
        </w:rPr>
        <w:footnoteReference w:id="20"/>
      </w:r>
      <w:r w:rsidRPr="002E0D0C">
        <w:rPr>
          <w:rFonts w:ascii="Tahoma" w:hAnsi="Tahoma"/>
          <w:color w:val="000000"/>
          <w:sz w:val="28"/>
          <w:szCs w:val="28"/>
          <w:rtl/>
        </w:rPr>
        <w:t xml:space="preserve"> را مطرح می‏سازد و در مورد الحاق آن به حوزه روابط بین‏المللی به بحث می‏پردازد. تفکر مادرانه سارا ر</w:t>
      </w:r>
      <w:r w:rsidRPr="002E0D0C">
        <w:rPr>
          <w:rFonts w:ascii="Tahoma" w:hAnsi="Tahoma" w:hint="cs"/>
          <w:color w:val="000000"/>
          <w:sz w:val="28"/>
          <w:szCs w:val="28"/>
          <w:rtl/>
        </w:rPr>
        <w:t>و</w:t>
      </w:r>
      <w:r w:rsidRPr="002E0D0C">
        <w:rPr>
          <w:rFonts w:ascii="Tahoma" w:hAnsi="Tahoma"/>
          <w:color w:val="000000"/>
          <w:sz w:val="28"/>
          <w:szCs w:val="28"/>
          <w:rtl/>
        </w:rPr>
        <w:t>دیک، تجسم بخش آرمانهایی چون «عشق دلسوزانه» است (به تبعیت از سیمون ویل و آیریش ماردوچ) که از نظر او در سه وظیفه‏ای که در مجموع مادری زن به عنوان یک عمل تعیین می‏کنند، آشکارند. این وظایف حفظ زندگی کودکان، بزرگ کردن آنها و مقبول ساختن آنها برای جامعه‏ای است که بزرگ‏تر از خانواده اصلی آنهاست. آرمان او جهانی صلح‏آمیز است که در آن صلح، نتیجه دائمی فضائل حاصل از تفکر مادرانه است نه نتیجه ناپایدار حل تعارضی خصمانه به وسیله توافق دوجانبه. (کارد، 1991).</w:t>
      </w:r>
    </w:p>
    <w:p w:rsidR="00065756" w:rsidRPr="002E0D0C" w:rsidRDefault="00065756" w:rsidP="00065756">
      <w:pPr>
        <w:spacing w:line="240" w:lineRule="auto"/>
        <w:rPr>
          <w:rFonts w:ascii="Tahoma" w:hAnsi="Tahoma"/>
          <w:color w:val="000000"/>
          <w:sz w:val="28"/>
          <w:szCs w:val="28"/>
          <w:rtl/>
        </w:rPr>
      </w:pPr>
      <w:r w:rsidRPr="002E0D0C">
        <w:rPr>
          <w:rFonts w:ascii="Tahoma" w:hAnsi="Tahoma" w:hint="cs"/>
          <w:color w:val="000000"/>
          <w:sz w:val="28"/>
          <w:szCs w:val="28"/>
          <w:rtl/>
        </w:rPr>
        <w:t>پس به نظر روديك، جامعه بايد ارزش حقيقي «فعاليت مادري»</w:t>
      </w:r>
      <w:r w:rsidRPr="002E0D0C">
        <w:rPr>
          <w:rStyle w:val="FootnoteReference"/>
          <w:rFonts w:ascii="Tahoma" w:hAnsi="Tahoma"/>
          <w:color w:val="000000"/>
          <w:sz w:val="28"/>
          <w:szCs w:val="28"/>
          <w:rtl/>
        </w:rPr>
        <w:footnoteReference w:id="21"/>
      </w:r>
      <w:r w:rsidRPr="002E0D0C">
        <w:rPr>
          <w:rFonts w:ascii="Tahoma" w:hAnsi="Tahoma" w:hint="cs"/>
          <w:color w:val="000000"/>
          <w:sz w:val="28"/>
          <w:szCs w:val="28"/>
          <w:rtl/>
        </w:rPr>
        <w:t xml:space="preserve"> را دريابد. فعاليت مادري، از نظر او داراي وجوه مختلفي است، نگهداري و مراقبت از فرزند نخستين وجه فعاليت مادرانه از نظر روديك است. زيرا هيچ موجودي بر كره</w:t>
      </w:r>
      <w:r w:rsidRPr="002E0D0C">
        <w:rPr>
          <w:rFonts w:ascii="Tahoma" w:hAnsi="Tahoma" w:hint="cs"/>
          <w:color w:val="000000"/>
          <w:sz w:val="28"/>
          <w:szCs w:val="28"/>
          <w:rtl/>
        </w:rPr>
        <w:softHyphen/>
        <w:t>ي خاكي آسيب</w:t>
      </w:r>
      <w:r w:rsidRPr="002E0D0C">
        <w:rPr>
          <w:rFonts w:ascii="Tahoma" w:hAnsi="Tahoma" w:hint="cs"/>
          <w:color w:val="000000"/>
          <w:sz w:val="28"/>
          <w:szCs w:val="28"/>
          <w:rtl/>
        </w:rPr>
        <w:softHyphen/>
        <w:t>پذيرتر از نوزاد نيست. اين روزها مادران براي اينكه فرزندان خود را خوب تربيت كنند بايد فضيلت</w:t>
      </w:r>
      <w:r w:rsidRPr="002E0D0C">
        <w:rPr>
          <w:rFonts w:ascii="Tahoma" w:hAnsi="Tahoma" w:hint="cs"/>
          <w:color w:val="000000"/>
          <w:sz w:val="28"/>
          <w:szCs w:val="28"/>
          <w:rtl/>
        </w:rPr>
        <w:softHyphen/>
        <w:t>هايي دقت، فروتني و خوشرويي را در خود بپرورانند. وجه ديگر فعاليت مادرانه از نظر روديك خوب تربيت كردن كودك است. منظور اين است كه مادر بايد به فرزندش كمك كند تا بفهمد مهم در زندگي اين است كه بكوشد، با وجود كمبودها و عيب</w:t>
      </w:r>
      <w:r w:rsidRPr="002E0D0C">
        <w:rPr>
          <w:rFonts w:ascii="Tahoma" w:hAnsi="Tahoma" w:hint="cs"/>
          <w:color w:val="000000"/>
          <w:sz w:val="28"/>
          <w:szCs w:val="28"/>
          <w:rtl/>
        </w:rPr>
        <w:softHyphen/>
        <w:t>هاي فردي، فرد بهتري باشد. وجه سوم فعاليت مادرانه آموزش فرزند است. معمولاً همه مادران مي</w:t>
      </w:r>
      <w:r w:rsidRPr="002E0D0C">
        <w:rPr>
          <w:rFonts w:ascii="Tahoma" w:hAnsi="Tahoma" w:hint="cs"/>
          <w:color w:val="000000"/>
          <w:sz w:val="28"/>
          <w:szCs w:val="28"/>
          <w:rtl/>
        </w:rPr>
        <w:softHyphen/>
        <w:t xml:space="preserve">كوشند فرزندانشان اجتماعي باشند و به قوانين شهروندي احترام بگذارند. آرمان روديك اين است كه انديشه مادرانه را وارد جهان عمومي كند تا مردان و زنان بيشتر بتوانند به مسائل از ديد مادران بنگرند.( تانگ و ويليامز 2014)  </w:t>
      </w:r>
    </w:p>
    <w:p w:rsidR="00065756" w:rsidRPr="002E0D0C" w:rsidRDefault="00065756" w:rsidP="00065756">
      <w:pPr>
        <w:spacing w:line="240" w:lineRule="auto"/>
        <w:rPr>
          <w:rFonts w:ascii="Tahoma" w:hAnsi="Tahoma"/>
          <w:color w:val="000000"/>
          <w:sz w:val="28"/>
          <w:szCs w:val="28"/>
          <w:rtl/>
        </w:rPr>
      </w:pPr>
      <w:r w:rsidRPr="002E0D0C">
        <w:rPr>
          <w:rFonts w:ascii="Tahoma" w:hAnsi="Tahoma"/>
          <w:color w:val="000000"/>
          <w:sz w:val="28"/>
          <w:szCs w:val="28"/>
          <w:rtl/>
        </w:rPr>
        <w:t xml:space="preserve">ویرجینیا هلد، </w:t>
      </w:r>
      <w:r w:rsidRPr="002E0D0C">
        <w:rPr>
          <w:rFonts w:ascii="Tahoma" w:hAnsi="Tahoma" w:hint="cs"/>
          <w:color w:val="000000"/>
          <w:sz w:val="28"/>
          <w:szCs w:val="28"/>
          <w:rtl/>
        </w:rPr>
        <w:t>فعل مراقبت را ذاتي در زندگي انسان</w:t>
      </w:r>
      <w:r w:rsidRPr="002E0D0C">
        <w:rPr>
          <w:rFonts w:ascii="Tahoma" w:hAnsi="Tahoma" w:hint="cs"/>
          <w:color w:val="000000"/>
          <w:sz w:val="28"/>
          <w:szCs w:val="28"/>
          <w:rtl/>
        </w:rPr>
        <w:softHyphen/>
        <w:t>ها مي</w:t>
      </w:r>
      <w:r w:rsidRPr="002E0D0C">
        <w:rPr>
          <w:rFonts w:ascii="Tahoma" w:hAnsi="Tahoma" w:hint="cs"/>
          <w:color w:val="000000"/>
          <w:sz w:val="28"/>
          <w:szCs w:val="28"/>
          <w:rtl/>
        </w:rPr>
        <w:softHyphen/>
        <w:t>داند، زيرا هيچ انساني نمي</w:t>
      </w:r>
      <w:r w:rsidRPr="002E0D0C">
        <w:rPr>
          <w:rFonts w:ascii="Tahoma" w:hAnsi="Tahoma" w:hint="cs"/>
          <w:color w:val="000000"/>
          <w:sz w:val="28"/>
          <w:szCs w:val="28"/>
          <w:rtl/>
        </w:rPr>
        <w:softHyphen/>
        <w:t>تواند بدون سال</w:t>
      </w:r>
      <w:r w:rsidRPr="002E0D0C">
        <w:rPr>
          <w:rFonts w:ascii="Tahoma" w:hAnsi="Tahoma" w:hint="cs"/>
          <w:color w:val="000000"/>
          <w:sz w:val="28"/>
          <w:szCs w:val="28"/>
          <w:rtl/>
        </w:rPr>
        <w:softHyphen/>
        <w:t>ها مراقبت از نوزادي به بزرگسالي برسد بنابراين همه ابناي بشر طعم مراقبت را چشيده</w:t>
      </w:r>
      <w:r w:rsidRPr="002E0D0C">
        <w:rPr>
          <w:rFonts w:ascii="Tahoma" w:hAnsi="Tahoma" w:hint="cs"/>
          <w:color w:val="000000"/>
          <w:sz w:val="28"/>
          <w:szCs w:val="28"/>
          <w:rtl/>
        </w:rPr>
        <w:softHyphen/>
        <w:t>اند و مي</w:t>
      </w:r>
      <w:r w:rsidRPr="002E0D0C">
        <w:rPr>
          <w:rFonts w:ascii="Tahoma" w:hAnsi="Tahoma" w:hint="cs"/>
          <w:color w:val="000000"/>
          <w:sz w:val="28"/>
          <w:szCs w:val="28"/>
          <w:rtl/>
        </w:rPr>
        <w:softHyphen/>
        <w:t>توانند ارزش</w:t>
      </w:r>
      <w:r w:rsidRPr="002E0D0C">
        <w:rPr>
          <w:rFonts w:ascii="Tahoma" w:hAnsi="Tahoma" w:hint="cs"/>
          <w:color w:val="000000"/>
          <w:sz w:val="28"/>
          <w:szCs w:val="28"/>
          <w:rtl/>
        </w:rPr>
        <w:softHyphen/>
        <w:t>هاي آميخته با آن را درك كنند. پس فلسفه اخلاق مراقبت كه بر اساس تجربه شكل گرفته، تجربه</w:t>
      </w:r>
      <w:r w:rsidRPr="002E0D0C">
        <w:rPr>
          <w:rFonts w:ascii="Tahoma" w:hAnsi="Tahoma" w:hint="cs"/>
          <w:color w:val="000000"/>
          <w:sz w:val="28"/>
          <w:szCs w:val="28"/>
          <w:rtl/>
        </w:rPr>
        <w:softHyphen/>
        <w:t>اي كه حقيقتاً عام و جهان شمول است. پس فلسفه اخلاق مراقبت باوري را كه مدعي است اخلاقيات بايد فقط بر مطالبات عقل استوار باشد، رد مي</w:t>
      </w:r>
      <w:r w:rsidRPr="002E0D0C">
        <w:rPr>
          <w:rFonts w:ascii="Tahoma" w:hAnsi="Tahoma" w:hint="cs"/>
          <w:color w:val="000000"/>
          <w:sz w:val="28"/>
          <w:szCs w:val="28"/>
          <w:rtl/>
        </w:rPr>
        <w:softHyphen/>
        <w:t xml:space="preserve">كند. اين نظريه اخلاقي به اهميت احساسات براي مراقبت واقف است. (هلد 1394: 97-100) </w:t>
      </w:r>
    </w:p>
    <w:p w:rsidR="00065756" w:rsidRDefault="00065756" w:rsidP="00065756">
      <w:pPr>
        <w:spacing w:line="240" w:lineRule="auto"/>
        <w:rPr>
          <w:rFonts w:ascii="Tahoma" w:hAnsi="Tahoma"/>
          <w:color w:val="000000"/>
          <w:sz w:val="28"/>
          <w:szCs w:val="28"/>
          <w:rtl/>
        </w:rPr>
      </w:pPr>
      <w:r w:rsidRPr="002E0D0C">
        <w:rPr>
          <w:rFonts w:ascii="Tahoma" w:hAnsi="Tahoma" w:hint="cs"/>
          <w:color w:val="000000"/>
          <w:sz w:val="28"/>
          <w:szCs w:val="28"/>
          <w:rtl/>
        </w:rPr>
        <w:t>ويرجينيا هلد نيز مانند روديك، روابط بين مادر و كودك را يك الگوي بسيار عالي براي روابط بين انسان</w:t>
      </w:r>
      <w:r w:rsidRPr="002E0D0C">
        <w:rPr>
          <w:rFonts w:ascii="Tahoma" w:hAnsi="Tahoma" w:hint="cs"/>
          <w:color w:val="000000"/>
          <w:sz w:val="28"/>
          <w:szCs w:val="28"/>
          <w:rtl/>
        </w:rPr>
        <w:softHyphen/>
        <w:t>ها مي</w:t>
      </w:r>
      <w:r w:rsidRPr="002E0D0C">
        <w:rPr>
          <w:rFonts w:ascii="Tahoma" w:hAnsi="Tahoma" w:hint="cs"/>
          <w:color w:val="000000"/>
          <w:sz w:val="28"/>
          <w:szCs w:val="28"/>
          <w:rtl/>
        </w:rPr>
        <w:softHyphen/>
        <w:t>داند. از نظر او اخلاق سنتي نه تنها اخلاقيات زنان را نامعتبر مي</w:t>
      </w:r>
      <w:r w:rsidRPr="002E0D0C">
        <w:rPr>
          <w:rFonts w:ascii="Tahoma" w:hAnsi="Tahoma" w:hint="cs"/>
          <w:color w:val="000000"/>
          <w:sz w:val="28"/>
          <w:szCs w:val="28"/>
          <w:rtl/>
        </w:rPr>
        <w:softHyphen/>
        <w:t>دانست بلكه به ادعاي اخلاق مردانه، اخلاق خنثي و فارغ از جنسيت است. به نظر هلد، هر كه مادرانه به زندگي نگاه كند مي</w:t>
      </w:r>
      <w:r w:rsidRPr="002E0D0C">
        <w:rPr>
          <w:rFonts w:ascii="Tahoma" w:hAnsi="Tahoma" w:hint="cs"/>
          <w:color w:val="000000"/>
          <w:sz w:val="28"/>
          <w:szCs w:val="28"/>
          <w:rtl/>
        </w:rPr>
        <w:softHyphen/>
        <w:t>فهمد كه زندگي همكاري، همراهي و همدلي است، زندگي فراهم كردن نيازهاي ديگران است. پس اگر در روابط انساني، به جاي الگوي تجاري قرارداد، الگوي مادربودن و فرزندي برقرار شود، جامعه</w:t>
      </w:r>
      <w:r w:rsidRPr="002E0D0C">
        <w:rPr>
          <w:rFonts w:ascii="Tahoma" w:hAnsi="Tahoma" w:hint="cs"/>
          <w:color w:val="000000"/>
          <w:sz w:val="28"/>
          <w:szCs w:val="28"/>
          <w:rtl/>
        </w:rPr>
        <w:softHyphen/>
        <w:t xml:space="preserve">اي ديگرگونه خواهيم داشت.( تانگ </w:t>
      </w:r>
      <w:r w:rsidRPr="002E0D0C">
        <w:rPr>
          <w:rFonts w:ascii="Tahoma" w:hAnsi="Tahoma" w:hint="cs"/>
          <w:color w:val="000000"/>
          <w:sz w:val="28"/>
          <w:szCs w:val="28"/>
          <w:rtl/>
        </w:rPr>
        <w:lastRenderedPageBreak/>
        <w:t>و ويليامز 2014)</w:t>
      </w:r>
    </w:p>
    <w:p w:rsidR="00065756" w:rsidRPr="002E0D0C" w:rsidRDefault="00065756" w:rsidP="00065756">
      <w:pPr>
        <w:spacing w:line="240" w:lineRule="auto"/>
        <w:rPr>
          <w:rFonts w:ascii="Tahoma" w:hAnsi="Tahoma"/>
          <w:color w:val="000000"/>
          <w:sz w:val="28"/>
          <w:szCs w:val="28"/>
          <w:rtl/>
        </w:rPr>
      </w:pPr>
      <w:r w:rsidRPr="002E0D0C">
        <w:rPr>
          <w:rFonts w:ascii="Tahoma" w:hAnsi="Tahoma" w:hint="cs"/>
          <w:b/>
          <w:bCs/>
          <w:color w:val="000000"/>
          <w:sz w:val="28"/>
          <w:szCs w:val="28"/>
          <w:rtl/>
        </w:rPr>
        <w:t>مفاهيم اخلاق مادرانه</w:t>
      </w:r>
    </w:p>
    <w:p w:rsidR="00065756" w:rsidRPr="002E0D0C" w:rsidRDefault="00065756" w:rsidP="00065756">
      <w:pPr>
        <w:spacing w:line="240" w:lineRule="auto"/>
        <w:rPr>
          <w:rFonts w:ascii="Tahoma" w:hAnsi="Tahoma"/>
          <w:color w:val="000000"/>
          <w:sz w:val="28"/>
          <w:szCs w:val="28"/>
          <w:rtl/>
        </w:rPr>
      </w:pPr>
      <w:r w:rsidRPr="002E0D0C">
        <w:rPr>
          <w:rFonts w:ascii="Tahoma" w:hAnsi="Tahoma" w:hint="cs"/>
          <w:color w:val="000000"/>
          <w:sz w:val="28"/>
          <w:szCs w:val="28"/>
          <w:rtl/>
        </w:rPr>
        <w:t>عالي</w:t>
      </w:r>
      <w:r w:rsidRPr="002E0D0C">
        <w:rPr>
          <w:rFonts w:ascii="Tahoma" w:hAnsi="Tahoma" w:hint="cs"/>
          <w:color w:val="000000"/>
          <w:sz w:val="28"/>
          <w:szCs w:val="28"/>
          <w:rtl/>
        </w:rPr>
        <w:softHyphen/>
        <w:t>ترين شكل اخلاق مراقبت را در رابطه بين مادر و فرزند خود مي</w:t>
      </w:r>
      <w:r w:rsidRPr="002E0D0C">
        <w:rPr>
          <w:rFonts w:ascii="Tahoma" w:hAnsi="Tahoma" w:hint="cs"/>
          <w:color w:val="000000"/>
          <w:sz w:val="28"/>
          <w:szCs w:val="28"/>
          <w:rtl/>
        </w:rPr>
        <w:softHyphen/>
        <w:t>توان ديد، به همين سبب گاه اخلاق مراقبت، اخلاق مادرانه نيز ناميده شده است. مادران به صرف اداي تكليف يا الزام قانوني از فرزندان خود مراقبت نمي</w:t>
      </w:r>
      <w:r w:rsidRPr="002E0D0C">
        <w:rPr>
          <w:rFonts w:ascii="Tahoma" w:hAnsi="Tahoma" w:hint="cs"/>
          <w:color w:val="000000"/>
          <w:sz w:val="28"/>
          <w:szCs w:val="28"/>
          <w:rtl/>
        </w:rPr>
        <w:softHyphen/>
        <w:t>كنند، بلكه چيزي فراتر از وظيفه، حق، عدالت، و مانند آنها مادران را به از خود گذشتگي نسبت به فرزندان وا مي</w:t>
      </w:r>
      <w:r w:rsidRPr="002E0D0C">
        <w:rPr>
          <w:rFonts w:ascii="Tahoma" w:hAnsi="Tahoma" w:hint="cs"/>
          <w:color w:val="000000"/>
          <w:sz w:val="28"/>
          <w:szCs w:val="28"/>
          <w:rtl/>
        </w:rPr>
        <w:softHyphen/>
        <w:t>دارد. (اسلامي 1387: 19) پس مؤلفه</w:t>
      </w:r>
      <w:r w:rsidRPr="002E0D0C">
        <w:rPr>
          <w:rFonts w:ascii="Tahoma" w:hAnsi="Tahoma" w:hint="cs"/>
          <w:color w:val="000000"/>
          <w:sz w:val="28"/>
          <w:szCs w:val="28"/>
          <w:rtl/>
        </w:rPr>
        <w:softHyphen/>
        <w:t>هاي نظريه</w:t>
      </w:r>
      <w:r w:rsidRPr="002E0D0C">
        <w:rPr>
          <w:rFonts w:ascii="Tahoma" w:hAnsi="Tahoma" w:hint="cs"/>
          <w:color w:val="000000"/>
          <w:sz w:val="28"/>
          <w:szCs w:val="28"/>
          <w:rtl/>
        </w:rPr>
        <w:softHyphen/>
        <w:t>هاي اخلاقي معاصر با اخلاق مادرانه تمايز مي</w:t>
      </w:r>
      <w:r w:rsidRPr="002E0D0C">
        <w:rPr>
          <w:rFonts w:ascii="Tahoma" w:hAnsi="Tahoma" w:hint="cs"/>
          <w:color w:val="000000"/>
          <w:sz w:val="28"/>
          <w:szCs w:val="28"/>
          <w:rtl/>
        </w:rPr>
        <w:softHyphen/>
        <w:t>يابد كه در ادامه به مهمترين آنها پرداخته مي</w:t>
      </w:r>
      <w:r w:rsidRPr="002E0D0C">
        <w:rPr>
          <w:rFonts w:ascii="Tahoma" w:hAnsi="Tahoma" w:hint="cs"/>
          <w:color w:val="000000"/>
          <w:sz w:val="28"/>
          <w:szCs w:val="28"/>
          <w:rtl/>
        </w:rPr>
        <w:softHyphen/>
        <w:t>شود.</w:t>
      </w:r>
    </w:p>
    <w:p w:rsidR="00065756" w:rsidRPr="003268FA" w:rsidRDefault="00065756" w:rsidP="00065756">
      <w:pPr>
        <w:spacing w:line="240" w:lineRule="auto"/>
        <w:rPr>
          <w:rFonts w:ascii="Tahoma" w:hAnsi="Tahoma"/>
          <w:color w:val="000000"/>
          <w:sz w:val="28"/>
          <w:szCs w:val="28"/>
          <w:rtl/>
        </w:rPr>
      </w:pPr>
      <w:r w:rsidRPr="003268FA">
        <w:rPr>
          <w:rFonts w:ascii="Tahoma" w:hAnsi="Tahoma" w:hint="cs"/>
          <w:color w:val="000000"/>
          <w:sz w:val="28"/>
          <w:szCs w:val="28"/>
          <w:rtl/>
        </w:rPr>
        <w:t>الف)مسئوليت در برابر عدالت</w:t>
      </w:r>
    </w:p>
    <w:p w:rsidR="00065756" w:rsidRPr="002E0D0C" w:rsidRDefault="00065756" w:rsidP="00065756">
      <w:pPr>
        <w:spacing w:line="240" w:lineRule="auto"/>
        <w:rPr>
          <w:rFonts w:ascii="Tahoma" w:hAnsi="Tahoma"/>
          <w:color w:val="000000"/>
          <w:sz w:val="28"/>
          <w:szCs w:val="28"/>
          <w:rtl/>
        </w:rPr>
      </w:pPr>
      <w:r w:rsidRPr="002E0D0C">
        <w:rPr>
          <w:rFonts w:ascii="Tahoma" w:hAnsi="Tahoma" w:hint="cs"/>
          <w:color w:val="000000"/>
          <w:sz w:val="28"/>
          <w:szCs w:val="28"/>
          <w:rtl/>
        </w:rPr>
        <w:t>اساسي</w:t>
      </w:r>
      <w:r w:rsidRPr="002E0D0C">
        <w:rPr>
          <w:rFonts w:ascii="Tahoma" w:hAnsi="Tahoma" w:hint="cs"/>
          <w:color w:val="000000"/>
          <w:sz w:val="28"/>
          <w:szCs w:val="28"/>
          <w:rtl/>
        </w:rPr>
        <w:softHyphen/>
        <w:t>ترين مفهوم اخلاق فمينيستي، مفهوم مسئوليت است. تحقيقات نشان مي</w:t>
      </w:r>
      <w:r w:rsidRPr="002E0D0C">
        <w:rPr>
          <w:rFonts w:ascii="Tahoma" w:hAnsi="Tahoma" w:hint="cs"/>
          <w:color w:val="000000"/>
          <w:sz w:val="28"/>
          <w:szCs w:val="28"/>
          <w:rtl/>
        </w:rPr>
        <w:softHyphen/>
        <w:t>دهد، معياري كه مردان در داوري اخلاقي مدنظر مي</w:t>
      </w:r>
      <w:r w:rsidRPr="002E0D0C">
        <w:rPr>
          <w:rFonts w:ascii="Tahoma" w:hAnsi="Tahoma" w:hint="cs"/>
          <w:color w:val="000000"/>
          <w:sz w:val="28"/>
          <w:szCs w:val="28"/>
          <w:rtl/>
        </w:rPr>
        <w:softHyphen/>
        <w:t>گيرند، رعايت حق، عدالت و به طور كلي انصاف است، اما زنان بيشتر به مسئوليتي كه در قبال نيازهاي ديگران دارند و به مراقبت آنها در برابر آسيب</w:t>
      </w:r>
      <w:r w:rsidRPr="002E0D0C">
        <w:rPr>
          <w:rFonts w:ascii="Tahoma" w:hAnsi="Tahoma" w:hint="cs"/>
          <w:color w:val="000000"/>
          <w:sz w:val="28"/>
          <w:szCs w:val="28"/>
          <w:rtl/>
        </w:rPr>
        <w:softHyphen/>
        <w:t>ها مي</w:t>
      </w:r>
      <w:r w:rsidRPr="002E0D0C">
        <w:rPr>
          <w:rFonts w:ascii="Tahoma" w:hAnsi="Tahoma" w:hint="cs"/>
          <w:color w:val="000000"/>
          <w:sz w:val="28"/>
          <w:szCs w:val="28"/>
          <w:rtl/>
        </w:rPr>
        <w:softHyphen/>
        <w:t>انديشند. (كارد 1383: 41) در تحقيقي كه گيليگان در مقابل بررسي استادش كلبرگ نيز انجام داد اين تفاوت مؤلفه اخلاقي به اثبات رسيد، به گونه</w:t>
      </w:r>
      <w:r w:rsidRPr="002E0D0C">
        <w:rPr>
          <w:rFonts w:ascii="Tahoma" w:hAnsi="Tahoma" w:hint="cs"/>
          <w:color w:val="000000"/>
          <w:sz w:val="28"/>
          <w:szCs w:val="28"/>
          <w:rtl/>
        </w:rPr>
        <w:softHyphen/>
        <w:t>اي كه جيك (پسر مصاحبه شونده) در استدلال خود همواره عنصر عدالت و مسئله احقاق حق خود يا عدم تجاوز به حقوق ديگران را مطرح مي</w:t>
      </w:r>
      <w:r w:rsidRPr="002E0D0C">
        <w:rPr>
          <w:rFonts w:ascii="Tahoma" w:hAnsi="Tahoma" w:hint="cs"/>
          <w:color w:val="000000"/>
          <w:sz w:val="28"/>
          <w:szCs w:val="28"/>
          <w:rtl/>
        </w:rPr>
        <w:softHyphen/>
        <w:t xml:space="preserve">كند، امي (دختر مصاحبه شونده) نگران مراقبت از نيازمندان و توجه به محتاجان و تقويت روابط و ترويج عواطف ميان مردم است. (اسلامي 1387: 14) </w:t>
      </w:r>
    </w:p>
    <w:p w:rsidR="00065756" w:rsidRPr="002E0D0C" w:rsidRDefault="00065756" w:rsidP="00065756">
      <w:pPr>
        <w:spacing w:line="240" w:lineRule="auto"/>
        <w:rPr>
          <w:rFonts w:ascii="Tahoma" w:hAnsi="Tahoma"/>
          <w:color w:val="000000"/>
          <w:sz w:val="28"/>
          <w:szCs w:val="28"/>
          <w:rtl/>
        </w:rPr>
      </w:pPr>
      <w:r w:rsidRPr="002E0D0C">
        <w:rPr>
          <w:rFonts w:ascii="Tahoma" w:hAnsi="Tahoma" w:hint="cs"/>
          <w:color w:val="000000"/>
          <w:sz w:val="28"/>
          <w:szCs w:val="28"/>
          <w:rtl/>
        </w:rPr>
        <w:t>بنابراين بررسي سه رويكرد مهم و غالب نظريات اخلاقي آن زمان يعني وظيفه</w:t>
      </w:r>
      <w:r w:rsidRPr="002E0D0C">
        <w:rPr>
          <w:rFonts w:ascii="Tahoma" w:hAnsi="Tahoma" w:hint="cs"/>
          <w:color w:val="000000"/>
          <w:sz w:val="28"/>
          <w:szCs w:val="28"/>
          <w:rtl/>
        </w:rPr>
        <w:softHyphen/>
        <w:t>گرايي، غايت گرايي و طبيعت گرايي نظريه</w:t>
      </w:r>
      <w:r w:rsidRPr="002E0D0C">
        <w:rPr>
          <w:rFonts w:ascii="Tahoma" w:hAnsi="Tahoma" w:hint="cs"/>
          <w:color w:val="000000"/>
          <w:sz w:val="28"/>
          <w:szCs w:val="28"/>
          <w:rtl/>
        </w:rPr>
        <w:softHyphen/>
        <w:t>هايي هستند كه كليد واژه و غايت همه آنها به نحوي عدالت يا رسيدن به آن بوده و عدالت را منشأ و مبدأ همه فضايل اخلاقي دانسته و آن را اصل و اساسي براي اخلاق انساني و رافع تمام معضلات اخلاقي قلمداد كرده و رسيدن هريك از افراد بشر به حقوق خويش را مصداق زيست اخلاقي و هدف آن دانسته</w:t>
      </w:r>
      <w:r w:rsidRPr="002E0D0C">
        <w:rPr>
          <w:rFonts w:ascii="Tahoma" w:hAnsi="Tahoma" w:hint="cs"/>
          <w:color w:val="000000"/>
          <w:sz w:val="28"/>
          <w:szCs w:val="28"/>
          <w:rtl/>
        </w:rPr>
        <w:softHyphen/>
        <w:t>اند. اما طرفداران اخلاق مراقبت يا در مرتبه بعد اخلاق مادري سعي مي</w:t>
      </w:r>
      <w:r w:rsidRPr="002E0D0C">
        <w:rPr>
          <w:rFonts w:ascii="Tahoma" w:hAnsi="Tahoma" w:hint="cs"/>
          <w:color w:val="000000"/>
          <w:sz w:val="28"/>
          <w:szCs w:val="28"/>
          <w:rtl/>
        </w:rPr>
        <w:softHyphen/>
        <w:t>كنند آن را به سبب داشتن ويژگي</w:t>
      </w:r>
      <w:r w:rsidRPr="002E0D0C">
        <w:rPr>
          <w:rFonts w:ascii="Tahoma" w:hAnsi="Tahoma" w:hint="cs"/>
          <w:color w:val="000000"/>
          <w:sz w:val="28"/>
          <w:szCs w:val="28"/>
          <w:rtl/>
        </w:rPr>
        <w:softHyphen/>
        <w:t>هايي چون همدلي و دلسوزي و احساس مسئوليت در برابر ديگران را به عنوان اصل و بنيان اخلاق قرار داده</w:t>
      </w:r>
      <w:r w:rsidRPr="002E0D0C">
        <w:rPr>
          <w:rFonts w:ascii="Tahoma" w:hAnsi="Tahoma" w:hint="cs"/>
          <w:color w:val="000000"/>
          <w:sz w:val="28"/>
          <w:szCs w:val="28"/>
          <w:rtl/>
        </w:rPr>
        <w:softHyphen/>
        <w:t>اند. (اعتماد زاداه مجله زنان 106) زيرا از نظر طرفداران اخلاق مادري احساس مسئوليت بدون عدالت معنا دارد اما عدالت بدون احساس مسئوليت معنا ندارد. (تانگ و ويليامز: 2014)</w:t>
      </w:r>
      <w:r w:rsidRPr="002E0D0C">
        <w:rPr>
          <w:rFonts w:ascii="Tahoma" w:hAnsi="Tahoma" w:hint="cs"/>
          <w:color w:val="000000"/>
          <w:sz w:val="28"/>
          <w:szCs w:val="28"/>
          <w:u w:val="single"/>
          <w:rtl/>
        </w:rPr>
        <w:t xml:space="preserve"> </w:t>
      </w:r>
    </w:p>
    <w:p w:rsidR="00065756" w:rsidRPr="003268FA" w:rsidRDefault="00065756" w:rsidP="00065756">
      <w:pPr>
        <w:spacing w:line="240" w:lineRule="auto"/>
        <w:rPr>
          <w:rFonts w:ascii="Tahoma" w:hAnsi="Tahoma"/>
          <w:color w:val="000000"/>
          <w:sz w:val="28"/>
          <w:szCs w:val="28"/>
          <w:rtl/>
        </w:rPr>
      </w:pPr>
      <w:r w:rsidRPr="003268FA">
        <w:rPr>
          <w:rFonts w:ascii="Tahoma" w:hAnsi="Tahoma" w:hint="cs"/>
          <w:color w:val="000000"/>
          <w:sz w:val="28"/>
          <w:szCs w:val="28"/>
          <w:rtl/>
        </w:rPr>
        <w:t>ب)جمع</w:t>
      </w:r>
      <w:r w:rsidRPr="003268FA">
        <w:rPr>
          <w:rFonts w:ascii="Tahoma" w:hAnsi="Tahoma" w:hint="cs"/>
          <w:color w:val="000000"/>
          <w:sz w:val="28"/>
          <w:szCs w:val="28"/>
          <w:rtl/>
        </w:rPr>
        <w:softHyphen/>
        <w:t>گرايي در برابر فردگرايي</w:t>
      </w:r>
    </w:p>
    <w:p w:rsidR="00065756" w:rsidRPr="002E0D0C" w:rsidRDefault="00065756" w:rsidP="00065756">
      <w:pPr>
        <w:spacing w:line="240" w:lineRule="auto"/>
        <w:rPr>
          <w:rFonts w:ascii="Tahoma" w:hAnsi="Tahoma"/>
          <w:color w:val="000000"/>
          <w:sz w:val="28"/>
          <w:szCs w:val="28"/>
          <w:rtl/>
        </w:rPr>
      </w:pPr>
      <w:r w:rsidRPr="002E0D0C">
        <w:rPr>
          <w:rFonts w:ascii="Tahoma" w:hAnsi="Tahoma" w:hint="cs"/>
          <w:color w:val="000000"/>
          <w:sz w:val="28"/>
          <w:szCs w:val="28"/>
          <w:rtl/>
        </w:rPr>
        <w:t>مبنايي</w:t>
      </w:r>
      <w:r w:rsidRPr="002E0D0C">
        <w:rPr>
          <w:rFonts w:ascii="Tahoma" w:hAnsi="Tahoma" w:hint="cs"/>
          <w:color w:val="000000"/>
          <w:sz w:val="28"/>
          <w:szCs w:val="28"/>
          <w:rtl/>
        </w:rPr>
        <w:softHyphen/>
        <w:t>ترين مفهوم در مفاهيم اخلاق مرد مدارانه حقوق فردي و در اخلاق مادري رابطه يا ارتباط است. (باقري 1382: 154) زيرا مادران تنها به صرف اداي تكليف يا الزام قانوني از فرزندان خود مراقبت نمي</w:t>
      </w:r>
      <w:r w:rsidRPr="002E0D0C">
        <w:rPr>
          <w:rFonts w:ascii="Tahoma" w:hAnsi="Tahoma" w:hint="cs"/>
          <w:color w:val="000000"/>
          <w:sz w:val="28"/>
          <w:szCs w:val="28"/>
          <w:rtl/>
        </w:rPr>
        <w:softHyphen/>
        <w:t>كنند بلكه چيزي فراتر از وظيفه مادران را به از خودگذشتگي به سود فرزندان خويش بر</w:t>
      </w:r>
      <w:r w:rsidRPr="002E0D0C">
        <w:rPr>
          <w:rFonts w:ascii="Tahoma" w:hAnsi="Tahoma" w:hint="cs"/>
          <w:color w:val="000000"/>
          <w:sz w:val="28"/>
          <w:szCs w:val="28"/>
          <w:rtl/>
        </w:rPr>
        <w:softHyphen/>
        <w:t>مي</w:t>
      </w:r>
      <w:r w:rsidRPr="002E0D0C">
        <w:rPr>
          <w:rFonts w:ascii="Tahoma" w:hAnsi="Tahoma" w:hint="cs"/>
          <w:color w:val="000000"/>
          <w:sz w:val="28"/>
          <w:szCs w:val="28"/>
          <w:rtl/>
        </w:rPr>
        <w:softHyphen/>
        <w:t>انگيزاند. نگراني نسبت به آينده فرزند، دلسوزي و تلاش در جهت بهبود وضع وي است كه مادران را بر آن وا مي</w:t>
      </w:r>
      <w:r w:rsidRPr="002E0D0C">
        <w:rPr>
          <w:rFonts w:ascii="Tahoma" w:hAnsi="Tahoma" w:hint="cs"/>
          <w:color w:val="000000"/>
          <w:sz w:val="28"/>
          <w:szCs w:val="28"/>
          <w:rtl/>
        </w:rPr>
        <w:softHyphen/>
        <w:t>دارد تا از حقوق مسلم خويش بگذرند. از نظر فمينيست</w:t>
      </w:r>
      <w:r w:rsidRPr="002E0D0C">
        <w:rPr>
          <w:rFonts w:ascii="Tahoma" w:hAnsi="Tahoma" w:hint="cs"/>
          <w:color w:val="000000"/>
          <w:sz w:val="28"/>
          <w:szCs w:val="28"/>
          <w:rtl/>
        </w:rPr>
        <w:softHyphen/>
        <w:t>ها اين نگرش مادرانه به همه مسائل اخلاقي تعميم پيدا مي</w:t>
      </w:r>
      <w:r w:rsidRPr="002E0D0C">
        <w:rPr>
          <w:rFonts w:ascii="Tahoma" w:hAnsi="Tahoma" w:hint="cs"/>
          <w:color w:val="000000"/>
          <w:sz w:val="28"/>
          <w:szCs w:val="28"/>
          <w:rtl/>
        </w:rPr>
        <w:softHyphen/>
        <w:t>كند و همه زنان و دختران آينده را بر آن مي</w:t>
      </w:r>
      <w:r w:rsidRPr="002E0D0C">
        <w:rPr>
          <w:rFonts w:ascii="Tahoma" w:hAnsi="Tahoma" w:hint="cs"/>
          <w:color w:val="000000"/>
          <w:sz w:val="28"/>
          <w:szCs w:val="28"/>
          <w:rtl/>
        </w:rPr>
        <w:softHyphen/>
        <w:t>دارد تا به جاي تأكيد بر اصول و حقوق، همواره در پي فهم و تبيين يا گسترش روابط پيچيده بين انسان</w:t>
      </w:r>
      <w:r w:rsidRPr="002E0D0C">
        <w:rPr>
          <w:rFonts w:ascii="Tahoma" w:hAnsi="Tahoma" w:hint="cs"/>
          <w:color w:val="000000"/>
          <w:sz w:val="28"/>
          <w:szCs w:val="28"/>
          <w:rtl/>
        </w:rPr>
        <w:softHyphen/>
        <w:t>ها باشند و در دل شبكه</w:t>
      </w:r>
      <w:r w:rsidRPr="002E0D0C">
        <w:rPr>
          <w:rFonts w:ascii="Tahoma" w:hAnsi="Tahoma" w:hint="cs"/>
          <w:color w:val="000000"/>
          <w:sz w:val="28"/>
          <w:szCs w:val="28"/>
          <w:rtl/>
        </w:rPr>
        <w:softHyphen/>
        <w:t>اي از اين روابط به تأمل اخلاقي بپردازند و به معضلات اخلاقي پاسخ دهند. (اسلامي 1387: 19-20)</w:t>
      </w:r>
    </w:p>
    <w:p w:rsidR="00065756" w:rsidRPr="002E0D0C" w:rsidRDefault="00065756" w:rsidP="00065756">
      <w:pPr>
        <w:spacing w:line="240" w:lineRule="auto"/>
        <w:rPr>
          <w:rFonts w:ascii="Tahoma" w:hAnsi="Tahoma"/>
          <w:color w:val="000000"/>
          <w:sz w:val="28"/>
          <w:szCs w:val="28"/>
          <w:rtl/>
        </w:rPr>
      </w:pPr>
      <w:r w:rsidRPr="002E0D0C">
        <w:rPr>
          <w:rFonts w:ascii="Tahoma" w:hAnsi="Tahoma" w:hint="cs"/>
          <w:color w:val="000000"/>
          <w:sz w:val="28"/>
          <w:szCs w:val="28"/>
          <w:rtl/>
        </w:rPr>
        <w:lastRenderedPageBreak/>
        <w:t>مردان حكم و الزام اخلاقي را به مثابه رعايت حقوق ديگران و بنابراين ممانعت كردن از برخورد حقوق با يكديگر مي</w:t>
      </w:r>
      <w:r w:rsidRPr="002E0D0C">
        <w:rPr>
          <w:rFonts w:ascii="Tahoma" w:hAnsi="Tahoma" w:hint="cs"/>
          <w:color w:val="000000"/>
          <w:sz w:val="28"/>
          <w:szCs w:val="28"/>
          <w:rtl/>
        </w:rPr>
        <w:softHyphen/>
        <w:t>دانند. آنان همواره به دنبال يافتن راهي براي جلوگيري از ايجاد هرگونه تقابل در زندگي در راه رسيدن به آرمان</w:t>
      </w:r>
      <w:r w:rsidRPr="002E0D0C">
        <w:rPr>
          <w:rFonts w:ascii="Tahoma" w:hAnsi="Tahoma" w:hint="cs"/>
          <w:color w:val="000000"/>
          <w:sz w:val="28"/>
          <w:szCs w:val="28"/>
          <w:rtl/>
        </w:rPr>
        <w:softHyphen/>
        <w:t>هاي شخصي هستند و اين را وظيفه اخلاقي خويش تلقي مي</w:t>
      </w:r>
      <w:r w:rsidRPr="002E0D0C">
        <w:rPr>
          <w:rFonts w:ascii="Tahoma" w:hAnsi="Tahoma" w:hint="cs"/>
          <w:color w:val="000000"/>
          <w:sz w:val="28"/>
          <w:szCs w:val="28"/>
          <w:rtl/>
        </w:rPr>
        <w:softHyphen/>
        <w:t>كنند. از اين رو، اصرار زنان بر مراقبت در درجه اول ناشي از حس انتقادي است كه نسبت به خود دارند؛ حسي كه همواره دغدغه مراقبت از ديگران را در وهله اول و مقدم بر مراقبت و محافظت از خود مطرح مي</w:t>
      </w:r>
      <w:r w:rsidRPr="002E0D0C">
        <w:rPr>
          <w:rFonts w:ascii="Tahoma" w:hAnsi="Tahoma" w:hint="cs"/>
          <w:color w:val="000000"/>
          <w:sz w:val="28"/>
          <w:szCs w:val="28"/>
          <w:rtl/>
        </w:rPr>
        <w:softHyphen/>
        <w:t>كند و اين در حالي است كه مردان عدم مداخله در مسائل را وظيفه اخلاقي خويش مي</w:t>
      </w:r>
      <w:r w:rsidRPr="002E0D0C">
        <w:rPr>
          <w:rFonts w:ascii="Tahoma" w:hAnsi="Tahoma" w:hint="cs"/>
          <w:color w:val="000000"/>
          <w:sz w:val="28"/>
          <w:szCs w:val="28"/>
          <w:rtl/>
        </w:rPr>
        <w:softHyphen/>
        <w:t>شناسند. در حقيقت مردان، درست برخلاف گرايش مراقبت محور زنان، ورود به مسئله به هر قيمت را امري غير اخلاقي بر مي</w:t>
      </w:r>
      <w:r w:rsidRPr="002E0D0C">
        <w:rPr>
          <w:rFonts w:ascii="Tahoma" w:hAnsi="Tahoma" w:hint="cs"/>
          <w:color w:val="000000"/>
          <w:sz w:val="28"/>
          <w:szCs w:val="28"/>
          <w:rtl/>
        </w:rPr>
        <w:softHyphen/>
        <w:t>شمرند. (اعتماد زاده1394: 107)</w:t>
      </w:r>
    </w:p>
    <w:p w:rsidR="00065756" w:rsidRPr="003268FA" w:rsidRDefault="00065756" w:rsidP="00065756">
      <w:pPr>
        <w:spacing w:line="240" w:lineRule="auto"/>
        <w:rPr>
          <w:rFonts w:ascii="Tahoma" w:hAnsi="Tahoma"/>
          <w:color w:val="000000"/>
          <w:sz w:val="28"/>
          <w:szCs w:val="28"/>
          <w:rtl/>
        </w:rPr>
      </w:pPr>
      <w:r w:rsidRPr="003268FA">
        <w:rPr>
          <w:rFonts w:ascii="Tahoma" w:hAnsi="Tahoma" w:hint="cs"/>
          <w:color w:val="000000"/>
          <w:sz w:val="28"/>
          <w:szCs w:val="28"/>
          <w:rtl/>
        </w:rPr>
        <w:t>ج)احساس در برابر عقل</w:t>
      </w:r>
    </w:p>
    <w:p w:rsidR="00065756" w:rsidRPr="002E0D0C" w:rsidRDefault="00065756" w:rsidP="00065756">
      <w:pPr>
        <w:spacing w:line="240" w:lineRule="auto"/>
        <w:rPr>
          <w:rFonts w:ascii="Tahoma" w:hAnsi="Tahoma"/>
          <w:b/>
          <w:bCs/>
          <w:color w:val="000000"/>
          <w:sz w:val="28"/>
          <w:szCs w:val="28"/>
          <w:rtl/>
        </w:rPr>
      </w:pPr>
      <w:r w:rsidRPr="002E0D0C">
        <w:rPr>
          <w:rFonts w:ascii="Tahoma" w:hAnsi="Tahoma" w:hint="cs"/>
          <w:color w:val="000000"/>
          <w:sz w:val="28"/>
          <w:szCs w:val="28"/>
          <w:rtl/>
        </w:rPr>
        <w:t>عقل در اخلاق وظيفه</w:t>
      </w:r>
      <w:r w:rsidRPr="002E0D0C">
        <w:rPr>
          <w:rFonts w:ascii="Tahoma" w:hAnsi="Tahoma" w:hint="cs"/>
          <w:color w:val="000000"/>
          <w:sz w:val="28"/>
          <w:szCs w:val="28"/>
          <w:rtl/>
        </w:rPr>
        <w:softHyphen/>
        <w:t>گرا، محور اصلي تصميمات اخلاقي شمرده مي</w:t>
      </w:r>
      <w:r w:rsidRPr="002E0D0C">
        <w:rPr>
          <w:rFonts w:ascii="Tahoma" w:hAnsi="Tahoma" w:hint="cs"/>
          <w:color w:val="000000"/>
          <w:sz w:val="28"/>
          <w:szCs w:val="28"/>
          <w:rtl/>
        </w:rPr>
        <w:softHyphen/>
        <w:t>شود. در نتيجه تقابل عقل و احساس در فرهنگ غرب، اخلاق، غيرعقلاني و غيرعاطفي محسوب مي</w:t>
      </w:r>
      <w:r w:rsidRPr="002E0D0C">
        <w:rPr>
          <w:rFonts w:ascii="Tahoma" w:hAnsi="Tahoma" w:hint="cs"/>
          <w:color w:val="000000"/>
          <w:sz w:val="28"/>
          <w:szCs w:val="28"/>
          <w:rtl/>
        </w:rPr>
        <w:softHyphen/>
        <w:t>شود و احساس، نقشي حاشيه</w:t>
      </w:r>
      <w:r w:rsidRPr="002E0D0C">
        <w:rPr>
          <w:rFonts w:ascii="Tahoma" w:hAnsi="Tahoma" w:hint="cs"/>
          <w:color w:val="000000"/>
          <w:sz w:val="28"/>
          <w:szCs w:val="28"/>
          <w:rtl/>
        </w:rPr>
        <w:softHyphen/>
        <w:t>اي و فرعي و حتي گاه مزاحم در اخلاق وظيفه</w:t>
      </w:r>
      <w:r w:rsidRPr="002E0D0C">
        <w:rPr>
          <w:rFonts w:ascii="Tahoma" w:hAnsi="Tahoma" w:hint="cs"/>
          <w:color w:val="000000"/>
          <w:sz w:val="28"/>
          <w:szCs w:val="28"/>
          <w:rtl/>
        </w:rPr>
        <w:softHyphen/>
        <w:t>گرا پيدا مي</w:t>
      </w:r>
      <w:r w:rsidRPr="002E0D0C">
        <w:rPr>
          <w:rFonts w:ascii="Tahoma" w:hAnsi="Tahoma" w:hint="cs"/>
          <w:color w:val="000000"/>
          <w:sz w:val="28"/>
          <w:szCs w:val="28"/>
          <w:rtl/>
        </w:rPr>
        <w:softHyphen/>
        <w:t>كند. فمينيست</w:t>
      </w:r>
      <w:r w:rsidRPr="002E0D0C">
        <w:rPr>
          <w:rFonts w:ascii="Tahoma" w:hAnsi="Tahoma" w:hint="cs"/>
          <w:color w:val="000000"/>
          <w:sz w:val="28"/>
          <w:szCs w:val="28"/>
          <w:rtl/>
        </w:rPr>
        <w:softHyphen/>
        <w:t>ها با وظيفه</w:t>
      </w:r>
      <w:r w:rsidRPr="002E0D0C">
        <w:rPr>
          <w:rFonts w:ascii="Tahoma" w:hAnsi="Tahoma" w:hint="cs"/>
          <w:color w:val="000000"/>
          <w:sz w:val="28"/>
          <w:szCs w:val="28"/>
          <w:rtl/>
        </w:rPr>
        <w:softHyphen/>
        <w:t>گرايي كانت به شدت مخالفت كردند و با دنباله روي از فيلسوفاني چون هيوم و شوپنهاور عاطفه را عاملي محوري در اخلاق دانستند و ضمن انتقاد از اخلاق وظيفه محور، هسته اصلي اخلاق را حس دلسوزي به ديگران دانستند. فمينيست</w:t>
      </w:r>
      <w:r w:rsidRPr="002E0D0C">
        <w:rPr>
          <w:rFonts w:ascii="Tahoma" w:hAnsi="Tahoma" w:hint="cs"/>
          <w:color w:val="000000"/>
          <w:sz w:val="28"/>
          <w:szCs w:val="28"/>
          <w:rtl/>
        </w:rPr>
        <w:softHyphen/>
        <w:t>ها اخلاق سنتي را به دليل عدم توجه به نقش و تأثير عاطفه مورد انتقاد قرار دادند. گيليگان محبت را اصلي كلي مي</w:t>
      </w:r>
      <w:r w:rsidRPr="002E0D0C">
        <w:rPr>
          <w:rFonts w:ascii="Tahoma" w:hAnsi="Tahoma" w:hint="cs"/>
          <w:color w:val="000000"/>
          <w:sz w:val="28"/>
          <w:szCs w:val="28"/>
          <w:rtl/>
        </w:rPr>
        <w:softHyphen/>
        <w:t>داند كه مناسب</w:t>
      </w:r>
      <w:r w:rsidRPr="002E0D0C">
        <w:rPr>
          <w:rFonts w:ascii="Tahoma" w:hAnsi="Tahoma" w:hint="cs"/>
          <w:color w:val="000000"/>
          <w:sz w:val="28"/>
          <w:szCs w:val="28"/>
          <w:rtl/>
        </w:rPr>
        <w:softHyphen/>
        <w:t>ترين راهنما براي رفع تعارضات در روابط انساني و عليه آزار رساندن به ديگران محسوب مي</w:t>
      </w:r>
      <w:r w:rsidRPr="002E0D0C">
        <w:rPr>
          <w:rFonts w:ascii="Tahoma" w:hAnsi="Tahoma" w:hint="cs"/>
          <w:color w:val="000000"/>
          <w:sz w:val="28"/>
          <w:szCs w:val="28"/>
          <w:rtl/>
        </w:rPr>
        <w:softHyphen/>
        <w:t>شود.(پرنر 1383: 114)</w:t>
      </w:r>
    </w:p>
    <w:p w:rsidR="00065756" w:rsidRPr="002E0D0C" w:rsidRDefault="00065756" w:rsidP="00065756">
      <w:pPr>
        <w:spacing w:line="240" w:lineRule="auto"/>
        <w:rPr>
          <w:rFonts w:ascii="Tahoma" w:hAnsi="Tahoma"/>
          <w:color w:val="000000"/>
          <w:sz w:val="28"/>
          <w:szCs w:val="28"/>
          <w:rtl/>
        </w:rPr>
      </w:pPr>
      <w:r w:rsidRPr="002E0D0C">
        <w:rPr>
          <w:rFonts w:ascii="Tahoma" w:hAnsi="Tahoma" w:hint="cs"/>
          <w:color w:val="000000"/>
          <w:sz w:val="28"/>
          <w:szCs w:val="28"/>
          <w:rtl/>
        </w:rPr>
        <w:t>از نظر بسياري از فيلسوفان اخلاق زنانه</w:t>
      </w:r>
      <w:r w:rsidRPr="002E0D0C">
        <w:rPr>
          <w:rFonts w:ascii="Tahoma" w:hAnsi="Tahoma" w:hint="cs"/>
          <w:color w:val="000000"/>
          <w:sz w:val="28"/>
          <w:szCs w:val="28"/>
          <w:rtl/>
        </w:rPr>
        <w:softHyphen/>
        <w:t>نگر، احساسات در فرايند دستيابي به فهم اخلاقي به جاي تحقير بايد محترم شمرده شوند. نقطه آغاز در اين رويكرد مستلزم ارزش قائل شدن براي آن چيزهايي است كه بيشترين بدگماني و تحقير را در سنت فلسفي غرب به خود اختصاص داده است. عنصري كه بيش از همه عناصر مشمول بار ارزش</w:t>
      </w:r>
      <w:r w:rsidRPr="002E0D0C">
        <w:rPr>
          <w:rFonts w:ascii="Tahoma" w:hAnsi="Tahoma" w:hint="cs"/>
          <w:color w:val="000000"/>
          <w:sz w:val="28"/>
          <w:szCs w:val="28"/>
          <w:rtl/>
        </w:rPr>
        <w:softHyphen/>
        <w:t>گذاري شده احساسات زنانه است. (هلد 1394: 102)</w:t>
      </w:r>
    </w:p>
    <w:p w:rsidR="00065756" w:rsidRPr="003268FA" w:rsidRDefault="00065756" w:rsidP="00065756">
      <w:pPr>
        <w:spacing w:line="240" w:lineRule="auto"/>
        <w:rPr>
          <w:rFonts w:ascii="Tahoma" w:hAnsi="Tahoma"/>
          <w:color w:val="000000"/>
          <w:sz w:val="28"/>
          <w:szCs w:val="28"/>
          <w:rtl/>
        </w:rPr>
      </w:pPr>
      <w:r w:rsidRPr="003268FA">
        <w:rPr>
          <w:rFonts w:ascii="Tahoma" w:hAnsi="Tahoma" w:hint="cs"/>
          <w:color w:val="000000"/>
          <w:sz w:val="28"/>
          <w:szCs w:val="28"/>
          <w:rtl/>
        </w:rPr>
        <w:t>د) موقعيت گرايي در برابر كليت گرايي</w:t>
      </w:r>
    </w:p>
    <w:p w:rsidR="00065756" w:rsidRPr="002E0D0C" w:rsidRDefault="00065756" w:rsidP="00065756">
      <w:pPr>
        <w:spacing w:line="240" w:lineRule="auto"/>
        <w:rPr>
          <w:rFonts w:ascii="Tahoma" w:hAnsi="Tahoma"/>
          <w:color w:val="000000"/>
          <w:sz w:val="28"/>
          <w:szCs w:val="28"/>
          <w:rtl/>
        </w:rPr>
      </w:pPr>
      <w:r w:rsidRPr="002E0D0C">
        <w:rPr>
          <w:rFonts w:ascii="Tahoma" w:hAnsi="Tahoma" w:hint="cs"/>
          <w:color w:val="000000"/>
          <w:sz w:val="28"/>
          <w:szCs w:val="28"/>
          <w:rtl/>
        </w:rPr>
        <w:t>يكي ديگر از تمايزات طرفداران اخلاق مادري با اخلاق گرايان مرد محور تمايز ميان «هست» و «بايد» است. بهترين مثال آن، ديدگاه در مورد سقط جنين است؛ فمينيست</w:t>
      </w:r>
      <w:r w:rsidRPr="002E0D0C">
        <w:rPr>
          <w:rFonts w:ascii="Tahoma" w:hAnsi="Tahoma" w:hint="cs"/>
          <w:color w:val="000000"/>
          <w:sz w:val="28"/>
          <w:szCs w:val="28"/>
          <w:rtl/>
        </w:rPr>
        <w:softHyphen/>
        <w:t>ها معتقدند در خصوص سقط جنين نمي</w:t>
      </w:r>
      <w:r w:rsidRPr="002E0D0C">
        <w:rPr>
          <w:rFonts w:ascii="Tahoma" w:hAnsi="Tahoma" w:hint="cs"/>
          <w:color w:val="000000"/>
          <w:sz w:val="28"/>
          <w:szCs w:val="28"/>
          <w:rtl/>
        </w:rPr>
        <w:softHyphen/>
        <w:t>توان با توسل به اصول كلي و انتزاعي، چون مفهوم كلي انسان يا حق حيات، ممنوعيت سقط جنين را نتيجه گرفت؛ بلكه بايد به شرايط و موقعيت</w:t>
      </w:r>
      <w:r w:rsidRPr="002E0D0C">
        <w:rPr>
          <w:rFonts w:ascii="Tahoma" w:hAnsi="Tahoma" w:hint="cs"/>
          <w:color w:val="000000"/>
          <w:sz w:val="28"/>
          <w:szCs w:val="28"/>
          <w:rtl/>
        </w:rPr>
        <w:softHyphen/>
        <w:t>هايي كه زن را به سمت اين عمل مي</w:t>
      </w:r>
      <w:r w:rsidRPr="002E0D0C">
        <w:rPr>
          <w:rFonts w:ascii="Tahoma" w:hAnsi="Tahoma" w:hint="cs"/>
          <w:color w:val="000000"/>
          <w:sz w:val="28"/>
          <w:szCs w:val="28"/>
          <w:rtl/>
        </w:rPr>
        <w:softHyphen/>
        <w:t>كشاند، مشكلاتي كه زن براي مراقبت از كودك دارد و شرايط سختي كه كودك بايد در آن زندگي كند و نظير آنها انديشيد و البته با توجه به عوامل فوق، حكم اخلاقي صادر كرد. (باقري 1382: 160- 164)</w:t>
      </w:r>
    </w:p>
    <w:p w:rsidR="00065756" w:rsidRDefault="00065756" w:rsidP="00065756">
      <w:pPr>
        <w:spacing w:line="240" w:lineRule="auto"/>
        <w:rPr>
          <w:rFonts w:ascii="Tahoma" w:hAnsi="Tahoma"/>
          <w:color w:val="000000"/>
          <w:sz w:val="28"/>
          <w:szCs w:val="28"/>
          <w:rtl/>
        </w:rPr>
      </w:pPr>
      <w:r w:rsidRPr="002E0D0C">
        <w:rPr>
          <w:rFonts w:ascii="Tahoma" w:hAnsi="Tahoma" w:hint="cs"/>
          <w:color w:val="000000"/>
          <w:sz w:val="28"/>
          <w:szCs w:val="28"/>
          <w:rtl/>
        </w:rPr>
        <w:t>(بنابراين) اگر بپذيريم كه تجربه زندگي اخلاقي را مشخص مي</w:t>
      </w:r>
      <w:r w:rsidRPr="002E0D0C">
        <w:rPr>
          <w:rFonts w:ascii="Tahoma" w:hAnsi="Tahoma" w:hint="cs"/>
          <w:color w:val="000000"/>
          <w:sz w:val="28"/>
          <w:szCs w:val="28"/>
          <w:rtl/>
        </w:rPr>
        <w:softHyphen/>
        <w:t xml:space="preserve">كند، در آن صورت شرايطي كه تحت آنها تجربه كسب شده است، ممكن است باعث بروز تفاوتي بشود. (پرنر 1383: 99 به نقل از: </w:t>
      </w:r>
      <w:r w:rsidRPr="002E0D0C">
        <w:rPr>
          <w:rFonts w:ascii="Tahoma" w:hAnsi="Tahoma"/>
          <w:color w:val="000000"/>
          <w:sz w:val="28"/>
          <w:szCs w:val="28"/>
        </w:rPr>
        <w:t>Held, 1993: 69</w:t>
      </w:r>
      <w:r w:rsidRPr="002E0D0C">
        <w:rPr>
          <w:rFonts w:ascii="Tahoma" w:hAnsi="Tahoma" w:hint="cs"/>
          <w:color w:val="000000"/>
          <w:sz w:val="28"/>
          <w:szCs w:val="28"/>
          <w:rtl/>
        </w:rPr>
        <w:t>)به عنوان مثال، اگر شما را نيازهاي كودكان كوچك، سردرگمي</w:t>
      </w:r>
      <w:r w:rsidRPr="002E0D0C">
        <w:rPr>
          <w:rFonts w:ascii="Tahoma" w:hAnsi="Tahoma" w:hint="cs"/>
          <w:color w:val="000000"/>
          <w:sz w:val="28"/>
          <w:szCs w:val="28"/>
          <w:rtl/>
        </w:rPr>
        <w:softHyphen/>
        <w:t>هاي نوجوانان يا نيازهاي بستگان سالخورده احاطه كرده باشد، در آن صورت ملاحظاتي كه براي انجام انتخاب</w:t>
      </w:r>
      <w:r w:rsidRPr="002E0D0C">
        <w:rPr>
          <w:rFonts w:ascii="Tahoma" w:hAnsi="Tahoma" w:hint="cs"/>
          <w:color w:val="000000"/>
          <w:sz w:val="28"/>
          <w:szCs w:val="28"/>
          <w:rtl/>
        </w:rPr>
        <w:softHyphen/>
        <w:t xml:space="preserve">هاي اخلاقي مورد نياز هستند با افرادي كه فقط نياز دارند كه خودشان را در نظر بگيرند متفاوت است. (پرنر 1383: 100) </w:t>
      </w:r>
    </w:p>
    <w:p w:rsidR="00065756" w:rsidRPr="002E0D0C" w:rsidRDefault="00065756" w:rsidP="00065756">
      <w:pPr>
        <w:spacing w:line="240" w:lineRule="auto"/>
        <w:rPr>
          <w:rFonts w:ascii="Tahoma" w:hAnsi="Tahoma"/>
          <w:color w:val="000000"/>
          <w:sz w:val="28"/>
          <w:szCs w:val="28"/>
          <w:rtl/>
        </w:rPr>
      </w:pPr>
      <w:r w:rsidRPr="002E0D0C">
        <w:rPr>
          <w:rFonts w:ascii="Tahoma" w:hAnsi="Tahoma" w:hint="cs"/>
          <w:b/>
          <w:bCs/>
          <w:color w:val="000000"/>
          <w:sz w:val="28"/>
          <w:szCs w:val="28"/>
          <w:rtl/>
        </w:rPr>
        <w:lastRenderedPageBreak/>
        <w:t>نمونه</w:t>
      </w:r>
      <w:r w:rsidRPr="002E0D0C">
        <w:rPr>
          <w:rFonts w:ascii="Tahoma" w:hAnsi="Tahoma" w:hint="cs"/>
          <w:b/>
          <w:bCs/>
          <w:color w:val="000000"/>
          <w:sz w:val="28"/>
          <w:szCs w:val="28"/>
          <w:rtl/>
        </w:rPr>
        <w:softHyphen/>
        <w:t>اي از بر پاشدن الگوي اخلاق مادري</w:t>
      </w:r>
    </w:p>
    <w:p w:rsidR="00065756" w:rsidRPr="002E0D0C" w:rsidRDefault="00065756" w:rsidP="00065756">
      <w:pPr>
        <w:shd w:val="clear" w:color="auto" w:fill="FFFFFF"/>
        <w:spacing w:line="240" w:lineRule="auto"/>
        <w:rPr>
          <w:rFonts w:ascii="Tahoma" w:hAnsi="Tahoma"/>
          <w:color w:val="000000"/>
          <w:sz w:val="28"/>
          <w:szCs w:val="28"/>
          <w:shd w:val="clear" w:color="auto" w:fill="FFFFFF"/>
          <w:rtl/>
        </w:rPr>
      </w:pPr>
      <w:r w:rsidRPr="002E0D0C">
        <w:rPr>
          <w:rFonts w:ascii="Tahoma" w:hAnsi="Tahoma"/>
          <w:color w:val="000000"/>
          <w:sz w:val="28"/>
          <w:szCs w:val="28"/>
          <w:shd w:val="clear" w:color="auto" w:fill="FFFFFF"/>
          <w:rtl/>
        </w:rPr>
        <w:t xml:space="preserve">یکی از جالب ترین کتاب هایی که در این حوزه نگاشته شده است کتاب </w:t>
      </w:r>
      <w:r w:rsidRPr="002E0D0C">
        <w:rPr>
          <w:rFonts w:ascii="Tahoma" w:hAnsi="Tahoma" w:hint="cs"/>
          <w:color w:val="000000"/>
          <w:sz w:val="28"/>
          <w:szCs w:val="28"/>
          <w:shd w:val="clear" w:color="auto" w:fill="FFFFFF"/>
          <w:rtl/>
        </w:rPr>
        <w:t>«</w:t>
      </w:r>
      <w:r w:rsidRPr="002E0D0C">
        <w:rPr>
          <w:rFonts w:ascii="Tahoma" w:hAnsi="Tahoma"/>
          <w:color w:val="000000"/>
          <w:sz w:val="28"/>
          <w:szCs w:val="28"/>
          <w:shd w:val="clear" w:color="auto" w:fill="FFFFFF"/>
          <w:rtl/>
        </w:rPr>
        <w:t>زنستان</w:t>
      </w:r>
      <w:r w:rsidRPr="002E0D0C">
        <w:rPr>
          <w:rFonts w:ascii="Tahoma" w:hAnsi="Tahoma" w:hint="cs"/>
          <w:color w:val="000000"/>
          <w:sz w:val="28"/>
          <w:szCs w:val="28"/>
          <w:shd w:val="clear" w:color="auto" w:fill="FFFFFF"/>
          <w:rtl/>
        </w:rPr>
        <w:t>»</w:t>
      </w:r>
      <w:r w:rsidRPr="002E0D0C">
        <w:rPr>
          <w:rStyle w:val="FootnoteReference"/>
          <w:rFonts w:ascii="Tahoma" w:hAnsi="Tahoma"/>
          <w:color w:val="000000"/>
          <w:sz w:val="28"/>
          <w:szCs w:val="28"/>
          <w:shd w:val="clear" w:color="auto" w:fill="FFFFFF"/>
          <w:rtl/>
        </w:rPr>
        <w:footnoteReference w:id="22"/>
      </w:r>
      <w:r w:rsidRPr="002E0D0C">
        <w:rPr>
          <w:rFonts w:ascii="Tahoma" w:hAnsi="Tahoma" w:hint="cs"/>
          <w:color w:val="000000"/>
          <w:sz w:val="28"/>
          <w:szCs w:val="28"/>
          <w:shd w:val="clear" w:color="auto" w:fill="FFFFFF"/>
          <w:rtl/>
        </w:rPr>
        <w:t xml:space="preserve"> </w:t>
      </w:r>
      <w:r w:rsidRPr="002E0D0C">
        <w:rPr>
          <w:rFonts w:ascii="Tahoma" w:hAnsi="Tahoma"/>
          <w:color w:val="000000"/>
          <w:sz w:val="28"/>
          <w:szCs w:val="28"/>
          <w:shd w:val="clear" w:color="auto" w:fill="FFFFFF"/>
          <w:rtl/>
        </w:rPr>
        <w:t>نوشته خانم گیلمن است.</w:t>
      </w:r>
      <w:r w:rsidRPr="002E0D0C">
        <w:rPr>
          <w:rStyle w:val="FootnoteReference"/>
          <w:rFonts w:ascii="Tahoma" w:hAnsi="Tahoma"/>
          <w:color w:val="000000"/>
          <w:sz w:val="28"/>
          <w:szCs w:val="28"/>
          <w:shd w:val="clear" w:color="auto" w:fill="FFFFFF"/>
          <w:rtl/>
        </w:rPr>
        <w:footnoteReference w:id="23"/>
      </w:r>
      <w:r w:rsidRPr="002E0D0C">
        <w:rPr>
          <w:rFonts w:ascii="Tahoma" w:hAnsi="Tahoma"/>
          <w:color w:val="000000"/>
          <w:sz w:val="28"/>
          <w:szCs w:val="28"/>
          <w:shd w:val="clear" w:color="auto" w:fill="FFFFFF"/>
          <w:rtl/>
        </w:rPr>
        <w:t xml:space="preserve"> نویسنده در «زنستان» داستان آرمانشهری را روایت می‌ کند که توسط زنان و با ارزش های اخلاقی زنانه اداره می شود. ساکنان زنستان را، زنان بکرزایی تشکیل می ‌دهند که در قطعه ‌ای از زمین، مسدود شده با گدازه‌ های آتشفشانی زندگی می‌ کنند. آنها زنانی بجا مانده از جنگ و خونریزی هستند که تصمیم گرفتند همه آنچه از دست داده بودند را از نو بسازند و به مدد معجزه بکرزایی، که برای یکی از آنها رخ داد، نژاد عجیب و بالنده ای از انسان پدیدآورند. سه مرد جوان مکتشف آمریکایی، مایکل، جف و وندیک، موفق به ورود به این سرزمین می ‌شوند و کتاب از زبان وندیک، که جامعه‌ شناسی معتدل با رگه‌ های تفکر </w:t>
      </w:r>
      <w:r w:rsidRPr="002E0D0C">
        <w:rPr>
          <w:rFonts w:ascii="Tahoma" w:hAnsi="Tahoma" w:hint="cs"/>
          <w:color w:val="000000"/>
          <w:sz w:val="28"/>
          <w:szCs w:val="28"/>
          <w:shd w:val="clear" w:color="auto" w:fill="FFFFFF"/>
          <w:rtl/>
        </w:rPr>
        <w:t>مرد سالارانه است، به روايت ساختار جامعه زنستان مي</w:t>
      </w:r>
      <w:r w:rsidRPr="002E0D0C">
        <w:rPr>
          <w:rFonts w:ascii="Tahoma" w:hAnsi="Tahoma" w:hint="cs"/>
          <w:color w:val="000000"/>
          <w:sz w:val="28"/>
          <w:szCs w:val="28"/>
          <w:shd w:val="clear" w:color="auto" w:fill="FFFFFF"/>
          <w:rtl/>
        </w:rPr>
        <w:softHyphen/>
        <w:t>پردازد. (نصر اصفهاني 1392)</w:t>
      </w:r>
    </w:p>
    <w:p w:rsidR="00065756" w:rsidRPr="002E0D0C" w:rsidRDefault="00065756" w:rsidP="00065756">
      <w:pPr>
        <w:shd w:val="clear" w:color="auto" w:fill="FFFFFF"/>
        <w:spacing w:line="240" w:lineRule="auto"/>
        <w:rPr>
          <w:rFonts w:ascii="Tahoma" w:hAnsi="Tahoma"/>
          <w:color w:val="000000"/>
          <w:sz w:val="28"/>
          <w:szCs w:val="28"/>
          <w:shd w:val="clear" w:color="auto" w:fill="FFFFFF"/>
          <w:rtl/>
        </w:rPr>
      </w:pPr>
      <w:r w:rsidRPr="002E0D0C">
        <w:rPr>
          <w:rFonts w:ascii="Tahoma" w:hAnsi="Tahoma"/>
          <w:color w:val="000000"/>
          <w:sz w:val="28"/>
          <w:szCs w:val="28"/>
          <w:shd w:val="clear" w:color="auto" w:fill="FFFFFF"/>
          <w:rtl/>
        </w:rPr>
        <w:t xml:space="preserve">بنا به روایت او این زنان ساده و راحت می‌ پوشند، موهای کوتاهی دارند و در عین حال پرنشاط، پاکیزه و زیبا هستند. آنها زبانی ساده و غنی برای آموزش دارند. در نهایت سلامت روح و جسم زندگی می‌ کنند و تمرین‌ های ورزشی سودمند و غیر رقابتی، پیوستگی، وحدت و برابری مبتنی بر نیروی خواهری دارند. ادبیات‌ شان تهی از هیجانات جنسی و حماسی است. متانت، ادب، توجه، مراقبت، بردباری، گوش دادن و همدلی، به مثابه ارزش ‌های عمومی در میانشان پذیرفته شده است. قوانینی روزآمد و مترقی، بنا به نیاز زمانه دارند و باورهای مذهبی و معنوی شان بسیار انضمامی و منطقی است. معابدشان </w:t>
      </w:r>
      <w:r w:rsidRPr="002E0D0C">
        <w:rPr>
          <w:rFonts w:ascii="Tahoma" w:hAnsi="Tahoma" w:hint="cs"/>
          <w:color w:val="000000"/>
          <w:sz w:val="28"/>
          <w:szCs w:val="28"/>
          <w:shd w:val="clear" w:color="auto" w:fill="FFFFFF"/>
          <w:rtl/>
        </w:rPr>
        <w:t>روحانيوني معلم، مراقب، هوشيار و عمل</w:t>
      </w:r>
      <w:r w:rsidRPr="002E0D0C">
        <w:rPr>
          <w:rFonts w:ascii="Tahoma" w:hAnsi="Tahoma" w:hint="cs"/>
          <w:color w:val="000000"/>
          <w:sz w:val="28"/>
          <w:szCs w:val="28"/>
          <w:shd w:val="clear" w:color="auto" w:fill="FFFFFF"/>
          <w:rtl/>
        </w:rPr>
        <w:softHyphen/>
        <w:t>گرا دارد. (همان)</w:t>
      </w:r>
    </w:p>
    <w:p w:rsidR="00065756" w:rsidRPr="00583CBB" w:rsidRDefault="00065756" w:rsidP="00065756">
      <w:pPr>
        <w:shd w:val="clear" w:color="auto" w:fill="FFFFFF"/>
        <w:spacing w:line="240" w:lineRule="auto"/>
        <w:rPr>
          <w:rFonts w:ascii="Tahoma" w:hAnsi="Tahoma"/>
          <w:color w:val="000000"/>
          <w:sz w:val="28"/>
          <w:szCs w:val="28"/>
          <w:shd w:val="clear" w:color="auto" w:fill="FFFFFF"/>
          <w:rtl/>
        </w:rPr>
      </w:pPr>
      <w:r w:rsidRPr="002E0D0C">
        <w:rPr>
          <w:rFonts w:ascii="Tahoma" w:hAnsi="Tahoma"/>
          <w:color w:val="000000"/>
          <w:sz w:val="28"/>
          <w:szCs w:val="28"/>
          <w:shd w:val="clear" w:color="auto" w:fill="FFFFFF"/>
          <w:rtl/>
        </w:rPr>
        <w:t xml:space="preserve">در زنستان همه چیز با اولویت دادن به بچه‌ ها نظم گرفته است. بخش اصلی انرژی فکری و فیزیکی زنستانی ها و اغلب لحظات زندگی آنها، حول محور پرورش نسلی شایسته تنظیم شده است؛ نسلی که بتواند قدم بعدی را فرا‌تر از نسل قبل بگذارد. در زنستان همه مادرند «اما نه در معنایی که ما از مفهوم مادری داریم، یعنی نه به عنوان زنانی بی ‌پناه با حاملگی ناخواسته که به اجبار زمین را از بچه پر می‌ کنند و بچه‌ هایشان را در رنج، گناه و مرگ در حال جنگ دائم، فرساینده و وحشیانه برای ادامه حیات با یکدیگر می ‌بینند، بلکه مادر به مفهوم سازنده هوشیار مردم. عشق مادری در میان آنان هوسی حیوانی و غریزه‌ ای صرف و یا احساسی کاملاً شخصی نبود. عشق مادری از نظر آنان یک آیین و مذهب والا و دوست داشتنی بود. زنان زنستانی تلاش می ‌کنند دو نوع خرد را در جامعه رشد و توسعه دهند؛ یکی ذهن نقاد و دیگری ذهن خلاق و مخترع، و این امر به تنهایی از عهده مادران بیولوژیک ساخته نیست؛ به همین جهت از‌‌ همان کودکی «مادران همکار» که آموزش دیده و متخصص هستند، به یاری مادران بیولوژیک می ‌شتابند و از سوی دیگر </w:t>
      </w:r>
      <w:r>
        <w:rPr>
          <w:rFonts w:ascii="Tahoma" w:hAnsi="Tahoma" w:hint="cs"/>
          <w:color w:val="000000"/>
          <w:sz w:val="28"/>
          <w:szCs w:val="28"/>
          <w:shd w:val="clear" w:color="auto" w:fill="FFFFFF"/>
          <w:rtl/>
        </w:rPr>
        <w:t>زناني كه خوهاي ناشايست دارند، از مادري منع مي</w:t>
      </w:r>
      <w:r>
        <w:rPr>
          <w:rFonts w:ascii="Tahoma" w:hAnsi="Tahoma" w:hint="cs"/>
          <w:color w:val="000000"/>
          <w:sz w:val="28"/>
          <w:szCs w:val="28"/>
          <w:shd w:val="clear" w:color="auto" w:fill="FFFFFF"/>
          <w:rtl/>
        </w:rPr>
        <w:softHyphen/>
        <w:t xml:space="preserve">شوند. </w:t>
      </w:r>
      <w:r w:rsidRPr="002E0D0C">
        <w:rPr>
          <w:rFonts w:ascii="Tahoma" w:hAnsi="Tahoma"/>
          <w:color w:val="000000"/>
          <w:sz w:val="28"/>
          <w:szCs w:val="28"/>
          <w:shd w:val="clear" w:color="auto" w:fill="FFFFFF"/>
          <w:rtl/>
        </w:rPr>
        <w:t>کتاب زنستان گرچه کتابی پر اغراق است که در مواردی عملاً ناممکن و گاه متعصبانه به نظر می رسد، اما شمای خوبی از جامعه ایده آل مبتنی بر مراقبت و غمخواری ارائه می دهد</w:t>
      </w:r>
      <w:r w:rsidRPr="002E0D0C">
        <w:rPr>
          <w:rFonts w:ascii="Tahoma" w:hAnsi="Tahoma"/>
          <w:color w:val="000000"/>
          <w:sz w:val="28"/>
          <w:szCs w:val="28"/>
          <w:shd w:val="clear" w:color="auto" w:fill="FFFFFF"/>
        </w:rPr>
        <w:t>.</w:t>
      </w:r>
      <w:r w:rsidRPr="002E0D0C">
        <w:rPr>
          <w:rFonts w:ascii="Tahoma" w:hAnsi="Tahoma" w:hint="cs"/>
          <w:color w:val="000000"/>
          <w:sz w:val="28"/>
          <w:szCs w:val="28"/>
          <w:rtl/>
        </w:rPr>
        <w:t>(همان)</w:t>
      </w:r>
    </w:p>
    <w:p w:rsidR="00065756" w:rsidRPr="002E0D0C" w:rsidRDefault="00065756" w:rsidP="00065756">
      <w:pPr>
        <w:shd w:val="clear" w:color="auto" w:fill="FFFFFF"/>
        <w:spacing w:line="240" w:lineRule="auto"/>
        <w:rPr>
          <w:rFonts w:ascii="Tahoma" w:hAnsi="Tahoma"/>
          <w:color w:val="000000"/>
          <w:sz w:val="28"/>
          <w:szCs w:val="28"/>
          <w:rtl/>
        </w:rPr>
      </w:pPr>
      <w:r w:rsidRPr="002E0D0C">
        <w:rPr>
          <w:rFonts w:ascii="Tahoma" w:hAnsi="Tahoma" w:hint="cs"/>
          <w:b/>
          <w:bCs/>
          <w:color w:val="000000"/>
          <w:sz w:val="28"/>
          <w:szCs w:val="28"/>
          <w:rtl/>
        </w:rPr>
        <w:t>انتقادات به الگوي اخلاق مادرانه</w:t>
      </w:r>
    </w:p>
    <w:p w:rsidR="00065756" w:rsidRPr="002E0D0C" w:rsidRDefault="00065756" w:rsidP="00065756">
      <w:pPr>
        <w:spacing w:line="240" w:lineRule="auto"/>
        <w:rPr>
          <w:rFonts w:ascii="Tahoma" w:hAnsi="Tahoma"/>
          <w:color w:val="000000"/>
          <w:sz w:val="28"/>
          <w:szCs w:val="28"/>
          <w:rtl/>
        </w:rPr>
      </w:pPr>
      <w:r w:rsidRPr="002E0D0C">
        <w:rPr>
          <w:rFonts w:ascii="Tahoma" w:hAnsi="Tahoma" w:hint="cs"/>
          <w:color w:val="000000"/>
          <w:sz w:val="28"/>
          <w:szCs w:val="28"/>
          <w:rtl/>
        </w:rPr>
        <w:lastRenderedPageBreak/>
        <w:t>اما هم فمينيست</w:t>
      </w:r>
      <w:r w:rsidRPr="002E0D0C">
        <w:rPr>
          <w:rFonts w:ascii="Tahoma" w:hAnsi="Tahoma" w:hint="cs"/>
          <w:color w:val="000000"/>
          <w:sz w:val="28"/>
          <w:szCs w:val="28"/>
          <w:rtl/>
        </w:rPr>
        <w:softHyphen/>
        <w:t>ها و هم غيرفمينيست</w:t>
      </w:r>
      <w:r w:rsidRPr="002E0D0C">
        <w:rPr>
          <w:rFonts w:ascii="Tahoma" w:hAnsi="Tahoma" w:hint="cs"/>
          <w:color w:val="000000"/>
          <w:sz w:val="28"/>
          <w:szCs w:val="28"/>
          <w:rtl/>
        </w:rPr>
        <w:softHyphen/>
        <w:t>ها در مورد رهيافت</w:t>
      </w:r>
      <w:r w:rsidRPr="002E0D0C">
        <w:rPr>
          <w:rFonts w:ascii="Tahoma" w:hAnsi="Tahoma" w:hint="cs"/>
          <w:color w:val="000000"/>
          <w:sz w:val="28"/>
          <w:szCs w:val="28"/>
          <w:rtl/>
        </w:rPr>
        <w:softHyphen/>
        <w:t>هاي مادرانه به اخلاق، مناقشه مي</w:t>
      </w:r>
      <w:r w:rsidRPr="002E0D0C">
        <w:rPr>
          <w:rFonts w:ascii="Tahoma" w:hAnsi="Tahoma" w:hint="cs"/>
          <w:color w:val="000000"/>
          <w:sz w:val="28"/>
          <w:szCs w:val="28"/>
          <w:rtl/>
        </w:rPr>
        <w:softHyphen/>
        <w:t>كنند. نقادان غيرفمينيست از كاربرد يك رابطه ويژه به عنوان الگوي اخلاقي به جاي همه روابط، اعتراض دارند، به خصوي ارتباطي كه به نظر مي</w:t>
      </w:r>
      <w:r w:rsidRPr="002E0D0C">
        <w:rPr>
          <w:rFonts w:ascii="Tahoma" w:hAnsi="Tahoma" w:hint="cs"/>
          <w:color w:val="000000"/>
          <w:sz w:val="28"/>
          <w:szCs w:val="28"/>
          <w:rtl/>
        </w:rPr>
        <w:softHyphen/>
        <w:t>آيد شامل مردان و زنان نازا نمي</w:t>
      </w:r>
      <w:r w:rsidRPr="002E0D0C">
        <w:rPr>
          <w:rFonts w:ascii="Tahoma" w:hAnsi="Tahoma" w:hint="cs"/>
          <w:color w:val="000000"/>
          <w:sz w:val="28"/>
          <w:szCs w:val="28"/>
          <w:rtl/>
        </w:rPr>
        <w:softHyphen/>
        <w:t>شود. (تانگ 1382: 173) زيرا گاهي اوقات روابط حالتي طبيعي دارد و ما نسبت به طرف مقابل احساس و محبت طبيعي داريم (مانند برخورد با برادر، خواهر، دوست و ...)ولي در برخي مواقع ديگر موارد پيچيده</w:t>
      </w:r>
      <w:r w:rsidRPr="002E0D0C">
        <w:rPr>
          <w:rFonts w:ascii="Tahoma" w:hAnsi="Tahoma" w:hint="cs"/>
          <w:color w:val="000000"/>
          <w:sz w:val="28"/>
          <w:szCs w:val="28"/>
          <w:rtl/>
        </w:rPr>
        <w:softHyphen/>
        <w:t>تري هم در كار است مانند گرسنگي جهاني، مسئله جنگ و مناسبات بين المللي در اين موارد چه كاري مقتضاي مراقبت است؟ (هولمز 1382: 392-393)</w:t>
      </w:r>
    </w:p>
    <w:p w:rsidR="00065756" w:rsidRPr="002E0D0C" w:rsidRDefault="00065756" w:rsidP="00065756">
      <w:pPr>
        <w:spacing w:line="240" w:lineRule="auto"/>
        <w:rPr>
          <w:rFonts w:ascii="Tahoma" w:hAnsi="Tahoma"/>
          <w:color w:val="000000"/>
          <w:sz w:val="28"/>
          <w:szCs w:val="28"/>
          <w:rtl/>
        </w:rPr>
      </w:pPr>
      <w:r w:rsidRPr="002E0D0C">
        <w:rPr>
          <w:rFonts w:ascii="Tahoma" w:hAnsi="Tahoma" w:hint="cs"/>
          <w:color w:val="000000"/>
          <w:sz w:val="28"/>
          <w:szCs w:val="28"/>
          <w:rtl/>
        </w:rPr>
        <w:t>هم چنين نقادان فمينيست راجع به كفايت رابطه مادر و فرزندي مناقشه مي</w:t>
      </w:r>
      <w:r w:rsidRPr="002E0D0C">
        <w:rPr>
          <w:rFonts w:ascii="Tahoma" w:hAnsi="Tahoma" w:hint="cs"/>
          <w:color w:val="000000"/>
          <w:sz w:val="28"/>
          <w:szCs w:val="28"/>
          <w:rtl/>
        </w:rPr>
        <w:softHyphen/>
        <w:t>كنند. به نظر آنها، در يك جامعه مردسالار، مادران همواره زناني غرق خطا، توقعات و مطالبات شمرده مي</w:t>
      </w:r>
      <w:r w:rsidRPr="002E0D0C">
        <w:rPr>
          <w:rFonts w:ascii="Tahoma" w:hAnsi="Tahoma" w:hint="cs"/>
          <w:color w:val="000000"/>
          <w:sz w:val="28"/>
          <w:szCs w:val="28"/>
          <w:rtl/>
        </w:rPr>
        <w:softHyphen/>
        <w:t>شوند. آنها ترديد دارند كه لازم باشد غير از زناني خاص، همه از مادراني كه همه هستي خود را فداي فرزند كرده و براي خدمت به او نيازهاي خود را ناديده مي</w:t>
      </w:r>
      <w:r w:rsidRPr="002E0D0C">
        <w:rPr>
          <w:rFonts w:ascii="Tahoma" w:hAnsi="Tahoma" w:hint="cs"/>
          <w:color w:val="000000"/>
          <w:sz w:val="28"/>
          <w:szCs w:val="28"/>
          <w:rtl/>
        </w:rPr>
        <w:softHyphen/>
        <w:t>گيرند، پيروي كنند، بلكه مردم بايد رابطه دوستي خوب را سرمشق روابط خود قرار دهند. از ديدگاه آنان گرچه الگوي دوستي، مثل الگوي مادر و فرزندي، نسبت به رابطه انتزاعي «متعهد- معقول» به تجربه اخلاقي ما سازگارتر است اما بر خلاف الگوي روابط مادر- فرزندي، در دست</w:t>
      </w:r>
      <w:r w:rsidRPr="002E0D0C">
        <w:rPr>
          <w:rFonts w:ascii="Tahoma" w:hAnsi="Tahoma" w:hint="cs"/>
          <w:color w:val="000000"/>
          <w:sz w:val="28"/>
          <w:szCs w:val="28"/>
          <w:rtl/>
        </w:rPr>
        <w:softHyphen/>
        <w:t>يابي به ارتباطي كه بين طرفين آن شرايط يكساني برقرار است، موفق</w:t>
      </w:r>
      <w:r w:rsidRPr="002E0D0C">
        <w:rPr>
          <w:rFonts w:ascii="Tahoma" w:hAnsi="Tahoma" w:hint="cs"/>
          <w:color w:val="000000"/>
          <w:sz w:val="28"/>
          <w:szCs w:val="28"/>
          <w:rtl/>
        </w:rPr>
        <w:softHyphen/>
        <w:t>تر است. (تانگ 1382: 173)</w:t>
      </w:r>
    </w:p>
    <w:p w:rsidR="00065756" w:rsidRDefault="00065756" w:rsidP="00065756">
      <w:pPr>
        <w:spacing w:line="240" w:lineRule="auto"/>
        <w:rPr>
          <w:rFonts w:ascii="Tahoma" w:hAnsi="Tahoma"/>
          <w:color w:val="000000"/>
          <w:sz w:val="28"/>
          <w:szCs w:val="28"/>
          <w:rtl/>
        </w:rPr>
      </w:pPr>
      <w:r w:rsidRPr="002E0D0C">
        <w:rPr>
          <w:rFonts w:ascii="Tahoma" w:hAnsi="Tahoma" w:hint="cs"/>
          <w:color w:val="000000"/>
          <w:sz w:val="28"/>
          <w:szCs w:val="28"/>
          <w:rtl/>
        </w:rPr>
        <w:t>اما نكته بعدي در مورد تصوير دم دستي است از (اخلاق) مادر ترسيم مي</w:t>
      </w:r>
      <w:r w:rsidRPr="002E0D0C">
        <w:rPr>
          <w:rFonts w:ascii="Tahoma" w:hAnsi="Tahoma" w:hint="cs"/>
          <w:color w:val="000000"/>
          <w:sz w:val="28"/>
          <w:szCs w:val="28"/>
          <w:rtl/>
        </w:rPr>
        <w:softHyphen/>
        <w:t>شود و آن تصوير « اَبَر مادر» است. اين آرمان مادران را تحت فشار قرار مي</w:t>
      </w:r>
      <w:r w:rsidRPr="002E0D0C">
        <w:rPr>
          <w:rFonts w:ascii="Tahoma" w:hAnsi="Tahoma" w:hint="cs"/>
          <w:color w:val="000000"/>
          <w:sz w:val="28"/>
          <w:szCs w:val="28"/>
          <w:rtl/>
        </w:rPr>
        <w:softHyphen/>
        <w:t>دهد تا در همه جنبه</w:t>
      </w:r>
      <w:r w:rsidRPr="002E0D0C">
        <w:rPr>
          <w:rFonts w:ascii="Tahoma" w:hAnsi="Tahoma" w:hint="cs"/>
          <w:color w:val="000000"/>
          <w:sz w:val="28"/>
          <w:szCs w:val="28"/>
          <w:rtl/>
        </w:rPr>
        <w:softHyphen/>
        <w:t>هاي زندگي؛ يعني در شغل، در ارتباط با فرزندان و همسر، در آشپزخانه و ... عملكردي عالي داشته باشند. تصور مردم از اَبَر مادر اين است كه اگر با تلاش زياد تكليف همه چيز را روشن كنند، آنگاه احتياجي به گذشتن از هيچ چيز نخواهد بود. اَبَر مادر، مادريست كه (بر خلاف مادر از خودگذشته، ظاهراً) هيچ چيزي را از دست نمي</w:t>
      </w:r>
      <w:r w:rsidRPr="002E0D0C">
        <w:rPr>
          <w:rFonts w:ascii="Tahoma" w:hAnsi="Tahoma" w:hint="cs"/>
          <w:color w:val="000000"/>
          <w:sz w:val="28"/>
          <w:szCs w:val="28"/>
          <w:rtl/>
        </w:rPr>
        <w:softHyphen/>
        <w:t>دهد.(دمارنف 1389: 23)  در توصيه</w:t>
      </w:r>
      <w:r w:rsidRPr="002E0D0C">
        <w:rPr>
          <w:rFonts w:ascii="Tahoma" w:hAnsi="Tahoma" w:hint="cs"/>
          <w:color w:val="000000"/>
          <w:sz w:val="28"/>
          <w:szCs w:val="28"/>
          <w:rtl/>
        </w:rPr>
        <w:softHyphen/>
        <w:t>هاي طرفداران اخلاق مادري به نوعي ما شاهد انكار اهميت پدر هستيم كه در نتيجه به دست كم گرفته شدن ارزش پدري دامن مي</w:t>
      </w:r>
      <w:r w:rsidRPr="002E0D0C">
        <w:rPr>
          <w:rFonts w:ascii="Tahoma" w:hAnsi="Tahoma" w:hint="cs"/>
          <w:color w:val="000000"/>
          <w:sz w:val="28"/>
          <w:szCs w:val="28"/>
          <w:rtl/>
        </w:rPr>
        <w:softHyphen/>
        <w:t>زند. بررسي نظرات برتري اخلاق مادرانه در مورد جنبه</w:t>
      </w:r>
      <w:r w:rsidRPr="002E0D0C">
        <w:rPr>
          <w:rFonts w:ascii="Tahoma" w:hAnsi="Tahoma" w:hint="cs"/>
          <w:color w:val="000000"/>
          <w:sz w:val="28"/>
          <w:szCs w:val="28"/>
          <w:rtl/>
        </w:rPr>
        <w:softHyphen/>
        <w:t>هاي مختلف فعاليت مادري گرايشي را نشان مي</w:t>
      </w:r>
      <w:r w:rsidRPr="002E0D0C">
        <w:rPr>
          <w:rFonts w:ascii="Tahoma" w:hAnsi="Tahoma" w:hint="cs"/>
          <w:color w:val="000000"/>
          <w:sz w:val="28"/>
          <w:szCs w:val="28"/>
          <w:rtl/>
        </w:rPr>
        <w:softHyphen/>
        <w:t>دهد كه كه رابطه آغازيني كه با تولد ميان مادر و كودك شكل مي</w:t>
      </w:r>
      <w:r w:rsidRPr="002E0D0C">
        <w:rPr>
          <w:rFonts w:ascii="Tahoma" w:hAnsi="Tahoma" w:hint="cs"/>
          <w:color w:val="000000"/>
          <w:sz w:val="28"/>
          <w:szCs w:val="28"/>
          <w:rtl/>
        </w:rPr>
        <w:softHyphen/>
        <w:t>گيرد اين ديدگاه را تقويت مي</w:t>
      </w:r>
      <w:r w:rsidRPr="002E0D0C">
        <w:rPr>
          <w:rFonts w:ascii="Tahoma" w:hAnsi="Tahoma" w:hint="cs"/>
          <w:color w:val="000000"/>
          <w:sz w:val="28"/>
          <w:szCs w:val="28"/>
          <w:rtl/>
        </w:rPr>
        <w:softHyphen/>
        <w:t>كند كه مادران كافي و پدران قابل كنار گذاشتن هستند.</w:t>
      </w:r>
    </w:p>
    <w:p w:rsidR="00065756" w:rsidRPr="002E0D0C" w:rsidRDefault="00065756" w:rsidP="00065756">
      <w:pPr>
        <w:spacing w:line="240" w:lineRule="auto"/>
        <w:rPr>
          <w:rFonts w:ascii="Tahoma" w:hAnsi="Tahoma"/>
          <w:color w:val="000000"/>
          <w:sz w:val="28"/>
          <w:szCs w:val="28"/>
          <w:rtl/>
        </w:rPr>
      </w:pPr>
      <w:r w:rsidRPr="002E0D0C">
        <w:rPr>
          <w:rFonts w:ascii="Tahoma" w:hAnsi="Tahoma" w:hint="cs"/>
          <w:b/>
          <w:bCs/>
          <w:color w:val="000000"/>
          <w:sz w:val="28"/>
          <w:szCs w:val="28"/>
          <w:rtl/>
        </w:rPr>
        <w:t>جمع</w:t>
      </w:r>
      <w:r w:rsidRPr="002E0D0C">
        <w:rPr>
          <w:rFonts w:ascii="Tahoma" w:hAnsi="Tahoma" w:hint="cs"/>
          <w:b/>
          <w:bCs/>
          <w:color w:val="000000"/>
          <w:sz w:val="28"/>
          <w:szCs w:val="28"/>
          <w:rtl/>
        </w:rPr>
        <w:softHyphen/>
        <w:t>بندي</w:t>
      </w:r>
    </w:p>
    <w:p w:rsidR="00065756" w:rsidRPr="002E0D0C" w:rsidRDefault="00065756" w:rsidP="00065756">
      <w:pPr>
        <w:spacing w:line="240" w:lineRule="auto"/>
        <w:rPr>
          <w:rFonts w:ascii="Tahoma" w:hAnsi="Tahoma"/>
          <w:color w:val="000000"/>
          <w:sz w:val="28"/>
          <w:szCs w:val="28"/>
          <w:rtl/>
        </w:rPr>
      </w:pPr>
      <w:r w:rsidRPr="002E0D0C">
        <w:rPr>
          <w:rFonts w:ascii="Tahoma" w:hAnsi="Tahoma" w:hint="cs"/>
          <w:color w:val="000000"/>
          <w:sz w:val="28"/>
          <w:szCs w:val="28"/>
          <w:rtl/>
        </w:rPr>
        <w:softHyphen/>
        <w:t>انتقاد فمينيست</w:t>
      </w:r>
      <w:r w:rsidRPr="002E0D0C">
        <w:rPr>
          <w:rFonts w:ascii="Tahoma" w:hAnsi="Tahoma" w:hint="cs"/>
          <w:color w:val="000000"/>
          <w:sz w:val="28"/>
          <w:szCs w:val="28"/>
          <w:rtl/>
        </w:rPr>
        <w:softHyphen/>
        <w:t>ها از اخلاق سنتي به دليل نديدن زنان در مباحث خود منجر به ارائه نظريات برابري، تفاوت و برتري اخلاقي زنان در مقايسه با مردان شد. هر چند كه از نظر فمينيست</w:t>
      </w:r>
      <w:r w:rsidRPr="002E0D0C">
        <w:rPr>
          <w:rFonts w:ascii="Tahoma" w:hAnsi="Tahoma" w:hint="cs"/>
          <w:color w:val="000000"/>
          <w:sz w:val="28"/>
          <w:szCs w:val="28"/>
          <w:rtl/>
        </w:rPr>
        <w:softHyphen/>
        <w:t>هاي راديكال برتري اخلاقي مختص به زنان است اما برخي از آنها نيز معتقدند كه اخلاق مادري مي</w:t>
      </w:r>
      <w:r w:rsidRPr="002E0D0C">
        <w:rPr>
          <w:rFonts w:ascii="Tahoma" w:hAnsi="Tahoma" w:hint="cs"/>
          <w:color w:val="000000"/>
          <w:sz w:val="28"/>
          <w:szCs w:val="28"/>
          <w:rtl/>
        </w:rPr>
        <w:softHyphen/>
        <w:t>تواند كاستي</w:t>
      </w:r>
      <w:r w:rsidRPr="002E0D0C">
        <w:rPr>
          <w:rFonts w:ascii="Tahoma" w:hAnsi="Tahoma" w:hint="cs"/>
          <w:color w:val="000000"/>
          <w:sz w:val="28"/>
          <w:szCs w:val="28"/>
          <w:rtl/>
        </w:rPr>
        <w:softHyphen/>
        <w:t>ها و نقايص اخلاق سنتي را كه بيشتر مردمحور بوده، جبران نمايد. پس برتري اخلاقي زنان اختصاص به زنان ندارد و مي</w:t>
      </w:r>
      <w:r w:rsidRPr="002E0D0C">
        <w:rPr>
          <w:rFonts w:ascii="Tahoma" w:hAnsi="Tahoma" w:hint="cs"/>
          <w:color w:val="000000"/>
          <w:sz w:val="28"/>
          <w:szCs w:val="28"/>
          <w:rtl/>
        </w:rPr>
        <w:softHyphen/>
        <w:t>تواند در تمام جامعه گسترش يابد.</w:t>
      </w:r>
    </w:p>
    <w:p w:rsidR="00065756" w:rsidRPr="002E0D0C" w:rsidRDefault="00065756" w:rsidP="00065756">
      <w:pPr>
        <w:spacing w:line="240" w:lineRule="auto"/>
        <w:rPr>
          <w:rFonts w:ascii="Tahoma" w:hAnsi="Tahoma"/>
          <w:color w:val="000000"/>
          <w:sz w:val="28"/>
          <w:szCs w:val="28"/>
          <w:rtl/>
        </w:rPr>
      </w:pPr>
      <w:r w:rsidRPr="002E0D0C">
        <w:rPr>
          <w:rFonts w:ascii="Tahoma" w:hAnsi="Tahoma" w:hint="cs"/>
          <w:color w:val="000000"/>
          <w:sz w:val="28"/>
          <w:szCs w:val="28"/>
          <w:rtl/>
        </w:rPr>
        <w:t>گيليگان كه خود، تفاوت اخلاق ميان زنان و مردان را مطرح ساخت بر اين عقيده است كه بايد آنها را مكمل يكديگر دانست. به عبارت ديگر، انتزاعي بودن و كليت اخلاق عدالت</w:t>
      </w:r>
      <w:r w:rsidRPr="002E0D0C">
        <w:rPr>
          <w:rFonts w:ascii="Tahoma" w:hAnsi="Tahoma" w:hint="cs"/>
          <w:color w:val="000000"/>
          <w:sz w:val="28"/>
          <w:szCs w:val="28"/>
          <w:rtl/>
        </w:rPr>
        <w:softHyphen/>
        <w:t>گرا بايد با موقعيت</w:t>
      </w:r>
      <w:r w:rsidRPr="002E0D0C">
        <w:rPr>
          <w:rFonts w:ascii="Tahoma" w:hAnsi="Tahoma" w:hint="cs"/>
          <w:color w:val="000000"/>
          <w:sz w:val="28"/>
          <w:szCs w:val="28"/>
          <w:rtl/>
        </w:rPr>
        <w:softHyphen/>
        <w:t>گرايي و جزيي</w:t>
      </w:r>
      <w:r w:rsidRPr="002E0D0C">
        <w:rPr>
          <w:rFonts w:ascii="Tahoma" w:hAnsi="Tahoma" w:hint="cs"/>
          <w:color w:val="000000"/>
          <w:sz w:val="28"/>
          <w:szCs w:val="28"/>
          <w:rtl/>
        </w:rPr>
        <w:softHyphen/>
        <w:t>نگري اخلاق مسئوليت</w:t>
      </w:r>
      <w:r w:rsidRPr="002E0D0C">
        <w:rPr>
          <w:rFonts w:ascii="Tahoma" w:hAnsi="Tahoma" w:hint="cs"/>
          <w:color w:val="000000"/>
          <w:sz w:val="28"/>
          <w:szCs w:val="28"/>
          <w:rtl/>
        </w:rPr>
        <w:softHyphen/>
        <w:t>گرا تكميل شود؛ در غير اين صورت، هر يك از آنها به تنهايي ناقص و ناتمام خواهد بود. (باقري 1382: 164-165)</w:t>
      </w:r>
    </w:p>
    <w:p w:rsidR="00065756" w:rsidRDefault="00065756" w:rsidP="00065756">
      <w:pPr>
        <w:spacing w:line="240" w:lineRule="auto"/>
        <w:rPr>
          <w:rFonts w:ascii="Tahoma" w:hAnsi="Tahoma"/>
          <w:color w:val="000000"/>
          <w:sz w:val="28"/>
          <w:szCs w:val="28"/>
          <w:rtl/>
        </w:rPr>
      </w:pPr>
      <w:r w:rsidRPr="002E0D0C">
        <w:rPr>
          <w:rFonts w:ascii="Tahoma" w:hAnsi="Tahoma" w:hint="cs"/>
          <w:color w:val="000000"/>
          <w:sz w:val="28"/>
          <w:szCs w:val="28"/>
          <w:rtl/>
        </w:rPr>
        <w:lastRenderedPageBreak/>
        <w:t xml:space="preserve">آنيت باير، بر آن است كه در اخلاق، به چيزي بيشتر از عدالت نياز داريم و آن تركيب عدالت و مسئوليت است. براي ايجاد پيوند ميان اين دو اخلاق و پل زدن بين آنها به مفاهيمي مياني ميان دو اخلاق نياز داريم و آن مفهوم اعتماد است كه حد واسطي ميان عقل و عاطفه است. (همان) </w:t>
      </w:r>
    </w:p>
    <w:p w:rsidR="00065756" w:rsidRPr="002E0D0C" w:rsidRDefault="00065756" w:rsidP="00065756">
      <w:pPr>
        <w:spacing w:line="240" w:lineRule="auto"/>
        <w:rPr>
          <w:rFonts w:ascii="Tahoma" w:hAnsi="Tahoma"/>
          <w:color w:val="000000"/>
          <w:sz w:val="28"/>
          <w:szCs w:val="28"/>
          <w:rtl/>
        </w:rPr>
      </w:pPr>
      <w:r w:rsidRPr="002E0D0C">
        <w:rPr>
          <w:rFonts w:ascii="Tahoma" w:hAnsi="Tahoma" w:hint="cs"/>
          <w:b/>
          <w:bCs/>
          <w:color w:val="000000"/>
          <w:sz w:val="28"/>
          <w:szCs w:val="28"/>
          <w:rtl/>
        </w:rPr>
        <w:t>منابع</w:t>
      </w:r>
    </w:p>
    <w:p w:rsidR="00065756" w:rsidRPr="00583CBB" w:rsidRDefault="00065756" w:rsidP="00065756">
      <w:pPr>
        <w:spacing w:line="240" w:lineRule="auto"/>
        <w:rPr>
          <w:rFonts w:ascii="Tahoma" w:hAnsi="Tahoma"/>
          <w:color w:val="000000"/>
          <w:sz w:val="24"/>
          <w:szCs w:val="24"/>
          <w:rtl/>
        </w:rPr>
      </w:pPr>
      <w:r w:rsidRPr="00583CBB">
        <w:rPr>
          <w:rFonts w:ascii="Tahoma" w:hAnsi="Tahoma" w:hint="cs"/>
          <w:color w:val="000000"/>
          <w:sz w:val="24"/>
          <w:szCs w:val="24"/>
          <w:rtl/>
        </w:rPr>
        <w:t xml:space="preserve">- باقري، خسرو. (1382). </w:t>
      </w:r>
      <w:r w:rsidRPr="00583CBB">
        <w:rPr>
          <w:rFonts w:ascii="Tahoma" w:hAnsi="Tahoma" w:hint="cs"/>
          <w:i/>
          <w:iCs/>
          <w:color w:val="000000"/>
          <w:sz w:val="24"/>
          <w:szCs w:val="24"/>
          <w:rtl/>
        </w:rPr>
        <w:t>مباني فلسفي فمينيسم.</w:t>
      </w:r>
      <w:r w:rsidRPr="00583CBB">
        <w:rPr>
          <w:rFonts w:ascii="Tahoma" w:hAnsi="Tahoma" w:hint="cs"/>
          <w:color w:val="000000"/>
          <w:sz w:val="24"/>
          <w:szCs w:val="24"/>
          <w:rtl/>
        </w:rPr>
        <w:t xml:space="preserve"> تهران. وزارت علون، تحقيقات و فناوري، دفتر برنامه</w:t>
      </w:r>
      <w:r w:rsidRPr="00583CBB">
        <w:rPr>
          <w:rFonts w:ascii="Tahoma" w:hAnsi="Tahoma" w:hint="cs"/>
          <w:color w:val="000000"/>
          <w:sz w:val="24"/>
          <w:szCs w:val="24"/>
          <w:rtl/>
        </w:rPr>
        <w:softHyphen/>
        <w:t>ريزي اجتماعي و مطالعات فرهنگي.</w:t>
      </w:r>
    </w:p>
    <w:p w:rsidR="00065756" w:rsidRPr="00583CBB" w:rsidRDefault="00065756" w:rsidP="00065756">
      <w:pPr>
        <w:spacing w:line="240" w:lineRule="auto"/>
        <w:rPr>
          <w:rFonts w:ascii="Tahoma" w:hAnsi="Tahoma"/>
          <w:color w:val="000000"/>
          <w:sz w:val="24"/>
          <w:szCs w:val="24"/>
          <w:rtl/>
        </w:rPr>
      </w:pPr>
      <w:r w:rsidRPr="00583CBB">
        <w:rPr>
          <w:rFonts w:ascii="Tahoma" w:hAnsi="Tahoma" w:hint="cs"/>
          <w:color w:val="000000"/>
          <w:sz w:val="24"/>
          <w:szCs w:val="24"/>
          <w:rtl/>
        </w:rPr>
        <w:t xml:space="preserve">- تانگ، رزماري. (1382). </w:t>
      </w:r>
      <w:r w:rsidRPr="00583CBB">
        <w:rPr>
          <w:rFonts w:ascii="Tahoma" w:hAnsi="Tahoma" w:hint="cs"/>
          <w:b/>
          <w:bCs/>
          <w:color w:val="000000"/>
          <w:sz w:val="24"/>
          <w:szCs w:val="24"/>
          <w:rtl/>
        </w:rPr>
        <w:t xml:space="preserve"> </w:t>
      </w:r>
      <w:r w:rsidRPr="00583CBB">
        <w:rPr>
          <w:rFonts w:ascii="Tahoma" w:hAnsi="Tahoma" w:hint="cs"/>
          <w:i/>
          <w:iCs/>
          <w:color w:val="000000"/>
          <w:sz w:val="24"/>
          <w:szCs w:val="24"/>
          <w:rtl/>
        </w:rPr>
        <w:t>اخلاق فمينيستي</w:t>
      </w:r>
      <w:r w:rsidRPr="00583CBB">
        <w:rPr>
          <w:rFonts w:ascii="Tahoma" w:hAnsi="Tahoma" w:hint="cs"/>
          <w:color w:val="000000"/>
          <w:sz w:val="24"/>
          <w:szCs w:val="24"/>
          <w:rtl/>
        </w:rPr>
        <w:t xml:space="preserve"> (ترجمه عباس يزداني). فمينيسم و دانش</w:t>
      </w:r>
      <w:r w:rsidRPr="00583CBB">
        <w:rPr>
          <w:rFonts w:ascii="Tahoma" w:hAnsi="Tahoma" w:hint="cs"/>
          <w:color w:val="000000"/>
          <w:sz w:val="24"/>
          <w:szCs w:val="24"/>
          <w:rtl/>
        </w:rPr>
        <w:softHyphen/>
        <w:t>هاي فمينيستي، قم. دفتر مطالعات و تحقيقات زنان.</w:t>
      </w:r>
    </w:p>
    <w:p w:rsidR="00065756" w:rsidRPr="00583CBB" w:rsidRDefault="00065756" w:rsidP="00065756">
      <w:pPr>
        <w:spacing w:line="240" w:lineRule="auto"/>
        <w:rPr>
          <w:rFonts w:ascii="Tahoma" w:hAnsi="Tahoma"/>
          <w:color w:val="000000"/>
          <w:sz w:val="24"/>
          <w:szCs w:val="24"/>
          <w:rtl/>
        </w:rPr>
      </w:pPr>
      <w:r w:rsidRPr="00583CBB">
        <w:rPr>
          <w:rFonts w:ascii="Tahoma" w:hAnsi="Tahoma" w:hint="cs"/>
          <w:color w:val="000000"/>
          <w:sz w:val="24"/>
          <w:szCs w:val="24"/>
          <w:rtl/>
        </w:rPr>
        <w:t xml:space="preserve">- تانگ، رزماري. (چاپ سوم 1393). </w:t>
      </w:r>
      <w:r w:rsidRPr="00583CBB">
        <w:rPr>
          <w:rFonts w:ascii="Tahoma" w:hAnsi="Tahoma" w:hint="cs"/>
          <w:i/>
          <w:iCs/>
          <w:color w:val="000000"/>
          <w:sz w:val="24"/>
          <w:szCs w:val="24"/>
          <w:rtl/>
        </w:rPr>
        <w:t>درآمدي جامع بر نظريه</w:t>
      </w:r>
      <w:r w:rsidRPr="00583CBB">
        <w:rPr>
          <w:rFonts w:ascii="Tahoma" w:hAnsi="Tahoma" w:hint="cs"/>
          <w:i/>
          <w:iCs/>
          <w:color w:val="000000"/>
          <w:sz w:val="24"/>
          <w:szCs w:val="24"/>
          <w:rtl/>
        </w:rPr>
        <w:softHyphen/>
        <w:t>هاي فمينيستي</w:t>
      </w:r>
      <w:r w:rsidRPr="00583CBB">
        <w:rPr>
          <w:rFonts w:ascii="Tahoma" w:hAnsi="Tahoma" w:hint="cs"/>
          <w:color w:val="000000"/>
          <w:sz w:val="24"/>
          <w:szCs w:val="24"/>
          <w:rtl/>
        </w:rPr>
        <w:t>. (چاپ سوم) (ترجمه منيژه نجم عراقي). تهران. نشر ني.</w:t>
      </w:r>
    </w:p>
    <w:p w:rsidR="00065756" w:rsidRPr="00583CBB" w:rsidRDefault="00065756" w:rsidP="00065756">
      <w:pPr>
        <w:spacing w:line="240" w:lineRule="auto"/>
        <w:rPr>
          <w:rFonts w:ascii="Tahoma" w:hAnsi="Tahoma"/>
          <w:color w:val="000000"/>
          <w:sz w:val="24"/>
          <w:szCs w:val="24"/>
          <w:rtl/>
        </w:rPr>
      </w:pPr>
      <w:r w:rsidRPr="00583CBB">
        <w:rPr>
          <w:rFonts w:ascii="Tahoma" w:hAnsi="Tahoma" w:hint="cs"/>
          <w:color w:val="000000"/>
          <w:sz w:val="24"/>
          <w:szCs w:val="24"/>
          <w:rtl/>
        </w:rPr>
        <w:t xml:space="preserve">- روسو، ژان ژاك. ( بيتا).  </w:t>
      </w:r>
      <w:r w:rsidRPr="00583CBB">
        <w:rPr>
          <w:rFonts w:ascii="Tahoma" w:hAnsi="Tahoma" w:hint="cs"/>
          <w:i/>
          <w:iCs/>
          <w:color w:val="000000"/>
          <w:sz w:val="24"/>
          <w:szCs w:val="24"/>
          <w:rtl/>
        </w:rPr>
        <w:t xml:space="preserve">اميل يا آموزش و پرورش. </w:t>
      </w:r>
      <w:r w:rsidRPr="00583CBB">
        <w:rPr>
          <w:rFonts w:ascii="Tahoma" w:hAnsi="Tahoma" w:hint="cs"/>
          <w:color w:val="000000"/>
          <w:sz w:val="24"/>
          <w:szCs w:val="24"/>
          <w:rtl/>
        </w:rPr>
        <w:t>(ترجمه ع.سبحاني). تهران. مؤسسه مطبوعاتي فرخي.</w:t>
      </w:r>
    </w:p>
    <w:p w:rsidR="00065756" w:rsidRPr="00583CBB" w:rsidRDefault="00065756" w:rsidP="00065756">
      <w:pPr>
        <w:spacing w:line="240" w:lineRule="auto"/>
        <w:rPr>
          <w:rFonts w:ascii="Tahoma" w:hAnsi="Tahoma"/>
          <w:color w:val="000000"/>
          <w:sz w:val="24"/>
          <w:szCs w:val="24"/>
          <w:rtl/>
        </w:rPr>
      </w:pPr>
      <w:r w:rsidRPr="00583CBB">
        <w:rPr>
          <w:rFonts w:ascii="Tahoma" w:hAnsi="Tahoma" w:hint="cs"/>
          <w:color w:val="000000"/>
          <w:sz w:val="24"/>
          <w:szCs w:val="24"/>
          <w:rtl/>
        </w:rPr>
        <w:t xml:space="preserve">- محمودي، سيد علي. (1383). </w:t>
      </w:r>
      <w:r w:rsidRPr="00583CBB">
        <w:rPr>
          <w:rFonts w:ascii="Tahoma" w:hAnsi="Tahoma" w:hint="cs"/>
          <w:i/>
          <w:iCs/>
          <w:color w:val="000000"/>
          <w:sz w:val="24"/>
          <w:szCs w:val="24"/>
          <w:rtl/>
        </w:rPr>
        <w:t>فلسفه</w:t>
      </w:r>
      <w:r w:rsidRPr="00583CBB">
        <w:rPr>
          <w:rFonts w:ascii="Tahoma" w:hAnsi="Tahoma" w:hint="cs"/>
          <w:i/>
          <w:iCs/>
          <w:color w:val="000000"/>
          <w:sz w:val="24"/>
          <w:szCs w:val="24"/>
          <w:rtl/>
        </w:rPr>
        <w:softHyphen/>
        <w:t>ي كانت: انديشه سياسي در گستره فلسفه</w:t>
      </w:r>
      <w:r w:rsidRPr="00583CBB">
        <w:rPr>
          <w:rFonts w:ascii="Tahoma" w:hAnsi="Tahoma" w:hint="cs"/>
          <w:i/>
          <w:iCs/>
          <w:color w:val="000000"/>
          <w:sz w:val="24"/>
          <w:szCs w:val="24"/>
          <w:rtl/>
        </w:rPr>
        <w:softHyphen/>
        <w:t>ي نظري و فلسفه</w:t>
      </w:r>
      <w:r w:rsidRPr="00583CBB">
        <w:rPr>
          <w:rFonts w:ascii="Tahoma" w:hAnsi="Tahoma" w:hint="cs"/>
          <w:i/>
          <w:iCs/>
          <w:color w:val="000000"/>
          <w:sz w:val="24"/>
          <w:szCs w:val="24"/>
          <w:rtl/>
        </w:rPr>
        <w:softHyphen/>
        <w:t>ي اخلاق</w:t>
      </w:r>
      <w:r w:rsidRPr="00583CBB">
        <w:rPr>
          <w:rFonts w:ascii="Tahoma" w:hAnsi="Tahoma" w:hint="cs"/>
          <w:color w:val="000000"/>
          <w:sz w:val="24"/>
          <w:szCs w:val="24"/>
          <w:rtl/>
        </w:rPr>
        <w:t>. تهران. نگاه معاصر.</w:t>
      </w:r>
    </w:p>
    <w:p w:rsidR="00065756" w:rsidRPr="00583CBB" w:rsidRDefault="00065756" w:rsidP="00065756">
      <w:pPr>
        <w:spacing w:line="240" w:lineRule="auto"/>
        <w:rPr>
          <w:rFonts w:ascii="Tahoma" w:hAnsi="Tahoma"/>
          <w:color w:val="000000"/>
          <w:sz w:val="24"/>
          <w:szCs w:val="24"/>
          <w:rtl/>
        </w:rPr>
      </w:pPr>
      <w:r w:rsidRPr="00583CBB">
        <w:rPr>
          <w:rFonts w:ascii="Tahoma" w:hAnsi="Tahoma" w:hint="cs"/>
          <w:color w:val="000000"/>
          <w:sz w:val="24"/>
          <w:szCs w:val="24"/>
          <w:rtl/>
        </w:rPr>
        <w:t xml:space="preserve">- هولمز، رابرت ال. (1382). </w:t>
      </w:r>
      <w:r w:rsidRPr="00583CBB">
        <w:rPr>
          <w:rFonts w:ascii="Tahoma" w:hAnsi="Tahoma" w:hint="cs"/>
          <w:i/>
          <w:iCs/>
          <w:color w:val="000000"/>
          <w:sz w:val="24"/>
          <w:szCs w:val="24"/>
          <w:rtl/>
        </w:rPr>
        <w:t>مباني فلسفه اخلاق</w:t>
      </w:r>
      <w:r w:rsidRPr="00583CBB">
        <w:rPr>
          <w:rFonts w:ascii="Tahoma" w:hAnsi="Tahoma" w:hint="cs"/>
          <w:color w:val="000000"/>
          <w:sz w:val="24"/>
          <w:szCs w:val="24"/>
          <w:rtl/>
        </w:rPr>
        <w:t>. (ترجمه مسعود عليا). تهران. ققنوس.</w:t>
      </w:r>
    </w:p>
    <w:p w:rsidR="00065756" w:rsidRPr="00583CBB" w:rsidRDefault="00065756" w:rsidP="00065756">
      <w:pPr>
        <w:spacing w:line="240" w:lineRule="auto"/>
        <w:rPr>
          <w:rFonts w:ascii="Tahoma" w:hAnsi="Tahoma"/>
          <w:color w:val="000000"/>
          <w:sz w:val="24"/>
          <w:szCs w:val="24"/>
          <w:rtl/>
        </w:rPr>
      </w:pPr>
      <w:r w:rsidRPr="00583CBB">
        <w:rPr>
          <w:rFonts w:ascii="Tahoma" w:hAnsi="Tahoma" w:hint="cs"/>
          <w:color w:val="000000"/>
          <w:sz w:val="24"/>
          <w:szCs w:val="24"/>
          <w:rtl/>
        </w:rPr>
        <w:t xml:space="preserve">- دمارنف، دافنه. (1389). </w:t>
      </w:r>
      <w:r w:rsidRPr="00583CBB">
        <w:rPr>
          <w:rFonts w:ascii="Tahoma" w:hAnsi="Tahoma" w:hint="cs"/>
          <w:i/>
          <w:iCs/>
          <w:color w:val="000000"/>
          <w:sz w:val="24"/>
          <w:szCs w:val="24"/>
          <w:rtl/>
        </w:rPr>
        <w:t>غريزه مادري در مورد فرزندان، عشق و زندگي معنوي.</w:t>
      </w:r>
      <w:r w:rsidRPr="00583CBB">
        <w:rPr>
          <w:rFonts w:ascii="Tahoma" w:hAnsi="Tahoma" w:hint="cs"/>
          <w:color w:val="000000"/>
          <w:sz w:val="24"/>
          <w:szCs w:val="24"/>
          <w:rtl/>
        </w:rPr>
        <w:t xml:space="preserve"> (ترجمه آزاده وجداني). قم. نشر معارف.</w:t>
      </w:r>
    </w:p>
    <w:p w:rsidR="00065756" w:rsidRPr="00583CBB" w:rsidRDefault="00065756" w:rsidP="00065756">
      <w:pPr>
        <w:spacing w:line="240" w:lineRule="auto"/>
        <w:rPr>
          <w:rFonts w:ascii="Tahoma" w:hAnsi="Tahoma"/>
          <w:color w:val="000000"/>
          <w:sz w:val="24"/>
          <w:szCs w:val="24"/>
          <w:rtl/>
        </w:rPr>
      </w:pPr>
      <w:r w:rsidRPr="00583CBB">
        <w:rPr>
          <w:rFonts w:ascii="Tahoma" w:hAnsi="Tahoma" w:hint="cs"/>
          <w:color w:val="000000"/>
          <w:sz w:val="24"/>
          <w:szCs w:val="24"/>
          <w:rtl/>
        </w:rPr>
        <w:t>- پرنر، اليزابت. (1383). علم اخلاق زنانه</w:t>
      </w:r>
      <w:r w:rsidRPr="00583CBB">
        <w:rPr>
          <w:rFonts w:ascii="Tahoma" w:hAnsi="Tahoma" w:hint="cs"/>
          <w:color w:val="000000"/>
          <w:sz w:val="24"/>
          <w:szCs w:val="24"/>
          <w:rtl/>
        </w:rPr>
        <w:softHyphen/>
        <w:t>نگر</w:t>
      </w:r>
      <w:r w:rsidRPr="00583CBB">
        <w:rPr>
          <w:rFonts w:ascii="Tahoma" w:hAnsi="Tahoma" w:hint="cs"/>
          <w:i/>
          <w:iCs/>
          <w:color w:val="000000"/>
          <w:sz w:val="24"/>
          <w:szCs w:val="24"/>
          <w:rtl/>
        </w:rPr>
        <w:t>.</w:t>
      </w:r>
      <w:r w:rsidRPr="00583CBB">
        <w:rPr>
          <w:rFonts w:ascii="Tahoma" w:hAnsi="Tahoma" w:hint="cs"/>
          <w:b/>
          <w:bCs/>
          <w:color w:val="000000"/>
          <w:sz w:val="24"/>
          <w:szCs w:val="24"/>
          <w:rtl/>
        </w:rPr>
        <w:t xml:space="preserve"> </w:t>
      </w:r>
      <w:r w:rsidRPr="00583CBB">
        <w:rPr>
          <w:rFonts w:ascii="Tahoma" w:hAnsi="Tahoma" w:hint="cs"/>
          <w:color w:val="000000"/>
          <w:sz w:val="24"/>
          <w:szCs w:val="24"/>
          <w:rtl/>
        </w:rPr>
        <w:t xml:space="preserve">( ترجمه سوگند نوروزي زاده). </w:t>
      </w:r>
      <w:r w:rsidRPr="00583CBB">
        <w:rPr>
          <w:rFonts w:ascii="Tahoma" w:hAnsi="Tahoma" w:hint="cs"/>
          <w:i/>
          <w:iCs/>
          <w:color w:val="000000"/>
          <w:sz w:val="24"/>
          <w:szCs w:val="24"/>
          <w:rtl/>
        </w:rPr>
        <w:t>فصلنامه ناقد</w:t>
      </w:r>
      <w:r w:rsidRPr="00583CBB">
        <w:rPr>
          <w:rFonts w:ascii="Tahoma" w:hAnsi="Tahoma" w:hint="cs"/>
          <w:color w:val="000000"/>
          <w:sz w:val="24"/>
          <w:szCs w:val="24"/>
          <w:rtl/>
        </w:rPr>
        <w:t>. ش 2. 93- 136.</w:t>
      </w:r>
    </w:p>
    <w:p w:rsidR="00065756" w:rsidRPr="00583CBB" w:rsidRDefault="00065756" w:rsidP="00065756">
      <w:pPr>
        <w:spacing w:line="240" w:lineRule="auto"/>
        <w:rPr>
          <w:rFonts w:ascii="Tahoma" w:hAnsi="Tahoma"/>
          <w:color w:val="000000"/>
          <w:sz w:val="24"/>
          <w:szCs w:val="24"/>
          <w:rtl/>
        </w:rPr>
      </w:pPr>
      <w:r w:rsidRPr="00583CBB">
        <w:rPr>
          <w:rFonts w:ascii="Tahoma" w:hAnsi="Tahoma" w:hint="cs"/>
          <w:color w:val="000000"/>
          <w:sz w:val="24"/>
          <w:szCs w:val="24"/>
          <w:rtl/>
        </w:rPr>
        <w:t>- رودگر، نرجس. (1391). قوانين اخلاق زنانه</w:t>
      </w:r>
      <w:r w:rsidRPr="00583CBB">
        <w:rPr>
          <w:rFonts w:ascii="Tahoma" w:hAnsi="Tahoma" w:hint="cs"/>
          <w:i/>
          <w:iCs/>
          <w:color w:val="000000"/>
          <w:sz w:val="24"/>
          <w:szCs w:val="24"/>
          <w:rtl/>
        </w:rPr>
        <w:t>. نشريه طرح ولايت</w:t>
      </w:r>
      <w:r w:rsidRPr="00583CBB">
        <w:rPr>
          <w:rFonts w:ascii="Tahoma" w:hAnsi="Tahoma" w:hint="cs"/>
          <w:color w:val="000000"/>
          <w:sz w:val="24"/>
          <w:szCs w:val="24"/>
          <w:rtl/>
        </w:rPr>
        <w:t>. سال اول، ش 5. 40- 42.</w:t>
      </w:r>
    </w:p>
    <w:p w:rsidR="00065756" w:rsidRPr="00583CBB" w:rsidRDefault="00065756" w:rsidP="00065756">
      <w:pPr>
        <w:spacing w:line="240" w:lineRule="auto"/>
        <w:rPr>
          <w:rFonts w:ascii="Tahoma" w:hAnsi="Tahoma"/>
          <w:color w:val="000000"/>
          <w:sz w:val="24"/>
          <w:szCs w:val="24"/>
          <w:rtl/>
        </w:rPr>
      </w:pPr>
      <w:r w:rsidRPr="00583CBB">
        <w:rPr>
          <w:rFonts w:ascii="Tahoma" w:hAnsi="Tahoma" w:hint="cs"/>
          <w:color w:val="000000"/>
          <w:sz w:val="24"/>
          <w:szCs w:val="24"/>
          <w:rtl/>
        </w:rPr>
        <w:t>- اسلامي، سيد حسن. (1387). جنسيت و اخلاق مراقبت</w:t>
      </w:r>
      <w:r w:rsidRPr="00583CBB">
        <w:rPr>
          <w:rFonts w:ascii="Tahoma" w:hAnsi="Tahoma" w:hint="cs"/>
          <w:i/>
          <w:iCs/>
          <w:color w:val="000000"/>
          <w:sz w:val="24"/>
          <w:szCs w:val="24"/>
          <w:rtl/>
        </w:rPr>
        <w:t>.</w:t>
      </w:r>
      <w:r w:rsidRPr="00583CBB">
        <w:rPr>
          <w:rFonts w:ascii="Tahoma" w:hAnsi="Tahoma" w:hint="cs"/>
          <w:b/>
          <w:bCs/>
          <w:color w:val="000000"/>
          <w:sz w:val="24"/>
          <w:szCs w:val="24"/>
          <w:rtl/>
        </w:rPr>
        <w:t xml:space="preserve"> </w:t>
      </w:r>
      <w:r w:rsidRPr="00583CBB">
        <w:rPr>
          <w:rFonts w:ascii="Tahoma" w:hAnsi="Tahoma" w:hint="cs"/>
          <w:i/>
          <w:iCs/>
          <w:color w:val="000000"/>
          <w:sz w:val="24"/>
          <w:szCs w:val="24"/>
          <w:rtl/>
        </w:rPr>
        <w:t>مطالعات راهبردي زنان.</w:t>
      </w:r>
      <w:r w:rsidRPr="00583CBB">
        <w:rPr>
          <w:rFonts w:ascii="Tahoma" w:hAnsi="Tahoma" w:hint="cs"/>
          <w:color w:val="000000"/>
          <w:sz w:val="24"/>
          <w:szCs w:val="24"/>
          <w:rtl/>
        </w:rPr>
        <w:t xml:space="preserve"> ش 42. 7- 42.</w:t>
      </w:r>
    </w:p>
    <w:p w:rsidR="00065756" w:rsidRPr="00583CBB" w:rsidRDefault="00065756" w:rsidP="00065756">
      <w:pPr>
        <w:spacing w:line="240" w:lineRule="auto"/>
        <w:rPr>
          <w:rFonts w:ascii="Tahoma" w:hAnsi="Tahoma"/>
          <w:color w:val="000000"/>
          <w:sz w:val="24"/>
          <w:szCs w:val="24"/>
          <w:rtl/>
        </w:rPr>
      </w:pPr>
      <w:r w:rsidRPr="00583CBB">
        <w:rPr>
          <w:rFonts w:ascii="Tahoma" w:hAnsi="Tahoma" w:hint="cs"/>
          <w:color w:val="000000"/>
          <w:sz w:val="24"/>
          <w:szCs w:val="24"/>
          <w:rtl/>
        </w:rPr>
        <w:t>- هلد، ويرجينيا. (1394). مفهوم پردازي درباره اخلاق در انديشه</w:t>
      </w:r>
      <w:r w:rsidRPr="00583CBB">
        <w:rPr>
          <w:rFonts w:ascii="Tahoma" w:hAnsi="Tahoma" w:hint="cs"/>
          <w:color w:val="000000"/>
          <w:sz w:val="24"/>
          <w:szCs w:val="24"/>
          <w:rtl/>
        </w:rPr>
        <w:softHyphen/>
        <w:t>هاي زنانه</w:t>
      </w:r>
      <w:r w:rsidRPr="00583CBB">
        <w:rPr>
          <w:rFonts w:ascii="Tahoma" w:hAnsi="Tahoma" w:hint="cs"/>
          <w:color w:val="000000"/>
          <w:sz w:val="24"/>
          <w:szCs w:val="24"/>
          <w:rtl/>
        </w:rPr>
        <w:softHyphen/>
        <w:t xml:space="preserve">نگر. (ترجمه مريم نصر اصفهاني). </w:t>
      </w:r>
      <w:r w:rsidRPr="00583CBB">
        <w:rPr>
          <w:rFonts w:ascii="Tahoma" w:hAnsi="Tahoma" w:hint="cs"/>
          <w:i/>
          <w:iCs/>
          <w:color w:val="000000"/>
          <w:sz w:val="24"/>
          <w:szCs w:val="24"/>
          <w:rtl/>
        </w:rPr>
        <w:t>ماهنامه اجتماعي زنان امروز،</w:t>
      </w:r>
      <w:r w:rsidRPr="00583CBB">
        <w:rPr>
          <w:rFonts w:ascii="Tahoma" w:hAnsi="Tahoma" w:hint="cs"/>
          <w:color w:val="000000"/>
          <w:sz w:val="24"/>
          <w:szCs w:val="24"/>
          <w:rtl/>
        </w:rPr>
        <w:t xml:space="preserve"> ش 14. 101- 105.</w:t>
      </w:r>
    </w:p>
    <w:p w:rsidR="00065756" w:rsidRPr="00583CBB" w:rsidRDefault="00065756" w:rsidP="00065756">
      <w:pPr>
        <w:spacing w:line="240" w:lineRule="auto"/>
        <w:rPr>
          <w:rFonts w:ascii="Tahoma" w:hAnsi="Tahoma"/>
          <w:color w:val="000000"/>
          <w:sz w:val="24"/>
          <w:szCs w:val="24"/>
          <w:rtl/>
        </w:rPr>
      </w:pPr>
      <w:r w:rsidRPr="00583CBB">
        <w:rPr>
          <w:rFonts w:ascii="Tahoma" w:hAnsi="Tahoma" w:hint="cs"/>
          <w:color w:val="000000"/>
          <w:sz w:val="24"/>
          <w:szCs w:val="24"/>
          <w:rtl/>
        </w:rPr>
        <w:t xml:space="preserve">- اعتماد زاده، سولماز. (1394). با صدايي متفاوت. </w:t>
      </w:r>
      <w:r w:rsidRPr="00583CBB">
        <w:rPr>
          <w:rFonts w:ascii="Tahoma" w:hAnsi="Tahoma" w:hint="cs"/>
          <w:i/>
          <w:iCs/>
          <w:color w:val="000000"/>
          <w:sz w:val="24"/>
          <w:szCs w:val="24"/>
          <w:rtl/>
        </w:rPr>
        <w:t>ماهنامه اجتماعي زنان امروز</w:t>
      </w:r>
      <w:r w:rsidRPr="00583CBB">
        <w:rPr>
          <w:rFonts w:ascii="Tahoma" w:hAnsi="Tahoma" w:hint="cs"/>
          <w:color w:val="000000"/>
          <w:sz w:val="24"/>
          <w:szCs w:val="24"/>
          <w:rtl/>
        </w:rPr>
        <w:t>. ش 14. 105- 108.</w:t>
      </w:r>
    </w:p>
    <w:p w:rsidR="00065756" w:rsidRPr="00583CBB" w:rsidRDefault="00065756" w:rsidP="00065756">
      <w:pPr>
        <w:spacing w:line="240" w:lineRule="auto"/>
        <w:rPr>
          <w:rFonts w:ascii="Tahoma" w:hAnsi="Tahoma"/>
          <w:color w:val="000000"/>
          <w:sz w:val="24"/>
          <w:szCs w:val="24"/>
          <w:rtl/>
        </w:rPr>
      </w:pPr>
      <w:r w:rsidRPr="00583CBB">
        <w:rPr>
          <w:rFonts w:ascii="Tahoma" w:hAnsi="Tahoma" w:hint="cs"/>
          <w:color w:val="000000"/>
          <w:sz w:val="24"/>
          <w:szCs w:val="24"/>
          <w:rtl/>
        </w:rPr>
        <w:t xml:space="preserve">- ميل، جان استوارت. (1379). </w:t>
      </w:r>
      <w:r w:rsidRPr="00583CBB">
        <w:rPr>
          <w:rFonts w:ascii="Tahoma" w:hAnsi="Tahoma" w:hint="cs"/>
          <w:i/>
          <w:iCs/>
          <w:color w:val="000000"/>
          <w:sz w:val="24"/>
          <w:szCs w:val="24"/>
          <w:rtl/>
        </w:rPr>
        <w:t>انقياد زنان</w:t>
      </w:r>
      <w:r w:rsidRPr="00583CBB">
        <w:rPr>
          <w:rFonts w:ascii="Tahoma" w:hAnsi="Tahoma" w:hint="cs"/>
          <w:color w:val="000000"/>
          <w:sz w:val="24"/>
          <w:szCs w:val="24"/>
          <w:rtl/>
        </w:rPr>
        <w:t>. تهران. هرمس.</w:t>
      </w:r>
    </w:p>
    <w:p w:rsidR="00065756" w:rsidRPr="00583CBB" w:rsidRDefault="00065756" w:rsidP="00065756">
      <w:pPr>
        <w:spacing w:line="240" w:lineRule="auto"/>
        <w:rPr>
          <w:rFonts w:ascii="Tahoma" w:hAnsi="Tahoma"/>
          <w:color w:val="000000"/>
          <w:sz w:val="24"/>
          <w:szCs w:val="24"/>
          <w:rtl/>
        </w:rPr>
      </w:pPr>
      <w:r w:rsidRPr="00583CBB">
        <w:rPr>
          <w:rFonts w:ascii="Tahoma" w:hAnsi="Tahoma" w:hint="cs"/>
          <w:color w:val="000000"/>
          <w:sz w:val="24"/>
          <w:szCs w:val="24"/>
          <w:rtl/>
        </w:rPr>
        <w:t xml:space="preserve">- گرايمشاو، جين. (1384). طرح يك نظام اخلاقي زنانه. </w:t>
      </w:r>
      <w:r w:rsidRPr="00583CBB">
        <w:rPr>
          <w:rFonts w:ascii="Tahoma" w:hAnsi="Tahoma" w:hint="cs"/>
          <w:i/>
          <w:iCs/>
          <w:color w:val="000000"/>
          <w:sz w:val="24"/>
          <w:szCs w:val="24"/>
          <w:rtl/>
        </w:rPr>
        <w:t>مجله حوراء</w:t>
      </w:r>
      <w:r w:rsidRPr="00583CBB">
        <w:rPr>
          <w:rFonts w:ascii="Tahoma" w:hAnsi="Tahoma" w:hint="cs"/>
          <w:color w:val="000000"/>
          <w:sz w:val="24"/>
          <w:szCs w:val="24"/>
          <w:rtl/>
        </w:rPr>
        <w:t>. ش 18.</w:t>
      </w:r>
    </w:p>
    <w:p w:rsidR="00065756" w:rsidRPr="00583CBB" w:rsidRDefault="00065756" w:rsidP="00065756">
      <w:pPr>
        <w:spacing w:line="240" w:lineRule="auto"/>
        <w:rPr>
          <w:rFonts w:ascii="Tahoma" w:hAnsi="Tahoma"/>
          <w:color w:val="000000"/>
          <w:sz w:val="24"/>
          <w:szCs w:val="24"/>
          <w:rtl/>
        </w:rPr>
      </w:pPr>
      <w:r w:rsidRPr="00583CBB">
        <w:rPr>
          <w:rFonts w:ascii="Tahoma" w:hAnsi="Tahoma" w:hint="cs"/>
          <w:color w:val="000000"/>
          <w:sz w:val="24"/>
          <w:szCs w:val="24"/>
          <w:rtl/>
        </w:rPr>
        <w:t xml:space="preserve">- كارد، كلوديا. (1383). </w:t>
      </w:r>
      <w:r w:rsidRPr="00583CBB">
        <w:rPr>
          <w:rFonts w:ascii="Tahoma" w:hAnsi="Tahoma" w:hint="cs"/>
          <w:i/>
          <w:iCs/>
          <w:color w:val="000000"/>
          <w:sz w:val="24"/>
          <w:szCs w:val="24"/>
          <w:rtl/>
        </w:rPr>
        <w:t>اخلاق فمينيستي</w:t>
      </w:r>
      <w:r w:rsidRPr="00583CBB">
        <w:rPr>
          <w:rFonts w:ascii="Tahoma" w:hAnsi="Tahoma" w:hint="cs"/>
          <w:color w:val="000000"/>
          <w:sz w:val="24"/>
          <w:szCs w:val="24"/>
          <w:rtl/>
        </w:rPr>
        <w:t xml:space="preserve"> (ترجمه زهرا جلالي)، حوراء، ش 6.</w:t>
      </w:r>
    </w:p>
    <w:p w:rsidR="00065756" w:rsidRPr="00583CBB" w:rsidRDefault="00065756" w:rsidP="00065756">
      <w:pPr>
        <w:bidi w:val="0"/>
        <w:spacing w:line="240" w:lineRule="auto"/>
        <w:rPr>
          <w:rFonts w:ascii="Tahoma" w:hAnsi="Tahoma"/>
          <w:color w:val="000000"/>
          <w:sz w:val="24"/>
          <w:szCs w:val="24"/>
        </w:rPr>
      </w:pPr>
      <w:r w:rsidRPr="00583CBB">
        <w:rPr>
          <w:rFonts w:ascii="Tahoma" w:hAnsi="Tahoma"/>
          <w:color w:val="000000"/>
          <w:sz w:val="24"/>
          <w:szCs w:val="24"/>
        </w:rPr>
        <w:t xml:space="preserve">- </w:t>
      </w:r>
      <w:proofErr w:type="spellStart"/>
      <w:r w:rsidRPr="00583CBB">
        <w:rPr>
          <w:rFonts w:ascii="Tahoma" w:hAnsi="Tahoma"/>
          <w:color w:val="000000"/>
          <w:sz w:val="24"/>
          <w:szCs w:val="24"/>
        </w:rPr>
        <w:t>Tong</w:t>
      </w:r>
      <w:proofErr w:type="gramStart"/>
      <w:r w:rsidRPr="00583CBB">
        <w:rPr>
          <w:rFonts w:ascii="Tahoma" w:hAnsi="Tahoma"/>
          <w:color w:val="000000"/>
          <w:sz w:val="24"/>
          <w:szCs w:val="24"/>
        </w:rPr>
        <w:t>,Rosmarie</w:t>
      </w:r>
      <w:proofErr w:type="spellEnd"/>
      <w:proofErr w:type="gramEnd"/>
      <w:r w:rsidRPr="00583CBB">
        <w:rPr>
          <w:rFonts w:ascii="Tahoma" w:hAnsi="Tahoma"/>
          <w:color w:val="000000"/>
          <w:sz w:val="24"/>
          <w:szCs w:val="24"/>
        </w:rPr>
        <w:t xml:space="preserve"> and </w:t>
      </w:r>
      <w:proofErr w:type="spellStart"/>
      <w:r w:rsidRPr="00583CBB">
        <w:rPr>
          <w:rFonts w:ascii="Tahoma" w:hAnsi="Tahoma"/>
          <w:color w:val="000000"/>
          <w:sz w:val="24"/>
          <w:szCs w:val="24"/>
        </w:rPr>
        <w:t>Williams,Nancy</w:t>
      </w:r>
      <w:proofErr w:type="spellEnd"/>
      <w:r w:rsidRPr="00583CBB">
        <w:rPr>
          <w:rFonts w:ascii="Tahoma" w:hAnsi="Tahoma"/>
          <w:color w:val="000000"/>
          <w:sz w:val="24"/>
          <w:szCs w:val="24"/>
        </w:rPr>
        <w:t xml:space="preserve">, Feminist Ethics, The Stanford Encyclopedia of Philosophy(Fall 2014 Edition), Edward </w:t>
      </w:r>
      <w:proofErr w:type="spellStart"/>
      <w:r w:rsidRPr="00583CBB">
        <w:rPr>
          <w:rFonts w:ascii="Tahoma" w:hAnsi="Tahoma"/>
          <w:color w:val="000000"/>
          <w:sz w:val="24"/>
          <w:szCs w:val="24"/>
        </w:rPr>
        <w:t>N.Zalta</w:t>
      </w:r>
      <w:proofErr w:type="spellEnd"/>
      <w:r w:rsidRPr="00583CBB">
        <w:rPr>
          <w:rFonts w:ascii="Tahoma" w:hAnsi="Tahoma"/>
          <w:color w:val="000000"/>
          <w:sz w:val="24"/>
          <w:szCs w:val="24"/>
        </w:rPr>
        <w:t>(</w:t>
      </w:r>
      <w:proofErr w:type="spellStart"/>
      <w:r w:rsidRPr="00583CBB">
        <w:rPr>
          <w:rFonts w:ascii="Tahoma" w:hAnsi="Tahoma"/>
          <w:color w:val="000000"/>
          <w:sz w:val="24"/>
          <w:szCs w:val="24"/>
        </w:rPr>
        <w:t>ed</w:t>
      </w:r>
      <w:proofErr w:type="spellEnd"/>
      <w:r w:rsidRPr="00583CBB">
        <w:rPr>
          <w:rFonts w:ascii="Tahoma" w:hAnsi="Tahoma"/>
          <w:color w:val="000000"/>
          <w:sz w:val="24"/>
          <w:szCs w:val="24"/>
        </w:rPr>
        <w:t>) URL= &lt;http://</w:t>
      </w:r>
      <w:r w:rsidRPr="00583CBB">
        <w:t xml:space="preserve"> </w:t>
      </w:r>
      <w:r w:rsidRPr="00583CBB">
        <w:rPr>
          <w:rFonts w:ascii="Tahoma" w:hAnsi="Tahoma"/>
          <w:color w:val="000000"/>
          <w:sz w:val="24"/>
          <w:szCs w:val="24"/>
        </w:rPr>
        <w:t>http://plato.stanford.edu/entries/feminism-ethics/&gt;.</w:t>
      </w:r>
    </w:p>
    <w:p w:rsidR="00065756" w:rsidRPr="00583CBB" w:rsidRDefault="00065756" w:rsidP="00065756">
      <w:pPr>
        <w:spacing w:line="240" w:lineRule="auto"/>
        <w:rPr>
          <w:rFonts w:ascii="Tahoma" w:hAnsi="Tahoma"/>
          <w:color w:val="000000"/>
          <w:sz w:val="24"/>
          <w:szCs w:val="24"/>
          <w:rtl/>
        </w:rPr>
      </w:pPr>
    </w:p>
    <w:p w:rsidR="00065756" w:rsidRPr="00583CBB" w:rsidRDefault="00065756" w:rsidP="00065756">
      <w:pPr>
        <w:spacing w:line="240" w:lineRule="auto"/>
        <w:rPr>
          <w:rFonts w:ascii="Tahoma" w:hAnsi="Tahoma"/>
          <w:color w:val="000000"/>
          <w:sz w:val="24"/>
          <w:szCs w:val="24"/>
          <w:rtl/>
        </w:rPr>
      </w:pPr>
    </w:p>
    <w:p w:rsidR="00065756" w:rsidRPr="002E0D0C" w:rsidRDefault="00065756" w:rsidP="00065756">
      <w:pPr>
        <w:spacing w:line="240" w:lineRule="auto"/>
        <w:rPr>
          <w:rFonts w:ascii="Tahoma" w:hAnsi="Tahoma"/>
          <w:color w:val="000000"/>
          <w:sz w:val="28"/>
          <w:szCs w:val="28"/>
          <w:rtl/>
        </w:rPr>
      </w:pPr>
    </w:p>
    <w:p w:rsidR="00065756" w:rsidRPr="002E0D0C" w:rsidRDefault="00065756" w:rsidP="00065756">
      <w:pPr>
        <w:spacing w:line="240" w:lineRule="auto"/>
        <w:rPr>
          <w:rFonts w:ascii="Tahoma" w:hAnsi="Tahoma"/>
          <w:color w:val="000000"/>
          <w:sz w:val="28"/>
          <w:szCs w:val="28"/>
          <w:rtl/>
        </w:rPr>
      </w:pPr>
    </w:p>
    <w:p w:rsidR="00065756" w:rsidRPr="002E0D0C" w:rsidRDefault="00065756" w:rsidP="00065756">
      <w:pPr>
        <w:spacing w:line="240" w:lineRule="auto"/>
        <w:rPr>
          <w:rFonts w:ascii="Tahoma" w:hAnsi="Tahoma"/>
          <w:color w:val="000000"/>
          <w:sz w:val="28"/>
          <w:szCs w:val="28"/>
          <w:rtl/>
        </w:rPr>
      </w:pPr>
    </w:p>
    <w:p w:rsidR="00065756" w:rsidRPr="002E0D0C" w:rsidRDefault="00065756" w:rsidP="00065756">
      <w:pPr>
        <w:spacing w:line="240" w:lineRule="auto"/>
        <w:rPr>
          <w:rFonts w:ascii="Tahoma" w:hAnsi="Tahoma"/>
          <w:color w:val="000000"/>
          <w:sz w:val="28"/>
          <w:szCs w:val="28"/>
          <w:rtl/>
        </w:rPr>
      </w:pPr>
    </w:p>
    <w:p w:rsidR="00065756" w:rsidRPr="002E0D0C" w:rsidRDefault="00065756" w:rsidP="00065756">
      <w:pPr>
        <w:spacing w:line="240" w:lineRule="auto"/>
        <w:rPr>
          <w:rFonts w:ascii="Tahoma" w:hAnsi="Tahoma"/>
          <w:b/>
          <w:bCs/>
          <w:color w:val="000000"/>
          <w:sz w:val="28"/>
          <w:szCs w:val="28"/>
          <w:rtl/>
        </w:rPr>
      </w:pPr>
    </w:p>
    <w:p w:rsidR="00065756" w:rsidRPr="002E0D0C" w:rsidRDefault="00065756" w:rsidP="00065756">
      <w:pPr>
        <w:spacing w:line="240" w:lineRule="auto"/>
        <w:rPr>
          <w:sz w:val="28"/>
          <w:szCs w:val="28"/>
        </w:rPr>
      </w:pPr>
    </w:p>
    <w:p w:rsidR="00EE3756" w:rsidRPr="001E6B73" w:rsidRDefault="00EE3756" w:rsidP="00EE3756">
      <w:pPr>
        <w:pStyle w:val="NormalWeb"/>
        <w:bidi/>
        <w:spacing w:before="15" w:beforeAutospacing="0" w:after="15" w:afterAutospacing="0"/>
        <w:ind w:left="15" w:right="15"/>
        <w:rPr>
          <w:rFonts w:ascii="Tahoma" w:hAnsi="Tahoma" w:cs="B Nazanin"/>
          <w:color w:val="333333"/>
          <w:sz w:val="32"/>
          <w:szCs w:val="32"/>
          <w:rtl/>
        </w:rPr>
      </w:pPr>
    </w:p>
    <w:p w:rsidR="00EE3756" w:rsidRPr="001E6B73" w:rsidRDefault="00EE3756" w:rsidP="00EE3756">
      <w:pPr>
        <w:pStyle w:val="NormalWeb"/>
        <w:bidi/>
        <w:spacing w:before="15" w:beforeAutospacing="0" w:after="15" w:afterAutospacing="0"/>
        <w:ind w:right="15"/>
        <w:rPr>
          <w:rFonts w:ascii="Tahoma" w:hAnsi="Tahoma" w:cs="B Nazanin"/>
          <w:color w:val="333333"/>
          <w:sz w:val="32"/>
          <w:szCs w:val="32"/>
          <w:rtl/>
        </w:rPr>
      </w:pPr>
    </w:p>
    <w:sectPr w:rsidR="00EE3756" w:rsidRPr="001E6B73" w:rsidSect="00EE3756">
      <w:headerReference w:type="default" r:id="rId7"/>
      <w:footerReference w:type="even" r:id="rId8"/>
      <w:footerReference w:type="default" r:id="rId9"/>
      <w:footerReference w:type="first" r:id="rId10"/>
      <w:pgSz w:w="11907" w:h="16840" w:code="9"/>
      <w:pgMar w:top="1418" w:right="1418" w:bottom="1418" w:left="1418" w:header="397" w:footer="397" w:gutter="0"/>
      <w:cols w:space="340"/>
      <w:bidi/>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7320" w:rsidRDefault="00977320" w:rsidP="00EE3756">
      <w:pPr>
        <w:spacing w:line="240" w:lineRule="auto"/>
      </w:pPr>
      <w:r>
        <w:separator/>
      </w:r>
    </w:p>
  </w:endnote>
  <w:endnote w:type="continuationSeparator" w:id="0">
    <w:p w:rsidR="00977320" w:rsidRDefault="00977320" w:rsidP="00EE375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Nazanin">
    <w:panose1 w:val="000004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Traditional Arabic">
    <w:panose1 w:val="00000000000000000000"/>
    <w:charset w:val="B2"/>
    <w:family w:val="auto"/>
    <w:pitch w:val="variable"/>
    <w:sig w:usb0="00002001" w:usb1="00000000" w:usb2="00000000" w:usb3="00000000" w:csb0="0000004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61002A87" w:usb1="80000000" w:usb2="00000008" w:usb3="00000000" w:csb0="000101FF" w:csb1="00000000"/>
  </w:font>
  <w:font w:name="WebRoya">
    <w:altName w:val="Times New Roman"/>
    <w:panose1 w:val="00000000000000000000"/>
    <w:charset w:val="00"/>
    <w:family w:val="roman"/>
    <w:notTrueType/>
    <w:pitch w:val="default"/>
    <w:sig w:usb0="00000000" w:usb1="00000000" w:usb2="00000000" w:usb3="00000000" w:csb0="00000000" w:csb1="00000000"/>
  </w:font>
  <w:font w:name="Source Sans Pro">
    <w:altName w:val="Times New Roman"/>
    <w:panose1 w:val="00000000000000000000"/>
    <w:charset w:val="00"/>
    <w:family w:val="roman"/>
    <w:notTrueType/>
    <w:pitch w:val="default"/>
    <w:sig w:usb0="00000000" w:usb1="00000000" w:usb2="00000000" w:usb3="00000000" w:csb0="00000000" w:csb1="00000000"/>
  </w:font>
  <w:font w:name="B Lotus">
    <w:altName w:val="Courier New"/>
    <w:charset w:val="B2"/>
    <w:family w:val="auto"/>
    <w:pitch w:val="variable"/>
    <w:sig w:usb0="00002000" w:usb1="80000000" w:usb2="00000008" w:usb3="00000000" w:csb0="00000040" w:csb1="00000000"/>
  </w:font>
  <w:font w:name="Yagut">
    <w:panose1 w:val="000004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BB0" w:rsidRDefault="009B5F99" w:rsidP="004A5F57">
    <w:pPr>
      <w:pStyle w:val="Footer"/>
      <w:framePr w:wrap="around" w:vAnchor="text" w:hAnchor="margin" w:xAlign="center" w:y="1"/>
      <w:rPr>
        <w:rStyle w:val="PageNumber"/>
        <w:rFonts w:cs="Yagut"/>
      </w:rPr>
    </w:pPr>
    <w:r>
      <w:rPr>
        <w:rStyle w:val="PageNumber"/>
        <w:rFonts w:cs="Yagut"/>
      </w:rPr>
      <w:fldChar w:fldCharType="begin"/>
    </w:r>
    <w:r w:rsidR="0013390C">
      <w:rPr>
        <w:rStyle w:val="PageNumber"/>
        <w:rFonts w:cs="Yagut"/>
      </w:rPr>
      <w:instrText xml:space="preserve">PAGE  </w:instrText>
    </w:r>
    <w:r>
      <w:rPr>
        <w:rStyle w:val="PageNumber"/>
        <w:rFonts w:cs="Yagut"/>
      </w:rPr>
      <w:fldChar w:fldCharType="separate"/>
    </w:r>
    <w:r w:rsidR="0013390C">
      <w:rPr>
        <w:rStyle w:val="PageNumber"/>
        <w:rFonts w:cs="Yagut"/>
        <w:noProof/>
        <w:rtl/>
      </w:rPr>
      <w:t>2</w:t>
    </w:r>
    <w:r>
      <w:rPr>
        <w:rStyle w:val="PageNumber"/>
        <w:rFonts w:cs="Yagut"/>
      </w:rPr>
      <w:fldChar w:fldCharType="end"/>
    </w:r>
  </w:p>
  <w:p w:rsidR="00A74BB0" w:rsidRDefault="0097732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D2B" w:rsidRDefault="0013390C">
    <w:pPr>
      <w:pStyle w:val="Footer"/>
    </w:pPr>
    <w:r w:rsidRPr="00552D2B">
      <w:rPr>
        <w:noProof/>
        <w:rtl/>
        <w:lang w:bidi="fa-IR"/>
      </w:rPr>
      <w:drawing>
        <wp:anchor distT="0" distB="0" distL="114300" distR="114300" simplePos="0" relativeHeight="251658240" behindDoc="0" locked="0" layoutInCell="1" allowOverlap="1">
          <wp:simplePos x="0" y="0"/>
          <wp:positionH relativeFrom="margin">
            <wp:posOffset>-891194</wp:posOffset>
          </wp:positionH>
          <wp:positionV relativeFrom="paragraph">
            <wp:posOffset>-1809692</wp:posOffset>
          </wp:positionV>
          <wp:extent cx="2142837" cy="2224405"/>
          <wp:effectExtent l="0" t="0" r="0" b="4445"/>
          <wp:wrapNone/>
          <wp:docPr id="6" name="Picture 6" descr="C:\Users\utsbco\Desktop\photo_2016-07-06_12-22-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C:\Users\utsbco\Desktop\photo_2016-07-06_12-22-14.jpg"/>
                  <pic:cNvPicPr>
                    <a:picLocks noChangeAspect="1" noChangeArrowheads="1"/>
                  </pic:cNvPicPr>
                </pic:nvPicPr>
                <pic:blipFill>
                  <a:blip r:embed="rId1">
                    <a:lum bright="70000" contrast="-7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47688" cy="2229440"/>
                  </a:xfrm>
                  <a:prstGeom prst="rect">
                    <a:avLst/>
                  </a:prstGeom>
                  <a:noFill/>
                  <a:ln>
                    <a:noFill/>
                  </a:ln>
                  <a:effectLst>
                    <a:softEdge rad="127000"/>
                  </a:effectLst>
                </pic:spPr>
              </pic:pic>
            </a:graphicData>
          </a:graphic>
        </wp:anchor>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BB0" w:rsidRDefault="009B5F99">
    <w:pPr>
      <w:pStyle w:val="Footer"/>
      <w:jc w:val="center"/>
    </w:pPr>
    <w:r>
      <w:fldChar w:fldCharType="begin"/>
    </w:r>
    <w:r w:rsidR="0013390C">
      <w:instrText xml:space="preserve"> PAGE   \* MERGEFORMAT </w:instrText>
    </w:r>
    <w:r>
      <w:fldChar w:fldCharType="separate"/>
    </w:r>
    <w:r w:rsidR="0013390C">
      <w:rPr>
        <w:noProof/>
        <w:rtl/>
      </w:rPr>
      <w:t>1</w:t>
    </w:r>
    <w:r>
      <w:rPr>
        <w:noProof/>
      </w:rPr>
      <w:fldChar w:fldCharType="end"/>
    </w:r>
  </w:p>
  <w:p w:rsidR="00A74BB0" w:rsidRDefault="0097732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7320" w:rsidRDefault="00977320" w:rsidP="00EE3756">
      <w:pPr>
        <w:spacing w:line="240" w:lineRule="auto"/>
      </w:pPr>
      <w:r>
        <w:separator/>
      </w:r>
    </w:p>
  </w:footnote>
  <w:footnote w:type="continuationSeparator" w:id="0">
    <w:p w:rsidR="00977320" w:rsidRDefault="00977320" w:rsidP="00EE3756">
      <w:pPr>
        <w:spacing w:line="240" w:lineRule="auto"/>
      </w:pPr>
      <w:r>
        <w:continuationSeparator/>
      </w:r>
    </w:p>
  </w:footnote>
  <w:footnote w:id="1">
    <w:p w:rsidR="00065756" w:rsidRPr="00342434" w:rsidRDefault="00065756" w:rsidP="00065756">
      <w:pPr>
        <w:pStyle w:val="FootnoteText"/>
        <w:rPr>
          <w:sz w:val="24"/>
          <w:szCs w:val="24"/>
          <w:rtl/>
        </w:rPr>
      </w:pPr>
      <w:r>
        <w:rPr>
          <w:rStyle w:val="FootnoteReference"/>
        </w:rPr>
        <w:footnoteRef/>
      </w:r>
      <w:r>
        <w:rPr>
          <w:rtl/>
        </w:rPr>
        <w:t xml:space="preserve"> </w:t>
      </w:r>
      <w:r>
        <w:rPr>
          <w:rFonts w:hint="cs"/>
          <w:rtl/>
        </w:rPr>
        <w:t xml:space="preserve">. </w:t>
      </w:r>
      <w:proofErr w:type="spellStart"/>
      <w:r w:rsidRPr="00342434">
        <w:rPr>
          <w:rFonts w:cs="B Nazanin" w:hint="cs"/>
          <w:sz w:val="24"/>
          <w:szCs w:val="24"/>
          <w:rtl/>
        </w:rPr>
        <w:t>دانشجوي</w:t>
      </w:r>
      <w:proofErr w:type="spellEnd"/>
      <w:r w:rsidRPr="00342434">
        <w:rPr>
          <w:rFonts w:cs="B Nazanin" w:hint="cs"/>
          <w:sz w:val="24"/>
          <w:szCs w:val="24"/>
          <w:rtl/>
        </w:rPr>
        <w:t xml:space="preserve"> </w:t>
      </w:r>
      <w:proofErr w:type="spellStart"/>
      <w:r w:rsidRPr="00342434">
        <w:rPr>
          <w:rFonts w:cs="B Nazanin" w:hint="cs"/>
          <w:sz w:val="24"/>
          <w:szCs w:val="24"/>
          <w:rtl/>
        </w:rPr>
        <w:t>دكتري</w:t>
      </w:r>
      <w:proofErr w:type="spellEnd"/>
      <w:r w:rsidRPr="00342434">
        <w:rPr>
          <w:rFonts w:cs="B Nazanin" w:hint="cs"/>
          <w:sz w:val="24"/>
          <w:szCs w:val="24"/>
          <w:rtl/>
        </w:rPr>
        <w:t xml:space="preserve"> مطالعات زنان دانشگاه </w:t>
      </w:r>
      <w:proofErr w:type="spellStart"/>
      <w:r w:rsidRPr="00342434">
        <w:rPr>
          <w:rFonts w:cs="B Nazanin" w:hint="cs"/>
          <w:sz w:val="24"/>
          <w:szCs w:val="24"/>
          <w:rtl/>
        </w:rPr>
        <w:t>اديان</w:t>
      </w:r>
      <w:proofErr w:type="spellEnd"/>
      <w:r w:rsidRPr="00342434">
        <w:rPr>
          <w:rFonts w:cs="B Nazanin" w:hint="cs"/>
          <w:sz w:val="24"/>
          <w:szCs w:val="24"/>
          <w:rtl/>
        </w:rPr>
        <w:t xml:space="preserve"> و مذاهب.</w:t>
      </w:r>
    </w:p>
    <w:p w:rsidR="00065756" w:rsidRPr="00342434" w:rsidRDefault="00065756" w:rsidP="00065756">
      <w:pPr>
        <w:pStyle w:val="FootnoteText"/>
        <w:bidi w:val="0"/>
        <w:rPr>
          <w:sz w:val="24"/>
          <w:szCs w:val="24"/>
        </w:rPr>
      </w:pPr>
      <w:r w:rsidRPr="00342434">
        <w:rPr>
          <w:sz w:val="24"/>
          <w:szCs w:val="24"/>
        </w:rPr>
        <w:t>Email:a_bajelan28@yahoo.com.</w:t>
      </w:r>
    </w:p>
  </w:footnote>
  <w:footnote w:id="2">
    <w:p w:rsidR="00065756" w:rsidRDefault="00065756" w:rsidP="00065756">
      <w:pPr>
        <w:pStyle w:val="FootnoteText"/>
        <w:bidi w:val="0"/>
      </w:pPr>
      <w:r>
        <w:rPr>
          <w:rStyle w:val="FootnoteReference"/>
        </w:rPr>
        <w:footnoteRef/>
      </w:r>
      <w:r>
        <w:t>.</w:t>
      </w:r>
      <w:r>
        <w:rPr>
          <w:rtl/>
        </w:rPr>
        <w:t xml:space="preserve"> </w:t>
      </w:r>
      <w:proofErr w:type="gramStart"/>
      <w:r w:rsidRPr="005551DB">
        <w:rPr>
          <w:rFonts w:asciiTheme="majorBidi" w:eastAsia="Times New Roman" w:hAnsiTheme="majorBidi" w:cstheme="majorBidi"/>
          <w:color w:val="000000"/>
        </w:rPr>
        <w:t>Feminist Ethics</w:t>
      </w:r>
      <w:r>
        <w:t>.</w:t>
      </w:r>
      <w:proofErr w:type="gramEnd"/>
    </w:p>
  </w:footnote>
  <w:footnote w:id="3">
    <w:p w:rsidR="00065756" w:rsidRPr="00D654E0" w:rsidRDefault="00065756" w:rsidP="00065756">
      <w:pPr>
        <w:pStyle w:val="FootnoteText"/>
        <w:bidi w:val="0"/>
        <w:rPr>
          <w:rFonts w:asciiTheme="majorBidi" w:hAnsiTheme="majorBidi" w:cstheme="majorBidi"/>
        </w:rPr>
      </w:pPr>
      <w:r>
        <w:rPr>
          <w:rStyle w:val="FootnoteReference"/>
        </w:rPr>
        <w:footnoteRef/>
      </w:r>
      <w:r>
        <w:rPr>
          <w:rtl/>
        </w:rPr>
        <w:t xml:space="preserve"> </w:t>
      </w:r>
      <w:r>
        <w:t>.</w:t>
      </w:r>
      <w:r w:rsidRPr="00DA2EA2">
        <w:rPr>
          <w:rFonts w:ascii="Times New Roman" w:eastAsia="Times New Roman" w:hAnsi="Times New Roman" w:cs="Times New Roman"/>
          <w:color w:val="1A1A1A"/>
          <w:sz w:val="25"/>
          <w:szCs w:val="25"/>
        </w:rPr>
        <w:t xml:space="preserve"> </w:t>
      </w:r>
      <w:r w:rsidRPr="00DA2EA2">
        <w:rPr>
          <w:rFonts w:ascii="Times New Roman" w:eastAsia="Times New Roman" w:hAnsi="Times New Roman" w:cs="Times New Roman"/>
          <w:color w:val="1A1A1A"/>
        </w:rPr>
        <w:t>Mary Wollstonecraft</w:t>
      </w:r>
      <w:r>
        <w:rPr>
          <w:rFonts w:asciiTheme="majorBidi" w:hAnsiTheme="majorBidi" w:cstheme="majorBidi"/>
        </w:rPr>
        <w:t>.</w:t>
      </w:r>
    </w:p>
  </w:footnote>
  <w:footnote w:id="4">
    <w:p w:rsidR="00065756" w:rsidRPr="00D654E0" w:rsidRDefault="00065756" w:rsidP="00065756">
      <w:pPr>
        <w:pStyle w:val="FootnoteText"/>
        <w:bidi w:val="0"/>
        <w:rPr>
          <w:rFonts w:asciiTheme="majorBidi" w:hAnsiTheme="majorBidi" w:cstheme="majorBidi"/>
        </w:rPr>
      </w:pPr>
      <w:r w:rsidRPr="00D654E0">
        <w:rPr>
          <w:rStyle w:val="FootnoteReference"/>
          <w:rFonts w:asciiTheme="majorBidi" w:hAnsiTheme="majorBidi" w:cstheme="majorBidi"/>
        </w:rPr>
        <w:footnoteRef/>
      </w:r>
      <w:r w:rsidRPr="00D654E0">
        <w:rPr>
          <w:rFonts w:asciiTheme="majorBidi" w:hAnsiTheme="majorBidi" w:cstheme="majorBidi"/>
        </w:rPr>
        <w:t>.</w:t>
      </w:r>
      <w:r w:rsidRPr="00D654E0">
        <w:rPr>
          <w:rFonts w:asciiTheme="majorBidi" w:hAnsiTheme="majorBidi" w:cstheme="majorBidi"/>
          <w:rtl/>
        </w:rPr>
        <w:t xml:space="preserve"> </w:t>
      </w:r>
      <w:r>
        <w:rPr>
          <w:rFonts w:asciiTheme="majorBidi" w:eastAsia="Times New Roman" w:hAnsiTheme="majorBidi" w:cstheme="majorBidi"/>
          <w:color w:val="1A1A1A"/>
        </w:rPr>
        <w:t xml:space="preserve"> John Stuart Mill.</w:t>
      </w:r>
      <w:r w:rsidRPr="00D654E0">
        <w:rPr>
          <w:rFonts w:asciiTheme="majorBidi" w:eastAsia="Times New Roman" w:hAnsiTheme="majorBidi" w:cstheme="majorBidi"/>
          <w:color w:val="1A1A1A"/>
        </w:rPr>
        <w:t xml:space="preserve"> </w:t>
      </w:r>
    </w:p>
  </w:footnote>
  <w:footnote w:id="5">
    <w:p w:rsidR="00065756" w:rsidRPr="00D654E0" w:rsidRDefault="00065756" w:rsidP="00065756">
      <w:pPr>
        <w:pStyle w:val="FootnoteText"/>
        <w:bidi w:val="0"/>
        <w:rPr>
          <w:rFonts w:asciiTheme="majorBidi" w:hAnsiTheme="majorBidi" w:cstheme="majorBidi"/>
        </w:rPr>
      </w:pPr>
      <w:r w:rsidRPr="00D654E0">
        <w:rPr>
          <w:rStyle w:val="FootnoteReference"/>
          <w:rFonts w:asciiTheme="majorBidi" w:hAnsiTheme="majorBidi" w:cstheme="majorBidi"/>
        </w:rPr>
        <w:footnoteRef/>
      </w:r>
      <w:r w:rsidRPr="00D654E0">
        <w:rPr>
          <w:rFonts w:asciiTheme="majorBidi" w:hAnsiTheme="majorBidi" w:cstheme="majorBidi"/>
          <w:rtl/>
        </w:rPr>
        <w:t xml:space="preserve"> </w:t>
      </w:r>
      <w:r w:rsidRPr="00D654E0">
        <w:rPr>
          <w:rFonts w:asciiTheme="majorBidi" w:hAnsiTheme="majorBidi" w:cstheme="majorBidi"/>
        </w:rPr>
        <w:t>.</w:t>
      </w:r>
      <w:r w:rsidRPr="00D654E0">
        <w:rPr>
          <w:rFonts w:asciiTheme="majorBidi" w:eastAsia="Times New Roman" w:hAnsiTheme="majorBidi" w:cstheme="majorBidi"/>
          <w:color w:val="1A1A1A"/>
        </w:rPr>
        <w:t xml:space="preserve"> Catherine Beecher</w:t>
      </w:r>
      <w:r>
        <w:rPr>
          <w:rFonts w:asciiTheme="majorBidi" w:hAnsiTheme="majorBidi" w:cstheme="majorBidi"/>
        </w:rPr>
        <w:t>.</w:t>
      </w:r>
    </w:p>
  </w:footnote>
  <w:footnote w:id="6">
    <w:p w:rsidR="00065756" w:rsidRPr="00D654E0" w:rsidRDefault="00065756" w:rsidP="00065756">
      <w:pPr>
        <w:pStyle w:val="FootnoteText"/>
        <w:bidi w:val="0"/>
        <w:rPr>
          <w:rFonts w:asciiTheme="majorBidi" w:hAnsiTheme="majorBidi" w:cstheme="majorBidi"/>
        </w:rPr>
      </w:pPr>
      <w:r w:rsidRPr="00D654E0">
        <w:rPr>
          <w:rStyle w:val="FootnoteReference"/>
          <w:rFonts w:asciiTheme="majorBidi" w:hAnsiTheme="majorBidi" w:cstheme="majorBidi"/>
        </w:rPr>
        <w:footnoteRef/>
      </w:r>
      <w:r w:rsidRPr="00D654E0">
        <w:rPr>
          <w:rFonts w:asciiTheme="majorBidi" w:hAnsiTheme="majorBidi" w:cstheme="majorBidi"/>
          <w:rtl/>
        </w:rPr>
        <w:t xml:space="preserve"> </w:t>
      </w:r>
      <w:r w:rsidRPr="00D654E0">
        <w:rPr>
          <w:rFonts w:asciiTheme="majorBidi" w:hAnsiTheme="majorBidi" w:cstheme="majorBidi"/>
        </w:rPr>
        <w:t>.</w:t>
      </w:r>
      <w:r w:rsidRPr="00D654E0">
        <w:rPr>
          <w:rFonts w:asciiTheme="majorBidi" w:eastAsia="Times New Roman" w:hAnsiTheme="majorBidi" w:cstheme="majorBidi"/>
          <w:color w:val="1A1A1A"/>
        </w:rPr>
        <w:t xml:space="preserve"> Charlotte Perkins Gilman</w:t>
      </w:r>
      <w:r>
        <w:rPr>
          <w:rFonts w:asciiTheme="majorBidi" w:hAnsiTheme="majorBidi" w:cstheme="majorBidi"/>
        </w:rPr>
        <w:t>.</w:t>
      </w:r>
    </w:p>
  </w:footnote>
  <w:footnote w:id="7">
    <w:p w:rsidR="00065756" w:rsidRDefault="00065756" w:rsidP="00065756">
      <w:pPr>
        <w:pStyle w:val="FootnoteText"/>
        <w:bidi w:val="0"/>
      </w:pPr>
      <w:r w:rsidRPr="00D654E0">
        <w:rPr>
          <w:rStyle w:val="FootnoteReference"/>
          <w:rFonts w:asciiTheme="majorBidi" w:hAnsiTheme="majorBidi" w:cstheme="majorBidi"/>
        </w:rPr>
        <w:footnoteRef/>
      </w:r>
      <w:r w:rsidRPr="00D654E0">
        <w:rPr>
          <w:rFonts w:asciiTheme="majorBidi" w:hAnsiTheme="majorBidi" w:cstheme="majorBidi"/>
          <w:rtl/>
        </w:rPr>
        <w:t xml:space="preserve"> </w:t>
      </w:r>
      <w:r w:rsidRPr="00D654E0">
        <w:rPr>
          <w:rFonts w:asciiTheme="majorBidi" w:hAnsiTheme="majorBidi" w:cstheme="majorBidi"/>
        </w:rPr>
        <w:t>.</w:t>
      </w:r>
      <w:r w:rsidRPr="00D654E0">
        <w:rPr>
          <w:rFonts w:asciiTheme="majorBidi" w:eastAsia="Times New Roman" w:hAnsiTheme="majorBidi" w:cstheme="majorBidi"/>
          <w:color w:val="1A1A1A"/>
        </w:rPr>
        <w:t xml:space="preserve"> </w:t>
      </w:r>
      <w:proofErr w:type="gramStart"/>
      <w:r w:rsidRPr="00D654E0">
        <w:rPr>
          <w:rFonts w:asciiTheme="majorBidi" w:eastAsia="Times New Roman" w:hAnsiTheme="majorBidi" w:cstheme="majorBidi"/>
          <w:color w:val="1A1A1A"/>
        </w:rPr>
        <w:t>Elizabeth Cady Stanton</w:t>
      </w:r>
      <w:r>
        <w:t>.</w:t>
      </w:r>
      <w:proofErr w:type="gramEnd"/>
    </w:p>
  </w:footnote>
  <w:footnote w:id="8">
    <w:p w:rsidR="00065756" w:rsidRDefault="00065756" w:rsidP="00065756">
      <w:pPr>
        <w:pStyle w:val="FootnoteText"/>
        <w:bidi w:val="0"/>
      </w:pPr>
      <w:r>
        <w:rPr>
          <w:rStyle w:val="FootnoteReference"/>
        </w:rPr>
        <w:footnoteRef/>
      </w:r>
      <w:r>
        <w:t xml:space="preserve">. Jean Jacques </w:t>
      </w:r>
      <w:proofErr w:type="spellStart"/>
      <w:r>
        <w:t>Russeau</w:t>
      </w:r>
      <w:proofErr w:type="spellEnd"/>
      <w:r>
        <w:t>.</w:t>
      </w:r>
      <w:r>
        <w:rPr>
          <w:rtl/>
        </w:rPr>
        <w:t xml:space="preserve"> </w:t>
      </w:r>
    </w:p>
  </w:footnote>
  <w:footnote w:id="9">
    <w:p w:rsidR="00065756" w:rsidRDefault="00065756" w:rsidP="00065756">
      <w:pPr>
        <w:pStyle w:val="FootnoteText"/>
        <w:bidi w:val="0"/>
      </w:pPr>
      <w:r>
        <w:rPr>
          <w:rStyle w:val="FootnoteReference"/>
        </w:rPr>
        <w:footnoteRef/>
      </w:r>
      <w:r>
        <w:rPr>
          <w:rtl/>
        </w:rPr>
        <w:t xml:space="preserve"> </w:t>
      </w:r>
      <w:proofErr w:type="gramStart"/>
      <w:r>
        <w:t>.Emil.</w:t>
      </w:r>
      <w:proofErr w:type="gramEnd"/>
    </w:p>
  </w:footnote>
  <w:footnote w:id="10">
    <w:p w:rsidR="00065756" w:rsidRDefault="00065756" w:rsidP="00065756">
      <w:pPr>
        <w:pStyle w:val="FootnoteText"/>
        <w:bidi w:val="0"/>
      </w:pPr>
      <w:r>
        <w:rPr>
          <w:rStyle w:val="FootnoteReference"/>
        </w:rPr>
        <w:footnoteRef/>
      </w:r>
      <w:r>
        <w:rPr>
          <w:rtl/>
        </w:rPr>
        <w:t xml:space="preserve"> </w:t>
      </w:r>
      <w:r>
        <w:t>.</w:t>
      </w:r>
      <w:r w:rsidRPr="00184F43">
        <w:rPr>
          <w:rFonts w:asciiTheme="majorBidi" w:hAnsiTheme="majorBidi" w:cstheme="majorBidi"/>
          <w:color w:val="1A1A1A"/>
        </w:rPr>
        <w:t xml:space="preserve"> </w:t>
      </w:r>
      <w:proofErr w:type="gramStart"/>
      <w:r w:rsidRPr="00184F43">
        <w:rPr>
          <w:rFonts w:asciiTheme="majorBidi" w:hAnsiTheme="majorBidi" w:cstheme="majorBidi"/>
          <w:color w:val="1A1A1A"/>
        </w:rPr>
        <w:t>communal</w:t>
      </w:r>
      <w:proofErr w:type="gramEnd"/>
      <w:r w:rsidRPr="00184F43">
        <w:rPr>
          <w:rFonts w:asciiTheme="majorBidi" w:hAnsiTheme="majorBidi" w:cstheme="majorBidi"/>
          <w:color w:val="1A1A1A"/>
        </w:rPr>
        <w:t xml:space="preserve"> woman</w:t>
      </w:r>
      <w:r>
        <w:t>.</w:t>
      </w:r>
    </w:p>
  </w:footnote>
  <w:footnote w:id="11">
    <w:p w:rsidR="00065756" w:rsidRDefault="00065756" w:rsidP="00065756">
      <w:pPr>
        <w:pStyle w:val="FootnoteText"/>
        <w:bidi w:val="0"/>
      </w:pPr>
      <w:r>
        <w:rPr>
          <w:rStyle w:val="FootnoteReference"/>
        </w:rPr>
        <w:footnoteRef/>
      </w:r>
      <w:r>
        <w:rPr>
          <w:rtl/>
        </w:rPr>
        <w:t xml:space="preserve"> </w:t>
      </w:r>
      <w:r>
        <w:t>.</w:t>
      </w:r>
      <w:r w:rsidRPr="00184F43">
        <w:rPr>
          <w:color w:val="1A1A1A"/>
          <w:sz w:val="25"/>
          <w:szCs w:val="25"/>
        </w:rPr>
        <w:t xml:space="preserve"> </w:t>
      </w:r>
      <w:proofErr w:type="gramStart"/>
      <w:r w:rsidRPr="00184F43">
        <w:rPr>
          <w:rFonts w:asciiTheme="majorBidi" w:hAnsiTheme="majorBidi" w:cstheme="majorBidi"/>
          <w:color w:val="1A1A1A"/>
        </w:rPr>
        <w:t>autonomous</w:t>
      </w:r>
      <w:proofErr w:type="gramEnd"/>
      <w:r w:rsidRPr="00184F43">
        <w:rPr>
          <w:rFonts w:asciiTheme="majorBidi" w:hAnsiTheme="majorBidi" w:cstheme="majorBidi"/>
          <w:color w:val="1A1A1A"/>
        </w:rPr>
        <w:t xml:space="preserve"> man</w:t>
      </w:r>
      <w:r>
        <w:t>.</w:t>
      </w:r>
    </w:p>
  </w:footnote>
  <w:footnote w:id="12">
    <w:p w:rsidR="00065756" w:rsidRDefault="00065756" w:rsidP="00065756">
      <w:pPr>
        <w:pStyle w:val="FootnoteText"/>
        <w:bidi w:val="0"/>
      </w:pPr>
      <w:r>
        <w:rPr>
          <w:rStyle w:val="FootnoteReference"/>
        </w:rPr>
        <w:footnoteRef/>
      </w:r>
      <w:r>
        <w:rPr>
          <w:rtl/>
        </w:rPr>
        <w:t xml:space="preserve"> </w:t>
      </w:r>
      <w:r>
        <w:t>.</w:t>
      </w:r>
      <w:r w:rsidRPr="006C44DC">
        <w:rPr>
          <w:color w:val="1A1A1A"/>
          <w:sz w:val="25"/>
          <w:szCs w:val="25"/>
        </w:rPr>
        <w:t xml:space="preserve"> </w:t>
      </w:r>
      <w:r w:rsidRPr="006C44DC">
        <w:rPr>
          <w:rFonts w:asciiTheme="majorBidi" w:hAnsiTheme="majorBidi" w:cstheme="majorBidi"/>
          <w:color w:val="1A1A1A"/>
        </w:rPr>
        <w:t>Carol Gilligan</w:t>
      </w:r>
      <w:r>
        <w:rPr>
          <w:color w:val="1A1A1A"/>
          <w:sz w:val="25"/>
          <w:szCs w:val="25"/>
        </w:rPr>
        <w:t xml:space="preserve">. </w:t>
      </w:r>
    </w:p>
  </w:footnote>
  <w:footnote w:id="13">
    <w:p w:rsidR="00065756" w:rsidRDefault="00065756" w:rsidP="00065756">
      <w:pPr>
        <w:pStyle w:val="FootnoteText"/>
        <w:bidi w:val="0"/>
      </w:pPr>
      <w:r>
        <w:rPr>
          <w:rStyle w:val="FootnoteReference"/>
        </w:rPr>
        <w:footnoteRef/>
      </w:r>
      <w:r>
        <w:rPr>
          <w:rtl/>
        </w:rPr>
        <w:t xml:space="preserve"> </w:t>
      </w:r>
      <w:r>
        <w:t>.</w:t>
      </w:r>
      <w:r w:rsidRPr="006C44DC">
        <w:rPr>
          <w:rFonts w:ascii="Source Sans Pro" w:hAnsi="Source Sans Pro"/>
          <w:color w:val="000000"/>
          <w:sz w:val="38"/>
          <w:szCs w:val="38"/>
        </w:rPr>
        <w:t xml:space="preserve"> </w:t>
      </w:r>
      <w:r w:rsidRPr="006C44DC">
        <w:rPr>
          <w:rFonts w:asciiTheme="majorBidi" w:hAnsiTheme="majorBidi" w:cstheme="majorBidi"/>
          <w:color w:val="000000"/>
        </w:rPr>
        <w:t>Care Ethics</w:t>
      </w:r>
      <w:r>
        <w:t>.</w:t>
      </w:r>
    </w:p>
  </w:footnote>
  <w:footnote w:id="14">
    <w:p w:rsidR="00065756" w:rsidRDefault="00065756" w:rsidP="00065756">
      <w:pPr>
        <w:pStyle w:val="FootnoteText"/>
        <w:bidi w:val="0"/>
      </w:pPr>
      <w:r>
        <w:rPr>
          <w:rStyle w:val="FootnoteReference"/>
        </w:rPr>
        <w:footnoteRef/>
      </w:r>
      <w:r>
        <w:rPr>
          <w:rtl/>
        </w:rPr>
        <w:t xml:space="preserve"> </w:t>
      </w:r>
      <w:r>
        <w:t>.</w:t>
      </w:r>
      <w:r w:rsidRPr="006C44DC">
        <w:rPr>
          <w:rFonts w:ascii="Source Sans Pro" w:hAnsi="Source Sans Pro"/>
          <w:color w:val="000000"/>
          <w:sz w:val="38"/>
          <w:szCs w:val="38"/>
        </w:rPr>
        <w:t xml:space="preserve"> </w:t>
      </w:r>
      <w:proofErr w:type="gramStart"/>
      <w:r w:rsidRPr="006C44DC">
        <w:rPr>
          <w:rFonts w:asciiTheme="majorBidi" w:hAnsiTheme="majorBidi" w:cstheme="majorBidi"/>
          <w:color w:val="000000"/>
        </w:rPr>
        <w:t>Different Voice</w:t>
      </w:r>
      <w:r>
        <w:t>.</w:t>
      </w:r>
      <w:proofErr w:type="gramEnd"/>
    </w:p>
  </w:footnote>
  <w:footnote w:id="15">
    <w:p w:rsidR="00065756" w:rsidRPr="006C44DC" w:rsidRDefault="00065756" w:rsidP="00065756">
      <w:pPr>
        <w:pStyle w:val="FootnoteText"/>
        <w:bidi w:val="0"/>
        <w:rPr>
          <w:rFonts w:asciiTheme="majorBidi" w:hAnsiTheme="majorBidi" w:cstheme="majorBidi"/>
        </w:rPr>
      </w:pPr>
      <w:r>
        <w:rPr>
          <w:rStyle w:val="FootnoteReference"/>
        </w:rPr>
        <w:footnoteRef/>
      </w:r>
      <w:r>
        <w:rPr>
          <w:rtl/>
        </w:rPr>
        <w:t xml:space="preserve"> </w:t>
      </w:r>
      <w:r>
        <w:t>.</w:t>
      </w:r>
      <w:r w:rsidRPr="006C44DC">
        <w:rPr>
          <w:color w:val="1A1A1A"/>
          <w:sz w:val="25"/>
          <w:szCs w:val="25"/>
        </w:rPr>
        <w:t xml:space="preserve"> </w:t>
      </w:r>
      <w:proofErr w:type="spellStart"/>
      <w:r w:rsidRPr="006C44DC">
        <w:rPr>
          <w:rFonts w:asciiTheme="majorBidi" w:hAnsiTheme="majorBidi" w:cstheme="majorBidi"/>
          <w:color w:val="1A1A1A"/>
        </w:rPr>
        <w:t>Nel</w:t>
      </w:r>
      <w:proofErr w:type="spellEnd"/>
      <w:r w:rsidRPr="006C44DC">
        <w:rPr>
          <w:rFonts w:asciiTheme="majorBidi" w:hAnsiTheme="majorBidi" w:cstheme="majorBidi"/>
          <w:color w:val="1A1A1A"/>
        </w:rPr>
        <w:t xml:space="preserve"> </w:t>
      </w:r>
      <w:proofErr w:type="spellStart"/>
      <w:r w:rsidRPr="006C44DC">
        <w:rPr>
          <w:rFonts w:asciiTheme="majorBidi" w:hAnsiTheme="majorBidi" w:cstheme="majorBidi"/>
          <w:color w:val="1A1A1A"/>
        </w:rPr>
        <w:t>Noddings</w:t>
      </w:r>
      <w:proofErr w:type="spellEnd"/>
      <w:r>
        <w:rPr>
          <w:rFonts w:asciiTheme="majorBidi" w:hAnsiTheme="majorBidi" w:cstheme="majorBidi"/>
        </w:rPr>
        <w:t>.</w:t>
      </w:r>
    </w:p>
  </w:footnote>
  <w:footnote w:id="16">
    <w:p w:rsidR="00065756" w:rsidRDefault="00065756" w:rsidP="00065756">
      <w:pPr>
        <w:pStyle w:val="FootnoteText"/>
        <w:bidi w:val="0"/>
      </w:pPr>
      <w:r>
        <w:rPr>
          <w:rStyle w:val="FootnoteReference"/>
        </w:rPr>
        <w:footnoteRef/>
      </w:r>
      <w:r>
        <w:rPr>
          <w:rtl/>
        </w:rPr>
        <w:t xml:space="preserve"> </w:t>
      </w:r>
      <w:proofErr w:type="gramStart"/>
      <w:r>
        <w:t>.Sara Ruddick.</w:t>
      </w:r>
      <w:proofErr w:type="gramEnd"/>
    </w:p>
  </w:footnote>
  <w:footnote w:id="17">
    <w:p w:rsidR="00065756" w:rsidRDefault="00065756" w:rsidP="00065756">
      <w:pPr>
        <w:pStyle w:val="FootnoteText"/>
        <w:bidi w:val="0"/>
      </w:pPr>
      <w:r>
        <w:rPr>
          <w:rStyle w:val="FootnoteReference"/>
        </w:rPr>
        <w:footnoteRef/>
      </w:r>
      <w:r>
        <w:rPr>
          <w:rtl/>
        </w:rPr>
        <w:t xml:space="preserve"> </w:t>
      </w:r>
      <w:r>
        <w:t>.Virginia Held.</w:t>
      </w:r>
    </w:p>
  </w:footnote>
  <w:footnote w:id="18">
    <w:p w:rsidR="00065756" w:rsidRDefault="00065756" w:rsidP="00065756">
      <w:pPr>
        <w:pStyle w:val="FootnoteText"/>
        <w:bidi w:val="0"/>
      </w:pPr>
      <w:r>
        <w:rPr>
          <w:rStyle w:val="FootnoteReference"/>
        </w:rPr>
        <w:footnoteRef/>
      </w:r>
      <w:r>
        <w:rPr>
          <w:rtl/>
        </w:rPr>
        <w:t xml:space="preserve"> </w:t>
      </w:r>
      <w:proofErr w:type="gramStart"/>
      <w:r>
        <w:t xml:space="preserve">.Caroline </w:t>
      </w:r>
      <w:proofErr w:type="spellStart"/>
      <w:r>
        <w:t>Whitbeck</w:t>
      </w:r>
      <w:proofErr w:type="spellEnd"/>
      <w:r>
        <w:t>.</w:t>
      </w:r>
      <w:proofErr w:type="gramEnd"/>
    </w:p>
  </w:footnote>
  <w:footnote w:id="19">
    <w:p w:rsidR="00065756" w:rsidRDefault="00065756" w:rsidP="00065756">
      <w:pPr>
        <w:pStyle w:val="FootnoteText"/>
        <w:bidi w:val="0"/>
      </w:pPr>
      <w:r>
        <w:rPr>
          <w:rStyle w:val="FootnoteReference"/>
        </w:rPr>
        <w:footnoteRef/>
      </w:r>
      <w:r>
        <w:rPr>
          <w:rtl/>
        </w:rPr>
        <w:t xml:space="preserve"> </w:t>
      </w:r>
      <w:proofErr w:type="gramStart"/>
      <w:r>
        <w:t>.rational- contractor.</w:t>
      </w:r>
      <w:proofErr w:type="gramEnd"/>
    </w:p>
  </w:footnote>
  <w:footnote w:id="20">
    <w:p w:rsidR="00065756" w:rsidRDefault="00065756" w:rsidP="00065756">
      <w:pPr>
        <w:pStyle w:val="FootnoteText"/>
        <w:bidi w:val="0"/>
      </w:pPr>
      <w:r>
        <w:rPr>
          <w:rStyle w:val="FootnoteReference"/>
        </w:rPr>
        <w:footnoteRef/>
      </w:r>
      <w:r>
        <w:rPr>
          <w:rtl/>
        </w:rPr>
        <w:t xml:space="preserve"> </w:t>
      </w:r>
      <w:r>
        <w:t>.Maternal Thinking.</w:t>
      </w:r>
    </w:p>
  </w:footnote>
  <w:footnote w:id="21">
    <w:p w:rsidR="00065756" w:rsidRDefault="00065756" w:rsidP="00065756">
      <w:pPr>
        <w:pStyle w:val="FootnoteText"/>
        <w:bidi w:val="0"/>
      </w:pPr>
      <w:r>
        <w:rPr>
          <w:rStyle w:val="FootnoteReference"/>
        </w:rPr>
        <w:footnoteRef/>
      </w:r>
      <w:r>
        <w:rPr>
          <w:rtl/>
        </w:rPr>
        <w:t xml:space="preserve"> </w:t>
      </w:r>
      <w:r>
        <w:t>.</w:t>
      </w:r>
      <w:r w:rsidRPr="00ED4D6F">
        <w:rPr>
          <w:color w:val="1A1A1A"/>
          <w:sz w:val="25"/>
          <w:szCs w:val="25"/>
        </w:rPr>
        <w:t xml:space="preserve"> </w:t>
      </w:r>
      <w:proofErr w:type="gramStart"/>
      <w:r>
        <w:rPr>
          <w:rFonts w:asciiTheme="majorBidi" w:hAnsiTheme="majorBidi" w:cstheme="majorBidi"/>
          <w:color w:val="1A1A1A"/>
        </w:rPr>
        <w:t>Maternal P</w:t>
      </w:r>
      <w:r w:rsidRPr="00ED4D6F">
        <w:rPr>
          <w:rFonts w:asciiTheme="majorBidi" w:hAnsiTheme="majorBidi" w:cstheme="majorBidi"/>
          <w:color w:val="1A1A1A"/>
        </w:rPr>
        <w:t>ractice</w:t>
      </w:r>
      <w:r>
        <w:t>.</w:t>
      </w:r>
      <w:proofErr w:type="gramEnd"/>
    </w:p>
  </w:footnote>
  <w:footnote w:id="22">
    <w:p w:rsidR="00065756" w:rsidRDefault="00065756" w:rsidP="00065756">
      <w:pPr>
        <w:pStyle w:val="FootnoteText"/>
        <w:jc w:val="right"/>
      </w:pPr>
      <w:r>
        <w:rPr>
          <w:rStyle w:val="FootnoteReference"/>
        </w:rPr>
        <w:footnoteRef/>
      </w:r>
      <w:r>
        <w:t xml:space="preserve">. </w:t>
      </w:r>
      <w:proofErr w:type="spellStart"/>
      <w:r>
        <w:t>herland</w:t>
      </w:r>
      <w:proofErr w:type="spellEnd"/>
      <w:r>
        <w:rPr>
          <w:rtl/>
        </w:rPr>
        <w:t xml:space="preserve"> </w:t>
      </w:r>
    </w:p>
  </w:footnote>
  <w:footnote w:id="23">
    <w:p w:rsidR="00065756" w:rsidRDefault="00065756" w:rsidP="00065756">
      <w:pPr>
        <w:pStyle w:val="FootnoteText"/>
        <w:rPr>
          <w:rtl/>
        </w:rPr>
      </w:pPr>
      <w:r>
        <w:rPr>
          <w:rStyle w:val="FootnoteReference"/>
        </w:rPr>
        <w:footnoteRef/>
      </w:r>
      <w:r>
        <w:rPr>
          <w:rtl/>
        </w:rPr>
        <w:t xml:space="preserve"> </w:t>
      </w:r>
      <w:r>
        <w:rPr>
          <w:rFonts w:hint="cs"/>
          <w:rtl/>
        </w:rPr>
        <w:t>.</w:t>
      </w:r>
      <w:r w:rsidRPr="00BB098C">
        <w:rPr>
          <w:rFonts w:cs="B Nazanin" w:hint="cs"/>
          <w:rtl/>
        </w:rPr>
        <w:t xml:space="preserve"> </w:t>
      </w:r>
      <w:proofErr w:type="spellStart"/>
      <w:r w:rsidRPr="00BB098C">
        <w:rPr>
          <w:rFonts w:ascii="Tahoma" w:hAnsi="Tahoma" w:cs="B Nazanin" w:hint="cs"/>
          <w:color w:val="000000"/>
          <w:shd w:val="clear" w:color="auto" w:fill="FFFFFF"/>
          <w:rtl/>
        </w:rPr>
        <w:t>اين</w:t>
      </w:r>
      <w:proofErr w:type="spellEnd"/>
      <w:r w:rsidRPr="00BB098C">
        <w:rPr>
          <w:rFonts w:ascii="Tahoma" w:hAnsi="Tahoma" w:cs="B Nazanin" w:hint="cs"/>
          <w:color w:val="000000"/>
          <w:shd w:val="clear" w:color="auto" w:fill="FFFFFF"/>
          <w:rtl/>
        </w:rPr>
        <w:t xml:space="preserve"> </w:t>
      </w:r>
      <w:proofErr w:type="spellStart"/>
      <w:r w:rsidRPr="00BB098C">
        <w:rPr>
          <w:rFonts w:ascii="Tahoma" w:hAnsi="Tahoma" w:cs="B Nazanin" w:hint="cs"/>
          <w:color w:val="000000"/>
          <w:shd w:val="clear" w:color="auto" w:fill="FFFFFF"/>
          <w:rtl/>
        </w:rPr>
        <w:t>كتاب</w:t>
      </w:r>
      <w:proofErr w:type="spellEnd"/>
      <w:r w:rsidRPr="00BB098C">
        <w:rPr>
          <w:rFonts w:ascii="Tahoma" w:hAnsi="Tahoma" w:cs="B Nazanin" w:hint="cs"/>
          <w:color w:val="000000"/>
          <w:shd w:val="clear" w:color="auto" w:fill="FFFFFF"/>
          <w:rtl/>
        </w:rPr>
        <w:t xml:space="preserve"> در سال 1390 توسط خانم</w:t>
      </w:r>
      <w:r w:rsidRPr="00BB098C">
        <w:rPr>
          <w:rFonts w:ascii="Tahoma" w:hAnsi="Tahoma" w:cs="B Nazanin"/>
          <w:color w:val="000000"/>
          <w:shd w:val="clear" w:color="auto" w:fill="FFFFFF"/>
          <w:rtl/>
        </w:rPr>
        <w:t xml:space="preserve"> نوشین احمدی خراسانی</w:t>
      </w:r>
      <w:r w:rsidRPr="00BB098C">
        <w:rPr>
          <w:rFonts w:ascii="Tahoma" w:hAnsi="Tahoma" w:cs="B Nazanin" w:hint="cs"/>
          <w:color w:val="000000"/>
          <w:shd w:val="clear" w:color="auto" w:fill="FFFFFF"/>
          <w:rtl/>
        </w:rPr>
        <w:t xml:space="preserve"> ترجمه و در </w:t>
      </w:r>
      <w:r w:rsidRPr="00BB098C">
        <w:rPr>
          <w:rFonts w:ascii="Tahoma" w:hAnsi="Tahoma" w:cs="B Nazanin"/>
          <w:color w:val="000000"/>
          <w:shd w:val="clear" w:color="auto" w:fill="FFFFFF"/>
          <w:rtl/>
        </w:rPr>
        <w:t>نشر توسع</w:t>
      </w:r>
      <w:r w:rsidRPr="00BB098C">
        <w:rPr>
          <w:rFonts w:ascii="Tahoma" w:hAnsi="Tahoma" w:cs="B Nazanin" w:hint="cs"/>
          <w:color w:val="000000"/>
          <w:shd w:val="clear" w:color="auto" w:fill="FFFFFF"/>
          <w:rtl/>
        </w:rPr>
        <w:t xml:space="preserve">ه انتشار </w:t>
      </w:r>
      <w:proofErr w:type="spellStart"/>
      <w:r w:rsidRPr="00BB098C">
        <w:rPr>
          <w:rFonts w:ascii="Tahoma" w:hAnsi="Tahoma" w:cs="B Nazanin" w:hint="cs"/>
          <w:color w:val="000000"/>
          <w:shd w:val="clear" w:color="auto" w:fill="FFFFFF"/>
          <w:rtl/>
        </w:rPr>
        <w:t>يافت</w:t>
      </w:r>
      <w:proofErr w:type="spellEnd"/>
      <w:r w:rsidRPr="00BB098C">
        <w:rPr>
          <w:rFonts w:ascii="Tahoma" w:hAnsi="Tahoma" w:cs="B Nazanin" w:hint="cs"/>
          <w:color w:val="000000"/>
          <w:shd w:val="clear" w:color="auto" w:fill="FFFFFF"/>
          <w:rtl/>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11112" w:type="dxa"/>
      <w:tblInd w:w="-233" w:type="dxa"/>
      <w:tblBorders>
        <w:insideH w:val="single" w:sz="4" w:space="0" w:color="auto"/>
      </w:tblBorders>
      <w:tblLayout w:type="fixed"/>
      <w:tblLook w:val="01E0"/>
    </w:tblPr>
    <w:tblGrid>
      <w:gridCol w:w="1329"/>
      <w:gridCol w:w="7003"/>
      <w:gridCol w:w="1390"/>
      <w:gridCol w:w="1390"/>
    </w:tblGrid>
    <w:tr w:rsidR="00552D2B" w:rsidRPr="004306B1" w:rsidTr="00552D2B">
      <w:trPr>
        <w:trHeight w:val="1104"/>
      </w:trPr>
      <w:tc>
        <w:tcPr>
          <w:tcW w:w="1329" w:type="dxa"/>
        </w:tcPr>
        <w:p w:rsidR="00552D2B" w:rsidRPr="004306B1" w:rsidRDefault="00977320" w:rsidP="00D26D88">
          <w:pPr>
            <w:pStyle w:val="Header"/>
            <w:spacing w:line="240" w:lineRule="auto"/>
            <w:jc w:val="left"/>
            <w:rPr>
              <w:szCs w:val="20"/>
              <w:rtl/>
              <w:lang w:bidi="fa-IR"/>
            </w:rPr>
          </w:pPr>
        </w:p>
      </w:tc>
      <w:tc>
        <w:tcPr>
          <w:tcW w:w="7003" w:type="dxa"/>
        </w:tcPr>
        <w:p w:rsidR="00552D2B" w:rsidRDefault="00977320" w:rsidP="00D26D88">
          <w:pPr>
            <w:spacing w:line="240" w:lineRule="auto"/>
            <w:jc w:val="center"/>
            <w:rPr>
              <w:b/>
              <w:bCs/>
              <w:sz w:val="24"/>
              <w:szCs w:val="24"/>
              <w:rtl/>
              <w:lang w:bidi="fa-IR"/>
            </w:rPr>
          </w:pPr>
        </w:p>
        <w:p w:rsidR="00552D2B" w:rsidRPr="007F49FE" w:rsidRDefault="0013390C" w:rsidP="00D26D88">
          <w:pPr>
            <w:spacing w:line="240" w:lineRule="auto"/>
            <w:jc w:val="center"/>
            <w:rPr>
              <w:rFonts w:cs="B Lotus"/>
              <w:b/>
              <w:bCs/>
              <w:sz w:val="26"/>
              <w:rtl/>
              <w:lang w:bidi="fa-IR"/>
            </w:rPr>
          </w:pPr>
          <w:r w:rsidRPr="007F49FE">
            <w:rPr>
              <w:rFonts w:cs="B Lotus" w:hint="cs"/>
              <w:b/>
              <w:bCs/>
              <w:sz w:val="26"/>
              <w:rtl/>
              <w:lang w:bidi="fa-IR"/>
            </w:rPr>
            <w:t xml:space="preserve">همایش ملی جایگاه و نقش مادر </w:t>
          </w:r>
        </w:p>
        <w:p w:rsidR="00552D2B" w:rsidRPr="007F49FE" w:rsidRDefault="0013390C" w:rsidP="007F49FE">
          <w:pPr>
            <w:spacing w:line="240" w:lineRule="auto"/>
            <w:jc w:val="center"/>
            <w:rPr>
              <w:rFonts w:cs="B Lotus"/>
              <w:b/>
              <w:bCs/>
              <w:szCs w:val="22"/>
              <w:rtl/>
              <w:lang w:bidi="fa-IR"/>
            </w:rPr>
          </w:pPr>
          <w:r w:rsidRPr="007F49FE">
            <w:rPr>
              <w:rFonts w:cs="B Lotus" w:hint="cs"/>
              <w:b/>
              <w:bCs/>
              <w:szCs w:val="22"/>
              <w:rtl/>
              <w:lang w:bidi="fa-IR"/>
            </w:rPr>
            <w:t>دانشگاه شیراز - 28 و 29 شهریور ماه 1395</w:t>
          </w:r>
        </w:p>
        <w:p w:rsidR="00552D2B" w:rsidRPr="004306B1" w:rsidRDefault="00977320" w:rsidP="006A0BB4">
          <w:pPr>
            <w:spacing w:line="240" w:lineRule="auto"/>
            <w:jc w:val="center"/>
            <w:rPr>
              <w:szCs w:val="20"/>
              <w:rtl/>
              <w:lang w:bidi="fa-IR"/>
            </w:rPr>
          </w:pPr>
        </w:p>
      </w:tc>
      <w:tc>
        <w:tcPr>
          <w:tcW w:w="1390" w:type="dxa"/>
        </w:tcPr>
        <w:p w:rsidR="00552D2B" w:rsidRPr="004306B1" w:rsidRDefault="00977320" w:rsidP="00D26D88">
          <w:pPr>
            <w:pStyle w:val="Header"/>
            <w:spacing w:line="240" w:lineRule="auto"/>
            <w:jc w:val="right"/>
            <w:rPr>
              <w:szCs w:val="20"/>
              <w:rtl/>
              <w:lang w:bidi="fa-IR"/>
            </w:rPr>
          </w:pPr>
        </w:p>
      </w:tc>
      <w:tc>
        <w:tcPr>
          <w:tcW w:w="1390" w:type="dxa"/>
        </w:tcPr>
        <w:p w:rsidR="00552D2B" w:rsidRPr="004306B1" w:rsidRDefault="00977320" w:rsidP="00D26D88">
          <w:pPr>
            <w:pStyle w:val="Header"/>
            <w:spacing w:line="240" w:lineRule="auto"/>
            <w:jc w:val="right"/>
            <w:rPr>
              <w:szCs w:val="20"/>
              <w:rtl/>
              <w:lang w:bidi="fa-IR"/>
            </w:rPr>
          </w:pPr>
        </w:p>
      </w:tc>
    </w:tr>
  </w:tbl>
  <w:p w:rsidR="00A74BB0" w:rsidRPr="0096007F" w:rsidRDefault="0013390C" w:rsidP="0096007F">
    <w:pPr>
      <w:pStyle w:val="Header"/>
    </w:pPr>
    <w:r>
      <w:rPr>
        <w:noProof/>
        <w:lang w:bidi="fa-IR"/>
      </w:rPr>
      <w:drawing>
        <wp:anchor distT="0" distB="0" distL="114300" distR="114300" simplePos="0" relativeHeight="251656192" behindDoc="0" locked="0" layoutInCell="1" allowOverlap="1">
          <wp:simplePos x="0" y="0"/>
          <wp:positionH relativeFrom="column">
            <wp:posOffset>-862330</wp:posOffset>
          </wp:positionH>
          <wp:positionV relativeFrom="paragraph">
            <wp:posOffset>-1175385</wp:posOffset>
          </wp:positionV>
          <wp:extent cx="1247775" cy="1433195"/>
          <wp:effectExtent l="0" t="0" r="9525" b="0"/>
          <wp:wrapNone/>
          <wp:docPr id="2" name="Picture 2" descr="http://www.mothersfoundation.ir/App_Themes/Fa/Image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othersfoundation.ir/App_Themes/Fa/Images/logo.jpg"/>
                  <pic:cNvPicPr>
                    <a:picLocks noChangeAspect="1" noChangeArrowheads="1"/>
                  </pic:cNvPicPr>
                </pic:nvPicPr>
                <pic:blipFill>
                  <a:blip r:embed="rId1">
                    <a:graysc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47775" cy="1433195"/>
                  </a:xfrm>
                  <a:prstGeom prst="rect">
                    <a:avLst/>
                  </a:prstGeom>
                  <a:noFill/>
                  <a:ln>
                    <a:noFill/>
                  </a:ln>
                </pic:spPr>
              </pic:pic>
            </a:graphicData>
          </a:graphic>
        </wp:anchor>
      </w:drawing>
    </w:r>
    <w:r>
      <w:rPr>
        <w:noProof/>
        <w:lang w:bidi="fa-IR"/>
      </w:rPr>
      <w:drawing>
        <wp:anchor distT="0" distB="0" distL="114300" distR="114300" simplePos="0" relativeHeight="251657216" behindDoc="0" locked="0" layoutInCell="1" allowOverlap="1">
          <wp:simplePos x="0" y="0"/>
          <wp:positionH relativeFrom="column">
            <wp:posOffset>5547995</wp:posOffset>
          </wp:positionH>
          <wp:positionV relativeFrom="paragraph">
            <wp:posOffset>-1157605</wp:posOffset>
          </wp:positionV>
          <wp:extent cx="1047750" cy="1276350"/>
          <wp:effectExtent l="0" t="0" r="0" b="0"/>
          <wp:wrapNone/>
          <wp:docPr id="3" name="Picture 3" descr="http://khabar.shirazu.ac.ir/data/news/pic/shirazu_4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khabar.shirazu.ac.ir/data/news/pic/shirazu_496.jpg"/>
                  <pic:cNvPicPr>
                    <a:picLocks noChangeAspect="1" noChangeArrowheads="1"/>
                  </pic:cNvPicPr>
                </pic:nvPicPr>
                <pic:blipFill>
                  <a:blip r:embed="rId2">
                    <a:grayscl/>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47750" cy="1276350"/>
                  </a:xfrm>
                  <a:prstGeom prst="rect">
                    <a:avLst/>
                  </a:prstGeom>
                  <a:noFill/>
                  <a:ln>
                    <a:noFill/>
                  </a:ln>
                </pic:spPr>
              </pic:pic>
            </a:graphicData>
          </a:graphic>
        </wp:anchor>
      </w:drawing>
    </w:r>
    <w:r w:rsidR="009B5F99" w:rsidRPr="009B5F99">
      <w:rPr>
        <w:noProof/>
        <w:szCs w:val="20"/>
      </w:rPr>
      <w:pict>
        <v:rect id="Rectangle 4" o:spid="_x0000_s2049" style="position:absolute;left:0;text-align:left;margin-left:-40.15pt;margin-top:-61.05pt;width:527.25pt;height:53.25pt;z-index:-251657216;visibility:visible;mso-position-horizontal-relative:text;mso-position-vertical-relative:text;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" fillcolor="white [3212]" strokecolor="#243f60 [1604]" strokeweight=".25pt">
          <v:stroke linestyle="thinThin"/>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874E6D"/>
    <w:multiLevelType w:val="hybridMultilevel"/>
    <w:tmpl w:val="FD789C8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8997E52"/>
    <w:multiLevelType w:val="hybridMultilevel"/>
    <w:tmpl w:val="8E6A19F2"/>
    <w:lvl w:ilvl="0" w:tplc="51D83D00">
      <w:start w:val="1"/>
      <w:numFmt w:val="decimal"/>
      <w:pStyle w:val="REF"/>
      <w:lvlText w:val="[%1]"/>
      <w:lvlJc w:val="right"/>
      <w:pPr>
        <w:tabs>
          <w:tab w:val="num" w:pos="454"/>
        </w:tabs>
        <w:ind w:left="454" w:hanging="170"/>
      </w:pPr>
      <w:rPr>
        <w:rFonts w:ascii="Times New Roman" w:hAnsi="Times New Roman" w:cs="Nazanin" w:hint="default"/>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hdrShapeDefaults>
    <o:shapedefaults v:ext="edit" spidmax="7170"/>
    <o:shapelayout v:ext="edit">
      <o:idmap v:ext="edit" data="2"/>
    </o:shapelayout>
  </w:hdrShapeDefaults>
  <w:footnotePr>
    <w:footnote w:id="-1"/>
    <w:footnote w:id="0"/>
  </w:footnotePr>
  <w:endnotePr>
    <w:endnote w:id="-1"/>
    <w:endnote w:id="0"/>
  </w:endnotePr>
  <w:compat/>
  <w:rsids>
    <w:rsidRoot w:val="00EE3756"/>
    <w:rsid w:val="00065756"/>
    <w:rsid w:val="0013390C"/>
    <w:rsid w:val="00342434"/>
    <w:rsid w:val="003B6927"/>
    <w:rsid w:val="003B69E2"/>
    <w:rsid w:val="0079718F"/>
    <w:rsid w:val="00977320"/>
    <w:rsid w:val="009B5F99"/>
    <w:rsid w:val="00D3232A"/>
    <w:rsid w:val="00E001BF"/>
    <w:rsid w:val="00EE3756"/>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756"/>
    <w:pPr>
      <w:widowControl w:val="0"/>
      <w:bidi/>
      <w:spacing w:after="0" w:line="228" w:lineRule="auto"/>
      <w:jc w:val="both"/>
    </w:pPr>
    <w:rPr>
      <w:rFonts w:ascii="Times New Roman" w:eastAsia="Times New Roman" w:hAnsi="Times New Roman" w:cs="B Nazanin"/>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E3756"/>
    <w:pPr>
      <w:bidi/>
      <w:spacing w:after="0" w:line="221" w:lineRule="auto"/>
      <w:ind w:firstLine="284"/>
      <w:jc w:val="lowKashida"/>
    </w:pPr>
    <w:rPr>
      <w:rFonts w:ascii="Times New Roman" w:eastAsia="Times New Roman" w:hAnsi="Times New Roman" w:cs="Traditional Arabic"/>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uthors">
    <w:name w:val="Authors"/>
    <w:basedOn w:val="Normal"/>
    <w:rsid w:val="00EE3756"/>
    <w:pPr>
      <w:jc w:val="center"/>
    </w:pPr>
    <w:rPr>
      <w:szCs w:val="24"/>
      <w:lang w:bidi="fa-IR"/>
    </w:rPr>
  </w:style>
  <w:style w:type="paragraph" w:styleId="Footer">
    <w:name w:val="footer"/>
    <w:basedOn w:val="Normal"/>
    <w:link w:val="FooterChar"/>
    <w:uiPriority w:val="99"/>
    <w:rsid w:val="00EE3756"/>
    <w:pPr>
      <w:tabs>
        <w:tab w:val="center" w:pos="4320"/>
        <w:tab w:val="right" w:pos="8640"/>
      </w:tabs>
    </w:pPr>
  </w:style>
  <w:style w:type="character" w:customStyle="1" w:styleId="FooterChar">
    <w:name w:val="Footer Char"/>
    <w:basedOn w:val="DefaultParagraphFont"/>
    <w:link w:val="Footer"/>
    <w:uiPriority w:val="99"/>
    <w:rsid w:val="00EE3756"/>
    <w:rPr>
      <w:rFonts w:ascii="Times New Roman" w:eastAsia="Times New Roman" w:hAnsi="Times New Roman" w:cs="B Nazanin"/>
      <w:szCs w:val="26"/>
      <w:lang w:bidi="ar-SA"/>
    </w:rPr>
  </w:style>
  <w:style w:type="character" w:styleId="PageNumber">
    <w:name w:val="page number"/>
    <w:rsid w:val="00EE3756"/>
    <w:rPr>
      <w:rFonts w:cs="Times New Roman"/>
    </w:rPr>
  </w:style>
  <w:style w:type="paragraph" w:styleId="Header">
    <w:name w:val="header"/>
    <w:basedOn w:val="Normal"/>
    <w:link w:val="HeaderChar"/>
    <w:rsid w:val="00EE3756"/>
    <w:pPr>
      <w:tabs>
        <w:tab w:val="center" w:pos="4320"/>
        <w:tab w:val="right" w:pos="8640"/>
      </w:tabs>
    </w:pPr>
  </w:style>
  <w:style w:type="character" w:customStyle="1" w:styleId="HeaderChar">
    <w:name w:val="Header Char"/>
    <w:basedOn w:val="DefaultParagraphFont"/>
    <w:link w:val="Header"/>
    <w:rsid w:val="00EE3756"/>
    <w:rPr>
      <w:rFonts w:ascii="Times New Roman" w:eastAsia="Times New Roman" w:hAnsi="Times New Roman" w:cs="B Nazanin"/>
      <w:szCs w:val="26"/>
      <w:lang w:bidi="ar-SA"/>
    </w:rPr>
  </w:style>
  <w:style w:type="character" w:styleId="FootnoteReference">
    <w:name w:val="footnote reference"/>
    <w:uiPriority w:val="99"/>
    <w:semiHidden/>
    <w:rsid w:val="00EE3756"/>
    <w:rPr>
      <w:rFonts w:cs="Times New Roman"/>
      <w:vertAlign w:val="superscript"/>
    </w:rPr>
  </w:style>
  <w:style w:type="paragraph" w:customStyle="1" w:styleId="REF">
    <w:name w:val="REF"/>
    <w:basedOn w:val="Normal"/>
    <w:rsid w:val="00EE3756"/>
    <w:pPr>
      <w:widowControl/>
      <w:numPr>
        <w:numId w:val="1"/>
      </w:numPr>
      <w:spacing w:line="240" w:lineRule="auto"/>
    </w:pPr>
    <w:rPr>
      <w:rFonts w:eastAsia="MS Mincho" w:cs="Nazanin"/>
      <w:sz w:val="18"/>
      <w:szCs w:val="20"/>
      <w:lang w:bidi="fa-IR"/>
    </w:rPr>
  </w:style>
  <w:style w:type="paragraph" w:styleId="ListParagraph">
    <w:name w:val="List Paragraph"/>
    <w:basedOn w:val="Normal"/>
    <w:qFormat/>
    <w:rsid w:val="00EE3756"/>
    <w:pPr>
      <w:ind w:left="720"/>
      <w:contextualSpacing/>
    </w:pPr>
  </w:style>
  <w:style w:type="paragraph" w:styleId="NormalWeb">
    <w:name w:val="Normal (Web)"/>
    <w:basedOn w:val="Normal"/>
    <w:uiPriority w:val="99"/>
    <w:semiHidden/>
    <w:unhideWhenUsed/>
    <w:rsid w:val="00EE3756"/>
    <w:pPr>
      <w:widowControl/>
      <w:bidi w:val="0"/>
      <w:spacing w:before="100" w:beforeAutospacing="1" w:after="100" w:afterAutospacing="1" w:line="240" w:lineRule="auto"/>
      <w:jc w:val="left"/>
    </w:pPr>
    <w:rPr>
      <w:rFonts w:cs="Times New Roman"/>
      <w:sz w:val="24"/>
      <w:szCs w:val="24"/>
    </w:rPr>
  </w:style>
  <w:style w:type="paragraph" w:styleId="FootnoteText">
    <w:name w:val="footnote text"/>
    <w:basedOn w:val="Normal"/>
    <w:link w:val="FootnoteTextChar"/>
    <w:uiPriority w:val="99"/>
    <w:semiHidden/>
    <w:unhideWhenUsed/>
    <w:rsid w:val="00065756"/>
    <w:pPr>
      <w:widowControl/>
      <w:spacing w:line="240" w:lineRule="auto"/>
      <w:jc w:val="left"/>
    </w:pPr>
    <w:rPr>
      <w:rFonts w:asciiTheme="minorHAnsi" w:eastAsiaTheme="minorHAnsi" w:hAnsiTheme="minorHAnsi" w:cstheme="minorBidi"/>
      <w:sz w:val="20"/>
      <w:szCs w:val="20"/>
      <w:lang w:bidi="fa-IR"/>
    </w:rPr>
  </w:style>
  <w:style w:type="character" w:customStyle="1" w:styleId="FootnoteTextChar">
    <w:name w:val="Footnote Text Char"/>
    <w:basedOn w:val="DefaultParagraphFont"/>
    <w:link w:val="FootnoteText"/>
    <w:uiPriority w:val="99"/>
    <w:semiHidden/>
    <w:rsid w:val="00065756"/>
    <w:rPr>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14</Pages>
  <Words>5203</Words>
  <Characters>29658</Characters>
  <Application>Microsoft Office Word</Application>
  <DocSecurity>0</DocSecurity>
  <Lines>247</Lines>
  <Paragraphs>69</Paragraphs>
  <ScaleCrop>false</ScaleCrop>
  <Company/>
  <LinksUpToDate>false</LinksUpToDate>
  <CharactersWithSpaces>34792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bajelan</dc:creator>
  <cp:lastModifiedBy>bajelan</cp:lastModifiedBy>
  <cp:revision>4</cp:revision>
  <dcterms:created xsi:type="dcterms:W3CDTF">2016-08-09T03:43:00Z</dcterms:created>
  <dcterms:modified xsi:type="dcterms:W3CDTF">2016-08-09T04:00:00Z</dcterms:modified>
</cp:coreProperties>
</file>