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A0D" w:rsidRDefault="00744A0D" w:rsidP="00744A0D">
      <w:pPr>
        <w:bidi/>
        <w:spacing w:line="360" w:lineRule="auto"/>
        <w:jc w:val="center"/>
        <w:rPr>
          <w:rFonts w:cs="B Titr"/>
          <w:b/>
          <w:bCs/>
        </w:rPr>
      </w:pPr>
      <w:r>
        <w:rPr>
          <w:rFonts w:cs="B Titr" w:hint="cs"/>
          <w:sz w:val="28"/>
          <w:szCs w:val="28"/>
          <w:rtl/>
        </w:rPr>
        <w:t xml:space="preserve">مقایسه روشهای پیکسل پایه و جزء پیکسل در برآورد عامل </w:t>
      </w:r>
      <w:r>
        <w:rPr>
          <w:rFonts w:cs="B Titr"/>
          <w:sz w:val="28"/>
          <w:szCs w:val="28"/>
          <w:lang w:bidi="fa-IR"/>
        </w:rPr>
        <w:t>C</w:t>
      </w:r>
      <w:r>
        <w:rPr>
          <w:rFonts w:cs="B Titr" w:hint="cs"/>
          <w:sz w:val="28"/>
          <w:szCs w:val="28"/>
          <w:rtl/>
          <w:lang w:bidi="fa-IR"/>
        </w:rPr>
        <w:t xml:space="preserve"> در معادله جهانی فرسایش خاک</w:t>
      </w:r>
      <w:r>
        <w:rPr>
          <w:rFonts w:cs="B Titr" w:hint="cs"/>
          <w:sz w:val="28"/>
          <w:szCs w:val="28"/>
          <w:rtl/>
        </w:rPr>
        <w:t xml:space="preserve"> (</w:t>
      </w:r>
      <w:r>
        <w:rPr>
          <w:rFonts w:cs="B Titr" w:hint="cs"/>
          <w:sz w:val="28"/>
          <w:szCs w:val="28"/>
          <w:rtl/>
          <w:lang w:bidi="fa-IR"/>
        </w:rPr>
        <w:t xml:space="preserve">منطقه مورد مطالعه </w:t>
      </w:r>
      <w:r>
        <w:rPr>
          <w:rFonts w:cs="B Titr" w:hint="cs"/>
          <w:sz w:val="28"/>
          <w:szCs w:val="28"/>
          <w:rtl/>
        </w:rPr>
        <w:t>حوضه آبخیز پل هرو</w:t>
      </w:r>
      <w:r>
        <w:rPr>
          <w:rFonts w:cs="B Titr" w:hint="cs"/>
          <w:b/>
          <w:bCs/>
          <w:rtl/>
        </w:rPr>
        <w:t>)</w:t>
      </w:r>
    </w:p>
    <w:p w:rsidR="00744A0D" w:rsidRDefault="00744A0D" w:rsidP="00744A0D">
      <w:pPr>
        <w:bidi/>
        <w:jc w:val="center"/>
        <w:rPr>
          <w:rFonts w:cs="B Nazanin" w:hint="cs"/>
          <w:b/>
          <w:bCs/>
          <w:vertAlign w:val="superscript"/>
          <w:rtl/>
          <w:lang w:bidi="fa-IR"/>
        </w:rPr>
      </w:pPr>
      <w:r>
        <w:rPr>
          <w:rFonts w:cs="B Nazanin"/>
          <w:b/>
          <w:bCs/>
          <w:vertAlign w:val="superscript"/>
          <w:lang w:bidi="fa-IR"/>
        </w:rPr>
        <w:t>*</w:t>
      </w:r>
      <w:r>
        <w:rPr>
          <w:rFonts w:cs="B Nazanin" w:hint="cs"/>
          <w:b/>
          <w:bCs/>
          <w:rtl/>
          <w:lang w:bidi="fa-IR"/>
        </w:rPr>
        <w:t>حمیدرضا متین فر</w:t>
      </w:r>
      <w:r>
        <w:rPr>
          <w:rFonts w:cs="B Nazanin" w:hint="cs"/>
          <w:b/>
          <w:bCs/>
          <w:vertAlign w:val="superscript"/>
          <w:rtl/>
          <w:lang w:bidi="fa-IR"/>
        </w:rPr>
        <w:t>1</w:t>
      </w:r>
      <w:r>
        <w:rPr>
          <w:rFonts w:cs="B Nazanin" w:hint="cs"/>
          <w:b/>
          <w:bCs/>
          <w:rtl/>
          <w:lang w:bidi="fa-IR"/>
        </w:rPr>
        <w:t>، افشین شعبانی</w:t>
      </w:r>
      <w:r>
        <w:rPr>
          <w:rFonts w:cs="B Nazanin"/>
          <w:b/>
          <w:bCs/>
          <w:vertAlign w:val="superscript"/>
          <w:lang w:bidi="fa-IR"/>
        </w:rPr>
        <w:t>2</w:t>
      </w:r>
      <w:r>
        <w:rPr>
          <w:rFonts w:cs="B Nazanin" w:hint="cs"/>
          <w:b/>
          <w:bCs/>
          <w:rtl/>
          <w:lang w:bidi="fa-IR"/>
        </w:rPr>
        <w:t>، سید کاظم علوی پناه</w:t>
      </w:r>
      <w:r>
        <w:rPr>
          <w:rFonts w:cs="B Nazanin" w:hint="cs"/>
          <w:b/>
          <w:bCs/>
          <w:vertAlign w:val="superscript"/>
          <w:rtl/>
          <w:lang w:bidi="fa-IR"/>
        </w:rPr>
        <w:t>3</w:t>
      </w:r>
      <w:r>
        <w:rPr>
          <w:rFonts w:cs="B Nazanin" w:hint="cs"/>
          <w:b/>
          <w:bCs/>
          <w:rtl/>
          <w:lang w:bidi="fa-IR"/>
        </w:rPr>
        <w:t xml:space="preserve"> </w:t>
      </w:r>
    </w:p>
    <w:p w:rsidR="00744A0D" w:rsidRDefault="00744A0D" w:rsidP="00744A0D">
      <w:pPr>
        <w:bidi/>
        <w:jc w:val="center"/>
        <w:rPr>
          <w:rFonts w:cs="B Nazanin" w:hint="cs"/>
          <w:rtl/>
          <w:lang w:bidi="fa-IR"/>
        </w:rPr>
      </w:pPr>
      <w:r>
        <w:rPr>
          <w:rFonts w:cs="B Nazanin" w:hint="cs"/>
          <w:rtl/>
          <w:lang w:bidi="fa-IR"/>
        </w:rPr>
        <w:t xml:space="preserve">1-دانشیار گروه خاکشناسی دانشکده کشاورزی، دانشگاه لرستان. </w:t>
      </w:r>
      <w:r>
        <w:rPr>
          <w:rFonts w:cs="B Nazanin"/>
          <w:lang w:bidi="fa-IR"/>
        </w:rPr>
        <w:t>Email: Matinfar44@yahoo.com</w:t>
      </w:r>
    </w:p>
    <w:p w:rsidR="00744A0D" w:rsidRDefault="00744A0D" w:rsidP="00744A0D">
      <w:pPr>
        <w:bidi/>
        <w:jc w:val="center"/>
        <w:rPr>
          <w:rFonts w:cs="B Nazanin"/>
          <w:lang w:bidi="fa-IR"/>
        </w:rPr>
      </w:pPr>
      <w:r>
        <w:rPr>
          <w:rFonts w:cs="B Nazanin" w:hint="cs"/>
          <w:rtl/>
          <w:lang w:bidi="fa-IR"/>
        </w:rPr>
        <w:t>2- کارشناسی ارشد سنجش از دور و سیستم اطلاعات جغرافیایی دانشگاه تهران.</w:t>
      </w:r>
    </w:p>
    <w:p w:rsidR="00744A0D" w:rsidRDefault="00744A0D" w:rsidP="00744A0D">
      <w:pPr>
        <w:bidi/>
        <w:jc w:val="center"/>
        <w:rPr>
          <w:rFonts w:cs="B Nazanin"/>
        </w:rPr>
      </w:pPr>
      <w:r>
        <w:rPr>
          <w:rFonts w:cs="B Nazanin"/>
          <w:lang w:bidi="fa-IR"/>
        </w:rPr>
        <w:t>Email: shabani.afshin@ut.ac.ir</w:t>
      </w:r>
    </w:p>
    <w:p w:rsidR="00744A0D" w:rsidRDefault="00744A0D" w:rsidP="00744A0D">
      <w:pPr>
        <w:bidi/>
        <w:jc w:val="center"/>
        <w:rPr>
          <w:rFonts w:cs="B Nazanin" w:hint="cs"/>
          <w:rtl/>
          <w:lang w:bidi="fa-IR"/>
        </w:rPr>
      </w:pPr>
      <w:r>
        <w:rPr>
          <w:rFonts w:cs="B Nazanin" w:hint="cs"/>
          <w:rtl/>
          <w:lang w:bidi="fa-IR"/>
        </w:rPr>
        <w:t xml:space="preserve">3-  استاد گروه سنجش از دور و سیستم اطلاعات جغرافیایی دانشگاه تهران، </w:t>
      </w:r>
      <w:r>
        <w:rPr>
          <w:rFonts w:cs="B Nazanin"/>
          <w:lang w:bidi="fa-IR"/>
        </w:rPr>
        <w:t>Email: Salavipa@ut.ac.ir</w:t>
      </w:r>
      <w:r>
        <w:rPr>
          <w:rFonts w:cs="B Nazanin" w:hint="cs"/>
          <w:rtl/>
          <w:lang w:bidi="fa-IR"/>
        </w:rPr>
        <w:t xml:space="preserve"> </w:t>
      </w:r>
    </w:p>
    <w:p w:rsidR="00744A0D" w:rsidRDefault="00744A0D" w:rsidP="00744A0D">
      <w:pPr>
        <w:bidi/>
        <w:jc w:val="center"/>
        <w:rPr>
          <w:rFonts w:cs="B Nazanin" w:hint="cs"/>
          <w:b/>
          <w:bCs/>
          <w:sz w:val="26"/>
          <w:szCs w:val="26"/>
          <w:rtl/>
          <w:lang w:bidi="fa-IR"/>
        </w:rPr>
      </w:pPr>
    </w:p>
    <w:p w:rsidR="00744A0D" w:rsidRDefault="00744A0D" w:rsidP="00744A0D">
      <w:pPr>
        <w:bidi/>
        <w:spacing w:line="360" w:lineRule="auto"/>
        <w:rPr>
          <w:rFonts w:cs="B Nazanin" w:hint="cs"/>
          <w:b/>
          <w:bCs/>
          <w:rtl/>
        </w:rPr>
      </w:pPr>
      <w:r>
        <w:rPr>
          <w:rFonts w:cs="B Nazanin" w:hint="cs"/>
          <w:b/>
          <w:bCs/>
          <w:rtl/>
        </w:rPr>
        <w:t>چکیده</w:t>
      </w:r>
    </w:p>
    <w:p w:rsidR="00744A0D" w:rsidRDefault="00744A0D" w:rsidP="00744A0D">
      <w:pPr>
        <w:bidi/>
        <w:spacing w:line="360" w:lineRule="auto"/>
        <w:jc w:val="both"/>
        <w:rPr>
          <w:rFonts w:cs="B Nazanin" w:hint="cs"/>
          <w:rtl/>
          <w:lang w:bidi="fa-IR"/>
        </w:rPr>
      </w:pPr>
      <w:r>
        <w:rPr>
          <w:rFonts w:cs="B Nazanin" w:hint="cs"/>
          <w:rtl/>
        </w:rPr>
        <w:t>پوشش گیاهی از جمله عامل</w:t>
      </w:r>
      <w:r>
        <w:rPr>
          <w:rFonts w:cs="B Nazanin" w:hint="cs"/>
          <w:rtl/>
        </w:rPr>
        <w:softHyphen/>
        <w:t>هاي مهمی است که به دلیل نقش حفاظتی در بیشتر مدل</w:t>
      </w:r>
      <w:r>
        <w:rPr>
          <w:rFonts w:cs="B Nazanin" w:hint="cs"/>
          <w:rtl/>
        </w:rPr>
        <w:softHyphen/>
        <w:t>هاي برآورد فرسایش خاک مورد استفاده قرار می</w:t>
      </w:r>
      <w:r>
        <w:rPr>
          <w:rFonts w:cs="B Nazanin" w:hint="cs"/>
          <w:rtl/>
        </w:rPr>
        <w:softHyphen/>
        <w:t>گیرد. برآورد این عامل در مناطق پهناور جغرافیایی به علت تنوع گونه</w:t>
      </w:r>
      <w:r>
        <w:rPr>
          <w:rFonts w:cs="B Nazanin"/>
        </w:rPr>
        <w:softHyphen/>
      </w:r>
      <w:r>
        <w:rPr>
          <w:rFonts w:cs="B Nazanin" w:hint="cs"/>
          <w:rtl/>
          <w:lang w:bidi="fa-IR"/>
        </w:rPr>
        <w:softHyphen/>
      </w:r>
      <w:r>
        <w:rPr>
          <w:rFonts w:cs="B Nazanin" w:hint="cs"/>
          <w:rtl/>
        </w:rPr>
        <w:t>های گیاهی و تغییرات آن بسیار مشکل و پر هزینه می</w:t>
      </w:r>
      <w:r>
        <w:rPr>
          <w:rFonts w:cs="B Nazanin" w:hint="cs"/>
          <w:rtl/>
        </w:rPr>
        <w:softHyphen/>
        <w:t>باشد. بر همین اساس روش</w:t>
      </w:r>
      <w:r>
        <w:rPr>
          <w:rFonts w:cs="B Nazanin" w:hint="cs"/>
          <w:rtl/>
        </w:rPr>
        <w:softHyphen/>
        <w:t>های مختلفی با توجه به  فن آوري سنجش از دور، همراه با اندازه</w:t>
      </w:r>
      <w:r>
        <w:rPr>
          <w:rFonts w:cs="B Nazanin"/>
        </w:rPr>
        <w:softHyphen/>
      </w:r>
      <w:r>
        <w:rPr>
          <w:rFonts w:cs="B Nazanin" w:hint="cs"/>
          <w:rtl/>
        </w:rPr>
        <w:t>گیری</w:t>
      </w:r>
      <w:r>
        <w:rPr>
          <w:rFonts w:cs="B Nazanin" w:hint="cs"/>
          <w:rtl/>
        </w:rPr>
        <w:softHyphen/>
        <w:t>های میدانی یا بدون استفاده از آن برای برآورد این عامل ارائه گردیده است. در این تحقیق تلاش گردیده است، مقدار این عامل در کاربریهای مختلف (16 نقطه) با استفاده از دومین معادله تجدید نظر شده جهانی فرسایش خاک (</w:t>
      </w:r>
      <w:r>
        <w:rPr>
          <w:rFonts w:cs="B Nazanin"/>
        </w:rPr>
        <w:t>RUSLE 2</w:t>
      </w:r>
      <w:r>
        <w:rPr>
          <w:rFonts w:cs="B Nazanin" w:hint="cs"/>
          <w:rtl/>
          <w:lang w:bidi="fa-IR"/>
        </w:rPr>
        <w:t>) در حوضه آبخیز پل هرو محاسبه گردد. سپس</w:t>
      </w:r>
      <w:r>
        <w:rPr>
          <w:rFonts w:cs="B Nazanin" w:hint="cs"/>
          <w:rtl/>
        </w:rPr>
        <w:t xml:space="preserve"> با استفاده از تصویر </w:t>
      </w:r>
      <w:r>
        <w:rPr>
          <w:rFonts w:cs="B Nazanin"/>
        </w:rPr>
        <w:t>ETM</w:t>
      </w:r>
      <w:r>
        <w:rPr>
          <w:rFonts w:cs="B Nazanin"/>
          <w:vertAlign w:val="superscript"/>
        </w:rPr>
        <w:t>+</w:t>
      </w:r>
      <w:r>
        <w:rPr>
          <w:rFonts w:cs="B Nazanin" w:hint="cs"/>
          <w:rtl/>
        </w:rPr>
        <w:t xml:space="preserve"> و شاخص</w:t>
      </w:r>
      <w:r>
        <w:rPr>
          <w:rFonts w:cs="B Nazanin" w:hint="cs"/>
          <w:rtl/>
        </w:rPr>
        <w:softHyphen/>
        <w:t>های مختلف گیاهی (</w:t>
      </w:r>
      <w:r>
        <w:rPr>
          <w:rFonts w:cs="B Nazanin"/>
        </w:rPr>
        <w:t>NDVI, SAVI, TSAVI</w:t>
      </w:r>
      <w:r>
        <w:rPr>
          <w:rFonts w:cs="B Nazanin" w:hint="cs"/>
          <w:rtl/>
          <w:lang w:bidi="fa-IR"/>
        </w:rPr>
        <w:t>)</w:t>
      </w:r>
      <w:r>
        <w:rPr>
          <w:rFonts w:cs="B Nazanin" w:hint="cs"/>
          <w:rtl/>
        </w:rPr>
        <w:t>، طبقه بندی ماشین بردار پشتیبان و طبقه</w:t>
      </w:r>
      <w:r>
        <w:rPr>
          <w:rFonts w:cs="B Nazanin" w:hint="cs"/>
          <w:rtl/>
        </w:rPr>
        <w:softHyphen/>
        <w:t>بندی جزء پیکسل در دو روش مختلف (ترکیب با اندازه گیری های میدانی و بدون استفاده از آن) عامل پوشش گیاهی در سطح منطقه محاسبه گردید. نتایج حاکی از آن است که روش طبقه</w:t>
      </w:r>
      <w:r>
        <w:rPr>
          <w:rFonts w:cs="B Nazanin" w:hint="cs"/>
          <w:rtl/>
        </w:rPr>
        <w:softHyphen/>
        <w:t>بندی ماشین بردار پشتیبان با کمترین مقدار مربع میانگین خطا (</w:t>
      </w:r>
      <w:r>
        <w:rPr>
          <w:rFonts w:cs="B Nazanin" w:hint="cs"/>
          <w:rtl/>
          <w:lang w:bidi="fa-IR"/>
        </w:rPr>
        <w:t>000875/0)</w:t>
      </w:r>
      <w:r>
        <w:rPr>
          <w:rFonts w:cs="B Nazanin" w:hint="cs"/>
          <w:rtl/>
        </w:rPr>
        <w:t xml:space="preserve"> و میزان همبستگی 83/0</w:t>
      </w:r>
      <w:r>
        <w:rPr>
          <w:rFonts w:cs="B Nazanin" w:hint="cs"/>
          <w:rtl/>
          <w:lang w:bidi="fa-IR"/>
        </w:rPr>
        <w:t xml:space="preserve"> بهترین روش در محاسبه عامل پوشش گیاهی با استفاده از داده زمینی می</w:t>
      </w:r>
      <w:r>
        <w:rPr>
          <w:rFonts w:cs="B Nazanin" w:hint="cs"/>
          <w:rtl/>
          <w:lang w:bidi="fa-IR"/>
        </w:rPr>
        <w:softHyphen/>
        <w:t>باشد. همچنین ترکیب</w:t>
      </w:r>
      <w:r>
        <w:rPr>
          <w:rFonts w:cs="B Nazanin" w:hint="cs"/>
          <w:lang w:bidi="fa-IR"/>
        </w:rPr>
        <w:t xml:space="preserve"> </w:t>
      </w:r>
      <w:r>
        <w:rPr>
          <w:rFonts w:cs="B Nazanin" w:hint="cs"/>
          <w:rtl/>
          <w:lang w:bidi="fa-IR"/>
        </w:rPr>
        <w:t>روش طبقه</w:t>
      </w:r>
      <w:r>
        <w:rPr>
          <w:rFonts w:cs="B Nazanin" w:hint="cs"/>
          <w:rtl/>
          <w:lang w:bidi="fa-IR"/>
        </w:rPr>
        <w:softHyphen/>
        <w:t>بندی ماشین بردار پشتیبان و معکوس خطی شاخص</w:t>
      </w:r>
      <w:r>
        <w:rPr>
          <w:rFonts w:cs="B Nazanin" w:hint="cs"/>
          <w:rtl/>
          <w:lang w:bidi="fa-IR"/>
        </w:rPr>
        <w:softHyphen/>
        <w:t>های گیاهی با مربع میانگین خطا 004743/0 در مقایسه با معکوس شاخص</w:t>
      </w:r>
      <w:r>
        <w:rPr>
          <w:rFonts w:cs="B Nazanin" w:hint="cs"/>
          <w:rtl/>
          <w:lang w:bidi="fa-IR"/>
        </w:rPr>
        <w:softHyphen/>
        <w:t>های گیاهی و شاخص درصد حضور خاک روشی مناسب</w:t>
      </w:r>
      <w:r>
        <w:rPr>
          <w:rFonts w:cs="B Nazanin" w:hint="cs"/>
          <w:rtl/>
          <w:lang w:bidi="fa-IR"/>
        </w:rPr>
        <w:softHyphen/>
        <w:t>تر در محاسبه عامل پوشش گیاهی بدون استفاده از داده زمینی می باشد. علاوه بر آن نتایج آزمون مقایسه میانگین ها  بیانگر معنی دار بودن هر دو  روش در سطح 5 درصد می باشد.</w:t>
      </w:r>
    </w:p>
    <w:p w:rsidR="00744A0D" w:rsidRDefault="00744A0D" w:rsidP="00744A0D">
      <w:pPr>
        <w:bidi/>
        <w:spacing w:line="360" w:lineRule="auto"/>
        <w:jc w:val="both"/>
        <w:rPr>
          <w:rFonts w:cs="B Nazanin" w:hint="cs"/>
          <w:i/>
          <w:iCs/>
          <w:rtl/>
          <w:lang w:bidi="fa-IR"/>
        </w:rPr>
      </w:pPr>
      <w:r>
        <w:rPr>
          <w:rFonts w:cs="B Nazanin" w:hint="cs"/>
          <w:b/>
          <w:bCs/>
          <w:rtl/>
          <w:lang w:bidi="fa-IR"/>
        </w:rPr>
        <w:t>کلمات کلیدی</w:t>
      </w:r>
      <w:r>
        <w:rPr>
          <w:rFonts w:cs="B Nazanin" w:hint="cs"/>
          <w:i/>
          <w:iCs/>
          <w:rtl/>
          <w:lang w:bidi="fa-IR"/>
        </w:rPr>
        <w:t xml:space="preserve">: </w:t>
      </w:r>
      <w:r>
        <w:rPr>
          <w:rFonts w:cs="B Nazanin" w:hint="cs"/>
          <w:rtl/>
          <w:lang w:bidi="fa-IR"/>
        </w:rPr>
        <w:t>عامل پوشش گیاهی، شاخص</w:t>
      </w:r>
      <w:r>
        <w:rPr>
          <w:rFonts w:cs="B Nazanin" w:hint="cs"/>
          <w:rtl/>
          <w:lang w:bidi="fa-IR"/>
        </w:rPr>
        <w:softHyphen/>
        <w:t xml:space="preserve">های گیاهی، طبقه بندی، </w:t>
      </w:r>
      <w:r>
        <w:rPr>
          <w:rFonts w:cs="B Nazanin"/>
        </w:rPr>
        <w:t>RUSLE2</w:t>
      </w:r>
      <w:r>
        <w:rPr>
          <w:rFonts w:cs="B Nazanin" w:hint="cs"/>
          <w:rtl/>
          <w:lang w:bidi="fa-IR"/>
        </w:rPr>
        <w:t>، پل هرو</w:t>
      </w:r>
      <w:r>
        <w:rPr>
          <w:rFonts w:cs="B Nazanin" w:hint="cs"/>
          <w:i/>
          <w:iCs/>
          <w:rtl/>
          <w:lang w:bidi="fa-IR"/>
        </w:rPr>
        <w:t xml:space="preserve">  </w:t>
      </w:r>
    </w:p>
    <w:p w:rsidR="006D3640" w:rsidRPr="00744A0D" w:rsidRDefault="006D3640" w:rsidP="00744A0D">
      <w:bookmarkStart w:id="0" w:name="_GoBack"/>
      <w:bookmarkEnd w:id="0"/>
    </w:p>
    <w:sectPr w:rsidR="006D3640" w:rsidRPr="00744A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D9C"/>
    <w:rsid w:val="002F52DC"/>
    <w:rsid w:val="003B2D9C"/>
    <w:rsid w:val="006D3640"/>
    <w:rsid w:val="00744A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240E9C-9D94-42B2-A823-C33EF28B1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547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278</Words>
  <Characters>1588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Hamid</dc:creator>
  <cp:lastModifiedBy>R.M.</cp:lastModifiedBy>
  <cp:revision>3</cp:revision>
  <cp:lastPrinted>2016-02-26T10:57:00Z</cp:lastPrinted>
  <dcterms:created xsi:type="dcterms:W3CDTF">2016-02-26T10:55:00Z</dcterms:created>
  <dcterms:modified xsi:type="dcterms:W3CDTF">2016-05-20T19:04:00Z</dcterms:modified>
</cp:coreProperties>
</file>