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5D1" w:rsidRDefault="001605D1" w:rsidP="00D046AD">
      <w:pPr>
        <w:rPr>
          <w:rtl/>
        </w:rPr>
      </w:pPr>
    </w:p>
    <w:p w:rsidR="001605D1" w:rsidRDefault="001605D1" w:rsidP="00D046AD">
      <w:pPr>
        <w:rPr>
          <w:rtl/>
        </w:rPr>
      </w:pPr>
    </w:p>
    <w:p w:rsidR="001605D1" w:rsidRDefault="001605D1" w:rsidP="00D046AD">
      <w:pPr>
        <w:rPr>
          <w:rtl/>
        </w:rPr>
      </w:pPr>
    </w:p>
    <w:p w:rsidR="009B5FD7" w:rsidRDefault="00A644DC" w:rsidP="00D046AD">
      <w:pPr>
        <w:rPr>
          <w:lang w:bidi="fa-IR"/>
        </w:rPr>
      </w:pPr>
      <w:r w:rsidRPr="00562E3E">
        <w:rPr>
          <w:rFonts w:eastAsiaTheme="minorEastAsia" w:hint="cs"/>
          <w:color w:val="000000" w:themeColor="text1"/>
          <w:rtl/>
        </w:rPr>
        <w:t>پهنه‌بندی پوشش برف در حوضه آبخیز کارون شمالی</w:t>
      </w:r>
      <w:r w:rsidR="00D046AD">
        <w:rPr>
          <w:rFonts w:eastAsiaTheme="minorEastAsia"/>
          <w:color w:val="000000" w:themeColor="text1"/>
        </w:rPr>
        <w:t xml:space="preserve"> </w:t>
      </w:r>
      <w:r w:rsidR="00D046AD">
        <w:rPr>
          <w:rFonts w:eastAsiaTheme="minorEastAsia" w:hint="cs"/>
          <w:color w:val="000000" w:themeColor="text1"/>
          <w:rtl/>
        </w:rPr>
        <w:t>از سال 2000 تا 2015</w:t>
      </w:r>
    </w:p>
    <w:p w:rsidR="001605D1" w:rsidRDefault="001605D1" w:rsidP="003E7620">
      <w:pPr>
        <w:pStyle w:val="Authors"/>
        <w:rPr>
          <w:rtl/>
        </w:rPr>
      </w:pPr>
    </w:p>
    <w:p w:rsidR="003E7620" w:rsidRDefault="00A644DC" w:rsidP="003E7620">
      <w:pPr>
        <w:pStyle w:val="Authors"/>
      </w:pPr>
      <w:r>
        <w:rPr>
          <w:rFonts w:hint="cs"/>
          <w:rtl/>
        </w:rPr>
        <w:t>علي مرشدي</w:t>
      </w:r>
      <w:r w:rsidRPr="00A644DC">
        <w:rPr>
          <w:rFonts w:hint="cs"/>
          <w:vertAlign w:val="superscript"/>
          <w:rtl/>
        </w:rPr>
        <w:t>1</w:t>
      </w:r>
      <w:r>
        <w:rPr>
          <w:rFonts w:hint="cs"/>
          <w:rtl/>
        </w:rPr>
        <w:t xml:space="preserve"> </w:t>
      </w:r>
    </w:p>
    <w:p w:rsidR="00D11E95" w:rsidRPr="00A003E6" w:rsidRDefault="00175DB3" w:rsidP="00C15CF3">
      <w:pPr>
        <w:pStyle w:val="Authors"/>
        <w:rPr>
          <w:rFonts w:cs="B Nazanin"/>
          <w:b w:val="0"/>
          <w:bCs w:val="0"/>
          <w:rtl/>
        </w:rPr>
      </w:pPr>
      <w:r>
        <w:rPr>
          <w:rFonts w:hint="cs"/>
          <w:rtl/>
        </w:rPr>
        <w:t>استادیار پژوهش، بخش تحقيقات خاك و آب، مرکز تحقیقات و آموزش کشاورزی و منابع طبیعی، شهركرد</w:t>
      </w:r>
      <w:r w:rsidR="001605D1">
        <w:rPr>
          <w:rFonts w:hint="cs"/>
          <w:rtl/>
        </w:rPr>
        <w:t>،</w:t>
      </w:r>
      <w:r w:rsidR="000F28D6">
        <w:rPr>
          <w:rFonts w:hint="cs"/>
          <w:rtl/>
        </w:rPr>
        <w:t xml:space="preserve"> </w:t>
      </w:r>
      <w:hyperlink r:id="rId8" w:history="1">
        <w:r w:rsidR="008A6C2C" w:rsidRPr="001605D1">
          <w:rPr>
            <w:rStyle w:val="Hyperlink"/>
            <w:rFonts w:cs="B Zar"/>
            <w:u w:val="none"/>
          </w:rPr>
          <w:t>a.morshedi@areeo.ac.ir</w:t>
        </w:r>
      </w:hyperlink>
      <w:r w:rsidR="00D11E95" w:rsidRPr="001605D1">
        <w:rPr>
          <w:rFonts w:cs="B Nazanin" w:hint="cs"/>
          <w:rtl/>
        </w:rPr>
        <w:t xml:space="preserve"> </w:t>
      </w:r>
    </w:p>
    <w:p w:rsidR="009B5FD7" w:rsidRPr="003F6F57" w:rsidRDefault="009B5FD7" w:rsidP="00A644DC">
      <w:pPr>
        <w:pStyle w:val="Heading1"/>
        <w:rPr>
          <w:b w:val="0"/>
          <w:bCs w:val="0"/>
        </w:rPr>
      </w:pPr>
    </w:p>
    <w:p w:rsidR="00B36560" w:rsidRDefault="00B36560" w:rsidP="00772F86">
      <w:pPr>
        <w:pStyle w:val="Heading1"/>
        <w:rPr>
          <w:rFonts w:cs="B Nazanin"/>
          <w:sz w:val="20"/>
          <w:szCs w:val="20"/>
          <w:rtl/>
        </w:rPr>
      </w:pPr>
    </w:p>
    <w:p w:rsidR="00B36560" w:rsidRDefault="00B36560" w:rsidP="00772F86">
      <w:pPr>
        <w:pStyle w:val="Heading1"/>
        <w:rPr>
          <w:rFonts w:cs="B Nazanin"/>
          <w:sz w:val="20"/>
          <w:szCs w:val="20"/>
          <w:rtl/>
        </w:rPr>
      </w:pPr>
    </w:p>
    <w:p w:rsidR="00B36560" w:rsidRDefault="00B36560" w:rsidP="00772F86">
      <w:pPr>
        <w:pStyle w:val="Heading1"/>
        <w:rPr>
          <w:rFonts w:cs="B Nazanin"/>
          <w:sz w:val="20"/>
          <w:szCs w:val="20"/>
          <w:rtl/>
        </w:rPr>
      </w:pPr>
    </w:p>
    <w:p w:rsidR="009B5FD7" w:rsidRPr="00B36560" w:rsidRDefault="00711A2A" w:rsidP="00772F86">
      <w:pPr>
        <w:pStyle w:val="Heading1"/>
        <w:rPr>
          <w:rFonts w:cs="B Nazanin"/>
          <w:sz w:val="20"/>
          <w:szCs w:val="20"/>
        </w:rPr>
      </w:pPr>
      <w:r w:rsidRPr="00B36560">
        <w:rPr>
          <w:rFonts w:cs="B Nazanin" w:hint="cs"/>
          <w:sz w:val="20"/>
          <w:szCs w:val="20"/>
          <w:rtl/>
        </w:rPr>
        <w:t>چکیده</w:t>
      </w:r>
      <w:r w:rsidR="00E6281F" w:rsidRPr="00B36560">
        <w:rPr>
          <w:rFonts w:cs="B Nazanin" w:hint="cs"/>
          <w:sz w:val="20"/>
          <w:szCs w:val="20"/>
          <w:rtl/>
        </w:rPr>
        <w:t xml:space="preserve"> </w:t>
      </w:r>
    </w:p>
    <w:p w:rsidR="009B5FD7" w:rsidRPr="00D30119" w:rsidRDefault="00772F86" w:rsidP="00D30119">
      <w:pPr>
        <w:pStyle w:val="RSGG-TEXT"/>
        <w:ind w:left="565" w:right="142" w:hanging="2"/>
        <w:rPr>
          <w:szCs w:val="20"/>
          <w:lang w:bidi="fa-IR"/>
        </w:rPr>
      </w:pPr>
      <w:r w:rsidRPr="00D30119">
        <w:rPr>
          <w:rFonts w:hint="cs"/>
          <w:szCs w:val="20"/>
          <w:rtl/>
        </w:rPr>
        <w:t xml:space="preserve">اطلاع از توزیع زمانی و مکانی برف کمک فراوانی به تحلیل انباشت برف و نیز برآورد سطح پوشیده از برف </w:t>
      </w:r>
      <w:r w:rsidRPr="00D30119">
        <w:rPr>
          <w:rFonts w:eastAsiaTheme="minorEastAsia" w:hint="cs"/>
          <w:szCs w:val="20"/>
          <w:rtl/>
        </w:rPr>
        <w:t xml:space="preserve">می‌نماید. </w:t>
      </w:r>
      <w:r w:rsidRPr="00D30119">
        <w:rPr>
          <w:rFonts w:hint="cs"/>
          <w:szCs w:val="20"/>
          <w:rtl/>
        </w:rPr>
        <w:t xml:space="preserve">دستیابی به این اطلاعات در مناطق مرتفع تنها به کمک تکنیک سنجش از دور امکان‌پذیر است. هدف از این تحقيق </w:t>
      </w:r>
      <w:r w:rsidR="00FE0F0A" w:rsidRPr="00D30119">
        <w:rPr>
          <w:rFonts w:hint="cs"/>
          <w:szCs w:val="20"/>
          <w:rtl/>
        </w:rPr>
        <w:t xml:space="preserve">پايش و </w:t>
      </w:r>
      <w:r w:rsidRPr="00D30119">
        <w:rPr>
          <w:rFonts w:hint="cs"/>
          <w:szCs w:val="20"/>
          <w:rtl/>
        </w:rPr>
        <w:t xml:space="preserve">پهنه‌بندی برف از داده‌های سنجنده </w:t>
      </w:r>
      <w:r w:rsidRPr="00D30119">
        <w:rPr>
          <w:szCs w:val="20"/>
        </w:rPr>
        <w:t>ETM+</w:t>
      </w:r>
      <w:r w:rsidRPr="00D30119">
        <w:rPr>
          <w:rFonts w:hint="cs"/>
          <w:szCs w:val="20"/>
          <w:rtl/>
        </w:rPr>
        <w:t xml:space="preserve"> در محدوه بخش شمالی حوزه آبخیز کارون به </w:t>
      </w:r>
      <w:r w:rsidRPr="00D30119">
        <w:rPr>
          <w:szCs w:val="20"/>
          <w:rtl/>
        </w:rPr>
        <w:t>مساحت</w:t>
      </w:r>
      <w:r w:rsidRPr="00D30119">
        <w:rPr>
          <w:rFonts w:hint="cs"/>
          <w:szCs w:val="20"/>
          <w:rtl/>
        </w:rPr>
        <w:t xml:space="preserve"> 14802</w:t>
      </w:r>
      <w:r w:rsidRPr="00D30119">
        <w:rPr>
          <w:szCs w:val="20"/>
          <w:rtl/>
        </w:rPr>
        <w:t xml:space="preserve"> كيلومتر مربع</w:t>
      </w:r>
      <w:r w:rsidRPr="00D30119">
        <w:rPr>
          <w:rFonts w:hint="cs"/>
          <w:szCs w:val="20"/>
          <w:rtl/>
        </w:rPr>
        <w:t xml:space="preserve"> در یکي از نواحی برف</w:t>
      </w:r>
      <w:r w:rsidRPr="00D30119">
        <w:rPr>
          <w:szCs w:val="20"/>
          <w:rtl/>
        </w:rPr>
        <w:softHyphen/>
      </w:r>
      <w:r w:rsidRPr="00D30119">
        <w:rPr>
          <w:rFonts w:hint="cs"/>
          <w:szCs w:val="20"/>
          <w:rtl/>
        </w:rPr>
        <w:t xml:space="preserve">گير ايران می‌باشد. </w:t>
      </w:r>
      <w:r w:rsidR="00D30119" w:rsidRPr="00D30119">
        <w:rPr>
          <w:rFonts w:hint="cs"/>
          <w:szCs w:val="20"/>
          <w:rtl/>
        </w:rPr>
        <w:t xml:space="preserve">محاسبات سطوح پوشیده از برف حاصل از پردازش تصاویر سنجنده‌ </w:t>
      </w:r>
      <w:r w:rsidR="00D30119" w:rsidRPr="00D30119">
        <w:rPr>
          <w:szCs w:val="20"/>
        </w:rPr>
        <w:t>ETM+</w:t>
      </w:r>
      <w:r w:rsidR="00D30119" w:rsidRPr="00D30119">
        <w:rPr>
          <w:rFonts w:hint="cs"/>
          <w:szCs w:val="20"/>
          <w:rtl/>
        </w:rPr>
        <w:t xml:space="preserve"> </w:t>
      </w:r>
      <w:r w:rsidR="00D30119">
        <w:rPr>
          <w:rFonts w:hint="cs"/>
          <w:szCs w:val="20"/>
          <w:rtl/>
        </w:rPr>
        <w:t xml:space="preserve">نشان مي‌دهد </w:t>
      </w:r>
      <w:r w:rsidR="00D30119" w:rsidRPr="00D30119">
        <w:rPr>
          <w:rFonts w:hint="cs"/>
          <w:szCs w:val="20"/>
          <w:rtl/>
        </w:rPr>
        <w:t xml:space="preserve">کمترین و بیشترین سطح پوشیده از برف </w:t>
      </w:r>
      <w:r w:rsidR="00D30119">
        <w:rPr>
          <w:rFonts w:hint="cs"/>
          <w:szCs w:val="20"/>
          <w:rtl/>
        </w:rPr>
        <w:t xml:space="preserve">در </w:t>
      </w:r>
      <w:r w:rsidR="00D30119" w:rsidRPr="00D30119">
        <w:rPr>
          <w:rFonts w:hint="cs"/>
          <w:color w:val="00B050"/>
          <w:szCs w:val="20"/>
          <w:rtl/>
        </w:rPr>
        <w:t xml:space="preserve">حوزه کارون شمالی </w:t>
      </w:r>
      <w:r w:rsidR="00D30119" w:rsidRPr="00D30119">
        <w:rPr>
          <w:rFonts w:hint="cs"/>
          <w:szCs w:val="20"/>
          <w:rtl/>
        </w:rPr>
        <w:t>به ترتیب در سال‌های 2010 و 2006 (128758 و 1090580 هکتار) بوده است</w:t>
      </w:r>
      <w:r w:rsidR="00D30119">
        <w:rPr>
          <w:rFonts w:hint="cs"/>
          <w:szCs w:val="20"/>
          <w:rtl/>
        </w:rPr>
        <w:t xml:space="preserve">. </w:t>
      </w:r>
      <w:r w:rsidRPr="00D30119">
        <w:rPr>
          <w:rFonts w:hint="cs"/>
          <w:szCs w:val="20"/>
          <w:rtl/>
        </w:rPr>
        <w:t>نتایج برآورد سطوح پوشیده از برف طی 15 سال نشان داد که</w:t>
      </w:r>
      <w:r w:rsidR="00FE0F0A" w:rsidRPr="00D30119">
        <w:rPr>
          <w:rFonts w:hint="cs"/>
          <w:szCs w:val="20"/>
          <w:rtl/>
        </w:rPr>
        <w:t xml:space="preserve"> </w:t>
      </w:r>
      <w:r w:rsidRPr="00D30119">
        <w:rPr>
          <w:rFonts w:eastAsiaTheme="minorEastAsia" w:hint="cs"/>
          <w:szCs w:val="20"/>
          <w:rtl/>
        </w:rPr>
        <w:t xml:space="preserve">سنجنده </w:t>
      </w:r>
      <w:r w:rsidRPr="00D30119">
        <w:rPr>
          <w:rFonts w:eastAsiaTheme="minorEastAsia"/>
          <w:szCs w:val="20"/>
        </w:rPr>
        <w:t>ETM+</w:t>
      </w:r>
      <w:r w:rsidRPr="00D30119">
        <w:rPr>
          <w:rFonts w:eastAsiaTheme="minorEastAsia" w:hint="cs"/>
          <w:szCs w:val="20"/>
          <w:rtl/>
        </w:rPr>
        <w:t xml:space="preserve"> کارآئی خوبی در پایش‌های زمانی، مکانی و پهنه‌بندی سطوح پوشیده از برف دارد</w:t>
      </w:r>
      <w:r w:rsidR="00FE0F0A" w:rsidRPr="00D30119">
        <w:rPr>
          <w:rFonts w:eastAsiaTheme="minorEastAsia" w:hint="cs"/>
          <w:szCs w:val="20"/>
          <w:rtl/>
        </w:rPr>
        <w:t>.</w:t>
      </w:r>
    </w:p>
    <w:p w:rsidR="00B36560" w:rsidRDefault="00772F86" w:rsidP="00D30119">
      <w:pPr>
        <w:pStyle w:val="Heading1"/>
        <w:ind w:left="565"/>
        <w:jc w:val="lowKashida"/>
        <w:rPr>
          <w:rFonts w:cs="B Nazanin"/>
          <w:b w:val="0"/>
          <w:bCs w:val="0"/>
          <w:sz w:val="18"/>
          <w:szCs w:val="18"/>
          <w:rtl/>
          <w:lang w:val="en-GB" w:bidi="fa-IR"/>
        </w:rPr>
      </w:pPr>
      <w:bookmarkStart w:id="0" w:name="OLE_LINK1"/>
      <w:bookmarkStart w:id="1" w:name="OLE_LINK2"/>
      <w:r w:rsidRPr="00D27162">
        <w:rPr>
          <w:rFonts w:cs="B Nazanin"/>
          <w:b w:val="0"/>
          <w:bCs w:val="0"/>
          <w:sz w:val="18"/>
          <w:szCs w:val="18"/>
          <w:lang w:val="en-GB" w:bidi="fa-IR"/>
        </w:rPr>
        <w:t xml:space="preserve">  </w:t>
      </w:r>
      <w:r w:rsidR="00B0464C" w:rsidRPr="00D27162">
        <w:rPr>
          <w:rFonts w:cs="B Nazanin" w:hint="cs"/>
          <w:b w:val="0"/>
          <w:bCs w:val="0"/>
          <w:sz w:val="18"/>
          <w:szCs w:val="18"/>
          <w:rtl/>
          <w:lang w:val="en-GB" w:bidi="fa-IR"/>
        </w:rPr>
        <w:t xml:space="preserve">          </w:t>
      </w:r>
    </w:p>
    <w:p w:rsidR="00772F86" w:rsidRPr="00772F86" w:rsidRDefault="00B0464C" w:rsidP="00D30119">
      <w:pPr>
        <w:pStyle w:val="Heading1"/>
        <w:ind w:left="565"/>
        <w:jc w:val="lowKashida"/>
        <w:rPr>
          <w:rFonts w:cs="B Nazanin"/>
          <w:sz w:val="18"/>
          <w:szCs w:val="18"/>
          <w:rtl/>
        </w:rPr>
      </w:pPr>
      <w:r w:rsidRPr="00D27162">
        <w:rPr>
          <w:rFonts w:cs="B Nazanin" w:hint="cs"/>
          <w:b w:val="0"/>
          <w:bCs w:val="0"/>
          <w:sz w:val="18"/>
          <w:szCs w:val="18"/>
          <w:rtl/>
          <w:lang w:val="en-GB" w:bidi="fa-IR"/>
        </w:rPr>
        <w:t>ك</w:t>
      </w:r>
      <w:r w:rsidR="009B5FD7" w:rsidRPr="00D27162">
        <w:rPr>
          <w:rFonts w:cs="B Nazanin"/>
          <w:b w:val="0"/>
          <w:bCs w:val="0"/>
          <w:sz w:val="18"/>
          <w:szCs w:val="18"/>
          <w:rtl/>
          <w:lang w:val="en-GB" w:bidi="fa-IR"/>
        </w:rPr>
        <w:t>لمات کليدي</w:t>
      </w:r>
      <w:r w:rsidR="00D27162" w:rsidRPr="00D27162">
        <w:rPr>
          <w:rFonts w:cs="B Nazanin" w:hint="cs"/>
          <w:b w:val="0"/>
          <w:bCs w:val="0"/>
          <w:sz w:val="18"/>
          <w:szCs w:val="18"/>
          <w:rtl/>
          <w:lang w:val="en-GB" w:bidi="fa-IR"/>
        </w:rPr>
        <w:t xml:space="preserve">: </w:t>
      </w:r>
      <w:r w:rsidR="00772F86" w:rsidRPr="00D27162">
        <w:rPr>
          <w:rFonts w:cs="B Nazanin" w:hint="cs"/>
          <w:b w:val="0"/>
          <w:bCs w:val="0"/>
          <w:sz w:val="18"/>
          <w:szCs w:val="18"/>
          <w:rtl/>
        </w:rPr>
        <w:t>شاخص برف، داده‌های ماهواره‌ای، کارون</w:t>
      </w:r>
      <w:r w:rsidR="00772F86" w:rsidRPr="00772F86">
        <w:rPr>
          <w:rFonts w:cs="B Nazanin" w:hint="cs"/>
          <w:b w:val="0"/>
          <w:bCs w:val="0"/>
          <w:sz w:val="18"/>
          <w:szCs w:val="18"/>
          <w:rtl/>
        </w:rPr>
        <w:t xml:space="preserve"> شمالی</w:t>
      </w:r>
    </w:p>
    <w:bookmarkEnd w:id="0"/>
    <w:bookmarkEnd w:id="1"/>
    <w:p w:rsidR="009B5FD7" w:rsidRPr="00DB0865" w:rsidRDefault="009B5FD7" w:rsidP="00A644DC"/>
    <w:p w:rsidR="009B5FD7" w:rsidRPr="00B21324" w:rsidRDefault="009B5FD7" w:rsidP="00A644DC"/>
    <w:p w:rsidR="009B5FD7" w:rsidRPr="00EB3C57" w:rsidRDefault="009B5FD7" w:rsidP="00B36560">
      <w:pPr>
        <w:pStyle w:val="BodyText"/>
        <w:jc w:val="left"/>
        <w:rPr>
          <w:rFonts w:cs="B Nazanin"/>
          <w:b/>
          <w:bCs/>
          <w:sz w:val="20"/>
          <w:szCs w:val="20"/>
          <w:rtl/>
        </w:rPr>
      </w:pPr>
      <w:r w:rsidRPr="00EB3C57">
        <w:rPr>
          <w:rFonts w:cs="B Nazanin"/>
          <w:b/>
          <w:bCs/>
          <w:sz w:val="20"/>
          <w:szCs w:val="20"/>
          <w:rtl/>
        </w:rPr>
        <w:t>مقدمه</w:t>
      </w:r>
      <w:r w:rsidR="00B37544" w:rsidRPr="00EB3C57">
        <w:rPr>
          <w:rFonts w:cs="B Nazanin" w:hint="cs"/>
          <w:b/>
          <w:bCs/>
          <w:sz w:val="20"/>
          <w:szCs w:val="20"/>
          <w:rtl/>
        </w:rPr>
        <w:t>:</w:t>
      </w:r>
    </w:p>
    <w:p w:rsidR="00B0464C" w:rsidRPr="008118AE" w:rsidRDefault="00194A00" w:rsidP="00194A00">
      <w:pPr>
        <w:pStyle w:val="RSGG-TEXT"/>
        <w:rPr>
          <w:rFonts w:eastAsiaTheme="minorEastAsia"/>
          <w:sz w:val="24"/>
          <w:rtl/>
        </w:rPr>
      </w:pPr>
      <w:r w:rsidRPr="008118AE">
        <w:rPr>
          <w:rFonts w:eastAsiaTheme="minorEastAsia" w:hint="cs"/>
          <w:sz w:val="24"/>
          <w:rtl/>
        </w:rPr>
        <w:t>در چرخه هیدرولوژی</w:t>
      </w:r>
      <w:r>
        <w:rPr>
          <w:rFonts w:eastAsiaTheme="minorEastAsia" w:hint="cs"/>
          <w:sz w:val="24"/>
          <w:rtl/>
        </w:rPr>
        <w:t xml:space="preserve">، </w:t>
      </w:r>
      <w:r w:rsidRPr="008118AE">
        <w:rPr>
          <w:rFonts w:eastAsiaTheme="minorEastAsia" w:hint="cs"/>
          <w:sz w:val="24"/>
          <w:rtl/>
        </w:rPr>
        <w:t xml:space="preserve">پایش سطوح پوشیده از برف </w:t>
      </w:r>
      <w:r w:rsidR="00B0464C" w:rsidRPr="008118AE">
        <w:rPr>
          <w:rFonts w:eastAsiaTheme="minorEastAsia" w:hint="cs"/>
          <w:sz w:val="24"/>
          <w:rtl/>
        </w:rPr>
        <w:t xml:space="preserve">به منظور تأمین نیاز آبی و برآورد رواناب حاصل از ذوب برف حائز اهمیت است (رنگو و همکاران، 2000؛ مارش و وو، 1985). بیش از 30 درصد کل سطح کره زمین همواره پوشیده از برف بوده که حدود 10 درصد </w:t>
      </w:r>
      <w:r>
        <w:rPr>
          <w:rFonts w:eastAsiaTheme="minorEastAsia" w:hint="cs"/>
          <w:sz w:val="24"/>
          <w:rtl/>
        </w:rPr>
        <w:t xml:space="preserve">آن </w:t>
      </w:r>
      <w:r w:rsidR="00B0464C" w:rsidRPr="008118AE">
        <w:rPr>
          <w:rFonts w:eastAsiaTheme="minorEastAsia" w:hint="cs"/>
          <w:sz w:val="24"/>
          <w:rtl/>
        </w:rPr>
        <w:t xml:space="preserve">را یخچال‌های دائمی </w:t>
      </w:r>
      <w:r w:rsidR="00B0464C" w:rsidRPr="008118AE">
        <w:rPr>
          <w:rFonts w:hint="cs"/>
          <w:sz w:val="24"/>
          <w:rtl/>
        </w:rPr>
        <w:t>تشکيل می‌دهند</w:t>
      </w:r>
      <w:r w:rsidR="00B0464C" w:rsidRPr="008118AE">
        <w:rPr>
          <w:rFonts w:eastAsiaTheme="minorEastAsia" w:hint="cs"/>
          <w:sz w:val="24"/>
          <w:rtl/>
        </w:rPr>
        <w:t xml:space="preserve"> (دوزییر، 2000). از سوی دیگر بیش از 40 درصد نیم کره شمالی در فصل زمستان پوشیده از برف می‌باشد. بر اساس آمار موجود حدود 60 درصد آب‌های سطحی و 57 درصد آب‌های زیرزمینی ایران از ذوب برف تأمین می‌شود (فتاحی و همکاران، 1392). </w:t>
      </w:r>
    </w:p>
    <w:p w:rsidR="00B0464C" w:rsidRPr="004F713A" w:rsidRDefault="00B0464C" w:rsidP="00AB4D5D">
      <w:pPr>
        <w:pStyle w:val="RSGG-TEXT"/>
        <w:rPr>
          <w:rFonts w:eastAsiaTheme="minorEastAsia"/>
          <w:rtl/>
        </w:rPr>
      </w:pPr>
      <w:r w:rsidRPr="008118AE">
        <w:rPr>
          <w:rFonts w:hint="cs"/>
          <w:rtl/>
        </w:rPr>
        <w:t xml:space="preserve">تصاویر چند طیفی و با دقت‌های مکانی متفاوت حاصل از سنجنده‌های </w:t>
      </w:r>
      <w:r w:rsidRPr="008118AE">
        <w:t>AVHRR</w:t>
      </w:r>
      <w:r w:rsidR="00602058">
        <w:rPr>
          <w:rStyle w:val="FootnoteReference"/>
        </w:rPr>
        <w:footnoteReference w:id="1"/>
      </w:r>
      <w:r w:rsidRPr="008118AE">
        <w:rPr>
          <w:rFonts w:hint="cs"/>
          <w:rtl/>
        </w:rPr>
        <w:t xml:space="preserve"> (مستقر بر ماهواره </w:t>
      </w:r>
      <w:r w:rsidRPr="008118AE">
        <w:t>NOAA</w:t>
      </w:r>
      <w:r w:rsidR="00602058">
        <w:rPr>
          <w:rStyle w:val="FootnoteReference"/>
        </w:rPr>
        <w:footnoteReference w:id="2"/>
      </w:r>
      <w:r w:rsidRPr="008118AE">
        <w:rPr>
          <w:rFonts w:hint="cs"/>
          <w:rtl/>
        </w:rPr>
        <w:t xml:space="preserve">)، </w:t>
      </w:r>
      <w:r w:rsidRPr="008118AE">
        <w:t>MODIS</w:t>
      </w:r>
      <w:r w:rsidR="00602058">
        <w:rPr>
          <w:rStyle w:val="FootnoteReference"/>
        </w:rPr>
        <w:footnoteReference w:id="3"/>
      </w:r>
      <w:r w:rsidRPr="008118AE">
        <w:rPr>
          <w:rFonts w:hint="cs"/>
          <w:rtl/>
        </w:rPr>
        <w:t xml:space="preserve"> (مستقر بر سکوی ماهواره‌های</w:t>
      </w:r>
      <w:r w:rsidRPr="008118AE">
        <w:t>Terra</w:t>
      </w:r>
      <w:r w:rsidR="00602058">
        <w:rPr>
          <w:rStyle w:val="FootnoteReference"/>
        </w:rPr>
        <w:footnoteReference w:id="4"/>
      </w:r>
      <w:r w:rsidRPr="008118AE">
        <w:t xml:space="preserve"> </w:t>
      </w:r>
      <w:r w:rsidRPr="008118AE">
        <w:rPr>
          <w:rFonts w:hint="cs"/>
          <w:rtl/>
        </w:rPr>
        <w:t xml:space="preserve"> و </w:t>
      </w:r>
      <w:r w:rsidRPr="008118AE">
        <w:t>Aqua</w:t>
      </w:r>
      <w:r w:rsidR="00602058">
        <w:rPr>
          <w:rStyle w:val="FootnoteReference"/>
        </w:rPr>
        <w:footnoteReference w:id="5"/>
      </w:r>
      <w:r w:rsidRPr="008118AE">
        <w:rPr>
          <w:rFonts w:hint="cs"/>
          <w:rtl/>
        </w:rPr>
        <w:t xml:space="preserve">)، </w:t>
      </w:r>
      <w:r w:rsidR="00602058">
        <w:rPr>
          <w:rStyle w:val="FootnoteReference"/>
          <w:rtl/>
        </w:rPr>
        <w:footnoteReference w:id="6"/>
      </w:r>
      <w:r w:rsidRPr="008118AE">
        <w:t>MSS</w:t>
      </w:r>
      <w:r w:rsidRPr="008118AE">
        <w:rPr>
          <w:rFonts w:hint="cs"/>
          <w:rtl/>
        </w:rPr>
        <w:t xml:space="preserve">، </w:t>
      </w:r>
      <w:r w:rsidRPr="008118AE">
        <w:t>TM</w:t>
      </w:r>
      <w:r w:rsidR="00602058">
        <w:rPr>
          <w:rStyle w:val="FootnoteReference"/>
        </w:rPr>
        <w:footnoteReference w:id="7"/>
      </w:r>
      <w:r w:rsidRPr="008118AE">
        <w:rPr>
          <w:rFonts w:hint="cs"/>
          <w:rtl/>
        </w:rPr>
        <w:t xml:space="preserve"> و </w:t>
      </w:r>
      <w:r w:rsidRPr="008118AE">
        <w:t>ETM+</w:t>
      </w:r>
      <w:r w:rsidR="00602058">
        <w:rPr>
          <w:rStyle w:val="FootnoteReference"/>
        </w:rPr>
        <w:footnoteReference w:id="8"/>
      </w:r>
      <w:r w:rsidRPr="008118AE">
        <w:rPr>
          <w:rFonts w:hint="cs"/>
          <w:rtl/>
        </w:rPr>
        <w:t xml:space="preserve"> (هر سه مستقر بر ماهواره‌های سری </w:t>
      </w:r>
      <w:r w:rsidRPr="008118AE">
        <w:lastRenderedPageBreak/>
        <w:t>Landsat</w:t>
      </w:r>
      <w:r w:rsidRPr="008118AE">
        <w:rPr>
          <w:rFonts w:hint="cs"/>
          <w:rtl/>
        </w:rPr>
        <w:t xml:space="preserve">) توانایی تشخیص سطوح پوشیده از برف را در مقیاس منطقه‌ای و قاره‌ای فراهم آورده‌اند. </w:t>
      </w:r>
      <w:r w:rsidRPr="008118AE">
        <w:rPr>
          <w:rFonts w:eastAsiaTheme="minorEastAsia" w:hint="cs"/>
          <w:rtl/>
        </w:rPr>
        <w:t xml:space="preserve">توان تفکیک و دقت مکانی سنجنده‌ </w:t>
      </w:r>
      <w:r w:rsidRPr="008118AE">
        <w:rPr>
          <w:rFonts w:eastAsiaTheme="minorEastAsia"/>
        </w:rPr>
        <w:t>MODIS</w:t>
      </w:r>
      <w:r w:rsidRPr="008118AE">
        <w:rPr>
          <w:rFonts w:eastAsiaTheme="minorEastAsia" w:hint="cs"/>
          <w:rtl/>
        </w:rPr>
        <w:t xml:space="preserve"> بهتر از </w:t>
      </w:r>
      <w:r w:rsidRPr="008118AE">
        <w:rPr>
          <w:rFonts w:eastAsiaTheme="minorEastAsia"/>
        </w:rPr>
        <w:t>AVHRR</w:t>
      </w:r>
      <w:r w:rsidRPr="008118AE">
        <w:rPr>
          <w:rFonts w:eastAsiaTheme="minorEastAsia" w:hint="cs"/>
          <w:rtl/>
        </w:rPr>
        <w:t xml:space="preserve"> بوده و</w:t>
      </w:r>
      <w:r w:rsidR="001E02E1">
        <w:rPr>
          <w:rFonts w:eastAsiaTheme="minorEastAsia" w:hint="cs"/>
          <w:rtl/>
          <w:lang w:bidi="fa-IR"/>
        </w:rPr>
        <w:t>لي</w:t>
      </w:r>
      <w:r w:rsidRPr="008118AE">
        <w:rPr>
          <w:rFonts w:eastAsiaTheme="minorEastAsia" w:hint="cs"/>
          <w:rtl/>
        </w:rPr>
        <w:t xml:space="preserve"> از سوی دیگر سنجشگر </w:t>
      </w:r>
      <w:r w:rsidRPr="008118AE">
        <w:rPr>
          <w:rFonts w:eastAsiaTheme="minorEastAsia"/>
        </w:rPr>
        <w:t>MODIS</w:t>
      </w:r>
      <w:r w:rsidRPr="008118AE">
        <w:rPr>
          <w:rFonts w:eastAsiaTheme="minorEastAsia" w:hint="cs"/>
          <w:rtl/>
        </w:rPr>
        <w:t xml:space="preserve"> دارای باندهای طیفی بیشتری است و روش‌های جداسازی ابر و برف در این ماهواره بهتر انجام می‌پذیرد. از سوی دیگر، </w:t>
      </w:r>
      <w:r w:rsidRPr="008118AE">
        <w:rPr>
          <w:rFonts w:hint="cs"/>
          <w:rtl/>
        </w:rPr>
        <w:t>در سالیان اخیر دستاوردهای حاصل از برنامه ماهواره‌‌های لند</w:t>
      </w:r>
      <w:r w:rsidRPr="004F713A">
        <w:rPr>
          <w:rFonts w:hint="cs"/>
          <w:rtl/>
        </w:rPr>
        <w:t xml:space="preserve">ست در پایش سطوح پوشیده از برف در بازه‌های زمانی مختلف، مقیاس بزرگ، مناطق کوهستانی و مناطق مرتفع  باعث تولید و ثبت تصاویر متعدد شده است (دوزییر و پینتر، 2004). </w:t>
      </w:r>
      <w:r w:rsidRPr="004F713A">
        <w:rPr>
          <w:rFonts w:eastAsiaTheme="minorEastAsia" w:hint="cs"/>
          <w:rtl/>
        </w:rPr>
        <w:t>برآورد دقیق سطوح پوشیده از برف و تغییرات مکانی و زمانی آن به این دلیل که ماهیت پویا و متاثر از ذوب برف و یا بارش مجدد برف دارد، از یک سو و عدم امکان تهیه نقشه‌‌برداری زمینی برف</w:t>
      </w:r>
      <w:r w:rsidR="00AB4D5D">
        <w:rPr>
          <w:rStyle w:val="FootnoteReference"/>
          <w:rFonts w:eastAsiaTheme="minorEastAsia"/>
          <w:rtl/>
        </w:rPr>
        <w:footnoteReference w:id="9"/>
      </w:r>
      <w:r w:rsidRPr="004F713A">
        <w:rPr>
          <w:rFonts w:eastAsiaTheme="minorEastAsia" w:hint="cs"/>
          <w:rtl/>
        </w:rPr>
        <w:t xml:space="preserve"> از سوی دیگر، امکان تهیه نقشه صحت و تعیین دقت تصاویر ایجاد شده را ممکن نمی‌سازد (تاون شند، 1996). </w:t>
      </w:r>
    </w:p>
    <w:p w:rsidR="00B0464C" w:rsidRPr="008118AE" w:rsidRDefault="00B0464C" w:rsidP="00BB76E0">
      <w:pPr>
        <w:pStyle w:val="RSGG-TEXT"/>
        <w:rPr>
          <w:rFonts w:eastAsiaTheme="minorEastAsia"/>
          <w:rtl/>
        </w:rPr>
      </w:pPr>
      <w:r w:rsidRPr="008118AE">
        <w:rPr>
          <w:rFonts w:eastAsiaTheme="minorEastAsia" w:hint="cs"/>
          <w:rtl/>
        </w:rPr>
        <w:t xml:space="preserve">در ایران و در سالیان اخیر تحقیقات گسترده‌ای با استفاده از داده‌های رقومی تصاویر ماهواره‌ای در برآورد سطوح پوشیده از برف اقدام شده ‌است (قنبرپور، 1381؛ پرهمت، 1381؛ پرهمت و ثقفیان، 1383؛ نجف‌زاده و همکاران، 1383؛ رسولی و ادهمی، 1386؛ دینی و همکاران، 1386؛ رایگانی و همکاران، </w:t>
      </w:r>
      <w:r w:rsidRPr="008118AE">
        <w:rPr>
          <w:rFonts w:eastAsiaTheme="minorEastAsia"/>
        </w:rPr>
        <w:t>a</w:t>
      </w:r>
      <w:r w:rsidRPr="008118AE">
        <w:rPr>
          <w:rFonts w:eastAsiaTheme="minorEastAsia" w:hint="cs"/>
          <w:rtl/>
        </w:rPr>
        <w:t xml:space="preserve">1387 و </w:t>
      </w:r>
      <w:r w:rsidRPr="008118AE">
        <w:rPr>
          <w:rFonts w:eastAsiaTheme="minorEastAsia"/>
        </w:rPr>
        <w:t>b</w:t>
      </w:r>
      <w:r w:rsidRPr="008118AE">
        <w:rPr>
          <w:rFonts w:eastAsiaTheme="minorEastAsia" w:hint="cs"/>
          <w:rtl/>
        </w:rPr>
        <w:t xml:space="preserve">1387؛ میریعقوب زاده و قنبرپور، 1389؛ وفاخواه و همکاران، 1390؛ فتاحی و همکاران، 1390و 1392). قنبرپور (1381) قابلیت تصاویر ماهواره </w:t>
      </w:r>
      <w:r w:rsidRPr="008118AE">
        <w:rPr>
          <w:rFonts w:eastAsiaTheme="minorEastAsia"/>
        </w:rPr>
        <w:t>NOAA</w:t>
      </w:r>
      <w:r w:rsidRPr="008118AE">
        <w:rPr>
          <w:rFonts w:eastAsiaTheme="minorEastAsia" w:hint="cs"/>
          <w:rtl/>
        </w:rPr>
        <w:t xml:space="preserve"> را در تعیین پارامترهای هیدرولوژیکی برف مورد بررسی قرار داد. پرهمت (1381) در مطالعه‌ای با تصاویر ماهواره </w:t>
      </w:r>
      <w:r w:rsidRPr="008118AE">
        <w:rPr>
          <w:rFonts w:eastAsiaTheme="minorEastAsia"/>
        </w:rPr>
        <w:t>NOAA</w:t>
      </w:r>
      <w:r w:rsidRPr="008118AE">
        <w:rPr>
          <w:rFonts w:eastAsiaTheme="minorEastAsia" w:hint="cs"/>
          <w:rtl/>
        </w:rPr>
        <w:t xml:space="preserve"> برای تفکیک پیکسل‌های برف، ابر و زمین الگوریتمی را ارئه و سطح پوشیده از برف برای حوضه کارون را برآورد نمود. پرهمت و ثقفیان (1383) در پژوهش خود به ارزیابی دقت اطلاعات ماهواره‌های </w:t>
      </w:r>
      <w:r w:rsidRPr="008118AE">
        <w:rPr>
          <w:rFonts w:eastAsiaTheme="minorEastAsia"/>
        </w:rPr>
        <w:t>NOAA</w:t>
      </w:r>
      <w:r w:rsidRPr="008118AE">
        <w:rPr>
          <w:rFonts w:eastAsiaTheme="minorEastAsia" w:hint="cs"/>
          <w:rtl/>
        </w:rPr>
        <w:t xml:space="preserve"> و </w:t>
      </w:r>
      <w:r w:rsidRPr="008118AE">
        <w:rPr>
          <w:rFonts w:eastAsiaTheme="minorEastAsia"/>
        </w:rPr>
        <w:t>Landsat</w:t>
      </w:r>
      <w:r w:rsidRPr="008118AE">
        <w:rPr>
          <w:rFonts w:eastAsiaTheme="minorEastAsia" w:hint="cs"/>
          <w:rtl/>
        </w:rPr>
        <w:t xml:space="preserve"> برای تعیین و برآورد سطوح پوشیده از برف در سرشاخه‌های کارون پرداخته و نتیجه گرفتند که مساحت پوشش برخی از این دو ماهواره نسبت به یکدیگر 15 تا 17 درصد اختلاف دارد. نجف‌زاده و همکاران (1383) در حوضه زاینده‌رود تغییرات سطح پوشیده از برف را با تصاویر ماهواره </w:t>
      </w:r>
      <w:r w:rsidRPr="008118AE">
        <w:rPr>
          <w:rFonts w:eastAsiaTheme="minorEastAsia"/>
        </w:rPr>
        <w:t>NOAA</w:t>
      </w:r>
      <w:r w:rsidRPr="008118AE">
        <w:rPr>
          <w:rFonts w:eastAsiaTheme="minorEastAsia" w:hint="cs"/>
          <w:rtl/>
        </w:rPr>
        <w:t xml:space="preserve"> بررسی نمود. دینی و همکاران (1386) با استفاده از داده‌های سنجنده‌های </w:t>
      </w:r>
      <w:r w:rsidRPr="008118AE">
        <w:rPr>
          <w:rFonts w:eastAsiaTheme="minorEastAsia"/>
        </w:rPr>
        <w:t>MODIS</w:t>
      </w:r>
      <w:r w:rsidRPr="008118AE">
        <w:rPr>
          <w:rFonts w:eastAsiaTheme="minorEastAsia" w:hint="cs"/>
          <w:rtl/>
        </w:rPr>
        <w:t xml:space="preserve"> و</w:t>
      </w:r>
      <w:r w:rsidRPr="008118AE">
        <w:rPr>
          <w:rFonts w:eastAsiaTheme="minorEastAsia"/>
        </w:rPr>
        <w:t xml:space="preserve"> AVHRR</w:t>
      </w:r>
      <w:r w:rsidR="00BB76E0">
        <w:rPr>
          <w:rFonts w:eastAsiaTheme="minorEastAsia" w:hint="cs"/>
          <w:rtl/>
        </w:rPr>
        <w:t xml:space="preserve"> </w:t>
      </w:r>
      <w:r w:rsidRPr="008118AE">
        <w:rPr>
          <w:rFonts w:eastAsiaTheme="minorEastAsia" w:hint="cs"/>
          <w:rtl/>
        </w:rPr>
        <w:t xml:space="preserve">سطح پوشیده از برف در حوضه آبریز آجی چای را برآورد نمودنده و گزارش کردند </w:t>
      </w:r>
      <w:r w:rsidRPr="008118AE">
        <w:rPr>
          <w:rFonts w:hint="cs"/>
          <w:rtl/>
        </w:rPr>
        <w:t xml:space="preserve">به دلیل فقدان باند مادون قرمز میانی( 55/1 تا 75/1 میکرومتر) در سنجشگر </w:t>
      </w:r>
      <w:r w:rsidRPr="008118AE">
        <w:rPr>
          <w:rFonts w:eastAsiaTheme="minorEastAsia"/>
        </w:rPr>
        <w:t>AVHRR</w:t>
      </w:r>
      <w:r w:rsidRPr="008118AE">
        <w:rPr>
          <w:rFonts w:eastAsiaTheme="minorEastAsia" w:hint="cs"/>
          <w:rtl/>
        </w:rPr>
        <w:t xml:space="preserve"> قادر به برطرف نمودن خطاهای سیستماتیک در شاخص </w:t>
      </w:r>
      <w:r w:rsidRPr="008118AE">
        <w:rPr>
          <w:rFonts w:eastAsiaTheme="minorEastAsia"/>
        </w:rPr>
        <w:t>NDSI</w:t>
      </w:r>
      <w:r w:rsidRPr="008118AE">
        <w:rPr>
          <w:rFonts w:eastAsiaTheme="minorEastAsia" w:hint="cs"/>
          <w:rtl/>
        </w:rPr>
        <w:t xml:space="preserve"> نبوده و فقط قادر به تعیین پیسکل‌های برف کامل می‌باشند در حالی که سنجنده‌ </w:t>
      </w:r>
      <w:r w:rsidRPr="008118AE">
        <w:rPr>
          <w:rFonts w:eastAsiaTheme="minorEastAsia"/>
        </w:rPr>
        <w:t>MODIS</w:t>
      </w:r>
      <w:r w:rsidRPr="008118AE">
        <w:rPr>
          <w:rFonts w:eastAsiaTheme="minorEastAsia" w:hint="cs"/>
          <w:rtl/>
        </w:rPr>
        <w:t xml:space="preserve"> و الگوریتم برآورد سطوح پوشیده از برف قادر است پیکسل‌های با پوشش کامل برف و پیکسل</w:t>
      </w:r>
      <w:r w:rsidRPr="008118AE">
        <w:rPr>
          <w:rFonts w:eastAsiaTheme="minorEastAsia" w:hint="eastAsia"/>
          <w:rtl/>
        </w:rPr>
        <w:t>‌های با پوشش ناقص برف را طبقه‌بندی نماید.</w:t>
      </w:r>
      <w:r w:rsidRPr="008118AE">
        <w:rPr>
          <w:rFonts w:eastAsiaTheme="minorEastAsia" w:hint="cs"/>
          <w:rtl/>
        </w:rPr>
        <w:t xml:space="preserve"> </w:t>
      </w:r>
    </w:p>
    <w:p w:rsidR="00B0464C" w:rsidRPr="008118AE" w:rsidRDefault="00B0464C" w:rsidP="008118AE">
      <w:pPr>
        <w:pStyle w:val="RSGG-TEXT"/>
        <w:rPr>
          <w:rFonts w:eastAsiaTheme="minorEastAsia"/>
          <w:rtl/>
        </w:rPr>
      </w:pPr>
      <w:r w:rsidRPr="008118AE">
        <w:rPr>
          <w:rFonts w:eastAsiaTheme="minorEastAsia" w:hint="cs"/>
          <w:rtl/>
        </w:rPr>
        <w:t>نتیجه مطالعه پهنه‌پندی سطوح پوشیده از برف در پژوهش رایگانی و همکاران (</w:t>
      </w:r>
      <w:r w:rsidRPr="008118AE">
        <w:rPr>
          <w:rFonts w:eastAsiaTheme="minorEastAsia"/>
        </w:rPr>
        <w:t>a</w:t>
      </w:r>
      <w:r w:rsidRPr="008118AE">
        <w:rPr>
          <w:rFonts w:eastAsiaTheme="minorEastAsia" w:hint="cs"/>
          <w:rtl/>
        </w:rPr>
        <w:t xml:space="preserve">1387) با استفاده از تصاویر </w:t>
      </w:r>
      <w:r w:rsidRPr="008118AE">
        <w:rPr>
          <w:rFonts w:eastAsiaTheme="minorEastAsia"/>
        </w:rPr>
        <w:t>MODIS</w:t>
      </w:r>
      <w:r w:rsidRPr="008118AE">
        <w:rPr>
          <w:rFonts w:eastAsiaTheme="minorEastAsia" w:hint="cs"/>
          <w:rtl/>
        </w:rPr>
        <w:t xml:space="preserve"> و شاخص</w:t>
      </w:r>
      <w:r w:rsidR="001646BC">
        <w:rPr>
          <w:rFonts w:eastAsiaTheme="minorEastAsia" w:hint="cs"/>
          <w:rtl/>
          <w:lang w:bidi="fa-IR"/>
        </w:rPr>
        <w:t xml:space="preserve"> پوشش برف يا</w:t>
      </w:r>
      <w:r w:rsidRPr="008118AE">
        <w:rPr>
          <w:rFonts w:eastAsiaTheme="minorEastAsia" w:hint="cs"/>
          <w:rtl/>
        </w:rPr>
        <w:t xml:space="preserve"> </w:t>
      </w:r>
      <w:r w:rsidRPr="008118AE">
        <w:rPr>
          <w:rFonts w:eastAsiaTheme="minorEastAsia"/>
        </w:rPr>
        <w:t>NDSI</w:t>
      </w:r>
      <w:r w:rsidR="00CF6FCF">
        <w:rPr>
          <w:rStyle w:val="FootnoteReference"/>
          <w:rFonts w:eastAsiaTheme="minorEastAsia"/>
        </w:rPr>
        <w:footnoteReference w:id="10"/>
      </w:r>
      <w:r w:rsidRPr="008118AE">
        <w:rPr>
          <w:rFonts w:eastAsiaTheme="minorEastAsia" w:hint="cs"/>
          <w:rtl/>
        </w:rPr>
        <w:t xml:space="preserve"> حاکی از آن است که به طور میانگین و با احتساب خطای شاخص </w:t>
      </w:r>
      <w:r w:rsidRPr="008118AE">
        <w:rPr>
          <w:rFonts w:eastAsiaTheme="minorEastAsia"/>
        </w:rPr>
        <w:t>NDSI</w:t>
      </w:r>
      <w:r w:rsidRPr="008118AE">
        <w:rPr>
          <w:rFonts w:eastAsiaTheme="minorEastAsia" w:hint="cs"/>
          <w:rtl/>
        </w:rPr>
        <w:t xml:space="preserve">، مقدار خطا کمتر از 30 درصد بوده است. وفاخواه و همکاران (1390) با مقایسه سطح پوشش برف در تصاویر ماهواره‌ای </w:t>
      </w:r>
      <w:r w:rsidRPr="008118AE">
        <w:rPr>
          <w:rFonts w:eastAsiaTheme="minorEastAsia"/>
        </w:rPr>
        <w:t>MODIS</w:t>
      </w:r>
      <w:r w:rsidRPr="008118AE">
        <w:rPr>
          <w:rFonts w:eastAsiaTheme="minorEastAsia" w:hint="cs"/>
          <w:rtl/>
        </w:rPr>
        <w:t xml:space="preserve"> و</w:t>
      </w:r>
      <w:r w:rsidRPr="008118AE">
        <w:rPr>
          <w:rFonts w:eastAsiaTheme="minorEastAsia"/>
        </w:rPr>
        <w:t>NOAA</w:t>
      </w:r>
      <w:r w:rsidR="008118AE">
        <w:rPr>
          <w:rFonts w:eastAsiaTheme="minorEastAsia"/>
        </w:rPr>
        <w:t xml:space="preserve"> </w:t>
      </w:r>
      <w:r w:rsidR="00AB4D5D">
        <w:rPr>
          <w:rFonts w:eastAsiaTheme="minorEastAsia" w:hint="cs"/>
          <w:rtl/>
        </w:rPr>
        <w:t xml:space="preserve"> </w:t>
      </w:r>
      <w:r w:rsidRPr="008118AE">
        <w:rPr>
          <w:rFonts w:eastAsiaTheme="minorEastAsia" w:hint="cs"/>
          <w:rtl/>
        </w:rPr>
        <w:t xml:space="preserve">نتیجه گرفتند هر چقدر قدرت تفکیک مکانی اطلاعات ماهواره‌ای بیشتر باشد، سطح زیر پوشش برف با دقت نسبتاً بیشتری برآورد می‌گردد. </w:t>
      </w:r>
    </w:p>
    <w:p w:rsidR="00B0464C" w:rsidRPr="008118AE" w:rsidRDefault="00B0464C" w:rsidP="008118AE">
      <w:pPr>
        <w:pStyle w:val="RSGG-TEXT"/>
        <w:rPr>
          <w:rFonts w:eastAsiaTheme="minorEastAsia"/>
          <w:rtl/>
        </w:rPr>
      </w:pPr>
      <w:r w:rsidRPr="008118AE">
        <w:rPr>
          <w:rFonts w:hint="cs"/>
          <w:rtl/>
        </w:rPr>
        <w:t xml:space="preserve">هدف از این تحقيق </w:t>
      </w:r>
      <w:r w:rsidR="00525C37" w:rsidRPr="008118AE">
        <w:rPr>
          <w:rFonts w:hint="cs"/>
          <w:rtl/>
        </w:rPr>
        <w:t xml:space="preserve">پايش </w:t>
      </w:r>
      <w:r w:rsidRPr="008118AE">
        <w:rPr>
          <w:rFonts w:hint="cs"/>
          <w:rtl/>
        </w:rPr>
        <w:t xml:space="preserve">و پهنه‌بندی </w:t>
      </w:r>
      <w:r w:rsidR="00525C37" w:rsidRPr="008118AE">
        <w:rPr>
          <w:rFonts w:hint="cs"/>
          <w:rtl/>
        </w:rPr>
        <w:t xml:space="preserve">سطوح پوشيده از </w:t>
      </w:r>
      <w:r w:rsidRPr="008118AE">
        <w:rPr>
          <w:rFonts w:hint="cs"/>
          <w:rtl/>
        </w:rPr>
        <w:t xml:space="preserve">برف </w:t>
      </w:r>
      <w:r w:rsidR="00525C37" w:rsidRPr="008118AE">
        <w:rPr>
          <w:rFonts w:hint="cs"/>
          <w:rtl/>
        </w:rPr>
        <w:t xml:space="preserve">حاصل </w:t>
      </w:r>
      <w:r w:rsidRPr="008118AE">
        <w:rPr>
          <w:rFonts w:hint="cs"/>
          <w:rtl/>
        </w:rPr>
        <w:t xml:space="preserve">داده‌های سنجنده </w:t>
      </w:r>
      <w:r w:rsidRPr="008118AE">
        <w:t>ETM+</w:t>
      </w:r>
      <w:r w:rsidRPr="008118AE">
        <w:rPr>
          <w:rFonts w:hint="cs"/>
          <w:rtl/>
        </w:rPr>
        <w:t xml:space="preserve"> برای بررسي تغييرات سطح پوشش برف در محدوه بخش شمالی حوزه آبخیز کارون </w:t>
      </w:r>
      <w:r w:rsidR="00525C37" w:rsidRPr="008118AE">
        <w:rPr>
          <w:rFonts w:hint="cs"/>
          <w:rtl/>
        </w:rPr>
        <w:t xml:space="preserve">طي 15 سال </w:t>
      </w:r>
      <w:r w:rsidRPr="008118AE">
        <w:rPr>
          <w:rFonts w:hint="cs"/>
          <w:rtl/>
        </w:rPr>
        <w:t>می‌باشد.</w:t>
      </w:r>
    </w:p>
    <w:p w:rsidR="009B5FD7" w:rsidRPr="00991A36" w:rsidRDefault="009B5FD7" w:rsidP="00A644DC">
      <w:pPr>
        <w:rPr>
          <w:color w:val="FF0000"/>
        </w:rPr>
      </w:pPr>
    </w:p>
    <w:p w:rsidR="009B5FD7" w:rsidRPr="00745674" w:rsidRDefault="00A62AE4" w:rsidP="00A644DC">
      <w:pPr>
        <w:pStyle w:val="BodyText"/>
        <w:rPr>
          <w:rtl/>
        </w:rPr>
      </w:pPr>
      <w:r w:rsidRPr="00745674">
        <w:rPr>
          <w:rFonts w:hint="cs"/>
          <w:rtl/>
        </w:rPr>
        <w:t>روش پژوهش</w:t>
      </w:r>
      <w:r w:rsidR="00B37544" w:rsidRPr="00745674">
        <w:rPr>
          <w:rFonts w:hint="cs"/>
          <w:rtl/>
        </w:rPr>
        <w:t>:</w:t>
      </w:r>
    </w:p>
    <w:p w:rsidR="00803B94" w:rsidRPr="00803B94" w:rsidRDefault="00803B94" w:rsidP="00C4005F">
      <w:pPr>
        <w:pStyle w:val="RSGG-TEXT"/>
        <w:rPr>
          <w:rtl/>
        </w:rPr>
      </w:pPr>
      <w:r w:rsidRPr="00803B94">
        <w:rPr>
          <w:rFonts w:hint="cs"/>
          <w:rtl/>
        </w:rPr>
        <w:t>اين تحقيق در بخش شمالی حوزه آبخيز کارون كه يکي از نواحی برف</w:t>
      </w:r>
      <w:r w:rsidRPr="00803B94">
        <w:rPr>
          <w:rtl/>
        </w:rPr>
        <w:softHyphen/>
      </w:r>
      <w:r w:rsidRPr="00803B94">
        <w:rPr>
          <w:rFonts w:hint="cs"/>
          <w:rtl/>
        </w:rPr>
        <w:t xml:space="preserve">گير </w:t>
      </w:r>
      <w:r w:rsidRPr="00803B94">
        <w:rPr>
          <w:rFonts w:hint="cs"/>
          <w:color w:val="00B050"/>
          <w:rtl/>
        </w:rPr>
        <w:t>در ايران است،</w:t>
      </w:r>
      <w:r w:rsidRPr="00803B94">
        <w:rPr>
          <w:rFonts w:hint="cs"/>
          <w:rtl/>
        </w:rPr>
        <w:t xml:space="preserve"> انجام شد. منطقه مورد بررسی قسمت اعظم سرشاخه</w:t>
      </w:r>
      <w:r w:rsidRPr="00803B94">
        <w:rPr>
          <w:rtl/>
        </w:rPr>
        <w:softHyphen/>
      </w:r>
      <w:r w:rsidRPr="00803B94">
        <w:rPr>
          <w:rFonts w:hint="cs"/>
          <w:rtl/>
        </w:rPr>
        <w:t>هاي اصلی رودخانه کارون را در بر دارد. اين ناحيه از نظر جغرافيايي در فاصله بين عرض شمالي</w:t>
      </w:r>
      <w:r w:rsidRPr="00803B94">
        <w:rPr>
          <w:rtl/>
        </w:rPr>
        <w:t>"</w:t>
      </w:r>
      <w:r w:rsidRPr="00803B94">
        <w:rPr>
          <w:rFonts w:hint="cs"/>
          <w:rtl/>
        </w:rPr>
        <w:t>9</w:t>
      </w:r>
      <w:r w:rsidRPr="00803B94">
        <w:rPr>
          <w:rFonts w:hint="eastAsia"/>
          <w:rtl/>
        </w:rPr>
        <w:t>'</w:t>
      </w:r>
      <w:r w:rsidRPr="00803B94">
        <w:rPr>
          <w:rFonts w:hint="cs"/>
          <w:rtl/>
        </w:rPr>
        <w:t xml:space="preserve">19 </w:t>
      </w:r>
      <w:r w:rsidRPr="00803B94">
        <w:rPr>
          <w:rFonts w:cs="Times New Roman"/>
          <w:rtl/>
        </w:rPr>
        <w:t>°</w:t>
      </w:r>
      <w:r w:rsidRPr="00803B94">
        <w:rPr>
          <w:rFonts w:hint="cs"/>
          <w:rtl/>
        </w:rPr>
        <w:t xml:space="preserve">31 تا </w:t>
      </w:r>
      <w:r w:rsidRPr="00803B94">
        <w:rPr>
          <w:rtl/>
        </w:rPr>
        <w:t>"</w:t>
      </w:r>
      <w:r w:rsidRPr="00803B94">
        <w:rPr>
          <w:rFonts w:hint="cs"/>
          <w:rtl/>
        </w:rPr>
        <w:t xml:space="preserve">17 </w:t>
      </w:r>
      <w:r w:rsidRPr="00803B94">
        <w:rPr>
          <w:rtl/>
        </w:rPr>
        <w:t>'</w:t>
      </w:r>
      <w:r w:rsidRPr="00803B94">
        <w:rPr>
          <w:rFonts w:hint="cs"/>
          <w:rtl/>
        </w:rPr>
        <w:t xml:space="preserve">39 </w:t>
      </w:r>
      <w:r w:rsidRPr="00803B94">
        <w:rPr>
          <w:rFonts w:cs="Times New Roman"/>
          <w:rtl/>
        </w:rPr>
        <w:t>°</w:t>
      </w:r>
      <w:r w:rsidRPr="00803B94">
        <w:rPr>
          <w:rFonts w:hint="cs"/>
          <w:rtl/>
        </w:rPr>
        <w:t xml:space="preserve">31 و طول شرقی </w:t>
      </w:r>
      <w:r w:rsidRPr="00803B94">
        <w:rPr>
          <w:rtl/>
        </w:rPr>
        <w:t>"</w:t>
      </w:r>
      <w:r w:rsidRPr="00803B94">
        <w:rPr>
          <w:rFonts w:hint="cs"/>
          <w:rtl/>
        </w:rPr>
        <w:t xml:space="preserve">56 </w:t>
      </w:r>
      <w:r w:rsidRPr="00803B94">
        <w:rPr>
          <w:rtl/>
        </w:rPr>
        <w:t>'</w:t>
      </w:r>
      <w:r w:rsidRPr="00803B94">
        <w:rPr>
          <w:rFonts w:hint="cs"/>
          <w:rtl/>
        </w:rPr>
        <w:t xml:space="preserve">33 </w:t>
      </w:r>
      <w:r w:rsidRPr="00803B94">
        <w:rPr>
          <w:rFonts w:cs="Times New Roman"/>
          <w:rtl/>
        </w:rPr>
        <w:t>°</w:t>
      </w:r>
      <w:r w:rsidRPr="00803B94">
        <w:rPr>
          <w:rFonts w:hint="cs"/>
          <w:rtl/>
        </w:rPr>
        <w:t>49 تا</w:t>
      </w:r>
      <w:r w:rsidR="009F772D">
        <w:rPr>
          <w:rFonts w:hint="cs"/>
          <w:rtl/>
        </w:rPr>
        <w:t xml:space="preserve"> </w:t>
      </w:r>
      <w:r w:rsidRPr="00803B94">
        <w:rPr>
          <w:rFonts w:hint="cs"/>
          <w:rtl/>
        </w:rPr>
        <w:t xml:space="preserve"> </w:t>
      </w:r>
      <w:r w:rsidRPr="00803B94">
        <w:rPr>
          <w:rtl/>
        </w:rPr>
        <w:t>"</w:t>
      </w:r>
      <w:r w:rsidRPr="00803B94">
        <w:rPr>
          <w:rFonts w:hint="cs"/>
          <w:rtl/>
        </w:rPr>
        <w:t xml:space="preserve">32 </w:t>
      </w:r>
      <w:r w:rsidRPr="00803B94">
        <w:rPr>
          <w:rtl/>
        </w:rPr>
        <w:t>'</w:t>
      </w:r>
      <w:r w:rsidRPr="00803B94">
        <w:rPr>
          <w:rFonts w:hint="cs"/>
          <w:rtl/>
        </w:rPr>
        <w:t xml:space="preserve">54 </w:t>
      </w:r>
      <w:r w:rsidRPr="00803B94">
        <w:rPr>
          <w:rFonts w:cs="Times New Roman"/>
          <w:rtl/>
        </w:rPr>
        <w:t>°</w:t>
      </w:r>
      <w:r w:rsidRPr="00803B94">
        <w:rPr>
          <w:rFonts w:hint="cs"/>
          <w:rtl/>
        </w:rPr>
        <w:t xml:space="preserve">51 قرار گرفته است (شکل 1). </w:t>
      </w:r>
      <w:r w:rsidRPr="00803B94">
        <w:rPr>
          <w:rtl/>
        </w:rPr>
        <w:t xml:space="preserve">مساحت </w:t>
      </w:r>
      <w:r w:rsidRPr="00803B94">
        <w:rPr>
          <w:rFonts w:hint="cs"/>
          <w:rtl/>
        </w:rPr>
        <w:t xml:space="preserve">اين </w:t>
      </w:r>
      <w:r w:rsidRPr="00803B94">
        <w:rPr>
          <w:rtl/>
        </w:rPr>
        <w:t>حو</w:t>
      </w:r>
      <w:r w:rsidRPr="00803B94">
        <w:rPr>
          <w:rFonts w:hint="cs"/>
          <w:rtl/>
        </w:rPr>
        <w:t xml:space="preserve">ضه </w:t>
      </w:r>
      <w:r w:rsidRPr="00803B94">
        <w:rPr>
          <w:rtl/>
        </w:rPr>
        <w:t xml:space="preserve">بالغ بر </w:t>
      </w:r>
      <w:r w:rsidRPr="00803B94">
        <w:rPr>
          <w:rFonts w:hint="cs"/>
          <w:rtl/>
        </w:rPr>
        <w:t>14802</w:t>
      </w:r>
      <w:r w:rsidRPr="00803B94">
        <w:rPr>
          <w:rtl/>
        </w:rPr>
        <w:t xml:space="preserve"> كيلومتر مربع</w:t>
      </w:r>
      <w:r w:rsidRPr="00803B94">
        <w:rPr>
          <w:rFonts w:hint="cs"/>
          <w:rtl/>
        </w:rPr>
        <w:t xml:space="preserve"> می</w:t>
      </w:r>
      <w:r w:rsidRPr="00803B94">
        <w:rPr>
          <w:rtl/>
        </w:rPr>
        <w:softHyphen/>
      </w:r>
      <w:r w:rsidRPr="00803B94">
        <w:rPr>
          <w:rFonts w:hint="cs"/>
          <w:rtl/>
        </w:rPr>
        <w:t xml:space="preserve">باشد و 90 درصد از مساحت استان چهارمحال و بختياري و 23 درصد از </w:t>
      </w:r>
      <w:r w:rsidRPr="00803B94">
        <w:rPr>
          <w:rFonts w:hint="cs"/>
          <w:rtl/>
        </w:rPr>
        <w:lastRenderedPageBreak/>
        <w:t xml:space="preserve">حوضه کارون در آن واقع شده است (رئیسیان و همکاران، </w:t>
      </w:r>
      <w:r w:rsidRPr="00803B94">
        <w:rPr>
          <w:rFonts w:hint="cs"/>
          <w:color w:val="00B050"/>
          <w:rtl/>
        </w:rPr>
        <w:t>1394</w:t>
      </w:r>
      <w:r w:rsidRPr="00803B94">
        <w:rPr>
          <w:rFonts w:hint="cs"/>
          <w:rtl/>
        </w:rPr>
        <w:t xml:space="preserve">). ارتفاع اين منطقه از 800 متر در محل جايگاه سد کارون چهار تا 4440 متر در قلل زردکوه متغير است. در این پژوهش از اطلاعات ماهواره‌ای مربوط به </w:t>
      </w:r>
      <w:r w:rsidRPr="00803B94">
        <w:t xml:space="preserve"> </w:t>
      </w:r>
      <w:r w:rsidRPr="00803B94">
        <w:rPr>
          <w:rFonts w:hint="cs"/>
          <w:rtl/>
        </w:rPr>
        <w:t xml:space="preserve">سنجنده‌ </w:t>
      </w:r>
      <w:r w:rsidRPr="00803B94">
        <w:t>ETM+</w:t>
      </w:r>
      <w:r w:rsidRPr="00803B94">
        <w:rPr>
          <w:rFonts w:hint="cs"/>
          <w:rtl/>
        </w:rPr>
        <w:t xml:space="preserve"> در یک بازه زمانی 15 ساله (2000 تا 2015) در روزهای گذر ماهواره به شماره ژولیوسی برابر با 360، 333، 365، 355، 360، 363، 331، 350، 336، 355، 342، 345، 363، 334 و 1 استفاده شد.</w:t>
      </w:r>
    </w:p>
    <w:p w:rsidR="00803B94" w:rsidRPr="00D67AD4" w:rsidRDefault="00803B94" w:rsidP="00803B94">
      <w:pPr>
        <w:pStyle w:val="Heading1"/>
        <w:spacing w:line="23" w:lineRule="atLeast"/>
        <w:jc w:val="lowKashida"/>
        <w:rPr>
          <w:rFonts w:cs="B Nazanin"/>
          <w:color w:val="000000" w:themeColor="text1"/>
          <w:sz w:val="24"/>
          <w:szCs w:val="24"/>
          <w:rtl/>
        </w:rPr>
      </w:pPr>
      <w:r w:rsidRPr="00D67AD4">
        <w:rPr>
          <w:rFonts w:cs="B Nazanin" w:hint="cs"/>
          <w:color w:val="000000" w:themeColor="text1"/>
          <w:sz w:val="24"/>
          <w:szCs w:val="24"/>
          <w:rtl/>
        </w:rPr>
        <w:t xml:space="preserve">شاخص پوشش برف </w:t>
      </w:r>
      <w:r w:rsidRPr="00D67AD4">
        <w:rPr>
          <w:rFonts w:cs="B Nazanin"/>
          <w:color w:val="000000" w:themeColor="text1"/>
          <w:sz w:val="24"/>
          <w:szCs w:val="24"/>
        </w:rPr>
        <w:t xml:space="preserve"> NDSI</w:t>
      </w:r>
      <w:r w:rsidRPr="00D67AD4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</w:p>
    <w:p w:rsidR="00803B94" w:rsidRPr="00803B94" w:rsidRDefault="00803B94" w:rsidP="00CF6FCF">
      <w:pPr>
        <w:pStyle w:val="RSGG-TEXT"/>
        <w:rPr>
          <w:rFonts w:eastAsiaTheme="minorEastAsia"/>
        </w:rPr>
      </w:pPr>
      <w:r w:rsidRPr="00803B94">
        <w:rPr>
          <w:rFonts w:eastAsiaTheme="minorEastAsia" w:hint="cs"/>
          <w:rtl/>
        </w:rPr>
        <w:t>بازتابندگی سطوح پوشیده از برف به عواملی مانند دانه‌بندی، شکل، مقدار آب، زبری سطح، عمق و مقدار ناخالصی‌ برف، زاویه فرود خورشیدی و زوایه بازتاب وابسته است. مهم‌ترین ویژگی‌ طیفی که باعث اختلاف در بازتاب‌های برفی می‌شود تفاوت در محدوده‌های طیف مرئی و مادون قرمز است که با بررسی بازتاب‌های برف ابر و زمین بررسی می‌شود</w:t>
      </w:r>
      <w:r w:rsidR="00CF6FCF">
        <w:rPr>
          <w:rFonts w:eastAsiaTheme="minorEastAsia" w:hint="cs"/>
          <w:rtl/>
        </w:rPr>
        <w:t xml:space="preserve"> </w:t>
      </w:r>
      <w:r w:rsidR="00CF6FCF" w:rsidRPr="00803B94">
        <w:rPr>
          <w:rFonts w:eastAsiaTheme="minorEastAsia" w:hint="cs"/>
          <w:rtl/>
        </w:rPr>
        <w:t>(بارتون، 2001).</w:t>
      </w:r>
      <w:r w:rsidR="00CF6FCF">
        <w:rPr>
          <w:rFonts w:eastAsiaTheme="minorEastAsia" w:hint="cs"/>
          <w:rtl/>
        </w:rPr>
        <w:t xml:space="preserve"> </w:t>
      </w:r>
      <w:r w:rsidRPr="00803B94">
        <w:rPr>
          <w:rFonts w:eastAsiaTheme="minorEastAsia" w:hint="cs"/>
          <w:rtl/>
        </w:rPr>
        <w:t xml:space="preserve">به علت بازتاب پایین برف در باند مادون قرمز و بازتاب بالا در باندهای مرئی، شاخص </w:t>
      </w:r>
      <w:r w:rsidRPr="00803B94">
        <w:rPr>
          <w:rFonts w:eastAsiaTheme="minorEastAsia"/>
        </w:rPr>
        <w:t xml:space="preserve"> NDSI</w:t>
      </w:r>
      <w:r w:rsidRPr="00803B94">
        <w:rPr>
          <w:rFonts w:eastAsiaTheme="minorEastAsia" w:hint="cs"/>
          <w:rtl/>
        </w:rPr>
        <w:t xml:space="preserve">برای تشخیص سطوح برفی کارآیی خوبی دارد. شاخص پوشش برف </w:t>
      </w:r>
      <w:r w:rsidRPr="00803B94">
        <w:rPr>
          <w:rFonts w:eastAsiaTheme="minorEastAsia"/>
        </w:rPr>
        <w:t>NDSI</w:t>
      </w:r>
      <w:r w:rsidRPr="00803B94">
        <w:rPr>
          <w:rFonts w:eastAsiaTheme="minorEastAsia" w:hint="cs"/>
          <w:rtl/>
        </w:rPr>
        <w:t xml:space="preserve"> در واقع نسبت بین اختلاف دو طیف مادون قرمز و مرئی (دوزییر، 1989؛ هال و همکاران، 1995) می‌باشد. این شاخص مانند تعدادی دیگر از روش‌های نسبت‌گیری طیفی، اثرات اتمسفری را کاهش می‌دهد (هال و همکاران، 2002). هال و ریگز (2002) محاسبه شاخص </w:t>
      </w:r>
      <w:r w:rsidRPr="00803B94">
        <w:rPr>
          <w:rFonts w:eastAsiaTheme="minorEastAsia"/>
        </w:rPr>
        <w:t>NDSI</w:t>
      </w:r>
      <w:r w:rsidRPr="00803B94">
        <w:rPr>
          <w:rFonts w:eastAsiaTheme="minorEastAsia" w:hint="cs"/>
          <w:rtl/>
        </w:rPr>
        <w:t xml:space="preserve"> را به صورت معادله کلی زیر بیان می‌شود: </w:t>
      </w:r>
    </w:p>
    <w:p w:rsidR="00803B94" w:rsidRPr="00803B94" w:rsidRDefault="00803B94" w:rsidP="00C4005F">
      <w:pPr>
        <w:pStyle w:val="RSGG-TEXT"/>
        <w:rPr>
          <w:rFonts w:eastAsiaTheme="minorEastAsia"/>
          <w:sz w:val="8"/>
          <w:szCs w:val="10"/>
          <w:rtl/>
        </w:rPr>
      </w:pPr>
    </w:p>
    <w:p w:rsidR="00803B94" w:rsidRPr="00803B94" w:rsidRDefault="00803B94" w:rsidP="00447EC5">
      <w:pPr>
        <w:pStyle w:val="RSGG-TEXT"/>
        <w:bidi w:val="0"/>
        <w:jc w:val="center"/>
        <w:rPr>
          <w:rFonts w:eastAsiaTheme="minorEastAsia"/>
          <w:rtl/>
        </w:rPr>
      </w:pPr>
      <m:oMath>
        <m:r>
          <m:rPr>
            <m:sty m:val="p"/>
          </m:rPr>
          <w:rPr>
            <w:rFonts w:ascii="Cambria Math" w:eastAsiaTheme="minorEastAsia"/>
            <w:szCs w:val="20"/>
          </w:rPr>
          <m:t xml:space="preserve">NDSI= </m:t>
        </m:r>
        <m:f>
          <m:fPr>
            <m:ctrlPr>
              <w:rPr>
                <w:rFonts w:ascii="Cambria Math" w:eastAsiaTheme="minorEastAsia" w:hAnsi="Cambria Math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0"/>
              </w:rPr>
              <m:t>Green Reflectance -</m:t>
            </m:r>
            <m:r>
              <m:rPr>
                <m:sty m:val="p"/>
              </m:rPr>
              <w:rPr>
                <w:rFonts w:ascii="Cambria Math" w:eastAsiaTheme="minorEastAsia"/>
                <w:szCs w:val="20"/>
              </w:rPr>
              <m:t xml:space="preserve"> SWIR Reflectance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0"/>
              </w:rPr>
              <m:t xml:space="preserve">Green Reflectance + </m:t>
            </m:r>
            <m:r>
              <m:rPr>
                <m:sty m:val="p"/>
              </m:rPr>
              <w:rPr>
                <w:rFonts w:ascii="Cambria Math" w:eastAsiaTheme="minorEastAsia"/>
                <w:szCs w:val="20"/>
              </w:rPr>
              <m:t>SWIR Reflectance</m:t>
            </m:r>
          </m:den>
        </m:f>
        <m:r>
          <m:rPr>
            <m:sty m:val="p"/>
          </m:rPr>
          <w:rPr>
            <w:rFonts w:ascii="Cambria Math" w:eastAsiaTheme="minorEastAsia" w:hAnsi="Cambria Math"/>
            <w:szCs w:val="20"/>
          </w:rPr>
          <m:t xml:space="preserve"> </m:t>
        </m:r>
      </m:oMath>
      <w:r w:rsidR="00A820FB">
        <w:rPr>
          <w:rFonts w:eastAsiaTheme="minorEastAsia"/>
          <w:szCs w:val="20"/>
        </w:rPr>
        <w:t xml:space="preserve">                                                                                             </w:t>
      </w:r>
      <w:r w:rsidRPr="00803B94">
        <w:rPr>
          <w:rFonts w:eastAsiaTheme="minorEastAsia" w:hint="cs"/>
          <w:szCs w:val="20"/>
          <w:rtl/>
        </w:rPr>
        <w:t>(1)</w:t>
      </w:r>
      <w:r w:rsidR="003871DA">
        <w:rPr>
          <w:rFonts w:eastAsiaTheme="minorEastAsia"/>
          <w:szCs w:val="20"/>
        </w:rPr>
        <w:t xml:space="preserve"> </w:t>
      </w:r>
    </w:p>
    <w:p w:rsidR="00803B94" w:rsidRPr="00803B94" w:rsidRDefault="00803B94" w:rsidP="00C4005F">
      <w:pPr>
        <w:pStyle w:val="RSGG-TEXT"/>
        <w:rPr>
          <w:rFonts w:eastAsiaTheme="minorEastAsia"/>
          <w:sz w:val="16"/>
          <w:szCs w:val="18"/>
        </w:rPr>
      </w:pPr>
    </w:p>
    <w:p w:rsidR="00803B94" w:rsidRPr="001646BC" w:rsidRDefault="00803B94" w:rsidP="001646BC">
      <w:pPr>
        <w:pStyle w:val="RSGG-TEXT"/>
        <w:rPr>
          <w:rFonts w:eastAsiaTheme="minorEastAsia"/>
          <w:rtl/>
        </w:rPr>
      </w:pPr>
      <w:r w:rsidRPr="00803B94">
        <w:rPr>
          <w:rFonts w:eastAsiaTheme="minorEastAsia" w:hint="cs"/>
          <w:rtl/>
        </w:rPr>
        <w:t xml:space="preserve">در این معادله </w:t>
      </w:r>
      <w:r w:rsidRPr="00803B94">
        <w:rPr>
          <w:rFonts w:eastAsiaTheme="minorEastAsia"/>
        </w:rPr>
        <w:t>Green Reflectance</w:t>
      </w:r>
      <w:r w:rsidRPr="00803B94">
        <w:rPr>
          <w:rFonts w:eastAsiaTheme="minorEastAsia" w:hint="cs"/>
          <w:rtl/>
        </w:rPr>
        <w:t xml:space="preserve"> و</w:t>
      </w:r>
      <w:r w:rsidRPr="00803B94">
        <w:rPr>
          <w:rFonts w:eastAsiaTheme="minorEastAsia"/>
        </w:rPr>
        <w:t xml:space="preserve">SWIR Reflectance </w:t>
      </w:r>
      <w:r w:rsidRPr="00803B94">
        <w:rPr>
          <w:rFonts w:eastAsiaTheme="minorEastAsia" w:hint="cs"/>
          <w:rtl/>
        </w:rPr>
        <w:t xml:space="preserve"> مربوط به بازتاب در طول موج‌های 66/0 نانومتر و 6/1 نانومتر سنجنده هستند. شاخص </w:t>
      </w:r>
      <w:r w:rsidRPr="00803B94">
        <w:rPr>
          <w:rFonts w:eastAsiaTheme="minorEastAsia"/>
        </w:rPr>
        <w:t xml:space="preserve"> NDSI</w:t>
      </w:r>
      <w:r w:rsidRPr="00803B94">
        <w:rPr>
          <w:rFonts w:eastAsiaTheme="minorEastAsia" w:hint="cs"/>
          <w:rtl/>
        </w:rPr>
        <w:t xml:space="preserve">برای باندهای سنجنده </w:t>
      </w:r>
      <w:r w:rsidRPr="00803B94">
        <w:rPr>
          <w:rFonts w:eastAsiaTheme="minorEastAsia"/>
        </w:rPr>
        <w:t xml:space="preserve"> ETM+</w:t>
      </w:r>
      <w:r w:rsidRPr="00803B94">
        <w:rPr>
          <w:rFonts w:eastAsiaTheme="minorEastAsia" w:hint="cs"/>
          <w:rtl/>
        </w:rPr>
        <w:t xml:space="preserve">به صورت معادله </w:t>
      </w:r>
      <w:r w:rsidR="001646BC">
        <w:rPr>
          <w:rFonts w:eastAsiaTheme="minorEastAsia" w:hint="cs"/>
          <w:rtl/>
        </w:rPr>
        <w:t>2</w:t>
      </w:r>
      <w:r w:rsidRPr="00803B94">
        <w:rPr>
          <w:rFonts w:eastAsiaTheme="minorEastAsia" w:hint="cs"/>
          <w:rtl/>
        </w:rPr>
        <w:t xml:space="preserve">  بیان می‌شوند:</w:t>
      </w:r>
      <w:r w:rsidRPr="00803B94">
        <w:rPr>
          <w:rFonts w:eastAsiaTheme="minorEastAsia" w:hint="cs"/>
          <w:sz w:val="24"/>
          <w:rtl/>
        </w:rPr>
        <w:t xml:space="preserve">         </w:t>
      </w:r>
    </w:p>
    <w:p w:rsidR="00803B94" w:rsidRPr="00803B94" w:rsidRDefault="00803B94" w:rsidP="00803B94">
      <w:pPr>
        <w:bidi w:val="0"/>
        <w:rPr>
          <w:rFonts w:eastAsiaTheme="minorEastAsia" w:cs="B Nazanin"/>
          <w:color w:val="000000" w:themeColor="text1"/>
          <w:sz w:val="16"/>
          <w:szCs w:val="18"/>
          <w:rtl/>
        </w:rPr>
      </w:pPr>
      <w:r w:rsidRPr="00803B94">
        <w:rPr>
          <w:rFonts w:eastAsiaTheme="minorEastAsia" w:cs="B Nazanin" w:hint="cs"/>
          <w:color w:val="000000" w:themeColor="text1"/>
          <w:sz w:val="24"/>
          <w:szCs w:val="24"/>
          <w:rtl/>
        </w:rPr>
        <w:t xml:space="preserve"> </w:t>
      </w:r>
    </w:p>
    <w:p w:rsidR="00803B94" w:rsidRDefault="00BF71F6" w:rsidP="00447EC5">
      <w:pPr>
        <w:bidi w:val="0"/>
        <w:jc w:val="right"/>
        <w:rPr>
          <w:rFonts w:eastAsiaTheme="minorEastAsia" w:cs="B Nazani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B Nazanin"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="B Nazanin"/>
                <w:color w:val="000000" w:themeColor="text1"/>
                <w:sz w:val="20"/>
                <w:szCs w:val="20"/>
              </w:rPr>
              <m:t>NDSI</m:t>
            </m:r>
          </m:e>
          <m:sub>
            <m:d>
              <m:dPr>
                <m:ctrlPr>
                  <w:rPr>
                    <w:rFonts w:ascii="Cambria Math" w:eastAsiaTheme="minorEastAsia" w:hAnsi="Cambria Math" w:cs="B Nazanin"/>
                    <w:color w:val="000000" w:themeColor="text1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eastAsiaTheme="minorEastAsia" w:cs="B Nazanin"/>
                    <w:color w:val="000000" w:themeColor="text1"/>
                    <w:sz w:val="20"/>
                    <w:szCs w:val="20"/>
                  </w:rPr>
                  <m:t>ETM+</m:t>
                </m:r>
              </m:e>
            </m:d>
          </m:sub>
        </m:sSub>
        <m:r>
          <m:rPr>
            <m:sty m:val="p"/>
          </m:rPr>
          <w:rPr>
            <w:rFonts w:ascii="Cambria Math" w:eastAsiaTheme="minorEastAsia" w:cs="B Nazanin"/>
            <w:color w:val="000000" w:themeColor="text1"/>
            <w:sz w:val="20"/>
            <w:szCs w:val="20"/>
          </w:rPr>
          <m:t xml:space="preserve">= </m:t>
        </m:r>
        <m:f>
          <m:fPr>
            <m:ctrlPr>
              <w:rPr>
                <w:rFonts w:ascii="Cambria Math" w:eastAsiaTheme="minorEastAsia" w:hAnsi="Cambria Math" w:cs="B Nazanin"/>
                <w:color w:val="000000" w:themeColor="text1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cs="B Nazanin"/>
                <w:color w:val="000000" w:themeColor="text1"/>
                <w:sz w:val="20"/>
                <w:szCs w:val="20"/>
              </w:rPr>
              <m:t>band 2</m:t>
            </m:r>
            <m:r>
              <m:rPr>
                <m:sty m:val="p"/>
              </m:rPr>
              <w:rPr>
                <w:rFonts w:ascii="Cambria Math" w:eastAsiaTheme="minorEastAsia" w:hAnsi="Cambria Math" w:cs="B Nazanin"/>
                <w:color w:val="000000" w:themeColor="text1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eastAsiaTheme="minorEastAsia" w:cs="B Nazanin"/>
                <w:color w:val="000000" w:themeColor="text1"/>
                <w:sz w:val="20"/>
                <w:szCs w:val="20"/>
              </w:rPr>
              <m:t>band 5</m:t>
            </m:r>
          </m:num>
          <m:den>
            <m:r>
              <m:rPr>
                <m:sty m:val="p"/>
              </m:rPr>
              <w:rPr>
                <w:rFonts w:ascii="Cambria Math" w:eastAsiaTheme="minorEastAsia" w:cs="B Nazanin"/>
                <w:color w:val="000000" w:themeColor="text1"/>
                <w:sz w:val="20"/>
                <w:szCs w:val="20"/>
              </w:rPr>
              <m:t>band 2+band 5</m:t>
            </m:r>
          </m:den>
        </m:f>
      </m:oMath>
      <w:r w:rsidR="00803B94" w:rsidRPr="00803B94">
        <w:rPr>
          <w:rFonts w:eastAsiaTheme="minorEastAsia" w:cs="B Nazanin" w:hint="cs"/>
          <w:color w:val="000000" w:themeColor="text1"/>
          <w:sz w:val="24"/>
          <w:szCs w:val="24"/>
          <w:rtl/>
        </w:rPr>
        <w:t xml:space="preserve"> </w:t>
      </w:r>
      <w:r w:rsidR="00447EC5">
        <w:rPr>
          <w:rFonts w:eastAsiaTheme="minorEastAsia" w:cs="B Nazanin"/>
          <w:color w:val="000000" w:themeColor="text1"/>
          <w:sz w:val="24"/>
          <w:szCs w:val="24"/>
        </w:rPr>
        <w:t xml:space="preserve">                                                                                                    </w:t>
      </w:r>
      <w:r w:rsidR="00803B94" w:rsidRPr="00803B94">
        <w:rPr>
          <w:rFonts w:eastAsiaTheme="minorEastAsia" w:cs="B Nazanin" w:hint="cs"/>
          <w:color w:val="000000" w:themeColor="text1"/>
          <w:sz w:val="24"/>
          <w:szCs w:val="24"/>
          <w:rtl/>
        </w:rPr>
        <w:t>(</w:t>
      </w:r>
      <w:r w:rsidR="001646BC">
        <w:rPr>
          <w:rFonts w:eastAsiaTheme="minorEastAsia" w:cs="B Nazanin" w:hint="cs"/>
          <w:color w:val="000000" w:themeColor="text1"/>
          <w:sz w:val="24"/>
          <w:szCs w:val="24"/>
          <w:rtl/>
        </w:rPr>
        <w:t>2</w:t>
      </w:r>
      <w:r w:rsidR="00803B94" w:rsidRPr="00803B94">
        <w:rPr>
          <w:rFonts w:eastAsiaTheme="minorEastAsia" w:cs="B Nazanin" w:hint="cs"/>
          <w:color w:val="000000" w:themeColor="text1"/>
          <w:sz w:val="24"/>
          <w:szCs w:val="24"/>
          <w:rtl/>
        </w:rPr>
        <w:t xml:space="preserve">) </w:t>
      </w:r>
    </w:p>
    <w:p w:rsidR="00A820FB" w:rsidRDefault="00A820FB" w:rsidP="00A820FB">
      <w:pPr>
        <w:bidi w:val="0"/>
        <w:jc w:val="right"/>
        <w:rPr>
          <w:rFonts w:eastAsiaTheme="minorEastAsia" w:cs="B Nazanin"/>
          <w:color w:val="000000" w:themeColor="text1"/>
          <w:sz w:val="24"/>
          <w:szCs w:val="24"/>
        </w:rPr>
      </w:pPr>
    </w:p>
    <w:p w:rsidR="00803B94" w:rsidRPr="00803B94" w:rsidRDefault="00803B94" w:rsidP="00C4005F">
      <w:pPr>
        <w:pStyle w:val="RSGG-TEXT"/>
        <w:rPr>
          <w:rFonts w:eastAsiaTheme="minorEastAsia"/>
          <w:rtl/>
        </w:rPr>
      </w:pPr>
      <w:r w:rsidRPr="00803B94">
        <w:rPr>
          <w:rFonts w:eastAsiaTheme="minorEastAsia" w:hint="cs"/>
          <w:rtl/>
        </w:rPr>
        <w:t xml:space="preserve">پیسکل‌های دارای </w:t>
      </w:r>
      <w:r w:rsidRPr="00803B94">
        <w:rPr>
          <w:rFonts w:eastAsiaTheme="minorEastAsia"/>
        </w:rPr>
        <w:t xml:space="preserve"> NDSI</w:t>
      </w:r>
      <w:r w:rsidRPr="00803B94">
        <w:rPr>
          <w:rFonts w:eastAsiaTheme="minorEastAsia" w:hint="cs"/>
          <w:rtl/>
        </w:rPr>
        <w:t xml:space="preserve">بزرگتر یا مساوی با 4/0 پوشیده از برف و در صورتی که از 4/0 کمتر باشند به عنوان پیکسل‌های فاقد برف ارزیابی می‌گردند (قالب دودویی یا باینری). به بیانی دیگر در صورتی که 50 درصد هر پیسکل با برف پوشیده شده باشد، شاخص </w:t>
      </w:r>
      <w:r w:rsidRPr="00803B94">
        <w:rPr>
          <w:rFonts w:eastAsiaTheme="minorEastAsia"/>
        </w:rPr>
        <w:t xml:space="preserve"> NDSI</w:t>
      </w:r>
      <w:r w:rsidRPr="00803B94">
        <w:rPr>
          <w:rFonts w:eastAsiaTheme="minorEastAsia" w:hint="cs"/>
          <w:rtl/>
        </w:rPr>
        <w:t xml:space="preserve">آن حداقل 4/0 برآورد شده و پوشیده از برف شناخته می‌شود. از طرف دیگر پیکسل‌های آب دارای </w:t>
      </w:r>
      <w:r w:rsidRPr="00803B94">
        <w:rPr>
          <w:rFonts w:eastAsiaTheme="minorEastAsia"/>
        </w:rPr>
        <w:t xml:space="preserve"> NDSI</w:t>
      </w:r>
      <w:r w:rsidRPr="00803B94">
        <w:rPr>
          <w:rFonts w:eastAsiaTheme="minorEastAsia" w:hint="cs"/>
          <w:rtl/>
        </w:rPr>
        <w:t xml:space="preserve"> نزدیک به 4/0 بوده و بایستی یک طبقه‌بندی مناسب برای تفکیک آب از برف انجام پذیرد. چون آب و برف هر دو دارای بازتابی کمتر از 11 درصد در باند 2 هستند لذا در صورتی که پیکسلی در باند 2 دارای تابشی بیش از 11 درصد و مقدار </w:t>
      </w:r>
      <w:r w:rsidRPr="00803B94">
        <w:rPr>
          <w:rFonts w:eastAsiaTheme="minorEastAsia"/>
        </w:rPr>
        <w:t xml:space="preserve"> NDSI</w:t>
      </w:r>
      <w:r w:rsidRPr="00803B94">
        <w:rPr>
          <w:rFonts w:eastAsiaTheme="minorEastAsia" w:hint="cs"/>
          <w:rtl/>
        </w:rPr>
        <w:t xml:space="preserve">هم بیشتر از 4/0 داشته باشد، آن پیکسل پوشیده از برف در نظر گرفته می‌شود. به عبارت بهتر در صورتی که بازتاب باند 4 نیز کمتر از 10 درصد باشد، آن پیکسل به عنوان برف در نظر گرفته نخواهد شد (کلاین و همکاران، 1998). </w:t>
      </w:r>
    </w:p>
    <w:p w:rsidR="00803B94" w:rsidRDefault="00803B94" w:rsidP="00C4005F">
      <w:pPr>
        <w:pStyle w:val="RSGG-TEXT"/>
        <w:rPr>
          <w:rFonts w:eastAsiaTheme="minorEastAsia"/>
          <w:rtl/>
        </w:rPr>
      </w:pPr>
      <w:r w:rsidRPr="00803B94">
        <w:rPr>
          <w:rFonts w:eastAsiaTheme="minorEastAsia" w:hint="cs"/>
          <w:rtl/>
        </w:rPr>
        <w:t xml:space="preserve">پیکسل‌های برف کامل دارای </w:t>
      </w:r>
      <w:r w:rsidRPr="00803B94">
        <w:rPr>
          <w:rFonts w:eastAsiaTheme="minorEastAsia"/>
        </w:rPr>
        <w:t xml:space="preserve"> NDSI</w:t>
      </w:r>
      <w:r w:rsidRPr="00803B94">
        <w:rPr>
          <w:rFonts w:eastAsiaTheme="minorEastAsia" w:hint="cs"/>
          <w:rtl/>
        </w:rPr>
        <w:t xml:space="preserve">بالا بوده اما در پیکسل‌های مخلوط (برف به همراه سایر پدیده‌ها) مقدار </w:t>
      </w:r>
      <w:r w:rsidRPr="00803B94">
        <w:rPr>
          <w:rFonts w:eastAsiaTheme="minorEastAsia"/>
        </w:rPr>
        <w:t>NDSI</w:t>
      </w:r>
      <w:r w:rsidRPr="00803B94">
        <w:rPr>
          <w:rFonts w:eastAsiaTheme="minorEastAsia" w:hint="cs"/>
          <w:rtl/>
        </w:rPr>
        <w:t xml:space="preserve"> کاهش پیدا می‌کند. در مناطق جنگلی تعداد فراوانی پیکسل‌های برفی با </w:t>
      </w:r>
      <w:r w:rsidRPr="00803B94">
        <w:rPr>
          <w:rFonts w:eastAsiaTheme="minorEastAsia"/>
        </w:rPr>
        <w:t xml:space="preserve"> NDSI</w:t>
      </w:r>
      <w:r w:rsidRPr="00803B94">
        <w:rPr>
          <w:rFonts w:eastAsiaTheme="minorEastAsia" w:hint="cs"/>
          <w:rtl/>
        </w:rPr>
        <w:t xml:space="preserve"> کمتر از 6/0 شناسائی شده که برای حل این مشکل از طبقه‌بندی توأمان پیکسل‌ها با استفاده از شاخص‌های </w:t>
      </w:r>
      <w:r w:rsidRPr="00803B94">
        <w:rPr>
          <w:rFonts w:eastAsiaTheme="minorEastAsia"/>
        </w:rPr>
        <w:t>NDSI</w:t>
      </w:r>
      <w:r w:rsidRPr="00803B94">
        <w:rPr>
          <w:rFonts w:eastAsiaTheme="minorEastAsia" w:hint="cs"/>
          <w:rtl/>
        </w:rPr>
        <w:t xml:space="preserve"> و </w:t>
      </w:r>
      <w:r w:rsidRPr="00803B94">
        <w:rPr>
          <w:rFonts w:eastAsiaTheme="minorEastAsia"/>
        </w:rPr>
        <w:t>NDVI</w:t>
      </w:r>
      <w:r w:rsidRPr="00803B94">
        <w:rPr>
          <w:rFonts w:eastAsiaTheme="minorEastAsia" w:hint="cs"/>
          <w:rtl/>
        </w:rPr>
        <w:t xml:space="preserve"> برای تعیین پوشش برف استفاده می‌شود. از طرف دیگر، پیکسل</w:t>
      </w:r>
      <w:r w:rsidRPr="00803B94">
        <w:rPr>
          <w:rFonts w:eastAsiaTheme="minorEastAsia" w:hint="eastAsia"/>
          <w:rtl/>
        </w:rPr>
        <w:t>‌</w:t>
      </w:r>
      <w:r w:rsidRPr="00803B94">
        <w:rPr>
          <w:rFonts w:eastAsiaTheme="minorEastAsia" w:hint="cs"/>
          <w:rtl/>
        </w:rPr>
        <w:t xml:space="preserve">های با پوشش جنگلی دارای </w:t>
      </w:r>
      <w:r w:rsidRPr="00803B94">
        <w:rPr>
          <w:rFonts w:eastAsiaTheme="minorEastAsia"/>
        </w:rPr>
        <w:t>NDVI</w:t>
      </w:r>
      <w:r w:rsidRPr="00803B94">
        <w:rPr>
          <w:rFonts w:eastAsiaTheme="minorEastAsia" w:hint="cs"/>
          <w:rtl/>
        </w:rPr>
        <w:t xml:space="preserve"> بالاتری در مقایسه با پیکسل‌های غیر جنگلی هستند، بنابر این در مناطق جنگلی برای اصلاح و بهبود الگوریتم تشخیص برف از مقادیر پایین‌تر </w:t>
      </w:r>
      <w:r w:rsidRPr="00803B94">
        <w:rPr>
          <w:rFonts w:eastAsiaTheme="minorEastAsia"/>
        </w:rPr>
        <w:t xml:space="preserve"> NDSI</w:t>
      </w:r>
      <w:r w:rsidRPr="00803B94">
        <w:rPr>
          <w:rFonts w:eastAsiaTheme="minorEastAsia" w:hint="cs"/>
          <w:rtl/>
        </w:rPr>
        <w:t xml:space="preserve">به همراه شاخص </w:t>
      </w:r>
      <w:r w:rsidRPr="00803B94">
        <w:rPr>
          <w:rFonts w:eastAsiaTheme="minorEastAsia"/>
        </w:rPr>
        <w:t>NDVI</w:t>
      </w:r>
      <w:r w:rsidRPr="00803B94">
        <w:rPr>
          <w:rFonts w:eastAsiaTheme="minorEastAsia" w:hint="cs"/>
          <w:rtl/>
        </w:rPr>
        <w:t xml:space="preserve"> استفاده می‌شود. شکل 2</w:t>
      </w:r>
      <w:r w:rsidRPr="00803B94">
        <w:rPr>
          <w:rFonts w:hint="cs"/>
          <w:rtl/>
        </w:rPr>
        <w:t xml:space="preserve"> نحوه انجام عملیات پردازشی را نشان میدهد.</w:t>
      </w:r>
      <w:r w:rsidRPr="00803B94">
        <w:rPr>
          <w:rFonts w:eastAsiaTheme="minorEastAsia" w:hint="cs"/>
          <w:rtl/>
        </w:rPr>
        <w:t xml:space="preserve"> بطور کلی، میزان سطوح پوشیده از برف در تصاویر </w:t>
      </w:r>
      <w:r w:rsidRPr="00803B94">
        <w:rPr>
          <w:rFonts w:eastAsiaTheme="minorEastAsia"/>
        </w:rPr>
        <w:t xml:space="preserve"> MODIS</w:t>
      </w:r>
      <w:r w:rsidRPr="00803B94">
        <w:rPr>
          <w:rFonts w:eastAsiaTheme="minorEastAsia" w:hint="cs"/>
          <w:rtl/>
        </w:rPr>
        <w:t xml:space="preserve">و </w:t>
      </w:r>
      <w:r w:rsidRPr="00803B94">
        <w:rPr>
          <w:rFonts w:eastAsiaTheme="minorEastAsia"/>
        </w:rPr>
        <w:t>ETM+</w:t>
      </w:r>
      <w:r w:rsidRPr="00803B94">
        <w:rPr>
          <w:rFonts w:eastAsiaTheme="minorEastAsia" w:hint="cs"/>
          <w:rtl/>
        </w:rPr>
        <w:t xml:space="preserve"> با استفاده از شاخص پوشش برفی </w:t>
      </w:r>
      <w:r w:rsidRPr="00803B94">
        <w:rPr>
          <w:rFonts w:eastAsiaTheme="minorEastAsia"/>
        </w:rPr>
        <w:t xml:space="preserve"> (NDSI)</w:t>
      </w:r>
      <w:r w:rsidRPr="00803B94">
        <w:rPr>
          <w:rFonts w:eastAsiaTheme="minorEastAsia" w:hint="cs"/>
          <w:rtl/>
        </w:rPr>
        <w:t xml:space="preserve">و تعیین آستانه‌های طیفی بر باندهای طیفی مورد نظر (باندهای </w:t>
      </w:r>
      <w:r w:rsidRPr="00803B94">
        <w:rPr>
          <w:rFonts w:eastAsiaTheme="minorEastAsia"/>
        </w:rPr>
        <w:t>Green</w:t>
      </w:r>
      <w:r w:rsidRPr="00803B94">
        <w:rPr>
          <w:rFonts w:eastAsiaTheme="minorEastAsia" w:hint="cs"/>
          <w:rtl/>
        </w:rPr>
        <w:t xml:space="preserve"> و </w:t>
      </w:r>
      <w:r w:rsidRPr="00803B94">
        <w:rPr>
          <w:rFonts w:eastAsiaTheme="minorEastAsia"/>
        </w:rPr>
        <w:t>SWIR</w:t>
      </w:r>
      <w:r w:rsidRPr="00803B94">
        <w:rPr>
          <w:rFonts w:eastAsiaTheme="minorEastAsia" w:hint="cs"/>
          <w:rtl/>
        </w:rPr>
        <w:t>) تفکیک آب، برف، ابر و پوشش‌های گیاهی محاسبه میشوند. در پایان نقشه برف با پیروی از قالب باینری و منطق بولین به دو پهنه برفی و بدون برف طبقه‌بندی می‌گردد.</w:t>
      </w:r>
      <w:r w:rsidR="00261B7E">
        <w:rPr>
          <w:rFonts w:eastAsiaTheme="minorEastAsia" w:hint="cs"/>
          <w:rtl/>
        </w:rPr>
        <w:t xml:space="preserve"> شكل 2 نحوه انجام عمليات را نشان مي‌دهد.</w:t>
      </w:r>
    </w:p>
    <w:p w:rsidR="0002439A" w:rsidRDefault="0002439A" w:rsidP="00C4005F">
      <w:pPr>
        <w:pStyle w:val="RSGG-TEXT"/>
        <w:rPr>
          <w:rFonts w:eastAsiaTheme="minorEastAsia"/>
          <w:rtl/>
        </w:rPr>
      </w:pPr>
    </w:p>
    <w:p w:rsidR="0002439A" w:rsidRPr="002101F1" w:rsidRDefault="0002439A" w:rsidP="0002439A">
      <w:pPr>
        <w:pStyle w:val="Heading1"/>
        <w:jc w:val="lowKashida"/>
        <w:rPr>
          <w:rFonts w:cs="B Nazanin"/>
          <w:sz w:val="24"/>
          <w:szCs w:val="24"/>
          <w:rtl/>
        </w:rPr>
      </w:pPr>
      <w:r w:rsidRPr="002101F1">
        <w:rPr>
          <w:rFonts w:cs="B Nazanin" w:hint="cs"/>
          <w:sz w:val="24"/>
          <w:szCs w:val="24"/>
          <w:rtl/>
        </w:rPr>
        <w:lastRenderedPageBreak/>
        <w:t xml:space="preserve">اطلاعات ماهواره‌ای </w:t>
      </w:r>
      <w:r w:rsidRPr="002101F1">
        <w:rPr>
          <w:rFonts w:cs="B Nazanin"/>
          <w:sz w:val="24"/>
          <w:szCs w:val="24"/>
        </w:rPr>
        <w:t xml:space="preserve"> Landsat ETM+</w:t>
      </w:r>
      <w:r w:rsidRPr="002101F1">
        <w:rPr>
          <w:rFonts w:cs="B Nazanin" w:hint="cs"/>
          <w:sz w:val="24"/>
          <w:szCs w:val="24"/>
          <w:rtl/>
        </w:rPr>
        <w:t xml:space="preserve"> </w:t>
      </w:r>
    </w:p>
    <w:p w:rsidR="0002439A" w:rsidRPr="002101F1" w:rsidRDefault="0002439A" w:rsidP="0002439A">
      <w:pPr>
        <w:pStyle w:val="RSGG-TEXT"/>
        <w:rPr>
          <w:rtl/>
        </w:rPr>
      </w:pPr>
      <w:r w:rsidRPr="002101F1">
        <w:rPr>
          <w:rFonts w:hint="cs"/>
          <w:rtl/>
        </w:rPr>
        <w:t xml:space="preserve">هر تصویر سنجشگر </w:t>
      </w:r>
      <w:r w:rsidRPr="002101F1">
        <w:rPr>
          <w:b/>
          <w:bCs/>
        </w:rPr>
        <w:t>ETM+</w:t>
      </w:r>
      <w:r w:rsidRPr="002101F1">
        <w:rPr>
          <w:rFonts w:hint="cs"/>
          <w:b/>
          <w:bCs/>
          <w:rtl/>
        </w:rPr>
        <w:t xml:space="preserve"> </w:t>
      </w:r>
      <w:r w:rsidRPr="002101F1">
        <w:rPr>
          <w:rFonts w:hint="cs"/>
          <w:rtl/>
        </w:rPr>
        <w:t>شامل 8 باند طیفی است. یک باند پانکروماتیک با دقت مکانی 15 متر، شش باند مربوط به طیف مرئی و مادون قرمز (موج کوتاه) با دقت مکانی 30 متر و یک باند حرارتی با دقت مکانی 60 می‌باشد. نقشه پوشش برف با استفاده از باندهای 2 و 5 تهیه می‌شود. زیرا برف دارای بارتاب حداکثری در محدوده مرئی طیف (باند 2 با طول موج 56/0 میکرومتر) و بازتابشی نزدیک به صفر در بخش مادون قرمز موج کوتاه (باند 5 با طول موج 65/1 میکرومتر) است.</w:t>
      </w:r>
    </w:p>
    <w:p w:rsidR="002101F1" w:rsidRPr="002101F1" w:rsidRDefault="002101F1" w:rsidP="00C4005F">
      <w:pPr>
        <w:pStyle w:val="RSGG-TEXT"/>
        <w:rPr>
          <w:rtl/>
        </w:rPr>
      </w:pPr>
      <w:r w:rsidRPr="002101F1">
        <w:rPr>
          <w:rFonts w:hint="cs"/>
          <w:rtl/>
        </w:rPr>
        <w:t>با توجه به محدوده</w:t>
      </w:r>
      <w:r w:rsidRPr="002101F1">
        <w:rPr>
          <w:rFonts w:hint="cs"/>
          <w:color w:val="00B050"/>
          <w:rtl/>
        </w:rPr>
        <w:t xml:space="preserve"> زمينی تصاوير </w:t>
      </w:r>
      <w:r w:rsidRPr="002101F1">
        <w:rPr>
          <w:rFonts w:hint="cs"/>
          <w:rtl/>
        </w:rPr>
        <w:t>ماهواره لندست 7 نیاز بود تا از موزائیک تصاویر استفاده شود</w:t>
      </w:r>
      <w:r w:rsidRPr="002101F1">
        <w:rPr>
          <w:rFonts w:hint="cs"/>
          <w:color w:val="00B050"/>
          <w:rtl/>
        </w:rPr>
        <w:t xml:space="preserve"> به نحوی که </w:t>
      </w:r>
      <w:r w:rsidRPr="002101F1">
        <w:rPr>
          <w:rFonts w:hint="cs"/>
          <w:rtl/>
        </w:rPr>
        <w:t xml:space="preserve">کل حوزه آبخیز مورد بررسی قرار گیرد. بدین منظور از 75 تصوير سنجنده </w:t>
      </w:r>
      <w:r w:rsidRPr="002101F1">
        <w:t>ETM+</w:t>
      </w:r>
      <w:r w:rsidRPr="002101F1">
        <w:rPr>
          <w:rFonts w:hint="cs"/>
          <w:rtl/>
        </w:rPr>
        <w:t xml:space="preserve"> ماهواره لندست 7 طی 15 سال (2000 تا 2015) به ترتیب مربوط به روزهای گذر به شماره ژولیوسی برابر با 360، 333، 365، 355، 360، 363، 331، 350، 336، 355، 342، 345، 363، 334 و 1 شامل هشت باند (مرئی، مادون قرمز نزدیک و مادون قرمز حرارتی) مربوط به ردیف‌ 163 مسیر 38، ردیف‌ 164 مسیر 38، ردیف‌ 165 مسیر 38، ردیف‌ 164 مسیر 37 و ردیف‌ 165 مسیر 37 (در سیستم مرجع جهانی</w:t>
      </w:r>
      <w:r w:rsidRPr="002101F1">
        <w:rPr>
          <w:rStyle w:val="FootnoteReference"/>
          <w:rFonts w:eastAsiaTheme="minorHAnsi" w:cs="B Nazanin"/>
          <w:sz w:val="24"/>
          <w:rtl/>
        </w:rPr>
        <w:footnoteReference w:id="11"/>
      </w:r>
      <w:r w:rsidRPr="002101F1">
        <w:rPr>
          <w:rFonts w:hint="cs"/>
          <w:rtl/>
        </w:rPr>
        <w:t xml:space="preserve">) و در قالب تصویری </w:t>
      </w:r>
      <w:r w:rsidRPr="002101F1">
        <w:t>GeoTIF</w:t>
      </w:r>
      <w:r w:rsidRPr="002101F1">
        <w:rPr>
          <w:rFonts w:hint="cs"/>
          <w:rtl/>
        </w:rPr>
        <w:t xml:space="preserve"> استفاده شد. تصویر مرکزی مربوط به ردیف‌ 164 مسیر 38 بود. پس از موزائیک کردن هر 5 تصویر، تعداد 15 گروه تصویر موزائیک شده بدست آمد تا کل محدوده مورد مطالعه را پوشش دهد. این تصاویر به صورت زمین-مرجع و اصلاح شده از نظر اتمسفری و هندسی با استفاده از نرم افزار </w:t>
      </w:r>
      <w:r w:rsidRPr="002101F1">
        <w:t>LGPS</w:t>
      </w:r>
      <w:r w:rsidRPr="002101F1">
        <w:rPr>
          <w:rStyle w:val="FootnoteReference"/>
          <w:rFonts w:eastAsiaTheme="minorHAnsi" w:cs="B Nazanin"/>
          <w:sz w:val="24"/>
        </w:rPr>
        <w:footnoteReference w:id="12"/>
      </w:r>
      <w:r w:rsidRPr="002101F1">
        <w:rPr>
          <w:rFonts w:hint="cs"/>
          <w:rtl/>
        </w:rPr>
        <w:t xml:space="preserve"> توسط سازمان فضائی ایالات متحده در اختیار قرار گرفت. </w:t>
      </w:r>
    </w:p>
    <w:p w:rsidR="002101F1" w:rsidRPr="002101F1" w:rsidRDefault="002101F1" w:rsidP="00667482">
      <w:pPr>
        <w:pStyle w:val="RSGG-TEXT"/>
        <w:rPr>
          <w:rtl/>
        </w:rPr>
      </w:pPr>
      <w:r w:rsidRPr="002101F1">
        <w:rPr>
          <w:rFonts w:hint="cs"/>
          <w:rtl/>
        </w:rPr>
        <w:t xml:space="preserve">در این پژوهش از نرم‌افزار </w:t>
      </w:r>
      <w:r w:rsidRPr="002101F1">
        <w:t>ERDAS IMAGINE 2010</w:t>
      </w:r>
      <w:r w:rsidRPr="002101F1">
        <w:rPr>
          <w:rFonts w:hint="cs"/>
          <w:rtl/>
        </w:rPr>
        <w:t xml:space="preserve"> برای ایجاد موزائیک تصاویر، جداسازی محدوده مطالعاتی از کل تصوير موزائیک شده و پردازش زيرتصوير نهائی، نرم‌افزار </w:t>
      </w:r>
      <w:r w:rsidRPr="002101F1">
        <w:t>ArcGIS 10.2</w:t>
      </w:r>
      <w:r w:rsidRPr="002101F1">
        <w:rPr>
          <w:rFonts w:hint="cs"/>
          <w:rtl/>
        </w:rPr>
        <w:t xml:space="preserve"> برای ترسیم پهنه‌بندی پوشش برف و نرم‌افزار </w:t>
      </w:r>
      <w:r w:rsidRPr="002101F1">
        <w:t>MS Office 2016</w:t>
      </w:r>
      <w:r w:rsidRPr="002101F1">
        <w:rPr>
          <w:rFonts w:hint="cs"/>
          <w:rtl/>
        </w:rPr>
        <w:t xml:space="preserve"> برای نگارش و ترسیم نتایج آماری استفاده شده است. </w:t>
      </w:r>
    </w:p>
    <w:p w:rsidR="001A38B7" w:rsidRDefault="001A38B7" w:rsidP="00445BC6">
      <w:pPr>
        <w:pStyle w:val="Heading1"/>
        <w:jc w:val="left"/>
        <w:rPr>
          <w:rFonts w:cs="B Nazanin"/>
          <w:sz w:val="24"/>
          <w:szCs w:val="24"/>
          <w:rtl/>
        </w:rPr>
      </w:pPr>
    </w:p>
    <w:p w:rsidR="002101F1" w:rsidRPr="002101F1" w:rsidRDefault="002101F1" w:rsidP="00445BC6">
      <w:pPr>
        <w:pStyle w:val="Heading1"/>
        <w:jc w:val="left"/>
        <w:rPr>
          <w:rFonts w:cs="B Nazanin"/>
          <w:sz w:val="24"/>
          <w:szCs w:val="24"/>
          <w:rtl/>
        </w:rPr>
      </w:pPr>
      <w:r w:rsidRPr="002101F1">
        <w:rPr>
          <w:rFonts w:cs="B Nazanin" w:hint="cs"/>
          <w:sz w:val="24"/>
          <w:szCs w:val="24"/>
          <w:rtl/>
        </w:rPr>
        <w:t>نتايج و بحث</w:t>
      </w:r>
    </w:p>
    <w:p w:rsidR="0018247A" w:rsidRDefault="001A38B7" w:rsidP="003453C1">
      <w:pPr>
        <w:pStyle w:val="RSGG-TEXT"/>
        <w:rPr>
          <w:rFonts w:eastAsiaTheme="minorEastAsia"/>
          <w:rtl/>
        </w:rPr>
      </w:pPr>
      <w:r w:rsidRPr="001A38B7">
        <w:rPr>
          <w:rFonts w:hint="cs"/>
          <w:sz w:val="24"/>
          <w:rtl/>
        </w:rPr>
        <w:t xml:space="preserve">محاسبات سطوح پوشیده از برف حاصل از پردازش تصاویر سنجنده‌ </w:t>
      </w:r>
      <w:r w:rsidRPr="001A38B7">
        <w:rPr>
          <w:szCs w:val="20"/>
        </w:rPr>
        <w:t>ETM+</w:t>
      </w:r>
      <w:r>
        <w:rPr>
          <w:rFonts w:hint="cs"/>
          <w:sz w:val="24"/>
          <w:rtl/>
        </w:rPr>
        <w:t xml:space="preserve"> در جدول 1 ارائه شده </w:t>
      </w:r>
      <w:r w:rsidRPr="00BF6547">
        <w:rPr>
          <w:rFonts w:hint="cs"/>
          <w:sz w:val="24"/>
          <w:rtl/>
        </w:rPr>
        <w:t>اس</w:t>
      </w:r>
      <w:r w:rsidR="00BF6547" w:rsidRPr="00BF6547">
        <w:rPr>
          <w:rFonts w:hint="cs"/>
          <w:sz w:val="24"/>
          <w:rtl/>
        </w:rPr>
        <w:t>ت</w:t>
      </w:r>
      <w:r w:rsidRPr="00BF6547">
        <w:rPr>
          <w:rFonts w:hint="cs"/>
          <w:sz w:val="24"/>
          <w:rtl/>
        </w:rPr>
        <w:t>.</w:t>
      </w:r>
      <w:r w:rsidR="00BF6547" w:rsidRPr="00BF6547">
        <w:rPr>
          <w:rFonts w:hint="cs"/>
          <w:sz w:val="24"/>
          <w:rtl/>
        </w:rPr>
        <w:t xml:space="preserve"> </w:t>
      </w:r>
      <w:r w:rsidR="00BF6547">
        <w:rPr>
          <w:rFonts w:hint="cs"/>
          <w:sz w:val="24"/>
          <w:rtl/>
        </w:rPr>
        <w:t xml:space="preserve">بر اين اساس </w:t>
      </w:r>
      <w:r w:rsidR="00BF6547" w:rsidRPr="00BF6547">
        <w:rPr>
          <w:rFonts w:hint="cs"/>
          <w:sz w:val="24"/>
          <w:rtl/>
        </w:rPr>
        <w:t xml:space="preserve">کمترین و بیشترین سطح پوشیده از برف در </w:t>
      </w:r>
      <w:r w:rsidR="00BF6547" w:rsidRPr="00BF6547">
        <w:rPr>
          <w:rFonts w:hint="cs"/>
          <w:color w:val="00B050"/>
          <w:sz w:val="24"/>
          <w:rtl/>
        </w:rPr>
        <w:t xml:space="preserve">حوزه کارون شمالی </w:t>
      </w:r>
      <w:r w:rsidR="00BF6547" w:rsidRPr="00BF6547">
        <w:rPr>
          <w:rFonts w:hint="cs"/>
          <w:sz w:val="24"/>
          <w:rtl/>
        </w:rPr>
        <w:t xml:space="preserve">به ترتیب در سال‌های 2010 و 2006 (128758 و 1090580 هکتار) بوده است. </w:t>
      </w:r>
      <w:r w:rsidR="00BF6547" w:rsidRPr="00DB198E">
        <w:rPr>
          <w:rFonts w:eastAsiaTheme="minorEastAsia" w:hint="cs"/>
          <w:rtl/>
        </w:rPr>
        <w:t xml:space="preserve">در صورتی که بارش برف </w:t>
      </w:r>
      <w:r w:rsidR="00BF6547">
        <w:rPr>
          <w:rFonts w:eastAsiaTheme="minorEastAsia" w:hint="cs"/>
          <w:rtl/>
        </w:rPr>
        <w:t>(</w:t>
      </w:r>
      <w:r w:rsidR="00BF6547" w:rsidRPr="00DB198E">
        <w:rPr>
          <w:rFonts w:eastAsiaTheme="minorEastAsia" w:hint="cs"/>
          <w:rtl/>
        </w:rPr>
        <w:t>ارتفاع برف</w:t>
      </w:r>
      <w:r w:rsidR="00BF6547">
        <w:rPr>
          <w:rFonts w:eastAsiaTheme="minorEastAsia" w:hint="cs"/>
          <w:rtl/>
        </w:rPr>
        <w:t>)</w:t>
      </w:r>
      <w:r w:rsidR="00BF6547" w:rsidRPr="00DB198E">
        <w:rPr>
          <w:rFonts w:eastAsiaTheme="minorEastAsia" w:hint="cs"/>
          <w:rtl/>
        </w:rPr>
        <w:t xml:space="preserve"> در ایستگاه هواشناسی کوهرنگ را به عنوان </w:t>
      </w:r>
      <w:r w:rsidR="00BF6547" w:rsidRPr="00DB198E">
        <w:rPr>
          <w:rFonts w:eastAsiaTheme="minorEastAsia" w:hint="cs"/>
          <w:color w:val="00B050"/>
          <w:rtl/>
        </w:rPr>
        <w:t>ایستگاه مرجع</w:t>
      </w:r>
      <w:r w:rsidR="00BF6547" w:rsidRPr="00DB198E">
        <w:rPr>
          <w:rFonts w:eastAsiaTheme="minorEastAsia" w:hint="cs"/>
          <w:rtl/>
        </w:rPr>
        <w:t xml:space="preserve"> رصد مقدار بارش‌ها در حوزه آبخیز کارون شمالی در نظر بگیریم، مشاهده می‌شود که رابطه مستقیمی بین مقادیر کل ارتفاع برف بارش یافته در ایستگاه کوهرنگ و سطح پوشیده از برف در حوزه وجود </w:t>
      </w:r>
      <w:r w:rsidR="00BF6547" w:rsidRPr="00DB198E">
        <w:rPr>
          <w:rFonts w:eastAsiaTheme="minorEastAsia" w:hint="cs"/>
          <w:color w:val="00B050"/>
          <w:rtl/>
        </w:rPr>
        <w:t xml:space="preserve">دارد (شکل </w:t>
      </w:r>
      <w:r w:rsidR="00261B7E">
        <w:rPr>
          <w:rFonts w:eastAsiaTheme="minorEastAsia" w:hint="cs"/>
          <w:color w:val="00B050"/>
          <w:rtl/>
        </w:rPr>
        <w:t>3</w:t>
      </w:r>
      <w:r w:rsidR="00BF6547" w:rsidRPr="00DB198E">
        <w:rPr>
          <w:rFonts w:eastAsiaTheme="minorEastAsia" w:hint="cs"/>
          <w:color w:val="00B050"/>
          <w:rtl/>
        </w:rPr>
        <w:t>)</w:t>
      </w:r>
      <w:r w:rsidR="003453C1">
        <w:rPr>
          <w:rFonts w:eastAsiaTheme="minorEastAsia" w:hint="cs"/>
          <w:color w:val="00B050"/>
          <w:rtl/>
        </w:rPr>
        <w:t>،</w:t>
      </w:r>
      <w:r w:rsidR="0018247A" w:rsidRPr="00DB198E">
        <w:rPr>
          <w:rFonts w:eastAsiaTheme="minorEastAsia" w:hint="cs"/>
          <w:rtl/>
        </w:rPr>
        <w:t xml:space="preserve"> زیرا با افزایش ارتفاع برف، افزایش سطح پوشیده از برف در حوزه مورد مطالعه نیز انتظار میرود.</w:t>
      </w:r>
    </w:p>
    <w:p w:rsidR="0018247A" w:rsidRDefault="0018247A" w:rsidP="003453C1">
      <w:pPr>
        <w:pStyle w:val="RSGG-TEXT"/>
        <w:rPr>
          <w:rFonts w:eastAsiaTheme="minorEastAsia"/>
          <w:color w:val="00B050"/>
          <w:rtl/>
        </w:rPr>
      </w:pPr>
      <w:r w:rsidRPr="00DB198E">
        <w:rPr>
          <w:rFonts w:eastAsiaTheme="minorEastAsia" w:hint="cs"/>
          <w:rtl/>
        </w:rPr>
        <w:t xml:space="preserve">در شکل </w:t>
      </w:r>
      <w:r>
        <w:rPr>
          <w:rFonts w:eastAsiaTheme="minorEastAsia" w:hint="cs"/>
          <w:color w:val="00B050"/>
          <w:rtl/>
        </w:rPr>
        <w:t>4</w:t>
      </w:r>
      <w:r w:rsidRPr="00DB198E">
        <w:rPr>
          <w:rFonts w:eastAsiaTheme="minorEastAsia" w:hint="cs"/>
          <w:rtl/>
        </w:rPr>
        <w:t xml:space="preserve"> که تغییرات روزانه ارتفاع برف در ایستگاه هواشناسی کوهرنگ در چهار سال از کل دوره 15 ساله را نمایش داده است</w:t>
      </w:r>
      <w:r>
        <w:rPr>
          <w:rFonts w:eastAsiaTheme="minorEastAsia" w:hint="cs"/>
          <w:rtl/>
        </w:rPr>
        <w:t>،</w:t>
      </w:r>
      <w:r w:rsidRPr="00DB198E">
        <w:rPr>
          <w:rFonts w:eastAsiaTheme="minorEastAsia" w:hint="cs"/>
          <w:rtl/>
        </w:rPr>
        <w:t xml:space="preserve"> مشاهده می‌شود که در سال 2000 و در روز گذر ماهواره، ارتفاع برف نسبت به روز گذر ماهواره در سال </w:t>
      </w:r>
      <w:r w:rsidR="003453C1">
        <w:rPr>
          <w:rFonts w:eastAsiaTheme="minorEastAsia" w:hint="cs"/>
          <w:rtl/>
        </w:rPr>
        <w:t>2010</w:t>
      </w:r>
      <w:r w:rsidRPr="00DB198E">
        <w:rPr>
          <w:rFonts w:eastAsiaTheme="minorEastAsia" w:hint="cs"/>
          <w:rtl/>
        </w:rPr>
        <w:t xml:space="preserve"> از ارتفاع بیشتری برخوردار بوده که مطابق استدلال پیشین، میتوان گستردگی و سطوح پوشیده از برف بیشتری را در حوضه انتظار داشت که آمار و ارقام محاسبه شده نیز مؤید این مطلب است</w:t>
      </w:r>
      <w:r w:rsidR="003453C1">
        <w:rPr>
          <w:rFonts w:eastAsiaTheme="minorEastAsia" w:hint="cs"/>
          <w:rtl/>
        </w:rPr>
        <w:t>.</w:t>
      </w:r>
      <w:r w:rsidRPr="00DB198E">
        <w:rPr>
          <w:rFonts w:eastAsiaTheme="minorEastAsia" w:hint="cs"/>
          <w:color w:val="00B050"/>
          <w:rtl/>
        </w:rPr>
        <w:t xml:space="preserve"> سال 2010 به عنوان کم بارش‌ترین سال از نظر برف در بین سال‌های مورد بررسی (شکل‌ </w:t>
      </w:r>
      <w:r>
        <w:rPr>
          <w:rFonts w:eastAsiaTheme="minorEastAsia" w:hint="cs"/>
          <w:color w:val="00B050"/>
          <w:rtl/>
        </w:rPr>
        <w:t>4</w:t>
      </w:r>
      <w:r w:rsidRPr="00DB198E">
        <w:rPr>
          <w:rFonts w:eastAsiaTheme="minorEastAsia" w:hint="cs"/>
          <w:color w:val="00B050"/>
          <w:rtl/>
        </w:rPr>
        <w:t>) با چهار سانتیمتر ارتفاع برف در ایستگاه هواشناسی کوهرنگ در زمان گذر ماهواره به خوبی سطح اندک پوشیده از برف را نمایش میدهد (جدول 1).</w:t>
      </w:r>
    </w:p>
    <w:p w:rsidR="00737153" w:rsidRDefault="00737153" w:rsidP="003453C1">
      <w:pPr>
        <w:pStyle w:val="RSGG-TEXT"/>
        <w:rPr>
          <w:rFonts w:eastAsiaTheme="minorEastAsia"/>
          <w:color w:val="00B050"/>
          <w:rtl/>
        </w:rPr>
      </w:pPr>
      <w:r w:rsidRPr="009F772D">
        <w:rPr>
          <w:rFonts w:hint="cs"/>
          <w:color w:val="FF0000"/>
          <w:rtl/>
        </w:rPr>
        <w:t>در شکل‌</w:t>
      </w:r>
      <w:r>
        <w:rPr>
          <w:rFonts w:hint="cs"/>
          <w:color w:val="FF0000"/>
          <w:rtl/>
        </w:rPr>
        <w:t xml:space="preserve"> 5</w:t>
      </w:r>
      <w:r w:rsidRPr="009F772D">
        <w:rPr>
          <w:rFonts w:hint="cs"/>
          <w:color w:val="FF0000"/>
          <w:rtl/>
        </w:rPr>
        <w:t xml:space="preserve"> به ترتیب پهنه‌بندی </w:t>
      </w:r>
      <w:r>
        <w:rPr>
          <w:rFonts w:hint="cs"/>
          <w:color w:val="FF0000"/>
          <w:rtl/>
        </w:rPr>
        <w:t xml:space="preserve">برف </w:t>
      </w:r>
      <w:r w:rsidRPr="009F772D">
        <w:rPr>
          <w:color w:val="FF0000"/>
        </w:rPr>
        <w:t>ETM+</w:t>
      </w:r>
      <w:r w:rsidRPr="009F772D">
        <w:rPr>
          <w:rFonts w:hint="cs"/>
          <w:color w:val="FF0000"/>
          <w:rtl/>
        </w:rPr>
        <w:t xml:space="preserve"> در سال</w:t>
      </w:r>
      <w:r>
        <w:rPr>
          <w:rFonts w:hint="cs"/>
          <w:color w:val="FF0000"/>
          <w:rtl/>
        </w:rPr>
        <w:t xml:space="preserve">2000، </w:t>
      </w:r>
      <w:r w:rsidRPr="009F772D">
        <w:rPr>
          <w:rFonts w:hint="cs"/>
          <w:color w:val="FF0000"/>
          <w:rtl/>
        </w:rPr>
        <w:t xml:space="preserve"> 2004 </w:t>
      </w:r>
      <w:r>
        <w:rPr>
          <w:rFonts w:hint="cs"/>
          <w:color w:val="FF0000"/>
          <w:rtl/>
        </w:rPr>
        <w:t xml:space="preserve">و 2011 </w:t>
      </w:r>
      <w:r w:rsidRPr="009F772D">
        <w:rPr>
          <w:rFonts w:hint="cs"/>
          <w:color w:val="FF0000"/>
          <w:rtl/>
        </w:rPr>
        <w:t xml:space="preserve">نمایش داده شده است. در این شکل‌ها وسعت میدان‌های پوشیده از برف (نواحی سفید رنگ) </w:t>
      </w:r>
      <w:r>
        <w:rPr>
          <w:rFonts w:hint="cs"/>
          <w:color w:val="FF0000"/>
          <w:rtl/>
        </w:rPr>
        <w:t xml:space="preserve">در سال‌هاي 2000 و 2004 </w:t>
      </w:r>
      <w:r w:rsidRPr="009F772D">
        <w:rPr>
          <w:rFonts w:hint="cs"/>
          <w:color w:val="FF0000"/>
          <w:rtl/>
        </w:rPr>
        <w:t xml:space="preserve">گسترده‌تر از میدان‌های برفی </w:t>
      </w:r>
      <w:r>
        <w:rPr>
          <w:rFonts w:hint="cs"/>
          <w:color w:val="FF0000"/>
          <w:rtl/>
        </w:rPr>
        <w:t xml:space="preserve">در سال 2011 </w:t>
      </w:r>
      <w:r w:rsidRPr="009F772D">
        <w:rPr>
          <w:rFonts w:hint="cs"/>
          <w:color w:val="FF0000"/>
          <w:rtl/>
        </w:rPr>
        <w:t>می‌باشد زیر</w:t>
      </w:r>
      <w:r>
        <w:rPr>
          <w:rFonts w:hint="cs"/>
          <w:color w:val="FF0000"/>
          <w:rtl/>
        </w:rPr>
        <w:t>ا سطوح پوشيده از برف توسط</w:t>
      </w:r>
      <w:r w:rsidRPr="009F772D">
        <w:rPr>
          <w:rFonts w:hint="cs"/>
          <w:color w:val="FF0000"/>
          <w:rtl/>
        </w:rPr>
        <w:t xml:space="preserve"> سنجنده </w:t>
      </w:r>
      <w:r w:rsidRPr="009F772D">
        <w:rPr>
          <w:color w:val="FF0000"/>
        </w:rPr>
        <w:t>ETM+</w:t>
      </w:r>
      <w:r w:rsidRPr="009F772D">
        <w:rPr>
          <w:rFonts w:hint="cs"/>
          <w:color w:val="FF0000"/>
          <w:rtl/>
        </w:rPr>
        <w:t xml:space="preserve"> در سال‌های 2000 و 2004 به ترتیب برابر با </w:t>
      </w:r>
      <w:r w:rsidRPr="009F772D">
        <w:rPr>
          <w:rFonts w:hint="cs"/>
          <w:color w:val="FF0000"/>
          <w:rtl/>
        </w:rPr>
        <w:lastRenderedPageBreak/>
        <w:t xml:space="preserve">755353 و 912512 هکتار </w:t>
      </w:r>
      <w:r>
        <w:rPr>
          <w:rFonts w:hint="cs"/>
          <w:color w:val="FF0000"/>
          <w:rtl/>
        </w:rPr>
        <w:t xml:space="preserve">نسبت به 225630 هكتار در سال 2011 </w:t>
      </w:r>
      <w:r w:rsidRPr="009F772D">
        <w:rPr>
          <w:rFonts w:hint="cs"/>
          <w:color w:val="FF0000"/>
          <w:rtl/>
        </w:rPr>
        <w:t>محاسبه شده است (جدول 1).</w:t>
      </w:r>
      <w:r>
        <w:rPr>
          <w:rFonts w:hint="cs"/>
          <w:color w:val="FF0000"/>
          <w:rtl/>
        </w:rPr>
        <w:t xml:space="preserve"> به نظر </w:t>
      </w:r>
      <w:r w:rsidRPr="00DB198E">
        <w:rPr>
          <w:rFonts w:eastAsiaTheme="minorEastAsia" w:hint="cs"/>
          <w:rtl/>
        </w:rPr>
        <w:t xml:space="preserve">کرافورد (2015) تشخیص و تمایز برف تازه بارش یافته از برف ماندگار پیشین (به خصوص در مناطق کوهستانی) دشوار </w:t>
      </w:r>
      <w:r>
        <w:rPr>
          <w:rFonts w:eastAsiaTheme="minorEastAsia" w:hint="cs"/>
          <w:rtl/>
        </w:rPr>
        <w:t>است.</w:t>
      </w:r>
      <w:r w:rsidRPr="00DB198E">
        <w:rPr>
          <w:rFonts w:eastAsiaTheme="minorEastAsia" w:hint="cs"/>
          <w:rtl/>
        </w:rPr>
        <w:t xml:space="preserve"> </w:t>
      </w:r>
      <w:r>
        <w:rPr>
          <w:rFonts w:eastAsiaTheme="minorEastAsia" w:hint="cs"/>
          <w:rtl/>
        </w:rPr>
        <w:t>وي</w:t>
      </w:r>
      <w:r w:rsidRPr="00DB198E">
        <w:rPr>
          <w:rFonts w:eastAsiaTheme="minorEastAsia" w:hint="cs"/>
          <w:rtl/>
        </w:rPr>
        <w:t xml:space="preserve"> راه حل این مشکل را استقرار ایستگاه‌های پایش برف و رصد روزانه آن در مناطق کوهستانی و اهمیت بیشتر آن در اواخر دوره بارش‌های برف میداند. </w:t>
      </w:r>
      <w:r>
        <w:rPr>
          <w:rFonts w:eastAsiaTheme="minorEastAsia" w:hint="cs"/>
          <w:rtl/>
        </w:rPr>
        <w:t xml:space="preserve">بنابر عقيده </w:t>
      </w:r>
      <w:r w:rsidRPr="00DB198E">
        <w:rPr>
          <w:rFonts w:eastAsiaTheme="minorEastAsia" w:hint="cs"/>
          <w:rtl/>
        </w:rPr>
        <w:t xml:space="preserve">کرافورد </w:t>
      </w:r>
      <w:r>
        <w:rPr>
          <w:rFonts w:eastAsiaTheme="minorEastAsia" w:hint="cs"/>
          <w:rtl/>
        </w:rPr>
        <w:t>(</w:t>
      </w:r>
      <w:r w:rsidRPr="00DB198E">
        <w:rPr>
          <w:rFonts w:eastAsiaTheme="minorEastAsia" w:hint="cs"/>
          <w:rtl/>
        </w:rPr>
        <w:t>2015</w:t>
      </w:r>
      <w:r>
        <w:rPr>
          <w:rFonts w:eastAsiaTheme="minorEastAsia" w:hint="cs"/>
          <w:rtl/>
        </w:rPr>
        <w:t xml:space="preserve">) </w:t>
      </w:r>
      <w:r w:rsidRPr="00DB198E">
        <w:rPr>
          <w:rFonts w:eastAsiaTheme="minorEastAsia" w:hint="cs"/>
          <w:rtl/>
        </w:rPr>
        <w:t xml:space="preserve">تلفیق داده‌ها و ترکیب پهنه‌بندی‌های برف حاصل </w:t>
      </w:r>
      <w:r>
        <w:rPr>
          <w:rFonts w:eastAsiaTheme="minorEastAsia" w:hint="cs"/>
          <w:rtl/>
        </w:rPr>
        <w:t xml:space="preserve">از </w:t>
      </w:r>
      <w:r w:rsidRPr="00DB198E">
        <w:rPr>
          <w:rFonts w:eastAsiaTheme="minorEastAsia" w:hint="cs"/>
          <w:rtl/>
        </w:rPr>
        <w:t>سنجنده</w:t>
      </w:r>
      <w:r>
        <w:rPr>
          <w:rFonts w:eastAsiaTheme="minorEastAsia" w:hint="cs"/>
          <w:rtl/>
        </w:rPr>
        <w:t xml:space="preserve">‌هاي مختلف ميتواند </w:t>
      </w:r>
      <w:r w:rsidRPr="00DB198E">
        <w:rPr>
          <w:rFonts w:eastAsiaTheme="minorEastAsia" w:hint="cs"/>
          <w:rtl/>
        </w:rPr>
        <w:t>در کاربردهای اقلیم‌شناسی و علوم هیدرولوژی بسیار ارزشمند باشد.</w:t>
      </w:r>
    </w:p>
    <w:p w:rsidR="00737153" w:rsidRDefault="00737153" w:rsidP="00264534">
      <w:pPr>
        <w:pStyle w:val="Caption"/>
        <w:rPr>
          <w:rtl/>
        </w:rPr>
      </w:pPr>
    </w:p>
    <w:p w:rsidR="000740BE" w:rsidRPr="00264534" w:rsidRDefault="00626EAC" w:rsidP="00264534">
      <w:pPr>
        <w:pStyle w:val="Caption"/>
        <w:rPr>
          <w:noProof/>
        </w:rPr>
      </w:pPr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3224455</wp:posOffset>
            </wp:positionH>
            <wp:positionV relativeFrom="paragraph">
              <wp:posOffset>158115</wp:posOffset>
            </wp:positionV>
            <wp:extent cx="2268000" cy="1708859"/>
            <wp:effectExtent l="19050" t="19050" r="18000" b="24691"/>
            <wp:wrapNone/>
            <wp:docPr id="11" name="Picture 1" descr="F:\map\map picture\North karoon Syn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ap\map picture\North karoon Syno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000" cy="17088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 xml:space="preserve">                                                                                                        </w:t>
      </w:r>
      <w:r w:rsidR="00264534">
        <w:t xml:space="preserve">             </w:t>
      </w:r>
      <w:r>
        <w:rPr>
          <w:rFonts w:hint="cs"/>
          <w:rtl/>
        </w:rPr>
        <w:t xml:space="preserve">  </w:t>
      </w:r>
      <w:r w:rsidR="000740BE" w:rsidRPr="00264534">
        <w:rPr>
          <w:rtl/>
        </w:rPr>
        <w:t xml:space="preserve">جدول </w:t>
      </w:r>
      <w:r w:rsidR="00BF71F6" w:rsidRPr="00264534">
        <w:rPr>
          <w:rtl/>
        </w:rPr>
        <w:fldChar w:fldCharType="begin"/>
      </w:r>
      <w:r w:rsidR="000740BE" w:rsidRPr="00264534">
        <w:rPr>
          <w:rtl/>
        </w:rPr>
        <w:instrText xml:space="preserve"> </w:instrText>
      </w:r>
      <w:r w:rsidR="000740BE" w:rsidRPr="00264534">
        <w:instrText xml:space="preserve">SEQ </w:instrText>
      </w:r>
      <w:r w:rsidR="000740BE" w:rsidRPr="00264534">
        <w:rPr>
          <w:rtl/>
        </w:rPr>
        <w:instrText xml:space="preserve">جدول \* </w:instrText>
      </w:r>
      <w:r w:rsidR="000740BE" w:rsidRPr="00264534">
        <w:instrText>ARABIC</w:instrText>
      </w:r>
      <w:r w:rsidR="000740BE" w:rsidRPr="00264534">
        <w:rPr>
          <w:rtl/>
        </w:rPr>
        <w:instrText xml:space="preserve"> </w:instrText>
      </w:r>
      <w:r w:rsidR="00BF71F6" w:rsidRPr="00264534">
        <w:rPr>
          <w:rtl/>
        </w:rPr>
        <w:fldChar w:fldCharType="separate"/>
      </w:r>
      <w:r w:rsidR="009C5DFB" w:rsidRPr="00264534">
        <w:rPr>
          <w:noProof/>
          <w:rtl/>
        </w:rPr>
        <w:t>1</w:t>
      </w:r>
      <w:r w:rsidR="00BF71F6" w:rsidRPr="00264534">
        <w:rPr>
          <w:rtl/>
        </w:rPr>
        <w:fldChar w:fldCharType="end"/>
      </w:r>
      <w:r w:rsidR="000740BE" w:rsidRPr="00264534">
        <w:rPr>
          <w:rFonts w:hint="cs"/>
          <w:noProof/>
          <w:rtl/>
        </w:rPr>
        <w:t>-</w:t>
      </w:r>
      <w:r w:rsidR="000740BE" w:rsidRPr="00264534">
        <w:rPr>
          <w:noProof/>
          <w:rtl/>
        </w:rPr>
        <w:t xml:space="preserve"> </w:t>
      </w:r>
      <w:r w:rsidR="000740BE" w:rsidRPr="00264534">
        <w:rPr>
          <w:rFonts w:hint="eastAsia"/>
          <w:noProof/>
          <w:rtl/>
        </w:rPr>
        <w:t>مقدار</w:t>
      </w:r>
      <w:r w:rsidR="000740BE" w:rsidRPr="00264534">
        <w:rPr>
          <w:noProof/>
          <w:rtl/>
        </w:rPr>
        <w:t xml:space="preserve"> </w:t>
      </w:r>
      <w:r w:rsidR="000740BE" w:rsidRPr="00264534">
        <w:rPr>
          <w:rFonts w:hint="eastAsia"/>
          <w:noProof/>
          <w:rtl/>
        </w:rPr>
        <w:t>سطوح</w:t>
      </w:r>
      <w:r w:rsidR="000740BE" w:rsidRPr="00264534">
        <w:rPr>
          <w:noProof/>
          <w:rtl/>
        </w:rPr>
        <w:t xml:space="preserve"> </w:t>
      </w:r>
      <w:r w:rsidR="000740BE" w:rsidRPr="00264534">
        <w:rPr>
          <w:rFonts w:hint="eastAsia"/>
          <w:noProof/>
          <w:rtl/>
        </w:rPr>
        <w:t>پوش</w:t>
      </w:r>
      <w:r w:rsidR="000740BE" w:rsidRPr="00264534">
        <w:rPr>
          <w:rFonts w:hint="cs"/>
          <w:noProof/>
          <w:rtl/>
        </w:rPr>
        <w:t>ی</w:t>
      </w:r>
      <w:r w:rsidR="000740BE" w:rsidRPr="00264534">
        <w:rPr>
          <w:rFonts w:hint="eastAsia"/>
          <w:noProof/>
          <w:rtl/>
        </w:rPr>
        <w:t>ده</w:t>
      </w:r>
      <w:r w:rsidR="000740BE" w:rsidRPr="00264534">
        <w:rPr>
          <w:noProof/>
          <w:rtl/>
        </w:rPr>
        <w:t xml:space="preserve"> </w:t>
      </w:r>
      <w:r w:rsidR="000740BE" w:rsidRPr="00264534">
        <w:rPr>
          <w:rFonts w:hint="eastAsia"/>
          <w:noProof/>
          <w:rtl/>
        </w:rPr>
        <w:t>از</w:t>
      </w:r>
      <w:r w:rsidR="000740BE" w:rsidRPr="00264534">
        <w:rPr>
          <w:noProof/>
          <w:rtl/>
        </w:rPr>
        <w:t xml:space="preserve"> </w:t>
      </w:r>
      <w:r w:rsidR="000740BE" w:rsidRPr="00264534">
        <w:rPr>
          <w:rFonts w:hint="eastAsia"/>
          <w:noProof/>
          <w:rtl/>
        </w:rPr>
        <w:t>برف</w:t>
      </w:r>
      <w:r w:rsidR="00261B7E" w:rsidRPr="00264534">
        <w:rPr>
          <w:rFonts w:hint="cs"/>
          <w:noProof/>
          <w:rtl/>
        </w:rPr>
        <w:t xml:space="preserve"> در سال‌هاي بررسي</w:t>
      </w:r>
    </w:p>
    <w:tbl>
      <w:tblPr>
        <w:tblW w:w="4120" w:type="dxa"/>
        <w:tblInd w:w="99" w:type="dxa"/>
        <w:tblLook w:val="04A0"/>
      </w:tblPr>
      <w:tblGrid>
        <w:gridCol w:w="960"/>
        <w:gridCol w:w="960"/>
        <w:gridCol w:w="2200"/>
      </w:tblGrid>
      <w:tr w:rsidR="0018247A" w:rsidRPr="00626EAC" w:rsidTr="0018247A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47A" w:rsidRPr="0018247A" w:rsidRDefault="0018247A">
            <w:pPr>
              <w:bidi w:val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</w:pPr>
            <w:r w:rsidRPr="0018247A">
              <w:rPr>
                <w:rFonts w:ascii="Calibri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سال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47A" w:rsidRPr="0018247A" w:rsidRDefault="0018247A">
            <w:pPr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</w:pPr>
            <w:r w:rsidRPr="0018247A">
              <w:rPr>
                <w:rFonts w:ascii="Calibri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روز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47A" w:rsidRPr="0018247A" w:rsidRDefault="0018247A">
            <w:pPr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18247A">
              <w:rPr>
                <w:rFonts w:ascii="Calibri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سطح پوشيده از برف</w:t>
            </w:r>
            <w:r w:rsidR="00D67AD4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67AD4">
              <w:rPr>
                <w:rFonts w:ascii="Calibri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(هكتار)</w:t>
            </w:r>
          </w:p>
        </w:tc>
      </w:tr>
      <w:tr w:rsidR="00626EAC" w:rsidRPr="00626EAC" w:rsidTr="0018247A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360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755353</w:t>
            </w:r>
          </w:p>
        </w:tc>
      </w:tr>
      <w:tr w:rsidR="00626EAC" w:rsidRPr="00626EAC" w:rsidTr="0018247A">
        <w:trPr>
          <w:trHeight w:val="45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333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298005</w:t>
            </w:r>
          </w:p>
        </w:tc>
      </w:tr>
      <w:tr w:rsidR="00626EAC" w:rsidRPr="00626EAC" w:rsidTr="0018247A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365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496612</w:t>
            </w:r>
          </w:p>
        </w:tc>
      </w:tr>
      <w:tr w:rsidR="00626EAC" w:rsidRPr="00626EAC" w:rsidTr="0018247A">
        <w:trPr>
          <w:trHeight w:val="4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355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912512</w:t>
            </w:r>
          </w:p>
        </w:tc>
      </w:tr>
      <w:tr w:rsidR="00626EAC" w:rsidRPr="00626EAC" w:rsidTr="0018247A">
        <w:trPr>
          <w:trHeight w:val="441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360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1090580</w:t>
            </w:r>
          </w:p>
        </w:tc>
      </w:tr>
      <w:tr w:rsidR="00626EAC" w:rsidRPr="00626EAC" w:rsidTr="0018247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331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BF71F6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BF71F6">
              <w:rPr>
                <w:rFonts w:ascii="Calibri" w:hAnsi="Calibri" w:cs="B Nazanin"/>
                <w:b/>
                <w:bCs/>
                <w:noProof/>
                <w:color w:val="00000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7" type="#_x0000_t202" style="position:absolute;left:0;text-align:left;margin-left:151.45pt;margin-top:1.15pt;width:181.65pt;height:15.85pt;z-index:251708416;mso-position-horizontal-relative:text;mso-position-vertical-relative:text" stroked="f">
                  <v:textbox style="mso-next-textbox:#_x0000_s1107;mso-fit-shape-to-text:t" inset="0,0,0,0">
                    <w:txbxContent>
                      <w:p w:rsidR="00626EAC" w:rsidRPr="00A66BEF" w:rsidRDefault="00626EAC" w:rsidP="00264534">
                        <w:pPr>
                          <w:pStyle w:val="Caption"/>
                          <w:rPr>
                            <w:noProof/>
                            <w:sz w:val="24"/>
                            <w:szCs w:val="28"/>
                          </w:rPr>
                        </w:pPr>
                        <w:r>
                          <w:rPr>
                            <w:rtl/>
                          </w:rPr>
                          <w:t xml:space="preserve">شکل </w:t>
                        </w:r>
                        <w:r w:rsidR="00BF71F6">
                          <w:rPr>
                            <w:rtl/>
                          </w:rPr>
                          <w:fldChar w:fldCharType="begin"/>
                        </w:r>
                        <w:r>
                          <w:rPr>
                            <w:rtl/>
                          </w:rPr>
                          <w:instrText xml:space="preserve"> </w:instrText>
                        </w:r>
                        <w:r>
                          <w:instrText>SEQ</w:instrText>
                        </w:r>
                        <w:r>
                          <w:rPr>
                            <w:rtl/>
                          </w:rPr>
                          <w:instrText xml:space="preserve"> شکل \* </w:instrText>
                        </w:r>
                        <w:r>
                          <w:instrText>ARABIC</w:instrText>
                        </w:r>
                        <w:r>
                          <w:rPr>
                            <w:rtl/>
                          </w:rPr>
                          <w:instrText xml:space="preserve"> </w:instrText>
                        </w:r>
                        <w:r w:rsidR="00BF71F6">
                          <w:rPr>
                            <w:rtl/>
                          </w:rPr>
                          <w:fldChar w:fldCharType="separate"/>
                        </w:r>
                        <w:r w:rsidR="009C5DFB">
                          <w:rPr>
                            <w:noProof/>
                            <w:rtl/>
                          </w:rPr>
                          <w:t>1</w:t>
                        </w:r>
                        <w:r w:rsidR="00BF71F6">
                          <w:rPr>
                            <w:rtl/>
                          </w:rPr>
                          <w:fldChar w:fldCharType="end"/>
                        </w:r>
                        <w:r>
                          <w:rPr>
                            <w:rFonts w:hint="cs"/>
                            <w:noProof/>
                            <w:rtl/>
                          </w:rPr>
                          <w:t xml:space="preserve">- </w:t>
                        </w:r>
                        <w:r w:rsidRPr="00477DA0">
                          <w:rPr>
                            <w:rFonts w:hint="eastAsia"/>
                            <w:noProof/>
                            <w:rtl/>
                          </w:rPr>
                          <w:t>محدوده</w:t>
                        </w:r>
                        <w:r w:rsidRPr="00477DA0">
                          <w:rPr>
                            <w:noProof/>
                            <w:rtl/>
                          </w:rPr>
                          <w:t xml:space="preserve"> </w:t>
                        </w:r>
                        <w:r w:rsidRPr="00477DA0">
                          <w:rPr>
                            <w:rFonts w:hint="eastAsia"/>
                            <w:noProof/>
                            <w:rtl/>
                          </w:rPr>
                          <w:t>و</w:t>
                        </w:r>
                        <w:r w:rsidRPr="00477DA0">
                          <w:rPr>
                            <w:noProof/>
                            <w:rtl/>
                          </w:rPr>
                          <w:t xml:space="preserve"> </w:t>
                        </w:r>
                        <w:r w:rsidRPr="00477DA0">
                          <w:rPr>
                            <w:rFonts w:hint="eastAsia"/>
                            <w:noProof/>
                            <w:rtl/>
                          </w:rPr>
                          <w:t>موقعيت</w:t>
                        </w:r>
                        <w:r w:rsidRPr="00477DA0">
                          <w:rPr>
                            <w:noProof/>
                            <w:rtl/>
                          </w:rPr>
                          <w:t xml:space="preserve"> </w:t>
                        </w:r>
                        <w:r w:rsidRPr="00477DA0">
                          <w:rPr>
                            <w:rFonts w:hint="eastAsia"/>
                            <w:noProof/>
                            <w:rtl/>
                          </w:rPr>
                          <w:t>حوضه</w:t>
                        </w:r>
                        <w:r w:rsidRPr="00477DA0">
                          <w:rPr>
                            <w:noProof/>
                            <w:rtl/>
                          </w:rPr>
                          <w:t xml:space="preserve"> </w:t>
                        </w:r>
                        <w:r w:rsidRPr="00477DA0">
                          <w:rPr>
                            <w:rFonts w:hint="eastAsia"/>
                            <w:noProof/>
                            <w:rtl/>
                          </w:rPr>
                          <w:t>کارون</w:t>
                        </w:r>
                        <w:r w:rsidRPr="00477DA0">
                          <w:rPr>
                            <w:noProof/>
                            <w:rtl/>
                          </w:rPr>
                          <w:t xml:space="preserve"> </w:t>
                        </w:r>
                        <w:r w:rsidRPr="00477DA0">
                          <w:rPr>
                            <w:rFonts w:hint="eastAsia"/>
                            <w:noProof/>
                            <w:rtl/>
                          </w:rPr>
                          <w:t>شمال</w:t>
                        </w:r>
                        <w:r w:rsidRPr="00477DA0">
                          <w:rPr>
                            <w:rFonts w:hint="cs"/>
                            <w:noProof/>
                            <w:rtl/>
                          </w:rPr>
                          <w:t>ی</w:t>
                        </w:r>
                      </w:p>
                    </w:txbxContent>
                  </v:textbox>
                </v:shape>
              </w:pict>
            </w:r>
            <w:r w:rsidR="00626EAC"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139523</w:t>
            </w:r>
          </w:p>
        </w:tc>
      </w:tr>
      <w:tr w:rsidR="00626EAC" w:rsidRPr="00626EAC" w:rsidTr="0018247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363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hAnsi="Calibri" w:cs="B Nazanin" w:hint="cs"/>
                <w:noProof/>
                <w:color w:val="000000"/>
                <w:sz w:val="20"/>
                <w:szCs w:val="20"/>
                <w:rtl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1983740</wp:posOffset>
                  </wp:positionH>
                  <wp:positionV relativeFrom="paragraph">
                    <wp:posOffset>29845</wp:posOffset>
                  </wp:positionV>
                  <wp:extent cx="2185670" cy="1799590"/>
                  <wp:effectExtent l="19050" t="19050" r="24130" b="10160"/>
                  <wp:wrapNone/>
                  <wp:docPr id="15" name="Picture 12" descr="Flow Chart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low Chart 1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670" cy="179959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829235</w:t>
            </w:r>
          </w:p>
        </w:tc>
      </w:tr>
      <w:tr w:rsidR="00626EAC" w:rsidRPr="00626EAC" w:rsidTr="0018247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336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615989</w:t>
            </w:r>
          </w:p>
        </w:tc>
      </w:tr>
      <w:tr w:rsidR="00626EAC" w:rsidRPr="00626EAC" w:rsidTr="0018247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355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128758</w:t>
            </w:r>
          </w:p>
        </w:tc>
      </w:tr>
      <w:tr w:rsidR="00626EAC" w:rsidRPr="00626EAC" w:rsidTr="0018247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342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225630</w:t>
            </w:r>
          </w:p>
        </w:tc>
      </w:tr>
      <w:tr w:rsidR="00626EAC" w:rsidRPr="00626EAC" w:rsidTr="0018247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345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474370</w:t>
            </w:r>
          </w:p>
        </w:tc>
      </w:tr>
      <w:tr w:rsidR="00626EAC" w:rsidRPr="00626EAC" w:rsidTr="0018247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363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978028</w:t>
            </w:r>
          </w:p>
        </w:tc>
      </w:tr>
      <w:tr w:rsidR="00626EAC" w:rsidRPr="00626EAC" w:rsidTr="0018247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334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253668</w:t>
            </w:r>
          </w:p>
        </w:tc>
      </w:tr>
      <w:tr w:rsidR="00626EAC" w:rsidRPr="00626EAC" w:rsidTr="0018247A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626EAC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EAC" w:rsidRPr="00626EAC" w:rsidRDefault="00BF71F6" w:rsidP="00626EAC">
            <w:pPr>
              <w:rPr>
                <w:rFonts w:ascii="Calibri" w:hAnsi="Calibri" w:cs="B Nazanin"/>
                <w:color w:val="000000"/>
                <w:sz w:val="20"/>
                <w:szCs w:val="20"/>
              </w:rPr>
            </w:pPr>
            <w:r w:rsidRPr="00BF71F6">
              <w:rPr>
                <w:rFonts w:ascii="Calibri" w:hAnsi="Calibri" w:cs="B Nazanin"/>
                <w:b/>
                <w:bCs/>
                <w:noProof/>
                <w:color w:val="000000"/>
                <w:sz w:val="20"/>
                <w:szCs w:val="20"/>
              </w:rPr>
              <w:pict>
                <v:shape id="_x0000_s1108" type="#_x0000_t202" style="position:absolute;left:0;text-align:left;margin-left:177.5pt;margin-top:10.25pt;width:136.6pt;height:20.3pt;z-index:251709440;mso-position-horizontal-relative:text;mso-position-vertical-relative:text" stroked="f">
                  <v:textbox style="mso-next-textbox:#_x0000_s1108" inset="0,0,0,0">
                    <w:txbxContent>
                      <w:p w:rsidR="00626EAC" w:rsidRPr="00045249" w:rsidRDefault="00626EAC" w:rsidP="00264534">
                        <w:pPr>
                          <w:pStyle w:val="Caption"/>
                          <w:rPr>
                            <w:rFonts w:eastAsia="Times New Roman" w:cs="B Zar"/>
                            <w:noProof/>
                          </w:rPr>
                        </w:pPr>
                        <w:r w:rsidRPr="00045249">
                          <w:rPr>
                            <w:rtl/>
                          </w:rPr>
                          <w:t xml:space="preserve">شکل </w:t>
                        </w:r>
                        <w:r>
                          <w:rPr>
                            <w:rFonts w:hint="cs"/>
                            <w:rtl/>
                          </w:rPr>
                          <w:t>2</w:t>
                        </w:r>
                        <w:r w:rsidRPr="00045249">
                          <w:rPr>
                            <w:rFonts w:hint="cs"/>
                            <w:rtl/>
                          </w:rPr>
                          <w:t xml:space="preserve">- </w:t>
                        </w:r>
                        <w:r w:rsidRPr="00045249">
                          <w:rPr>
                            <w:rFonts w:hint="eastAsia"/>
                            <w:rtl/>
                          </w:rPr>
                          <w:t>تول</w:t>
                        </w:r>
                        <w:r w:rsidRPr="00045249">
                          <w:rPr>
                            <w:rFonts w:hint="cs"/>
                            <w:rtl/>
                          </w:rPr>
                          <w:t>ی</w:t>
                        </w:r>
                        <w:r w:rsidRPr="00045249">
                          <w:rPr>
                            <w:rFonts w:hint="eastAsia"/>
                            <w:rtl/>
                          </w:rPr>
                          <w:t>د</w:t>
                        </w:r>
                        <w:r w:rsidRPr="00045249">
                          <w:rPr>
                            <w:rtl/>
                          </w:rPr>
                          <w:t xml:space="preserve"> </w:t>
                        </w:r>
                        <w:r w:rsidRPr="00045249">
                          <w:rPr>
                            <w:rFonts w:hint="eastAsia"/>
                            <w:rtl/>
                          </w:rPr>
                          <w:t>نقشه</w:t>
                        </w:r>
                        <w:r w:rsidRPr="00045249">
                          <w:rPr>
                            <w:rtl/>
                          </w:rPr>
                          <w:t xml:space="preserve"> </w:t>
                        </w:r>
                        <w:r w:rsidRPr="00045249">
                          <w:rPr>
                            <w:rFonts w:hint="eastAsia"/>
                            <w:rtl/>
                          </w:rPr>
                          <w:t>برف</w:t>
                        </w:r>
                      </w:p>
                    </w:txbxContent>
                  </v:textbox>
                </v:shape>
              </w:pict>
            </w:r>
            <w:r w:rsidR="00626EAC" w:rsidRPr="00626EAC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>155105</w:t>
            </w:r>
          </w:p>
        </w:tc>
      </w:tr>
    </w:tbl>
    <w:p w:rsidR="00737153" w:rsidRDefault="00737153" w:rsidP="000740BE">
      <w:pPr>
        <w:ind w:hanging="1"/>
        <w:jc w:val="lowKashida"/>
        <w:rPr>
          <w:rFonts w:cs="B Nazanin"/>
          <w:color w:val="FF0000"/>
          <w:sz w:val="24"/>
          <w:szCs w:val="24"/>
          <w:rtl/>
        </w:rPr>
      </w:pPr>
    </w:p>
    <w:p w:rsidR="000740BE" w:rsidRDefault="009C5DFB" w:rsidP="000740BE">
      <w:pPr>
        <w:ind w:hanging="1"/>
        <w:jc w:val="lowKashida"/>
        <w:rPr>
          <w:rFonts w:cs="B Nazanin"/>
          <w:color w:val="FF0000"/>
          <w:sz w:val="24"/>
          <w:szCs w:val="24"/>
          <w:rtl/>
        </w:rPr>
      </w:pPr>
      <w:r>
        <w:rPr>
          <w:rFonts w:cs="B Nazanin"/>
          <w:noProof/>
          <w:color w:val="FF0000"/>
          <w:sz w:val="24"/>
          <w:szCs w:val="24"/>
          <w:rtl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203200</wp:posOffset>
            </wp:positionV>
            <wp:extent cx="3716020" cy="2007870"/>
            <wp:effectExtent l="19050" t="0" r="0" b="0"/>
            <wp:wrapNone/>
            <wp:docPr id="1" name="Picture 11" descr="snow depth and heigth compari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 depth and heigth comparison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6020" cy="2007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247A" w:rsidRDefault="0018247A" w:rsidP="00CF1D4B">
      <w:pPr>
        <w:pStyle w:val="RSGG-TEXT"/>
        <w:rPr>
          <w:rFonts w:eastAsiaTheme="minorEastAsia"/>
          <w:rtl/>
        </w:rPr>
      </w:pPr>
    </w:p>
    <w:p w:rsidR="00BF6547" w:rsidRDefault="00BF6547" w:rsidP="00BF6547">
      <w:pPr>
        <w:pStyle w:val="RSGG-TEXT"/>
        <w:rPr>
          <w:rFonts w:eastAsiaTheme="minorEastAsia"/>
          <w:color w:val="00B050"/>
          <w:rtl/>
        </w:rPr>
      </w:pPr>
    </w:p>
    <w:p w:rsidR="00BF6547" w:rsidRDefault="00BF6547" w:rsidP="00BF6547">
      <w:pPr>
        <w:pStyle w:val="RSGG-TEXT"/>
        <w:rPr>
          <w:sz w:val="24"/>
          <w:rtl/>
        </w:rPr>
      </w:pPr>
    </w:p>
    <w:p w:rsidR="00BF6547" w:rsidRDefault="00BF6547" w:rsidP="00BF6547">
      <w:pPr>
        <w:pStyle w:val="RSGG-TEXT"/>
        <w:rPr>
          <w:sz w:val="24"/>
          <w:rtl/>
        </w:rPr>
      </w:pPr>
    </w:p>
    <w:p w:rsidR="00BF6547" w:rsidRDefault="00BF6547" w:rsidP="00BF6547">
      <w:pPr>
        <w:pStyle w:val="RSGG-TEXT"/>
        <w:rPr>
          <w:sz w:val="24"/>
          <w:rtl/>
        </w:rPr>
      </w:pPr>
    </w:p>
    <w:p w:rsidR="00BF6547" w:rsidRDefault="00BF6547" w:rsidP="00BF6547">
      <w:pPr>
        <w:pStyle w:val="RSGG-TEXT"/>
        <w:rPr>
          <w:sz w:val="24"/>
          <w:rtl/>
        </w:rPr>
      </w:pPr>
    </w:p>
    <w:p w:rsidR="00BF6547" w:rsidRDefault="00BF6547" w:rsidP="00BF6547">
      <w:pPr>
        <w:pStyle w:val="RSGG-TEXT"/>
        <w:rPr>
          <w:sz w:val="24"/>
          <w:rtl/>
        </w:rPr>
      </w:pPr>
    </w:p>
    <w:p w:rsidR="00BF6547" w:rsidRDefault="00BF6547" w:rsidP="00BF6547">
      <w:pPr>
        <w:pStyle w:val="RSGG-TEXT"/>
        <w:rPr>
          <w:sz w:val="24"/>
          <w:rtl/>
        </w:rPr>
      </w:pPr>
    </w:p>
    <w:p w:rsidR="00BF6547" w:rsidRDefault="00BF71F6" w:rsidP="00BF6547">
      <w:pPr>
        <w:pStyle w:val="RSGG-TEXT"/>
        <w:rPr>
          <w:sz w:val="24"/>
          <w:rtl/>
        </w:rPr>
      </w:pPr>
      <w:r>
        <w:rPr>
          <w:noProof/>
          <w:sz w:val="24"/>
          <w:rtl/>
        </w:rPr>
        <w:pict>
          <v:shape id="_x0000_s1105" type="#_x0000_t202" style="position:absolute;left:0;text-align:left;margin-left:38.9pt;margin-top:14.1pt;width:354.7pt;height:18.3pt;z-index:251696128" stroked="f">
            <v:textbox style="mso-next-textbox:#_x0000_s1105" inset="0,0,0,0">
              <w:txbxContent>
                <w:p w:rsidR="000740BE" w:rsidRPr="00FA2A39" w:rsidRDefault="000740BE" w:rsidP="00264534">
                  <w:pPr>
                    <w:pStyle w:val="Caption"/>
                    <w:rPr>
                      <w:noProof/>
                    </w:rPr>
                  </w:pPr>
                  <w:r>
                    <w:rPr>
                      <w:rtl/>
                    </w:rPr>
                    <w:t xml:space="preserve">شکل </w:t>
                  </w:r>
                  <w:r w:rsidR="00CF1D4B">
                    <w:rPr>
                      <w:rFonts w:hint="cs"/>
                      <w:rtl/>
                    </w:rPr>
                    <w:t>3</w:t>
                  </w:r>
                  <w:r>
                    <w:rPr>
                      <w:rFonts w:hint="cs"/>
                      <w:rtl/>
                    </w:rPr>
                    <w:t>- مقایسه بین ارتفاع برف (ایستگاه کوهرنگ) و سطح پوشیده از برف (حوزه آبخیز کارون شمالی)</w:t>
                  </w:r>
                </w:p>
              </w:txbxContent>
            </v:textbox>
          </v:shape>
        </w:pict>
      </w:r>
    </w:p>
    <w:p w:rsidR="00BF6547" w:rsidRDefault="00BF6547" w:rsidP="00BF6547">
      <w:pPr>
        <w:pStyle w:val="RSGG-TEXT"/>
        <w:rPr>
          <w:sz w:val="24"/>
          <w:rtl/>
        </w:rPr>
      </w:pPr>
    </w:p>
    <w:p w:rsidR="0059423B" w:rsidRDefault="0059423B" w:rsidP="009C5DFB">
      <w:pPr>
        <w:pStyle w:val="RSGG-TEXT"/>
        <w:rPr>
          <w:rFonts w:eastAsiaTheme="minorEastAsia"/>
          <w:rtl/>
        </w:rPr>
      </w:pPr>
    </w:p>
    <w:p w:rsidR="009C5DFB" w:rsidRPr="00DB198E" w:rsidRDefault="009C5DFB" w:rsidP="009C5DFB">
      <w:pPr>
        <w:ind w:hanging="1"/>
        <w:jc w:val="lowKashida"/>
        <w:rPr>
          <w:rFonts w:eastAsiaTheme="minorEastAsia" w:cs="B Nazanin"/>
          <w:b/>
          <w:bCs/>
          <w:color w:val="000000" w:themeColor="text1"/>
          <w:sz w:val="24"/>
          <w:szCs w:val="24"/>
          <w:rtl/>
        </w:rPr>
      </w:pPr>
      <w:r w:rsidRPr="00DB198E">
        <w:rPr>
          <w:rFonts w:eastAsiaTheme="minorEastAsia" w:cs="B Nazanin" w:hint="cs"/>
          <w:b/>
          <w:bCs/>
          <w:color w:val="000000" w:themeColor="text1"/>
          <w:sz w:val="24"/>
          <w:szCs w:val="24"/>
          <w:rtl/>
        </w:rPr>
        <w:lastRenderedPageBreak/>
        <w:t>نتیجه‌گیری</w:t>
      </w:r>
    </w:p>
    <w:p w:rsidR="009C5DFB" w:rsidRPr="00DB198E" w:rsidRDefault="009C5DFB" w:rsidP="009C5DFB">
      <w:pPr>
        <w:pStyle w:val="RSGG-TEXT"/>
        <w:rPr>
          <w:rFonts w:eastAsiaTheme="minorEastAsia"/>
          <w:rtl/>
        </w:rPr>
      </w:pPr>
      <w:r w:rsidRPr="00DB198E">
        <w:rPr>
          <w:rFonts w:eastAsiaTheme="minorEastAsia" w:hint="cs"/>
          <w:rtl/>
        </w:rPr>
        <w:t xml:space="preserve">نتایج حاصل از مطالعه حاضر نشان داد که استفاده از داده‌های سنجنده‌ </w:t>
      </w:r>
      <w:r w:rsidRPr="00DB198E">
        <w:rPr>
          <w:rFonts w:eastAsiaTheme="minorEastAsia"/>
        </w:rPr>
        <w:t>ETM+</w:t>
      </w:r>
      <w:r w:rsidRPr="00DB198E">
        <w:rPr>
          <w:rFonts w:eastAsiaTheme="minorEastAsia" w:hint="cs"/>
          <w:rtl/>
        </w:rPr>
        <w:t xml:space="preserve"> کارآئی خوبی در پایش‌های زمانی، مکانی و پهنه‌بندی سطوح پوشیده از برف در حوضه آبخیز کارون شمالی دارد. پهنه‌بندی و برآورده سطوح پوشیده از برف میتواند در بهره‌برداری و مدیریت منابع آب در حوضه آبخیز کارون شمالی (بطور خاص) و در سایر حوضه‌های آبخیز (بطور عام) مفید و مثمر ثمر باشد. با توجه به تناوب زمانی تصاویر </w:t>
      </w:r>
      <w:r w:rsidRPr="00DB198E">
        <w:rPr>
          <w:rFonts w:eastAsiaTheme="minorEastAsia"/>
        </w:rPr>
        <w:t>ETM+</w:t>
      </w:r>
      <w:r w:rsidRPr="00DB198E">
        <w:rPr>
          <w:rFonts w:eastAsiaTheme="minorEastAsia" w:hint="cs"/>
          <w:rtl/>
        </w:rPr>
        <w:t xml:space="preserve"> که با قدرت تفکیک زمانی هشت </w:t>
      </w:r>
      <w:r>
        <w:rPr>
          <w:rFonts w:eastAsiaTheme="minorEastAsia" w:hint="cs"/>
          <w:rtl/>
        </w:rPr>
        <w:t>16</w:t>
      </w:r>
      <w:r w:rsidRPr="00DB198E">
        <w:rPr>
          <w:rFonts w:eastAsiaTheme="minorEastAsia" w:hint="cs"/>
          <w:rtl/>
        </w:rPr>
        <w:t xml:space="preserve">روزه از طریق اینترنت و به رایگان قابل دسترسی هستند، پایش‌های به هنگام و کوتاه مدتی برای مطالعات هیدرولوژیکی، پیش‌بینی و هشدار سیل امکان‌پذیر میشود. از سوی دیگر، قدرت و تفکیک مکانی مناسب سنجنده </w:t>
      </w:r>
      <w:r w:rsidRPr="00DB198E">
        <w:rPr>
          <w:rFonts w:eastAsiaTheme="minorEastAsia"/>
        </w:rPr>
        <w:t>ETM+</w:t>
      </w:r>
      <w:r w:rsidRPr="00DB198E">
        <w:rPr>
          <w:rFonts w:eastAsiaTheme="minorEastAsia" w:hint="cs"/>
          <w:rtl/>
        </w:rPr>
        <w:t xml:space="preserve"> میتواند میدان‌های کوچک پوشیده از برف را تخمین زده و پهنه‌بندی نماید</w:t>
      </w:r>
    </w:p>
    <w:p w:rsidR="000740BE" w:rsidRDefault="008E2997" w:rsidP="00BF6547">
      <w:pPr>
        <w:pStyle w:val="RSGG-TEXT"/>
        <w:rPr>
          <w:sz w:val="24"/>
          <w:rtl/>
        </w:rPr>
      </w:pPr>
      <w:r>
        <w:rPr>
          <w:rFonts w:hint="cs"/>
          <w:noProof/>
          <w:sz w:val="24"/>
          <w:rtl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507176</wp:posOffset>
            </wp:positionH>
            <wp:positionV relativeFrom="paragraph">
              <wp:posOffset>37839</wp:posOffset>
            </wp:positionV>
            <wp:extent cx="4664139" cy="3824941"/>
            <wp:effectExtent l="19050" t="0" r="3111" b="0"/>
            <wp:wrapNone/>
            <wp:docPr id="6" name="Picture 3" descr="2000-2010 SD_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0-2010 SD_00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4010" cy="382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8E2997" w:rsidP="00BF6547">
      <w:pPr>
        <w:pStyle w:val="RSGG-TEXT"/>
        <w:rPr>
          <w:sz w:val="24"/>
          <w:rtl/>
        </w:rPr>
      </w:pPr>
    </w:p>
    <w:p w:rsidR="008E2997" w:rsidRDefault="00BF71F6" w:rsidP="00BF6547">
      <w:pPr>
        <w:pStyle w:val="RSGG-TEXT"/>
        <w:rPr>
          <w:sz w:val="24"/>
          <w:rtl/>
        </w:rPr>
      </w:pPr>
      <w:r w:rsidRPr="00BF71F6">
        <w:rPr>
          <w:noProof/>
          <w:color w:val="FF0000"/>
          <w:sz w:val="24"/>
          <w:rtl/>
        </w:rPr>
        <w:pict>
          <v:shape id="_x0000_s1106" type="#_x0000_t202" style="position:absolute;left:0;text-align:left;margin-left:34pt;margin-top:17.25pt;width:383.05pt;height:31.7pt;z-index:251699200" stroked="f">
            <v:textbox style="mso-next-textbox:#_x0000_s1106;mso-fit-shape-to-text:t" inset="0,0,0,0">
              <w:txbxContent>
                <w:p w:rsidR="00667482" w:rsidRPr="005F6862" w:rsidRDefault="00667482" w:rsidP="00264534">
                  <w:pPr>
                    <w:pStyle w:val="Caption"/>
                    <w:rPr>
                      <w:rtl/>
                    </w:rPr>
                  </w:pPr>
                  <w:r w:rsidRPr="005F6862">
                    <w:rPr>
                      <w:rtl/>
                    </w:rPr>
                    <w:t xml:space="preserve">شکل </w:t>
                  </w:r>
                  <w:r>
                    <w:rPr>
                      <w:rFonts w:hint="cs"/>
                      <w:rtl/>
                    </w:rPr>
                    <w:t>4</w:t>
                  </w:r>
                  <w:r w:rsidRPr="005F6862">
                    <w:rPr>
                      <w:rFonts w:hint="cs"/>
                      <w:rtl/>
                    </w:rPr>
                    <w:t xml:space="preserve">- تغییرات ارتفاع روزانه برف در ایستگاه هواشناسی کوهرنگ در چهار سال از بازه زمانی مورد بررسی </w:t>
                  </w:r>
                </w:p>
                <w:p w:rsidR="00667482" w:rsidRPr="005F6862" w:rsidRDefault="00667482" w:rsidP="00264534">
                  <w:pPr>
                    <w:pStyle w:val="Caption"/>
                    <w:rPr>
                      <w:noProof/>
                      <w:rtl/>
                    </w:rPr>
                  </w:pPr>
                  <w:r w:rsidRPr="005F6862">
                    <w:rPr>
                      <w:rFonts w:hint="cs"/>
                      <w:rtl/>
                    </w:rPr>
                    <w:t>(</w:t>
                  </w:r>
                  <w:r w:rsidRPr="005F6862">
                    <w:t>JD</w:t>
                  </w:r>
                  <w:r w:rsidRPr="005F6862">
                    <w:rPr>
                      <w:rFonts w:hint="cs"/>
                      <w:rtl/>
                    </w:rPr>
                    <w:t xml:space="preserve"> به معنی روز ژولیوسی مربوط به روز گذر ماهواره است)</w:t>
                  </w:r>
                </w:p>
              </w:txbxContent>
            </v:textbox>
          </v:shape>
        </w:pict>
      </w:r>
    </w:p>
    <w:p w:rsidR="008E2997" w:rsidRDefault="008E2997" w:rsidP="00BF6547">
      <w:pPr>
        <w:pStyle w:val="RSGG-TEXT"/>
        <w:rPr>
          <w:sz w:val="24"/>
          <w:rtl/>
        </w:rPr>
      </w:pPr>
    </w:p>
    <w:p w:rsidR="00667482" w:rsidRDefault="00667482" w:rsidP="00DB198E">
      <w:pPr>
        <w:ind w:hanging="1"/>
        <w:jc w:val="lowKashida"/>
        <w:rPr>
          <w:rFonts w:cs="B Nazanin"/>
          <w:color w:val="FF0000"/>
          <w:sz w:val="24"/>
          <w:szCs w:val="24"/>
          <w:rtl/>
        </w:rPr>
      </w:pPr>
    </w:p>
    <w:p w:rsidR="00DB198E" w:rsidRPr="00DB198E" w:rsidRDefault="00561D46" w:rsidP="009C5DFB">
      <w:pPr>
        <w:ind w:hanging="1"/>
        <w:jc w:val="lowKashida"/>
        <w:rPr>
          <w:rFonts w:eastAsiaTheme="minorEastAsia" w:cs="B Nazanin"/>
          <w:color w:val="000000" w:themeColor="text1"/>
          <w:sz w:val="24"/>
          <w:szCs w:val="24"/>
          <w:rtl/>
        </w:rPr>
      </w:pPr>
      <w:r>
        <w:rPr>
          <w:rFonts w:cs="B Nazanin"/>
          <w:noProof/>
          <w:color w:val="FF0000"/>
          <w:sz w:val="24"/>
          <w:szCs w:val="24"/>
          <w:rtl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-38698</wp:posOffset>
            </wp:positionH>
            <wp:positionV relativeFrom="paragraph">
              <wp:posOffset>177016</wp:posOffset>
            </wp:positionV>
            <wp:extent cx="1800225" cy="1800225"/>
            <wp:effectExtent l="19050" t="19050" r="28575" b="28575"/>
            <wp:wrapNone/>
            <wp:docPr id="10" name="Picture 9" descr="MAP-LANDSAT-201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-LANDSAT-2011b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cs="B Nazanin"/>
          <w:noProof/>
          <w:color w:val="FF0000"/>
          <w:sz w:val="24"/>
          <w:szCs w:val="24"/>
          <w:rtl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1849867</wp:posOffset>
            </wp:positionH>
            <wp:positionV relativeFrom="paragraph">
              <wp:posOffset>178136</wp:posOffset>
            </wp:positionV>
            <wp:extent cx="1800225" cy="1800225"/>
            <wp:effectExtent l="19050" t="19050" r="28575" b="28575"/>
            <wp:wrapNone/>
            <wp:docPr id="9" name="Picture 8" descr="MAP-LANDSAT-200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-LANDSAT-2004b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cs="B Nazanin"/>
          <w:noProof/>
          <w:color w:val="FF0000"/>
          <w:sz w:val="24"/>
          <w:szCs w:val="24"/>
          <w:rtl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3750385</wp:posOffset>
            </wp:positionH>
            <wp:positionV relativeFrom="paragraph">
              <wp:posOffset>178136</wp:posOffset>
            </wp:positionV>
            <wp:extent cx="1800225" cy="1800225"/>
            <wp:effectExtent l="19050" t="19050" r="28575" b="28575"/>
            <wp:wrapNone/>
            <wp:docPr id="3" name="Picture 2" descr="MAP-LANDSAT-200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-LANDSAT-2000b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DB198E" w:rsidRPr="00DB198E">
        <w:rPr>
          <w:rFonts w:eastAsiaTheme="minorEastAsia" w:cs="B Nazanin" w:hint="cs"/>
          <w:color w:val="000000" w:themeColor="text1"/>
          <w:sz w:val="24"/>
          <w:szCs w:val="24"/>
          <w:rtl/>
        </w:rPr>
        <w:t xml:space="preserve">                                                                                                                     </w:t>
      </w:r>
    </w:p>
    <w:p w:rsidR="00DB198E" w:rsidRDefault="00DB198E" w:rsidP="00DB198E">
      <w:pPr>
        <w:pStyle w:val="Heading3"/>
        <w:ind w:hanging="1"/>
        <w:rPr>
          <w:rFonts w:eastAsiaTheme="minorEastAsia" w:cs="B Nazanin"/>
          <w:color w:val="000000" w:themeColor="text1"/>
          <w:sz w:val="24"/>
          <w:szCs w:val="24"/>
          <w:rtl/>
        </w:rPr>
      </w:pPr>
      <w:r w:rsidRPr="00DB198E">
        <w:rPr>
          <w:rFonts w:eastAsiaTheme="minorEastAsia" w:cs="B Nazanin"/>
          <w:color w:val="000000" w:themeColor="text1"/>
          <w:sz w:val="24"/>
          <w:szCs w:val="24"/>
        </w:rPr>
        <w:t xml:space="preserve"> </w:t>
      </w:r>
    </w:p>
    <w:p w:rsidR="00587803" w:rsidRPr="00587803" w:rsidRDefault="00587803" w:rsidP="00587803">
      <w:pPr>
        <w:rPr>
          <w:rFonts w:eastAsiaTheme="minorEastAsia"/>
          <w:rtl/>
        </w:rPr>
      </w:pPr>
    </w:p>
    <w:p w:rsidR="00587803" w:rsidRDefault="00587803" w:rsidP="00DB198E">
      <w:pPr>
        <w:pStyle w:val="Heading3"/>
        <w:ind w:hanging="1"/>
        <w:rPr>
          <w:rFonts w:eastAsiaTheme="minorEastAsia" w:cs="B Nazanin"/>
          <w:color w:val="000000" w:themeColor="text1"/>
          <w:sz w:val="24"/>
          <w:szCs w:val="24"/>
          <w:rtl/>
        </w:rPr>
      </w:pPr>
    </w:p>
    <w:p w:rsidR="00587803" w:rsidRDefault="00587803" w:rsidP="00DB198E">
      <w:pPr>
        <w:pStyle w:val="Heading3"/>
        <w:ind w:hanging="1"/>
        <w:rPr>
          <w:rFonts w:eastAsiaTheme="minorEastAsia" w:cs="B Nazanin"/>
          <w:color w:val="000000" w:themeColor="text1"/>
          <w:sz w:val="24"/>
          <w:szCs w:val="24"/>
          <w:rtl/>
        </w:rPr>
      </w:pPr>
    </w:p>
    <w:p w:rsidR="002142BD" w:rsidRDefault="002142BD" w:rsidP="00587803">
      <w:pPr>
        <w:rPr>
          <w:rFonts w:eastAsiaTheme="minorEastAsia"/>
        </w:rPr>
      </w:pPr>
    </w:p>
    <w:p w:rsidR="00587803" w:rsidRPr="00587803" w:rsidRDefault="00587803" w:rsidP="00587803">
      <w:pPr>
        <w:rPr>
          <w:rFonts w:eastAsiaTheme="minorEastAsia"/>
          <w:rtl/>
        </w:rPr>
      </w:pPr>
    </w:p>
    <w:p w:rsidR="002142BD" w:rsidRDefault="002142BD" w:rsidP="00DB198E">
      <w:pPr>
        <w:jc w:val="lowKashida"/>
        <w:rPr>
          <w:rFonts w:eastAsiaTheme="minorEastAsia" w:cs="B Nazanin"/>
          <w:color w:val="000000" w:themeColor="text1"/>
          <w:sz w:val="24"/>
          <w:szCs w:val="24"/>
          <w:rtl/>
        </w:rPr>
      </w:pPr>
    </w:p>
    <w:p w:rsidR="00601357" w:rsidRDefault="00BF71F6" w:rsidP="00DB198E">
      <w:pPr>
        <w:jc w:val="lowKashida"/>
        <w:rPr>
          <w:rFonts w:eastAsiaTheme="minorEastAsia" w:cs="B Nazanin"/>
          <w:color w:val="000000" w:themeColor="text1"/>
          <w:sz w:val="24"/>
          <w:szCs w:val="24"/>
        </w:rPr>
      </w:pPr>
      <w:r w:rsidRPr="00BF71F6">
        <w:rPr>
          <w:rFonts w:cs="B Nazanin"/>
          <w:noProof/>
          <w:sz w:val="24"/>
          <w:szCs w:val="24"/>
        </w:rPr>
        <w:pict>
          <v:shape id="_x0000_s1102" type="#_x0000_t202" style="position:absolute;left:0;text-align:left;margin-left:-5.6pt;margin-top:.15pt;width:442.95pt;height:17.4pt;z-index:251687936" stroked="f">
            <v:textbox style="mso-next-textbox:#_x0000_s1102" inset="0,0,0,0">
              <w:txbxContent>
                <w:p w:rsidR="00DB198E" w:rsidRPr="00D10E8B" w:rsidRDefault="00DB198E" w:rsidP="00264534">
                  <w:pPr>
                    <w:pStyle w:val="Caption"/>
                    <w:rPr>
                      <w:noProof/>
                      <w:color w:val="FF0000"/>
                      <w:sz w:val="24"/>
                      <w:szCs w:val="28"/>
                    </w:rPr>
                  </w:pPr>
                  <w:r w:rsidRPr="00C52726">
                    <w:rPr>
                      <w:rtl/>
                    </w:rPr>
                    <w:t xml:space="preserve">شکل </w:t>
                  </w:r>
                  <w:r w:rsidR="003453C1">
                    <w:rPr>
                      <w:rFonts w:hint="cs"/>
                      <w:rtl/>
                    </w:rPr>
                    <w:t>5</w:t>
                  </w:r>
                  <w:r w:rsidRPr="00C52726">
                    <w:rPr>
                      <w:rFonts w:hint="cs"/>
                      <w:rtl/>
                    </w:rPr>
                    <w:t>-</w:t>
                  </w:r>
                  <w:r w:rsidR="008E2997">
                    <w:rPr>
                      <w:rFonts w:hint="cs"/>
                      <w:rtl/>
                    </w:rPr>
                    <w:t xml:space="preserve"> </w:t>
                  </w:r>
                  <w:r w:rsidRPr="00C52726">
                    <w:rPr>
                      <w:rFonts w:hint="eastAsia"/>
                      <w:rtl/>
                    </w:rPr>
                    <w:t>نقشه</w:t>
                  </w:r>
                  <w:r w:rsidRPr="00C52726">
                    <w:rPr>
                      <w:rtl/>
                    </w:rPr>
                    <w:t xml:space="preserve"> </w:t>
                  </w:r>
                  <w:r w:rsidRPr="00C52726">
                    <w:rPr>
                      <w:rFonts w:hint="eastAsia"/>
                      <w:rtl/>
                    </w:rPr>
                    <w:t>پهنه‌بند</w:t>
                  </w:r>
                  <w:r w:rsidRPr="00C52726">
                    <w:rPr>
                      <w:rFonts w:hint="cs"/>
                      <w:rtl/>
                    </w:rPr>
                    <w:t>ی</w:t>
                  </w:r>
                  <w:r w:rsidRPr="00C52726">
                    <w:rPr>
                      <w:rtl/>
                    </w:rPr>
                    <w:t xml:space="preserve"> </w:t>
                  </w:r>
                  <w:r w:rsidRPr="00C52726">
                    <w:rPr>
                      <w:rFonts w:hint="eastAsia"/>
                      <w:rtl/>
                    </w:rPr>
                    <w:t>پوشش</w:t>
                  </w:r>
                  <w:r w:rsidRPr="00C52726">
                    <w:rPr>
                      <w:rtl/>
                    </w:rPr>
                    <w:t xml:space="preserve"> </w:t>
                  </w:r>
                  <w:r w:rsidRPr="00C52726">
                    <w:rPr>
                      <w:rFonts w:hint="eastAsia"/>
                      <w:rtl/>
                    </w:rPr>
                    <w:t>برف</w:t>
                  </w:r>
                  <w:r w:rsidR="00314CB0" w:rsidRPr="00C52726">
                    <w:rPr>
                      <w:rFonts w:hint="cs"/>
                      <w:rtl/>
                    </w:rPr>
                    <w:t xml:space="preserve"> مرب</w:t>
                  </w:r>
                  <w:r w:rsidRPr="00C52726">
                    <w:rPr>
                      <w:rFonts w:hint="eastAsia"/>
                      <w:rtl/>
                    </w:rPr>
                    <w:t>وط</w:t>
                  </w:r>
                  <w:r w:rsidRPr="00C52726">
                    <w:rPr>
                      <w:rtl/>
                    </w:rPr>
                    <w:t xml:space="preserve"> </w:t>
                  </w:r>
                  <w:r w:rsidRPr="00C52726">
                    <w:rPr>
                      <w:rFonts w:hint="eastAsia"/>
                      <w:rtl/>
                    </w:rPr>
                    <w:t>به</w:t>
                  </w:r>
                  <w:r w:rsidRPr="00C52726">
                    <w:rPr>
                      <w:rtl/>
                    </w:rPr>
                    <w:t xml:space="preserve"> </w:t>
                  </w:r>
                  <w:r w:rsidRPr="00C52726">
                    <w:rPr>
                      <w:rFonts w:hint="eastAsia"/>
                      <w:rtl/>
                    </w:rPr>
                    <w:t>سال</w:t>
                  </w:r>
                  <w:r w:rsidR="00561D46">
                    <w:rPr>
                      <w:rFonts w:hint="cs"/>
                      <w:rtl/>
                    </w:rPr>
                    <w:t xml:space="preserve">هاي 2000، 2004 و 2011 </w:t>
                  </w:r>
                </w:p>
              </w:txbxContent>
            </v:textbox>
          </v:shape>
        </w:pict>
      </w:r>
    </w:p>
    <w:p w:rsidR="00587803" w:rsidRDefault="00587803" w:rsidP="00DB198E">
      <w:pPr>
        <w:jc w:val="lowKashida"/>
        <w:rPr>
          <w:rFonts w:eastAsiaTheme="minorEastAsia" w:cs="B Nazanin"/>
          <w:color w:val="000000" w:themeColor="text1"/>
          <w:sz w:val="24"/>
          <w:szCs w:val="24"/>
          <w:rtl/>
        </w:rPr>
      </w:pPr>
    </w:p>
    <w:p w:rsidR="00DB198E" w:rsidRPr="00BF3E86" w:rsidRDefault="00DB198E" w:rsidP="000740BE">
      <w:pPr>
        <w:pStyle w:val="Heading1"/>
        <w:jc w:val="left"/>
        <w:rPr>
          <w:rFonts w:cs="B Nazanin"/>
          <w:sz w:val="20"/>
          <w:szCs w:val="20"/>
          <w:rtl/>
        </w:rPr>
      </w:pPr>
      <w:r w:rsidRPr="00BF3E86">
        <w:rPr>
          <w:rFonts w:cs="B Nazanin" w:hint="cs"/>
          <w:sz w:val="20"/>
          <w:szCs w:val="20"/>
          <w:rtl/>
        </w:rPr>
        <w:lastRenderedPageBreak/>
        <w:t>منابع مورد استفاده:</w:t>
      </w:r>
    </w:p>
    <w:p w:rsidR="00DB198E" w:rsidRPr="009C408F" w:rsidRDefault="00DB198E" w:rsidP="00264534">
      <w:pPr>
        <w:pStyle w:val="RSGG-REF"/>
        <w:numPr>
          <w:ilvl w:val="0"/>
          <w:numId w:val="0"/>
        </w:numPr>
        <w:rPr>
          <w:lang w:bidi="fa-IR"/>
        </w:rPr>
      </w:pPr>
      <w:r w:rsidRPr="009C408F">
        <w:rPr>
          <w:rFonts w:hint="cs"/>
          <w:rtl/>
        </w:rPr>
        <w:t>پرهمت</w:t>
      </w:r>
      <w:r w:rsidRPr="009C408F">
        <w:t xml:space="preserve"> </w:t>
      </w:r>
      <w:r w:rsidRPr="009C408F">
        <w:rPr>
          <w:rFonts w:hint="cs"/>
          <w:rtl/>
        </w:rPr>
        <w:t>ج. 1381.</w:t>
      </w:r>
      <w:r w:rsidRPr="009C408F">
        <w:t xml:space="preserve"> </w:t>
      </w:r>
      <w:r w:rsidRPr="009C408F">
        <w:rPr>
          <w:rFonts w:hint="cs"/>
          <w:rtl/>
        </w:rPr>
        <w:t>مدل</w:t>
      </w:r>
      <w:r w:rsidRPr="009C408F">
        <w:t xml:space="preserve"> </w:t>
      </w:r>
      <w:r w:rsidRPr="009C408F">
        <w:rPr>
          <w:rFonts w:hint="cs"/>
          <w:rtl/>
        </w:rPr>
        <w:t>توزيعي</w:t>
      </w:r>
      <w:r w:rsidRPr="009C408F">
        <w:t xml:space="preserve"> </w:t>
      </w:r>
      <w:r w:rsidRPr="009C408F">
        <w:rPr>
          <w:rFonts w:hint="cs"/>
          <w:rtl/>
        </w:rPr>
        <w:t>رواناب</w:t>
      </w:r>
      <w:r w:rsidRPr="009C408F">
        <w:t xml:space="preserve"> </w:t>
      </w:r>
      <w:r w:rsidRPr="009C408F">
        <w:rPr>
          <w:rFonts w:hint="cs"/>
          <w:rtl/>
        </w:rPr>
        <w:t>حاصل</w:t>
      </w:r>
      <w:r w:rsidRPr="009C408F">
        <w:t xml:space="preserve"> </w:t>
      </w:r>
      <w:r w:rsidRPr="009C408F">
        <w:rPr>
          <w:rFonts w:hint="cs"/>
          <w:rtl/>
        </w:rPr>
        <w:t>از</w:t>
      </w:r>
      <w:r w:rsidRPr="009C408F">
        <w:t xml:space="preserve"> </w:t>
      </w:r>
      <w:r w:rsidRPr="009C408F">
        <w:rPr>
          <w:rFonts w:hint="cs"/>
          <w:rtl/>
        </w:rPr>
        <w:t>ذوب</w:t>
      </w:r>
      <w:r w:rsidRPr="009C408F">
        <w:t xml:space="preserve"> </w:t>
      </w:r>
      <w:r w:rsidRPr="009C408F">
        <w:rPr>
          <w:rFonts w:hint="cs"/>
          <w:rtl/>
        </w:rPr>
        <w:t>برف</w:t>
      </w:r>
      <w:r w:rsidRPr="009C408F">
        <w:t xml:space="preserve"> </w:t>
      </w:r>
      <w:r w:rsidRPr="009C408F">
        <w:rPr>
          <w:rFonts w:hint="cs"/>
          <w:rtl/>
        </w:rPr>
        <w:t>با</w:t>
      </w:r>
      <w:r w:rsidRPr="009C408F">
        <w:t xml:space="preserve"> </w:t>
      </w:r>
      <w:r w:rsidRPr="009C408F">
        <w:rPr>
          <w:rFonts w:hint="cs"/>
          <w:rtl/>
        </w:rPr>
        <w:t>استفاده</w:t>
      </w:r>
      <w:r w:rsidRPr="009C408F">
        <w:t xml:space="preserve"> </w:t>
      </w:r>
      <w:r w:rsidRPr="009C408F">
        <w:rPr>
          <w:rFonts w:hint="cs"/>
          <w:rtl/>
        </w:rPr>
        <w:t>از</w:t>
      </w:r>
      <w:r w:rsidRPr="009C408F">
        <w:t xml:space="preserve"> </w:t>
      </w:r>
      <w:r w:rsidRPr="009C408F">
        <w:rPr>
          <w:rFonts w:hint="cs"/>
          <w:rtl/>
        </w:rPr>
        <w:t>داده</w:t>
      </w:r>
      <w:r w:rsidRPr="009C408F">
        <w:t xml:space="preserve"> </w:t>
      </w:r>
      <w:r w:rsidRPr="009C408F">
        <w:rPr>
          <w:rFonts w:hint="cs"/>
          <w:rtl/>
        </w:rPr>
        <w:t>هاي</w:t>
      </w:r>
      <w:r w:rsidRPr="009C408F">
        <w:t xml:space="preserve"> </w:t>
      </w:r>
      <w:r w:rsidRPr="009C408F">
        <w:rPr>
          <w:rFonts w:hint="cs"/>
          <w:rtl/>
        </w:rPr>
        <w:t>سنجش</w:t>
      </w:r>
      <w:r w:rsidRPr="009C408F">
        <w:t xml:space="preserve"> </w:t>
      </w:r>
      <w:r w:rsidRPr="009C408F">
        <w:rPr>
          <w:rFonts w:hint="cs"/>
          <w:rtl/>
        </w:rPr>
        <w:t>از</w:t>
      </w:r>
      <w:r w:rsidRPr="009C408F">
        <w:t xml:space="preserve"> </w:t>
      </w:r>
      <w:r w:rsidRPr="009C408F">
        <w:rPr>
          <w:rFonts w:hint="cs"/>
          <w:rtl/>
        </w:rPr>
        <w:t>دور،</w:t>
      </w:r>
      <w:r w:rsidRPr="009C408F">
        <w:t xml:space="preserve"> </w:t>
      </w:r>
      <w:r w:rsidRPr="009C408F">
        <w:rPr>
          <w:rFonts w:hint="cs"/>
          <w:rtl/>
        </w:rPr>
        <w:t>رساله</w:t>
      </w:r>
      <w:r w:rsidRPr="009C408F">
        <w:t xml:space="preserve"> </w:t>
      </w:r>
      <w:r w:rsidRPr="009C408F">
        <w:rPr>
          <w:rFonts w:hint="cs"/>
          <w:rtl/>
        </w:rPr>
        <w:t>دكتري هيدرولوژي</w:t>
      </w:r>
      <w:r w:rsidRPr="009C408F">
        <w:t xml:space="preserve"> </w:t>
      </w:r>
      <w:r w:rsidRPr="009C408F">
        <w:rPr>
          <w:rFonts w:hint="cs"/>
          <w:rtl/>
        </w:rPr>
        <w:t>و</w:t>
      </w:r>
      <w:r w:rsidRPr="009C408F">
        <w:t xml:space="preserve"> </w:t>
      </w:r>
      <w:r w:rsidRPr="009C408F">
        <w:rPr>
          <w:rFonts w:hint="cs"/>
          <w:rtl/>
        </w:rPr>
        <w:t>منابع</w:t>
      </w:r>
      <w:r w:rsidRPr="009C408F">
        <w:t xml:space="preserve"> </w:t>
      </w:r>
      <w:r w:rsidRPr="009C408F">
        <w:rPr>
          <w:rFonts w:hint="cs"/>
          <w:rtl/>
        </w:rPr>
        <w:t>آب،</w:t>
      </w:r>
      <w:r w:rsidRPr="009C408F">
        <w:t xml:space="preserve"> </w:t>
      </w:r>
      <w:r w:rsidRPr="009C408F">
        <w:rPr>
          <w:rFonts w:hint="cs"/>
          <w:rtl/>
        </w:rPr>
        <w:t>واحد</w:t>
      </w:r>
      <w:r w:rsidRPr="009C408F">
        <w:t xml:space="preserve"> </w:t>
      </w:r>
      <w:r w:rsidRPr="009C408F">
        <w:rPr>
          <w:rFonts w:hint="cs"/>
          <w:rtl/>
        </w:rPr>
        <w:t>علوم</w:t>
      </w:r>
      <w:r w:rsidRPr="009C408F">
        <w:t xml:space="preserve"> </w:t>
      </w:r>
      <w:r w:rsidRPr="009C408F">
        <w:rPr>
          <w:rFonts w:hint="cs"/>
          <w:rtl/>
        </w:rPr>
        <w:t>و</w:t>
      </w:r>
      <w:r w:rsidRPr="009C408F">
        <w:t xml:space="preserve"> </w:t>
      </w:r>
      <w:r w:rsidRPr="009C408F">
        <w:rPr>
          <w:rFonts w:hint="cs"/>
          <w:rtl/>
        </w:rPr>
        <w:t>تحقيقات</w:t>
      </w:r>
      <w:r w:rsidRPr="009C408F">
        <w:t xml:space="preserve"> </w:t>
      </w:r>
      <w:r w:rsidRPr="009C408F">
        <w:rPr>
          <w:rFonts w:hint="cs"/>
          <w:rtl/>
        </w:rPr>
        <w:t>دانشگاه</w:t>
      </w:r>
      <w:r w:rsidRPr="009C408F">
        <w:t xml:space="preserve"> </w:t>
      </w:r>
      <w:r w:rsidRPr="009C408F">
        <w:rPr>
          <w:rFonts w:hint="cs"/>
          <w:rtl/>
        </w:rPr>
        <w:t>آزاد</w:t>
      </w:r>
      <w:r w:rsidRPr="009C408F">
        <w:t xml:space="preserve"> </w:t>
      </w:r>
      <w:r w:rsidRPr="009C408F">
        <w:rPr>
          <w:rFonts w:hint="cs"/>
          <w:rtl/>
        </w:rPr>
        <w:t>تهران</w:t>
      </w:r>
      <w:r w:rsidRPr="009C408F">
        <w:t>.</w:t>
      </w:r>
    </w:p>
    <w:p w:rsidR="00DB198E" w:rsidRPr="00A524FB" w:rsidRDefault="00DB198E" w:rsidP="00264534">
      <w:pPr>
        <w:pStyle w:val="RSGG-REF"/>
        <w:numPr>
          <w:ilvl w:val="0"/>
          <w:numId w:val="0"/>
        </w:numPr>
        <w:rPr>
          <w:szCs w:val="24"/>
        </w:rPr>
      </w:pPr>
      <w:r w:rsidRPr="009C408F">
        <w:rPr>
          <w:rFonts w:hint="cs"/>
          <w:rtl/>
          <w:lang w:bidi="fa-IR"/>
        </w:rPr>
        <w:t xml:space="preserve">پر همت ج. و ثقفیان ب. 1386. </w:t>
      </w:r>
      <w:r w:rsidRPr="009C408F">
        <w:rPr>
          <w:rFonts w:hint="cs"/>
          <w:rtl/>
        </w:rPr>
        <w:t>مقايسه</w:t>
      </w:r>
      <w:r w:rsidRPr="009C408F">
        <w:t xml:space="preserve"> </w:t>
      </w:r>
      <w:r w:rsidRPr="009C408F">
        <w:rPr>
          <w:rFonts w:hint="cs"/>
          <w:rtl/>
        </w:rPr>
        <w:t>دقت تصاوير</w:t>
      </w:r>
      <w:r w:rsidRPr="009C408F">
        <w:t xml:space="preserve"> </w:t>
      </w:r>
      <w:r w:rsidRPr="009C408F">
        <w:rPr>
          <w:rFonts w:hint="cs"/>
          <w:rtl/>
        </w:rPr>
        <w:t>ماهواره‌هاي</w:t>
      </w:r>
      <w:r w:rsidRPr="009C408F">
        <w:t xml:space="preserve">TM </w:t>
      </w:r>
      <w:r w:rsidRPr="009C408F">
        <w:rPr>
          <w:rFonts w:hint="cs"/>
          <w:rtl/>
        </w:rPr>
        <w:t xml:space="preserve"> و </w:t>
      </w:r>
      <w:r w:rsidRPr="009C408F">
        <w:t xml:space="preserve"> AVHRR</w:t>
      </w:r>
      <w:r w:rsidRPr="009C408F">
        <w:rPr>
          <w:rFonts w:hint="cs"/>
          <w:rtl/>
        </w:rPr>
        <w:t>در</w:t>
      </w:r>
      <w:r w:rsidRPr="009C408F">
        <w:t xml:space="preserve"> </w:t>
      </w:r>
      <w:r w:rsidRPr="009C408F">
        <w:rPr>
          <w:rFonts w:hint="cs"/>
          <w:rtl/>
        </w:rPr>
        <w:t>تعيين</w:t>
      </w:r>
      <w:r w:rsidRPr="009C408F">
        <w:t xml:space="preserve"> </w:t>
      </w:r>
      <w:r w:rsidRPr="009C408F">
        <w:rPr>
          <w:rFonts w:hint="cs"/>
          <w:rtl/>
        </w:rPr>
        <w:t>پوشش برفي. نشريه</w:t>
      </w:r>
      <w:r w:rsidRPr="009C408F">
        <w:t xml:space="preserve"> </w:t>
      </w:r>
      <w:r w:rsidRPr="009C408F">
        <w:rPr>
          <w:rFonts w:hint="cs"/>
          <w:rtl/>
        </w:rPr>
        <w:t>دانشكده</w:t>
      </w:r>
      <w:r w:rsidRPr="009C408F">
        <w:t xml:space="preserve"> </w:t>
      </w:r>
      <w:r w:rsidRPr="009C408F">
        <w:rPr>
          <w:rFonts w:hint="cs"/>
          <w:rtl/>
        </w:rPr>
        <w:t>منابع</w:t>
      </w:r>
      <w:r w:rsidRPr="009C408F">
        <w:t xml:space="preserve"> </w:t>
      </w:r>
      <w:r w:rsidRPr="009C408F">
        <w:rPr>
          <w:rFonts w:hint="cs"/>
          <w:rtl/>
        </w:rPr>
        <w:t>طبيعي،</w:t>
      </w:r>
      <w:r w:rsidRPr="009C408F">
        <w:t xml:space="preserve"> </w:t>
      </w:r>
      <w:r w:rsidRPr="009C408F">
        <w:rPr>
          <w:rFonts w:hint="cs"/>
          <w:rtl/>
        </w:rPr>
        <w:t>دوره</w:t>
      </w:r>
      <w:r w:rsidRPr="009C408F">
        <w:t xml:space="preserve"> </w:t>
      </w:r>
      <w:r w:rsidRPr="00A524FB">
        <w:rPr>
          <w:rFonts w:hint="cs"/>
          <w:rtl/>
        </w:rPr>
        <w:t>۶۰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،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شماره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۲،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صفحه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۳۸۳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تا 395.</w:t>
      </w:r>
    </w:p>
    <w:p w:rsidR="00DB198E" w:rsidRPr="00A524FB" w:rsidRDefault="00DB198E" w:rsidP="00264534">
      <w:pPr>
        <w:pStyle w:val="RSGG-REF"/>
        <w:numPr>
          <w:ilvl w:val="0"/>
          <w:numId w:val="0"/>
        </w:numPr>
        <w:rPr>
          <w:szCs w:val="24"/>
        </w:rPr>
      </w:pPr>
      <w:r w:rsidRPr="00A524FB">
        <w:rPr>
          <w:rFonts w:hint="cs"/>
          <w:rtl/>
        </w:rPr>
        <w:t>ديني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 xml:space="preserve">غ. 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ضيائيان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پ.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عليمحمدي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ع.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و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داداشي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س. 1386. بررسي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سطوح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برفگير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در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البرز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مركزي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با و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سامانه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اطلاعات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جغرافيايي. مجله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تحقيقات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منابع</w:t>
      </w:r>
      <w:r w:rsidRPr="00A524FB">
        <w:rPr>
          <w:szCs w:val="24"/>
        </w:rPr>
        <w:t xml:space="preserve"> AVHRR </w:t>
      </w:r>
      <w:r w:rsidRPr="00A524FB">
        <w:rPr>
          <w:rFonts w:hint="cs"/>
          <w:rtl/>
        </w:rPr>
        <w:t>و</w:t>
      </w:r>
      <w:r w:rsidRPr="00A524FB">
        <w:rPr>
          <w:szCs w:val="24"/>
        </w:rPr>
        <w:t xml:space="preserve"> MODIS </w:t>
      </w:r>
      <w:r w:rsidRPr="00A524FB">
        <w:rPr>
          <w:rFonts w:hint="cs"/>
          <w:rtl/>
        </w:rPr>
        <w:t xml:space="preserve"> استفاده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از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داده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هاي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ماهواره‌اي. آب،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شماره 3. صفحه 1 تا 8.</w:t>
      </w:r>
    </w:p>
    <w:p w:rsidR="00DB198E" w:rsidRPr="00A524FB" w:rsidRDefault="00DB198E" w:rsidP="00264534">
      <w:pPr>
        <w:pStyle w:val="RSGG-REF"/>
        <w:numPr>
          <w:ilvl w:val="0"/>
          <w:numId w:val="0"/>
        </w:numPr>
        <w:rPr>
          <w:szCs w:val="24"/>
        </w:rPr>
      </w:pPr>
      <w:r w:rsidRPr="00A524FB">
        <w:rPr>
          <w:rFonts w:hint="cs"/>
          <w:rtl/>
        </w:rPr>
        <w:t>رايگاني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ب.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سلطاني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كوپايي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س.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خواجه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الدين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س</w:t>
      </w:r>
      <w:r w:rsidRPr="00A524FB">
        <w:rPr>
          <w:szCs w:val="24"/>
        </w:rPr>
        <w:t>.</w:t>
      </w:r>
      <w:r w:rsidRPr="00A524FB">
        <w:rPr>
          <w:rFonts w:hint="cs"/>
          <w:rtl/>
        </w:rPr>
        <w:t xml:space="preserve"> ج. و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براتي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 xml:space="preserve">س. </w:t>
      </w:r>
      <w:r w:rsidRPr="00A524FB">
        <w:rPr>
          <w:szCs w:val="24"/>
        </w:rPr>
        <w:t>a</w:t>
      </w:r>
      <w:r w:rsidRPr="00A524FB">
        <w:rPr>
          <w:rFonts w:hint="cs"/>
          <w:rtl/>
        </w:rPr>
        <w:t xml:space="preserve">1387. استفاده از تصویرهای ماهواره‌ای  </w:t>
      </w:r>
      <w:r w:rsidRPr="00A524FB">
        <w:rPr>
          <w:szCs w:val="24"/>
        </w:rPr>
        <w:t>MODIS</w:t>
      </w:r>
      <w:r w:rsidRPr="00A524FB">
        <w:rPr>
          <w:rFonts w:hint="cs"/>
          <w:rtl/>
        </w:rPr>
        <w:t xml:space="preserve"> و شاخص </w:t>
      </w:r>
      <w:r w:rsidRPr="00A524FB">
        <w:rPr>
          <w:szCs w:val="24"/>
        </w:rPr>
        <w:t>NDSI</w:t>
      </w:r>
      <w:r w:rsidRPr="00A524FB">
        <w:rPr>
          <w:rFonts w:hint="cs"/>
          <w:rtl/>
        </w:rPr>
        <w:t xml:space="preserve"> به منظور تهیه نقشه‌هاي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پوشش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برفي.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منابع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طبیعی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ایران، 61 (3): صفحه 525 تا 536.</w:t>
      </w:r>
    </w:p>
    <w:p w:rsidR="00DB198E" w:rsidRPr="00A524FB" w:rsidRDefault="00DB198E" w:rsidP="00264534">
      <w:pPr>
        <w:pStyle w:val="RSGG-REF"/>
        <w:numPr>
          <w:ilvl w:val="0"/>
          <w:numId w:val="0"/>
        </w:numPr>
        <w:rPr>
          <w:szCs w:val="24"/>
        </w:rPr>
      </w:pPr>
      <w:r w:rsidRPr="00A524FB">
        <w:rPr>
          <w:rFonts w:hint="cs"/>
          <w:rtl/>
        </w:rPr>
        <w:t>رايگاني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ب.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خواجه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الدين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ج.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سلطاني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س.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و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براتي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 xml:space="preserve">س. </w:t>
      </w:r>
      <w:r w:rsidRPr="00A524FB">
        <w:rPr>
          <w:szCs w:val="24"/>
        </w:rPr>
        <w:t>b</w:t>
      </w:r>
      <w:r w:rsidRPr="00A524FB">
        <w:rPr>
          <w:rFonts w:hint="cs"/>
          <w:rtl/>
        </w:rPr>
        <w:t xml:space="preserve">1387. </w:t>
      </w:r>
      <w:hyperlink r:id="rId16" w:history="1">
        <w:r w:rsidRPr="00A524FB">
          <w:rPr>
            <w:rStyle w:val="abstracttitle"/>
            <w:sz w:val="22"/>
            <w:szCs w:val="18"/>
            <w:rtl/>
          </w:rPr>
          <w:t>محاسبه تغييرات نقشه‌های پوشش برفی تهيه شده از تصاوير ماهواره‌ای</w:t>
        </w:r>
        <w:r w:rsidRPr="00A524FB">
          <w:rPr>
            <w:rStyle w:val="abstracttitle"/>
          </w:rPr>
          <w:t xml:space="preserve"> MODIS </w:t>
        </w:r>
        <w:r w:rsidRPr="00A524FB">
          <w:rPr>
            <w:rStyle w:val="abstracttitle"/>
            <w:rFonts w:hint="cs"/>
            <w:sz w:val="22"/>
            <w:szCs w:val="18"/>
            <w:rtl/>
          </w:rPr>
          <w:t xml:space="preserve"> </w:t>
        </w:r>
        <w:r w:rsidRPr="00A524FB">
          <w:rPr>
            <w:rStyle w:val="abstracttitle"/>
            <w:sz w:val="22"/>
            <w:szCs w:val="18"/>
            <w:rtl/>
          </w:rPr>
          <w:t>در دوره‌های فاقد تصوير</w:t>
        </w:r>
      </w:hyperlink>
      <w:r w:rsidRPr="00A524FB">
        <w:rPr>
          <w:rStyle w:val="Strong"/>
          <w:rFonts w:hint="cs"/>
          <w:b w:val="0"/>
          <w:bCs w:val="0"/>
          <w:sz w:val="22"/>
          <w:szCs w:val="18"/>
          <w:rtl/>
        </w:rPr>
        <w:t>.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 xml:space="preserve"> علوم و فنون کشاورزی و منابع طبیعی، علوم آب و خاک. </w:t>
      </w:r>
      <w:hyperlink r:id="rId17" w:history="1">
        <w:r w:rsidRPr="00A524FB">
          <w:rPr>
            <w:rStyle w:val="Hyperlink"/>
            <w:rFonts w:cs="B Nazanin"/>
            <w:color w:val="000000" w:themeColor="text1"/>
            <w:sz w:val="22"/>
            <w:szCs w:val="18"/>
            <w:u w:val="none"/>
            <w:rtl/>
          </w:rPr>
          <w:t>جلد 12 شماره 44 صفحات 315-332</w:t>
        </w:r>
      </w:hyperlink>
      <w:r w:rsidRPr="00A524FB">
        <w:rPr>
          <w:rFonts w:hint="cs"/>
          <w:rtl/>
        </w:rPr>
        <w:t xml:space="preserve">. </w:t>
      </w:r>
    </w:p>
    <w:p w:rsidR="00DB198E" w:rsidRPr="00A524FB" w:rsidRDefault="00DB198E" w:rsidP="00264534">
      <w:pPr>
        <w:pStyle w:val="RSGG-REF"/>
        <w:numPr>
          <w:ilvl w:val="0"/>
          <w:numId w:val="0"/>
        </w:numPr>
        <w:rPr>
          <w:szCs w:val="24"/>
        </w:rPr>
      </w:pPr>
      <w:r w:rsidRPr="00A524FB">
        <w:rPr>
          <w:rFonts w:hint="cs"/>
          <w:rtl/>
        </w:rPr>
        <w:t>رسولي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ع. و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ادهمي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س. 1386. محاسبه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آب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معادل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از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پوشش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برف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با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پردازش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تصاوير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 xml:space="preserve">سنجنده </w:t>
      </w:r>
      <w:r w:rsidRPr="00A524FB">
        <w:rPr>
          <w:szCs w:val="24"/>
        </w:rPr>
        <w:t>MODIS</w:t>
      </w:r>
      <w:r w:rsidRPr="00A524FB">
        <w:rPr>
          <w:rFonts w:hint="cs"/>
          <w:rtl/>
        </w:rPr>
        <w:t>. مجله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جغرافيا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و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توسعه،</w:t>
      </w:r>
      <w:r w:rsidRPr="00A524FB">
        <w:rPr>
          <w:szCs w:val="24"/>
        </w:rPr>
        <w:t xml:space="preserve"> </w:t>
      </w:r>
      <w:r w:rsidRPr="00A524FB">
        <w:rPr>
          <w:rFonts w:hint="cs"/>
          <w:rtl/>
        </w:rPr>
        <w:t>شماره 10.</w:t>
      </w:r>
    </w:p>
    <w:p w:rsidR="00DB198E" w:rsidRPr="00A524FB" w:rsidRDefault="00DB198E" w:rsidP="00264534">
      <w:pPr>
        <w:pStyle w:val="RSGG-REF"/>
        <w:numPr>
          <w:ilvl w:val="0"/>
          <w:numId w:val="0"/>
        </w:numPr>
        <w:rPr>
          <w:szCs w:val="24"/>
        </w:rPr>
      </w:pPr>
      <w:r w:rsidRPr="00A524FB">
        <w:rPr>
          <w:rFonts w:hint="cs"/>
          <w:rtl/>
        </w:rPr>
        <w:t>رئیسیان ر. سرداری م. امامی س. ن. و ابراهیمی ع. گزارش نهائی طرح تحقیقاتی بررسی و ارزیابی آبخیزها به منظور تهیه شناسنامه آبخیزهای استان چهارمحال و بختیاری. بخش تحقیقات آبخیزداری، مرکز تحقیقات و آموزش کشاورزی و منابع طبیعی استان چهارمحال و بختیاری. سازمان تحقیقات و آموزش کشاورزی.</w:t>
      </w:r>
    </w:p>
    <w:p w:rsidR="00DB198E" w:rsidRPr="009C408F" w:rsidRDefault="00DB198E" w:rsidP="00264534">
      <w:pPr>
        <w:pStyle w:val="RSGG-REF"/>
        <w:numPr>
          <w:ilvl w:val="0"/>
          <w:numId w:val="0"/>
        </w:numPr>
      </w:pPr>
      <w:r w:rsidRPr="009C408F">
        <w:rPr>
          <w:rFonts w:hint="cs"/>
          <w:rtl/>
          <w:lang w:bidi="fa-IR"/>
        </w:rPr>
        <w:t xml:space="preserve">فتاحی، الف. مقیمی ش. و خورشیدی م. 1392. کاربرد تصاویر ماهواره‌ای </w:t>
      </w:r>
      <w:r w:rsidRPr="009C408F">
        <w:rPr>
          <w:lang w:bidi="fa-IR"/>
        </w:rPr>
        <w:t>NOAA</w:t>
      </w:r>
      <w:r w:rsidRPr="009C408F">
        <w:rPr>
          <w:rFonts w:hint="cs"/>
          <w:rtl/>
          <w:lang w:bidi="fa-IR"/>
        </w:rPr>
        <w:t xml:space="preserve"> برای تعیین روند تغییرات سطح پوشش برف شمالغرب ایران. مطالعات جغرافیائی مناطق خشک، سال چهارم، شماره چهاردهم. ص 1 تا 10.</w:t>
      </w:r>
    </w:p>
    <w:p w:rsidR="00DB198E" w:rsidRPr="009C408F" w:rsidRDefault="00DB198E" w:rsidP="00264534">
      <w:pPr>
        <w:pStyle w:val="RSGG-REF"/>
        <w:numPr>
          <w:ilvl w:val="0"/>
          <w:numId w:val="0"/>
        </w:numPr>
      </w:pPr>
      <w:r w:rsidRPr="009C408F">
        <w:rPr>
          <w:rFonts w:hint="cs"/>
          <w:rtl/>
        </w:rPr>
        <w:t>فتاحی الف. و وظیفه دوست م. 1390. برآورد</w:t>
      </w:r>
      <w:r w:rsidRPr="009C408F">
        <w:t xml:space="preserve"> </w:t>
      </w:r>
      <w:r w:rsidRPr="009C408F">
        <w:rPr>
          <w:rFonts w:hint="cs"/>
          <w:rtl/>
        </w:rPr>
        <w:t>دماي</w:t>
      </w:r>
      <w:r w:rsidRPr="009C408F">
        <w:t xml:space="preserve"> </w:t>
      </w:r>
      <w:r w:rsidRPr="009C408F">
        <w:rPr>
          <w:rFonts w:hint="cs"/>
          <w:rtl/>
        </w:rPr>
        <w:t>سطح</w:t>
      </w:r>
      <w:r w:rsidRPr="009C408F">
        <w:t xml:space="preserve"> </w:t>
      </w:r>
      <w:r w:rsidRPr="009C408F">
        <w:rPr>
          <w:rFonts w:hint="cs"/>
          <w:rtl/>
        </w:rPr>
        <w:t>برف</w:t>
      </w:r>
      <w:r w:rsidRPr="009C408F">
        <w:t xml:space="preserve"> </w:t>
      </w:r>
      <w:r w:rsidRPr="009C408F">
        <w:rPr>
          <w:rFonts w:hint="cs"/>
          <w:rtl/>
        </w:rPr>
        <w:t>و</w:t>
      </w:r>
      <w:r w:rsidRPr="009C408F">
        <w:t xml:space="preserve"> </w:t>
      </w:r>
      <w:r w:rsidRPr="009C408F">
        <w:rPr>
          <w:rFonts w:hint="cs"/>
          <w:rtl/>
        </w:rPr>
        <w:t>گستره</w:t>
      </w:r>
      <w:r w:rsidRPr="009C408F">
        <w:t xml:space="preserve"> </w:t>
      </w:r>
      <w:r w:rsidRPr="009C408F">
        <w:rPr>
          <w:rFonts w:hint="cs"/>
          <w:rtl/>
        </w:rPr>
        <w:t>پوشش</w:t>
      </w:r>
      <w:r w:rsidRPr="009C408F">
        <w:t xml:space="preserve"> </w:t>
      </w:r>
      <w:r w:rsidRPr="009C408F">
        <w:rPr>
          <w:rFonts w:hint="cs"/>
          <w:rtl/>
        </w:rPr>
        <w:t>برف</w:t>
      </w:r>
      <w:r w:rsidRPr="009C408F">
        <w:t xml:space="preserve"> </w:t>
      </w:r>
      <w:r w:rsidRPr="009C408F">
        <w:rPr>
          <w:rFonts w:hint="cs"/>
          <w:rtl/>
        </w:rPr>
        <w:t>با</w:t>
      </w:r>
      <w:r w:rsidRPr="009C408F">
        <w:t xml:space="preserve"> </w:t>
      </w:r>
      <w:r w:rsidRPr="009C408F">
        <w:rPr>
          <w:rFonts w:hint="cs"/>
          <w:rtl/>
        </w:rPr>
        <w:t>استفاده</w:t>
      </w:r>
      <w:r w:rsidRPr="009C408F">
        <w:t xml:space="preserve"> </w:t>
      </w:r>
      <w:r w:rsidRPr="009C408F">
        <w:rPr>
          <w:rFonts w:hint="cs"/>
          <w:rtl/>
        </w:rPr>
        <w:t>از</w:t>
      </w:r>
      <w:r w:rsidRPr="009C408F">
        <w:t xml:space="preserve"> </w:t>
      </w:r>
      <w:r w:rsidRPr="009C408F">
        <w:rPr>
          <w:rFonts w:hint="cs"/>
          <w:rtl/>
        </w:rPr>
        <w:t>تصاوير</w:t>
      </w:r>
      <w:r w:rsidRPr="009C408F">
        <w:t xml:space="preserve"> </w:t>
      </w:r>
      <w:r w:rsidRPr="009C408F">
        <w:rPr>
          <w:rFonts w:hint="cs"/>
          <w:rtl/>
        </w:rPr>
        <w:t xml:space="preserve">سنجنده </w:t>
      </w:r>
      <w:r w:rsidRPr="009C408F">
        <w:t>MODIS</w:t>
      </w:r>
      <w:r w:rsidRPr="009C408F">
        <w:rPr>
          <w:rFonts w:hint="cs"/>
          <w:rtl/>
        </w:rPr>
        <w:t xml:space="preserve">  (مطالعه</w:t>
      </w:r>
      <w:r w:rsidRPr="009C408F">
        <w:t xml:space="preserve"> </w:t>
      </w:r>
      <w:r w:rsidRPr="009C408F">
        <w:rPr>
          <w:rFonts w:hint="cs"/>
          <w:rtl/>
        </w:rPr>
        <w:t>موردي</w:t>
      </w:r>
      <w:r w:rsidRPr="009C408F">
        <w:t xml:space="preserve"> </w:t>
      </w:r>
      <w:r w:rsidRPr="009C408F">
        <w:rPr>
          <w:rFonts w:hint="cs"/>
          <w:rtl/>
        </w:rPr>
        <w:t>حوضه‌هاي</w:t>
      </w:r>
      <w:r w:rsidRPr="009C408F">
        <w:t xml:space="preserve"> </w:t>
      </w:r>
      <w:r w:rsidRPr="009C408F">
        <w:rPr>
          <w:rFonts w:hint="cs"/>
          <w:rtl/>
        </w:rPr>
        <w:t>استان</w:t>
      </w:r>
      <w:r w:rsidRPr="009C408F">
        <w:t xml:space="preserve"> </w:t>
      </w:r>
      <w:r w:rsidRPr="009C408F">
        <w:rPr>
          <w:rFonts w:hint="cs"/>
          <w:rtl/>
        </w:rPr>
        <w:t>گلستان) . فصلنامه</w:t>
      </w:r>
      <w:r w:rsidRPr="009C408F">
        <w:t xml:space="preserve"> </w:t>
      </w:r>
      <w:r w:rsidRPr="009C408F">
        <w:rPr>
          <w:rFonts w:hint="cs"/>
          <w:rtl/>
        </w:rPr>
        <w:t>تحقيقات</w:t>
      </w:r>
      <w:r w:rsidRPr="009C408F">
        <w:t xml:space="preserve"> </w:t>
      </w:r>
      <w:r w:rsidRPr="009C408F">
        <w:rPr>
          <w:rFonts w:hint="cs"/>
          <w:rtl/>
        </w:rPr>
        <w:t>جغرافيايي،</w:t>
      </w:r>
      <w:r w:rsidRPr="009C408F">
        <w:t xml:space="preserve"> </w:t>
      </w:r>
      <w:r w:rsidRPr="009C408F">
        <w:rPr>
          <w:rFonts w:hint="cs"/>
          <w:rtl/>
        </w:rPr>
        <w:t>سال</w:t>
      </w:r>
      <w:r w:rsidRPr="009C408F">
        <w:t xml:space="preserve"> </w:t>
      </w:r>
      <w:r w:rsidRPr="009C408F">
        <w:rPr>
          <w:rFonts w:hint="cs"/>
          <w:rtl/>
        </w:rPr>
        <w:t>26،</w:t>
      </w:r>
      <w:r w:rsidRPr="009C408F">
        <w:t xml:space="preserve"> </w:t>
      </w:r>
      <w:r w:rsidRPr="009C408F">
        <w:rPr>
          <w:rFonts w:hint="cs"/>
          <w:rtl/>
        </w:rPr>
        <w:t>شماره</w:t>
      </w:r>
      <w:r w:rsidRPr="009C408F">
        <w:t xml:space="preserve"> </w:t>
      </w:r>
      <w:r w:rsidRPr="009C408F">
        <w:rPr>
          <w:rFonts w:hint="cs"/>
          <w:rtl/>
        </w:rPr>
        <w:t>سوم،</w:t>
      </w:r>
      <w:r w:rsidRPr="009C408F">
        <w:t xml:space="preserve"> </w:t>
      </w:r>
      <w:r w:rsidRPr="009C408F">
        <w:rPr>
          <w:rFonts w:hint="cs"/>
          <w:rtl/>
        </w:rPr>
        <w:t>شماره</w:t>
      </w:r>
      <w:r w:rsidRPr="009C408F">
        <w:t xml:space="preserve"> </w:t>
      </w:r>
      <w:r w:rsidRPr="009C408F">
        <w:rPr>
          <w:rFonts w:hint="cs"/>
          <w:rtl/>
        </w:rPr>
        <w:t>پياپي</w:t>
      </w:r>
      <w:r w:rsidRPr="009C408F">
        <w:t xml:space="preserve"> </w:t>
      </w:r>
      <w:r w:rsidRPr="009C408F">
        <w:rPr>
          <w:rFonts w:hint="cs"/>
          <w:rtl/>
        </w:rPr>
        <w:t>102، شماره صفحه</w:t>
      </w:r>
      <w:r w:rsidRPr="009C408F">
        <w:t xml:space="preserve"> </w:t>
      </w:r>
      <w:r w:rsidRPr="009C408F">
        <w:rPr>
          <w:rFonts w:hint="cs"/>
          <w:rtl/>
        </w:rPr>
        <w:t xml:space="preserve">17403- </w:t>
      </w:r>
      <w:r w:rsidRPr="009C408F">
        <w:t xml:space="preserve"> </w:t>
      </w:r>
      <w:r w:rsidRPr="009C408F">
        <w:rPr>
          <w:rFonts w:hint="cs"/>
          <w:rtl/>
        </w:rPr>
        <w:t>17423.</w:t>
      </w:r>
    </w:p>
    <w:p w:rsidR="00DB198E" w:rsidRPr="009C408F" w:rsidRDefault="00DB198E" w:rsidP="00264534">
      <w:pPr>
        <w:pStyle w:val="RSGG-REF"/>
        <w:numPr>
          <w:ilvl w:val="0"/>
          <w:numId w:val="0"/>
        </w:numPr>
      </w:pPr>
      <w:r w:rsidRPr="009C408F">
        <w:rPr>
          <w:rFonts w:hint="cs"/>
          <w:rtl/>
        </w:rPr>
        <w:t>فتاحي</w:t>
      </w:r>
      <w:r w:rsidRPr="009C408F">
        <w:t xml:space="preserve"> </w:t>
      </w:r>
      <w:r w:rsidRPr="009C408F">
        <w:rPr>
          <w:rFonts w:hint="cs"/>
          <w:rtl/>
        </w:rPr>
        <w:t>الف. 1374. مدل</w:t>
      </w:r>
      <w:r w:rsidRPr="009C408F">
        <w:t xml:space="preserve"> </w:t>
      </w:r>
      <w:r w:rsidRPr="009C408F">
        <w:rPr>
          <w:rFonts w:hint="cs"/>
          <w:rtl/>
        </w:rPr>
        <w:t>تحليل</w:t>
      </w:r>
      <w:r w:rsidRPr="009C408F">
        <w:t xml:space="preserve"> </w:t>
      </w:r>
      <w:r w:rsidRPr="009C408F">
        <w:rPr>
          <w:rFonts w:hint="cs"/>
          <w:rtl/>
        </w:rPr>
        <w:t>كمي</w:t>
      </w:r>
      <w:r w:rsidRPr="009C408F">
        <w:t xml:space="preserve"> </w:t>
      </w:r>
      <w:r w:rsidRPr="009C408F">
        <w:rPr>
          <w:rFonts w:hint="cs"/>
          <w:rtl/>
        </w:rPr>
        <w:t>ذوب</w:t>
      </w:r>
      <w:r w:rsidRPr="009C408F">
        <w:t xml:space="preserve"> </w:t>
      </w:r>
      <w:r w:rsidRPr="009C408F">
        <w:rPr>
          <w:rFonts w:hint="cs"/>
          <w:rtl/>
        </w:rPr>
        <w:t>برف</w:t>
      </w:r>
      <w:r w:rsidRPr="009C408F">
        <w:t xml:space="preserve"> </w:t>
      </w:r>
      <w:r w:rsidRPr="009C408F">
        <w:rPr>
          <w:rFonts w:hint="cs"/>
          <w:rtl/>
        </w:rPr>
        <w:t>حوضه</w:t>
      </w:r>
      <w:r w:rsidRPr="009C408F">
        <w:t xml:space="preserve"> </w:t>
      </w:r>
      <w:r w:rsidRPr="009C408F">
        <w:rPr>
          <w:rFonts w:hint="cs"/>
          <w:rtl/>
        </w:rPr>
        <w:t>سد</w:t>
      </w:r>
      <w:r w:rsidRPr="009C408F">
        <w:t xml:space="preserve"> </w:t>
      </w:r>
      <w:r w:rsidRPr="009C408F">
        <w:rPr>
          <w:rFonts w:hint="cs"/>
          <w:rtl/>
        </w:rPr>
        <w:t>لتيان</w:t>
      </w:r>
      <w:r w:rsidRPr="009C408F">
        <w:t>"</w:t>
      </w:r>
      <w:r w:rsidRPr="009C408F">
        <w:rPr>
          <w:rFonts w:hint="cs"/>
          <w:rtl/>
        </w:rPr>
        <w:t>،</w:t>
      </w:r>
      <w:r w:rsidRPr="009C408F">
        <w:t xml:space="preserve"> </w:t>
      </w:r>
      <w:r w:rsidRPr="009C408F">
        <w:rPr>
          <w:rFonts w:hint="cs"/>
          <w:rtl/>
        </w:rPr>
        <w:t>پايان</w:t>
      </w:r>
      <w:r w:rsidRPr="009C408F">
        <w:t xml:space="preserve"> </w:t>
      </w:r>
      <w:r w:rsidRPr="009C408F">
        <w:rPr>
          <w:rFonts w:hint="cs"/>
          <w:rtl/>
        </w:rPr>
        <w:t>نامه</w:t>
      </w:r>
      <w:r w:rsidRPr="009C408F">
        <w:t xml:space="preserve"> </w:t>
      </w:r>
      <w:r w:rsidRPr="009C408F">
        <w:rPr>
          <w:rFonts w:hint="cs"/>
          <w:rtl/>
        </w:rPr>
        <w:t>كارشناسي</w:t>
      </w:r>
      <w:r w:rsidRPr="009C408F">
        <w:t xml:space="preserve"> </w:t>
      </w:r>
      <w:r w:rsidRPr="009C408F">
        <w:rPr>
          <w:rFonts w:hint="cs"/>
          <w:rtl/>
        </w:rPr>
        <w:t>ارشد، دانشگاه</w:t>
      </w:r>
      <w:r w:rsidRPr="009C408F">
        <w:t xml:space="preserve"> </w:t>
      </w:r>
      <w:r w:rsidRPr="009C408F">
        <w:rPr>
          <w:rFonts w:hint="cs"/>
          <w:rtl/>
        </w:rPr>
        <w:t>تربيت</w:t>
      </w:r>
      <w:r w:rsidRPr="009C408F">
        <w:t xml:space="preserve"> </w:t>
      </w:r>
      <w:r w:rsidRPr="009C408F">
        <w:rPr>
          <w:rFonts w:hint="cs"/>
          <w:rtl/>
        </w:rPr>
        <w:t>معلم</w:t>
      </w:r>
      <w:r w:rsidRPr="009C408F">
        <w:t xml:space="preserve"> </w:t>
      </w:r>
      <w:r w:rsidRPr="009C408F">
        <w:rPr>
          <w:rFonts w:hint="cs"/>
          <w:rtl/>
        </w:rPr>
        <w:t>تهران</w:t>
      </w:r>
      <w:r w:rsidRPr="009C408F">
        <w:t>.</w:t>
      </w:r>
    </w:p>
    <w:p w:rsidR="00DB198E" w:rsidRPr="009C408F" w:rsidRDefault="00DB198E" w:rsidP="00264534">
      <w:pPr>
        <w:pStyle w:val="RSGG-REF"/>
        <w:numPr>
          <w:ilvl w:val="0"/>
          <w:numId w:val="0"/>
        </w:numPr>
      </w:pPr>
      <w:r w:rsidRPr="009C408F">
        <w:rPr>
          <w:rFonts w:hint="cs"/>
          <w:rtl/>
        </w:rPr>
        <w:t>قنبرپور</w:t>
      </w:r>
      <w:r w:rsidRPr="009C408F">
        <w:t xml:space="preserve"> </w:t>
      </w:r>
      <w:r w:rsidRPr="009C408F">
        <w:rPr>
          <w:rFonts w:hint="cs"/>
          <w:rtl/>
        </w:rPr>
        <w:t>م. 1381. كاربرد</w:t>
      </w:r>
      <w:r w:rsidRPr="009C408F">
        <w:t xml:space="preserve"> </w:t>
      </w:r>
      <w:r w:rsidRPr="009C408F">
        <w:rPr>
          <w:rFonts w:hint="cs"/>
          <w:rtl/>
        </w:rPr>
        <w:t>سنجش</w:t>
      </w:r>
      <w:r w:rsidRPr="009C408F">
        <w:t xml:space="preserve"> </w:t>
      </w:r>
      <w:r w:rsidRPr="009C408F">
        <w:rPr>
          <w:rFonts w:hint="cs"/>
          <w:rtl/>
        </w:rPr>
        <w:t>از</w:t>
      </w:r>
      <w:r w:rsidRPr="009C408F">
        <w:t xml:space="preserve"> </w:t>
      </w:r>
      <w:r w:rsidRPr="009C408F">
        <w:rPr>
          <w:rFonts w:hint="cs"/>
          <w:rtl/>
        </w:rPr>
        <w:t>دور</w:t>
      </w:r>
      <w:r w:rsidRPr="009C408F">
        <w:t xml:space="preserve"> </w:t>
      </w:r>
      <w:r w:rsidRPr="009C408F">
        <w:rPr>
          <w:rFonts w:hint="cs"/>
          <w:rtl/>
        </w:rPr>
        <w:t>در</w:t>
      </w:r>
      <w:r w:rsidRPr="009C408F">
        <w:t xml:space="preserve"> </w:t>
      </w:r>
      <w:r w:rsidRPr="009C408F">
        <w:rPr>
          <w:rFonts w:hint="cs"/>
          <w:rtl/>
        </w:rPr>
        <w:t>تعيين</w:t>
      </w:r>
      <w:r w:rsidRPr="009C408F">
        <w:t xml:space="preserve"> </w:t>
      </w:r>
      <w:r w:rsidRPr="009C408F">
        <w:rPr>
          <w:rFonts w:hint="cs"/>
          <w:rtl/>
        </w:rPr>
        <w:t>پارامترهاي</w:t>
      </w:r>
      <w:r w:rsidRPr="009C408F">
        <w:t xml:space="preserve"> </w:t>
      </w:r>
      <w:r w:rsidRPr="009C408F">
        <w:rPr>
          <w:rFonts w:hint="cs"/>
          <w:rtl/>
        </w:rPr>
        <w:t>هيدرولوژيكي</w:t>
      </w:r>
      <w:r w:rsidRPr="009C408F">
        <w:t xml:space="preserve"> </w:t>
      </w:r>
      <w:r w:rsidRPr="009C408F">
        <w:rPr>
          <w:rFonts w:hint="cs"/>
          <w:rtl/>
        </w:rPr>
        <w:t>برف</w:t>
      </w:r>
      <w:r w:rsidRPr="009C408F">
        <w:t xml:space="preserve"> </w:t>
      </w:r>
      <w:r w:rsidRPr="009C408F">
        <w:rPr>
          <w:rFonts w:hint="cs"/>
          <w:rtl/>
        </w:rPr>
        <w:t>در</w:t>
      </w:r>
      <w:r w:rsidRPr="009C408F">
        <w:t xml:space="preserve"> </w:t>
      </w:r>
      <w:r w:rsidRPr="009C408F">
        <w:rPr>
          <w:rFonts w:hint="cs"/>
          <w:rtl/>
        </w:rPr>
        <w:t>مناطق كوهستاني.</w:t>
      </w:r>
      <w:r w:rsidRPr="009C408F">
        <w:t xml:space="preserve"> </w:t>
      </w:r>
      <w:r w:rsidRPr="009C408F">
        <w:rPr>
          <w:rFonts w:hint="cs"/>
          <w:rtl/>
        </w:rPr>
        <w:t>مجله</w:t>
      </w:r>
      <w:r w:rsidRPr="009C408F">
        <w:t xml:space="preserve"> </w:t>
      </w:r>
      <w:r w:rsidRPr="009C408F">
        <w:rPr>
          <w:rFonts w:hint="cs"/>
          <w:rtl/>
        </w:rPr>
        <w:t>علمي</w:t>
      </w:r>
      <w:r w:rsidRPr="009C408F">
        <w:t xml:space="preserve"> </w:t>
      </w:r>
      <w:r w:rsidRPr="009C408F">
        <w:rPr>
          <w:rFonts w:hint="cs"/>
          <w:rtl/>
        </w:rPr>
        <w:t>و</w:t>
      </w:r>
      <w:r w:rsidRPr="009C408F">
        <w:t xml:space="preserve"> </w:t>
      </w:r>
      <w:r w:rsidRPr="009C408F">
        <w:rPr>
          <w:rFonts w:hint="cs"/>
          <w:rtl/>
        </w:rPr>
        <w:t>فني</w:t>
      </w:r>
      <w:r w:rsidRPr="009C408F">
        <w:t xml:space="preserve"> </w:t>
      </w:r>
      <w:r w:rsidRPr="009C408F">
        <w:rPr>
          <w:rFonts w:hint="cs"/>
          <w:rtl/>
        </w:rPr>
        <w:t>سازمان</w:t>
      </w:r>
      <w:r w:rsidRPr="009C408F">
        <w:t xml:space="preserve"> </w:t>
      </w:r>
      <w:r w:rsidRPr="009C408F">
        <w:rPr>
          <w:rFonts w:hint="cs"/>
          <w:rtl/>
        </w:rPr>
        <w:t>هواشناسي</w:t>
      </w:r>
      <w:r w:rsidRPr="009C408F">
        <w:t xml:space="preserve"> </w:t>
      </w:r>
      <w:r w:rsidRPr="009C408F">
        <w:rPr>
          <w:rFonts w:hint="cs"/>
          <w:rtl/>
        </w:rPr>
        <w:t>كشور،</w:t>
      </w:r>
      <w:r w:rsidRPr="009C408F">
        <w:t xml:space="preserve"> </w:t>
      </w:r>
      <w:r w:rsidRPr="009C408F">
        <w:rPr>
          <w:rFonts w:hint="cs"/>
          <w:rtl/>
        </w:rPr>
        <w:t>نيوار،</w:t>
      </w:r>
      <w:r w:rsidRPr="009C408F">
        <w:t xml:space="preserve"> </w:t>
      </w:r>
      <w:r w:rsidRPr="009C408F">
        <w:rPr>
          <w:rFonts w:hint="cs"/>
          <w:rtl/>
        </w:rPr>
        <w:t>شماره</w:t>
      </w:r>
      <w:r w:rsidRPr="009C408F">
        <w:t xml:space="preserve"> </w:t>
      </w:r>
      <w:r w:rsidRPr="009C408F">
        <w:rPr>
          <w:rFonts w:hint="cs"/>
          <w:rtl/>
        </w:rPr>
        <w:t>44</w:t>
      </w:r>
      <w:r w:rsidRPr="009C408F">
        <w:t xml:space="preserve"> </w:t>
      </w:r>
      <w:r w:rsidRPr="009C408F">
        <w:rPr>
          <w:rFonts w:hint="cs"/>
          <w:rtl/>
        </w:rPr>
        <w:t>و</w:t>
      </w:r>
      <w:r w:rsidRPr="009C408F">
        <w:t xml:space="preserve"> </w:t>
      </w:r>
      <w:r w:rsidRPr="009C408F">
        <w:rPr>
          <w:rFonts w:hint="cs"/>
          <w:rtl/>
        </w:rPr>
        <w:t>45.</w:t>
      </w:r>
    </w:p>
    <w:p w:rsidR="00DB198E" w:rsidRPr="009C408F" w:rsidRDefault="00DB198E" w:rsidP="00447EC5">
      <w:pPr>
        <w:pStyle w:val="RSGG-REF"/>
        <w:numPr>
          <w:ilvl w:val="0"/>
          <w:numId w:val="0"/>
        </w:numPr>
      </w:pPr>
      <w:r w:rsidRPr="009C408F">
        <w:rPr>
          <w:rFonts w:hint="cs"/>
          <w:rtl/>
        </w:rPr>
        <w:t>قنبرپور</w:t>
      </w:r>
      <w:r w:rsidRPr="009C408F">
        <w:t xml:space="preserve"> </w:t>
      </w:r>
      <w:r w:rsidRPr="009C408F">
        <w:rPr>
          <w:rFonts w:hint="cs"/>
          <w:rtl/>
        </w:rPr>
        <w:t>م</w:t>
      </w:r>
      <w:r w:rsidRPr="009C408F">
        <w:t>.</w:t>
      </w:r>
      <w:r w:rsidRPr="009C408F">
        <w:rPr>
          <w:rFonts w:hint="cs"/>
          <w:rtl/>
        </w:rPr>
        <w:t>ر. محسني</w:t>
      </w:r>
      <w:r w:rsidRPr="009C408F">
        <w:t xml:space="preserve"> </w:t>
      </w:r>
      <w:r w:rsidRPr="009C408F">
        <w:rPr>
          <w:rFonts w:hint="cs"/>
          <w:rtl/>
        </w:rPr>
        <w:t>ساروي</w:t>
      </w:r>
      <w:r w:rsidRPr="009C408F">
        <w:t xml:space="preserve"> </w:t>
      </w:r>
      <w:r w:rsidRPr="009C408F">
        <w:rPr>
          <w:rFonts w:hint="cs"/>
          <w:rtl/>
        </w:rPr>
        <w:t>م</w:t>
      </w:r>
      <w:r w:rsidRPr="009C408F">
        <w:t>.</w:t>
      </w:r>
      <w:r w:rsidRPr="009C408F">
        <w:rPr>
          <w:rFonts w:hint="cs"/>
          <w:rtl/>
        </w:rPr>
        <w:t xml:space="preserve"> ثقفيان</w:t>
      </w:r>
      <w:r w:rsidRPr="009C408F">
        <w:t xml:space="preserve"> </w:t>
      </w:r>
      <w:r w:rsidRPr="009C408F">
        <w:rPr>
          <w:rFonts w:hint="cs"/>
          <w:rtl/>
        </w:rPr>
        <w:t>ب</w:t>
      </w:r>
      <w:r w:rsidRPr="009C408F">
        <w:t xml:space="preserve">. </w:t>
      </w:r>
      <w:r w:rsidRPr="009C408F">
        <w:rPr>
          <w:rFonts w:hint="cs"/>
          <w:rtl/>
        </w:rPr>
        <w:t>احمدي</w:t>
      </w:r>
      <w:r w:rsidRPr="009C408F">
        <w:t xml:space="preserve"> </w:t>
      </w:r>
      <w:r w:rsidRPr="009C408F">
        <w:rPr>
          <w:rFonts w:hint="cs"/>
          <w:rtl/>
        </w:rPr>
        <w:t>ح.</w:t>
      </w:r>
      <w:r w:rsidRPr="009C408F">
        <w:t xml:space="preserve"> </w:t>
      </w:r>
      <w:r w:rsidRPr="009C408F">
        <w:rPr>
          <w:rFonts w:hint="cs"/>
          <w:rtl/>
        </w:rPr>
        <w:t>و</w:t>
      </w:r>
      <w:r w:rsidRPr="009C408F">
        <w:t xml:space="preserve"> </w:t>
      </w:r>
      <w:r w:rsidRPr="009C408F">
        <w:rPr>
          <w:rFonts w:hint="cs"/>
          <w:rtl/>
        </w:rPr>
        <w:t>عباس</w:t>
      </w:r>
      <w:r w:rsidRPr="009C408F">
        <w:t xml:space="preserve"> </w:t>
      </w:r>
      <w:r w:rsidRPr="009C408F">
        <w:rPr>
          <w:rFonts w:hint="cs"/>
          <w:rtl/>
        </w:rPr>
        <w:t>پور</w:t>
      </w:r>
      <w:r w:rsidRPr="009C408F">
        <w:t xml:space="preserve"> </w:t>
      </w:r>
      <w:r w:rsidRPr="009C408F">
        <w:rPr>
          <w:rFonts w:hint="cs"/>
          <w:rtl/>
        </w:rPr>
        <w:t>ك. 1384. تعيين</w:t>
      </w:r>
      <w:r w:rsidRPr="009C408F">
        <w:t xml:space="preserve"> </w:t>
      </w:r>
      <w:r w:rsidRPr="009C408F">
        <w:rPr>
          <w:rFonts w:hint="cs"/>
          <w:rtl/>
        </w:rPr>
        <w:t>مناطق</w:t>
      </w:r>
      <w:r w:rsidRPr="009C408F">
        <w:t xml:space="preserve"> </w:t>
      </w:r>
      <w:r w:rsidRPr="009C408F">
        <w:rPr>
          <w:rFonts w:hint="cs"/>
          <w:rtl/>
        </w:rPr>
        <w:t>موثر</w:t>
      </w:r>
      <w:r w:rsidRPr="009C408F">
        <w:t xml:space="preserve"> </w:t>
      </w:r>
      <w:r w:rsidRPr="009C408F">
        <w:rPr>
          <w:rFonts w:hint="cs"/>
          <w:rtl/>
        </w:rPr>
        <w:t>در</w:t>
      </w:r>
      <w:r w:rsidRPr="009C408F">
        <w:t xml:space="preserve"> </w:t>
      </w:r>
      <w:r w:rsidRPr="009C408F">
        <w:rPr>
          <w:rFonts w:hint="cs"/>
          <w:rtl/>
        </w:rPr>
        <w:t>انباشت</w:t>
      </w:r>
      <w:r w:rsidRPr="009C408F">
        <w:t xml:space="preserve"> </w:t>
      </w:r>
      <w:r w:rsidRPr="009C408F">
        <w:rPr>
          <w:rFonts w:hint="cs"/>
          <w:rtl/>
        </w:rPr>
        <w:t>و</w:t>
      </w:r>
      <w:r w:rsidRPr="009C408F">
        <w:t xml:space="preserve"> </w:t>
      </w:r>
      <w:r w:rsidRPr="009C408F">
        <w:rPr>
          <w:rFonts w:hint="cs"/>
          <w:rtl/>
        </w:rPr>
        <w:t>ماندگاري</w:t>
      </w:r>
      <w:r w:rsidRPr="009C408F">
        <w:t xml:space="preserve"> </w:t>
      </w:r>
      <w:r w:rsidRPr="009C408F">
        <w:rPr>
          <w:rFonts w:hint="cs"/>
          <w:rtl/>
        </w:rPr>
        <w:t>سطح</w:t>
      </w:r>
      <w:r w:rsidRPr="009C408F">
        <w:t xml:space="preserve"> </w:t>
      </w:r>
      <w:r w:rsidRPr="009C408F">
        <w:rPr>
          <w:rFonts w:hint="cs"/>
          <w:rtl/>
        </w:rPr>
        <w:t>پوشش</w:t>
      </w:r>
      <w:r w:rsidRPr="009C408F">
        <w:t xml:space="preserve"> </w:t>
      </w:r>
      <w:r w:rsidRPr="009C408F">
        <w:rPr>
          <w:rFonts w:hint="cs"/>
          <w:rtl/>
        </w:rPr>
        <w:t>برف و سهم</w:t>
      </w:r>
      <w:r w:rsidRPr="009C408F">
        <w:t xml:space="preserve"> </w:t>
      </w:r>
      <w:r w:rsidRPr="009C408F">
        <w:rPr>
          <w:rFonts w:hint="cs"/>
          <w:rtl/>
        </w:rPr>
        <w:t>ذوب</w:t>
      </w:r>
      <w:r w:rsidRPr="009C408F">
        <w:t xml:space="preserve"> </w:t>
      </w:r>
      <w:r w:rsidRPr="009C408F">
        <w:rPr>
          <w:rFonts w:hint="cs"/>
          <w:rtl/>
        </w:rPr>
        <w:t>برف</w:t>
      </w:r>
      <w:r w:rsidRPr="009C408F">
        <w:t xml:space="preserve"> </w:t>
      </w:r>
      <w:r w:rsidRPr="009C408F">
        <w:rPr>
          <w:rFonts w:hint="cs"/>
          <w:rtl/>
        </w:rPr>
        <w:t>در</w:t>
      </w:r>
      <w:r w:rsidRPr="009C408F">
        <w:t xml:space="preserve"> </w:t>
      </w:r>
      <w:r w:rsidRPr="009C408F">
        <w:rPr>
          <w:rFonts w:hint="cs"/>
          <w:rtl/>
        </w:rPr>
        <w:t>رواناب. منابع طبیعی</w:t>
      </w:r>
      <w:r w:rsidRPr="009C408F">
        <w:t xml:space="preserve"> </w:t>
      </w:r>
      <w:r w:rsidRPr="009C408F">
        <w:rPr>
          <w:rFonts w:hint="cs"/>
          <w:rtl/>
        </w:rPr>
        <w:t>ايران، 58 (3): صفحه 503 تا 515.</w:t>
      </w:r>
    </w:p>
    <w:p w:rsidR="00DB198E" w:rsidRPr="009C408F" w:rsidRDefault="00DB198E" w:rsidP="00264534">
      <w:pPr>
        <w:pStyle w:val="RSGG-REF"/>
        <w:numPr>
          <w:ilvl w:val="0"/>
          <w:numId w:val="0"/>
        </w:numPr>
        <w:rPr>
          <w:szCs w:val="22"/>
          <w:lang w:bidi="fa-IR"/>
        </w:rPr>
      </w:pPr>
      <w:r w:rsidRPr="009C408F">
        <w:rPr>
          <w:rFonts w:hint="cs"/>
          <w:szCs w:val="22"/>
          <w:rtl/>
        </w:rPr>
        <w:t>میريعقوب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زاده م. ح. و قنبرپور م. ر. 1389. بررسي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کاربرد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نقشه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هاي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پوشش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برفي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حاصل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از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تصاوير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ماهواره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اي</w:t>
      </w:r>
      <w:r w:rsidRPr="009C408F">
        <w:rPr>
          <w:szCs w:val="22"/>
        </w:rPr>
        <w:t>MODIS</w:t>
      </w:r>
      <w:r w:rsidRPr="009C408F">
        <w:rPr>
          <w:rFonts w:hint="cs"/>
          <w:szCs w:val="22"/>
          <w:rtl/>
        </w:rPr>
        <w:t xml:space="preserve"> در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مدلسازي رواناب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ذوب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برف</w:t>
      </w:r>
      <w:r w:rsidRPr="009C408F">
        <w:rPr>
          <w:szCs w:val="22"/>
        </w:rPr>
        <w:t xml:space="preserve"> )</w:t>
      </w:r>
      <w:r w:rsidRPr="009C408F">
        <w:rPr>
          <w:rFonts w:hint="cs"/>
          <w:szCs w:val="22"/>
          <w:rtl/>
        </w:rPr>
        <w:t>مطالعه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موردي: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حوزه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آبخیز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سد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کرج</w:t>
      </w:r>
      <w:r w:rsidRPr="009C408F">
        <w:rPr>
          <w:szCs w:val="22"/>
        </w:rPr>
        <w:t>(</w:t>
      </w:r>
      <w:r w:rsidRPr="009C408F">
        <w:rPr>
          <w:rFonts w:hint="cs"/>
          <w:szCs w:val="22"/>
          <w:rtl/>
        </w:rPr>
        <w:t>.  فصل‌نامه علوم زمین. سال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نوزدهم،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شماره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76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،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صفحه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141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تا</w:t>
      </w:r>
      <w:r w:rsidRPr="009C408F">
        <w:rPr>
          <w:szCs w:val="22"/>
        </w:rPr>
        <w:t xml:space="preserve"> </w:t>
      </w:r>
      <w:r w:rsidRPr="009C408F">
        <w:rPr>
          <w:rFonts w:hint="cs"/>
          <w:szCs w:val="22"/>
          <w:rtl/>
        </w:rPr>
        <w:t>148.</w:t>
      </w:r>
    </w:p>
    <w:p w:rsidR="00DB198E" w:rsidRPr="009C408F" w:rsidRDefault="00DB198E" w:rsidP="00264534">
      <w:pPr>
        <w:pStyle w:val="RSGG-REF"/>
        <w:numPr>
          <w:ilvl w:val="0"/>
          <w:numId w:val="0"/>
        </w:numPr>
        <w:rPr>
          <w:lang w:bidi="fa-IR"/>
        </w:rPr>
      </w:pPr>
      <w:r w:rsidRPr="009C408F">
        <w:rPr>
          <w:rFonts w:hint="cs"/>
          <w:rtl/>
        </w:rPr>
        <w:t>نجف</w:t>
      </w:r>
      <w:r w:rsidRPr="009C408F">
        <w:t xml:space="preserve"> </w:t>
      </w:r>
      <w:r w:rsidRPr="009C408F">
        <w:rPr>
          <w:rFonts w:hint="cs"/>
          <w:rtl/>
        </w:rPr>
        <w:t>زاده</w:t>
      </w:r>
      <w:r w:rsidRPr="009C408F">
        <w:t xml:space="preserve"> </w:t>
      </w:r>
      <w:r w:rsidRPr="009C408F">
        <w:rPr>
          <w:rFonts w:hint="cs"/>
          <w:rtl/>
        </w:rPr>
        <w:t xml:space="preserve">ر. </w:t>
      </w:r>
      <w:r w:rsidRPr="009C408F">
        <w:t xml:space="preserve"> </w:t>
      </w:r>
      <w:r w:rsidRPr="009C408F">
        <w:rPr>
          <w:rFonts w:hint="cs"/>
          <w:rtl/>
        </w:rPr>
        <w:t>ابريشمي</w:t>
      </w:r>
      <w:r w:rsidRPr="009C408F">
        <w:t xml:space="preserve"> </w:t>
      </w:r>
      <w:r w:rsidRPr="009C408F">
        <w:rPr>
          <w:rFonts w:hint="cs"/>
          <w:rtl/>
        </w:rPr>
        <w:t>الف.</w:t>
      </w:r>
      <w:r w:rsidRPr="009C408F">
        <w:t xml:space="preserve"> </w:t>
      </w:r>
      <w:r w:rsidRPr="009C408F">
        <w:rPr>
          <w:rFonts w:hint="cs"/>
          <w:rtl/>
        </w:rPr>
        <w:t>تجريشي</w:t>
      </w:r>
      <w:r w:rsidRPr="009C408F">
        <w:t xml:space="preserve"> </w:t>
      </w:r>
      <w:r w:rsidRPr="009C408F">
        <w:rPr>
          <w:rFonts w:hint="cs"/>
          <w:rtl/>
        </w:rPr>
        <w:t>م.</w:t>
      </w:r>
      <w:r w:rsidRPr="009C408F">
        <w:t xml:space="preserve"> </w:t>
      </w:r>
      <w:r w:rsidRPr="009C408F">
        <w:rPr>
          <w:rFonts w:hint="cs"/>
          <w:rtl/>
        </w:rPr>
        <w:t>طاهري</w:t>
      </w:r>
      <w:r w:rsidRPr="009C408F">
        <w:t xml:space="preserve"> </w:t>
      </w:r>
      <w:r w:rsidRPr="009C408F">
        <w:rPr>
          <w:rFonts w:hint="cs"/>
          <w:rtl/>
        </w:rPr>
        <w:t>ح.</w:t>
      </w:r>
      <w:r w:rsidRPr="009C408F">
        <w:t xml:space="preserve"> </w:t>
      </w:r>
      <w:r w:rsidRPr="009C408F">
        <w:rPr>
          <w:rFonts w:hint="cs"/>
          <w:rtl/>
        </w:rPr>
        <w:t>1383. شبيه</w:t>
      </w:r>
      <w:r w:rsidRPr="009C408F">
        <w:t xml:space="preserve"> </w:t>
      </w:r>
      <w:r w:rsidRPr="009C408F">
        <w:rPr>
          <w:rFonts w:hint="cs"/>
          <w:rtl/>
        </w:rPr>
        <w:t>سازي</w:t>
      </w:r>
      <w:r w:rsidRPr="009C408F">
        <w:t xml:space="preserve"> </w:t>
      </w:r>
      <w:r w:rsidRPr="009C408F">
        <w:rPr>
          <w:rFonts w:hint="cs"/>
          <w:rtl/>
        </w:rPr>
        <w:t>جريان</w:t>
      </w:r>
      <w:r w:rsidRPr="009C408F">
        <w:t xml:space="preserve"> </w:t>
      </w:r>
      <w:r w:rsidRPr="009C408F">
        <w:rPr>
          <w:rFonts w:hint="cs"/>
          <w:rtl/>
        </w:rPr>
        <w:t>رودخانه</w:t>
      </w:r>
      <w:r w:rsidRPr="009C408F">
        <w:t xml:space="preserve"> </w:t>
      </w:r>
      <w:r w:rsidRPr="009C408F">
        <w:rPr>
          <w:rFonts w:hint="cs"/>
          <w:rtl/>
        </w:rPr>
        <w:t>با</w:t>
      </w:r>
      <w:r w:rsidRPr="009C408F">
        <w:t xml:space="preserve"> </w:t>
      </w:r>
      <w:r w:rsidRPr="009C408F">
        <w:rPr>
          <w:rFonts w:hint="cs"/>
          <w:rtl/>
        </w:rPr>
        <w:t>مدل</w:t>
      </w:r>
      <w:r w:rsidRPr="009C408F">
        <w:t xml:space="preserve"> </w:t>
      </w:r>
      <w:r w:rsidRPr="009C408F">
        <w:rPr>
          <w:rFonts w:hint="cs"/>
          <w:rtl/>
        </w:rPr>
        <w:t xml:space="preserve">ذوب </w:t>
      </w:r>
      <w:r w:rsidRPr="009C408F">
        <w:t xml:space="preserve"> </w:t>
      </w:r>
      <w:r w:rsidRPr="009C408F">
        <w:rPr>
          <w:rFonts w:hint="cs"/>
          <w:rtl/>
        </w:rPr>
        <w:t>برف.</w:t>
      </w:r>
      <w:r w:rsidRPr="009C408F">
        <w:t xml:space="preserve"> </w:t>
      </w:r>
      <w:r w:rsidRPr="009C408F">
        <w:rPr>
          <w:rFonts w:hint="cs"/>
          <w:rtl/>
        </w:rPr>
        <w:t>مجله</w:t>
      </w:r>
      <w:r w:rsidRPr="009C408F">
        <w:t xml:space="preserve"> </w:t>
      </w:r>
      <w:r w:rsidRPr="009C408F">
        <w:rPr>
          <w:rFonts w:hint="cs"/>
          <w:rtl/>
        </w:rPr>
        <w:t>آب</w:t>
      </w:r>
      <w:r w:rsidRPr="009C408F">
        <w:t xml:space="preserve"> </w:t>
      </w:r>
      <w:r w:rsidRPr="009C408F">
        <w:rPr>
          <w:rFonts w:hint="cs"/>
          <w:rtl/>
        </w:rPr>
        <w:t>و</w:t>
      </w:r>
      <w:r w:rsidRPr="009C408F">
        <w:t xml:space="preserve"> </w:t>
      </w:r>
      <w:r w:rsidRPr="009C408F">
        <w:rPr>
          <w:rFonts w:hint="cs"/>
          <w:rtl/>
        </w:rPr>
        <w:t>فاضلاب</w:t>
      </w:r>
      <w:r w:rsidRPr="009C408F">
        <w:t xml:space="preserve"> </w:t>
      </w:r>
      <w:r w:rsidRPr="009C408F">
        <w:rPr>
          <w:rFonts w:hint="cs"/>
          <w:rtl/>
        </w:rPr>
        <w:t>شماره</w:t>
      </w:r>
      <w:r w:rsidRPr="009C408F">
        <w:t xml:space="preserve"> </w:t>
      </w:r>
      <w:r w:rsidRPr="009C408F">
        <w:rPr>
          <w:rFonts w:hint="cs"/>
          <w:rtl/>
        </w:rPr>
        <w:t>12.</w:t>
      </w:r>
    </w:p>
    <w:p w:rsidR="00DB198E" w:rsidRPr="009C408F" w:rsidRDefault="00DB198E" w:rsidP="00264534">
      <w:pPr>
        <w:pStyle w:val="RSGG-REF"/>
        <w:numPr>
          <w:ilvl w:val="0"/>
          <w:numId w:val="0"/>
        </w:numPr>
      </w:pPr>
      <w:r w:rsidRPr="009C408F">
        <w:rPr>
          <w:rFonts w:hint="cs"/>
          <w:rtl/>
          <w:lang w:bidi="fa-IR"/>
        </w:rPr>
        <w:t>وفاخواه م. محسنی ساروی م. مهدوی م. و علوی پناه س.ک. 1390. مقایسه سطح پوشش برف در تصاویر ماهواره‌ی نوآ و سنجنده مودیس (مطالعه موردی حوزه آبخیز طالقان). پژوهش‌های آبخیزداری، شماره 92. صفحه 80 تا 94.</w:t>
      </w:r>
    </w:p>
    <w:p w:rsidR="00DB198E" w:rsidRPr="008158A7" w:rsidRDefault="00BF71F6" w:rsidP="00264534">
      <w:pPr>
        <w:pStyle w:val="RSGG-REF"/>
        <w:numPr>
          <w:ilvl w:val="0"/>
          <w:numId w:val="0"/>
        </w:numPr>
        <w:bidi w:val="0"/>
      </w:pPr>
      <w:r w:rsidRPr="008158A7">
        <w:fldChar w:fldCharType="begin"/>
      </w:r>
      <w:r w:rsidR="00DB198E" w:rsidRPr="008158A7">
        <w:instrText xml:space="preserve"> ADDIN EN.REFLIST </w:instrText>
      </w:r>
      <w:r w:rsidRPr="008158A7">
        <w:fldChar w:fldCharType="separate"/>
      </w:r>
      <w:r w:rsidR="00DB198E" w:rsidRPr="008158A7">
        <w:t>Crawford C. J. 2015. MODIS Terra Collection 6 fractional snow cover validation in mountainous terrain during spring snowmelt using Landsat TM and ETM+. Hydrological Processes 29, 128-138.</w:t>
      </w:r>
      <w:r w:rsidRPr="008158A7">
        <w:fldChar w:fldCharType="end"/>
      </w:r>
    </w:p>
    <w:p w:rsidR="00DB198E" w:rsidRPr="008158A7" w:rsidRDefault="00DB198E" w:rsidP="00264534">
      <w:pPr>
        <w:pStyle w:val="RSGG-REF"/>
        <w:numPr>
          <w:ilvl w:val="0"/>
          <w:numId w:val="0"/>
        </w:numPr>
        <w:bidi w:val="0"/>
      </w:pPr>
      <w:proofErr w:type="gramStart"/>
      <w:r w:rsidRPr="008158A7">
        <w:t>Dozier J. and Painter T.H .2004.</w:t>
      </w:r>
      <w:proofErr w:type="gramEnd"/>
      <w:r w:rsidRPr="008158A7">
        <w:t xml:space="preserve"> </w:t>
      </w:r>
      <w:proofErr w:type="gramStart"/>
      <w:r w:rsidRPr="008158A7">
        <w:t>Multispectral and hyper spectral remote sensing of alpine snow properties.</w:t>
      </w:r>
      <w:proofErr w:type="gramEnd"/>
      <w:r w:rsidRPr="008158A7">
        <w:t xml:space="preserve"> Annual Review of Earth and Planetary Sciences 32: 465-494.</w:t>
      </w:r>
    </w:p>
    <w:p w:rsidR="00DB198E" w:rsidRPr="008158A7" w:rsidRDefault="00DB198E" w:rsidP="00264534">
      <w:pPr>
        <w:pStyle w:val="RSGG-REF"/>
        <w:numPr>
          <w:ilvl w:val="0"/>
          <w:numId w:val="0"/>
        </w:numPr>
        <w:bidi w:val="0"/>
      </w:pPr>
      <w:proofErr w:type="gramStart"/>
      <w:r w:rsidRPr="008158A7">
        <w:t>Dozier J. 2000.</w:t>
      </w:r>
      <w:proofErr w:type="gramEnd"/>
      <w:r w:rsidRPr="008158A7">
        <w:t xml:space="preserve"> Remote Sensing of Alpine Snow Cover Invisible and Near-Infrared remote sensing of alpine snow properties, Annual Reviews of Earth and Spectroradiometer) MODIS (data, Proceedings of the 57th Eastern Snow Conference, May 17–19, 2000, Syracuse, NY, 171– 183.</w:t>
      </w:r>
    </w:p>
    <w:p w:rsidR="00DB198E" w:rsidRPr="008158A7" w:rsidRDefault="00DB198E" w:rsidP="00264534">
      <w:pPr>
        <w:pStyle w:val="RSGG-REF"/>
        <w:numPr>
          <w:ilvl w:val="0"/>
          <w:numId w:val="0"/>
        </w:numPr>
        <w:bidi w:val="0"/>
      </w:pPr>
      <w:proofErr w:type="gramStart"/>
      <w:r w:rsidRPr="008158A7">
        <w:t xml:space="preserve">Hall D.K. Riggs G.A. Salomonson V.V. </w:t>
      </w:r>
      <w:proofErr w:type="spellStart"/>
      <w:r w:rsidRPr="008158A7">
        <w:t>DiGirolamo</w:t>
      </w:r>
      <w:proofErr w:type="spellEnd"/>
      <w:r w:rsidRPr="008158A7">
        <w:t xml:space="preserve"> N. E. and Bayer K.J. 2002.</w:t>
      </w:r>
      <w:proofErr w:type="gramEnd"/>
      <w:r w:rsidRPr="008158A7">
        <w:t xml:space="preserve"> </w:t>
      </w:r>
      <w:proofErr w:type="gramStart"/>
      <w:r w:rsidRPr="008158A7">
        <w:t>MODIS snow-cover products.</w:t>
      </w:r>
      <w:proofErr w:type="gramEnd"/>
      <w:r w:rsidRPr="008158A7">
        <w:t xml:space="preserve"> Remote Sensing of Environment, 83, 181–194.</w:t>
      </w:r>
    </w:p>
    <w:p w:rsidR="00DB198E" w:rsidRPr="008158A7" w:rsidRDefault="00DB198E" w:rsidP="00264534">
      <w:pPr>
        <w:pStyle w:val="RSGG-REF"/>
        <w:numPr>
          <w:ilvl w:val="0"/>
          <w:numId w:val="0"/>
        </w:numPr>
        <w:bidi w:val="0"/>
      </w:pPr>
      <w:proofErr w:type="gramStart"/>
      <w:r w:rsidRPr="008158A7">
        <w:t>Klein A.G. and Barnett A.C. 2003.</w:t>
      </w:r>
      <w:proofErr w:type="gramEnd"/>
      <w:r w:rsidRPr="008158A7">
        <w:t xml:space="preserve"> Validation of daily MODIS snow cover maps of the Upper Rio Grande River Basin for the 2000–2001 snow year Remote Sensing of Environment, 86(2), 162– 176.</w:t>
      </w:r>
    </w:p>
    <w:p w:rsidR="00DB198E" w:rsidRPr="008158A7" w:rsidRDefault="00DB198E" w:rsidP="00264534">
      <w:pPr>
        <w:pStyle w:val="RSGG-REF"/>
        <w:numPr>
          <w:ilvl w:val="0"/>
          <w:numId w:val="0"/>
        </w:numPr>
        <w:bidi w:val="0"/>
      </w:pPr>
      <w:proofErr w:type="gramStart"/>
      <w:r w:rsidRPr="008158A7">
        <w:t>Klein A.G. Hall D.K. and Riggs G.A. 1998.</w:t>
      </w:r>
      <w:proofErr w:type="gramEnd"/>
      <w:r w:rsidRPr="008158A7">
        <w:t xml:space="preserve"> </w:t>
      </w:r>
      <w:proofErr w:type="gramStart"/>
      <w:r w:rsidRPr="008158A7">
        <w:t>Improving snow cover mapping in forests through the use of a canopy reflectance model, Hydrological Processes, 12:1723-1744.</w:t>
      </w:r>
      <w:proofErr w:type="gramEnd"/>
    </w:p>
    <w:p w:rsidR="00DB198E" w:rsidRPr="008158A7" w:rsidRDefault="00DB198E" w:rsidP="00264534">
      <w:pPr>
        <w:pStyle w:val="RSGG-REF"/>
        <w:numPr>
          <w:ilvl w:val="0"/>
          <w:numId w:val="0"/>
        </w:numPr>
        <w:bidi w:val="0"/>
      </w:pPr>
      <w:r w:rsidRPr="008158A7">
        <w:t>Marsh P. and Woo M.K. 1985. Melt water movement in natural heterogeneous snow covers, Water Resource, Vol. 21, pp. 1710-1716.</w:t>
      </w:r>
    </w:p>
    <w:p w:rsidR="00DB198E" w:rsidRPr="008158A7" w:rsidRDefault="00DB198E" w:rsidP="00264534">
      <w:pPr>
        <w:pStyle w:val="RSGG-REF"/>
        <w:numPr>
          <w:ilvl w:val="0"/>
          <w:numId w:val="0"/>
        </w:numPr>
        <w:bidi w:val="0"/>
      </w:pPr>
      <w:proofErr w:type="spellStart"/>
      <w:proofErr w:type="gramStart"/>
      <w:r w:rsidRPr="008158A7">
        <w:t>Rango</w:t>
      </w:r>
      <w:proofErr w:type="spellEnd"/>
      <w:r w:rsidRPr="008158A7">
        <w:t xml:space="preserve"> A. Walker A.E. and </w:t>
      </w:r>
      <w:proofErr w:type="spellStart"/>
      <w:r w:rsidRPr="00C4005F">
        <w:t>Goodison</w:t>
      </w:r>
      <w:proofErr w:type="spellEnd"/>
      <w:r w:rsidRPr="008158A7">
        <w:t xml:space="preserve"> B.E. 2000.Snow and ice.</w:t>
      </w:r>
      <w:proofErr w:type="gramEnd"/>
      <w:r w:rsidRPr="008158A7">
        <w:t xml:space="preserve"> In Remote Sensing in Hydrology and Water Management, Schultz GA, </w:t>
      </w:r>
      <w:proofErr w:type="spellStart"/>
      <w:r w:rsidRPr="008158A7">
        <w:t>Engman</w:t>
      </w:r>
      <w:proofErr w:type="spellEnd"/>
      <w:r w:rsidRPr="008158A7">
        <w:t xml:space="preserve"> ET (</w:t>
      </w:r>
      <w:proofErr w:type="spellStart"/>
      <w:proofErr w:type="gramStart"/>
      <w:r w:rsidRPr="008158A7">
        <w:t>eds</w:t>
      </w:r>
      <w:proofErr w:type="spellEnd"/>
      <w:proofErr w:type="gramEnd"/>
      <w:r w:rsidRPr="008158A7">
        <w:t>). Springer-</w:t>
      </w:r>
      <w:proofErr w:type="spellStart"/>
      <w:r w:rsidRPr="008158A7">
        <w:t>Verlag</w:t>
      </w:r>
      <w:proofErr w:type="spellEnd"/>
      <w:r w:rsidRPr="008158A7">
        <w:t>: 239-262.</w:t>
      </w:r>
    </w:p>
    <w:p w:rsidR="00DB198E" w:rsidRPr="008158A7" w:rsidRDefault="00DB198E" w:rsidP="00264534">
      <w:pPr>
        <w:pStyle w:val="RSGG-REF"/>
        <w:numPr>
          <w:ilvl w:val="0"/>
          <w:numId w:val="0"/>
        </w:numPr>
        <w:bidi w:val="0"/>
        <w:rPr>
          <w:lang w:bidi="fa-IR"/>
        </w:rPr>
      </w:pPr>
      <w:r w:rsidRPr="008158A7">
        <w:t xml:space="preserve">Townshend J.R.G. 1992. </w:t>
      </w:r>
      <w:proofErr w:type="gramStart"/>
      <w:r w:rsidRPr="008158A7">
        <w:t>Land cover.</w:t>
      </w:r>
      <w:proofErr w:type="gramEnd"/>
      <w:r w:rsidRPr="008158A7">
        <w:t xml:space="preserve"> </w:t>
      </w:r>
      <w:proofErr w:type="gramStart"/>
      <w:r w:rsidRPr="008158A7">
        <w:t>International Journal of Remote Sensing, no. 13, 1319– 1328.</w:t>
      </w:r>
      <w:proofErr w:type="gramEnd"/>
    </w:p>
    <w:sectPr w:rsidR="00DB198E" w:rsidRPr="008158A7" w:rsidSect="00B36560">
      <w:footerReference w:type="default" r:id="rId18"/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CE0" w:rsidRDefault="00194CE0" w:rsidP="00A644DC">
      <w:r>
        <w:separator/>
      </w:r>
    </w:p>
  </w:endnote>
  <w:endnote w:type="continuationSeparator" w:id="0">
    <w:p w:rsidR="00194CE0" w:rsidRDefault="00194CE0" w:rsidP="00A6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212134" w:rsidRDefault="00BF71F6" w:rsidP="00A644DC">
    <w:pPr>
      <w:pStyle w:val="Footer"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175DB3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 w:rsidP="00A644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CE0" w:rsidRDefault="00194CE0" w:rsidP="00A644DC">
      <w:r>
        <w:separator/>
      </w:r>
    </w:p>
  </w:footnote>
  <w:footnote w:type="continuationSeparator" w:id="0">
    <w:p w:rsidR="00194CE0" w:rsidRDefault="00194CE0" w:rsidP="00A644DC">
      <w:r>
        <w:continuationSeparator/>
      </w:r>
    </w:p>
  </w:footnote>
  <w:footnote w:id="1">
    <w:p w:rsidR="00602058" w:rsidRPr="00602058" w:rsidRDefault="00602058" w:rsidP="00CF6FCF">
      <w:pPr>
        <w:pStyle w:val="FootNote1"/>
      </w:pPr>
      <w:r w:rsidRPr="00602058">
        <w:rPr>
          <w:rStyle w:val="FootnoteReference"/>
          <w:rFonts w:cs="B Titr"/>
          <w:vertAlign w:val="baseline"/>
        </w:rPr>
        <w:footnoteRef/>
      </w:r>
      <w:r w:rsidRPr="00602058">
        <w:t xml:space="preserve"> Advanced Very High Resolution Radiometer</w:t>
      </w:r>
      <w:r w:rsidR="00CF6FCF">
        <w:t xml:space="preserve"> (</w:t>
      </w:r>
      <w:r w:rsidRPr="00602058">
        <w:t>AVHRR</w:t>
      </w:r>
      <w:r w:rsidR="00CF6FCF">
        <w:t>)</w:t>
      </w:r>
    </w:p>
  </w:footnote>
  <w:footnote w:id="2">
    <w:p w:rsidR="00602058" w:rsidRDefault="00602058" w:rsidP="00CF6FCF">
      <w:pPr>
        <w:pStyle w:val="FootNote1"/>
      </w:pPr>
      <w:r>
        <w:rPr>
          <w:rStyle w:val="FootnoteReference"/>
        </w:rPr>
        <w:footnoteRef/>
      </w:r>
      <w:r>
        <w:t xml:space="preserve"> </w:t>
      </w:r>
      <w:r w:rsidRPr="006051C5">
        <w:t xml:space="preserve">National Oceanic and Atmospheric Administration </w:t>
      </w:r>
      <w:r w:rsidR="00CF6FCF">
        <w:t>(</w:t>
      </w:r>
      <w:r w:rsidRPr="006051C5">
        <w:t>NOAA</w:t>
      </w:r>
      <w:r w:rsidR="00CF6FCF">
        <w:t>)</w:t>
      </w:r>
    </w:p>
  </w:footnote>
  <w:footnote w:id="3">
    <w:p w:rsidR="00602058" w:rsidRDefault="00602058" w:rsidP="00CF6FCF">
      <w:pPr>
        <w:pStyle w:val="FootNote1"/>
      </w:pPr>
      <w:r>
        <w:rPr>
          <w:rStyle w:val="FootnoteReference"/>
        </w:rPr>
        <w:footnoteRef/>
      </w:r>
      <w:r>
        <w:t xml:space="preserve"> </w:t>
      </w:r>
      <w:r w:rsidR="007E7111" w:rsidRPr="006051C5">
        <w:t xml:space="preserve">Moderate Resolution Imaging Spectroradiometer </w:t>
      </w:r>
      <w:r w:rsidR="00CF6FCF">
        <w:t>(</w:t>
      </w:r>
      <w:r w:rsidR="007E7111" w:rsidRPr="006051C5">
        <w:t>MODIS</w:t>
      </w:r>
      <w:r w:rsidR="00CF6FCF">
        <w:t>)</w:t>
      </w:r>
    </w:p>
  </w:footnote>
  <w:footnote w:id="4">
    <w:p w:rsidR="00602058" w:rsidRDefault="00602058" w:rsidP="005A14B5">
      <w:pPr>
        <w:pStyle w:val="FootNote1"/>
      </w:pPr>
      <w:r>
        <w:rPr>
          <w:rStyle w:val="FootnoteReference"/>
        </w:rPr>
        <w:footnoteRef/>
      </w:r>
      <w:r>
        <w:t xml:space="preserve"> </w:t>
      </w:r>
      <w:r w:rsidR="005A14B5">
        <w:t>O</w:t>
      </w:r>
      <w:r w:rsidR="005A14B5" w:rsidRPr="006051C5">
        <w:t>riginally known as EOS AM-1</w:t>
      </w:r>
      <w:r w:rsidR="005A14B5">
        <w:t>.</w:t>
      </w:r>
      <w:r w:rsidR="005A14B5" w:rsidRPr="005A14B5">
        <w:t xml:space="preserve"> </w:t>
      </w:r>
      <w:r w:rsidR="005A14B5">
        <w:t xml:space="preserve">The name "Terra" comes from the </w:t>
      </w:r>
      <w:hyperlink r:id="rId1" w:tooltip="Latin" w:history="1">
        <w:r w:rsidR="005A14B5" w:rsidRPr="005A14B5">
          <w:t>Latin</w:t>
        </w:r>
      </w:hyperlink>
      <w:r w:rsidR="005A14B5">
        <w:t xml:space="preserve"> word for Earth.</w:t>
      </w:r>
    </w:p>
  </w:footnote>
  <w:footnote w:id="5">
    <w:p w:rsidR="00602058" w:rsidRDefault="00602058" w:rsidP="007E04BB">
      <w:pPr>
        <w:pStyle w:val="FootNote1"/>
      </w:pPr>
      <w:r>
        <w:rPr>
          <w:rStyle w:val="FootnoteReference"/>
        </w:rPr>
        <w:footnoteRef/>
      </w:r>
      <w:r>
        <w:t xml:space="preserve"> </w:t>
      </w:r>
      <w:r w:rsidR="007E04BB">
        <w:t>O</w:t>
      </w:r>
      <w:r w:rsidR="007E04BB" w:rsidRPr="006051C5">
        <w:t>riginally known as EOS PM-1</w:t>
      </w:r>
      <w:r w:rsidR="007E04BB">
        <w:t>.</w:t>
      </w:r>
      <w:r w:rsidR="007E04BB" w:rsidRPr="007E04BB">
        <w:t xml:space="preserve"> </w:t>
      </w:r>
      <w:r w:rsidR="007E04BB">
        <w:t xml:space="preserve">The name "Aqua" comes from the </w:t>
      </w:r>
      <w:hyperlink r:id="rId2" w:tooltip="Latin" w:history="1">
        <w:r w:rsidR="007E04BB" w:rsidRPr="005A14B5">
          <w:t>Latin</w:t>
        </w:r>
      </w:hyperlink>
      <w:r w:rsidR="007E04BB">
        <w:t xml:space="preserve"> word for water.</w:t>
      </w:r>
    </w:p>
  </w:footnote>
  <w:footnote w:id="6">
    <w:p w:rsidR="00602058" w:rsidRDefault="00602058" w:rsidP="001646BC">
      <w:pPr>
        <w:pStyle w:val="FootNote1"/>
      </w:pPr>
      <w:r>
        <w:rPr>
          <w:rStyle w:val="FootnoteReference"/>
        </w:rPr>
        <w:footnoteRef/>
      </w:r>
      <w:r>
        <w:t xml:space="preserve"> </w:t>
      </w:r>
      <w:r w:rsidR="005A14B5" w:rsidRPr="006051C5">
        <w:rPr>
          <w:rStyle w:val="Strong"/>
          <w:b w:val="0"/>
          <w:bCs w:val="0"/>
        </w:rPr>
        <w:t xml:space="preserve">Multispectral Scanner </w:t>
      </w:r>
      <w:r w:rsidR="001646BC">
        <w:rPr>
          <w:rStyle w:val="Strong"/>
          <w:b w:val="0"/>
          <w:bCs w:val="0"/>
        </w:rPr>
        <w:t>(</w:t>
      </w:r>
      <w:r w:rsidR="005A14B5" w:rsidRPr="006051C5">
        <w:rPr>
          <w:rStyle w:val="Strong"/>
          <w:b w:val="0"/>
          <w:bCs w:val="0"/>
        </w:rPr>
        <w:t>MSS</w:t>
      </w:r>
      <w:r w:rsidR="001646BC">
        <w:rPr>
          <w:rStyle w:val="Strong"/>
          <w:b w:val="0"/>
          <w:bCs w:val="0"/>
        </w:rPr>
        <w:t>)</w:t>
      </w:r>
    </w:p>
  </w:footnote>
  <w:footnote w:id="7">
    <w:p w:rsidR="00602058" w:rsidRDefault="00602058" w:rsidP="001646BC">
      <w:pPr>
        <w:pStyle w:val="FootNote1"/>
      </w:pPr>
      <w:r>
        <w:rPr>
          <w:rStyle w:val="FootnoteReference"/>
        </w:rPr>
        <w:footnoteRef/>
      </w:r>
      <w:r>
        <w:t xml:space="preserve"> </w:t>
      </w:r>
      <w:r w:rsidR="005A14B5" w:rsidRPr="006051C5">
        <w:t>Thematic Mapper</w:t>
      </w:r>
      <w:r w:rsidR="001646BC">
        <w:t xml:space="preserve"> (</w:t>
      </w:r>
      <w:r w:rsidR="005A14B5" w:rsidRPr="006051C5">
        <w:t>TM</w:t>
      </w:r>
      <w:r w:rsidR="001646BC">
        <w:t>)</w:t>
      </w:r>
    </w:p>
  </w:footnote>
  <w:footnote w:id="8">
    <w:p w:rsidR="005A14B5" w:rsidRPr="006051C5" w:rsidRDefault="00602058" w:rsidP="001646BC">
      <w:pPr>
        <w:pStyle w:val="FootNote1"/>
      </w:pPr>
      <w:r>
        <w:rPr>
          <w:rStyle w:val="FootnoteReference"/>
        </w:rPr>
        <w:footnoteRef/>
      </w:r>
      <w:r>
        <w:t xml:space="preserve"> </w:t>
      </w:r>
      <w:r w:rsidR="005A14B5" w:rsidRPr="006051C5">
        <w:t xml:space="preserve">Enhanced Thematic Mapper Plus </w:t>
      </w:r>
      <w:r w:rsidR="001646BC">
        <w:t>(</w:t>
      </w:r>
      <w:r w:rsidR="005A14B5" w:rsidRPr="006051C5">
        <w:t>ETM+</w:t>
      </w:r>
      <w:r w:rsidR="001646BC">
        <w:t>)</w:t>
      </w:r>
    </w:p>
    <w:p w:rsidR="00602058" w:rsidRDefault="00602058" w:rsidP="005A14B5">
      <w:pPr>
        <w:pStyle w:val="FootNote1"/>
      </w:pPr>
    </w:p>
  </w:footnote>
  <w:footnote w:id="9">
    <w:p w:rsidR="00AB4D5D" w:rsidRDefault="00AB4D5D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36620">
        <w:rPr>
          <w:rStyle w:val="FootNote1Char"/>
          <w:rFonts w:eastAsiaTheme="minorEastAsia"/>
        </w:rPr>
        <w:t>Snow Telemetry</w:t>
      </w:r>
    </w:p>
  </w:footnote>
  <w:footnote w:id="10">
    <w:p w:rsidR="00CF6FCF" w:rsidRDefault="00CF6FCF" w:rsidP="00CF6FCF">
      <w:pPr>
        <w:pStyle w:val="FootNote1"/>
      </w:pPr>
      <w:r>
        <w:rPr>
          <w:rStyle w:val="FootnoteReference"/>
        </w:rPr>
        <w:footnoteRef/>
      </w:r>
      <w:r>
        <w:t xml:space="preserve"> Normalized Difference Snow Index (NDSI)</w:t>
      </w:r>
    </w:p>
  </w:footnote>
  <w:footnote w:id="11">
    <w:p w:rsidR="002101F1" w:rsidRDefault="002101F1" w:rsidP="00602058">
      <w:pPr>
        <w:pStyle w:val="FootNote1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8D7CAD">
        <w:t>World Reference System</w:t>
      </w:r>
      <w:r>
        <w:t>, WRS</w:t>
      </w:r>
    </w:p>
  </w:footnote>
  <w:footnote w:id="12">
    <w:p w:rsidR="002101F1" w:rsidRPr="008D7CAD" w:rsidRDefault="002101F1" w:rsidP="00602058">
      <w:pPr>
        <w:pStyle w:val="FootNote1"/>
        <w:rPr>
          <w:rtl/>
        </w:rPr>
      </w:pPr>
      <w:r w:rsidRPr="008D7CAD">
        <w:rPr>
          <w:rStyle w:val="FootnoteReference"/>
          <w:i/>
          <w:iCs/>
          <w:color w:val="000000" w:themeColor="text1"/>
        </w:rPr>
        <w:footnoteRef/>
      </w:r>
      <w:r w:rsidRPr="008D7CAD">
        <w:t xml:space="preserve"> Landsat Ground Processing System</w:t>
      </w:r>
      <w:r>
        <w:t>, LGPS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4813"/>
    <w:multiLevelType w:val="hybridMultilevel"/>
    <w:tmpl w:val="5698A152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7AEF"/>
    <w:multiLevelType w:val="hybridMultilevel"/>
    <w:tmpl w:val="EAA2CE3C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CB6A4B"/>
    <w:multiLevelType w:val="hybridMultilevel"/>
    <w:tmpl w:val="3B3E1DD0"/>
    <w:lvl w:ilvl="0" w:tplc="11847A08">
      <w:start w:val="1"/>
      <w:numFmt w:val="decimal"/>
      <w:pStyle w:val="RSGG-REF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8"/>
  </w:num>
  <w:num w:numId="5">
    <w:abstractNumId w:val="6"/>
  </w:num>
  <w:num w:numId="6">
    <w:abstractNumId w:val="3"/>
  </w:num>
  <w:num w:numId="7">
    <w:abstractNumId w:val="10"/>
  </w:num>
  <w:num w:numId="8">
    <w:abstractNumId w:val="2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61A3B"/>
    <w:rsid w:val="0002177B"/>
    <w:rsid w:val="0002439A"/>
    <w:rsid w:val="000272E6"/>
    <w:rsid w:val="000345EE"/>
    <w:rsid w:val="00046EA2"/>
    <w:rsid w:val="00057490"/>
    <w:rsid w:val="000607DF"/>
    <w:rsid w:val="0006586A"/>
    <w:rsid w:val="0006689D"/>
    <w:rsid w:val="00070B00"/>
    <w:rsid w:val="000740BE"/>
    <w:rsid w:val="000752F4"/>
    <w:rsid w:val="00080508"/>
    <w:rsid w:val="00085680"/>
    <w:rsid w:val="00086CDF"/>
    <w:rsid w:val="00087196"/>
    <w:rsid w:val="0008760A"/>
    <w:rsid w:val="000905C2"/>
    <w:rsid w:val="00092F63"/>
    <w:rsid w:val="00096C09"/>
    <w:rsid w:val="000B3DB8"/>
    <w:rsid w:val="000B4BEA"/>
    <w:rsid w:val="000B714A"/>
    <w:rsid w:val="000C197E"/>
    <w:rsid w:val="000D594D"/>
    <w:rsid w:val="000E0EE7"/>
    <w:rsid w:val="000E6F9B"/>
    <w:rsid w:val="000F28D6"/>
    <w:rsid w:val="000F5346"/>
    <w:rsid w:val="00105924"/>
    <w:rsid w:val="00110678"/>
    <w:rsid w:val="001138C8"/>
    <w:rsid w:val="00125006"/>
    <w:rsid w:val="0012580F"/>
    <w:rsid w:val="00132FCF"/>
    <w:rsid w:val="00136B6B"/>
    <w:rsid w:val="00136CCD"/>
    <w:rsid w:val="00141DBB"/>
    <w:rsid w:val="00142026"/>
    <w:rsid w:val="001504E3"/>
    <w:rsid w:val="00152D62"/>
    <w:rsid w:val="001605D1"/>
    <w:rsid w:val="00162F36"/>
    <w:rsid w:val="001646BC"/>
    <w:rsid w:val="00164E34"/>
    <w:rsid w:val="00165A56"/>
    <w:rsid w:val="00167C3B"/>
    <w:rsid w:val="00173D0D"/>
    <w:rsid w:val="00175799"/>
    <w:rsid w:val="00175DB3"/>
    <w:rsid w:val="001808D4"/>
    <w:rsid w:val="0018247A"/>
    <w:rsid w:val="0018674B"/>
    <w:rsid w:val="00187567"/>
    <w:rsid w:val="00187BE5"/>
    <w:rsid w:val="00194A00"/>
    <w:rsid w:val="00194CE0"/>
    <w:rsid w:val="001951C7"/>
    <w:rsid w:val="00195E7A"/>
    <w:rsid w:val="001A38B7"/>
    <w:rsid w:val="001A744C"/>
    <w:rsid w:val="001B1D65"/>
    <w:rsid w:val="001B459B"/>
    <w:rsid w:val="001C269F"/>
    <w:rsid w:val="001D0E43"/>
    <w:rsid w:val="001E02E1"/>
    <w:rsid w:val="001F35DB"/>
    <w:rsid w:val="00200FD5"/>
    <w:rsid w:val="0020478E"/>
    <w:rsid w:val="002101F1"/>
    <w:rsid w:val="00212134"/>
    <w:rsid w:val="002142BD"/>
    <w:rsid w:val="002205B9"/>
    <w:rsid w:val="00223A5E"/>
    <w:rsid w:val="002241D3"/>
    <w:rsid w:val="002351E7"/>
    <w:rsid w:val="002543CC"/>
    <w:rsid w:val="00260F88"/>
    <w:rsid w:val="00261B7E"/>
    <w:rsid w:val="00264534"/>
    <w:rsid w:val="00276650"/>
    <w:rsid w:val="00280381"/>
    <w:rsid w:val="0028099A"/>
    <w:rsid w:val="00281ED6"/>
    <w:rsid w:val="002822E9"/>
    <w:rsid w:val="0028326D"/>
    <w:rsid w:val="00283E35"/>
    <w:rsid w:val="00286741"/>
    <w:rsid w:val="00287297"/>
    <w:rsid w:val="0028735F"/>
    <w:rsid w:val="00290FA3"/>
    <w:rsid w:val="002A6358"/>
    <w:rsid w:val="002B2BFB"/>
    <w:rsid w:val="002C1C6B"/>
    <w:rsid w:val="002C77E7"/>
    <w:rsid w:val="002D3C56"/>
    <w:rsid w:val="002D64E8"/>
    <w:rsid w:val="003001BD"/>
    <w:rsid w:val="00302E7E"/>
    <w:rsid w:val="00304E19"/>
    <w:rsid w:val="003114F1"/>
    <w:rsid w:val="00314CB0"/>
    <w:rsid w:val="00316D55"/>
    <w:rsid w:val="00327BF9"/>
    <w:rsid w:val="003453C1"/>
    <w:rsid w:val="00355914"/>
    <w:rsid w:val="00355F2E"/>
    <w:rsid w:val="003809B8"/>
    <w:rsid w:val="00385B96"/>
    <w:rsid w:val="003871DA"/>
    <w:rsid w:val="003902F8"/>
    <w:rsid w:val="003A2D39"/>
    <w:rsid w:val="003A33DD"/>
    <w:rsid w:val="003A7C33"/>
    <w:rsid w:val="003B4D3A"/>
    <w:rsid w:val="003C0E4F"/>
    <w:rsid w:val="003D1CC5"/>
    <w:rsid w:val="003D4FE9"/>
    <w:rsid w:val="003D625C"/>
    <w:rsid w:val="003E7620"/>
    <w:rsid w:val="003F6A9D"/>
    <w:rsid w:val="003F6BCD"/>
    <w:rsid w:val="003F6F57"/>
    <w:rsid w:val="004012FC"/>
    <w:rsid w:val="00407B2A"/>
    <w:rsid w:val="004130DD"/>
    <w:rsid w:val="0042651F"/>
    <w:rsid w:val="00427BED"/>
    <w:rsid w:val="004337A8"/>
    <w:rsid w:val="004445D2"/>
    <w:rsid w:val="00445BC6"/>
    <w:rsid w:val="00447EC5"/>
    <w:rsid w:val="00451F5A"/>
    <w:rsid w:val="00453BBC"/>
    <w:rsid w:val="00456841"/>
    <w:rsid w:val="004902BA"/>
    <w:rsid w:val="00491279"/>
    <w:rsid w:val="00491901"/>
    <w:rsid w:val="00495A1C"/>
    <w:rsid w:val="004966F8"/>
    <w:rsid w:val="004A65C4"/>
    <w:rsid w:val="004B3BBE"/>
    <w:rsid w:val="004B5045"/>
    <w:rsid w:val="004B7981"/>
    <w:rsid w:val="004C0729"/>
    <w:rsid w:val="004C14D4"/>
    <w:rsid w:val="004C3933"/>
    <w:rsid w:val="004C436C"/>
    <w:rsid w:val="004E41F0"/>
    <w:rsid w:val="004F46D1"/>
    <w:rsid w:val="004F69B0"/>
    <w:rsid w:val="004F713A"/>
    <w:rsid w:val="00513F81"/>
    <w:rsid w:val="00514CBB"/>
    <w:rsid w:val="00525C37"/>
    <w:rsid w:val="00531D7C"/>
    <w:rsid w:val="00541775"/>
    <w:rsid w:val="005434B4"/>
    <w:rsid w:val="005542AB"/>
    <w:rsid w:val="00561D46"/>
    <w:rsid w:val="005627BC"/>
    <w:rsid w:val="00576270"/>
    <w:rsid w:val="00587803"/>
    <w:rsid w:val="005917FE"/>
    <w:rsid w:val="00592277"/>
    <w:rsid w:val="0059423B"/>
    <w:rsid w:val="0059582E"/>
    <w:rsid w:val="005A14B5"/>
    <w:rsid w:val="005A519D"/>
    <w:rsid w:val="005B7FBD"/>
    <w:rsid w:val="005C3241"/>
    <w:rsid w:val="005D5908"/>
    <w:rsid w:val="005E6F76"/>
    <w:rsid w:val="005F0F77"/>
    <w:rsid w:val="005F537B"/>
    <w:rsid w:val="005F6862"/>
    <w:rsid w:val="00601357"/>
    <w:rsid w:val="00602058"/>
    <w:rsid w:val="006028B0"/>
    <w:rsid w:val="00606C93"/>
    <w:rsid w:val="00617123"/>
    <w:rsid w:val="00620FF9"/>
    <w:rsid w:val="00622B96"/>
    <w:rsid w:val="00626EAC"/>
    <w:rsid w:val="006346AC"/>
    <w:rsid w:val="00645BDD"/>
    <w:rsid w:val="00645DEF"/>
    <w:rsid w:val="006549FB"/>
    <w:rsid w:val="00655030"/>
    <w:rsid w:val="00657BDD"/>
    <w:rsid w:val="006651F5"/>
    <w:rsid w:val="00665456"/>
    <w:rsid w:val="00667482"/>
    <w:rsid w:val="00667C67"/>
    <w:rsid w:val="00675F9A"/>
    <w:rsid w:val="006B33AA"/>
    <w:rsid w:val="006B492D"/>
    <w:rsid w:val="006B4BD3"/>
    <w:rsid w:val="006B66FA"/>
    <w:rsid w:val="006C7E20"/>
    <w:rsid w:val="006D5463"/>
    <w:rsid w:val="006E0CD4"/>
    <w:rsid w:val="006F7F3C"/>
    <w:rsid w:val="00700CA4"/>
    <w:rsid w:val="0070175F"/>
    <w:rsid w:val="00711A2A"/>
    <w:rsid w:val="00720F14"/>
    <w:rsid w:val="0073463E"/>
    <w:rsid w:val="007363B2"/>
    <w:rsid w:val="00737153"/>
    <w:rsid w:val="0074037E"/>
    <w:rsid w:val="00745674"/>
    <w:rsid w:val="0075174B"/>
    <w:rsid w:val="007627FE"/>
    <w:rsid w:val="00767D57"/>
    <w:rsid w:val="00771042"/>
    <w:rsid w:val="00772F86"/>
    <w:rsid w:val="007741CF"/>
    <w:rsid w:val="00782F55"/>
    <w:rsid w:val="007A7DD1"/>
    <w:rsid w:val="007B1757"/>
    <w:rsid w:val="007B195A"/>
    <w:rsid w:val="007B231D"/>
    <w:rsid w:val="007B3830"/>
    <w:rsid w:val="007B43C2"/>
    <w:rsid w:val="007B6512"/>
    <w:rsid w:val="007B703B"/>
    <w:rsid w:val="007C0C17"/>
    <w:rsid w:val="007C65BD"/>
    <w:rsid w:val="007D12F2"/>
    <w:rsid w:val="007D389B"/>
    <w:rsid w:val="007E04BB"/>
    <w:rsid w:val="007E251A"/>
    <w:rsid w:val="007E2628"/>
    <w:rsid w:val="007E7111"/>
    <w:rsid w:val="007F5A82"/>
    <w:rsid w:val="008028D1"/>
    <w:rsid w:val="00803B94"/>
    <w:rsid w:val="00804230"/>
    <w:rsid w:val="00804EA7"/>
    <w:rsid w:val="00807086"/>
    <w:rsid w:val="008118AE"/>
    <w:rsid w:val="00813A2C"/>
    <w:rsid w:val="0082053F"/>
    <w:rsid w:val="008224DC"/>
    <w:rsid w:val="00823DC8"/>
    <w:rsid w:val="0082752F"/>
    <w:rsid w:val="00831275"/>
    <w:rsid w:val="0083535F"/>
    <w:rsid w:val="00841244"/>
    <w:rsid w:val="00842D3B"/>
    <w:rsid w:val="008441F7"/>
    <w:rsid w:val="00844516"/>
    <w:rsid w:val="008521B0"/>
    <w:rsid w:val="00852CB6"/>
    <w:rsid w:val="008540DF"/>
    <w:rsid w:val="00857B8B"/>
    <w:rsid w:val="008707E1"/>
    <w:rsid w:val="00875A12"/>
    <w:rsid w:val="00876F75"/>
    <w:rsid w:val="00881432"/>
    <w:rsid w:val="008831A3"/>
    <w:rsid w:val="008833AB"/>
    <w:rsid w:val="0088648B"/>
    <w:rsid w:val="00891D62"/>
    <w:rsid w:val="008A05BA"/>
    <w:rsid w:val="008A1942"/>
    <w:rsid w:val="008A4236"/>
    <w:rsid w:val="008A6C2C"/>
    <w:rsid w:val="008A7BBC"/>
    <w:rsid w:val="008C2886"/>
    <w:rsid w:val="008D2B7C"/>
    <w:rsid w:val="008E2997"/>
    <w:rsid w:val="008E463E"/>
    <w:rsid w:val="008F25C5"/>
    <w:rsid w:val="008F2876"/>
    <w:rsid w:val="00900D4E"/>
    <w:rsid w:val="00902915"/>
    <w:rsid w:val="009135AC"/>
    <w:rsid w:val="00913900"/>
    <w:rsid w:val="009210DF"/>
    <w:rsid w:val="00921BFE"/>
    <w:rsid w:val="00924271"/>
    <w:rsid w:val="00926C66"/>
    <w:rsid w:val="009339A9"/>
    <w:rsid w:val="00941022"/>
    <w:rsid w:val="00956E9B"/>
    <w:rsid w:val="0095722D"/>
    <w:rsid w:val="00957549"/>
    <w:rsid w:val="00960985"/>
    <w:rsid w:val="0096112B"/>
    <w:rsid w:val="00961A0E"/>
    <w:rsid w:val="009654BF"/>
    <w:rsid w:val="00967768"/>
    <w:rsid w:val="009729A4"/>
    <w:rsid w:val="0097656E"/>
    <w:rsid w:val="00985DB3"/>
    <w:rsid w:val="00991A36"/>
    <w:rsid w:val="00995406"/>
    <w:rsid w:val="009A57FF"/>
    <w:rsid w:val="009B3126"/>
    <w:rsid w:val="009B5FD7"/>
    <w:rsid w:val="009C5DFB"/>
    <w:rsid w:val="009C5E69"/>
    <w:rsid w:val="009D6C1D"/>
    <w:rsid w:val="009D7EA9"/>
    <w:rsid w:val="009E768A"/>
    <w:rsid w:val="009F02F9"/>
    <w:rsid w:val="009F1290"/>
    <w:rsid w:val="009F772D"/>
    <w:rsid w:val="00A003E6"/>
    <w:rsid w:val="00A174CE"/>
    <w:rsid w:val="00A21C22"/>
    <w:rsid w:val="00A24F6B"/>
    <w:rsid w:val="00A30054"/>
    <w:rsid w:val="00A32CB3"/>
    <w:rsid w:val="00A42986"/>
    <w:rsid w:val="00A524FB"/>
    <w:rsid w:val="00A5540E"/>
    <w:rsid w:val="00A62AE4"/>
    <w:rsid w:val="00A644DC"/>
    <w:rsid w:val="00A66338"/>
    <w:rsid w:val="00A672BD"/>
    <w:rsid w:val="00A811B2"/>
    <w:rsid w:val="00A81345"/>
    <w:rsid w:val="00A820FB"/>
    <w:rsid w:val="00A83387"/>
    <w:rsid w:val="00A86F59"/>
    <w:rsid w:val="00A94C09"/>
    <w:rsid w:val="00A97713"/>
    <w:rsid w:val="00AA7CA5"/>
    <w:rsid w:val="00AB04CC"/>
    <w:rsid w:val="00AB2AE9"/>
    <w:rsid w:val="00AB3D2E"/>
    <w:rsid w:val="00AB4D5D"/>
    <w:rsid w:val="00AD334D"/>
    <w:rsid w:val="00AD5258"/>
    <w:rsid w:val="00AD55EB"/>
    <w:rsid w:val="00AD62F1"/>
    <w:rsid w:val="00AE2FB6"/>
    <w:rsid w:val="00AE7556"/>
    <w:rsid w:val="00AF52D8"/>
    <w:rsid w:val="00AF7868"/>
    <w:rsid w:val="00AF7A13"/>
    <w:rsid w:val="00AF7B74"/>
    <w:rsid w:val="00B0067A"/>
    <w:rsid w:val="00B03C3A"/>
    <w:rsid w:val="00B0464C"/>
    <w:rsid w:val="00B04CE8"/>
    <w:rsid w:val="00B20594"/>
    <w:rsid w:val="00B21324"/>
    <w:rsid w:val="00B23F8A"/>
    <w:rsid w:val="00B30FDD"/>
    <w:rsid w:val="00B31370"/>
    <w:rsid w:val="00B36560"/>
    <w:rsid w:val="00B37544"/>
    <w:rsid w:val="00B37DF7"/>
    <w:rsid w:val="00B402F3"/>
    <w:rsid w:val="00B422C2"/>
    <w:rsid w:val="00B43626"/>
    <w:rsid w:val="00B46415"/>
    <w:rsid w:val="00B518EA"/>
    <w:rsid w:val="00B547AA"/>
    <w:rsid w:val="00B633C0"/>
    <w:rsid w:val="00B964D0"/>
    <w:rsid w:val="00BA0658"/>
    <w:rsid w:val="00BA7C6B"/>
    <w:rsid w:val="00BB76E0"/>
    <w:rsid w:val="00BC7A26"/>
    <w:rsid w:val="00BD23A7"/>
    <w:rsid w:val="00BE1617"/>
    <w:rsid w:val="00BE7253"/>
    <w:rsid w:val="00BF2C99"/>
    <w:rsid w:val="00BF3E86"/>
    <w:rsid w:val="00BF6547"/>
    <w:rsid w:val="00BF6777"/>
    <w:rsid w:val="00BF71F6"/>
    <w:rsid w:val="00BF783E"/>
    <w:rsid w:val="00C02204"/>
    <w:rsid w:val="00C1109C"/>
    <w:rsid w:val="00C149D5"/>
    <w:rsid w:val="00C15CF3"/>
    <w:rsid w:val="00C2156A"/>
    <w:rsid w:val="00C217D8"/>
    <w:rsid w:val="00C22E23"/>
    <w:rsid w:val="00C27DAD"/>
    <w:rsid w:val="00C4005F"/>
    <w:rsid w:val="00C43122"/>
    <w:rsid w:val="00C458A6"/>
    <w:rsid w:val="00C467BE"/>
    <w:rsid w:val="00C47B80"/>
    <w:rsid w:val="00C52726"/>
    <w:rsid w:val="00C6381D"/>
    <w:rsid w:val="00C64E23"/>
    <w:rsid w:val="00C66EED"/>
    <w:rsid w:val="00C81FDD"/>
    <w:rsid w:val="00C824AE"/>
    <w:rsid w:val="00C82AD1"/>
    <w:rsid w:val="00C90586"/>
    <w:rsid w:val="00CA0F69"/>
    <w:rsid w:val="00CA2A45"/>
    <w:rsid w:val="00CA49B0"/>
    <w:rsid w:val="00CB4682"/>
    <w:rsid w:val="00CB7B26"/>
    <w:rsid w:val="00CC6D61"/>
    <w:rsid w:val="00CD09E6"/>
    <w:rsid w:val="00CD6922"/>
    <w:rsid w:val="00CF1D4B"/>
    <w:rsid w:val="00CF6FCF"/>
    <w:rsid w:val="00D046AD"/>
    <w:rsid w:val="00D104F5"/>
    <w:rsid w:val="00D11E95"/>
    <w:rsid w:val="00D2556E"/>
    <w:rsid w:val="00D27162"/>
    <w:rsid w:val="00D30119"/>
    <w:rsid w:val="00D3656E"/>
    <w:rsid w:val="00D5728A"/>
    <w:rsid w:val="00D61A3B"/>
    <w:rsid w:val="00D6368D"/>
    <w:rsid w:val="00D65C5D"/>
    <w:rsid w:val="00D67AD4"/>
    <w:rsid w:val="00D76B94"/>
    <w:rsid w:val="00D87BF6"/>
    <w:rsid w:val="00DA3EFD"/>
    <w:rsid w:val="00DB0865"/>
    <w:rsid w:val="00DB198E"/>
    <w:rsid w:val="00DB434E"/>
    <w:rsid w:val="00DB46EF"/>
    <w:rsid w:val="00DC05F2"/>
    <w:rsid w:val="00DC1ED9"/>
    <w:rsid w:val="00DD1C97"/>
    <w:rsid w:val="00DE027C"/>
    <w:rsid w:val="00DE3865"/>
    <w:rsid w:val="00DF33A2"/>
    <w:rsid w:val="00DF4279"/>
    <w:rsid w:val="00DF5530"/>
    <w:rsid w:val="00DF5541"/>
    <w:rsid w:val="00E00C5C"/>
    <w:rsid w:val="00E0455E"/>
    <w:rsid w:val="00E208A3"/>
    <w:rsid w:val="00E24237"/>
    <w:rsid w:val="00E246FB"/>
    <w:rsid w:val="00E3615E"/>
    <w:rsid w:val="00E40A50"/>
    <w:rsid w:val="00E51179"/>
    <w:rsid w:val="00E55557"/>
    <w:rsid w:val="00E6281F"/>
    <w:rsid w:val="00E62984"/>
    <w:rsid w:val="00E6309F"/>
    <w:rsid w:val="00E63CEA"/>
    <w:rsid w:val="00E70C10"/>
    <w:rsid w:val="00E848DD"/>
    <w:rsid w:val="00E86544"/>
    <w:rsid w:val="00E877F5"/>
    <w:rsid w:val="00EA3B6B"/>
    <w:rsid w:val="00EB3C57"/>
    <w:rsid w:val="00EB62DE"/>
    <w:rsid w:val="00EC29A4"/>
    <w:rsid w:val="00EC467E"/>
    <w:rsid w:val="00EC4DCF"/>
    <w:rsid w:val="00EE162A"/>
    <w:rsid w:val="00EF1B3B"/>
    <w:rsid w:val="00EF442A"/>
    <w:rsid w:val="00F1555B"/>
    <w:rsid w:val="00F16196"/>
    <w:rsid w:val="00F233C7"/>
    <w:rsid w:val="00F31C91"/>
    <w:rsid w:val="00F35923"/>
    <w:rsid w:val="00F36A32"/>
    <w:rsid w:val="00F4246E"/>
    <w:rsid w:val="00F52ED1"/>
    <w:rsid w:val="00F60856"/>
    <w:rsid w:val="00F62075"/>
    <w:rsid w:val="00F63888"/>
    <w:rsid w:val="00F661E6"/>
    <w:rsid w:val="00F66869"/>
    <w:rsid w:val="00F73604"/>
    <w:rsid w:val="00F75972"/>
    <w:rsid w:val="00F7661E"/>
    <w:rsid w:val="00F865DE"/>
    <w:rsid w:val="00F95A07"/>
    <w:rsid w:val="00FA2081"/>
    <w:rsid w:val="00FA2A1F"/>
    <w:rsid w:val="00FB1142"/>
    <w:rsid w:val="00FB4E17"/>
    <w:rsid w:val="00FB7BEC"/>
    <w:rsid w:val="00FC5E7B"/>
    <w:rsid w:val="00FC77C5"/>
    <w:rsid w:val="00FD457A"/>
    <w:rsid w:val="00FD70CA"/>
    <w:rsid w:val="00FE093F"/>
    <w:rsid w:val="00FE0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 w:qFormat="1"/>
    <w:lsdException w:name="caption" w:locked="1" w:uiPriority="35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4DC"/>
    <w:pPr>
      <w:bidi/>
      <w:jc w:val="center"/>
    </w:pPr>
    <w:rPr>
      <w:rFonts w:cs="B Titr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autoRedefine/>
    <w:qFormat/>
    <w:rsid w:val="000B3DB8"/>
    <w:pPr>
      <w:bidi w:val="0"/>
      <w:jc w:val="left"/>
    </w:pPr>
    <w:rPr>
      <w:sz w:val="20"/>
      <w:szCs w:val="20"/>
    </w:rPr>
  </w:style>
  <w:style w:type="character" w:customStyle="1" w:styleId="FootnoteTextChar">
    <w:name w:val="Footnote Text Char"/>
    <w:link w:val="FootnoteText"/>
    <w:locked/>
    <w:rsid w:val="000B3DB8"/>
    <w:rPr>
      <w:rFonts w:cs="B Titr"/>
    </w:rPr>
  </w:style>
  <w:style w:type="character" w:styleId="FootnoteReference">
    <w:name w:val="footnote reference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customStyle="1" w:styleId="Authors">
    <w:name w:val="Authors"/>
    <w:basedOn w:val="Normal"/>
    <w:autoRedefine/>
    <w:rsid w:val="0088648B"/>
    <w:pPr>
      <w:overflowPunct w:val="0"/>
      <w:autoSpaceDE w:val="0"/>
      <w:autoSpaceDN w:val="0"/>
      <w:adjustRightInd w:val="0"/>
      <w:textAlignment w:val="baseline"/>
    </w:pPr>
    <w:rPr>
      <w:rFonts w:cs="B Zar"/>
      <w:b/>
      <w:bCs/>
      <w:lang w:bidi="fa-IR"/>
    </w:rPr>
  </w:style>
  <w:style w:type="paragraph" w:customStyle="1" w:styleId="Affiliations">
    <w:name w:val="Affiliations"/>
    <w:basedOn w:val="Normal"/>
    <w:autoRedefine/>
    <w:rsid w:val="0028326D"/>
    <w:pPr>
      <w:framePr w:wrap="around" w:vAnchor="text" w:hAnchor="text" w:xAlign="center" w:y="1"/>
      <w:overflowPunct w:val="0"/>
      <w:autoSpaceDE w:val="0"/>
      <w:autoSpaceDN w:val="0"/>
      <w:adjustRightInd w:val="0"/>
      <w:textAlignment w:val="baseline"/>
    </w:pPr>
    <w:rPr>
      <w:rFonts w:cs="B Nazanin"/>
      <w:sz w:val="20"/>
    </w:rPr>
  </w:style>
  <w:style w:type="paragraph" w:customStyle="1" w:styleId="References">
    <w:name w:val="References"/>
    <w:basedOn w:val="Normal"/>
    <w:rsid w:val="00FB4E17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  <w:lang w:bidi="fa-IR"/>
    </w:rPr>
  </w:style>
  <w:style w:type="table" w:customStyle="1" w:styleId="LightShading-Accent11">
    <w:name w:val="Light Shading - Accent 11"/>
    <w:basedOn w:val="TableNormal"/>
    <w:uiPriority w:val="60"/>
    <w:rsid w:val="00C66EED"/>
    <w:rPr>
      <w:rFonts w:asciiTheme="minorHAnsi" w:eastAsiaTheme="minorEastAsia" w:hAnsiTheme="minorHAnsi" w:cstheme="minorBidi"/>
      <w:color w:val="2E74B5" w:themeColor="accent1" w:themeShade="BF"/>
      <w:sz w:val="22"/>
      <w:szCs w:val="22"/>
      <w:lang w:eastAsia="ko-KR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Strong">
    <w:name w:val="Strong"/>
    <w:basedOn w:val="DefaultParagraphFont"/>
    <w:uiPriority w:val="22"/>
    <w:qFormat/>
    <w:locked/>
    <w:rsid w:val="00B0464C"/>
    <w:rPr>
      <w:b/>
      <w:bCs/>
    </w:rPr>
  </w:style>
  <w:style w:type="paragraph" w:customStyle="1" w:styleId="FootNote1">
    <w:name w:val="FootNote 1"/>
    <w:basedOn w:val="FootnoteText"/>
    <w:link w:val="FootNote1Char"/>
    <w:qFormat/>
    <w:rsid w:val="00602058"/>
    <w:rPr>
      <w:sz w:val="18"/>
      <w:szCs w:val="18"/>
      <w:lang w:bidi="fa-IR"/>
    </w:rPr>
  </w:style>
  <w:style w:type="character" w:customStyle="1" w:styleId="FootNote1Char">
    <w:name w:val="FootNote 1 Char"/>
    <w:basedOn w:val="DefaultParagraphFont"/>
    <w:link w:val="FootNote1"/>
    <w:rsid w:val="00602058"/>
    <w:rPr>
      <w:rFonts w:cs="B Titr"/>
      <w:sz w:val="18"/>
      <w:szCs w:val="18"/>
      <w:lang w:bidi="fa-IR"/>
    </w:rPr>
  </w:style>
  <w:style w:type="paragraph" w:styleId="Caption">
    <w:name w:val="caption"/>
    <w:basedOn w:val="Normal"/>
    <w:next w:val="Normal"/>
    <w:autoRedefine/>
    <w:uiPriority w:val="35"/>
    <w:unhideWhenUsed/>
    <w:qFormat/>
    <w:locked/>
    <w:rsid w:val="00264534"/>
    <w:pPr>
      <w:keepNext/>
      <w:tabs>
        <w:tab w:val="left" w:pos="1687"/>
        <w:tab w:val="center" w:pos="4535"/>
      </w:tabs>
    </w:pPr>
    <w:rPr>
      <w:rFonts w:eastAsiaTheme="minorHAnsi" w:cs="B Nazanin"/>
      <w:b/>
      <w:bCs/>
      <w:color w:val="000000" w:themeColor="text1"/>
      <w:sz w:val="18"/>
      <w:szCs w:val="18"/>
      <w:lang w:bidi="fa-IR"/>
    </w:rPr>
  </w:style>
  <w:style w:type="table" w:styleId="TableGrid">
    <w:name w:val="Table Grid"/>
    <w:basedOn w:val="TableNormal"/>
    <w:uiPriority w:val="59"/>
    <w:locked/>
    <w:rsid w:val="008A7BBC"/>
    <w:rPr>
      <w:rFonts w:eastAsiaTheme="minorHAnsi" w:cs="B Lotus"/>
      <w:color w:val="000000"/>
      <w:sz w:val="22"/>
      <w:szCs w:val="28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">
    <w:name w:val="EndNote Bibliography"/>
    <w:basedOn w:val="Normal"/>
    <w:link w:val="EndNoteBibliographyChar"/>
    <w:rsid w:val="00DB198E"/>
    <w:pPr>
      <w:spacing w:after="120"/>
      <w:jc w:val="left"/>
    </w:pPr>
    <w:rPr>
      <w:rFonts w:eastAsiaTheme="minorHAnsi" w:cs="Times New Roman"/>
      <w:noProof/>
      <w:color w:val="5B9BD5" w:themeColor="accent1"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DB198E"/>
    <w:rPr>
      <w:rFonts w:eastAsiaTheme="minorHAnsi"/>
      <w:noProof/>
      <w:color w:val="5B9BD5" w:themeColor="accent1"/>
    </w:rPr>
  </w:style>
  <w:style w:type="paragraph" w:styleId="ListParagraph">
    <w:name w:val="List Paragraph"/>
    <w:basedOn w:val="Normal"/>
    <w:uiPriority w:val="34"/>
    <w:qFormat/>
    <w:rsid w:val="00DB198E"/>
    <w:pPr>
      <w:spacing w:after="120"/>
      <w:ind w:left="720"/>
      <w:contextualSpacing/>
      <w:jc w:val="left"/>
    </w:pPr>
    <w:rPr>
      <w:rFonts w:eastAsiaTheme="minorHAnsi" w:cs="B Lotus"/>
      <w:color w:val="5B9BD5" w:themeColor="accent1"/>
      <w:sz w:val="20"/>
      <w:szCs w:val="20"/>
    </w:rPr>
  </w:style>
  <w:style w:type="character" w:customStyle="1" w:styleId="abstracttitle">
    <w:name w:val="abstract_title"/>
    <w:basedOn w:val="DefaultParagraphFont"/>
    <w:rsid w:val="00DB198E"/>
  </w:style>
  <w:style w:type="paragraph" w:customStyle="1" w:styleId="RSGG-Abs">
    <w:name w:val="RSGG-Abs"/>
    <w:basedOn w:val="BlockText"/>
    <w:autoRedefine/>
    <w:qFormat/>
    <w:rsid w:val="00B36560"/>
    <w:rPr>
      <w:rFonts w:cs="B Nazanin"/>
      <w:b/>
      <w:bCs/>
      <w:color w:val="000000" w:themeColor="text1"/>
      <w:sz w:val="16"/>
      <w:szCs w:val="20"/>
    </w:rPr>
  </w:style>
  <w:style w:type="paragraph" w:customStyle="1" w:styleId="RSGG-TEXT">
    <w:name w:val="RSGG-TEXT"/>
    <w:basedOn w:val="Normal"/>
    <w:qFormat/>
    <w:rsid w:val="008118AE"/>
    <w:pPr>
      <w:ind w:firstLine="565"/>
      <w:jc w:val="lowKashida"/>
    </w:pPr>
    <w:rPr>
      <w:rFonts w:cs="B Nazanin"/>
      <w:color w:val="000000" w:themeColor="text1"/>
      <w:sz w:val="20"/>
      <w:szCs w:val="24"/>
    </w:rPr>
  </w:style>
  <w:style w:type="paragraph" w:customStyle="1" w:styleId="RSGG-REF">
    <w:name w:val="RSGG-REF"/>
    <w:basedOn w:val="ListParagraph"/>
    <w:qFormat/>
    <w:rsid w:val="00A524FB"/>
    <w:pPr>
      <w:numPr>
        <w:numId w:val="13"/>
      </w:numPr>
      <w:autoSpaceDE w:val="0"/>
      <w:autoSpaceDN w:val="0"/>
      <w:adjustRightInd w:val="0"/>
      <w:spacing w:after="0"/>
      <w:ind w:left="284" w:hanging="284"/>
      <w:jc w:val="lowKashida"/>
    </w:pPr>
    <w:rPr>
      <w:rFonts w:cs="B Nazanin"/>
      <w:color w:val="000000" w:themeColor="text1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orshedi@areeo.ac.ir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jstnar.iut.ac.ir/browse.php?mag_id=44&amp;slc_lang=fa&amp;sid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jstnar.iut.ac.ir/files/site1/user_files_df6acd/godadmin-A-10-2-886-7b16a62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n.wikipedia.org/wiki/Latin" TargetMode="External"/><Relationship Id="rId1" Type="http://schemas.openxmlformats.org/officeDocument/2006/relationships/hyperlink" Target="https://en.wikipedia.org/wiki/Lat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39B01AAE-AED1-4F8A-8392-15EA50BAA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2643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Hewlett-Packard</Company>
  <LinksUpToDate>false</LinksUpToDate>
  <CharactersWithSpaces>17679</CharactersWithSpaces>
  <SharedDoc>false</SharedDoc>
  <HLinks>
    <vt:vector size="6" baseType="variant">
      <vt:variant>
        <vt:i4>5636106</vt:i4>
      </vt:variant>
      <vt:variant>
        <vt:i4>21</vt:i4>
      </vt:variant>
      <vt:variant>
        <vt:i4>0</vt:i4>
      </vt:variant>
      <vt:variant>
        <vt:i4>5</vt:i4>
      </vt:variant>
      <vt:variant>
        <vt:lpwstr>http://math.berkeley.edu/~sethian/Explanations/level_set_explain.html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Nima Tavakoli</dc:creator>
  <cp:lastModifiedBy>Ali</cp:lastModifiedBy>
  <cp:revision>3</cp:revision>
  <cp:lastPrinted>2016-05-03T08:06:00Z</cp:lastPrinted>
  <dcterms:created xsi:type="dcterms:W3CDTF">2016-07-27T05:29:00Z</dcterms:created>
  <dcterms:modified xsi:type="dcterms:W3CDTF">2016-07-27T05:36:00Z</dcterms:modified>
</cp:coreProperties>
</file>