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2156A" w:rsidRPr="00061B8F" w:rsidRDefault="00C2156A" w:rsidP="00C2156A">
      <w:pPr>
        <w:bidi/>
        <w:jc w:val="center"/>
        <w:rPr>
          <w:rFonts w:cs="B Titr"/>
          <w:sz w:val="28"/>
          <w:szCs w:val="28"/>
          <w:rtl/>
        </w:rPr>
      </w:pPr>
    </w:p>
    <w:p w:rsidR="009B5FD7" w:rsidRPr="00061B8F" w:rsidRDefault="00927131">
      <w:pPr>
        <w:pStyle w:val="BodyText2"/>
        <w:rPr>
          <w:sz w:val="28"/>
          <w:rtl/>
          <w:lang w:bidi="fa-IR"/>
        </w:rPr>
      </w:pPr>
      <w:r w:rsidRPr="00061B8F">
        <w:rPr>
          <w:rFonts w:cs="B Titr"/>
          <w:b w:val="0"/>
          <w:bCs w:val="0"/>
          <w:sz w:val="28"/>
          <w:szCs w:val="28"/>
          <w:rtl/>
        </w:rPr>
        <w:t>بررس</w:t>
      </w:r>
      <w:r w:rsidRPr="00061B8F">
        <w:rPr>
          <w:rFonts w:cs="B Titr" w:hint="cs"/>
          <w:b w:val="0"/>
          <w:bCs w:val="0"/>
          <w:sz w:val="28"/>
          <w:szCs w:val="28"/>
          <w:rtl/>
        </w:rPr>
        <w:t>ی</w:t>
      </w:r>
      <w:r w:rsidRPr="00061B8F">
        <w:rPr>
          <w:rFonts w:cs="B Titr"/>
          <w:b w:val="0"/>
          <w:bCs w:val="0"/>
          <w:sz w:val="28"/>
          <w:szCs w:val="28"/>
          <w:rtl/>
        </w:rPr>
        <w:t xml:space="preserve"> زم</w:t>
      </w:r>
      <w:r w:rsidRPr="00061B8F">
        <w:rPr>
          <w:rFonts w:cs="B Titr" w:hint="cs"/>
          <w:b w:val="0"/>
          <w:bCs w:val="0"/>
          <w:sz w:val="28"/>
          <w:szCs w:val="28"/>
          <w:rtl/>
        </w:rPr>
        <w:t>ی</w:t>
      </w:r>
      <w:r w:rsidRPr="00061B8F">
        <w:rPr>
          <w:rFonts w:cs="B Titr" w:hint="eastAsia"/>
          <w:b w:val="0"/>
          <w:bCs w:val="0"/>
          <w:sz w:val="28"/>
          <w:szCs w:val="28"/>
          <w:rtl/>
        </w:rPr>
        <w:t>ن</w:t>
      </w:r>
      <w:r w:rsidRPr="00061B8F">
        <w:rPr>
          <w:rFonts w:cs="B Titr"/>
          <w:b w:val="0"/>
          <w:bCs w:val="0"/>
          <w:sz w:val="28"/>
          <w:szCs w:val="28"/>
          <w:rtl/>
        </w:rPr>
        <w:t xml:space="preserve"> شناس</w:t>
      </w:r>
      <w:r w:rsidRPr="00061B8F">
        <w:rPr>
          <w:rFonts w:cs="B Titr" w:hint="cs"/>
          <w:b w:val="0"/>
          <w:bCs w:val="0"/>
          <w:sz w:val="28"/>
          <w:szCs w:val="28"/>
          <w:rtl/>
        </w:rPr>
        <w:t>ی</w:t>
      </w:r>
      <w:r w:rsidRPr="00061B8F">
        <w:rPr>
          <w:rFonts w:cs="B Titr"/>
          <w:b w:val="0"/>
          <w:bCs w:val="0"/>
          <w:sz w:val="28"/>
          <w:szCs w:val="28"/>
          <w:rtl/>
        </w:rPr>
        <w:t xml:space="preserve"> اقتصاد</w:t>
      </w:r>
      <w:r w:rsidRPr="00061B8F">
        <w:rPr>
          <w:rFonts w:cs="B Titr" w:hint="cs"/>
          <w:b w:val="0"/>
          <w:bCs w:val="0"/>
          <w:sz w:val="28"/>
          <w:szCs w:val="28"/>
          <w:rtl/>
        </w:rPr>
        <w:t>ی</w:t>
      </w:r>
      <w:r w:rsidRPr="00061B8F">
        <w:rPr>
          <w:rFonts w:cs="B Titr"/>
          <w:b w:val="0"/>
          <w:bCs w:val="0"/>
          <w:sz w:val="28"/>
          <w:szCs w:val="28"/>
          <w:rtl/>
        </w:rPr>
        <w:t xml:space="preserve"> و ژنز کانسار آهن در منطقه هاو</w:t>
      </w:r>
      <w:r w:rsidRPr="00061B8F">
        <w:rPr>
          <w:rFonts w:cs="B Titr" w:hint="cs"/>
          <w:b w:val="0"/>
          <w:bCs w:val="0"/>
          <w:sz w:val="28"/>
          <w:szCs w:val="28"/>
          <w:rtl/>
        </w:rPr>
        <w:t>ی</w:t>
      </w:r>
      <w:r w:rsidRPr="00061B8F">
        <w:rPr>
          <w:rFonts w:cs="B Titr" w:hint="eastAsia"/>
          <w:b w:val="0"/>
          <w:bCs w:val="0"/>
          <w:sz w:val="28"/>
          <w:szCs w:val="28"/>
          <w:rtl/>
        </w:rPr>
        <w:t>لا</w:t>
      </w:r>
      <w:r w:rsidRPr="00061B8F">
        <w:rPr>
          <w:rFonts w:cs="B Titr"/>
          <w:b w:val="0"/>
          <w:bCs w:val="0"/>
          <w:sz w:val="28"/>
          <w:szCs w:val="28"/>
          <w:rtl/>
        </w:rPr>
        <w:t xml:space="preserve"> (شمال دورود</w:t>
      </w:r>
      <w:r w:rsidR="005F7AC2">
        <w:rPr>
          <w:rFonts w:cs="B Titr" w:hint="cs"/>
          <w:b w:val="0"/>
          <w:bCs w:val="0"/>
          <w:sz w:val="28"/>
          <w:szCs w:val="28"/>
          <w:rtl/>
        </w:rPr>
        <w:t>)</w:t>
      </w:r>
    </w:p>
    <w:p w:rsidR="0047792C" w:rsidRPr="00061B8F" w:rsidRDefault="0047792C" w:rsidP="00A31AC2">
      <w:pPr>
        <w:pStyle w:val="Authors"/>
        <w:rPr>
          <w:rtl/>
        </w:rPr>
      </w:pPr>
      <w:r w:rsidRPr="00061B8F">
        <w:rPr>
          <w:sz w:val="28"/>
          <w:szCs w:val="28"/>
          <w:rtl/>
        </w:rPr>
        <w:t>محمد الماس</w:t>
      </w:r>
      <w:r w:rsidRPr="00061B8F">
        <w:rPr>
          <w:rFonts w:hint="cs"/>
          <w:sz w:val="28"/>
          <w:szCs w:val="28"/>
          <w:rtl/>
        </w:rPr>
        <w:t>ی</w:t>
      </w:r>
      <w:r w:rsidRPr="00061B8F">
        <w:rPr>
          <w:sz w:val="28"/>
          <w:szCs w:val="28"/>
          <w:rtl/>
        </w:rPr>
        <w:t xml:space="preserve"> ن</w:t>
      </w:r>
      <w:r w:rsidRPr="00061B8F">
        <w:rPr>
          <w:rFonts w:hint="cs"/>
          <w:sz w:val="28"/>
          <w:szCs w:val="28"/>
          <w:rtl/>
        </w:rPr>
        <w:t>ی</w:t>
      </w:r>
      <w:r w:rsidRPr="00061B8F">
        <w:rPr>
          <w:rFonts w:hint="eastAsia"/>
          <w:sz w:val="28"/>
          <w:szCs w:val="28"/>
          <w:rtl/>
        </w:rPr>
        <w:t>ا</w:t>
      </w:r>
      <w:r w:rsidRPr="00061B8F">
        <w:rPr>
          <w:sz w:val="28"/>
          <w:szCs w:val="28"/>
          <w:vertAlign w:val="superscript"/>
          <w:rtl/>
        </w:rPr>
        <w:t>1</w:t>
      </w:r>
      <w:r w:rsidRPr="00061B8F">
        <w:rPr>
          <w:rtl/>
        </w:rPr>
        <w:t xml:space="preserve"> ، </w:t>
      </w:r>
      <w:r w:rsidRPr="00061B8F">
        <w:rPr>
          <w:rFonts w:hint="cs"/>
          <w:rtl/>
        </w:rPr>
        <w:t>حسین فراجی</w:t>
      </w:r>
      <w:r w:rsidR="00A31AC2">
        <w:rPr>
          <w:vertAlign w:val="superscript"/>
        </w:rPr>
        <w:t>2</w:t>
      </w:r>
    </w:p>
    <w:p w:rsidR="0028326D" w:rsidRPr="00887013" w:rsidRDefault="0047792C" w:rsidP="00887013">
      <w:pPr>
        <w:pStyle w:val="Authors"/>
        <w:rPr>
          <w:vertAlign w:val="superscript"/>
          <w:rtl/>
        </w:rPr>
      </w:pPr>
      <w:r w:rsidRPr="00061B8F">
        <w:rPr>
          <w:rFonts w:hint="eastAsia"/>
          <w:rtl/>
        </w:rPr>
        <w:t>مج</w:t>
      </w:r>
      <w:r w:rsidRPr="00061B8F">
        <w:rPr>
          <w:rFonts w:hint="cs"/>
          <w:rtl/>
        </w:rPr>
        <w:t>ی</w:t>
      </w:r>
      <w:r w:rsidRPr="00061B8F">
        <w:rPr>
          <w:rFonts w:hint="eastAsia"/>
          <w:rtl/>
        </w:rPr>
        <w:t>د</w:t>
      </w:r>
      <w:r w:rsidRPr="00061B8F">
        <w:rPr>
          <w:rtl/>
        </w:rPr>
        <w:t xml:space="preserve"> هارون</w:t>
      </w:r>
      <w:r w:rsidRPr="00061B8F">
        <w:rPr>
          <w:rFonts w:hint="cs"/>
          <w:rtl/>
        </w:rPr>
        <w:t>ی</w:t>
      </w:r>
      <w:r w:rsidR="00A31AC2">
        <w:rPr>
          <w:vertAlign w:val="superscript"/>
        </w:rPr>
        <w:t>3</w:t>
      </w:r>
      <w:r w:rsidR="00A31AC2" w:rsidRPr="00A31AC2">
        <w:rPr>
          <w:rFonts w:hint="cs"/>
          <w:rtl/>
        </w:rPr>
        <w:t xml:space="preserve"> </w:t>
      </w:r>
      <w:r w:rsidR="00887013" w:rsidRPr="00061B8F">
        <w:rPr>
          <w:rtl/>
        </w:rPr>
        <w:t>،</w:t>
      </w:r>
      <w:r w:rsidR="00A31AC2">
        <w:rPr>
          <w:rFonts w:hint="cs"/>
          <w:rtl/>
        </w:rPr>
        <w:t xml:space="preserve"> ابراهیم تاجی پور</w:t>
      </w:r>
      <w:r w:rsidR="00A31AC2">
        <w:rPr>
          <w:vertAlign w:val="superscript"/>
        </w:rPr>
        <w:t>4</w:t>
      </w:r>
      <w:r w:rsidR="00887013">
        <w:rPr>
          <w:vertAlign w:val="superscript"/>
        </w:rPr>
        <w:t xml:space="preserve"> </w:t>
      </w:r>
      <w:r w:rsidR="00887013" w:rsidRPr="00061B8F">
        <w:rPr>
          <w:rtl/>
        </w:rPr>
        <w:t>و</w:t>
      </w:r>
      <w:r w:rsidR="00887013" w:rsidRPr="00887013">
        <w:rPr>
          <w:rFonts w:hint="cs"/>
          <w:rtl/>
        </w:rPr>
        <w:t xml:space="preserve"> یوسف</w:t>
      </w:r>
      <w:r w:rsidR="00887013">
        <w:rPr>
          <w:rFonts w:hint="cs"/>
          <w:vertAlign w:val="superscript"/>
          <w:rtl/>
        </w:rPr>
        <w:t xml:space="preserve"> </w:t>
      </w:r>
      <w:r w:rsidR="00887013">
        <w:rPr>
          <w:rFonts w:hint="cs"/>
          <w:rtl/>
        </w:rPr>
        <w:t>مرادی</w:t>
      </w:r>
      <w:r w:rsidR="00887013">
        <w:rPr>
          <w:rFonts w:hint="cs"/>
          <w:vertAlign w:val="superscript"/>
          <w:rtl/>
        </w:rPr>
        <w:t>5</w:t>
      </w:r>
    </w:p>
    <w:p w:rsidR="00D11E95" w:rsidRPr="00061B8F" w:rsidRDefault="00E04A37" w:rsidP="007F0921">
      <w:pPr>
        <w:bidi/>
        <w:spacing w:line="400" w:lineRule="exact"/>
        <w:jc w:val="center"/>
        <w:rPr>
          <w:rFonts w:cs="B Nazanin"/>
          <w:b/>
          <w:bCs/>
          <w:szCs w:val="28"/>
          <w:rtl/>
          <w:lang w:bidi="fa-IR"/>
        </w:rPr>
      </w:pPr>
      <w:r w:rsidRPr="00061B8F">
        <w:rPr>
          <w:rFonts w:cs="B Zar"/>
          <w:sz w:val="28"/>
          <w:szCs w:val="28"/>
          <w:vertAlign w:val="superscript"/>
          <w:rtl/>
          <w:lang w:bidi="fa-IR"/>
        </w:rPr>
        <w:t xml:space="preserve">1 </w:t>
      </w:r>
      <w:r w:rsidRPr="00061B8F">
        <w:rPr>
          <w:rFonts w:cs="B Zar"/>
          <w:sz w:val="28"/>
          <w:szCs w:val="28"/>
          <w:rtl/>
          <w:lang w:bidi="fa-IR"/>
        </w:rPr>
        <w:t>مرب</w:t>
      </w:r>
      <w:r w:rsidRPr="00061B8F">
        <w:rPr>
          <w:rFonts w:cs="B Zar" w:hint="cs"/>
          <w:sz w:val="28"/>
          <w:szCs w:val="28"/>
          <w:rtl/>
          <w:lang w:bidi="fa-IR"/>
        </w:rPr>
        <w:t>ی</w:t>
      </w:r>
      <w:r w:rsidRPr="00061B8F">
        <w:rPr>
          <w:rFonts w:cs="B Zar" w:hint="eastAsia"/>
          <w:sz w:val="28"/>
          <w:szCs w:val="28"/>
          <w:rtl/>
          <w:lang w:bidi="fa-IR"/>
        </w:rPr>
        <w:t>،</w:t>
      </w:r>
      <w:r w:rsidRPr="00061B8F">
        <w:rPr>
          <w:rFonts w:cs="B Zar"/>
          <w:sz w:val="28"/>
          <w:szCs w:val="28"/>
          <w:rtl/>
          <w:lang w:bidi="fa-IR"/>
        </w:rPr>
        <w:t xml:space="preserve"> گروه آموزش</w:t>
      </w:r>
      <w:r w:rsidRPr="00061B8F">
        <w:rPr>
          <w:rFonts w:cs="B Zar" w:hint="cs"/>
          <w:sz w:val="28"/>
          <w:szCs w:val="28"/>
          <w:rtl/>
          <w:lang w:bidi="fa-IR"/>
        </w:rPr>
        <w:t>ی</w:t>
      </w:r>
      <w:r w:rsidRPr="00061B8F">
        <w:rPr>
          <w:rFonts w:cs="B Zar"/>
          <w:sz w:val="28"/>
          <w:szCs w:val="28"/>
          <w:rtl/>
          <w:lang w:bidi="fa-IR"/>
        </w:rPr>
        <w:t xml:space="preserve"> جغراف</w:t>
      </w:r>
      <w:r w:rsidRPr="00061B8F">
        <w:rPr>
          <w:rFonts w:cs="B Zar" w:hint="cs"/>
          <w:sz w:val="28"/>
          <w:szCs w:val="28"/>
          <w:rtl/>
          <w:lang w:bidi="fa-IR"/>
        </w:rPr>
        <w:t>ی</w:t>
      </w:r>
      <w:r w:rsidRPr="00061B8F">
        <w:rPr>
          <w:rFonts w:cs="B Zar" w:hint="eastAsia"/>
          <w:sz w:val="28"/>
          <w:szCs w:val="28"/>
          <w:rtl/>
          <w:lang w:bidi="fa-IR"/>
        </w:rPr>
        <w:t>ا</w:t>
      </w:r>
      <w:r w:rsidRPr="00061B8F">
        <w:rPr>
          <w:rFonts w:cs="B Zar"/>
          <w:sz w:val="28"/>
          <w:szCs w:val="28"/>
          <w:vertAlign w:val="superscript"/>
          <w:rtl/>
          <w:lang w:bidi="fa-IR"/>
        </w:rPr>
        <w:t xml:space="preserve"> </w:t>
      </w:r>
      <w:r w:rsidRPr="00061B8F">
        <w:rPr>
          <w:rFonts w:cs="B Zar"/>
          <w:sz w:val="28"/>
          <w:szCs w:val="28"/>
          <w:rtl/>
          <w:lang w:bidi="fa-IR"/>
        </w:rPr>
        <w:t>(</w:t>
      </w:r>
      <w:r w:rsidRPr="00061B8F">
        <w:rPr>
          <w:rFonts w:cs="B Zar"/>
          <w:sz w:val="28"/>
          <w:szCs w:val="28"/>
          <w:lang w:bidi="fa-IR"/>
        </w:rPr>
        <w:t>GIS</w:t>
      </w:r>
      <w:r w:rsidRPr="00061B8F">
        <w:rPr>
          <w:rFonts w:cs="B Zar"/>
          <w:sz w:val="28"/>
          <w:szCs w:val="28"/>
          <w:rtl/>
          <w:lang w:bidi="fa-IR"/>
        </w:rPr>
        <w:t>)</w:t>
      </w:r>
      <w:r w:rsidRPr="00431EDC">
        <w:rPr>
          <w:rFonts w:cs="B Zar"/>
          <w:sz w:val="28"/>
          <w:szCs w:val="28"/>
          <w:rtl/>
          <w:lang w:bidi="fa-IR"/>
        </w:rPr>
        <w:t>،</w:t>
      </w:r>
      <w:r w:rsidRPr="00061B8F">
        <w:rPr>
          <w:rFonts w:cs="B Zar"/>
          <w:sz w:val="28"/>
          <w:szCs w:val="28"/>
          <w:rtl/>
          <w:lang w:bidi="fa-IR"/>
        </w:rPr>
        <w:t xml:space="preserve"> دانشگاه پ</w:t>
      </w:r>
      <w:r w:rsidRPr="00061B8F">
        <w:rPr>
          <w:rFonts w:cs="B Zar" w:hint="cs"/>
          <w:sz w:val="28"/>
          <w:szCs w:val="28"/>
          <w:rtl/>
          <w:lang w:bidi="fa-IR"/>
        </w:rPr>
        <w:t>ی</w:t>
      </w:r>
      <w:r w:rsidRPr="00061B8F">
        <w:rPr>
          <w:rFonts w:cs="B Zar" w:hint="eastAsia"/>
          <w:sz w:val="28"/>
          <w:szCs w:val="28"/>
          <w:rtl/>
          <w:lang w:bidi="fa-IR"/>
        </w:rPr>
        <w:t>ام</w:t>
      </w:r>
      <w:r w:rsidRPr="00061B8F">
        <w:rPr>
          <w:rFonts w:cs="B Zar"/>
          <w:sz w:val="28"/>
          <w:szCs w:val="28"/>
          <w:rtl/>
          <w:lang w:bidi="fa-IR"/>
        </w:rPr>
        <w:t xml:space="preserve"> نور</w:t>
      </w:r>
      <w:r w:rsidR="00272F20">
        <w:rPr>
          <w:rtl/>
        </w:rPr>
        <w:t>،</w:t>
      </w:r>
      <w:r w:rsidR="00272F20">
        <w:rPr>
          <w:rFonts w:hint="cs"/>
          <w:rtl/>
        </w:rPr>
        <w:t xml:space="preserve"> </w:t>
      </w:r>
      <w:r w:rsidR="00272F20">
        <w:rPr>
          <w:rFonts w:hint="cs"/>
          <w:rtl/>
          <w:lang w:bidi="fa-IR"/>
        </w:rPr>
        <w:t>تهران</w:t>
      </w:r>
      <w:r w:rsidR="00272F20">
        <w:rPr>
          <w:rtl/>
        </w:rPr>
        <w:t>،</w:t>
      </w:r>
      <w:r w:rsidR="00272F20">
        <w:rPr>
          <w:rFonts w:hint="cs"/>
          <w:rtl/>
        </w:rPr>
        <w:t xml:space="preserve"> ایران</w:t>
      </w:r>
      <w:r w:rsidR="00272F20">
        <w:rPr>
          <w:rtl/>
        </w:rPr>
        <w:t>،</w:t>
      </w:r>
      <w:r w:rsidR="00272F20">
        <w:rPr>
          <w:rFonts w:hint="cs"/>
          <w:rtl/>
        </w:rPr>
        <w:t xml:space="preserve"> صندوق پستی</w:t>
      </w:r>
      <w:r w:rsidR="007F0921">
        <w:rPr>
          <w:rFonts w:hint="cs"/>
          <w:rtl/>
        </w:rPr>
        <w:t>3697</w:t>
      </w:r>
      <w:r w:rsidR="00272F20">
        <w:rPr>
          <w:rFonts w:hint="cs"/>
          <w:rtl/>
        </w:rPr>
        <w:t xml:space="preserve"> </w:t>
      </w:r>
      <w:r w:rsidR="007F0921">
        <w:rPr>
          <w:rFonts w:hint="cs"/>
          <w:rtl/>
        </w:rPr>
        <w:t>- 19395</w:t>
      </w:r>
      <w:r w:rsidRPr="00061B8F">
        <w:rPr>
          <w:rFonts w:cs="B Zar"/>
          <w:sz w:val="28"/>
          <w:szCs w:val="28"/>
          <w:vertAlign w:val="superscript"/>
          <w:rtl/>
          <w:lang w:bidi="fa-IR"/>
        </w:rPr>
        <w:t xml:space="preserve"> </w:t>
      </w:r>
      <w:r w:rsidR="0028326D" w:rsidRPr="00061B8F">
        <w:rPr>
          <w:rFonts w:cs="B Zar" w:hint="cs"/>
          <w:sz w:val="28"/>
          <w:szCs w:val="28"/>
          <w:rtl/>
          <w:lang w:bidi="fa-IR"/>
        </w:rPr>
        <w:t>،</w:t>
      </w:r>
      <w:r w:rsidRPr="00061B8F">
        <w:rPr>
          <w:rFonts w:cs="B Zar"/>
          <w:b/>
          <w:bCs/>
          <w:lang w:bidi="fa-IR"/>
        </w:rPr>
        <w:t>almasinia78@gmail.com</w:t>
      </w:r>
      <w:r w:rsidR="00D11E95" w:rsidRPr="00061B8F">
        <w:rPr>
          <w:rFonts w:cs="B Nazanin"/>
          <w:b/>
          <w:bCs/>
          <w:lang w:bidi="fa-IR"/>
        </w:rPr>
        <w:t xml:space="preserve"> </w:t>
      </w:r>
      <w:r w:rsidR="00D11E95" w:rsidRPr="00061B8F">
        <w:rPr>
          <w:rFonts w:cs="B Nazanin" w:hint="cs"/>
          <w:b/>
          <w:bCs/>
          <w:rtl/>
          <w:lang w:bidi="fa-IR"/>
        </w:rPr>
        <w:t xml:space="preserve"> </w:t>
      </w:r>
    </w:p>
    <w:p w:rsidR="0028326D" w:rsidRPr="00061B8F" w:rsidRDefault="001A7C0A" w:rsidP="00A73B5F">
      <w:pPr>
        <w:pStyle w:val="Affiliations"/>
        <w:framePr w:wrap="auto" w:vAnchor="margin" w:xAlign="left" w:yAlign="inline"/>
        <w:rPr>
          <w:rFonts w:ascii="Arial" w:hAnsi="Arial" w:cs="Arial"/>
          <w:szCs w:val="20"/>
          <w:shd w:val="clear" w:color="auto" w:fill="FFFFFF"/>
          <w:rtl/>
        </w:rPr>
      </w:pPr>
      <w:r w:rsidRPr="004029DD">
        <w:rPr>
          <w:rFonts w:cs="B Zar"/>
          <w:vertAlign w:val="superscript"/>
          <w:lang w:bidi="fa-IR"/>
        </w:rPr>
        <w:t>2</w:t>
      </w:r>
      <w:r w:rsidRPr="004029DD">
        <w:rPr>
          <w:rFonts w:cs="B Zar" w:hint="cs"/>
          <w:rtl/>
          <w:lang w:bidi="fa-IR"/>
        </w:rPr>
        <w:t>دانشجوی دکتری محیط زیست</w:t>
      </w:r>
      <w:r w:rsidR="004029DD">
        <w:rPr>
          <w:rFonts w:cs="B Zar" w:hint="cs"/>
          <w:rtl/>
          <w:lang w:bidi="fa-IR"/>
        </w:rPr>
        <w:t xml:space="preserve"> دانشگاه </w:t>
      </w:r>
      <w:r w:rsidR="004029DD">
        <w:rPr>
          <w:rFonts w:cs="B Zar"/>
          <w:lang w:bidi="fa-IR"/>
        </w:rPr>
        <w:t>USM</w:t>
      </w:r>
      <w:r w:rsidR="0028326D" w:rsidRPr="00061B8F">
        <w:rPr>
          <w:rFonts w:cs="B Zar" w:hint="cs"/>
          <w:rtl/>
          <w:lang w:bidi="fa-IR"/>
        </w:rPr>
        <w:t>،</w:t>
      </w:r>
      <w:r w:rsidR="0014415A" w:rsidRPr="00061B8F">
        <w:rPr>
          <w:rFonts w:cs="Times New Roman"/>
          <w:b/>
          <w:bCs/>
          <w:sz w:val="24"/>
          <w:shd w:val="clear" w:color="auto" w:fill="FFFFFF"/>
        </w:rPr>
        <w:t>faraji6211@gmail.com</w:t>
      </w:r>
    </w:p>
    <w:p w:rsidR="00262819" w:rsidRPr="00061B8F" w:rsidRDefault="001A7C0A" w:rsidP="00887013">
      <w:pPr>
        <w:bidi/>
        <w:jc w:val="center"/>
        <w:rPr>
          <w:rFonts w:ascii="Bnazanin" w:hAnsi="Bnazanin" w:cs="B Zar"/>
          <w:rtl/>
          <w:lang w:bidi="fa-IR"/>
        </w:rPr>
      </w:pPr>
      <w:r>
        <w:rPr>
          <w:rFonts w:ascii="Bnazanin" w:hAnsi="Bnazanin" w:cs="B Zar"/>
          <w:vertAlign w:val="superscript"/>
          <w:lang w:bidi="fa-IR"/>
        </w:rPr>
        <w:t>3</w:t>
      </w:r>
      <w:r w:rsidR="00262819" w:rsidRPr="00061B8F">
        <w:rPr>
          <w:rFonts w:ascii="Bnazanin" w:hAnsi="Bnazanin" w:cs="B Zar" w:hint="cs"/>
          <w:rtl/>
          <w:lang w:bidi="fa-IR"/>
        </w:rPr>
        <w:t>مجید هارونی</w:t>
      </w:r>
      <w:r w:rsidR="00887013" w:rsidRPr="00061B8F">
        <w:rPr>
          <w:rtl/>
        </w:rPr>
        <w:t>،</w:t>
      </w:r>
      <w:r w:rsidR="00262819" w:rsidRPr="00061B8F">
        <w:rPr>
          <w:rFonts w:ascii="Bnazanin" w:hAnsi="Bnazanin" w:cs="B Zar" w:hint="cs"/>
          <w:rtl/>
          <w:lang w:bidi="fa-IR"/>
        </w:rPr>
        <w:t xml:space="preserve"> گروه کامپیوتر</w:t>
      </w:r>
      <w:r w:rsidR="00887013" w:rsidRPr="00061B8F">
        <w:rPr>
          <w:rtl/>
        </w:rPr>
        <w:t>،</w:t>
      </w:r>
      <w:r w:rsidR="00262819" w:rsidRPr="00061B8F">
        <w:rPr>
          <w:rFonts w:ascii="Bnazanin" w:hAnsi="Bnazanin" w:cs="B Zar" w:hint="cs"/>
          <w:rtl/>
          <w:lang w:bidi="fa-IR"/>
        </w:rPr>
        <w:t xml:space="preserve"> دانشگاه آزاد </w:t>
      </w:r>
      <w:r w:rsidR="00887013">
        <w:rPr>
          <w:rFonts w:ascii="Bnazanin" w:hAnsi="Bnazanin" w:cs="B Zar" w:hint="cs"/>
          <w:rtl/>
          <w:lang w:bidi="fa-IR"/>
        </w:rPr>
        <w:t>اسلامی</w:t>
      </w:r>
      <w:r w:rsidR="00887013" w:rsidRPr="00061B8F">
        <w:rPr>
          <w:rtl/>
        </w:rPr>
        <w:t>،</w:t>
      </w:r>
      <w:r w:rsidR="00262819" w:rsidRPr="00061B8F">
        <w:rPr>
          <w:rFonts w:ascii="Bnazanin" w:hAnsi="Bnazanin" w:cs="B Zar" w:hint="cs"/>
          <w:rtl/>
          <w:lang w:bidi="fa-IR"/>
        </w:rPr>
        <w:t xml:space="preserve"> </w:t>
      </w:r>
      <w:r w:rsidR="00887013">
        <w:rPr>
          <w:rFonts w:ascii="Bnazanin" w:hAnsi="Bnazanin" w:cs="B Zar" w:hint="cs"/>
          <w:rtl/>
          <w:lang w:bidi="fa-IR"/>
        </w:rPr>
        <w:t xml:space="preserve">واحد </w:t>
      </w:r>
      <w:r w:rsidR="00262819" w:rsidRPr="00061B8F">
        <w:rPr>
          <w:rFonts w:ascii="Bnazanin" w:hAnsi="Bnazanin" w:cs="B Zar" w:hint="cs"/>
          <w:rtl/>
          <w:lang w:bidi="fa-IR"/>
        </w:rPr>
        <w:t>دولت آباد</w:t>
      </w:r>
      <w:r w:rsidR="00887013" w:rsidRPr="00061B8F">
        <w:rPr>
          <w:rtl/>
        </w:rPr>
        <w:t>،</w:t>
      </w:r>
      <w:r w:rsidR="00887013">
        <w:rPr>
          <w:rFonts w:ascii="Bnazanin" w:hAnsi="Bnazanin" w:cs="B Zar" w:hint="cs"/>
          <w:rtl/>
          <w:lang w:bidi="fa-IR"/>
        </w:rPr>
        <w:t xml:space="preserve"> اصفهان</w:t>
      </w:r>
      <w:r w:rsidR="00887013" w:rsidRPr="00061B8F">
        <w:rPr>
          <w:rtl/>
        </w:rPr>
        <w:t>،</w:t>
      </w:r>
      <w:r w:rsidR="00887013">
        <w:rPr>
          <w:rFonts w:ascii="Bnazanin" w:hAnsi="Bnazanin" w:cs="B Zar" w:hint="cs"/>
          <w:rtl/>
          <w:lang w:bidi="fa-IR"/>
        </w:rPr>
        <w:t xml:space="preserve"> ایران</w:t>
      </w:r>
      <w:r w:rsidR="00262819" w:rsidRPr="00061B8F">
        <w:rPr>
          <w:rFonts w:ascii="Bnazanin" w:hAnsi="Bnazanin" w:cs="B Zar" w:hint="cs"/>
          <w:rtl/>
          <w:lang w:bidi="fa-IR"/>
        </w:rPr>
        <w:t xml:space="preserve"> </w:t>
      </w:r>
      <w:r w:rsidR="00431EDC" w:rsidRPr="00061B8F">
        <w:rPr>
          <w:rtl/>
        </w:rPr>
        <w:t>،</w:t>
      </w:r>
      <w:r w:rsidR="00262819" w:rsidRPr="008901B0">
        <w:rPr>
          <w:rFonts w:asciiTheme="majorBidi" w:hAnsiTheme="majorBidi" w:cstheme="majorBidi"/>
          <w:b/>
          <w:bCs/>
          <w:shd w:val="clear" w:color="auto" w:fill="FFFFFF"/>
        </w:rPr>
        <w:t>majid.harouni@gmail.com</w:t>
      </w:r>
      <w:r w:rsidR="00262819" w:rsidRPr="00061B8F">
        <w:rPr>
          <w:rFonts w:ascii="Arial" w:hAnsi="Arial" w:cs="B Zar"/>
          <w:shd w:val="clear" w:color="auto" w:fill="FFFFFF"/>
        </w:rPr>
        <w:t xml:space="preserve"> </w:t>
      </w:r>
    </w:p>
    <w:p w:rsidR="001A7C0A" w:rsidRPr="00061B8F" w:rsidRDefault="001A7C0A" w:rsidP="00431EDC">
      <w:pPr>
        <w:pStyle w:val="Affiliations"/>
        <w:framePr w:wrap="auto" w:vAnchor="margin" w:xAlign="left" w:yAlign="inline"/>
        <w:rPr>
          <w:lang w:bidi="fa-IR"/>
        </w:rPr>
      </w:pPr>
      <w:r>
        <w:rPr>
          <w:rFonts w:cs="B Zar"/>
          <w:vertAlign w:val="superscript"/>
          <w:lang w:bidi="fa-IR"/>
        </w:rPr>
        <w:t>4</w:t>
      </w:r>
      <w:r>
        <w:rPr>
          <w:rFonts w:cs="B Zar" w:hint="cs"/>
          <w:rtl/>
          <w:lang w:bidi="fa-IR"/>
        </w:rPr>
        <w:t>دانشجوی دکتری مدیریت منابع انسانی</w:t>
      </w:r>
      <w:r w:rsidR="00431EDC" w:rsidRPr="00061B8F">
        <w:rPr>
          <w:rtl/>
        </w:rPr>
        <w:t>،</w:t>
      </w:r>
      <w:r>
        <w:rPr>
          <w:rFonts w:cs="B Zar" w:hint="cs"/>
          <w:rtl/>
          <w:lang w:bidi="fa-IR"/>
        </w:rPr>
        <w:t xml:space="preserve"> دانشگاه </w:t>
      </w:r>
      <w:r w:rsidR="00431EDC">
        <w:rPr>
          <w:rFonts w:cs="B Zar" w:hint="cs"/>
          <w:rtl/>
          <w:lang w:bidi="fa-IR"/>
        </w:rPr>
        <w:t>آزاد اسلامی واحد</w:t>
      </w:r>
      <w:r>
        <w:rPr>
          <w:rFonts w:cs="B Zar" w:hint="cs"/>
          <w:rtl/>
          <w:lang w:bidi="fa-IR"/>
        </w:rPr>
        <w:t>قزوین</w:t>
      </w:r>
      <w:r w:rsidR="00431EDC" w:rsidRPr="00061B8F">
        <w:rPr>
          <w:rtl/>
        </w:rPr>
        <w:t>،</w:t>
      </w:r>
      <w:r>
        <w:rPr>
          <w:rFonts w:cs="B Zar" w:hint="cs"/>
          <w:rtl/>
          <w:lang w:bidi="fa-IR"/>
        </w:rPr>
        <w:t xml:space="preserve"> </w:t>
      </w:r>
      <w:r w:rsidRPr="008F27E6">
        <w:rPr>
          <w:b/>
          <w:bCs/>
          <w:sz w:val="24"/>
        </w:rPr>
        <w:t>ebrahim.tajipour1366@gmail.com</w:t>
      </w:r>
    </w:p>
    <w:p w:rsidR="00262819" w:rsidRPr="00061B8F" w:rsidRDefault="008901B0" w:rsidP="008901B0">
      <w:pPr>
        <w:pStyle w:val="Affiliations"/>
        <w:framePr w:wrap="auto" w:vAnchor="margin" w:xAlign="left" w:yAlign="inline"/>
        <w:rPr>
          <w:rtl/>
          <w:lang w:bidi="fa-IR"/>
        </w:rPr>
      </w:pPr>
      <w:r>
        <w:rPr>
          <w:rFonts w:cs="B Zar"/>
          <w:vertAlign w:val="superscript"/>
          <w:lang w:bidi="fa-IR"/>
        </w:rPr>
        <w:t>5</w:t>
      </w:r>
      <w:r>
        <w:rPr>
          <w:rFonts w:cs="B Zar" w:hint="cs"/>
          <w:rtl/>
          <w:lang w:bidi="fa-IR"/>
        </w:rPr>
        <w:t>گروه مطالعات مدیریت بحران استانداری</w:t>
      </w:r>
      <w:r>
        <w:rPr>
          <w:rFonts w:cs="B Zar"/>
          <w:lang w:bidi="fa-IR"/>
        </w:rPr>
        <w:t xml:space="preserve"> </w:t>
      </w:r>
      <w:r w:rsidRPr="00061B8F">
        <w:rPr>
          <w:rFonts w:cs="B Zar"/>
          <w:rtl/>
          <w:lang w:bidi="fa-IR"/>
        </w:rPr>
        <w:t>اصفهان</w:t>
      </w:r>
      <w:r w:rsidRPr="00061B8F">
        <w:rPr>
          <w:rtl/>
        </w:rPr>
        <w:t>،</w:t>
      </w:r>
      <w:bookmarkStart w:id="0" w:name="_GoBack"/>
      <w:bookmarkEnd w:id="0"/>
      <w:r w:rsidRPr="00061B8F">
        <w:t xml:space="preserve"> </w:t>
      </w:r>
      <w:r w:rsidRPr="00061B8F">
        <w:rPr>
          <w:b/>
          <w:bCs/>
          <w:sz w:val="24"/>
        </w:rPr>
        <w:t>moradi.usm@gmail.com</w:t>
      </w:r>
    </w:p>
    <w:p w:rsidR="009B5FD7" w:rsidRPr="00061B8F" w:rsidRDefault="009B5FD7">
      <w:pPr>
        <w:pStyle w:val="Heading1"/>
        <w:rPr>
          <w:sz w:val="22"/>
          <w:szCs w:val="22"/>
        </w:rPr>
      </w:pPr>
    </w:p>
    <w:p w:rsidR="009B5FD7" w:rsidRPr="00061B8F" w:rsidRDefault="00711A2A" w:rsidP="00363AF2">
      <w:pPr>
        <w:pStyle w:val="Heading1"/>
        <w:bidi/>
        <w:rPr>
          <w:rFonts w:cs="B Titr"/>
          <w:sz w:val="20"/>
          <w:szCs w:val="20"/>
        </w:rPr>
      </w:pPr>
      <w:r w:rsidRPr="00061B8F">
        <w:rPr>
          <w:rFonts w:cs="B Nazanin" w:hint="cs"/>
          <w:sz w:val="20"/>
          <w:szCs w:val="20"/>
          <w:rtl/>
        </w:rPr>
        <w:t>چکیده</w:t>
      </w:r>
      <w:r w:rsidR="00E6281F" w:rsidRPr="00061B8F">
        <w:rPr>
          <w:rFonts w:hint="cs"/>
          <w:b w:val="0"/>
          <w:bCs w:val="0"/>
          <w:sz w:val="20"/>
          <w:rtl/>
        </w:rPr>
        <w:t xml:space="preserve"> </w:t>
      </w:r>
    </w:p>
    <w:p w:rsidR="009B5FD7" w:rsidRPr="00061B8F" w:rsidRDefault="00927131" w:rsidP="00B033F6">
      <w:pPr>
        <w:pStyle w:val="BlockText"/>
        <w:bidi/>
        <w:rPr>
          <w:rFonts w:cs="B Zar"/>
          <w:szCs w:val="18"/>
          <w:lang w:bidi="fa-IR"/>
        </w:rPr>
      </w:pPr>
      <w:r w:rsidRPr="00061B8F">
        <w:rPr>
          <w:rFonts w:cs="B Nazanin"/>
          <w:sz w:val="20"/>
          <w:szCs w:val="20"/>
          <w:rtl/>
        </w:rPr>
        <w:t>منطقه هاو</w:t>
      </w:r>
      <w:r w:rsidRPr="00061B8F">
        <w:rPr>
          <w:rFonts w:cs="B Nazanin" w:hint="cs"/>
          <w:sz w:val="20"/>
          <w:szCs w:val="20"/>
          <w:rtl/>
        </w:rPr>
        <w:t>ی</w:t>
      </w:r>
      <w:r w:rsidRPr="00061B8F">
        <w:rPr>
          <w:rFonts w:cs="B Nazanin" w:hint="eastAsia"/>
          <w:sz w:val="20"/>
          <w:szCs w:val="20"/>
          <w:rtl/>
        </w:rPr>
        <w:t>لا</w:t>
      </w:r>
      <w:r w:rsidRPr="00061B8F">
        <w:rPr>
          <w:rFonts w:cs="B Nazanin"/>
          <w:sz w:val="20"/>
          <w:szCs w:val="20"/>
          <w:rtl/>
        </w:rPr>
        <w:t xml:space="preserve"> در برگه زم</w:t>
      </w:r>
      <w:r w:rsidRPr="00061B8F">
        <w:rPr>
          <w:rFonts w:cs="B Nazanin" w:hint="cs"/>
          <w:sz w:val="20"/>
          <w:szCs w:val="20"/>
          <w:rtl/>
        </w:rPr>
        <w:t>ی</w:t>
      </w:r>
      <w:r w:rsidRPr="00061B8F">
        <w:rPr>
          <w:rFonts w:cs="B Nazanin" w:hint="eastAsia"/>
          <w:sz w:val="20"/>
          <w:szCs w:val="20"/>
          <w:rtl/>
        </w:rPr>
        <w:t>ن</w:t>
      </w:r>
      <w:r w:rsidRPr="00061B8F">
        <w:rPr>
          <w:rFonts w:cs="B Nazanin"/>
          <w:sz w:val="20"/>
          <w:szCs w:val="20"/>
          <w:rtl/>
        </w:rPr>
        <w:t xml:space="preserve"> شناس</w:t>
      </w:r>
      <w:r w:rsidRPr="00061B8F">
        <w:rPr>
          <w:rFonts w:cs="B Nazanin" w:hint="cs"/>
          <w:sz w:val="20"/>
          <w:szCs w:val="20"/>
          <w:rtl/>
        </w:rPr>
        <w:t>ی</w:t>
      </w:r>
      <w:r w:rsidRPr="00061B8F">
        <w:rPr>
          <w:rFonts w:cs="B Nazanin"/>
          <w:sz w:val="20"/>
          <w:szCs w:val="20"/>
          <w:rtl/>
        </w:rPr>
        <w:t xml:space="preserve"> شازند قرار </w:t>
      </w:r>
      <w:r w:rsidR="00B033F6" w:rsidRPr="00061B8F">
        <w:rPr>
          <w:rFonts w:cs="B Nazanin" w:hint="cs"/>
          <w:sz w:val="20"/>
          <w:szCs w:val="20"/>
          <w:rtl/>
        </w:rPr>
        <w:t>دارد</w:t>
      </w:r>
      <w:r w:rsidRPr="00061B8F">
        <w:rPr>
          <w:rFonts w:cs="B Nazanin"/>
          <w:sz w:val="20"/>
          <w:szCs w:val="20"/>
          <w:rtl/>
        </w:rPr>
        <w:t>. سازندها</w:t>
      </w:r>
      <w:r w:rsidRPr="00061B8F">
        <w:rPr>
          <w:rFonts w:cs="B Nazanin" w:hint="cs"/>
          <w:sz w:val="20"/>
          <w:szCs w:val="20"/>
          <w:rtl/>
        </w:rPr>
        <w:t>ی</w:t>
      </w:r>
      <w:r w:rsidRPr="00061B8F">
        <w:rPr>
          <w:rFonts w:cs="B Nazanin"/>
          <w:sz w:val="20"/>
          <w:szCs w:val="20"/>
          <w:rtl/>
        </w:rPr>
        <w:t xml:space="preserve"> کرتاسة ز</w:t>
      </w:r>
      <w:r w:rsidRPr="00061B8F">
        <w:rPr>
          <w:rFonts w:cs="B Nazanin" w:hint="cs"/>
          <w:sz w:val="20"/>
          <w:szCs w:val="20"/>
          <w:rtl/>
        </w:rPr>
        <w:t>ی</w:t>
      </w:r>
      <w:r w:rsidRPr="00061B8F">
        <w:rPr>
          <w:rFonts w:cs="B Nazanin" w:hint="eastAsia"/>
          <w:sz w:val="20"/>
          <w:szCs w:val="20"/>
          <w:rtl/>
        </w:rPr>
        <w:t>ر</w:t>
      </w:r>
      <w:r w:rsidRPr="00061B8F">
        <w:rPr>
          <w:rFonts w:cs="B Nazanin" w:hint="cs"/>
          <w:sz w:val="20"/>
          <w:szCs w:val="20"/>
          <w:rtl/>
        </w:rPr>
        <w:t>ی</w:t>
      </w:r>
      <w:r w:rsidRPr="00061B8F">
        <w:rPr>
          <w:rFonts w:cs="B Nazanin" w:hint="eastAsia"/>
          <w:sz w:val="20"/>
          <w:szCs w:val="20"/>
          <w:rtl/>
        </w:rPr>
        <w:t>ن</w:t>
      </w:r>
      <w:r w:rsidRPr="00061B8F">
        <w:rPr>
          <w:rFonts w:cs="B Nazanin"/>
          <w:sz w:val="20"/>
          <w:szCs w:val="20"/>
          <w:rtl/>
        </w:rPr>
        <w:t xml:space="preserve"> ا</w:t>
      </w:r>
      <w:r w:rsidRPr="00061B8F">
        <w:rPr>
          <w:rFonts w:cs="B Nazanin" w:hint="cs"/>
          <w:sz w:val="20"/>
          <w:szCs w:val="20"/>
          <w:rtl/>
        </w:rPr>
        <w:t>ی</w:t>
      </w:r>
      <w:r w:rsidRPr="00061B8F">
        <w:rPr>
          <w:rFonts w:cs="B Nazanin" w:hint="eastAsia"/>
          <w:sz w:val="20"/>
          <w:szCs w:val="20"/>
          <w:rtl/>
        </w:rPr>
        <w:t>ن</w:t>
      </w:r>
      <w:r w:rsidRPr="00061B8F">
        <w:rPr>
          <w:rFonts w:cs="B Nazanin"/>
          <w:sz w:val="20"/>
          <w:szCs w:val="20"/>
          <w:rtl/>
        </w:rPr>
        <w:t xml:space="preserve"> ناح</w:t>
      </w:r>
      <w:r w:rsidRPr="00061B8F">
        <w:rPr>
          <w:rFonts w:cs="B Nazanin" w:hint="cs"/>
          <w:sz w:val="20"/>
          <w:szCs w:val="20"/>
          <w:rtl/>
        </w:rPr>
        <w:t>ی</w:t>
      </w:r>
      <w:r w:rsidRPr="00061B8F">
        <w:rPr>
          <w:rFonts w:cs="B Nazanin" w:hint="eastAsia"/>
          <w:sz w:val="20"/>
          <w:szCs w:val="20"/>
          <w:rtl/>
        </w:rPr>
        <w:t>ه،</w:t>
      </w:r>
      <w:r w:rsidRPr="00061B8F">
        <w:rPr>
          <w:rFonts w:cs="B Nazanin"/>
          <w:sz w:val="20"/>
          <w:szCs w:val="20"/>
          <w:rtl/>
        </w:rPr>
        <w:t xml:space="preserve"> به صورت دگر ش</w:t>
      </w:r>
      <w:r w:rsidRPr="00061B8F">
        <w:rPr>
          <w:rFonts w:cs="B Nazanin" w:hint="cs"/>
          <w:sz w:val="20"/>
          <w:szCs w:val="20"/>
          <w:rtl/>
        </w:rPr>
        <w:t>ی</w:t>
      </w:r>
      <w:r w:rsidRPr="00061B8F">
        <w:rPr>
          <w:rFonts w:cs="B Nazanin" w:hint="eastAsia"/>
          <w:sz w:val="20"/>
          <w:szCs w:val="20"/>
          <w:rtl/>
        </w:rPr>
        <w:t>ب</w:t>
      </w:r>
      <w:r w:rsidRPr="00061B8F">
        <w:rPr>
          <w:rFonts w:cs="B Nazanin"/>
          <w:sz w:val="20"/>
          <w:szCs w:val="20"/>
          <w:rtl/>
        </w:rPr>
        <w:t xml:space="preserve"> بر رو</w:t>
      </w:r>
      <w:r w:rsidRPr="00061B8F">
        <w:rPr>
          <w:rFonts w:cs="B Nazanin" w:hint="cs"/>
          <w:sz w:val="20"/>
          <w:szCs w:val="20"/>
          <w:rtl/>
        </w:rPr>
        <w:t>ی</w:t>
      </w:r>
      <w:r w:rsidRPr="00061B8F">
        <w:rPr>
          <w:rFonts w:cs="B Nazanin"/>
          <w:sz w:val="20"/>
          <w:szCs w:val="20"/>
          <w:rtl/>
        </w:rPr>
        <w:t xml:space="preserve"> سازندها</w:t>
      </w:r>
      <w:r w:rsidRPr="00061B8F">
        <w:rPr>
          <w:rFonts w:cs="B Nazanin" w:hint="cs"/>
          <w:sz w:val="20"/>
          <w:szCs w:val="20"/>
          <w:rtl/>
        </w:rPr>
        <w:t>ی</w:t>
      </w:r>
      <w:r w:rsidRPr="00061B8F">
        <w:rPr>
          <w:rFonts w:cs="B Nazanin"/>
          <w:sz w:val="20"/>
          <w:szCs w:val="20"/>
          <w:rtl/>
        </w:rPr>
        <w:t xml:space="preserve"> تر</w:t>
      </w:r>
      <w:r w:rsidRPr="00061B8F">
        <w:rPr>
          <w:rFonts w:cs="B Nazanin" w:hint="cs"/>
          <w:sz w:val="20"/>
          <w:szCs w:val="20"/>
          <w:rtl/>
        </w:rPr>
        <w:t>ی</w:t>
      </w:r>
      <w:r w:rsidRPr="00061B8F">
        <w:rPr>
          <w:rFonts w:cs="B Nazanin" w:hint="eastAsia"/>
          <w:sz w:val="20"/>
          <w:szCs w:val="20"/>
          <w:rtl/>
        </w:rPr>
        <w:t>اس</w:t>
      </w:r>
      <w:r w:rsidRPr="00061B8F">
        <w:rPr>
          <w:rFonts w:cs="B Nazanin"/>
          <w:sz w:val="20"/>
          <w:szCs w:val="20"/>
          <w:rtl/>
        </w:rPr>
        <w:t xml:space="preserve"> بالا</w:t>
      </w:r>
      <w:r w:rsidRPr="00061B8F">
        <w:rPr>
          <w:rFonts w:cs="B Nazanin" w:hint="cs"/>
          <w:sz w:val="20"/>
          <w:szCs w:val="20"/>
          <w:rtl/>
        </w:rPr>
        <w:t>یی</w:t>
      </w:r>
      <w:r w:rsidRPr="00061B8F">
        <w:rPr>
          <w:rFonts w:cs="B Nazanin"/>
          <w:sz w:val="20"/>
          <w:szCs w:val="20"/>
          <w:rtl/>
        </w:rPr>
        <w:t xml:space="preserve"> – ژوراس</w:t>
      </w:r>
      <w:r w:rsidRPr="00061B8F">
        <w:rPr>
          <w:rFonts w:cs="B Nazanin" w:hint="cs"/>
          <w:sz w:val="20"/>
          <w:szCs w:val="20"/>
          <w:rtl/>
        </w:rPr>
        <w:t>ی</w:t>
      </w:r>
      <w:r w:rsidRPr="00061B8F">
        <w:rPr>
          <w:rFonts w:cs="B Nazanin" w:hint="eastAsia"/>
          <w:sz w:val="20"/>
          <w:szCs w:val="20"/>
          <w:rtl/>
        </w:rPr>
        <w:t>ک</w:t>
      </w:r>
      <w:r w:rsidRPr="00061B8F">
        <w:rPr>
          <w:rFonts w:cs="B Nazanin"/>
          <w:sz w:val="20"/>
          <w:szCs w:val="20"/>
          <w:rtl/>
        </w:rPr>
        <w:t xml:space="preserve"> قرار گرفته</w:t>
      </w:r>
      <w:r w:rsidR="00E61B3B" w:rsidRPr="00061B8F">
        <w:rPr>
          <w:rFonts w:cs="B Nazanin" w:hint="cs"/>
          <w:sz w:val="20"/>
          <w:szCs w:val="20"/>
          <w:rtl/>
        </w:rPr>
        <w:t xml:space="preserve"> </w:t>
      </w:r>
      <w:r w:rsidRPr="00061B8F">
        <w:rPr>
          <w:rFonts w:cs="B Nazanin"/>
          <w:sz w:val="20"/>
          <w:szCs w:val="20"/>
          <w:rtl/>
        </w:rPr>
        <w:t>اند</w:t>
      </w:r>
      <w:r w:rsidR="00B033F6" w:rsidRPr="00061B8F">
        <w:rPr>
          <w:rFonts w:cs="B Nazanin" w:hint="cs"/>
          <w:sz w:val="20"/>
          <w:szCs w:val="20"/>
          <w:rtl/>
        </w:rPr>
        <w:t>.</w:t>
      </w:r>
      <w:r w:rsidRPr="00061B8F">
        <w:rPr>
          <w:rFonts w:cs="B Nazanin"/>
          <w:sz w:val="20"/>
          <w:szCs w:val="20"/>
          <w:rtl/>
        </w:rPr>
        <w:t xml:space="preserve"> رسوبات آ</w:t>
      </w:r>
      <w:r w:rsidRPr="00061B8F">
        <w:rPr>
          <w:rFonts w:cs="B Nazanin" w:hint="eastAsia"/>
          <w:sz w:val="20"/>
          <w:szCs w:val="20"/>
          <w:rtl/>
        </w:rPr>
        <w:t>هک</w:t>
      </w:r>
      <w:r w:rsidRPr="00061B8F">
        <w:rPr>
          <w:rFonts w:cs="B Nazanin" w:hint="cs"/>
          <w:sz w:val="20"/>
          <w:szCs w:val="20"/>
          <w:rtl/>
        </w:rPr>
        <w:t>ی</w:t>
      </w:r>
      <w:r w:rsidRPr="00061B8F">
        <w:rPr>
          <w:rFonts w:cs="B Nazanin"/>
          <w:sz w:val="20"/>
          <w:szCs w:val="20"/>
          <w:rtl/>
        </w:rPr>
        <w:t xml:space="preserve"> کرتاسة ز</w:t>
      </w:r>
      <w:r w:rsidRPr="00061B8F">
        <w:rPr>
          <w:rFonts w:cs="B Nazanin" w:hint="cs"/>
          <w:sz w:val="20"/>
          <w:szCs w:val="20"/>
          <w:rtl/>
        </w:rPr>
        <w:t>ی</w:t>
      </w:r>
      <w:r w:rsidRPr="00061B8F">
        <w:rPr>
          <w:rFonts w:cs="B Nazanin" w:hint="eastAsia"/>
          <w:sz w:val="20"/>
          <w:szCs w:val="20"/>
          <w:rtl/>
        </w:rPr>
        <w:t>ر</w:t>
      </w:r>
      <w:r w:rsidRPr="00061B8F">
        <w:rPr>
          <w:rFonts w:cs="B Nazanin" w:hint="cs"/>
          <w:sz w:val="20"/>
          <w:szCs w:val="20"/>
          <w:rtl/>
        </w:rPr>
        <w:t>ی</w:t>
      </w:r>
      <w:r w:rsidRPr="00061B8F">
        <w:rPr>
          <w:rFonts w:cs="B Nazanin" w:hint="eastAsia"/>
          <w:sz w:val="20"/>
          <w:szCs w:val="20"/>
          <w:rtl/>
        </w:rPr>
        <w:t>ن</w:t>
      </w:r>
      <w:r w:rsidRPr="00061B8F">
        <w:rPr>
          <w:rFonts w:cs="B Nazanin"/>
          <w:sz w:val="20"/>
          <w:szCs w:val="20"/>
          <w:rtl/>
        </w:rPr>
        <w:t xml:space="preserve"> در بر گ</w:t>
      </w:r>
      <w:r w:rsidRPr="00061B8F">
        <w:rPr>
          <w:rFonts w:cs="B Nazanin" w:hint="cs"/>
          <w:sz w:val="20"/>
          <w:szCs w:val="20"/>
          <w:rtl/>
        </w:rPr>
        <w:t>ی</w:t>
      </w:r>
      <w:r w:rsidRPr="00061B8F">
        <w:rPr>
          <w:rFonts w:cs="B Nazanin" w:hint="eastAsia"/>
          <w:sz w:val="20"/>
          <w:szCs w:val="20"/>
          <w:rtl/>
        </w:rPr>
        <w:t>رنده</w:t>
      </w:r>
      <w:r w:rsidRPr="00061B8F">
        <w:rPr>
          <w:rFonts w:cs="B Nazanin"/>
          <w:sz w:val="20"/>
          <w:szCs w:val="20"/>
          <w:rtl/>
        </w:rPr>
        <w:t xml:space="preserve"> کانسار آهکها</w:t>
      </w:r>
      <w:r w:rsidRPr="00061B8F">
        <w:rPr>
          <w:rFonts w:cs="B Nazanin" w:hint="cs"/>
          <w:sz w:val="20"/>
          <w:szCs w:val="20"/>
          <w:rtl/>
        </w:rPr>
        <w:t>ی</w:t>
      </w:r>
      <w:r w:rsidRPr="00061B8F">
        <w:rPr>
          <w:rFonts w:cs="B Nazanin"/>
          <w:sz w:val="20"/>
          <w:szCs w:val="20"/>
          <w:rtl/>
        </w:rPr>
        <w:t xml:space="preserve"> اورب</w:t>
      </w:r>
      <w:r w:rsidRPr="00061B8F">
        <w:rPr>
          <w:rFonts w:cs="B Nazanin" w:hint="cs"/>
          <w:sz w:val="20"/>
          <w:szCs w:val="20"/>
          <w:rtl/>
        </w:rPr>
        <w:t>ی</w:t>
      </w:r>
      <w:r w:rsidRPr="00061B8F">
        <w:rPr>
          <w:rFonts w:cs="B Nazanin" w:hint="eastAsia"/>
          <w:sz w:val="20"/>
          <w:szCs w:val="20"/>
          <w:rtl/>
        </w:rPr>
        <w:t>تول</w:t>
      </w:r>
      <w:r w:rsidRPr="00061B8F">
        <w:rPr>
          <w:rFonts w:cs="B Nazanin" w:hint="cs"/>
          <w:sz w:val="20"/>
          <w:szCs w:val="20"/>
          <w:rtl/>
        </w:rPr>
        <w:t>ی</w:t>
      </w:r>
      <w:r w:rsidRPr="00061B8F">
        <w:rPr>
          <w:rFonts w:cs="B Nazanin" w:hint="eastAsia"/>
          <w:sz w:val="20"/>
          <w:szCs w:val="20"/>
          <w:rtl/>
        </w:rPr>
        <w:t>ن</w:t>
      </w:r>
      <w:r w:rsidRPr="00061B8F">
        <w:rPr>
          <w:rFonts w:cs="B Nazanin"/>
          <w:sz w:val="20"/>
          <w:szCs w:val="20"/>
          <w:rtl/>
        </w:rPr>
        <w:t xml:space="preserve"> دار کرتاسه ز</w:t>
      </w:r>
      <w:r w:rsidRPr="00061B8F">
        <w:rPr>
          <w:rFonts w:cs="B Nazanin" w:hint="cs"/>
          <w:sz w:val="20"/>
          <w:szCs w:val="20"/>
          <w:rtl/>
        </w:rPr>
        <w:t>ی</w:t>
      </w:r>
      <w:r w:rsidRPr="00061B8F">
        <w:rPr>
          <w:rFonts w:cs="B Nazanin" w:hint="eastAsia"/>
          <w:sz w:val="20"/>
          <w:szCs w:val="20"/>
          <w:rtl/>
        </w:rPr>
        <w:t>ر</w:t>
      </w:r>
      <w:r w:rsidRPr="00061B8F">
        <w:rPr>
          <w:rFonts w:cs="B Nazanin" w:hint="cs"/>
          <w:sz w:val="20"/>
          <w:szCs w:val="20"/>
          <w:rtl/>
        </w:rPr>
        <w:t>ی</w:t>
      </w:r>
      <w:r w:rsidRPr="00061B8F">
        <w:rPr>
          <w:rFonts w:cs="B Nazanin" w:hint="eastAsia"/>
          <w:sz w:val="20"/>
          <w:szCs w:val="20"/>
          <w:rtl/>
        </w:rPr>
        <w:t>ن</w:t>
      </w:r>
      <w:r w:rsidRPr="00061B8F">
        <w:rPr>
          <w:rFonts w:cs="B Nazanin"/>
          <w:sz w:val="20"/>
          <w:szCs w:val="20"/>
          <w:rtl/>
        </w:rPr>
        <w:t xml:space="preserve"> چ</w:t>
      </w:r>
      <w:r w:rsidRPr="00061B8F">
        <w:rPr>
          <w:rFonts w:cs="B Nazanin" w:hint="cs"/>
          <w:sz w:val="20"/>
          <w:szCs w:val="20"/>
          <w:rtl/>
        </w:rPr>
        <w:t>ی</w:t>
      </w:r>
      <w:r w:rsidRPr="00061B8F">
        <w:rPr>
          <w:rFonts w:cs="B Nazanin" w:hint="eastAsia"/>
          <w:sz w:val="20"/>
          <w:szCs w:val="20"/>
          <w:rtl/>
        </w:rPr>
        <w:t>ن</w:t>
      </w:r>
      <w:r w:rsidR="00FA6911" w:rsidRPr="00061B8F">
        <w:rPr>
          <w:rFonts w:cs="B Nazanin"/>
          <w:sz w:val="20"/>
          <w:szCs w:val="20"/>
          <w:rtl/>
        </w:rPr>
        <w:t xml:space="preserve"> خورده</w:t>
      </w:r>
      <w:r w:rsidR="00FA6911" w:rsidRPr="00061B8F">
        <w:rPr>
          <w:rFonts w:cs="B Nazanin" w:hint="cs"/>
          <w:sz w:val="20"/>
          <w:szCs w:val="20"/>
          <w:rtl/>
        </w:rPr>
        <w:t xml:space="preserve"> </w:t>
      </w:r>
      <w:r w:rsidRPr="00061B8F">
        <w:rPr>
          <w:rFonts w:cs="B Nazanin"/>
          <w:sz w:val="20"/>
          <w:szCs w:val="20"/>
          <w:rtl/>
        </w:rPr>
        <w:t>اند. واحدها</w:t>
      </w:r>
      <w:r w:rsidRPr="00061B8F">
        <w:rPr>
          <w:rFonts w:cs="B Nazanin" w:hint="cs"/>
          <w:sz w:val="20"/>
          <w:szCs w:val="20"/>
          <w:rtl/>
        </w:rPr>
        <w:t>ی</w:t>
      </w:r>
      <w:r w:rsidRPr="00061B8F">
        <w:rPr>
          <w:rFonts w:cs="B Nazanin"/>
          <w:sz w:val="20"/>
          <w:szCs w:val="20"/>
          <w:rtl/>
        </w:rPr>
        <w:t xml:space="preserve"> کربنات</w:t>
      </w:r>
      <w:r w:rsidRPr="00061B8F">
        <w:rPr>
          <w:rFonts w:cs="B Nazanin" w:hint="cs"/>
          <w:sz w:val="20"/>
          <w:szCs w:val="20"/>
          <w:rtl/>
        </w:rPr>
        <w:t>ی</w:t>
      </w:r>
      <w:r w:rsidRPr="00061B8F">
        <w:rPr>
          <w:rFonts w:cs="B Nazanin"/>
          <w:sz w:val="20"/>
          <w:szCs w:val="20"/>
          <w:rtl/>
        </w:rPr>
        <w:t xml:space="preserve"> کان</w:t>
      </w:r>
      <w:r w:rsidRPr="00061B8F">
        <w:rPr>
          <w:rFonts w:cs="B Nazanin" w:hint="cs"/>
          <w:sz w:val="20"/>
          <w:szCs w:val="20"/>
          <w:rtl/>
        </w:rPr>
        <w:t>ی</w:t>
      </w:r>
      <w:r w:rsidRPr="00061B8F">
        <w:rPr>
          <w:rFonts w:cs="B Nazanin"/>
          <w:sz w:val="20"/>
          <w:szCs w:val="20"/>
          <w:rtl/>
        </w:rPr>
        <w:t xml:space="preserve"> زا</w:t>
      </w:r>
      <w:r w:rsidRPr="00061B8F">
        <w:rPr>
          <w:rFonts w:cs="B Nazanin" w:hint="cs"/>
          <w:sz w:val="20"/>
          <w:szCs w:val="20"/>
          <w:rtl/>
        </w:rPr>
        <w:t>یی</w:t>
      </w:r>
      <w:r w:rsidRPr="00061B8F">
        <w:rPr>
          <w:rFonts w:cs="B Nazanin"/>
          <w:sz w:val="20"/>
          <w:szCs w:val="20"/>
          <w:rtl/>
        </w:rPr>
        <w:t xml:space="preserve"> آهن است. ضخامت متوسط لا</w:t>
      </w:r>
      <w:r w:rsidRPr="00061B8F">
        <w:rPr>
          <w:rFonts w:cs="B Nazanin" w:hint="cs"/>
          <w:sz w:val="20"/>
          <w:szCs w:val="20"/>
          <w:rtl/>
        </w:rPr>
        <w:t>ی</w:t>
      </w:r>
      <w:r w:rsidRPr="00061B8F">
        <w:rPr>
          <w:rFonts w:cs="B Nazanin" w:hint="eastAsia"/>
          <w:sz w:val="20"/>
          <w:szCs w:val="20"/>
          <w:rtl/>
        </w:rPr>
        <w:t>ه</w:t>
      </w:r>
      <w:r w:rsidRPr="00061B8F">
        <w:rPr>
          <w:rFonts w:cs="B Nazanin"/>
          <w:sz w:val="20"/>
          <w:szCs w:val="20"/>
          <w:rtl/>
        </w:rPr>
        <w:t xml:space="preserve"> معدن</w:t>
      </w:r>
      <w:r w:rsidRPr="00061B8F">
        <w:rPr>
          <w:rFonts w:cs="B Nazanin" w:hint="cs"/>
          <w:sz w:val="20"/>
          <w:szCs w:val="20"/>
          <w:rtl/>
        </w:rPr>
        <w:t>ی</w:t>
      </w:r>
      <w:r w:rsidRPr="00061B8F">
        <w:rPr>
          <w:rFonts w:cs="B Nazanin"/>
          <w:sz w:val="20"/>
          <w:szCs w:val="20"/>
          <w:rtl/>
        </w:rPr>
        <w:t xml:space="preserve"> 30 متر و ب</w:t>
      </w:r>
      <w:r w:rsidRPr="00061B8F">
        <w:rPr>
          <w:rFonts w:cs="B Nazanin" w:hint="cs"/>
          <w:sz w:val="20"/>
          <w:szCs w:val="20"/>
          <w:rtl/>
        </w:rPr>
        <w:t>ی</w:t>
      </w:r>
      <w:r w:rsidRPr="00061B8F">
        <w:rPr>
          <w:rFonts w:cs="B Nazanin" w:hint="eastAsia"/>
          <w:sz w:val="20"/>
          <w:szCs w:val="20"/>
          <w:rtl/>
        </w:rPr>
        <w:t>ش</w:t>
      </w:r>
      <w:r w:rsidRPr="00061B8F">
        <w:rPr>
          <w:rFonts w:cs="B Nazanin" w:hint="cs"/>
          <w:sz w:val="20"/>
          <w:szCs w:val="20"/>
          <w:rtl/>
        </w:rPr>
        <w:t>ی</w:t>
      </w:r>
      <w:r w:rsidRPr="00061B8F">
        <w:rPr>
          <w:rFonts w:cs="B Nazanin" w:hint="eastAsia"/>
          <w:sz w:val="20"/>
          <w:szCs w:val="20"/>
          <w:rtl/>
        </w:rPr>
        <w:t>نه</w:t>
      </w:r>
      <w:r w:rsidRPr="00061B8F">
        <w:rPr>
          <w:rFonts w:cs="B Nazanin"/>
          <w:sz w:val="20"/>
          <w:szCs w:val="20"/>
          <w:rtl/>
        </w:rPr>
        <w:t xml:space="preserve"> ع</w:t>
      </w:r>
      <w:r w:rsidRPr="00061B8F">
        <w:rPr>
          <w:rFonts w:cs="B Nazanin" w:hint="cs"/>
          <w:sz w:val="20"/>
          <w:szCs w:val="20"/>
          <w:rtl/>
        </w:rPr>
        <w:t>ی</w:t>
      </w:r>
      <w:r w:rsidRPr="00061B8F">
        <w:rPr>
          <w:rFonts w:cs="B Nazanin" w:hint="eastAsia"/>
          <w:sz w:val="20"/>
          <w:szCs w:val="20"/>
          <w:rtl/>
        </w:rPr>
        <w:t>ار</w:t>
      </w:r>
      <w:r w:rsidRPr="00061B8F">
        <w:rPr>
          <w:rFonts w:cs="B Nazanin"/>
          <w:sz w:val="20"/>
          <w:szCs w:val="20"/>
          <w:rtl/>
        </w:rPr>
        <w:t xml:space="preserve"> آهن 8/33درصد است. کانه اصل</w:t>
      </w:r>
      <w:r w:rsidRPr="00061B8F">
        <w:rPr>
          <w:rFonts w:cs="B Nazanin" w:hint="cs"/>
          <w:sz w:val="20"/>
          <w:szCs w:val="20"/>
          <w:rtl/>
        </w:rPr>
        <w:t>ی</w:t>
      </w:r>
      <w:r w:rsidRPr="00061B8F">
        <w:rPr>
          <w:rFonts w:cs="B Nazanin"/>
          <w:sz w:val="20"/>
          <w:szCs w:val="20"/>
          <w:rtl/>
        </w:rPr>
        <w:t xml:space="preserve"> گوت</w:t>
      </w:r>
      <w:r w:rsidRPr="00061B8F">
        <w:rPr>
          <w:rFonts w:cs="B Nazanin" w:hint="cs"/>
          <w:sz w:val="20"/>
          <w:szCs w:val="20"/>
          <w:rtl/>
        </w:rPr>
        <w:t>ی</w:t>
      </w:r>
      <w:r w:rsidRPr="00061B8F">
        <w:rPr>
          <w:rFonts w:cs="B Nazanin" w:hint="eastAsia"/>
          <w:sz w:val="20"/>
          <w:szCs w:val="20"/>
          <w:rtl/>
        </w:rPr>
        <w:t>ت</w:t>
      </w:r>
      <w:r w:rsidRPr="00061B8F">
        <w:rPr>
          <w:rFonts w:cs="B Nazanin"/>
          <w:sz w:val="20"/>
          <w:szCs w:val="20"/>
          <w:rtl/>
        </w:rPr>
        <w:t xml:space="preserve"> و ل</w:t>
      </w:r>
      <w:r w:rsidRPr="00061B8F">
        <w:rPr>
          <w:rFonts w:cs="B Nazanin" w:hint="cs"/>
          <w:sz w:val="20"/>
          <w:szCs w:val="20"/>
          <w:rtl/>
        </w:rPr>
        <w:t>ی</w:t>
      </w:r>
      <w:r w:rsidRPr="00061B8F">
        <w:rPr>
          <w:rFonts w:cs="B Nazanin" w:hint="eastAsia"/>
          <w:sz w:val="20"/>
          <w:szCs w:val="20"/>
          <w:rtl/>
        </w:rPr>
        <w:t>مون</w:t>
      </w:r>
      <w:r w:rsidRPr="00061B8F">
        <w:rPr>
          <w:rFonts w:cs="B Nazanin" w:hint="cs"/>
          <w:sz w:val="20"/>
          <w:szCs w:val="20"/>
          <w:rtl/>
        </w:rPr>
        <w:t>ی</w:t>
      </w:r>
      <w:r w:rsidRPr="00061B8F">
        <w:rPr>
          <w:rFonts w:cs="B Nazanin" w:hint="eastAsia"/>
          <w:sz w:val="20"/>
          <w:szCs w:val="20"/>
          <w:rtl/>
        </w:rPr>
        <w:t>ت</w:t>
      </w:r>
      <w:r w:rsidRPr="00061B8F">
        <w:rPr>
          <w:rFonts w:cs="B Nazanin"/>
          <w:sz w:val="20"/>
          <w:szCs w:val="20"/>
          <w:rtl/>
        </w:rPr>
        <w:t xml:space="preserve"> است. کوارتز و کلس</w:t>
      </w:r>
      <w:r w:rsidRPr="00061B8F">
        <w:rPr>
          <w:rFonts w:cs="B Nazanin" w:hint="cs"/>
          <w:sz w:val="20"/>
          <w:szCs w:val="20"/>
          <w:rtl/>
        </w:rPr>
        <w:t>ی</w:t>
      </w:r>
      <w:r w:rsidRPr="00061B8F">
        <w:rPr>
          <w:rFonts w:cs="B Nazanin" w:hint="eastAsia"/>
          <w:sz w:val="20"/>
          <w:szCs w:val="20"/>
          <w:rtl/>
        </w:rPr>
        <w:t>ت</w:t>
      </w:r>
      <w:r w:rsidRPr="00061B8F">
        <w:rPr>
          <w:rFonts w:cs="B Nazanin"/>
          <w:sz w:val="20"/>
          <w:szCs w:val="20"/>
          <w:rtl/>
        </w:rPr>
        <w:t xml:space="preserve"> ن</w:t>
      </w:r>
      <w:r w:rsidRPr="00061B8F">
        <w:rPr>
          <w:rFonts w:cs="B Nazanin" w:hint="cs"/>
          <w:sz w:val="20"/>
          <w:szCs w:val="20"/>
          <w:rtl/>
        </w:rPr>
        <w:t>ی</w:t>
      </w:r>
      <w:r w:rsidRPr="00061B8F">
        <w:rPr>
          <w:rFonts w:cs="B Nazanin" w:hint="eastAsia"/>
          <w:sz w:val="20"/>
          <w:szCs w:val="20"/>
          <w:rtl/>
        </w:rPr>
        <w:t>ز</w:t>
      </w:r>
      <w:r w:rsidRPr="00061B8F">
        <w:rPr>
          <w:rFonts w:cs="B Nazanin"/>
          <w:sz w:val="20"/>
          <w:szCs w:val="20"/>
          <w:rtl/>
        </w:rPr>
        <w:t xml:space="preserve"> اصل</w:t>
      </w:r>
      <w:r w:rsidRPr="00061B8F">
        <w:rPr>
          <w:rFonts w:cs="B Nazanin" w:hint="cs"/>
          <w:sz w:val="20"/>
          <w:szCs w:val="20"/>
          <w:rtl/>
        </w:rPr>
        <w:t>ی</w:t>
      </w:r>
      <w:r w:rsidR="00F268D8" w:rsidRPr="00061B8F">
        <w:rPr>
          <w:rFonts w:cs="B Nazanin" w:hint="cs"/>
          <w:sz w:val="20"/>
          <w:szCs w:val="20"/>
          <w:rtl/>
        </w:rPr>
        <w:t xml:space="preserve"> </w:t>
      </w:r>
      <w:r w:rsidRPr="00061B8F">
        <w:rPr>
          <w:rFonts w:cs="B Nazanin" w:hint="eastAsia"/>
          <w:sz w:val="20"/>
          <w:szCs w:val="20"/>
          <w:rtl/>
        </w:rPr>
        <w:t>تر</w:t>
      </w:r>
      <w:r w:rsidRPr="00061B8F">
        <w:rPr>
          <w:rFonts w:cs="B Nazanin" w:hint="cs"/>
          <w:sz w:val="20"/>
          <w:szCs w:val="20"/>
          <w:rtl/>
        </w:rPr>
        <w:t>ی</w:t>
      </w:r>
      <w:r w:rsidRPr="00061B8F">
        <w:rPr>
          <w:rFonts w:cs="B Nazanin" w:hint="eastAsia"/>
          <w:sz w:val="20"/>
          <w:szCs w:val="20"/>
          <w:rtl/>
        </w:rPr>
        <w:t>ن</w:t>
      </w:r>
      <w:r w:rsidRPr="00061B8F">
        <w:rPr>
          <w:rFonts w:cs="B Nazanin"/>
          <w:sz w:val="20"/>
          <w:szCs w:val="20"/>
          <w:rtl/>
        </w:rPr>
        <w:t xml:space="preserve"> باطله </w:t>
      </w:r>
      <w:r w:rsidR="00B033F6" w:rsidRPr="00061B8F">
        <w:rPr>
          <w:rFonts w:cs="B Nazanin" w:hint="cs"/>
          <w:sz w:val="20"/>
          <w:szCs w:val="20"/>
          <w:rtl/>
        </w:rPr>
        <w:t>هستند</w:t>
      </w:r>
      <w:r w:rsidRPr="00061B8F">
        <w:rPr>
          <w:rFonts w:cs="B Nazanin"/>
          <w:sz w:val="20"/>
          <w:szCs w:val="20"/>
          <w:rtl/>
        </w:rPr>
        <w:t>. دگرسان</w:t>
      </w:r>
      <w:r w:rsidRPr="00061B8F">
        <w:rPr>
          <w:rFonts w:cs="B Nazanin" w:hint="cs"/>
          <w:sz w:val="20"/>
          <w:szCs w:val="20"/>
          <w:rtl/>
        </w:rPr>
        <w:t>ی</w:t>
      </w:r>
      <w:r w:rsidRPr="00061B8F">
        <w:rPr>
          <w:rFonts w:cs="B Nazanin" w:hint="eastAsia"/>
          <w:sz w:val="20"/>
          <w:szCs w:val="20"/>
          <w:rtl/>
        </w:rPr>
        <w:t>ها</w:t>
      </w:r>
      <w:r w:rsidRPr="00061B8F">
        <w:rPr>
          <w:rFonts w:cs="B Nazanin"/>
          <w:sz w:val="20"/>
          <w:szCs w:val="20"/>
          <w:rtl/>
        </w:rPr>
        <w:t xml:space="preserve"> د</w:t>
      </w:r>
      <w:r w:rsidRPr="00061B8F">
        <w:rPr>
          <w:rFonts w:cs="B Nazanin" w:hint="eastAsia"/>
          <w:sz w:val="20"/>
          <w:szCs w:val="20"/>
          <w:rtl/>
        </w:rPr>
        <w:t>ر</w:t>
      </w:r>
      <w:r w:rsidRPr="00061B8F">
        <w:rPr>
          <w:rFonts w:cs="B Nazanin"/>
          <w:sz w:val="20"/>
          <w:szCs w:val="20"/>
          <w:rtl/>
        </w:rPr>
        <w:t xml:space="preserve"> محدوده کانسار ساده بوده و دگرسان</w:t>
      </w:r>
      <w:r w:rsidRPr="00061B8F">
        <w:rPr>
          <w:rFonts w:cs="B Nazanin" w:hint="cs"/>
          <w:sz w:val="20"/>
          <w:szCs w:val="20"/>
          <w:rtl/>
        </w:rPr>
        <w:t>ی</w:t>
      </w:r>
      <w:r w:rsidRPr="00061B8F">
        <w:rPr>
          <w:rFonts w:cs="B Nazanin" w:hint="eastAsia"/>
          <w:sz w:val="20"/>
          <w:szCs w:val="20"/>
          <w:rtl/>
        </w:rPr>
        <w:t>ها</w:t>
      </w:r>
      <w:r w:rsidRPr="00061B8F">
        <w:rPr>
          <w:rFonts w:cs="B Nazanin" w:hint="cs"/>
          <w:sz w:val="20"/>
          <w:szCs w:val="20"/>
          <w:rtl/>
        </w:rPr>
        <w:t>ی</w:t>
      </w:r>
      <w:r w:rsidRPr="00061B8F">
        <w:rPr>
          <w:rFonts w:cs="B Nazanin"/>
          <w:sz w:val="20"/>
          <w:szCs w:val="20"/>
          <w:rtl/>
        </w:rPr>
        <w:t xml:space="preserve"> دولوم</w:t>
      </w:r>
      <w:r w:rsidRPr="00061B8F">
        <w:rPr>
          <w:rFonts w:cs="B Nazanin" w:hint="cs"/>
          <w:sz w:val="20"/>
          <w:szCs w:val="20"/>
          <w:rtl/>
        </w:rPr>
        <w:t>ی</w:t>
      </w:r>
      <w:r w:rsidRPr="00061B8F">
        <w:rPr>
          <w:rFonts w:cs="B Nazanin" w:hint="eastAsia"/>
          <w:sz w:val="20"/>
          <w:szCs w:val="20"/>
          <w:rtl/>
        </w:rPr>
        <w:t>ت</w:t>
      </w:r>
      <w:r w:rsidRPr="00061B8F">
        <w:rPr>
          <w:rFonts w:cs="B Nazanin" w:hint="cs"/>
          <w:sz w:val="20"/>
          <w:szCs w:val="20"/>
          <w:rtl/>
        </w:rPr>
        <w:t>ی</w:t>
      </w:r>
      <w:r w:rsidRPr="00061B8F">
        <w:rPr>
          <w:rFonts w:cs="B Nazanin" w:hint="eastAsia"/>
          <w:sz w:val="20"/>
          <w:szCs w:val="20"/>
          <w:rtl/>
        </w:rPr>
        <w:t>،</w:t>
      </w:r>
      <w:r w:rsidRPr="00061B8F">
        <w:rPr>
          <w:rFonts w:cs="B Nazanin"/>
          <w:sz w:val="20"/>
          <w:szCs w:val="20"/>
          <w:rtl/>
        </w:rPr>
        <w:t xml:space="preserve"> پ</w:t>
      </w:r>
      <w:r w:rsidRPr="00061B8F">
        <w:rPr>
          <w:rFonts w:cs="B Nazanin" w:hint="cs"/>
          <w:sz w:val="20"/>
          <w:szCs w:val="20"/>
          <w:rtl/>
        </w:rPr>
        <w:t>ی</w:t>
      </w:r>
      <w:r w:rsidRPr="00061B8F">
        <w:rPr>
          <w:rFonts w:cs="B Nazanin" w:hint="eastAsia"/>
          <w:sz w:val="20"/>
          <w:szCs w:val="20"/>
          <w:rtl/>
        </w:rPr>
        <w:t>ر</w:t>
      </w:r>
      <w:r w:rsidRPr="00061B8F">
        <w:rPr>
          <w:rFonts w:cs="B Nazanin" w:hint="cs"/>
          <w:sz w:val="20"/>
          <w:szCs w:val="20"/>
          <w:rtl/>
        </w:rPr>
        <w:t>ی</w:t>
      </w:r>
      <w:r w:rsidRPr="00061B8F">
        <w:rPr>
          <w:rFonts w:cs="B Nazanin" w:hint="eastAsia"/>
          <w:sz w:val="20"/>
          <w:szCs w:val="20"/>
          <w:rtl/>
        </w:rPr>
        <w:t>ت</w:t>
      </w:r>
      <w:r w:rsidRPr="00061B8F">
        <w:rPr>
          <w:rFonts w:cs="B Nazanin" w:hint="cs"/>
          <w:sz w:val="20"/>
          <w:szCs w:val="20"/>
          <w:rtl/>
        </w:rPr>
        <w:t>ی</w:t>
      </w:r>
      <w:r w:rsidRPr="00061B8F">
        <w:rPr>
          <w:rFonts w:cs="B Nazanin" w:hint="eastAsia"/>
          <w:sz w:val="20"/>
          <w:szCs w:val="20"/>
          <w:rtl/>
        </w:rPr>
        <w:t>،</w:t>
      </w:r>
      <w:r w:rsidRPr="00061B8F">
        <w:rPr>
          <w:rFonts w:cs="B Nazanin"/>
          <w:sz w:val="20"/>
          <w:szCs w:val="20"/>
          <w:rtl/>
        </w:rPr>
        <w:t xml:space="preserve"> همات</w:t>
      </w:r>
      <w:r w:rsidRPr="00061B8F">
        <w:rPr>
          <w:rFonts w:cs="B Nazanin" w:hint="cs"/>
          <w:sz w:val="20"/>
          <w:szCs w:val="20"/>
          <w:rtl/>
        </w:rPr>
        <w:t>ی</w:t>
      </w:r>
      <w:r w:rsidRPr="00061B8F">
        <w:rPr>
          <w:rFonts w:cs="B Nazanin" w:hint="eastAsia"/>
          <w:sz w:val="20"/>
          <w:szCs w:val="20"/>
          <w:rtl/>
        </w:rPr>
        <w:t>ت</w:t>
      </w:r>
      <w:r w:rsidRPr="00061B8F">
        <w:rPr>
          <w:rFonts w:cs="B Nazanin" w:hint="cs"/>
          <w:sz w:val="20"/>
          <w:szCs w:val="20"/>
          <w:rtl/>
        </w:rPr>
        <w:t>ی</w:t>
      </w:r>
      <w:r w:rsidRPr="00061B8F">
        <w:rPr>
          <w:rFonts w:cs="B Nazanin"/>
          <w:sz w:val="20"/>
          <w:szCs w:val="20"/>
          <w:rtl/>
        </w:rPr>
        <w:t xml:space="preserve"> و ل</w:t>
      </w:r>
      <w:r w:rsidRPr="00061B8F">
        <w:rPr>
          <w:rFonts w:cs="B Nazanin" w:hint="cs"/>
          <w:sz w:val="20"/>
          <w:szCs w:val="20"/>
          <w:rtl/>
        </w:rPr>
        <w:t>ی</w:t>
      </w:r>
      <w:r w:rsidRPr="00061B8F">
        <w:rPr>
          <w:rFonts w:cs="B Nazanin" w:hint="eastAsia"/>
          <w:sz w:val="20"/>
          <w:szCs w:val="20"/>
          <w:rtl/>
        </w:rPr>
        <w:t>مون</w:t>
      </w:r>
      <w:r w:rsidRPr="00061B8F">
        <w:rPr>
          <w:rFonts w:cs="B Nazanin" w:hint="cs"/>
          <w:sz w:val="20"/>
          <w:szCs w:val="20"/>
          <w:rtl/>
        </w:rPr>
        <w:t>ی</w:t>
      </w:r>
      <w:r w:rsidRPr="00061B8F">
        <w:rPr>
          <w:rFonts w:cs="B Nazanin" w:hint="eastAsia"/>
          <w:sz w:val="20"/>
          <w:szCs w:val="20"/>
          <w:rtl/>
        </w:rPr>
        <w:t>ت</w:t>
      </w:r>
      <w:r w:rsidRPr="00061B8F">
        <w:rPr>
          <w:rFonts w:cs="B Nazanin" w:hint="cs"/>
          <w:sz w:val="20"/>
          <w:szCs w:val="20"/>
          <w:rtl/>
        </w:rPr>
        <w:t>ی</w:t>
      </w:r>
      <w:r w:rsidR="00E475BC" w:rsidRPr="00061B8F">
        <w:rPr>
          <w:rFonts w:cs="B Nazanin"/>
          <w:sz w:val="20"/>
          <w:szCs w:val="20"/>
          <w:rtl/>
        </w:rPr>
        <w:t xml:space="preserve"> غالب</w:t>
      </w:r>
      <w:r w:rsidR="00E475BC" w:rsidRPr="00061B8F">
        <w:rPr>
          <w:rFonts w:cs="B Nazanin" w:hint="cs"/>
          <w:sz w:val="20"/>
          <w:szCs w:val="20"/>
          <w:rtl/>
        </w:rPr>
        <w:t xml:space="preserve"> </w:t>
      </w:r>
      <w:r w:rsidRPr="00061B8F">
        <w:rPr>
          <w:rFonts w:cs="B Nazanin"/>
          <w:sz w:val="20"/>
          <w:szCs w:val="20"/>
          <w:rtl/>
        </w:rPr>
        <w:t>اند. کانسار از نوع کانسارها</w:t>
      </w:r>
      <w:r w:rsidRPr="00061B8F">
        <w:rPr>
          <w:rFonts w:cs="B Nazanin" w:hint="cs"/>
          <w:sz w:val="20"/>
          <w:szCs w:val="20"/>
          <w:rtl/>
        </w:rPr>
        <w:t>ی</w:t>
      </w:r>
      <w:r w:rsidRPr="00061B8F">
        <w:rPr>
          <w:rFonts w:cs="B Nazanin"/>
          <w:sz w:val="20"/>
          <w:szCs w:val="20"/>
          <w:rtl/>
        </w:rPr>
        <w:t xml:space="preserve"> آتشفشان</w:t>
      </w:r>
      <w:r w:rsidRPr="00061B8F">
        <w:rPr>
          <w:rFonts w:cs="B Nazanin" w:hint="cs"/>
          <w:sz w:val="20"/>
          <w:szCs w:val="20"/>
          <w:rtl/>
        </w:rPr>
        <w:t>ی</w:t>
      </w:r>
      <w:r w:rsidRPr="00061B8F">
        <w:rPr>
          <w:rFonts w:cs="B Nazanin"/>
          <w:sz w:val="20"/>
          <w:szCs w:val="20"/>
          <w:rtl/>
        </w:rPr>
        <w:t>- رسوب</w:t>
      </w:r>
      <w:r w:rsidRPr="00061B8F">
        <w:rPr>
          <w:rFonts w:cs="B Nazanin" w:hint="cs"/>
          <w:sz w:val="20"/>
          <w:szCs w:val="20"/>
          <w:rtl/>
        </w:rPr>
        <w:t>ی</w:t>
      </w:r>
      <w:r w:rsidRPr="00061B8F">
        <w:rPr>
          <w:rFonts w:cs="B Nazanin"/>
          <w:sz w:val="20"/>
          <w:szCs w:val="20"/>
          <w:rtl/>
        </w:rPr>
        <w:t xml:space="preserve"> (</w:t>
      </w:r>
      <w:r w:rsidRPr="00061B8F">
        <w:rPr>
          <w:rFonts w:cs="B Nazanin"/>
          <w:sz w:val="20"/>
          <w:szCs w:val="20"/>
        </w:rPr>
        <w:t>Sedex</w:t>
      </w:r>
      <w:r w:rsidRPr="00061B8F">
        <w:rPr>
          <w:rFonts w:cs="B Nazanin"/>
          <w:sz w:val="20"/>
          <w:szCs w:val="20"/>
          <w:rtl/>
        </w:rPr>
        <w:t>) با سنگ م</w:t>
      </w:r>
      <w:r w:rsidRPr="00061B8F">
        <w:rPr>
          <w:rFonts w:cs="B Nazanin" w:hint="cs"/>
          <w:sz w:val="20"/>
          <w:szCs w:val="20"/>
          <w:rtl/>
        </w:rPr>
        <w:t>ی</w:t>
      </w:r>
      <w:r w:rsidRPr="00061B8F">
        <w:rPr>
          <w:rFonts w:cs="B Nazanin" w:hint="eastAsia"/>
          <w:sz w:val="20"/>
          <w:szCs w:val="20"/>
          <w:rtl/>
        </w:rPr>
        <w:t>زبان</w:t>
      </w:r>
      <w:r w:rsidRPr="00061B8F">
        <w:rPr>
          <w:rFonts w:cs="B Nazanin"/>
          <w:sz w:val="20"/>
          <w:szCs w:val="20"/>
          <w:rtl/>
        </w:rPr>
        <w:t xml:space="preserve"> کربناته م</w:t>
      </w:r>
      <w:r w:rsidRPr="00061B8F">
        <w:rPr>
          <w:rFonts w:cs="B Nazanin" w:hint="cs"/>
          <w:sz w:val="20"/>
          <w:szCs w:val="20"/>
          <w:rtl/>
        </w:rPr>
        <w:t>ی</w:t>
      </w:r>
      <w:r w:rsidR="00A73B5F" w:rsidRPr="00061B8F">
        <w:rPr>
          <w:rFonts w:cs="B Nazanin"/>
          <w:sz w:val="20"/>
          <w:szCs w:val="20"/>
        </w:rPr>
        <w:t xml:space="preserve"> </w:t>
      </w:r>
      <w:r w:rsidRPr="00061B8F">
        <w:rPr>
          <w:rFonts w:cs="B Nazanin" w:hint="eastAsia"/>
          <w:sz w:val="20"/>
          <w:szCs w:val="20"/>
          <w:rtl/>
        </w:rPr>
        <w:t>باشد</w:t>
      </w:r>
      <w:r w:rsidRPr="00061B8F">
        <w:rPr>
          <w:rFonts w:cs="B Nazanin"/>
          <w:sz w:val="20"/>
          <w:szCs w:val="20"/>
          <w:rtl/>
        </w:rPr>
        <w:t>. ش</w:t>
      </w:r>
      <w:r w:rsidRPr="00061B8F">
        <w:rPr>
          <w:rFonts w:cs="B Nazanin" w:hint="cs"/>
          <w:sz w:val="20"/>
          <w:szCs w:val="20"/>
          <w:rtl/>
        </w:rPr>
        <w:t>ی</w:t>
      </w:r>
      <w:r w:rsidRPr="00061B8F">
        <w:rPr>
          <w:rFonts w:cs="B Nazanin" w:hint="eastAsia"/>
          <w:sz w:val="20"/>
          <w:szCs w:val="20"/>
          <w:rtl/>
        </w:rPr>
        <w:t>وة</w:t>
      </w:r>
      <w:r w:rsidRPr="00061B8F">
        <w:rPr>
          <w:rFonts w:cs="B Nazanin"/>
          <w:sz w:val="20"/>
          <w:szCs w:val="20"/>
          <w:rtl/>
        </w:rPr>
        <w:t xml:space="preserve"> تشک</w:t>
      </w:r>
      <w:r w:rsidRPr="00061B8F">
        <w:rPr>
          <w:rFonts w:cs="B Nazanin" w:hint="cs"/>
          <w:sz w:val="20"/>
          <w:szCs w:val="20"/>
          <w:rtl/>
        </w:rPr>
        <w:t>ی</w:t>
      </w:r>
      <w:r w:rsidRPr="00061B8F">
        <w:rPr>
          <w:rFonts w:cs="B Nazanin" w:hint="eastAsia"/>
          <w:sz w:val="20"/>
          <w:szCs w:val="20"/>
          <w:rtl/>
        </w:rPr>
        <w:t>ل</w:t>
      </w:r>
      <w:r w:rsidRPr="00061B8F">
        <w:rPr>
          <w:rFonts w:cs="B Nazanin"/>
          <w:sz w:val="20"/>
          <w:szCs w:val="20"/>
          <w:rtl/>
        </w:rPr>
        <w:t xml:space="preserve"> کانسار</w:t>
      </w:r>
      <w:r w:rsidR="00B033F6" w:rsidRPr="00061B8F">
        <w:rPr>
          <w:rFonts w:cs="B Nazanin" w:hint="eastAsia"/>
          <w:sz w:val="20"/>
          <w:szCs w:val="20"/>
          <w:rtl/>
        </w:rPr>
        <w:t>،</w:t>
      </w:r>
      <w:r w:rsidRPr="00061B8F">
        <w:rPr>
          <w:rFonts w:cs="B Nazanin"/>
          <w:sz w:val="20"/>
          <w:szCs w:val="20"/>
          <w:rtl/>
        </w:rPr>
        <w:t xml:space="preserve"> در </w:t>
      </w:r>
      <w:r w:rsidRPr="00061B8F">
        <w:rPr>
          <w:rFonts w:cs="B Nazanin" w:hint="cs"/>
          <w:sz w:val="20"/>
          <w:szCs w:val="20"/>
          <w:rtl/>
        </w:rPr>
        <w:t>ی</w:t>
      </w:r>
      <w:r w:rsidRPr="00061B8F">
        <w:rPr>
          <w:rFonts w:cs="B Nazanin" w:hint="eastAsia"/>
          <w:sz w:val="20"/>
          <w:szCs w:val="20"/>
          <w:rtl/>
        </w:rPr>
        <w:t>ک</w:t>
      </w:r>
      <w:r w:rsidRPr="00061B8F">
        <w:rPr>
          <w:rFonts w:cs="B Nazanin"/>
          <w:sz w:val="20"/>
          <w:szCs w:val="20"/>
          <w:rtl/>
        </w:rPr>
        <w:t xml:space="preserve"> حوضه رسوب</w:t>
      </w:r>
      <w:r w:rsidRPr="00061B8F">
        <w:rPr>
          <w:rFonts w:cs="B Nazanin" w:hint="cs"/>
          <w:sz w:val="20"/>
          <w:szCs w:val="20"/>
          <w:rtl/>
        </w:rPr>
        <w:t>ی</w:t>
      </w:r>
      <w:r w:rsidRPr="00061B8F">
        <w:rPr>
          <w:rFonts w:cs="B Nazanin"/>
          <w:sz w:val="20"/>
          <w:szCs w:val="20"/>
          <w:rtl/>
        </w:rPr>
        <w:t xml:space="preserve"> چ</w:t>
      </w:r>
      <w:r w:rsidRPr="00061B8F">
        <w:rPr>
          <w:rFonts w:cs="B Nazanin" w:hint="cs"/>
          <w:sz w:val="20"/>
          <w:szCs w:val="20"/>
          <w:rtl/>
        </w:rPr>
        <w:t>ی</w:t>
      </w:r>
      <w:r w:rsidRPr="00061B8F">
        <w:rPr>
          <w:rFonts w:cs="B Nazanin" w:hint="eastAsia"/>
          <w:sz w:val="20"/>
          <w:szCs w:val="20"/>
          <w:rtl/>
        </w:rPr>
        <w:t>نه</w:t>
      </w:r>
      <w:r w:rsidRPr="00061B8F">
        <w:rPr>
          <w:rFonts w:cs="B Nazanin"/>
          <w:sz w:val="20"/>
          <w:szCs w:val="20"/>
          <w:rtl/>
        </w:rPr>
        <w:t>-بند</w:t>
      </w:r>
      <w:r w:rsidRPr="00061B8F">
        <w:rPr>
          <w:rFonts w:cs="B Nazanin" w:hint="cs"/>
          <w:sz w:val="20"/>
          <w:szCs w:val="20"/>
          <w:rtl/>
        </w:rPr>
        <w:t>ی</w:t>
      </w:r>
      <w:r w:rsidRPr="00061B8F">
        <w:rPr>
          <w:rFonts w:cs="B Nazanin"/>
          <w:sz w:val="20"/>
          <w:szCs w:val="20"/>
          <w:rtl/>
        </w:rPr>
        <w:t xml:space="preserve"> شده در مح</w:t>
      </w:r>
      <w:r w:rsidRPr="00061B8F">
        <w:rPr>
          <w:rFonts w:cs="B Nazanin" w:hint="cs"/>
          <w:sz w:val="20"/>
          <w:szCs w:val="20"/>
          <w:rtl/>
        </w:rPr>
        <w:t>ی</w:t>
      </w:r>
      <w:r w:rsidRPr="00061B8F">
        <w:rPr>
          <w:rFonts w:cs="B Nazanin" w:hint="eastAsia"/>
          <w:sz w:val="20"/>
          <w:szCs w:val="20"/>
          <w:rtl/>
        </w:rPr>
        <w:t>ط</w:t>
      </w:r>
      <w:r w:rsidRPr="00061B8F">
        <w:rPr>
          <w:rFonts w:cs="B Nazanin"/>
          <w:sz w:val="20"/>
          <w:szCs w:val="20"/>
          <w:rtl/>
        </w:rPr>
        <w:t xml:space="preserve"> پادگانه قا</w:t>
      </w:r>
      <w:r w:rsidR="00F268D8" w:rsidRPr="00061B8F">
        <w:rPr>
          <w:rFonts w:cs="B Nazanin" w:hint="eastAsia"/>
          <w:sz w:val="20"/>
          <w:szCs w:val="20"/>
          <w:rtl/>
        </w:rPr>
        <w:t>ره</w:t>
      </w:r>
      <w:r w:rsidR="00F268D8" w:rsidRPr="00061B8F">
        <w:rPr>
          <w:rFonts w:cs="B Nazanin" w:hint="cs"/>
          <w:sz w:val="20"/>
          <w:szCs w:val="20"/>
          <w:rtl/>
        </w:rPr>
        <w:t xml:space="preserve"> </w:t>
      </w:r>
      <w:r w:rsidRPr="00061B8F">
        <w:rPr>
          <w:rFonts w:cs="B Nazanin" w:hint="eastAsia"/>
          <w:sz w:val="20"/>
          <w:szCs w:val="20"/>
          <w:rtl/>
        </w:rPr>
        <w:t>ا</w:t>
      </w:r>
      <w:r w:rsidRPr="00061B8F">
        <w:rPr>
          <w:rFonts w:cs="B Nazanin" w:hint="cs"/>
          <w:sz w:val="20"/>
          <w:szCs w:val="20"/>
          <w:rtl/>
        </w:rPr>
        <w:t>ی</w:t>
      </w:r>
      <w:r w:rsidRPr="00061B8F">
        <w:rPr>
          <w:rFonts w:cs="B Nazanin" w:hint="eastAsia"/>
          <w:sz w:val="20"/>
          <w:szCs w:val="20"/>
          <w:rtl/>
        </w:rPr>
        <w:t>،</w:t>
      </w:r>
      <w:r w:rsidRPr="00061B8F">
        <w:rPr>
          <w:rFonts w:cs="B Nazanin"/>
          <w:sz w:val="20"/>
          <w:szCs w:val="20"/>
          <w:rtl/>
        </w:rPr>
        <w:t xml:space="preserve"> ابتدا ژل ه</w:t>
      </w:r>
      <w:r w:rsidRPr="00061B8F">
        <w:rPr>
          <w:rFonts w:cs="B Nazanin" w:hint="cs"/>
          <w:sz w:val="20"/>
          <w:szCs w:val="20"/>
          <w:rtl/>
        </w:rPr>
        <w:t>ی</w:t>
      </w:r>
      <w:r w:rsidRPr="00061B8F">
        <w:rPr>
          <w:rFonts w:cs="B Nazanin" w:hint="eastAsia"/>
          <w:sz w:val="20"/>
          <w:szCs w:val="20"/>
          <w:rtl/>
        </w:rPr>
        <w:t>دروکس</w:t>
      </w:r>
      <w:r w:rsidRPr="00061B8F">
        <w:rPr>
          <w:rFonts w:cs="B Nazanin" w:hint="cs"/>
          <w:sz w:val="20"/>
          <w:szCs w:val="20"/>
          <w:rtl/>
        </w:rPr>
        <w:t>ی</w:t>
      </w:r>
      <w:r w:rsidRPr="00061B8F">
        <w:rPr>
          <w:rFonts w:cs="B Nazanin" w:hint="eastAsia"/>
          <w:sz w:val="20"/>
          <w:szCs w:val="20"/>
          <w:rtl/>
        </w:rPr>
        <w:t>د</w:t>
      </w:r>
      <w:r w:rsidRPr="00061B8F">
        <w:rPr>
          <w:rFonts w:cs="B Nazanin"/>
          <w:sz w:val="20"/>
          <w:szCs w:val="20"/>
          <w:rtl/>
        </w:rPr>
        <w:t xml:space="preserve"> آهن به همراه سا</w:t>
      </w:r>
      <w:r w:rsidRPr="00061B8F">
        <w:rPr>
          <w:rFonts w:cs="B Nazanin" w:hint="cs"/>
          <w:sz w:val="20"/>
          <w:szCs w:val="20"/>
          <w:rtl/>
        </w:rPr>
        <w:t>ی</w:t>
      </w:r>
      <w:r w:rsidRPr="00061B8F">
        <w:rPr>
          <w:rFonts w:cs="B Nazanin" w:hint="eastAsia"/>
          <w:sz w:val="20"/>
          <w:szCs w:val="20"/>
          <w:rtl/>
        </w:rPr>
        <w:t>ر</w:t>
      </w:r>
      <w:r w:rsidRPr="00061B8F">
        <w:rPr>
          <w:rFonts w:cs="B Nazanin"/>
          <w:sz w:val="20"/>
          <w:szCs w:val="20"/>
          <w:rtl/>
        </w:rPr>
        <w:t xml:space="preserve"> کات</w:t>
      </w:r>
      <w:r w:rsidRPr="00061B8F">
        <w:rPr>
          <w:rFonts w:cs="B Nazanin" w:hint="cs"/>
          <w:sz w:val="20"/>
          <w:szCs w:val="20"/>
          <w:rtl/>
        </w:rPr>
        <w:t>ی</w:t>
      </w:r>
      <w:r w:rsidRPr="00061B8F">
        <w:rPr>
          <w:rFonts w:cs="B Nazanin" w:hint="eastAsia"/>
          <w:sz w:val="20"/>
          <w:szCs w:val="20"/>
          <w:rtl/>
        </w:rPr>
        <w:t>ونها</w:t>
      </w:r>
      <w:r w:rsidRPr="00061B8F">
        <w:rPr>
          <w:rFonts w:cs="B Nazanin"/>
          <w:sz w:val="20"/>
          <w:szCs w:val="20"/>
          <w:rtl/>
        </w:rPr>
        <w:t xml:space="preserve"> نهشته شده است و شرا</w:t>
      </w:r>
      <w:r w:rsidRPr="00061B8F">
        <w:rPr>
          <w:rFonts w:cs="B Nazanin" w:hint="cs"/>
          <w:sz w:val="20"/>
          <w:szCs w:val="20"/>
          <w:rtl/>
        </w:rPr>
        <w:t>ی</w:t>
      </w:r>
      <w:r w:rsidRPr="00061B8F">
        <w:rPr>
          <w:rFonts w:cs="B Nazanin" w:hint="eastAsia"/>
          <w:sz w:val="20"/>
          <w:szCs w:val="20"/>
          <w:rtl/>
        </w:rPr>
        <w:t>ط</w:t>
      </w:r>
      <w:r w:rsidRPr="00061B8F">
        <w:rPr>
          <w:rFonts w:cs="B Nazanin"/>
          <w:sz w:val="20"/>
          <w:szCs w:val="20"/>
          <w:rtl/>
        </w:rPr>
        <w:t xml:space="preserve"> رسوبگذار</w:t>
      </w:r>
      <w:r w:rsidRPr="00061B8F">
        <w:rPr>
          <w:rFonts w:cs="B Nazanin" w:hint="cs"/>
          <w:sz w:val="20"/>
          <w:szCs w:val="20"/>
          <w:rtl/>
        </w:rPr>
        <w:t>ی</w:t>
      </w:r>
      <w:r w:rsidRPr="00061B8F">
        <w:rPr>
          <w:rFonts w:cs="B Nazanin"/>
          <w:sz w:val="20"/>
          <w:szCs w:val="20"/>
          <w:rtl/>
        </w:rPr>
        <w:t xml:space="preserve"> از نوع اح</w:t>
      </w:r>
      <w:r w:rsidRPr="00061B8F">
        <w:rPr>
          <w:rFonts w:cs="B Nazanin" w:hint="cs"/>
          <w:sz w:val="20"/>
          <w:szCs w:val="20"/>
          <w:rtl/>
        </w:rPr>
        <w:t>ی</w:t>
      </w:r>
      <w:r w:rsidRPr="00061B8F">
        <w:rPr>
          <w:rFonts w:cs="B Nazanin" w:hint="eastAsia"/>
          <w:sz w:val="20"/>
          <w:szCs w:val="20"/>
          <w:rtl/>
        </w:rPr>
        <w:t>ا</w:t>
      </w:r>
      <w:r w:rsidRPr="00061B8F">
        <w:rPr>
          <w:rFonts w:cs="B Nazanin" w:hint="cs"/>
          <w:sz w:val="20"/>
          <w:szCs w:val="20"/>
          <w:rtl/>
        </w:rPr>
        <w:t>یی</w:t>
      </w:r>
      <w:r w:rsidRPr="00061B8F">
        <w:rPr>
          <w:rFonts w:cs="B Nazanin"/>
          <w:sz w:val="20"/>
          <w:szCs w:val="20"/>
          <w:rtl/>
        </w:rPr>
        <w:t xml:space="preserve"> ضع</w:t>
      </w:r>
      <w:r w:rsidRPr="00061B8F">
        <w:rPr>
          <w:rFonts w:cs="B Nazanin" w:hint="cs"/>
          <w:sz w:val="20"/>
          <w:szCs w:val="20"/>
          <w:rtl/>
        </w:rPr>
        <w:t>ی</w:t>
      </w:r>
      <w:r w:rsidRPr="00061B8F">
        <w:rPr>
          <w:rFonts w:cs="B Nazanin" w:hint="eastAsia"/>
          <w:sz w:val="20"/>
          <w:szCs w:val="20"/>
          <w:rtl/>
        </w:rPr>
        <w:t>ف</w:t>
      </w:r>
      <w:r w:rsidRPr="00061B8F">
        <w:rPr>
          <w:rFonts w:cs="B Nazanin"/>
          <w:sz w:val="20"/>
          <w:szCs w:val="20"/>
          <w:rtl/>
        </w:rPr>
        <w:t xml:space="preserve"> م</w:t>
      </w:r>
      <w:r w:rsidRPr="00061B8F">
        <w:rPr>
          <w:rFonts w:cs="B Nazanin" w:hint="cs"/>
          <w:sz w:val="20"/>
          <w:szCs w:val="20"/>
          <w:rtl/>
        </w:rPr>
        <w:t>ی</w:t>
      </w:r>
      <w:r w:rsidR="00F268D8" w:rsidRPr="00061B8F">
        <w:rPr>
          <w:rFonts w:cs="B Nazanin" w:hint="cs"/>
          <w:sz w:val="20"/>
          <w:szCs w:val="20"/>
          <w:rtl/>
        </w:rPr>
        <w:t xml:space="preserve"> </w:t>
      </w:r>
      <w:r w:rsidRPr="00061B8F">
        <w:rPr>
          <w:rFonts w:cs="B Nazanin" w:hint="eastAsia"/>
          <w:sz w:val="20"/>
          <w:szCs w:val="20"/>
          <w:rtl/>
        </w:rPr>
        <w:t>باشد</w:t>
      </w:r>
      <w:r w:rsidRPr="00061B8F">
        <w:rPr>
          <w:rFonts w:cs="B Nazanin"/>
          <w:sz w:val="20"/>
          <w:szCs w:val="20"/>
          <w:rtl/>
        </w:rPr>
        <w:t>. فرآ</w:t>
      </w:r>
      <w:r w:rsidRPr="00061B8F">
        <w:rPr>
          <w:rFonts w:cs="B Nazanin" w:hint="cs"/>
          <w:sz w:val="20"/>
          <w:szCs w:val="20"/>
          <w:rtl/>
        </w:rPr>
        <w:t>ی</w:t>
      </w:r>
      <w:r w:rsidRPr="00061B8F">
        <w:rPr>
          <w:rFonts w:cs="B Nazanin" w:hint="eastAsia"/>
          <w:sz w:val="20"/>
          <w:szCs w:val="20"/>
          <w:rtl/>
        </w:rPr>
        <w:t>ندها</w:t>
      </w:r>
      <w:r w:rsidRPr="00061B8F">
        <w:rPr>
          <w:rFonts w:cs="B Nazanin" w:hint="cs"/>
          <w:sz w:val="20"/>
          <w:szCs w:val="20"/>
          <w:rtl/>
        </w:rPr>
        <w:t>ی</w:t>
      </w:r>
      <w:r w:rsidRPr="00061B8F">
        <w:rPr>
          <w:rFonts w:cs="B Nazanin"/>
          <w:sz w:val="20"/>
          <w:szCs w:val="20"/>
          <w:rtl/>
        </w:rPr>
        <w:t xml:space="preserve"> د</w:t>
      </w:r>
      <w:r w:rsidRPr="00061B8F">
        <w:rPr>
          <w:rFonts w:cs="B Nazanin" w:hint="cs"/>
          <w:sz w:val="20"/>
          <w:szCs w:val="20"/>
          <w:rtl/>
        </w:rPr>
        <w:t>ی</w:t>
      </w:r>
      <w:r w:rsidRPr="00061B8F">
        <w:rPr>
          <w:rFonts w:cs="B Nazanin" w:hint="eastAsia"/>
          <w:sz w:val="20"/>
          <w:szCs w:val="20"/>
          <w:rtl/>
        </w:rPr>
        <w:t>اژن</w:t>
      </w:r>
      <w:r w:rsidRPr="00061B8F">
        <w:rPr>
          <w:rFonts w:cs="B Nazanin" w:hint="cs"/>
          <w:sz w:val="20"/>
          <w:szCs w:val="20"/>
          <w:rtl/>
        </w:rPr>
        <w:t>ی</w:t>
      </w:r>
      <w:r w:rsidRPr="00061B8F">
        <w:rPr>
          <w:rFonts w:cs="B Nazanin" w:hint="eastAsia"/>
          <w:sz w:val="20"/>
          <w:szCs w:val="20"/>
          <w:rtl/>
        </w:rPr>
        <w:t>ک</w:t>
      </w:r>
      <w:r w:rsidRPr="00061B8F">
        <w:rPr>
          <w:rFonts w:cs="B Nazanin"/>
          <w:sz w:val="20"/>
          <w:szCs w:val="20"/>
          <w:rtl/>
        </w:rPr>
        <w:t xml:space="preserve"> باعث تراکم رسوبات و خروج آب گشته و تبلور گوت</w:t>
      </w:r>
      <w:r w:rsidRPr="00061B8F">
        <w:rPr>
          <w:rFonts w:cs="B Nazanin" w:hint="cs"/>
          <w:sz w:val="20"/>
          <w:szCs w:val="20"/>
          <w:rtl/>
        </w:rPr>
        <w:t>ی</w:t>
      </w:r>
      <w:r w:rsidRPr="00061B8F">
        <w:rPr>
          <w:rFonts w:cs="B Nazanin" w:hint="eastAsia"/>
          <w:sz w:val="20"/>
          <w:szCs w:val="20"/>
          <w:rtl/>
        </w:rPr>
        <w:t>ت</w:t>
      </w:r>
      <w:r w:rsidRPr="00061B8F">
        <w:rPr>
          <w:rFonts w:cs="B Nazanin"/>
          <w:sz w:val="20"/>
          <w:szCs w:val="20"/>
          <w:rtl/>
        </w:rPr>
        <w:t xml:space="preserve"> انجام شده و با ادامه د</w:t>
      </w:r>
      <w:r w:rsidRPr="00061B8F">
        <w:rPr>
          <w:rFonts w:cs="B Nazanin" w:hint="cs"/>
          <w:sz w:val="20"/>
          <w:szCs w:val="20"/>
          <w:rtl/>
        </w:rPr>
        <w:t>ی</w:t>
      </w:r>
      <w:r w:rsidRPr="00061B8F">
        <w:rPr>
          <w:rFonts w:cs="B Nazanin" w:hint="eastAsia"/>
          <w:sz w:val="20"/>
          <w:szCs w:val="20"/>
          <w:rtl/>
        </w:rPr>
        <w:t>اژنز</w:t>
      </w:r>
      <w:r w:rsidRPr="00061B8F">
        <w:rPr>
          <w:rFonts w:cs="B Nazanin"/>
          <w:sz w:val="20"/>
          <w:szCs w:val="20"/>
          <w:rtl/>
        </w:rPr>
        <w:t xml:space="preserve"> گوت</w:t>
      </w:r>
      <w:r w:rsidRPr="00061B8F">
        <w:rPr>
          <w:rFonts w:cs="B Nazanin" w:hint="cs"/>
          <w:sz w:val="20"/>
          <w:szCs w:val="20"/>
          <w:rtl/>
        </w:rPr>
        <w:t>ی</w:t>
      </w:r>
      <w:r w:rsidRPr="00061B8F">
        <w:rPr>
          <w:rFonts w:cs="B Nazanin" w:hint="eastAsia"/>
          <w:sz w:val="20"/>
          <w:szCs w:val="20"/>
          <w:rtl/>
        </w:rPr>
        <w:t>ت</w:t>
      </w:r>
      <w:r w:rsidRPr="00061B8F">
        <w:rPr>
          <w:rFonts w:cs="B Nazanin"/>
          <w:sz w:val="20"/>
          <w:szCs w:val="20"/>
          <w:rtl/>
        </w:rPr>
        <w:t xml:space="preserve"> به همات</w:t>
      </w:r>
      <w:r w:rsidRPr="00061B8F">
        <w:rPr>
          <w:rFonts w:cs="B Nazanin" w:hint="cs"/>
          <w:sz w:val="20"/>
          <w:szCs w:val="20"/>
          <w:rtl/>
        </w:rPr>
        <w:t>ی</w:t>
      </w:r>
      <w:r w:rsidRPr="00061B8F">
        <w:rPr>
          <w:rFonts w:cs="B Nazanin" w:hint="eastAsia"/>
          <w:sz w:val="20"/>
          <w:szCs w:val="20"/>
          <w:rtl/>
        </w:rPr>
        <w:t>ت</w:t>
      </w:r>
      <w:r w:rsidRPr="00061B8F">
        <w:rPr>
          <w:rFonts w:cs="B Nazanin"/>
          <w:sz w:val="20"/>
          <w:szCs w:val="20"/>
          <w:rtl/>
        </w:rPr>
        <w:t xml:space="preserve"> تبد</w:t>
      </w:r>
      <w:r w:rsidRPr="00061B8F">
        <w:rPr>
          <w:rFonts w:cs="B Nazanin" w:hint="cs"/>
          <w:sz w:val="20"/>
          <w:szCs w:val="20"/>
          <w:rtl/>
        </w:rPr>
        <w:t>ی</w:t>
      </w:r>
      <w:r w:rsidRPr="00061B8F">
        <w:rPr>
          <w:rFonts w:cs="B Nazanin" w:hint="eastAsia"/>
          <w:sz w:val="20"/>
          <w:szCs w:val="20"/>
          <w:rtl/>
        </w:rPr>
        <w:t>ل</w:t>
      </w:r>
      <w:r w:rsidRPr="00061B8F">
        <w:rPr>
          <w:rFonts w:cs="B Nazanin"/>
          <w:sz w:val="20"/>
          <w:szCs w:val="20"/>
          <w:rtl/>
        </w:rPr>
        <w:t xml:space="preserve"> شده است و نها</w:t>
      </w:r>
      <w:r w:rsidRPr="00061B8F">
        <w:rPr>
          <w:rFonts w:cs="B Nazanin" w:hint="cs"/>
          <w:sz w:val="20"/>
          <w:szCs w:val="20"/>
          <w:rtl/>
        </w:rPr>
        <w:t>ی</w:t>
      </w:r>
      <w:r w:rsidRPr="00061B8F">
        <w:rPr>
          <w:rFonts w:cs="B Nazanin" w:hint="eastAsia"/>
          <w:sz w:val="20"/>
          <w:szCs w:val="20"/>
          <w:rtl/>
        </w:rPr>
        <w:t>تا</w:t>
      </w:r>
      <w:r w:rsidR="00F268D8" w:rsidRPr="00061B8F">
        <w:rPr>
          <w:rFonts w:cs="B Nazanin"/>
          <w:sz w:val="20"/>
          <w:szCs w:val="20"/>
          <w:rtl/>
        </w:rPr>
        <w:t xml:space="preserve"> افق کانه</w:t>
      </w:r>
      <w:r w:rsidR="00F268D8" w:rsidRPr="00061B8F">
        <w:rPr>
          <w:rFonts w:cs="B Nazanin" w:hint="cs"/>
          <w:sz w:val="20"/>
          <w:szCs w:val="20"/>
          <w:rtl/>
        </w:rPr>
        <w:t xml:space="preserve"> </w:t>
      </w:r>
      <w:r w:rsidRPr="00061B8F">
        <w:rPr>
          <w:rFonts w:cs="B Nazanin"/>
          <w:sz w:val="20"/>
          <w:szCs w:val="20"/>
          <w:rtl/>
        </w:rPr>
        <w:t>دا</w:t>
      </w:r>
      <w:r w:rsidRPr="00061B8F">
        <w:rPr>
          <w:rFonts w:cs="B Nazanin" w:hint="eastAsia"/>
          <w:sz w:val="20"/>
          <w:szCs w:val="20"/>
          <w:rtl/>
        </w:rPr>
        <w:t>ر</w:t>
      </w:r>
      <w:r w:rsidRPr="00061B8F">
        <w:rPr>
          <w:rFonts w:cs="B Nazanin"/>
          <w:sz w:val="20"/>
          <w:szCs w:val="20"/>
          <w:rtl/>
        </w:rPr>
        <w:t xml:space="preserve"> دچار تغ</w:t>
      </w:r>
      <w:r w:rsidRPr="00061B8F">
        <w:rPr>
          <w:rFonts w:cs="B Nazanin" w:hint="cs"/>
          <w:sz w:val="20"/>
          <w:szCs w:val="20"/>
          <w:rtl/>
        </w:rPr>
        <w:t>یی</w:t>
      </w:r>
      <w:r w:rsidRPr="00061B8F">
        <w:rPr>
          <w:rFonts w:cs="B Nazanin" w:hint="eastAsia"/>
          <w:sz w:val="20"/>
          <w:szCs w:val="20"/>
          <w:rtl/>
        </w:rPr>
        <w:t>ر</w:t>
      </w:r>
      <w:r w:rsidR="00F268D8" w:rsidRPr="00061B8F">
        <w:rPr>
          <w:rFonts w:cs="B Nazanin"/>
          <w:sz w:val="20"/>
          <w:szCs w:val="20"/>
          <w:rtl/>
        </w:rPr>
        <w:t xml:space="preserve"> شکل</w:t>
      </w:r>
      <w:r w:rsidRPr="00061B8F">
        <w:rPr>
          <w:rFonts w:cs="B Nazanin"/>
          <w:sz w:val="20"/>
          <w:szCs w:val="20"/>
          <w:rtl/>
        </w:rPr>
        <w:t>ها</w:t>
      </w:r>
      <w:r w:rsidRPr="00061B8F">
        <w:rPr>
          <w:rFonts w:cs="B Nazanin" w:hint="cs"/>
          <w:sz w:val="20"/>
          <w:szCs w:val="20"/>
          <w:rtl/>
        </w:rPr>
        <w:t>ی</w:t>
      </w:r>
      <w:r w:rsidRPr="00061B8F">
        <w:rPr>
          <w:rFonts w:cs="B Nazanin"/>
          <w:sz w:val="20"/>
          <w:szCs w:val="20"/>
          <w:rtl/>
        </w:rPr>
        <w:t xml:space="preserve"> تکتون</w:t>
      </w:r>
      <w:r w:rsidRPr="00061B8F">
        <w:rPr>
          <w:rFonts w:cs="B Nazanin" w:hint="cs"/>
          <w:sz w:val="20"/>
          <w:szCs w:val="20"/>
          <w:rtl/>
        </w:rPr>
        <w:t>ی</w:t>
      </w:r>
      <w:r w:rsidRPr="00061B8F">
        <w:rPr>
          <w:rFonts w:cs="B Nazanin" w:hint="eastAsia"/>
          <w:sz w:val="20"/>
          <w:szCs w:val="20"/>
          <w:rtl/>
        </w:rPr>
        <w:t>ک</w:t>
      </w:r>
      <w:r w:rsidRPr="00061B8F">
        <w:rPr>
          <w:rFonts w:cs="B Nazanin" w:hint="cs"/>
          <w:sz w:val="20"/>
          <w:szCs w:val="20"/>
          <w:rtl/>
        </w:rPr>
        <w:t>ی</w:t>
      </w:r>
      <w:r w:rsidRPr="00061B8F">
        <w:rPr>
          <w:rFonts w:cs="B Nazanin"/>
          <w:sz w:val="20"/>
          <w:szCs w:val="20"/>
          <w:rtl/>
        </w:rPr>
        <w:t xml:space="preserve"> شده و گسترش عدس</w:t>
      </w:r>
      <w:r w:rsidRPr="00061B8F">
        <w:rPr>
          <w:rFonts w:cs="B Nazanin" w:hint="cs"/>
          <w:sz w:val="20"/>
          <w:szCs w:val="20"/>
          <w:rtl/>
        </w:rPr>
        <w:t>ی</w:t>
      </w:r>
      <w:r w:rsidR="00F268D8" w:rsidRPr="00061B8F">
        <w:rPr>
          <w:rFonts w:cs="B Nazanin"/>
          <w:sz w:val="20"/>
          <w:szCs w:val="20"/>
          <w:rtl/>
        </w:rPr>
        <w:t xml:space="preserve"> مانند توده</w:t>
      </w:r>
      <w:r w:rsidR="00F268D8" w:rsidRPr="00061B8F">
        <w:rPr>
          <w:rFonts w:cs="B Nazanin" w:hint="cs"/>
          <w:sz w:val="20"/>
          <w:szCs w:val="20"/>
          <w:rtl/>
        </w:rPr>
        <w:t xml:space="preserve"> </w:t>
      </w:r>
      <w:r w:rsidRPr="00061B8F">
        <w:rPr>
          <w:rFonts w:cs="B Nazanin"/>
          <w:sz w:val="20"/>
          <w:szCs w:val="20"/>
          <w:rtl/>
        </w:rPr>
        <w:t>ها</w:t>
      </w:r>
      <w:r w:rsidRPr="00061B8F">
        <w:rPr>
          <w:rFonts w:cs="B Nazanin" w:hint="cs"/>
          <w:sz w:val="20"/>
          <w:szCs w:val="20"/>
          <w:rtl/>
        </w:rPr>
        <w:t>ی</w:t>
      </w:r>
      <w:r w:rsidRPr="00061B8F">
        <w:rPr>
          <w:rFonts w:cs="B Nazanin"/>
          <w:sz w:val="20"/>
          <w:szCs w:val="20"/>
          <w:rtl/>
        </w:rPr>
        <w:t xml:space="preserve"> معدن</w:t>
      </w:r>
      <w:r w:rsidRPr="00061B8F">
        <w:rPr>
          <w:rFonts w:cs="B Nazanin" w:hint="cs"/>
          <w:sz w:val="20"/>
          <w:szCs w:val="20"/>
          <w:rtl/>
        </w:rPr>
        <w:t>ی</w:t>
      </w:r>
      <w:r w:rsidRPr="00061B8F">
        <w:rPr>
          <w:rFonts w:cs="B Nazanin"/>
          <w:sz w:val="20"/>
          <w:szCs w:val="20"/>
          <w:rtl/>
        </w:rPr>
        <w:t xml:space="preserve"> را تکم</w:t>
      </w:r>
      <w:r w:rsidRPr="00061B8F">
        <w:rPr>
          <w:rFonts w:cs="B Nazanin" w:hint="cs"/>
          <w:sz w:val="20"/>
          <w:szCs w:val="20"/>
          <w:rtl/>
        </w:rPr>
        <w:t>ی</w:t>
      </w:r>
      <w:r w:rsidRPr="00061B8F">
        <w:rPr>
          <w:rFonts w:cs="B Nazanin" w:hint="eastAsia"/>
          <w:sz w:val="20"/>
          <w:szCs w:val="20"/>
          <w:rtl/>
        </w:rPr>
        <w:t>ل</w:t>
      </w:r>
      <w:r w:rsidRPr="00061B8F">
        <w:rPr>
          <w:rFonts w:cs="B Nazanin"/>
          <w:sz w:val="20"/>
          <w:szCs w:val="20"/>
          <w:rtl/>
        </w:rPr>
        <w:t xml:space="preserve"> کرده است، پس از آن فرآ</w:t>
      </w:r>
      <w:r w:rsidRPr="00061B8F">
        <w:rPr>
          <w:rFonts w:cs="B Nazanin" w:hint="cs"/>
          <w:sz w:val="20"/>
          <w:szCs w:val="20"/>
          <w:rtl/>
        </w:rPr>
        <w:t>ی</w:t>
      </w:r>
      <w:r w:rsidRPr="00061B8F">
        <w:rPr>
          <w:rFonts w:cs="B Nazanin" w:hint="eastAsia"/>
          <w:sz w:val="20"/>
          <w:szCs w:val="20"/>
          <w:rtl/>
        </w:rPr>
        <w:t>ندها</w:t>
      </w:r>
      <w:r w:rsidRPr="00061B8F">
        <w:rPr>
          <w:rFonts w:cs="B Nazanin" w:hint="cs"/>
          <w:sz w:val="20"/>
          <w:szCs w:val="20"/>
          <w:rtl/>
        </w:rPr>
        <w:t>ی</w:t>
      </w:r>
      <w:r w:rsidRPr="00061B8F">
        <w:rPr>
          <w:rFonts w:cs="B Nazanin"/>
          <w:sz w:val="20"/>
          <w:szCs w:val="20"/>
          <w:rtl/>
        </w:rPr>
        <w:t xml:space="preserve"> هوازدگ</w:t>
      </w:r>
      <w:r w:rsidRPr="00061B8F">
        <w:rPr>
          <w:rFonts w:cs="B Nazanin" w:hint="cs"/>
          <w:sz w:val="20"/>
          <w:szCs w:val="20"/>
          <w:rtl/>
        </w:rPr>
        <w:t>ی</w:t>
      </w:r>
      <w:r w:rsidRPr="00061B8F">
        <w:rPr>
          <w:rFonts w:cs="B Nazanin"/>
          <w:sz w:val="20"/>
          <w:szCs w:val="20"/>
          <w:rtl/>
        </w:rPr>
        <w:t xml:space="preserve"> سوپرژن باعث شستشو</w:t>
      </w:r>
      <w:r w:rsidRPr="00061B8F">
        <w:rPr>
          <w:rFonts w:cs="B Nazanin" w:hint="cs"/>
          <w:sz w:val="20"/>
          <w:szCs w:val="20"/>
          <w:rtl/>
        </w:rPr>
        <w:t>ی</w:t>
      </w:r>
      <w:r w:rsidRPr="00061B8F">
        <w:rPr>
          <w:rFonts w:cs="B Nazanin"/>
          <w:sz w:val="20"/>
          <w:szCs w:val="20"/>
          <w:rtl/>
        </w:rPr>
        <w:t xml:space="preserve"> سولف</w:t>
      </w:r>
      <w:r w:rsidRPr="00061B8F">
        <w:rPr>
          <w:rFonts w:cs="B Nazanin" w:hint="cs"/>
          <w:sz w:val="20"/>
          <w:szCs w:val="20"/>
          <w:rtl/>
        </w:rPr>
        <w:t>ی</w:t>
      </w:r>
      <w:r w:rsidRPr="00061B8F">
        <w:rPr>
          <w:rFonts w:cs="B Nazanin" w:hint="eastAsia"/>
          <w:sz w:val="20"/>
          <w:szCs w:val="20"/>
          <w:rtl/>
        </w:rPr>
        <w:t>دها</w:t>
      </w:r>
      <w:r w:rsidR="00F268D8" w:rsidRPr="00061B8F">
        <w:rPr>
          <w:rFonts w:cs="B Nazanin"/>
          <w:sz w:val="20"/>
          <w:szCs w:val="20"/>
          <w:rtl/>
        </w:rPr>
        <w:t xml:space="preserve"> و کربنات</w:t>
      </w:r>
      <w:r w:rsidRPr="00061B8F">
        <w:rPr>
          <w:rFonts w:cs="B Nazanin"/>
          <w:sz w:val="20"/>
          <w:szCs w:val="20"/>
          <w:rtl/>
        </w:rPr>
        <w:t>ها گشته و به ا</w:t>
      </w:r>
      <w:r w:rsidRPr="00061B8F">
        <w:rPr>
          <w:rFonts w:cs="B Nazanin" w:hint="cs"/>
          <w:sz w:val="20"/>
          <w:szCs w:val="20"/>
          <w:rtl/>
        </w:rPr>
        <w:t>ی</w:t>
      </w:r>
      <w:r w:rsidRPr="00061B8F">
        <w:rPr>
          <w:rFonts w:cs="B Nazanin" w:hint="eastAsia"/>
          <w:sz w:val="20"/>
          <w:szCs w:val="20"/>
          <w:rtl/>
        </w:rPr>
        <w:t>ن</w:t>
      </w:r>
      <w:r w:rsidRPr="00061B8F">
        <w:rPr>
          <w:rFonts w:cs="B Nazanin"/>
          <w:sz w:val="20"/>
          <w:szCs w:val="20"/>
          <w:rtl/>
        </w:rPr>
        <w:t xml:space="preserve"> ترت</w:t>
      </w:r>
      <w:r w:rsidRPr="00061B8F">
        <w:rPr>
          <w:rFonts w:cs="B Nazanin" w:hint="cs"/>
          <w:sz w:val="20"/>
          <w:szCs w:val="20"/>
          <w:rtl/>
        </w:rPr>
        <w:t>ی</w:t>
      </w:r>
      <w:r w:rsidRPr="00061B8F">
        <w:rPr>
          <w:rFonts w:cs="B Nazanin" w:hint="eastAsia"/>
          <w:sz w:val="20"/>
          <w:szCs w:val="20"/>
          <w:rtl/>
        </w:rPr>
        <w:t>ب</w:t>
      </w:r>
      <w:r w:rsidRPr="00061B8F">
        <w:rPr>
          <w:rFonts w:cs="B Nazanin"/>
          <w:sz w:val="20"/>
          <w:szCs w:val="20"/>
          <w:rtl/>
        </w:rPr>
        <w:t xml:space="preserve"> ع</w:t>
      </w:r>
      <w:r w:rsidRPr="00061B8F">
        <w:rPr>
          <w:rFonts w:cs="B Nazanin" w:hint="cs"/>
          <w:sz w:val="20"/>
          <w:szCs w:val="20"/>
          <w:rtl/>
        </w:rPr>
        <w:t>ی</w:t>
      </w:r>
      <w:r w:rsidRPr="00061B8F">
        <w:rPr>
          <w:rFonts w:cs="B Nazanin" w:hint="eastAsia"/>
          <w:sz w:val="20"/>
          <w:szCs w:val="20"/>
          <w:rtl/>
        </w:rPr>
        <w:t>ار</w:t>
      </w:r>
      <w:r w:rsidRPr="00061B8F">
        <w:rPr>
          <w:rFonts w:cs="B Nazanin"/>
          <w:sz w:val="20"/>
          <w:szCs w:val="20"/>
          <w:rtl/>
        </w:rPr>
        <w:t xml:space="preserve"> آهن و منگنز افزا</w:t>
      </w:r>
      <w:r w:rsidRPr="00061B8F">
        <w:rPr>
          <w:rFonts w:cs="B Nazanin" w:hint="cs"/>
          <w:sz w:val="20"/>
          <w:szCs w:val="20"/>
          <w:rtl/>
        </w:rPr>
        <w:t>ی</w:t>
      </w:r>
      <w:r w:rsidRPr="00061B8F">
        <w:rPr>
          <w:rFonts w:cs="B Nazanin" w:hint="eastAsia"/>
          <w:sz w:val="20"/>
          <w:szCs w:val="20"/>
          <w:rtl/>
        </w:rPr>
        <w:t>ش</w:t>
      </w:r>
      <w:r w:rsidRPr="00061B8F">
        <w:rPr>
          <w:rFonts w:cs="B Nazanin"/>
          <w:sz w:val="20"/>
          <w:szCs w:val="20"/>
          <w:rtl/>
        </w:rPr>
        <w:t xml:space="preserve"> </w:t>
      </w:r>
      <w:r w:rsidRPr="00061B8F">
        <w:rPr>
          <w:rFonts w:cs="B Nazanin" w:hint="cs"/>
          <w:sz w:val="20"/>
          <w:szCs w:val="20"/>
          <w:rtl/>
        </w:rPr>
        <w:t>ی</w:t>
      </w:r>
      <w:r w:rsidRPr="00061B8F">
        <w:rPr>
          <w:rFonts w:cs="B Nazanin" w:hint="eastAsia"/>
          <w:sz w:val="20"/>
          <w:szCs w:val="20"/>
          <w:rtl/>
        </w:rPr>
        <w:t>افته</w:t>
      </w:r>
      <w:r w:rsidRPr="00061B8F">
        <w:rPr>
          <w:rFonts w:cs="B Nazanin"/>
          <w:sz w:val="20"/>
          <w:szCs w:val="20"/>
          <w:rtl/>
        </w:rPr>
        <w:t xml:space="preserve"> و بافتها</w:t>
      </w:r>
      <w:r w:rsidRPr="00061B8F">
        <w:rPr>
          <w:rFonts w:cs="B Nazanin" w:hint="cs"/>
          <w:sz w:val="20"/>
          <w:szCs w:val="20"/>
          <w:rtl/>
        </w:rPr>
        <w:t>ی</w:t>
      </w:r>
      <w:r w:rsidRPr="00061B8F">
        <w:rPr>
          <w:rFonts w:cs="B Nazanin"/>
          <w:sz w:val="20"/>
          <w:szCs w:val="20"/>
          <w:rtl/>
        </w:rPr>
        <w:t xml:space="preserve"> خاص شرا</w:t>
      </w:r>
      <w:r w:rsidRPr="00061B8F">
        <w:rPr>
          <w:rFonts w:cs="B Nazanin" w:hint="cs"/>
          <w:sz w:val="20"/>
          <w:szCs w:val="20"/>
          <w:rtl/>
        </w:rPr>
        <w:t>ی</w:t>
      </w:r>
      <w:r w:rsidRPr="00061B8F">
        <w:rPr>
          <w:rFonts w:cs="B Nazanin" w:hint="eastAsia"/>
          <w:sz w:val="20"/>
          <w:szCs w:val="20"/>
          <w:rtl/>
        </w:rPr>
        <w:t>ط</w:t>
      </w:r>
      <w:r w:rsidRPr="00061B8F">
        <w:rPr>
          <w:rFonts w:cs="B Nazanin"/>
          <w:sz w:val="20"/>
          <w:szCs w:val="20"/>
          <w:rtl/>
        </w:rPr>
        <w:t xml:space="preserve"> سوپرژن ا</w:t>
      </w:r>
      <w:r w:rsidRPr="00061B8F">
        <w:rPr>
          <w:rFonts w:cs="B Nazanin" w:hint="cs"/>
          <w:sz w:val="20"/>
          <w:szCs w:val="20"/>
          <w:rtl/>
        </w:rPr>
        <w:t>ی</w:t>
      </w:r>
      <w:r w:rsidRPr="00061B8F">
        <w:rPr>
          <w:rFonts w:cs="B Nazanin" w:hint="eastAsia"/>
          <w:sz w:val="20"/>
          <w:szCs w:val="20"/>
          <w:rtl/>
        </w:rPr>
        <w:t>جاد</w:t>
      </w:r>
      <w:r w:rsidR="00F268D8" w:rsidRPr="00061B8F">
        <w:rPr>
          <w:rFonts w:cs="B Nazanin"/>
          <w:sz w:val="20"/>
          <w:szCs w:val="20"/>
          <w:rtl/>
        </w:rPr>
        <w:t xml:space="preserve"> شده</w:t>
      </w:r>
      <w:r w:rsidR="00F268D8" w:rsidRPr="00061B8F">
        <w:rPr>
          <w:rFonts w:cs="B Nazanin" w:hint="cs"/>
          <w:sz w:val="20"/>
          <w:szCs w:val="20"/>
          <w:rtl/>
        </w:rPr>
        <w:t xml:space="preserve"> </w:t>
      </w:r>
      <w:r w:rsidRPr="00061B8F">
        <w:rPr>
          <w:rFonts w:cs="B Nazanin"/>
          <w:sz w:val="20"/>
          <w:szCs w:val="20"/>
          <w:rtl/>
        </w:rPr>
        <w:t>اند. فراوان</w:t>
      </w:r>
      <w:r w:rsidRPr="00061B8F">
        <w:rPr>
          <w:rFonts w:cs="B Nazanin" w:hint="cs"/>
          <w:sz w:val="20"/>
          <w:szCs w:val="20"/>
          <w:rtl/>
        </w:rPr>
        <w:t>ی</w:t>
      </w:r>
      <w:r w:rsidRPr="00061B8F">
        <w:rPr>
          <w:rFonts w:cs="B Nazanin"/>
          <w:sz w:val="20"/>
          <w:szCs w:val="20"/>
          <w:rtl/>
        </w:rPr>
        <w:t xml:space="preserve"> آه</w:t>
      </w:r>
      <w:r w:rsidRPr="00061B8F">
        <w:rPr>
          <w:rFonts w:cs="B Nazanin" w:hint="eastAsia"/>
          <w:sz w:val="20"/>
          <w:szCs w:val="20"/>
          <w:rtl/>
        </w:rPr>
        <w:t>ن</w:t>
      </w:r>
      <w:r w:rsidRPr="00061B8F">
        <w:rPr>
          <w:rFonts w:cs="B Nazanin"/>
          <w:sz w:val="20"/>
          <w:szCs w:val="20"/>
          <w:rtl/>
        </w:rPr>
        <w:t xml:space="preserve"> در سنگ در برگ</w:t>
      </w:r>
      <w:r w:rsidRPr="00061B8F">
        <w:rPr>
          <w:rFonts w:cs="B Nazanin" w:hint="cs"/>
          <w:sz w:val="20"/>
          <w:szCs w:val="20"/>
          <w:rtl/>
        </w:rPr>
        <w:t>ی</w:t>
      </w:r>
      <w:r w:rsidRPr="00061B8F">
        <w:rPr>
          <w:rFonts w:cs="B Nazanin" w:hint="eastAsia"/>
          <w:sz w:val="20"/>
          <w:szCs w:val="20"/>
          <w:rtl/>
        </w:rPr>
        <w:t>رنده</w:t>
      </w:r>
      <w:r w:rsidRPr="00061B8F">
        <w:rPr>
          <w:rFonts w:cs="B Nazanin"/>
          <w:sz w:val="20"/>
          <w:szCs w:val="20"/>
          <w:rtl/>
        </w:rPr>
        <w:t xml:space="preserve"> آهک</w:t>
      </w:r>
      <w:r w:rsidRPr="00061B8F">
        <w:rPr>
          <w:rFonts w:cs="B Nazanin" w:hint="cs"/>
          <w:sz w:val="20"/>
          <w:szCs w:val="20"/>
          <w:rtl/>
        </w:rPr>
        <w:t>ی</w:t>
      </w:r>
      <w:r w:rsidRPr="00061B8F">
        <w:rPr>
          <w:rFonts w:cs="B Nazanin"/>
          <w:sz w:val="20"/>
          <w:szCs w:val="20"/>
          <w:rtl/>
        </w:rPr>
        <w:t xml:space="preserve"> قابل توجه است (حدود 12 درصد) که اولاً نشان دهنده آلودگ</w:t>
      </w:r>
      <w:r w:rsidRPr="00061B8F">
        <w:rPr>
          <w:rFonts w:cs="B Nazanin" w:hint="cs"/>
          <w:sz w:val="20"/>
          <w:szCs w:val="20"/>
          <w:rtl/>
        </w:rPr>
        <w:t>ی</w:t>
      </w:r>
      <w:r w:rsidR="00A73B5F" w:rsidRPr="00061B8F">
        <w:rPr>
          <w:rFonts w:cs="B Nazanin"/>
          <w:sz w:val="20"/>
          <w:szCs w:val="20"/>
          <w:rtl/>
        </w:rPr>
        <w:t xml:space="preserve"> سنگ</w:t>
      </w:r>
      <w:r w:rsidRPr="00061B8F">
        <w:rPr>
          <w:rFonts w:cs="B Nazanin"/>
          <w:sz w:val="20"/>
          <w:szCs w:val="20"/>
          <w:rtl/>
        </w:rPr>
        <w:t>ها</w:t>
      </w:r>
      <w:r w:rsidRPr="00061B8F">
        <w:rPr>
          <w:rFonts w:cs="B Nazanin" w:hint="cs"/>
          <w:sz w:val="20"/>
          <w:szCs w:val="20"/>
          <w:rtl/>
        </w:rPr>
        <w:t>ی</w:t>
      </w:r>
      <w:r w:rsidRPr="00061B8F">
        <w:rPr>
          <w:rFonts w:cs="B Nazanin"/>
          <w:sz w:val="20"/>
          <w:szCs w:val="20"/>
          <w:rtl/>
        </w:rPr>
        <w:t xml:space="preserve"> منطقه به آهن است و ثان</w:t>
      </w:r>
      <w:r w:rsidRPr="00061B8F">
        <w:rPr>
          <w:rFonts w:cs="B Nazanin" w:hint="cs"/>
          <w:sz w:val="20"/>
          <w:szCs w:val="20"/>
          <w:rtl/>
        </w:rPr>
        <w:t>ی</w:t>
      </w:r>
      <w:r w:rsidRPr="00061B8F">
        <w:rPr>
          <w:rFonts w:cs="B Nazanin" w:hint="eastAsia"/>
          <w:sz w:val="20"/>
          <w:szCs w:val="20"/>
          <w:rtl/>
        </w:rPr>
        <w:t>اً</w:t>
      </w:r>
      <w:r w:rsidRPr="00061B8F">
        <w:rPr>
          <w:rFonts w:cs="B Nazanin"/>
          <w:sz w:val="20"/>
          <w:szCs w:val="20"/>
          <w:rtl/>
        </w:rPr>
        <w:t xml:space="preserve"> نقش فرا</w:t>
      </w:r>
      <w:r w:rsidRPr="00061B8F">
        <w:rPr>
          <w:rFonts w:cs="B Nazanin" w:hint="cs"/>
          <w:sz w:val="20"/>
          <w:szCs w:val="20"/>
          <w:rtl/>
        </w:rPr>
        <w:t>ی</w:t>
      </w:r>
      <w:r w:rsidRPr="00061B8F">
        <w:rPr>
          <w:rFonts w:cs="B Nazanin" w:hint="eastAsia"/>
          <w:sz w:val="20"/>
          <w:szCs w:val="20"/>
          <w:rtl/>
        </w:rPr>
        <w:t>ندها</w:t>
      </w:r>
      <w:r w:rsidRPr="00061B8F">
        <w:rPr>
          <w:rFonts w:cs="B Nazanin" w:hint="cs"/>
          <w:sz w:val="20"/>
          <w:szCs w:val="20"/>
          <w:rtl/>
        </w:rPr>
        <w:t>ی</w:t>
      </w:r>
      <w:r w:rsidRPr="00061B8F">
        <w:rPr>
          <w:rFonts w:cs="B Nazanin"/>
          <w:sz w:val="20"/>
          <w:szCs w:val="20"/>
          <w:rtl/>
        </w:rPr>
        <w:t xml:space="preserve"> سوپرژن را در توز</w:t>
      </w:r>
      <w:r w:rsidRPr="00061B8F">
        <w:rPr>
          <w:rFonts w:cs="B Nazanin" w:hint="cs"/>
          <w:sz w:val="20"/>
          <w:szCs w:val="20"/>
          <w:rtl/>
        </w:rPr>
        <w:t>ی</w:t>
      </w:r>
      <w:r w:rsidRPr="00061B8F">
        <w:rPr>
          <w:rFonts w:cs="B Nazanin" w:hint="eastAsia"/>
          <w:sz w:val="20"/>
          <w:szCs w:val="20"/>
          <w:rtl/>
        </w:rPr>
        <w:t>ع</w:t>
      </w:r>
      <w:r w:rsidRPr="00061B8F">
        <w:rPr>
          <w:rFonts w:cs="B Nazanin"/>
          <w:sz w:val="20"/>
          <w:szCs w:val="20"/>
          <w:rtl/>
        </w:rPr>
        <w:t xml:space="preserve"> عناصر اصل</w:t>
      </w:r>
      <w:r w:rsidRPr="00061B8F">
        <w:rPr>
          <w:rFonts w:cs="B Nazanin" w:hint="cs"/>
          <w:sz w:val="20"/>
          <w:szCs w:val="20"/>
          <w:rtl/>
        </w:rPr>
        <w:t>ی</w:t>
      </w:r>
      <w:r w:rsidRPr="00061B8F">
        <w:rPr>
          <w:rFonts w:cs="B Nazanin"/>
          <w:sz w:val="20"/>
          <w:szCs w:val="20"/>
          <w:rtl/>
        </w:rPr>
        <w:t xml:space="preserve"> در منطقه مشخص م</w:t>
      </w:r>
      <w:r w:rsidRPr="00061B8F">
        <w:rPr>
          <w:rFonts w:cs="B Nazanin" w:hint="cs"/>
          <w:sz w:val="20"/>
          <w:szCs w:val="20"/>
          <w:rtl/>
        </w:rPr>
        <w:t>ی</w:t>
      </w:r>
      <w:r w:rsidR="00A73B5F" w:rsidRPr="00061B8F">
        <w:rPr>
          <w:rFonts w:cs="B Nazanin"/>
          <w:sz w:val="20"/>
          <w:szCs w:val="20"/>
        </w:rPr>
        <w:t xml:space="preserve"> </w:t>
      </w:r>
      <w:r w:rsidRPr="00061B8F">
        <w:rPr>
          <w:rFonts w:cs="B Nazanin" w:hint="eastAsia"/>
          <w:sz w:val="20"/>
          <w:szCs w:val="20"/>
          <w:rtl/>
        </w:rPr>
        <w:t>کند</w:t>
      </w:r>
      <w:r w:rsidRPr="00061B8F">
        <w:rPr>
          <w:rFonts w:cs="B Nazanin"/>
          <w:sz w:val="20"/>
          <w:szCs w:val="20"/>
          <w:rtl/>
        </w:rPr>
        <w:t>.</w:t>
      </w:r>
    </w:p>
    <w:p w:rsidR="004541EE" w:rsidRPr="00061B8F" w:rsidRDefault="004541EE" w:rsidP="00927131">
      <w:pPr>
        <w:pStyle w:val="BlockText"/>
        <w:bidi/>
        <w:rPr>
          <w:rFonts w:cs="B Nazanin"/>
          <w:szCs w:val="18"/>
          <w:lang w:val="en-GB" w:bidi="fa-IR"/>
        </w:rPr>
      </w:pPr>
      <w:bookmarkStart w:id="1" w:name="OLE_LINK1"/>
      <w:bookmarkStart w:id="2" w:name="OLE_LINK2"/>
    </w:p>
    <w:p w:rsidR="009B5FD7" w:rsidRPr="00061B8F" w:rsidRDefault="009B5FD7" w:rsidP="004541EE">
      <w:pPr>
        <w:pStyle w:val="BlockText"/>
        <w:bidi/>
        <w:rPr>
          <w:rFonts w:cs="B Zar"/>
          <w:sz w:val="20"/>
          <w:szCs w:val="20"/>
        </w:rPr>
      </w:pPr>
      <w:r w:rsidRPr="00061B8F">
        <w:rPr>
          <w:rFonts w:cs="B Nazanin"/>
          <w:szCs w:val="18"/>
          <w:rtl/>
          <w:lang w:val="en-GB" w:bidi="fa-IR"/>
        </w:rPr>
        <w:t xml:space="preserve">کلمات کليدي: </w:t>
      </w:r>
      <w:bookmarkEnd w:id="1"/>
      <w:bookmarkEnd w:id="2"/>
      <w:r w:rsidR="00927131" w:rsidRPr="00061B8F">
        <w:rPr>
          <w:rFonts w:cs="B Nazanin"/>
          <w:szCs w:val="18"/>
          <w:rtl/>
          <w:lang w:val="en-GB" w:bidi="fa-IR"/>
        </w:rPr>
        <w:t>مگنت</w:t>
      </w:r>
      <w:r w:rsidR="00927131" w:rsidRPr="00061B8F">
        <w:rPr>
          <w:rFonts w:cs="B Nazanin" w:hint="cs"/>
          <w:szCs w:val="18"/>
          <w:rtl/>
          <w:lang w:val="en-GB" w:bidi="fa-IR"/>
        </w:rPr>
        <w:t>ی</w:t>
      </w:r>
      <w:r w:rsidR="00927131" w:rsidRPr="00061B8F">
        <w:rPr>
          <w:rFonts w:cs="B Nazanin" w:hint="eastAsia"/>
          <w:szCs w:val="18"/>
          <w:rtl/>
          <w:lang w:val="en-GB" w:bidi="fa-IR"/>
        </w:rPr>
        <w:t>ت</w:t>
      </w:r>
      <w:r w:rsidR="00927131" w:rsidRPr="00061B8F">
        <w:rPr>
          <w:rFonts w:cs="B Nazanin"/>
          <w:szCs w:val="18"/>
          <w:rtl/>
          <w:lang w:val="en-GB" w:bidi="fa-IR"/>
        </w:rPr>
        <w:t>.هاو</w:t>
      </w:r>
      <w:r w:rsidR="00927131" w:rsidRPr="00061B8F">
        <w:rPr>
          <w:rFonts w:cs="B Nazanin" w:hint="cs"/>
          <w:szCs w:val="18"/>
          <w:rtl/>
          <w:lang w:val="en-GB" w:bidi="fa-IR"/>
        </w:rPr>
        <w:t>ی</w:t>
      </w:r>
      <w:r w:rsidR="00927131" w:rsidRPr="00061B8F">
        <w:rPr>
          <w:rFonts w:cs="B Nazanin" w:hint="eastAsia"/>
          <w:szCs w:val="18"/>
          <w:rtl/>
          <w:lang w:val="en-GB" w:bidi="fa-IR"/>
        </w:rPr>
        <w:t>لا</w:t>
      </w:r>
      <w:r w:rsidR="00927131" w:rsidRPr="00061B8F">
        <w:rPr>
          <w:rFonts w:cs="B Nazanin"/>
          <w:szCs w:val="18"/>
          <w:rtl/>
          <w:lang w:val="en-GB" w:bidi="fa-IR"/>
        </w:rPr>
        <w:t>.ژئوش</w:t>
      </w:r>
      <w:r w:rsidR="00927131" w:rsidRPr="00061B8F">
        <w:rPr>
          <w:rFonts w:cs="B Nazanin" w:hint="cs"/>
          <w:szCs w:val="18"/>
          <w:rtl/>
          <w:lang w:val="en-GB" w:bidi="fa-IR"/>
        </w:rPr>
        <w:t>ی</w:t>
      </w:r>
      <w:r w:rsidR="00927131" w:rsidRPr="00061B8F">
        <w:rPr>
          <w:rFonts w:cs="B Nazanin" w:hint="eastAsia"/>
          <w:szCs w:val="18"/>
          <w:rtl/>
          <w:lang w:val="en-GB" w:bidi="fa-IR"/>
        </w:rPr>
        <w:t>م</w:t>
      </w:r>
      <w:r w:rsidR="00927131" w:rsidRPr="00061B8F">
        <w:rPr>
          <w:rFonts w:cs="B Nazanin" w:hint="cs"/>
          <w:szCs w:val="18"/>
          <w:rtl/>
          <w:lang w:val="en-GB" w:bidi="fa-IR"/>
        </w:rPr>
        <w:t>ی</w:t>
      </w:r>
      <w:r w:rsidR="00927131" w:rsidRPr="00061B8F">
        <w:rPr>
          <w:rFonts w:cs="B Nazanin"/>
          <w:szCs w:val="18"/>
          <w:rtl/>
          <w:lang w:val="en-GB" w:bidi="fa-IR"/>
        </w:rPr>
        <w:t>.ل</w:t>
      </w:r>
      <w:r w:rsidR="00927131" w:rsidRPr="00061B8F">
        <w:rPr>
          <w:rFonts w:cs="B Nazanin" w:hint="cs"/>
          <w:szCs w:val="18"/>
          <w:rtl/>
          <w:lang w:val="en-GB" w:bidi="fa-IR"/>
        </w:rPr>
        <w:t>ی</w:t>
      </w:r>
      <w:r w:rsidR="00927131" w:rsidRPr="00061B8F">
        <w:rPr>
          <w:rFonts w:cs="B Nazanin" w:hint="eastAsia"/>
          <w:szCs w:val="18"/>
          <w:rtl/>
          <w:lang w:val="en-GB" w:bidi="fa-IR"/>
        </w:rPr>
        <w:t>مون</w:t>
      </w:r>
      <w:r w:rsidR="00927131" w:rsidRPr="00061B8F">
        <w:rPr>
          <w:rFonts w:cs="B Nazanin" w:hint="cs"/>
          <w:szCs w:val="18"/>
          <w:rtl/>
          <w:lang w:val="en-GB" w:bidi="fa-IR"/>
        </w:rPr>
        <w:t>ی</w:t>
      </w:r>
      <w:r w:rsidR="00927131" w:rsidRPr="00061B8F">
        <w:rPr>
          <w:rFonts w:cs="B Nazanin" w:hint="eastAsia"/>
          <w:szCs w:val="18"/>
          <w:rtl/>
          <w:lang w:val="en-GB" w:bidi="fa-IR"/>
        </w:rPr>
        <w:t>ت</w:t>
      </w:r>
    </w:p>
    <w:p w:rsidR="009B5FD7" w:rsidRPr="00061B8F" w:rsidRDefault="009B5FD7" w:rsidP="00B033F6">
      <w:pPr>
        <w:bidi/>
        <w:ind w:right="567"/>
        <w:rPr>
          <w:rFonts w:cs="B Zar"/>
          <w:b/>
          <w:bCs/>
          <w:sz w:val="18"/>
          <w:szCs w:val="18"/>
        </w:rPr>
      </w:pPr>
    </w:p>
    <w:p w:rsidR="009B5FD7" w:rsidRPr="00061B8F" w:rsidRDefault="009B5FD7" w:rsidP="00290FA3">
      <w:pPr>
        <w:pStyle w:val="BodyText"/>
        <w:tabs>
          <w:tab w:val="right" w:pos="555"/>
        </w:tabs>
        <w:bidi/>
        <w:ind w:right="27"/>
        <w:jc w:val="left"/>
        <w:rPr>
          <w:rFonts w:cs="B Nazanin"/>
          <w:sz w:val="24"/>
          <w:szCs w:val="24"/>
          <w:rtl/>
        </w:rPr>
      </w:pPr>
      <w:r w:rsidRPr="00061B8F">
        <w:rPr>
          <w:rFonts w:cs="B Nazanin"/>
          <w:b/>
          <w:bCs/>
          <w:sz w:val="24"/>
          <w:szCs w:val="24"/>
          <w:rtl/>
        </w:rPr>
        <w:t>مقدمه</w:t>
      </w:r>
      <w:r w:rsidR="00B37544" w:rsidRPr="00061B8F">
        <w:rPr>
          <w:rFonts w:cs="B Nazanin" w:hint="cs"/>
          <w:b/>
          <w:bCs/>
          <w:sz w:val="24"/>
          <w:szCs w:val="24"/>
          <w:rtl/>
        </w:rPr>
        <w:t>:</w:t>
      </w:r>
    </w:p>
    <w:p w:rsidR="009B5FD7" w:rsidRPr="00061B8F" w:rsidRDefault="009B5FD7" w:rsidP="00B21324">
      <w:pPr>
        <w:pStyle w:val="BodyText"/>
        <w:tabs>
          <w:tab w:val="right" w:pos="555"/>
        </w:tabs>
        <w:bidi/>
        <w:ind w:left="537" w:right="27" w:hanging="537"/>
        <w:jc w:val="left"/>
        <w:rPr>
          <w:rFonts w:cs="B Zar"/>
        </w:rPr>
      </w:pPr>
    </w:p>
    <w:p w:rsidR="00DC4BD9" w:rsidRPr="00061B8F" w:rsidRDefault="00DC4BD9" w:rsidP="006B702D">
      <w:pPr>
        <w:bidi/>
        <w:spacing w:before="120" w:after="120"/>
        <w:ind w:firstLine="720"/>
        <w:jc w:val="both"/>
        <w:rPr>
          <w:rFonts w:asciiTheme="majorHAnsi" w:hAnsiTheme="majorHAnsi" w:cs="B Nazanin"/>
          <w:rtl/>
        </w:rPr>
      </w:pPr>
      <w:r w:rsidRPr="00061B8F">
        <w:rPr>
          <w:rFonts w:asciiTheme="majorHAnsi" w:hAnsiTheme="majorHAnsi" w:cs="B Nazanin"/>
          <w:rtl/>
        </w:rPr>
        <w:t xml:space="preserve">با توجه به نیاز روز افزون به مواد خام (اعم از فلزی یا غیر فلزی) و نقش عمده این مواد در رشد و توسعه کشور، شاهد تلاش فراوان و صرف هزینه‌های بالا در جهت اکتشاف این ذخایر معدنی هستیم و فلز آهن به علت مصارف فراوان در صنعت بسیار مورد توجه است. </w:t>
      </w:r>
    </w:p>
    <w:p w:rsidR="00DC4BD9" w:rsidRPr="00061B8F" w:rsidRDefault="00DC4BD9" w:rsidP="00CB289C">
      <w:pPr>
        <w:bidi/>
        <w:spacing w:before="120" w:after="120"/>
        <w:jc w:val="both"/>
        <w:rPr>
          <w:rFonts w:asciiTheme="majorHAnsi" w:hAnsiTheme="majorHAnsi" w:cs="B Nazanin"/>
          <w:rtl/>
        </w:rPr>
      </w:pPr>
      <w:r w:rsidRPr="00061B8F">
        <w:rPr>
          <w:rFonts w:asciiTheme="majorHAnsi" w:hAnsiTheme="majorHAnsi" w:cs="B Nazanin"/>
          <w:rtl/>
        </w:rPr>
        <w:t xml:space="preserve">منطقه هاویلا بخشی از زون دگرگونه سنندج-سیرجان بوده که به لحاظ ساختاری در مجاورت بلافصل زون زاگرس و در منطقه کراش زون قرار دارد و بدلیل حضور کانی‌های آهن‌دار، این منطقه می‌تواند به عنوان یک کانسار مورد توجه قررا گیرد. لیکن این منطقه دارای هیچ‌گونه </w:t>
      </w:r>
      <w:r w:rsidRPr="00061B8F">
        <w:rPr>
          <w:rFonts w:asciiTheme="majorHAnsi" w:hAnsiTheme="majorHAnsi" w:cs="B Nazanin"/>
          <w:rtl/>
        </w:rPr>
        <w:lastRenderedPageBreak/>
        <w:t xml:space="preserve">سوابق مطالعاتی قبلی نیست. در این رساله سعی شده، ضمن مطالعه کانی‌های آهن و خاستگاه ژنتیکی آن نحوه تشکیل و ارتباط آن با سنگهای اطراف مورد بررسی قرار گیرد. این منطقه در </w:t>
      </w:r>
      <w:r w:rsidR="00CB289C" w:rsidRPr="00061B8F">
        <w:rPr>
          <w:rFonts w:asciiTheme="majorHAnsi" w:hAnsiTheme="majorHAnsi" w:cs="B Nazanin" w:hint="cs"/>
          <w:rtl/>
        </w:rPr>
        <w:t>زون</w:t>
      </w:r>
      <w:r w:rsidRPr="00061B8F">
        <w:rPr>
          <w:rFonts w:asciiTheme="majorHAnsi" w:hAnsiTheme="majorHAnsi" w:cs="B Nazanin"/>
          <w:rtl/>
        </w:rPr>
        <w:t xml:space="preserve"> متالوژنی سنندج-سیرجان واقع شده است تاکنون با توجه به ویژگی‌های زمین شناسی، به نام‌های گوناگونی چون زون سنندج- سیرجان (اشتوکلین، 1968)، ارومیه </w:t>
      </w:r>
      <w:r w:rsidRPr="00061B8F">
        <w:rPr>
          <w:rFonts w:cs="B Nazanin" w:hint="cs"/>
          <w:rtl/>
        </w:rPr>
        <w:t>–</w:t>
      </w:r>
      <w:r w:rsidRPr="00061B8F">
        <w:rPr>
          <w:rFonts w:asciiTheme="majorHAnsi" w:hAnsiTheme="majorHAnsi" w:cs="B Nazanin"/>
          <w:rtl/>
        </w:rPr>
        <w:t xml:space="preserve"> اسفندقه (تکین، 1971)، اسفندقه- مریوان (نبوی، 1355)، منوجان </w:t>
      </w:r>
      <w:r w:rsidRPr="00061B8F">
        <w:rPr>
          <w:rFonts w:cs="B Nazanin" w:hint="cs"/>
          <w:rtl/>
        </w:rPr>
        <w:t>–</w:t>
      </w:r>
      <w:r w:rsidRPr="00061B8F">
        <w:rPr>
          <w:rFonts w:asciiTheme="majorHAnsi" w:hAnsiTheme="majorHAnsi" w:cs="B Nazanin"/>
          <w:rtl/>
        </w:rPr>
        <w:t xml:space="preserve"> مریوان (هوشمند زاده)، نامگذاری شده است. </w:t>
      </w:r>
    </w:p>
    <w:p w:rsidR="009B5FD7" w:rsidRPr="00061B8F" w:rsidRDefault="00CB289C" w:rsidP="009B4EBE">
      <w:pPr>
        <w:bidi/>
        <w:jc w:val="both"/>
        <w:rPr>
          <w:rFonts w:ascii="Bnazanin" w:hAnsi="Bnazanin" w:cs="Nazanin"/>
          <w:b/>
          <w:bCs/>
          <w:rtl/>
        </w:rPr>
      </w:pPr>
      <w:r w:rsidRPr="00061B8F">
        <w:rPr>
          <w:rFonts w:asciiTheme="majorBidi" w:hAnsiTheme="majorBidi" w:cs="B Nazanin"/>
          <w:rtl/>
        </w:rPr>
        <w:t>روستای هاویلا در برگه زمین شناسی شازند قرار گرفته است. برگه 1:100000</w:t>
      </w:r>
      <w:r w:rsidRPr="00061B8F">
        <w:rPr>
          <w:rFonts w:asciiTheme="majorBidi" w:hAnsiTheme="majorBidi" w:cs="B Nazanin"/>
        </w:rPr>
        <w:t xml:space="preserve"> </w:t>
      </w:r>
      <w:r w:rsidRPr="00061B8F">
        <w:rPr>
          <w:rFonts w:asciiTheme="majorBidi" w:hAnsiTheme="majorBidi" w:cs="B Nazanin"/>
          <w:rtl/>
        </w:rPr>
        <w:t xml:space="preserve"> زمین شناسی شازند در جنوب باختر شهر اراک و شمال شهرستان دورود بین طولهای خاوری </w:t>
      </w:r>
      <m:oMath>
        <m:sSup>
          <m:sSupPr>
            <m:ctrlPr>
              <w:rPr>
                <w:rFonts w:ascii="Cambria Math" w:hAnsi="Cambria Math" w:cs="B Nazanin"/>
              </w:rPr>
            </m:ctrlPr>
          </m:sSupPr>
          <m:e>
            <m:r>
              <m:rPr>
                <m:sty m:val="p"/>
              </m:rPr>
              <w:rPr>
                <w:rFonts w:ascii="Cambria Math" w:hAnsi="Cambria Math" w:cs="B Nazanin"/>
              </w:rPr>
              <m:t>49</m:t>
            </m:r>
          </m:e>
          <m:sup>
            <m:r>
              <m:rPr>
                <m:sty m:val="p"/>
              </m:rPr>
              <w:rPr>
                <w:rFonts w:ascii="Cambria Math" w:hAnsi="Cambria Math" w:cs="B Nazanin"/>
              </w:rPr>
              <m:t>°</m:t>
            </m:r>
          </m:sup>
        </m:sSup>
        <m:sSup>
          <m:sSupPr>
            <m:ctrlPr>
              <w:rPr>
                <w:rFonts w:ascii="Cambria Math" w:hAnsi="Cambria Math" w:cs="B Nazanin"/>
              </w:rPr>
            </m:ctrlPr>
          </m:sSupPr>
          <m:e>
            <m:r>
              <m:rPr>
                <m:sty m:val="p"/>
              </m:rPr>
              <w:rPr>
                <w:rFonts w:ascii="Cambria Math" w:hAnsi="Cambria Math" w:cs="B Nazanin"/>
              </w:rPr>
              <m:t>-49</m:t>
            </m:r>
          </m:e>
          <m:sup>
            <m:r>
              <m:rPr>
                <m:sty m:val="p"/>
              </m:rPr>
              <w:rPr>
                <w:rFonts w:ascii="Cambria Math" w:hAnsi="Cambria Math" w:cs="B Nazanin"/>
              </w:rPr>
              <m:t>°</m:t>
            </m:r>
          </m:sup>
        </m:sSup>
        <m:sSup>
          <m:sSupPr>
            <m:ctrlPr>
              <w:rPr>
                <w:rFonts w:ascii="Cambria Math" w:hAnsi="Cambria Math" w:cs="B Nazanin"/>
              </w:rPr>
            </m:ctrlPr>
          </m:sSupPr>
          <m:e>
            <m:r>
              <m:rPr>
                <m:sty m:val="p"/>
              </m:rPr>
              <w:rPr>
                <w:rFonts w:ascii="Cambria Math" w:hAnsi="Cambria Math" w:cs="B Nazanin"/>
              </w:rPr>
              <m:t xml:space="preserve"> 30</m:t>
            </m:r>
          </m:e>
          <m:sup>
            <m:r>
              <m:rPr>
                <m:sty m:val="p"/>
              </m:rPr>
              <w:rPr>
                <w:rFonts w:ascii="Cambria Math" w:hAnsi="Cambria Math" w:cs="B Nazanin"/>
              </w:rPr>
              <m:t>°</m:t>
            </m:r>
          </m:sup>
        </m:sSup>
      </m:oMath>
      <w:r w:rsidRPr="00061B8F">
        <w:rPr>
          <w:rFonts w:asciiTheme="majorBidi" w:hAnsiTheme="majorBidi" w:cs="B Nazanin"/>
          <w:rtl/>
        </w:rPr>
        <w:t xml:space="preserve"> و عرض های شمالی </w:t>
      </w:r>
      <m:oMath>
        <m:sSup>
          <m:sSupPr>
            <m:ctrlPr>
              <w:rPr>
                <w:rFonts w:ascii="Cambria Math" w:hAnsi="Cambria Math" w:cs="B Nazanin"/>
              </w:rPr>
            </m:ctrlPr>
          </m:sSupPr>
          <m:e>
            <m:r>
              <m:rPr>
                <m:sty m:val="p"/>
              </m:rPr>
              <w:rPr>
                <w:rFonts w:ascii="Cambria Math" w:hAnsi="Cambria Math" w:cs="B Nazanin"/>
              </w:rPr>
              <m:t>30</m:t>
            </m:r>
          </m:e>
          <m:sup>
            <m:r>
              <m:rPr>
                <m:sty m:val="p"/>
              </m:rPr>
              <w:rPr>
                <w:rFonts w:ascii="Cambria Math" w:hAnsi="Cambria Math" w:cs="B Nazanin"/>
              </w:rPr>
              <m:t>°</m:t>
            </m:r>
          </m:sup>
        </m:sSup>
        <m:sSup>
          <m:sSupPr>
            <m:ctrlPr>
              <w:rPr>
                <w:rFonts w:ascii="Cambria Math" w:hAnsi="Cambria Math" w:cs="B Nazanin"/>
              </w:rPr>
            </m:ctrlPr>
          </m:sSupPr>
          <m:e>
            <m:r>
              <m:rPr>
                <m:sty m:val="p"/>
              </m:rPr>
              <w:rPr>
                <w:rFonts w:ascii="Cambria Math" w:hAnsi="Cambria Math" w:cs="B Nazanin"/>
              </w:rPr>
              <m:t xml:space="preserve"> 30</m:t>
            </m:r>
          </m:e>
          <m:sup>
            <m:r>
              <m:rPr>
                <m:sty m:val="p"/>
              </m:rPr>
              <w:rPr>
                <w:rFonts w:ascii="Cambria Math" w:hAnsi="Cambria Math" w:cs="B Nazanin"/>
              </w:rPr>
              <m:t>°</m:t>
            </m:r>
          </m:sup>
        </m:sSup>
        <m:sSup>
          <m:sSupPr>
            <m:ctrlPr>
              <w:rPr>
                <w:rFonts w:ascii="Cambria Math" w:hAnsi="Cambria Math" w:cs="B Nazanin"/>
              </w:rPr>
            </m:ctrlPr>
          </m:sSupPr>
          <m:e>
            <m:r>
              <m:rPr>
                <m:sty m:val="p"/>
              </m:rPr>
              <w:rPr>
                <w:rFonts w:ascii="Cambria Math" w:hAnsi="Cambria Math" w:cs="B Nazanin"/>
              </w:rPr>
              <m:t>-34</m:t>
            </m:r>
          </m:e>
          <m:sup>
            <m:r>
              <m:rPr>
                <m:sty m:val="p"/>
              </m:rPr>
              <w:rPr>
                <w:rFonts w:ascii="Cambria Math" w:hAnsi="Cambria Math" w:cs="B Nazanin"/>
              </w:rPr>
              <m:t>°</m:t>
            </m:r>
          </m:sup>
        </m:sSup>
      </m:oMath>
      <w:r w:rsidRPr="00061B8F">
        <w:rPr>
          <w:rFonts w:asciiTheme="majorBidi" w:hAnsiTheme="majorBidi" w:cs="B Nazanin"/>
          <w:rtl/>
        </w:rPr>
        <w:t xml:space="preserve"> جای دارد.</w:t>
      </w:r>
      <w:r w:rsidR="00DC4BD9" w:rsidRPr="00061B8F">
        <w:rPr>
          <w:rFonts w:asciiTheme="majorHAnsi" w:hAnsiTheme="majorHAnsi" w:cs="B Nazanin"/>
          <w:rtl/>
        </w:rPr>
        <w:t xml:space="preserve">این زون در اصل جزئی از ایران مرکزی است، اما برخی از ویژگی‌های زمین شناسی آن در مزوزوییک و ترشیاری، آن را از ایران مرکزی جدا می‌کند. این زون در واقع به صورت یک نوار ماگمایی- دگرگونی با روند شمال باختر- جنوب خاور بین زاگرس و ایران مرکزی از ارومیه در شمال باختر تا سیرجان و اسفندقه در جنوب خاور امتداد دارد. در حقیقت مرز شمالی توسط نوار آتشفشانی ارومیه </w:t>
      </w:r>
      <w:r w:rsidR="00DC4BD9" w:rsidRPr="00061B8F">
        <w:rPr>
          <w:rFonts w:cs="B Nazanin" w:hint="cs"/>
          <w:rtl/>
        </w:rPr>
        <w:t>–</w:t>
      </w:r>
      <w:r w:rsidR="00DC4BD9" w:rsidRPr="00061B8F">
        <w:rPr>
          <w:rFonts w:asciiTheme="majorHAnsi" w:hAnsiTheme="majorHAnsi" w:cs="B Nazanin"/>
          <w:rtl/>
        </w:rPr>
        <w:t xml:space="preserve"> دختر و فروافتادگی‌های سیرجان، مرودشت، گاوخونی، کویر میقان (شمال اراک)، کفة کبودرآهنگ و دریاچة ارومیه، از ایران مرکزی جدا می‌شود. مرز جنوبی آن نیز گسل راندگی زاگرس است. از نظر فلززایی می‌توان این زون را به سه بخش</w:t>
      </w:r>
      <w:r w:rsidRPr="00061B8F">
        <w:rPr>
          <w:rFonts w:asciiTheme="majorHAnsi" w:hAnsiTheme="majorHAnsi" w:cs="B Nazanin"/>
          <w:rtl/>
        </w:rPr>
        <w:t xml:space="preserve"> جنوبی، میانی و شمالی تقسیم کرد</w:t>
      </w:r>
      <w:r w:rsidRPr="00061B8F">
        <w:rPr>
          <w:rFonts w:asciiTheme="majorHAnsi" w:hAnsiTheme="majorHAnsi" w:cs="B Nazanin" w:hint="cs"/>
          <w:rtl/>
        </w:rPr>
        <w:t>.</w:t>
      </w:r>
    </w:p>
    <w:p w:rsidR="00680742" w:rsidRPr="00061B8F" w:rsidRDefault="00680742" w:rsidP="00680742">
      <w:pPr>
        <w:pStyle w:val="Heading1"/>
        <w:bidi/>
        <w:spacing w:before="120"/>
        <w:jc w:val="both"/>
        <w:rPr>
          <w:rFonts w:eastAsiaTheme="minorEastAsia" w:cs="B Nazanin"/>
          <w:rtl/>
        </w:rPr>
      </w:pPr>
      <w:r w:rsidRPr="00061B8F">
        <w:rPr>
          <w:rFonts w:eastAsiaTheme="minorEastAsia" w:cs="B Nazanin" w:hint="cs"/>
          <w:rtl/>
        </w:rPr>
        <w:t>زمین ساخت و زمین شناسی ساختمانی ناحیه مورد مطالعه</w:t>
      </w:r>
    </w:p>
    <w:p w:rsidR="00680742" w:rsidRPr="00061B8F" w:rsidRDefault="00FC3033" w:rsidP="00FC3033">
      <w:pPr>
        <w:tabs>
          <w:tab w:val="left" w:pos="597"/>
        </w:tabs>
        <w:bidi/>
        <w:spacing w:before="120"/>
        <w:jc w:val="both"/>
        <w:rPr>
          <w:rFonts w:cs="B Nazanin"/>
          <w:rtl/>
        </w:rPr>
      </w:pPr>
      <w:r>
        <w:rPr>
          <w:rFonts w:cs="B Nazanin"/>
        </w:rPr>
        <w:tab/>
      </w:r>
      <w:r w:rsidR="00680742" w:rsidRPr="00061B8F">
        <w:rPr>
          <w:rFonts w:cs="B Nazanin" w:hint="cs"/>
          <w:rtl/>
        </w:rPr>
        <w:t>برگه زمین شناسی شازند بدلایل زیر، همه ویژگیهای پهنه سنندج- سیرجان را دارد:</w:t>
      </w:r>
    </w:p>
    <w:p w:rsidR="00680742" w:rsidRPr="00061B8F" w:rsidRDefault="00680742" w:rsidP="00680742">
      <w:pPr>
        <w:tabs>
          <w:tab w:val="left" w:pos="5883"/>
        </w:tabs>
        <w:bidi/>
        <w:spacing w:before="120"/>
        <w:jc w:val="both"/>
        <w:rPr>
          <w:rFonts w:cs="B Nazanin"/>
        </w:rPr>
      </w:pPr>
      <w:r w:rsidRPr="00061B8F">
        <w:rPr>
          <w:rFonts w:cs="B Nazanin" w:hint="cs"/>
          <w:rtl/>
        </w:rPr>
        <w:t>1- گسترش سنگهای دگرگونی و فعالیت سنگ</w:t>
      </w:r>
      <w:r w:rsidRPr="00061B8F">
        <w:rPr>
          <w:rFonts w:cs="B Nazanin" w:hint="cs"/>
          <w:rtl/>
        </w:rPr>
        <w:softHyphen/>
        <w:t>های آذرین و چند مرحله</w:t>
      </w:r>
      <w:r w:rsidRPr="00061B8F">
        <w:rPr>
          <w:rFonts w:cs="B Nazanin" w:hint="cs"/>
          <w:rtl/>
        </w:rPr>
        <w:softHyphen/>
        <w:t xml:space="preserve">ای بودن فرآیند دگرگونی و فعالیت آذرین گرانیتوئیدی </w:t>
      </w:r>
      <w:r w:rsidRPr="00061B8F">
        <w:rPr>
          <w:rFonts w:cs="B Nazanin"/>
        </w:rPr>
        <w:t>Poly-Phase Magmatism &amp; Poly Phase Metamorphism</w:t>
      </w:r>
    </w:p>
    <w:p w:rsidR="00680742" w:rsidRPr="00061B8F" w:rsidRDefault="00680742" w:rsidP="00680742">
      <w:pPr>
        <w:tabs>
          <w:tab w:val="left" w:pos="5883"/>
        </w:tabs>
        <w:bidi/>
        <w:spacing w:before="120"/>
        <w:jc w:val="both"/>
        <w:rPr>
          <w:rFonts w:cs="B Nazanin"/>
          <w:rtl/>
        </w:rPr>
      </w:pPr>
      <w:r w:rsidRPr="00061B8F">
        <w:rPr>
          <w:rFonts w:cs="B Nazanin" w:hint="cs"/>
          <w:rtl/>
        </w:rPr>
        <w:t>2- ویژگی شاخص پاره</w:t>
      </w:r>
      <w:r w:rsidRPr="00061B8F">
        <w:rPr>
          <w:rFonts w:cs="B Nazanin" w:hint="cs"/>
          <w:rtl/>
        </w:rPr>
        <w:softHyphen/>
        <w:t>ای از توده</w:t>
      </w:r>
      <w:r w:rsidRPr="00061B8F">
        <w:rPr>
          <w:rFonts w:cs="B Nazanin" w:hint="cs"/>
          <w:rtl/>
        </w:rPr>
        <w:softHyphen/>
        <w:t>های آذرین (</w:t>
      </w:r>
      <w:r w:rsidRPr="00061B8F">
        <w:rPr>
          <w:rFonts w:cs="B Nazanin"/>
        </w:rPr>
        <w:t>Orogenic Type Granite</w:t>
      </w:r>
      <w:r w:rsidRPr="00061B8F">
        <w:rPr>
          <w:rFonts w:cs="B Nazanin" w:hint="cs"/>
          <w:rtl/>
        </w:rPr>
        <w:t>)</w:t>
      </w:r>
      <w:r w:rsidRPr="00061B8F">
        <w:rPr>
          <w:rFonts w:cs="B Nazanin"/>
        </w:rPr>
        <w:t xml:space="preserve"> </w:t>
      </w:r>
      <w:r w:rsidRPr="00061B8F">
        <w:rPr>
          <w:rFonts w:cs="B Nazanin" w:hint="cs"/>
          <w:rtl/>
        </w:rPr>
        <w:t xml:space="preserve"> بودن آنهاست که به پهنه</w:t>
      </w:r>
      <w:r w:rsidRPr="00061B8F">
        <w:rPr>
          <w:rFonts w:cs="B Nazanin" w:hint="cs"/>
          <w:rtl/>
        </w:rPr>
        <w:softHyphen/>
        <w:t>های کوهزایی مربوط می</w:t>
      </w:r>
      <w:r w:rsidRPr="00061B8F">
        <w:rPr>
          <w:rFonts w:cs="B Nazanin" w:hint="cs"/>
          <w:rtl/>
        </w:rPr>
        <w:softHyphen/>
        <w:t>شوند.</w:t>
      </w:r>
    </w:p>
    <w:p w:rsidR="00680742" w:rsidRPr="00061B8F" w:rsidRDefault="00680742" w:rsidP="00680742">
      <w:pPr>
        <w:tabs>
          <w:tab w:val="left" w:pos="5883"/>
        </w:tabs>
        <w:bidi/>
        <w:spacing w:before="120"/>
        <w:jc w:val="both"/>
        <w:rPr>
          <w:rFonts w:cs="B Nazanin"/>
          <w:rtl/>
        </w:rPr>
      </w:pPr>
      <w:r w:rsidRPr="00061B8F">
        <w:rPr>
          <w:rFonts w:cs="B Nazanin" w:hint="cs"/>
          <w:rtl/>
        </w:rPr>
        <w:t>3- قرار گرفتن در لبه شمالی زاگرس مرتفع (</w:t>
      </w:r>
      <w:r w:rsidRPr="00061B8F">
        <w:rPr>
          <w:rFonts w:cs="B Nazanin"/>
        </w:rPr>
        <w:t>High Zagros Intensivly Folded and Thrust Belt</w:t>
      </w:r>
      <w:r w:rsidRPr="00061B8F">
        <w:rPr>
          <w:rFonts w:cs="B Nazanin" w:hint="cs"/>
          <w:rtl/>
        </w:rPr>
        <w:t xml:space="preserve">) </w:t>
      </w:r>
    </w:p>
    <w:p w:rsidR="00680742" w:rsidRPr="00061B8F" w:rsidRDefault="00680742" w:rsidP="00680742">
      <w:pPr>
        <w:tabs>
          <w:tab w:val="left" w:pos="5883"/>
        </w:tabs>
        <w:bidi/>
        <w:spacing w:before="120"/>
        <w:jc w:val="both"/>
        <w:rPr>
          <w:rFonts w:cs="B Nazanin"/>
          <w:rtl/>
        </w:rPr>
      </w:pPr>
      <w:r w:rsidRPr="00061B8F">
        <w:rPr>
          <w:rFonts w:cs="B Nazanin" w:hint="cs"/>
          <w:rtl/>
        </w:rPr>
        <w:t xml:space="preserve">محل ریفت و تشکیل ژرف دریای </w:t>
      </w:r>
      <w:r w:rsidRPr="00061B8F">
        <w:rPr>
          <w:rFonts w:cs="B Nazanin"/>
        </w:rPr>
        <w:t>Neo- Tethyse</w:t>
      </w:r>
      <w:r w:rsidRPr="00061B8F">
        <w:rPr>
          <w:rFonts w:cs="B Nazanin" w:hint="cs"/>
          <w:rtl/>
        </w:rPr>
        <w:t xml:space="preserve"> در حاشیه جنوب و جنوب باختری این پهنه دگرگونی و آذرین قرار دارد. برون زد تراشه</w:t>
      </w:r>
      <w:r w:rsidRPr="00061B8F">
        <w:rPr>
          <w:rFonts w:cs="B Nazanin" w:hint="cs"/>
          <w:rtl/>
        </w:rPr>
        <w:softHyphen/>
        <w:t xml:space="preserve">های افیولیتی پوسته اقیانوسی و سنگهای افیولیتی </w:t>
      </w:r>
      <w:r w:rsidRPr="00061B8F">
        <w:rPr>
          <w:rFonts w:cs="B Nazanin"/>
        </w:rPr>
        <w:t>Neo-Tethyse</w:t>
      </w:r>
      <w:r w:rsidRPr="00061B8F">
        <w:rPr>
          <w:rFonts w:cs="B Nazanin" w:hint="cs"/>
          <w:rtl/>
        </w:rPr>
        <w:t xml:space="preserve"> در حاشیه جنوب و جنوب باختری این پهنه دگرگونی در جنوب خاور آبادی شرشر در گستره این برگه، تراشه دونیت سرپانتینیزه در محل زیارتگاه مسلم بن علی در سطح ورقه 1:100000 بروجرد، تراشه</w:t>
      </w:r>
      <w:r w:rsidRPr="00061B8F">
        <w:rPr>
          <w:rFonts w:cs="B Nazanin" w:hint="cs"/>
          <w:rtl/>
        </w:rPr>
        <w:softHyphen/>
        <w:t xml:space="preserve">های افیولیتی موجود د ر ورقه 1:100000 هرسین و کرمانشاه نشانگر وجود ژرف دریای نئوتتیس در این محل است. </w:t>
      </w:r>
    </w:p>
    <w:p w:rsidR="003046DC" w:rsidRPr="00061B8F" w:rsidRDefault="00680742" w:rsidP="00680742">
      <w:pPr>
        <w:tabs>
          <w:tab w:val="left" w:pos="5883"/>
        </w:tabs>
        <w:bidi/>
        <w:spacing w:before="120"/>
        <w:jc w:val="both"/>
        <w:rPr>
          <w:rFonts w:cs="B Nazanin"/>
        </w:rPr>
      </w:pPr>
      <w:r w:rsidRPr="00061B8F">
        <w:rPr>
          <w:rFonts w:cs="B Nazanin" w:hint="cs"/>
          <w:rtl/>
        </w:rPr>
        <w:t>حوضه رسوبی سنگ مادر سنگهای دگرگونی و محل فعالیت توده</w:t>
      </w:r>
      <w:r w:rsidRPr="00061B8F">
        <w:rPr>
          <w:rFonts w:cs="B Nazanin" w:hint="cs"/>
          <w:rtl/>
        </w:rPr>
        <w:softHyphen/>
        <w:t xml:space="preserve">های آدرین گرانیتوئیدی حاشیه جنوب باختری صفحه خرد قاره ایران مرکزی در مجاورت و چسبیده به پوسته اقیانوسی در حال تشکیل شاخه جنوبی ژرف دریای </w:t>
      </w:r>
      <w:r w:rsidRPr="00061B8F">
        <w:rPr>
          <w:rFonts w:cs="B Nazanin"/>
        </w:rPr>
        <w:t>Neo-Tethyse</w:t>
      </w:r>
      <w:r w:rsidRPr="00061B8F">
        <w:rPr>
          <w:rFonts w:cs="B Nazanin" w:hint="cs"/>
          <w:rtl/>
        </w:rPr>
        <w:t xml:space="preserve"> بوده است. نهشته</w:t>
      </w:r>
      <w:r w:rsidRPr="00061B8F">
        <w:rPr>
          <w:rFonts w:cs="B Nazanin" w:hint="cs"/>
          <w:rtl/>
        </w:rPr>
        <w:softHyphen/>
        <w:t xml:space="preserve">های رسوبی- ولکانیکی تریاس در لبه خرد قاره ایران مرکزی در مجاورت ریفت در حال تشکیل و گسترش </w:t>
      </w:r>
      <w:r w:rsidRPr="00061B8F">
        <w:rPr>
          <w:rFonts w:cs="B Nazanin" w:hint="cs"/>
          <w:rtl/>
        </w:rPr>
        <w:lastRenderedPageBreak/>
        <w:t>بر روی سنگ نهشته</w:t>
      </w:r>
      <w:r w:rsidRPr="00061B8F">
        <w:rPr>
          <w:rFonts w:cs="B Nazanin" w:hint="cs"/>
          <w:rtl/>
        </w:rPr>
        <w:softHyphen/>
        <w:t xml:space="preserve">های کربناته پرمین رخساره </w:t>
      </w:r>
      <w:r w:rsidRPr="00061B8F">
        <w:rPr>
          <w:rFonts w:cs="B Nazanin"/>
        </w:rPr>
        <w:t>Platform</w:t>
      </w:r>
      <w:r w:rsidRPr="00061B8F">
        <w:rPr>
          <w:rFonts w:cs="B Nazanin" w:hint="cs"/>
          <w:rtl/>
        </w:rPr>
        <w:t xml:space="preserve"> ایران مرکزی می</w:t>
      </w:r>
      <w:r w:rsidRPr="00061B8F">
        <w:rPr>
          <w:rFonts w:cs="B Nazanin" w:hint="cs"/>
          <w:rtl/>
        </w:rPr>
        <w:softHyphen/>
        <w:t>نشیند. وجود افق</w:t>
      </w:r>
      <w:r w:rsidRPr="00061B8F">
        <w:rPr>
          <w:rFonts w:cs="B Nazanin" w:hint="cs"/>
          <w:rtl/>
        </w:rPr>
        <w:softHyphen/>
        <w:t>های ولکانیکی دگرگونه در داخل ردیف دگرگونی تریاس پسین که به شیست</w:t>
      </w:r>
      <w:r w:rsidRPr="00061B8F">
        <w:rPr>
          <w:rFonts w:cs="B Nazanin" w:hint="cs"/>
          <w:rtl/>
        </w:rPr>
        <w:softHyphen/>
        <w:t>های سبز ترمولیت- آکتینولیت، کلریت، اپیدوت و اسفن</w:t>
      </w:r>
      <w:r w:rsidRPr="00061B8F">
        <w:rPr>
          <w:rFonts w:cs="B Nazanin" w:hint="cs"/>
          <w:rtl/>
        </w:rPr>
        <w:softHyphen/>
        <w:t>دار تبدیل شده</w:t>
      </w:r>
      <w:r w:rsidRPr="00061B8F">
        <w:rPr>
          <w:rFonts w:cs="B Nazanin" w:hint="cs"/>
          <w:rtl/>
        </w:rPr>
        <w:softHyphen/>
        <w:t>اند، نشانگر نزدیکی حوضه رسوبی تریاس پسین به محل بازشدگی ریفت می</w:t>
      </w:r>
      <w:r w:rsidRPr="00061B8F">
        <w:rPr>
          <w:rFonts w:cs="B Nazanin" w:hint="cs"/>
          <w:rtl/>
        </w:rPr>
        <w:softHyphen/>
        <w:t>کند که در آن فعالیت ولکانیکی به دلیل نازک شدگی پوسته و آغاز کشش (</w:t>
      </w:r>
      <w:r w:rsidRPr="00061B8F">
        <w:rPr>
          <w:rFonts w:cs="B Nazanin"/>
        </w:rPr>
        <w:t>extension</w:t>
      </w:r>
      <w:r w:rsidRPr="00061B8F">
        <w:rPr>
          <w:rFonts w:cs="B Nazanin" w:hint="cs"/>
          <w:rtl/>
        </w:rPr>
        <w:t>) بمنظو</w:t>
      </w:r>
      <w:r w:rsidR="003046DC" w:rsidRPr="00061B8F">
        <w:rPr>
          <w:rFonts w:cs="B Nazanin" w:hint="cs"/>
          <w:rtl/>
        </w:rPr>
        <w:t>ر تشکیل ریفت صورت می</w:t>
      </w:r>
      <w:r w:rsidR="003046DC" w:rsidRPr="00061B8F">
        <w:rPr>
          <w:rFonts w:cs="B Nazanin" w:hint="cs"/>
          <w:rtl/>
        </w:rPr>
        <w:softHyphen/>
        <w:t>گرفته است.</w:t>
      </w:r>
      <w:r w:rsidRPr="00061B8F">
        <w:rPr>
          <w:rFonts w:cs="B Nazanin" w:hint="cs"/>
          <w:rtl/>
        </w:rPr>
        <w:t>این کشش که در نهایت منجر به تشکیل ریفت و گسترش و تکامل آن به صورت پوسته اقیانوسی می</w:t>
      </w:r>
      <w:r w:rsidRPr="00061B8F">
        <w:rPr>
          <w:rFonts w:cs="B Nazanin" w:hint="cs"/>
          <w:rtl/>
        </w:rPr>
        <w:softHyphen/>
        <w:t>شود، محدود و منحصر به محل ریفت نیست. بلکه در حاشیه صفحه خرد قاره ایران مرکزی در مجاورت محل ریفت و حاشیه شمال خاوری صفحه عربی در مجاور محل ریفت هم تاثیر گذاشته و سبب پائین افتادگی بخش</w:t>
      </w:r>
      <w:r w:rsidRPr="00061B8F">
        <w:rPr>
          <w:rFonts w:cs="B Nazanin" w:hint="cs"/>
          <w:rtl/>
        </w:rPr>
        <w:softHyphen/>
        <w:t>هایی (</w:t>
      </w:r>
      <w:r w:rsidRPr="00061B8F">
        <w:rPr>
          <w:rFonts w:cs="B Nazanin"/>
        </w:rPr>
        <w:t>Segments</w:t>
      </w:r>
      <w:r w:rsidRPr="00061B8F">
        <w:rPr>
          <w:rFonts w:cs="B Nazanin" w:hint="cs"/>
          <w:rtl/>
        </w:rPr>
        <w:t>) ار حوضه</w:t>
      </w:r>
      <w:r w:rsidRPr="00061B8F">
        <w:rPr>
          <w:rFonts w:cs="B Nazanin" w:hint="cs"/>
          <w:rtl/>
        </w:rPr>
        <w:softHyphen/>
        <w:t>های رسوبی در لبه پوسته</w:t>
      </w:r>
      <w:r w:rsidRPr="00061B8F">
        <w:rPr>
          <w:rFonts w:cs="B Nazanin" w:hint="cs"/>
          <w:rtl/>
        </w:rPr>
        <w:softHyphen/>
        <w:t>های قاره</w:t>
      </w:r>
      <w:r w:rsidRPr="00061B8F">
        <w:rPr>
          <w:rFonts w:cs="B Nazanin" w:hint="cs"/>
          <w:rtl/>
        </w:rPr>
        <w:softHyphen/>
        <w:t xml:space="preserve">ای به موازات محور کافت </w:t>
      </w:r>
      <w:r w:rsidRPr="00061B8F">
        <w:rPr>
          <w:rFonts w:cs="B Nazanin"/>
        </w:rPr>
        <w:t>Neo-Tethyse</w:t>
      </w:r>
      <w:r w:rsidRPr="00061B8F">
        <w:rPr>
          <w:rFonts w:cs="B Nazanin" w:hint="cs"/>
          <w:rtl/>
        </w:rPr>
        <w:t xml:space="preserve"> می</w:t>
      </w:r>
      <w:r w:rsidRPr="00061B8F">
        <w:rPr>
          <w:rFonts w:cs="B Nazanin" w:hint="cs"/>
          <w:rtl/>
        </w:rPr>
        <w:softHyphen/>
        <w:t>شود که تشکیل زیر پهنه (</w:t>
      </w:r>
      <w:r w:rsidRPr="00061B8F">
        <w:rPr>
          <w:rFonts w:cs="B Nazanin"/>
        </w:rPr>
        <w:t>Sub-zone</w:t>
      </w:r>
      <w:r w:rsidRPr="00061B8F">
        <w:rPr>
          <w:rFonts w:cs="B Nazanin" w:hint="cs"/>
          <w:rtl/>
        </w:rPr>
        <w:t>) رادیولاریت</w:t>
      </w:r>
      <w:r w:rsidRPr="00061B8F">
        <w:rPr>
          <w:rFonts w:cs="B Nazanin" w:hint="cs"/>
          <w:rtl/>
        </w:rPr>
        <w:softHyphen/>
        <w:t>های کرمانشاه به سن تریاس پسین- کرتاسه پسین در حاشیه پهنه زاگرس و انباشته شدن شیل، سیلت و گل سنگهای سنگ مادر سریسیت شیست</w:t>
      </w:r>
      <w:r w:rsidRPr="00061B8F">
        <w:rPr>
          <w:rFonts w:cs="B Nazanin" w:hint="cs"/>
          <w:rtl/>
        </w:rPr>
        <w:softHyphen/>
        <w:t>های شازند (فیلیت</w:t>
      </w:r>
      <w:r w:rsidRPr="00061B8F">
        <w:rPr>
          <w:rFonts w:cs="B Nazanin" w:hint="cs"/>
          <w:rtl/>
        </w:rPr>
        <w:softHyphen/>
        <w:t>های همدان)بطور پیوسته و هم شیب بر روی نهشته</w:t>
      </w:r>
      <w:r w:rsidRPr="00061B8F">
        <w:rPr>
          <w:rFonts w:cs="B Nazanin" w:hint="cs"/>
          <w:rtl/>
        </w:rPr>
        <w:softHyphen/>
        <w:t>های رسوبی- ولکانیک تریاس پسین در حاشیه خرد قاره ایران مرکزی مربوط به همین حوضه</w:t>
      </w:r>
      <w:r w:rsidRPr="00061B8F">
        <w:rPr>
          <w:rFonts w:cs="B Nazanin" w:hint="cs"/>
          <w:rtl/>
        </w:rPr>
        <w:softHyphen/>
        <w:t>های رسوبی پائین افتاده و تحت کشش است.</w:t>
      </w:r>
    </w:p>
    <w:p w:rsidR="00A32885" w:rsidRPr="00061B8F" w:rsidRDefault="00A32885" w:rsidP="00A32885">
      <w:pPr>
        <w:tabs>
          <w:tab w:val="left" w:pos="5883"/>
        </w:tabs>
        <w:bidi/>
        <w:spacing w:before="120"/>
        <w:jc w:val="both"/>
        <w:rPr>
          <w:rFonts w:cs="B Nazanin"/>
        </w:rPr>
      </w:pPr>
    </w:p>
    <w:p w:rsidR="00680742" w:rsidRPr="00061B8F" w:rsidRDefault="00116C3D" w:rsidP="00A32885">
      <w:pPr>
        <w:pStyle w:val="Heading1"/>
        <w:bidi/>
        <w:spacing w:before="120"/>
        <w:jc w:val="both"/>
        <w:rPr>
          <w:rFonts w:eastAsiaTheme="minorEastAsia" w:cs="B Nazanin"/>
          <w:rtl/>
        </w:rPr>
      </w:pPr>
      <w:bookmarkStart w:id="3" w:name="_Toc365572474"/>
      <w:bookmarkStart w:id="4" w:name="_Toc367187773"/>
      <w:bookmarkStart w:id="5" w:name="_Toc317049535"/>
      <w:r w:rsidRPr="00061B8F">
        <w:rPr>
          <w:rFonts w:cs="B Nazanin" w:hint="cs"/>
          <w:rtl/>
        </w:rPr>
        <w:t>روش پژوهش:</w:t>
      </w:r>
      <w:bookmarkEnd w:id="3"/>
      <w:bookmarkEnd w:id="4"/>
      <w:bookmarkEnd w:id="5"/>
    </w:p>
    <w:p w:rsidR="00680742" w:rsidRPr="00061B8F" w:rsidRDefault="00A32885" w:rsidP="00A32885">
      <w:pPr>
        <w:tabs>
          <w:tab w:val="left" w:pos="687"/>
        </w:tabs>
        <w:bidi/>
        <w:spacing w:before="120"/>
        <w:jc w:val="both"/>
        <w:rPr>
          <w:rFonts w:cs="2  Lotus"/>
          <w:rtl/>
        </w:rPr>
      </w:pPr>
      <w:r w:rsidRPr="00061B8F">
        <w:rPr>
          <w:rFonts w:cs="2  Lotus"/>
        </w:rPr>
        <w:tab/>
      </w:r>
      <w:r w:rsidR="00680742" w:rsidRPr="00061B8F">
        <w:rPr>
          <w:rFonts w:cs="2  Lotus" w:hint="cs"/>
          <w:rtl/>
        </w:rPr>
        <w:t>فرآیندهای کانی سازی نتیجه مجموعه</w:t>
      </w:r>
      <w:r w:rsidR="00680742" w:rsidRPr="00061B8F">
        <w:rPr>
          <w:rFonts w:cs="2  Lotus" w:hint="cs"/>
          <w:rtl/>
        </w:rPr>
        <w:softHyphen/>
        <w:t>ای از پدیده</w:t>
      </w:r>
      <w:r w:rsidR="00680742" w:rsidRPr="00061B8F">
        <w:rPr>
          <w:rFonts w:cs="2  Lotus" w:hint="cs"/>
          <w:rtl/>
        </w:rPr>
        <w:softHyphen/>
        <w:t>ها است که دنبال یکدیگر اتفاق می</w:t>
      </w:r>
      <w:r w:rsidR="00680742" w:rsidRPr="00061B8F">
        <w:rPr>
          <w:rFonts w:cs="2  Lotus" w:hint="cs"/>
          <w:rtl/>
        </w:rPr>
        <w:softHyphen/>
        <w:t>افتند و ممکن است با یکدیگر همپوشی داشته و یا بطور همزمان رخ دهند و پدیده</w:t>
      </w:r>
      <w:r w:rsidR="00680742" w:rsidRPr="00061B8F">
        <w:rPr>
          <w:rFonts w:cs="2  Lotus" w:hint="cs"/>
          <w:rtl/>
        </w:rPr>
        <w:softHyphen/>
        <w:t>های بعدی ممکن است فرآیندهای اولیه را مغشوش و مبهم کنند، و برای بازسازی مراحل کانی سازی، که طبیعت آن را بصورت یک نهشته در اختیار ما می</w:t>
      </w:r>
      <w:r w:rsidR="00680742" w:rsidRPr="00061B8F">
        <w:rPr>
          <w:rFonts w:cs="2  Lotus" w:hint="cs"/>
          <w:rtl/>
        </w:rPr>
        <w:softHyphen/>
        <w:t>گذارد، نیاز به دانستن ویژگی</w:t>
      </w:r>
      <w:r w:rsidR="00680742" w:rsidRPr="00061B8F">
        <w:rPr>
          <w:rFonts w:cs="2  Lotus" w:hint="cs"/>
          <w:rtl/>
        </w:rPr>
        <w:softHyphen/>
        <w:t>های شیمیایی و فیزیکی فازهای مختلف داریم و این مهم از طریق مطالعه میکروسکوپی و تعیین پارازنز مجموعه کانی</w:t>
      </w:r>
      <w:r w:rsidR="00680742" w:rsidRPr="00061B8F">
        <w:rPr>
          <w:rFonts w:cs="2  Lotus" w:hint="cs"/>
          <w:rtl/>
        </w:rPr>
        <w:softHyphen/>
        <w:t>هایی که حاصل فرآیندهای ژنتیکی واحدی هستند، امکان پذیر است. بطور کلی مطالعات انجام شده بر روی مقاطع نازک و صیقلی و همچنین ساخت و بافت به منظور پی بردن به خصوصیاتی صورت گرفته است که با توجه به آن بتوان در مورد نحوه احتمالی تشکیل و تغییراتی که بعد از تشکیل کانسار رخ داده است به راحتی صحبت نمود. کانی</w:t>
      </w:r>
      <w:r w:rsidR="00680742" w:rsidRPr="00061B8F">
        <w:rPr>
          <w:rFonts w:cs="2  Lotus" w:hint="cs"/>
          <w:rtl/>
        </w:rPr>
        <w:softHyphen/>
        <w:t>های موجود در زونهای کانه</w:t>
      </w:r>
      <w:r w:rsidR="00680742" w:rsidRPr="00061B8F">
        <w:rPr>
          <w:rFonts w:cs="2  Lotus" w:hint="cs"/>
          <w:rtl/>
        </w:rPr>
        <w:softHyphen/>
        <w:t>دار و سنگ</w:t>
      </w:r>
      <w:r w:rsidR="00680742" w:rsidRPr="00061B8F">
        <w:rPr>
          <w:rFonts w:cs="2  Lotus" w:hint="cs"/>
          <w:rtl/>
        </w:rPr>
        <w:softHyphen/>
        <w:t>های در برگیرنده به دو دسته کانی</w:t>
      </w:r>
      <w:r w:rsidR="00680742" w:rsidRPr="00061B8F">
        <w:rPr>
          <w:rFonts w:cs="2  Lotus" w:hint="cs"/>
          <w:rtl/>
        </w:rPr>
        <w:softHyphen/>
        <w:t>های فلزی (کانه</w:t>
      </w:r>
      <w:r w:rsidR="00680742" w:rsidRPr="00061B8F">
        <w:rPr>
          <w:rFonts w:cs="2  Lotus" w:hint="cs"/>
          <w:rtl/>
        </w:rPr>
        <w:softHyphen/>
        <w:t>ها و باطله</w:t>
      </w:r>
      <w:r w:rsidR="00680742" w:rsidRPr="00061B8F">
        <w:rPr>
          <w:rFonts w:cs="2  Lotus" w:hint="cs"/>
          <w:rtl/>
        </w:rPr>
        <w:softHyphen/>
        <w:t>ها) و غیر فلزی تقسیم می</w:t>
      </w:r>
      <w:r w:rsidR="00680742" w:rsidRPr="00061B8F">
        <w:rPr>
          <w:rFonts w:cs="2  Lotus"/>
          <w:rtl/>
        </w:rPr>
        <w:softHyphen/>
      </w:r>
      <w:r w:rsidR="00680742" w:rsidRPr="00061B8F">
        <w:rPr>
          <w:rFonts w:cs="2  Lotus" w:hint="cs"/>
          <w:rtl/>
        </w:rPr>
        <w:t xml:space="preserve">شوند. کانی شناسی محدوده مورد مطالعه با استفاده از مطالعات میکروسکوپی و تجزیه 7 نمونه با روش </w:t>
      </w:r>
      <w:r w:rsidR="00680742" w:rsidRPr="00061B8F">
        <w:rPr>
          <w:rFonts w:cs="2  Lotus"/>
        </w:rPr>
        <w:t>XRD</w:t>
      </w:r>
      <w:r w:rsidR="00680742" w:rsidRPr="00061B8F">
        <w:rPr>
          <w:rFonts w:cs="2  Lotus" w:hint="cs"/>
          <w:rtl/>
        </w:rPr>
        <w:t xml:space="preserve"> تعیین شده است که تجزیه</w:t>
      </w:r>
      <w:r w:rsidR="00680742" w:rsidRPr="00061B8F">
        <w:rPr>
          <w:rFonts w:cs="2  Lotus" w:hint="cs"/>
          <w:rtl/>
        </w:rPr>
        <w:softHyphen/>
        <w:t xml:space="preserve">ها در مرکز تحقیقات فرآوری مواد معدنی ایران انجام شده است. </w:t>
      </w:r>
    </w:p>
    <w:p w:rsidR="00680742" w:rsidRPr="00061B8F" w:rsidRDefault="00680742" w:rsidP="00A534FB">
      <w:pPr>
        <w:tabs>
          <w:tab w:val="left" w:pos="2402"/>
        </w:tabs>
        <w:bidi/>
        <w:spacing w:before="120"/>
        <w:jc w:val="both"/>
        <w:rPr>
          <w:rFonts w:cs="2  Lotus"/>
          <w:rtl/>
        </w:rPr>
      </w:pPr>
      <w:r w:rsidRPr="00061B8F">
        <w:rPr>
          <w:rFonts w:cs="2  Lotus" w:hint="cs"/>
          <w:rtl/>
        </w:rPr>
        <w:t>بطور کلی ارزیابی ساختی، بافتی و کانی شناسی یکی از روشهای پی جویی ذخایر معدنی می</w:t>
      </w:r>
      <w:r w:rsidRPr="00061B8F">
        <w:rPr>
          <w:rFonts w:cs="2  Lotus" w:hint="cs"/>
          <w:rtl/>
        </w:rPr>
        <w:softHyphen/>
        <w:t>باشد. در این روش بقایای کانیها، اندازه آنها، ارتباط کانی شناسی، نوع کانیهای اولیه و درصد تقریبی آنها مورد بررسی قرار می</w:t>
      </w:r>
      <w:r w:rsidRPr="00061B8F">
        <w:rPr>
          <w:rFonts w:cs="2  Lotus" w:hint="cs"/>
          <w:rtl/>
        </w:rPr>
        <w:softHyphen/>
        <w:t>گیرند. مطالعات بافتی و کانی شناسی، نقش مکمل را در ارزیابی ژئوشیمیایی کانسارها ایفا نموده و در تجزیه و تحلیل مطالعات ژئوشیمیایی سودمند واقع می</w:t>
      </w:r>
      <w:r w:rsidRPr="00061B8F">
        <w:rPr>
          <w:rFonts w:cs="2  Lotus" w:hint="cs"/>
          <w:rtl/>
        </w:rPr>
        <w:softHyphen/>
        <w:t>شوند. با مطالعه کانی شناسی و پاراژنز می</w:t>
      </w:r>
      <w:r w:rsidRPr="00061B8F">
        <w:rPr>
          <w:rFonts w:cs="2  Lotus" w:hint="cs"/>
          <w:rtl/>
        </w:rPr>
        <w:softHyphen/>
        <w:t>توان اطلاعات مفیدی را در مورد ویژگی</w:t>
      </w:r>
      <w:r w:rsidRPr="00061B8F">
        <w:rPr>
          <w:rFonts w:cs="2  Lotus" w:hint="cs"/>
          <w:rtl/>
        </w:rPr>
        <w:softHyphen/>
        <w:t>های محیط تشکیل کانسار بدست آورد به همین منظور از نمونه</w:t>
      </w:r>
      <w:r w:rsidRPr="00061B8F">
        <w:rPr>
          <w:rFonts w:cs="2  Lotus" w:hint="cs"/>
          <w:rtl/>
        </w:rPr>
        <w:softHyphen/>
        <w:t xml:space="preserve">های برداشت شده </w:t>
      </w:r>
      <w:r w:rsidRPr="00061B8F">
        <w:rPr>
          <w:rFonts w:cs="2  Lotus" w:hint="cs"/>
          <w:rtl/>
        </w:rPr>
        <w:lastRenderedPageBreak/>
        <w:t xml:space="preserve">تعداد 7 مقطع نازک- صیقلی و تعداد 5 مقطع صیقلی تهیه و مطالعه شد. </w:t>
      </w:r>
    </w:p>
    <w:p w:rsidR="00700B89" w:rsidRPr="00061B8F" w:rsidRDefault="00700B89" w:rsidP="00700B89">
      <w:pPr>
        <w:pStyle w:val="Heading1"/>
        <w:bidi/>
        <w:spacing w:before="120"/>
        <w:jc w:val="both"/>
        <w:rPr>
          <w:rFonts w:eastAsiaTheme="minorEastAsia" w:cs="B Nazanin"/>
          <w:rtl/>
        </w:rPr>
      </w:pPr>
      <w:r w:rsidRPr="00061B8F">
        <w:rPr>
          <w:rFonts w:eastAsiaTheme="minorEastAsia" w:cs="B Nazanin" w:hint="cs"/>
          <w:rtl/>
        </w:rPr>
        <w:t xml:space="preserve">پتانسیل معدنی </w:t>
      </w:r>
    </w:p>
    <w:p w:rsidR="00680742" w:rsidRPr="00061B8F" w:rsidRDefault="00700B89" w:rsidP="004A3554">
      <w:pPr>
        <w:pStyle w:val="BodyText3"/>
        <w:tabs>
          <w:tab w:val="right" w:pos="567"/>
        </w:tabs>
        <w:bidi/>
        <w:ind w:firstLine="567"/>
        <w:rPr>
          <w:rFonts w:cs="B Nazanin"/>
        </w:rPr>
      </w:pPr>
      <w:r w:rsidRPr="00061B8F">
        <w:rPr>
          <w:rFonts w:cs="B Nazanin" w:hint="cs"/>
          <w:rtl/>
        </w:rPr>
        <w:t>ناحیه مورد مطالعه از لحاظ معدنی، بویژه از نظر مواد معدنی غیر فلزی، ارزش و اهمیت زیادی دارد. شاید در مورد پاره</w:t>
      </w:r>
      <w:r w:rsidRPr="00061B8F">
        <w:rPr>
          <w:rFonts w:cs="B Nazanin" w:hint="cs"/>
          <w:rtl/>
        </w:rPr>
        <w:softHyphen/>
        <w:t>ای از مواد معدنی غیر فلزی از نظر اندازه ذخیره معدنی و مرغوب بودن نوع آن مانند سیلیس، تالک و سنگ چینی از اعتبار بالایی برخوردار باشد و حرف اول را بزند. سیلیس، تالک، فلدسپات و سنگ</w:t>
      </w:r>
      <w:r w:rsidRPr="00061B8F">
        <w:rPr>
          <w:rFonts w:cs="B Nazanin" w:hint="cs"/>
          <w:rtl/>
        </w:rPr>
        <w:softHyphen/>
        <w:t xml:space="preserve">های کربناته بلورین (سنگ چینی) از مهمترین مواد معدنی غیر فلزی و شیئلیت </w:t>
      </w:r>
      <w:r w:rsidRPr="00061B8F">
        <w:rPr>
          <w:rFonts w:cs="B Nazanin"/>
        </w:rPr>
        <w:t xml:space="preserve">Scheelite </w:t>
      </w:r>
      <w:r w:rsidRPr="00061B8F">
        <w:rPr>
          <w:rFonts w:cs="B Nazanin" w:hint="cs"/>
          <w:rtl/>
        </w:rPr>
        <w:t xml:space="preserve"> (</w:t>
      </w:r>
      <w:r w:rsidRPr="00061B8F">
        <w:rPr>
          <w:rFonts w:cs="B Nazanin"/>
        </w:rPr>
        <w:t>Ca Wo4</w:t>
      </w:r>
      <w:r w:rsidRPr="00061B8F">
        <w:rPr>
          <w:rFonts w:cs="B Nazanin" w:hint="cs"/>
          <w:rtl/>
        </w:rPr>
        <w:t>) و طلا در آبرفت</w:t>
      </w:r>
      <w:r w:rsidRPr="00061B8F">
        <w:rPr>
          <w:rFonts w:cs="B Nazanin" w:hint="cs"/>
          <w:rtl/>
        </w:rPr>
        <w:softHyphen/>
        <w:t>های کوهپایه</w:t>
      </w:r>
      <w:r w:rsidRPr="00061B8F">
        <w:rPr>
          <w:rFonts w:cs="B Nazanin" w:hint="cs"/>
          <w:rtl/>
        </w:rPr>
        <w:softHyphen/>
        <w:t>ای آستانه که از مواد حاصل از فرسایش گرانیت و گرانودیوریت آستانه تغذیه میکند، مواد معدنی فلزی ناحیه مورد مطالعه را تشکیل میدهند.</w:t>
      </w:r>
    </w:p>
    <w:p w:rsidR="004A3554" w:rsidRPr="00061B8F" w:rsidRDefault="004A3554" w:rsidP="004A3554">
      <w:pPr>
        <w:pStyle w:val="BodyText3"/>
        <w:tabs>
          <w:tab w:val="right" w:pos="567"/>
        </w:tabs>
        <w:bidi/>
        <w:ind w:firstLine="567"/>
        <w:rPr>
          <w:rFonts w:cs="B Nazanin"/>
          <w:rtl/>
          <w:lang w:bidi="fa-IR"/>
        </w:rPr>
      </w:pPr>
    </w:p>
    <w:p w:rsidR="00680742" w:rsidRPr="00061B8F" w:rsidRDefault="00680742" w:rsidP="00C05B12">
      <w:pPr>
        <w:pStyle w:val="Heading1"/>
        <w:bidi/>
        <w:spacing w:before="120"/>
        <w:jc w:val="left"/>
        <w:rPr>
          <w:rFonts w:cs="2  Lotus"/>
          <w:b w:val="0"/>
          <w:bCs w:val="0"/>
          <w:rtl/>
        </w:rPr>
      </w:pPr>
      <w:bookmarkStart w:id="6" w:name="_Toc365572476"/>
      <w:bookmarkStart w:id="7" w:name="_Toc367187775"/>
      <w:bookmarkStart w:id="8" w:name="_Toc317049537"/>
      <w:r w:rsidRPr="00061B8F">
        <w:rPr>
          <w:rFonts w:eastAsiaTheme="minorEastAsia" w:cs="2  Lotus" w:hint="cs"/>
          <w:rtl/>
        </w:rPr>
        <w:t>مطالعات بافتی و کانی شناسی مقاطع نازک و صیقلی</w:t>
      </w:r>
      <w:bookmarkEnd w:id="6"/>
      <w:bookmarkEnd w:id="7"/>
      <w:bookmarkEnd w:id="8"/>
      <w:r w:rsidRPr="00061B8F">
        <w:rPr>
          <w:rFonts w:eastAsiaTheme="minorEastAsia" w:cs="2  Lotus" w:hint="cs"/>
          <w:rtl/>
        </w:rPr>
        <w:t xml:space="preserve"> </w:t>
      </w:r>
    </w:p>
    <w:p w:rsidR="00680742" w:rsidRPr="00061B8F" w:rsidRDefault="00680742" w:rsidP="009D3705">
      <w:pPr>
        <w:tabs>
          <w:tab w:val="left" w:pos="2402"/>
        </w:tabs>
        <w:bidi/>
        <w:spacing w:before="120"/>
        <w:jc w:val="both"/>
        <w:rPr>
          <w:rFonts w:cs="2  Lotus"/>
        </w:rPr>
      </w:pPr>
      <w:r w:rsidRPr="00061B8F">
        <w:rPr>
          <w:rFonts w:cs="2  Lotus" w:hint="cs"/>
          <w:rtl/>
        </w:rPr>
        <w:t>مطالعات بافتی اهمیت بسزایی در مورد شرایط تشکیل کانیها، توالی همزادی آنها، ارتباط کانیها و نحوه تغلیظشان اطلاعات ارزنده</w:t>
      </w:r>
      <w:r w:rsidRPr="00061B8F">
        <w:rPr>
          <w:rFonts w:cs="2  Lotus" w:hint="cs"/>
          <w:rtl/>
        </w:rPr>
        <w:softHyphen/>
        <w:t>ای ارائه می</w:t>
      </w:r>
      <w:r w:rsidRPr="00061B8F">
        <w:rPr>
          <w:rFonts w:cs="2  Lotus" w:hint="cs"/>
          <w:rtl/>
        </w:rPr>
        <w:softHyphen/>
        <w:t>کند.</w:t>
      </w:r>
      <w:r w:rsidR="00EA0A7C" w:rsidRPr="00061B8F">
        <w:rPr>
          <w:rFonts w:cs="2  Lotus"/>
        </w:rPr>
        <w:t xml:space="preserve"> </w:t>
      </w:r>
      <w:r w:rsidRPr="00061B8F">
        <w:rPr>
          <w:rFonts w:cs="2  Lotus" w:hint="cs"/>
          <w:rtl/>
        </w:rPr>
        <w:t xml:space="preserve">بدون مطالعه بافت ذخیره یا نشان معدنی </w:t>
      </w:r>
      <w:r w:rsidR="000D0352" w:rsidRPr="00061B8F">
        <w:rPr>
          <w:rFonts w:cs="2  Lotus" w:hint="cs"/>
          <w:rtl/>
          <w:lang w:bidi="fa-IR"/>
        </w:rPr>
        <w:t>نم</w:t>
      </w:r>
      <w:r w:rsidR="000D0352" w:rsidRPr="00061B8F">
        <w:rPr>
          <w:rFonts w:cs="2  Lotus" w:hint="cs"/>
          <w:rtl/>
        </w:rPr>
        <w:t xml:space="preserve">ی </w:t>
      </w:r>
      <w:r w:rsidRPr="00061B8F">
        <w:rPr>
          <w:rFonts w:cs="2  Lotus" w:hint="cs"/>
          <w:rtl/>
        </w:rPr>
        <w:t>توان بطور قاطع به عنوان یک مرحله غیر قابل اجتناب در فرآیندهای تحقیقاتی اکتشافی و فراوری به آن توجه داشت.بطور کلی دو نوع بافت وجود دارد: بافت اولیه و بافت ثانویه</w:t>
      </w:r>
      <w:r w:rsidR="00202E9C" w:rsidRPr="00061B8F">
        <w:rPr>
          <w:rFonts w:cs="2  Lotus" w:hint="cs"/>
          <w:rtl/>
        </w:rPr>
        <w:t>.</w:t>
      </w:r>
      <w:r w:rsidRPr="00061B8F">
        <w:rPr>
          <w:rFonts w:cs="2  Lotus" w:hint="cs"/>
          <w:rtl/>
        </w:rPr>
        <w:t xml:space="preserve"> </w:t>
      </w:r>
    </w:p>
    <w:p w:rsidR="00680742" w:rsidRPr="00061B8F" w:rsidRDefault="00680742" w:rsidP="00664705">
      <w:pPr>
        <w:tabs>
          <w:tab w:val="left" w:pos="2402"/>
        </w:tabs>
        <w:bidi/>
        <w:spacing w:before="120"/>
        <w:jc w:val="both"/>
        <w:rPr>
          <w:rFonts w:cs="2  Lotus"/>
          <w:sz w:val="28"/>
          <w:szCs w:val="28"/>
          <w:rtl/>
        </w:rPr>
      </w:pPr>
      <w:r w:rsidRPr="00061B8F">
        <w:rPr>
          <w:rFonts w:cs="2  Lotus" w:hint="cs"/>
          <w:rtl/>
        </w:rPr>
        <w:t>آنچه در مطالعه بافت نمونه</w:t>
      </w:r>
      <w:r w:rsidRPr="00061B8F">
        <w:rPr>
          <w:rFonts w:cs="2  Lotus" w:hint="cs"/>
          <w:rtl/>
        </w:rPr>
        <w:softHyphen/>
        <w:t>ها مشهود است، حور بافتهای لایه</w:t>
      </w:r>
      <w:r w:rsidRPr="00061B8F">
        <w:rPr>
          <w:rFonts w:cs="2  Lotus" w:hint="cs"/>
          <w:rtl/>
        </w:rPr>
        <w:softHyphen/>
        <w:t>ای (نواری)، جانشینی و ثانویه جانشینی در نمونه</w:t>
      </w:r>
      <w:r w:rsidRPr="00061B8F">
        <w:rPr>
          <w:rFonts w:cs="2  Lotus" w:hint="cs"/>
          <w:rtl/>
        </w:rPr>
        <w:softHyphen/>
        <w:t>هاست (شکل 4-1). عمده</w:t>
      </w:r>
      <w:r w:rsidRPr="00061B8F">
        <w:rPr>
          <w:rFonts w:cs="2  Lotus" w:hint="cs"/>
          <w:rtl/>
        </w:rPr>
        <w:softHyphen/>
        <w:t>ترین بافت ثانویه، بافت جانشینی است که به صورت بافتهای باقیمانده (</w:t>
      </w:r>
      <w:r w:rsidRPr="00061B8F">
        <w:rPr>
          <w:rFonts w:cs="2  Lotus"/>
        </w:rPr>
        <w:t>Residual texture</w:t>
      </w:r>
      <w:r w:rsidRPr="00061B8F">
        <w:rPr>
          <w:rFonts w:cs="2  Lotus" w:hint="cs"/>
          <w:rtl/>
        </w:rPr>
        <w:t>)، حاشیه</w:t>
      </w:r>
      <w:r w:rsidRPr="00061B8F">
        <w:rPr>
          <w:rFonts w:cs="2  Lotus" w:hint="cs"/>
          <w:rtl/>
        </w:rPr>
        <w:softHyphen/>
        <w:t>های واکنشی (</w:t>
      </w:r>
      <w:r w:rsidRPr="00061B8F">
        <w:rPr>
          <w:rFonts w:cs="2  Lotus"/>
        </w:rPr>
        <w:t>texture replacement</w:t>
      </w:r>
      <w:r w:rsidRPr="00061B8F">
        <w:rPr>
          <w:rFonts w:cs="2  Lotus" w:hint="cs"/>
          <w:rtl/>
        </w:rPr>
        <w:t>) و بافت داربستی (شبکه</w:t>
      </w:r>
      <w:r w:rsidRPr="00061B8F">
        <w:rPr>
          <w:rFonts w:cs="2  Lotus" w:hint="cs"/>
          <w:rtl/>
        </w:rPr>
        <w:softHyphen/>
        <w:t>ای) نمایان است. شکل (2) بافت جانشینی از نوع باقیمانده را نشان می</w:t>
      </w:r>
      <w:r w:rsidRPr="00061B8F">
        <w:rPr>
          <w:rFonts w:cs="2  Lotus" w:hint="cs"/>
          <w:rtl/>
        </w:rPr>
        <w:softHyphen/>
        <w:t>دهد. تمرکز و تجمع کانیهای اکسید- هیدروکسید آهن گاه به صورت نوارهایی باند مانند (لایه لایه) و با پیچ و تاب ظاهر شده است که روی نمونه دستی مشاهده می</w:t>
      </w:r>
      <w:r w:rsidRPr="00061B8F">
        <w:rPr>
          <w:rFonts w:cs="2  Lotus" w:hint="cs"/>
          <w:rtl/>
        </w:rPr>
        <w:softHyphen/>
        <w:t>شود (شکل 1). هماتیت بصورت حاشیه</w:t>
      </w:r>
      <w:r w:rsidRPr="00061B8F">
        <w:rPr>
          <w:rFonts w:cs="2  Lotus" w:hint="cs"/>
          <w:rtl/>
        </w:rPr>
        <w:softHyphen/>
        <w:t>های واکنشی در اطراف پیریت</w:t>
      </w:r>
      <w:r w:rsidRPr="00061B8F">
        <w:rPr>
          <w:rFonts w:cs="2  Lotus" w:hint="cs"/>
          <w:rtl/>
        </w:rPr>
        <w:softHyphen/>
        <w:t>های اولیه بصورت پیشرفت حاشیه</w:t>
      </w:r>
      <w:r w:rsidRPr="00061B8F">
        <w:rPr>
          <w:rFonts w:cs="2  Lotus" w:hint="cs"/>
          <w:rtl/>
        </w:rPr>
        <w:softHyphen/>
        <w:t>های واکنشی و از بین رفتن کریستال</w:t>
      </w:r>
      <w:r w:rsidRPr="00061B8F">
        <w:rPr>
          <w:rFonts w:cs="2  Lotus" w:hint="cs"/>
          <w:rtl/>
        </w:rPr>
        <w:softHyphen/>
        <w:t>های پیریت اولیه بوده است، که در این حالت پسودومورف</w:t>
      </w:r>
      <w:r w:rsidRPr="00061B8F">
        <w:rPr>
          <w:rFonts w:cs="2  Lotus" w:hint="cs"/>
          <w:rtl/>
        </w:rPr>
        <w:softHyphen/>
        <w:t>های خود شکلی از هماتیت بجای پیریت اولیه با بافت باقی مانده ملاحظه می</w:t>
      </w:r>
      <w:r w:rsidRPr="00061B8F">
        <w:rPr>
          <w:rFonts w:cs="2  Lotus" w:hint="cs"/>
          <w:rtl/>
        </w:rPr>
        <w:softHyphen/>
        <w:t>شود.</w:t>
      </w:r>
    </w:p>
    <w:p w:rsidR="00680742" w:rsidRPr="00061B8F" w:rsidRDefault="00680742" w:rsidP="00EA0A7C">
      <w:pPr>
        <w:tabs>
          <w:tab w:val="left" w:pos="2402"/>
        </w:tabs>
        <w:spacing w:before="120"/>
        <w:jc w:val="center"/>
        <w:rPr>
          <w:rFonts w:cs="2  Lotus"/>
          <w:sz w:val="28"/>
          <w:szCs w:val="28"/>
          <w:rtl/>
        </w:rPr>
      </w:pPr>
      <w:r w:rsidRPr="00061B8F">
        <w:rPr>
          <w:rFonts w:cs="2  Lotus"/>
          <w:noProof/>
          <w:sz w:val="28"/>
          <w:szCs w:val="28"/>
          <w:rtl/>
        </w:rPr>
        <w:drawing>
          <wp:inline distT="0" distB="0" distL="0" distR="0" wp14:anchorId="6C44C220" wp14:editId="24D83C50">
            <wp:extent cx="2463579" cy="1840132"/>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2466875" cy="1842594"/>
                    </a:xfrm>
                    <a:prstGeom prst="rect">
                      <a:avLst/>
                    </a:prstGeom>
                    <a:noFill/>
                    <a:ln w="9525">
                      <a:noFill/>
                      <a:miter lim="800000"/>
                      <a:headEnd/>
                      <a:tailEnd/>
                    </a:ln>
                  </pic:spPr>
                </pic:pic>
              </a:graphicData>
            </a:graphic>
          </wp:inline>
        </w:drawing>
      </w:r>
      <w:r w:rsidRPr="00061B8F">
        <w:rPr>
          <w:rFonts w:cs="2  Lotus" w:hint="cs"/>
          <w:noProof/>
          <w:sz w:val="28"/>
          <w:szCs w:val="28"/>
          <w:rtl/>
        </w:rPr>
        <w:drawing>
          <wp:inline distT="0" distB="0" distL="0" distR="0" wp14:anchorId="168E981D" wp14:editId="776E5C36">
            <wp:extent cx="2488019" cy="1859537"/>
            <wp:effectExtent l="19050" t="0" r="7531"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srcRect/>
                    <a:stretch>
                      <a:fillRect/>
                    </a:stretch>
                  </pic:blipFill>
                  <pic:spPr bwMode="auto">
                    <a:xfrm>
                      <a:off x="0" y="0"/>
                      <a:ext cx="2491443" cy="1862096"/>
                    </a:xfrm>
                    <a:prstGeom prst="rect">
                      <a:avLst/>
                    </a:prstGeom>
                    <a:noFill/>
                    <a:ln w="9525">
                      <a:noFill/>
                      <a:miter lim="800000"/>
                      <a:headEnd/>
                      <a:tailEnd/>
                    </a:ln>
                  </pic:spPr>
                </pic:pic>
              </a:graphicData>
            </a:graphic>
          </wp:inline>
        </w:drawing>
      </w:r>
    </w:p>
    <w:p w:rsidR="00680742" w:rsidRPr="00061B8F" w:rsidRDefault="00680742" w:rsidP="00664705">
      <w:pPr>
        <w:tabs>
          <w:tab w:val="left" w:pos="2402"/>
        </w:tabs>
        <w:spacing w:before="120"/>
        <w:jc w:val="center"/>
        <w:rPr>
          <w:rFonts w:cs="2  Lotus"/>
          <w:b/>
          <w:bCs/>
          <w:sz w:val="20"/>
          <w:szCs w:val="20"/>
          <w:rtl/>
        </w:rPr>
      </w:pPr>
      <w:r w:rsidRPr="00061B8F">
        <w:rPr>
          <w:rFonts w:cs="2  Lotus" w:hint="cs"/>
          <w:b/>
          <w:bCs/>
          <w:sz w:val="20"/>
          <w:szCs w:val="20"/>
          <w:rtl/>
        </w:rPr>
        <w:t>شکل 1: نمایی از حالت نواری و جانشینی در نمونه دستی و مقطع صیقلی. نوارهایی از جنس لیمونیت، هماتیت و گوتیت قابل مشاهده است.</w:t>
      </w:r>
    </w:p>
    <w:p w:rsidR="00EA0A7C" w:rsidRPr="00061B8F" w:rsidRDefault="00EA0A7C" w:rsidP="00EA0A7C">
      <w:pPr>
        <w:tabs>
          <w:tab w:val="left" w:pos="2402"/>
        </w:tabs>
        <w:bidi/>
        <w:spacing w:before="120"/>
        <w:jc w:val="both"/>
        <w:rPr>
          <w:rFonts w:cs="B Nazanin"/>
        </w:rPr>
      </w:pPr>
    </w:p>
    <w:p w:rsidR="009B5FD7" w:rsidRPr="00061B8F" w:rsidRDefault="00680742" w:rsidP="00EA0A7C">
      <w:pPr>
        <w:tabs>
          <w:tab w:val="left" w:pos="2402"/>
        </w:tabs>
        <w:bidi/>
        <w:spacing w:before="120"/>
        <w:jc w:val="both"/>
        <w:rPr>
          <w:rFonts w:cs="B Nazanin"/>
        </w:rPr>
      </w:pPr>
      <w:r w:rsidRPr="00061B8F">
        <w:rPr>
          <w:rFonts w:cs="B Nazanin" w:hint="cs"/>
          <w:rtl/>
        </w:rPr>
        <w:lastRenderedPageBreak/>
        <w:t>طی فرایندهای ثانویه و تحت شرایط اکسیدی، فاز سولفیدی به اکسیدهای آهن تبدیل گشته است. فاز سیلیکاته نیز به صورت بلورهای درشت و کوچک کوارتز در کنار فاز سولفیدی حور دارد. البته گاهی دانه</w:t>
      </w:r>
      <w:r w:rsidRPr="00061B8F">
        <w:rPr>
          <w:rFonts w:cs="B Nazanin" w:hint="cs"/>
          <w:rtl/>
        </w:rPr>
        <w:softHyphen/>
        <w:t>های پراکنده سولفیدی در میان بخشهای سیلیکاته دیده می</w:t>
      </w:r>
      <w:r w:rsidRPr="00061B8F">
        <w:rPr>
          <w:rFonts w:cs="B Nazanin" w:hint="cs"/>
          <w:rtl/>
        </w:rPr>
        <w:softHyphen/>
        <w:t>شود کربناتها عمدتا شامل بلورهای درشت کلسیت، دولومیت، سیدریت و سایر کربناتهاست.در این بخش به بررسی مقاطع مطالعه شده می</w:t>
      </w:r>
      <w:r w:rsidRPr="00061B8F">
        <w:rPr>
          <w:rFonts w:cs="B Nazanin" w:hint="cs"/>
          <w:rtl/>
        </w:rPr>
        <w:softHyphen/>
        <w:t>پردازیم:</w:t>
      </w:r>
    </w:p>
    <w:p w:rsidR="00680742" w:rsidRPr="00061B8F" w:rsidRDefault="00680742" w:rsidP="00EA0A7C">
      <w:pPr>
        <w:pStyle w:val="Heading1"/>
        <w:bidi/>
        <w:spacing w:before="120"/>
        <w:jc w:val="left"/>
        <w:rPr>
          <w:rFonts w:cs="B Nazanin"/>
          <w:rtl/>
        </w:rPr>
      </w:pPr>
      <w:bookmarkStart w:id="9" w:name="_Toc365572477"/>
      <w:bookmarkStart w:id="10" w:name="_Toc367187776"/>
      <w:bookmarkStart w:id="11" w:name="_Toc317049538"/>
      <w:r w:rsidRPr="00061B8F">
        <w:rPr>
          <w:rFonts w:cs="B Nazanin" w:hint="cs"/>
          <w:rtl/>
        </w:rPr>
        <w:t xml:space="preserve">مطالعات میکروسکوپی مقطع </w:t>
      </w:r>
      <w:r w:rsidRPr="00061B8F">
        <w:rPr>
          <w:rFonts w:cs="B Nazanin" w:hint="cs"/>
          <w:vertAlign w:val="subscript"/>
          <w:rtl/>
        </w:rPr>
        <w:t>1</w:t>
      </w:r>
      <w:r w:rsidRPr="00061B8F">
        <w:rPr>
          <w:rFonts w:cs="B Nazanin"/>
        </w:rPr>
        <w:t>H.M</w:t>
      </w:r>
      <w:r w:rsidRPr="00061B8F">
        <w:rPr>
          <w:rFonts w:cs="B Nazanin" w:hint="cs"/>
          <w:rtl/>
        </w:rPr>
        <w:t xml:space="preserve"> :</w:t>
      </w:r>
      <w:bookmarkEnd w:id="9"/>
      <w:bookmarkEnd w:id="10"/>
      <w:bookmarkEnd w:id="11"/>
    </w:p>
    <w:p w:rsidR="00680742" w:rsidRPr="00061B8F" w:rsidRDefault="00680742" w:rsidP="00A32885">
      <w:pPr>
        <w:tabs>
          <w:tab w:val="left" w:pos="2402"/>
        </w:tabs>
        <w:bidi/>
        <w:spacing w:before="120"/>
        <w:jc w:val="both"/>
        <w:rPr>
          <w:rFonts w:cs="B Nazanin"/>
          <w:rtl/>
        </w:rPr>
      </w:pPr>
      <w:r w:rsidRPr="00061B8F">
        <w:rPr>
          <w:rFonts w:cs="B Nazanin" w:hint="cs"/>
          <w:rtl/>
        </w:rPr>
        <w:t>کانی</w:t>
      </w:r>
      <w:r w:rsidRPr="00061B8F">
        <w:rPr>
          <w:rFonts w:cs="B Nazanin" w:hint="cs"/>
          <w:rtl/>
        </w:rPr>
        <w:softHyphen/>
        <w:t>های اصلی (بیش از 10 درصد): کوارتز</w:t>
      </w:r>
      <w:r w:rsidR="00A32885" w:rsidRPr="00061B8F">
        <w:rPr>
          <w:rFonts w:cs="B Nazanin"/>
        </w:rPr>
        <w:t xml:space="preserve"> </w:t>
      </w:r>
      <w:r w:rsidR="00A32885" w:rsidRPr="00061B8F">
        <w:rPr>
          <w:rFonts w:cs="B Nazanin" w:hint="cs"/>
          <w:rtl/>
          <w:lang w:bidi="fa-IR"/>
        </w:rPr>
        <w:t xml:space="preserve"> و </w:t>
      </w:r>
      <w:r w:rsidRPr="00061B8F">
        <w:rPr>
          <w:rFonts w:cs="B Nazanin" w:hint="cs"/>
          <w:rtl/>
        </w:rPr>
        <w:t>کانی</w:t>
      </w:r>
      <w:r w:rsidRPr="00061B8F">
        <w:rPr>
          <w:rFonts w:cs="B Nazanin" w:hint="cs"/>
          <w:rtl/>
        </w:rPr>
        <w:softHyphen/>
        <w:t>های فرعی (بین 10-2 درصد): کلسیت، کلریت، موسکویت و کانی</w:t>
      </w:r>
      <w:r w:rsidRPr="00061B8F">
        <w:rPr>
          <w:rFonts w:cs="B Nazanin" w:hint="cs"/>
          <w:rtl/>
        </w:rPr>
        <w:softHyphen/>
        <w:t xml:space="preserve">های رسی </w:t>
      </w:r>
    </w:p>
    <w:p w:rsidR="00680742" w:rsidRPr="00061B8F" w:rsidRDefault="00680742" w:rsidP="00EA0A7C">
      <w:pPr>
        <w:tabs>
          <w:tab w:val="left" w:pos="2402"/>
        </w:tabs>
        <w:bidi/>
        <w:spacing w:before="120"/>
        <w:jc w:val="both"/>
        <w:rPr>
          <w:rFonts w:cs="B Nazanin"/>
          <w:rtl/>
        </w:rPr>
      </w:pPr>
      <w:r w:rsidRPr="00061B8F">
        <w:rPr>
          <w:rFonts w:cs="B Nazanin" w:hint="cs"/>
          <w:rtl/>
        </w:rPr>
        <w:t>کانی</w:t>
      </w:r>
      <w:r w:rsidRPr="00061B8F">
        <w:rPr>
          <w:rFonts w:cs="B Nazanin" w:hint="cs"/>
          <w:rtl/>
        </w:rPr>
        <w:softHyphen/>
        <w:t>های جزئی (کمتر از 2 درصد): اسفالریت</w:t>
      </w:r>
    </w:p>
    <w:p w:rsidR="00680742" w:rsidRPr="00061B8F" w:rsidRDefault="00680742" w:rsidP="00664705">
      <w:pPr>
        <w:tabs>
          <w:tab w:val="left" w:pos="2402"/>
        </w:tabs>
        <w:bidi/>
        <w:spacing w:before="120"/>
        <w:jc w:val="both"/>
        <w:rPr>
          <w:rFonts w:cs="B Nazanin"/>
          <w:rtl/>
        </w:rPr>
      </w:pPr>
      <w:r w:rsidRPr="00061B8F">
        <w:rPr>
          <w:rFonts w:cs="B Nazanin" w:hint="cs"/>
          <w:rtl/>
        </w:rPr>
        <w:t xml:space="preserve">جهت مطالعات کانی شناسی، مقطع نازک- صیقلی از نمونه تهیه و توسط میکروسکوپ نوری پلاریزان </w:t>
      </w:r>
      <w:r w:rsidRPr="00061B8F">
        <w:rPr>
          <w:rFonts w:cs="B Nazanin"/>
        </w:rPr>
        <w:t>Zeiss</w:t>
      </w:r>
      <w:r w:rsidRPr="00061B8F">
        <w:rPr>
          <w:rFonts w:cs="B Nazanin" w:hint="cs"/>
          <w:rtl/>
        </w:rPr>
        <w:t xml:space="preserve"> مدل 2</w:t>
      </w:r>
      <w:r w:rsidRPr="00061B8F">
        <w:rPr>
          <w:rFonts w:cs="B Nazanin"/>
        </w:rPr>
        <w:t>Axioplan</w:t>
      </w:r>
      <w:r w:rsidRPr="00061B8F">
        <w:rPr>
          <w:rFonts w:cs="B Nazanin" w:hint="cs"/>
          <w:rtl/>
        </w:rPr>
        <w:t xml:space="preserve"> با نور انعکاسی و عبوری مورد بررسی قرار گرفت که نتایج این بررسی</w:t>
      </w:r>
      <w:r w:rsidRPr="00061B8F">
        <w:rPr>
          <w:rFonts w:cs="B Nazanin" w:hint="cs"/>
          <w:rtl/>
        </w:rPr>
        <w:softHyphen/>
        <w:t>ها در ادامه آمده است. حروف اختصاری کانی</w:t>
      </w:r>
      <w:r w:rsidRPr="00061B8F">
        <w:rPr>
          <w:rFonts w:cs="B Nazanin" w:hint="cs"/>
          <w:rtl/>
        </w:rPr>
        <w:softHyphen/>
        <w:t>ها در جدول (1) آورده شده است.</w:t>
      </w:r>
    </w:p>
    <w:p w:rsidR="00680742" w:rsidRPr="00061B8F" w:rsidRDefault="00680742" w:rsidP="00664705">
      <w:pPr>
        <w:tabs>
          <w:tab w:val="left" w:pos="2402"/>
        </w:tabs>
        <w:bidi/>
        <w:spacing w:before="120"/>
        <w:jc w:val="both"/>
        <w:rPr>
          <w:rFonts w:cs="2  Lotus"/>
          <w:sz w:val="28"/>
          <w:szCs w:val="28"/>
          <w:rtl/>
        </w:rPr>
      </w:pPr>
      <w:r w:rsidRPr="00061B8F">
        <w:rPr>
          <w:rFonts w:cs="B Nazanin" w:hint="cs"/>
          <w:rtl/>
        </w:rPr>
        <w:t>مطالعات انجام شده بر روی مقطع نشان می</w:t>
      </w:r>
      <w:r w:rsidRPr="00061B8F">
        <w:rPr>
          <w:rFonts w:cs="B Nazanin" w:hint="cs"/>
          <w:rtl/>
        </w:rPr>
        <w:softHyphen/>
        <w:t>دهد که کوارتز اصلی نمونه بوده و در حدود 10 درصد نمونه را تشکیل می</w:t>
      </w:r>
      <w:r w:rsidRPr="00061B8F">
        <w:rPr>
          <w:rFonts w:cs="B Nazanin" w:hint="cs"/>
          <w:rtl/>
        </w:rPr>
        <w:softHyphen/>
        <w:t>دهد. قطر اکثر دانه</w:t>
      </w:r>
      <w:r w:rsidRPr="00061B8F">
        <w:rPr>
          <w:rFonts w:cs="B Nazanin" w:hint="cs"/>
          <w:rtl/>
        </w:rPr>
        <w:softHyphen/>
        <w:t>های کوارتز بین 1-2 میلیمتر بوده و فضای بین بلورهای ریز کلسیت پر شده است. فراوانی کلسیت در حدود 5 درصد از کل نمونه است. موسکویت، کلریت و کانی</w:t>
      </w:r>
      <w:r w:rsidRPr="00061B8F">
        <w:rPr>
          <w:rFonts w:cs="B Nazanin" w:hint="cs"/>
          <w:rtl/>
        </w:rPr>
        <w:softHyphen/>
        <w:t>های رسی پس از کلسیت هر کدام در حدود 3-1 درصد از نمونه را تشکیل می</w:t>
      </w:r>
      <w:r w:rsidRPr="00061B8F">
        <w:rPr>
          <w:rFonts w:cs="B Nazanin" w:hint="cs"/>
          <w:rtl/>
        </w:rPr>
        <w:softHyphen/>
        <w:t>دهند. مقادیر بسیار کمی اسفالریت نیز در این نمونه دیده شده است. می</w:t>
      </w:r>
      <w:r w:rsidRPr="00061B8F">
        <w:rPr>
          <w:rFonts w:cs="B Nazanin" w:hint="cs"/>
          <w:rtl/>
        </w:rPr>
        <w:softHyphen/>
        <w:t xml:space="preserve">توان به کلسیتی بودن سنگ اولیه پی برد. (شکل </w:t>
      </w:r>
      <w:r w:rsidR="00664705" w:rsidRPr="00061B8F">
        <w:rPr>
          <w:rFonts w:cs="B Nazanin" w:hint="cs"/>
          <w:rtl/>
        </w:rPr>
        <w:t>2</w:t>
      </w:r>
      <w:r w:rsidRPr="00061B8F">
        <w:rPr>
          <w:rFonts w:cs="B Nazanin" w:hint="cs"/>
          <w:rtl/>
        </w:rPr>
        <w:t>)</w:t>
      </w:r>
    </w:p>
    <w:p w:rsidR="00680742" w:rsidRPr="00061B8F" w:rsidRDefault="00680742" w:rsidP="00664705">
      <w:pPr>
        <w:tabs>
          <w:tab w:val="left" w:pos="2402"/>
        </w:tabs>
        <w:spacing w:before="120"/>
        <w:jc w:val="center"/>
        <w:rPr>
          <w:rFonts w:cs="B Nazanin"/>
          <w:b/>
          <w:bCs/>
          <w:sz w:val="18"/>
          <w:szCs w:val="18"/>
          <w:rtl/>
        </w:rPr>
      </w:pPr>
      <w:r w:rsidRPr="00061B8F">
        <w:rPr>
          <w:rFonts w:cs="B Nazanin" w:hint="cs"/>
          <w:b/>
          <w:bCs/>
          <w:sz w:val="18"/>
          <w:szCs w:val="18"/>
          <w:rtl/>
        </w:rPr>
        <w:t>جدول 1- علائم اختصاری و فرمول شیمیایی کانی</w:t>
      </w:r>
      <w:r w:rsidRPr="00061B8F">
        <w:rPr>
          <w:rFonts w:cs="B Nazanin" w:hint="cs"/>
          <w:b/>
          <w:bCs/>
          <w:sz w:val="18"/>
          <w:szCs w:val="18"/>
          <w:rtl/>
        </w:rPr>
        <w:softHyphen/>
        <w:t>ها</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1978"/>
        <w:gridCol w:w="2551"/>
      </w:tblGrid>
      <w:tr w:rsidR="00061B8F" w:rsidRPr="00061B8F" w:rsidTr="00EA0A7C">
        <w:trPr>
          <w:jc w:val="center"/>
        </w:trPr>
        <w:tc>
          <w:tcPr>
            <w:tcW w:w="2948" w:type="dxa"/>
          </w:tcPr>
          <w:p w:rsidR="00680742" w:rsidRPr="00061B8F" w:rsidRDefault="00680742" w:rsidP="00E61B3B">
            <w:pPr>
              <w:tabs>
                <w:tab w:val="left" w:pos="2402"/>
              </w:tabs>
              <w:spacing w:before="120"/>
              <w:jc w:val="center"/>
              <w:rPr>
                <w:rFonts w:cs="B Nazanin"/>
                <w:sz w:val="18"/>
                <w:szCs w:val="18"/>
                <w:rtl/>
              </w:rPr>
            </w:pPr>
            <w:r w:rsidRPr="00061B8F">
              <w:rPr>
                <w:rFonts w:cs="B Nazanin" w:hint="cs"/>
                <w:sz w:val="18"/>
                <w:szCs w:val="18"/>
                <w:rtl/>
              </w:rPr>
              <w:t>فرمول شیمیایی</w:t>
            </w:r>
          </w:p>
        </w:tc>
        <w:tc>
          <w:tcPr>
            <w:tcW w:w="1978" w:type="dxa"/>
          </w:tcPr>
          <w:p w:rsidR="00680742" w:rsidRPr="00061B8F" w:rsidRDefault="00680742" w:rsidP="00E61B3B">
            <w:pPr>
              <w:tabs>
                <w:tab w:val="left" w:pos="2402"/>
              </w:tabs>
              <w:spacing w:before="120"/>
              <w:jc w:val="center"/>
              <w:rPr>
                <w:rFonts w:cs="B Nazanin"/>
                <w:sz w:val="18"/>
                <w:szCs w:val="18"/>
                <w:rtl/>
              </w:rPr>
            </w:pPr>
            <w:r w:rsidRPr="00061B8F">
              <w:rPr>
                <w:rFonts w:cs="B Nazanin" w:hint="cs"/>
                <w:sz w:val="18"/>
                <w:szCs w:val="18"/>
                <w:rtl/>
              </w:rPr>
              <w:t>علائم اختصاری</w:t>
            </w:r>
          </w:p>
        </w:tc>
        <w:tc>
          <w:tcPr>
            <w:tcW w:w="2551" w:type="dxa"/>
          </w:tcPr>
          <w:p w:rsidR="00680742" w:rsidRPr="00061B8F" w:rsidRDefault="00680742" w:rsidP="00E61B3B">
            <w:pPr>
              <w:tabs>
                <w:tab w:val="left" w:pos="2402"/>
              </w:tabs>
              <w:spacing w:before="120"/>
              <w:jc w:val="center"/>
              <w:rPr>
                <w:rFonts w:cs="B Nazanin"/>
                <w:sz w:val="18"/>
                <w:szCs w:val="18"/>
              </w:rPr>
            </w:pPr>
            <w:r w:rsidRPr="00061B8F">
              <w:rPr>
                <w:rFonts w:cs="B Nazanin"/>
                <w:sz w:val="18"/>
                <w:szCs w:val="18"/>
              </w:rPr>
              <w:t>Mineral Name</w:t>
            </w:r>
          </w:p>
        </w:tc>
      </w:tr>
      <w:tr w:rsidR="00061B8F" w:rsidRPr="00061B8F" w:rsidTr="00EA0A7C">
        <w:trPr>
          <w:jc w:val="center"/>
        </w:trPr>
        <w:tc>
          <w:tcPr>
            <w:tcW w:w="2948" w:type="dxa"/>
          </w:tcPr>
          <w:p w:rsidR="00680742" w:rsidRPr="00061B8F" w:rsidRDefault="00680742" w:rsidP="00E61B3B">
            <w:pPr>
              <w:tabs>
                <w:tab w:val="left" w:pos="2402"/>
              </w:tabs>
              <w:spacing w:before="120"/>
              <w:jc w:val="center"/>
              <w:rPr>
                <w:rFonts w:cs="B Nazanin"/>
                <w:sz w:val="18"/>
                <w:szCs w:val="18"/>
                <w:vertAlign w:val="subscript"/>
              </w:rPr>
            </w:pPr>
            <w:r w:rsidRPr="00061B8F">
              <w:rPr>
                <w:rFonts w:cs="B Nazanin"/>
                <w:sz w:val="18"/>
                <w:szCs w:val="18"/>
              </w:rPr>
              <w:t>SiO</w:t>
            </w:r>
            <w:r w:rsidRPr="00061B8F">
              <w:rPr>
                <w:rFonts w:cs="B Nazanin"/>
                <w:sz w:val="18"/>
                <w:szCs w:val="18"/>
                <w:vertAlign w:val="subscript"/>
              </w:rPr>
              <w:t>3</w:t>
            </w:r>
          </w:p>
        </w:tc>
        <w:tc>
          <w:tcPr>
            <w:tcW w:w="1978" w:type="dxa"/>
          </w:tcPr>
          <w:p w:rsidR="00680742" w:rsidRPr="00061B8F" w:rsidRDefault="00680742" w:rsidP="00E61B3B">
            <w:pPr>
              <w:tabs>
                <w:tab w:val="left" w:pos="2402"/>
              </w:tabs>
              <w:spacing w:before="120"/>
              <w:jc w:val="center"/>
              <w:rPr>
                <w:rFonts w:cs="B Nazanin"/>
                <w:sz w:val="18"/>
                <w:szCs w:val="18"/>
              </w:rPr>
            </w:pPr>
            <w:r w:rsidRPr="00061B8F">
              <w:rPr>
                <w:rFonts w:cs="B Nazanin"/>
                <w:sz w:val="18"/>
                <w:szCs w:val="18"/>
              </w:rPr>
              <w:t>Qtz</w:t>
            </w:r>
          </w:p>
        </w:tc>
        <w:tc>
          <w:tcPr>
            <w:tcW w:w="2551" w:type="dxa"/>
          </w:tcPr>
          <w:p w:rsidR="00680742" w:rsidRPr="00061B8F" w:rsidRDefault="00680742" w:rsidP="00E61B3B">
            <w:pPr>
              <w:tabs>
                <w:tab w:val="left" w:pos="2402"/>
              </w:tabs>
              <w:spacing w:before="120"/>
              <w:jc w:val="center"/>
              <w:rPr>
                <w:rFonts w:cs="B Nazanin"/>
                <w:sz w:val="18"/>
                <w:szCs w:val="18"/>
              </w:rPr>
            </w:pPr>
            <w:r w:rsidRPr="00061B8F">
              <w:rPr>
                <w:rFonts w:cs="B Nazanin"/>
                <w:sz w:val="18"/>
                <w:szCs w:val="18"/>
              </w:rPr>
              <w:t>Quarez</w:t>
            </w:r>
          </w:p>
        </w:tc>
      </w:tr>
      <w:tr w:rsidR="00061B8F" w:rsidRPr="00061B8F" w:rsidTr="00EA0A7C">
        <w:trPr>
          <w:jc w:val="center"/>
        </w:trPr>
        <w:tc>
          <w:tcPr>
            <w:tcW w:w="2948" w:type="dxa"/>
          </w:tcPr>
          <w:p w:rsidR="00680742" w:rsidRPr="00061B8F" w:rsidRDefault="00680742" w:rsidP="00E61B3B">
            <w:pPr>
              <w:tabs>
                <w:tab w:val="left" w:pos="2402"/>
              </w:tabs>
              <w:spacing w:before="120"/>
              <w:jc w:val="center"/>
              <w:rPr>
                <w:rFonts w:cs="B Nazanin"/>
                <w:sz w:val="18"/>
                <w:szCs w:val="18"/>
                <w:vertAlign w:val="subscript"/>
              </w:rPr>
            </w:pPr>
            <w:r w:rsidRPr="00061B8F">
              <w:rPr>
                <w:rFonts w:cs="B Nazanin"/>
                <w:sz w:val="18"/>
                <w:szCs w:val="18"/>
              </w:rPr>
              <w:t>CaCO</w:t>
            </w:r>
            <w:r w:rsidRPr="00061B8F">
              <w:rPr>
                <w:rFonts w:cs="B Nazanin"/>
                <w:sz w:val="18"/>
                <w:szCs w:val="18"/>
                <w:vertAlign w:val="subscript"/>
              </w:rPr>
              <w:t>3</w:t>
            </w:r>
          </w:p>
        </w:tc>
        <w:tc>
          <w:tcPr>
            <w:tcW w:w="1978" w:type="dxa"/>
          </w:tcPr>
          <w:p w:rsidR="00680742" w:rsidRPr="00061B8F" w:rsidRDefault="00680742" w:rsidP="00E61B3B">
            <w:pPr>
              <w:tabs>
                <w:tab w:val="left" w:pos="2402"/>
              </w:tabs>
              <w:spacing w:before="120"/>
              <w:jc w:val="center"/>
              <w:rPr>
                <w:rFonts w:cs="B Nazanin"/>
                <w:sz w:val="18"/>
                <w:szCs w:val="18"/>
                <w:rtl/>
              </w:rPr>
            </w:pPr>
            <w:r w:rsidRPr="00061B8F">
              <w:rPr>
                <w:rFonts w:cs="B Nazanin"/>
                <w:sz w:val="18"/>
                <w:szCs w:val="18"/>
              </w:rPr>
              <w:t>Cal</w:t>
            </w:r>
          </w:p>
        </w:tc>
        <w:tc>
          <w:tcPr>
            <w:tcW w:w="2551" w:type="dxa"/>
          </w:tcPr>
          <w:p w:rsidR="00680742" w:rsidRPr="00061B8F" w:rsidRDefault="00680742" w:rsidP="00E61B3B">
            <w:pPr>
              <w:tabs>
                <w:tab w:val="left" w:pos="2402"/>
              </w:tabs>
              <w:spacing w:before="120"/>
              <w:jc w:val="center"/>
              <w:rPr>
                <w:rFonts w:cs="B Nazanin"/>
                <w:sz w:val="18"/>
                <w:szCs w:val="18"/>
              </w:rPr>
            </w:pPr>
            <w:r w:rsidRPr="00061B8F">
              <w:rPr>
                <w:rFonts w:cs="B Nazanin"/>
                <w:sz w:val="18"/>
                <w:szCs w:val="18"/>
              </w:rPr>
              <w:t>Calactie</w:t>
            </w:r>
          </w:p>
        </w:tc>
      </w:tr>
      <w:tr w:rsidR="00061B8F" w:rsidRPr="00061B8F" w:rsidTr="00EA0A7C">
        <w:trPr>
          <w:jc w:val="center"/>
        </w:trPr>
        <w:tc>
          <w:tcPr>
            <w:tcW w:w="2948" w:type="dxa"/>
          </w:tcPr>
          <w:p w:rsidR="00680742" w:rsidRPr="00061B8F" w:rsidRDefault="00680742" w:rsidP="00E61B3B">
            <w:pPr>
              <w:tabs>
                <w:tab w:val="left" w:pos="2402"/>
              </w:tabs>
              <w:spacing w:before="120"/>
              <w:jc w:val="center"/>
              <w:rPr>
                <w:rFonts w:cs="B Nazanin"/>
                <w:sz w:val="18"/>
                <w:szCs w:val="18"/>
                <w:vertAlign w:val="subscript"/>
              </w:rPr>
            </w:pPr>
            <w:r w:rsidRPr="00061B8F">
              <w:rPr>
                <w:rFonts w:cs="B Nazanin"/>
                <w:sz w:val="18"/>
                <w:szCs w:val="18"/>
              </w:rPr>
              <w:t>(Mg, Fe)</w:t>
            </w:r>
            <w:r w:rsidRPr="00061B8F">
              <w:rPr>
                <w:rFonts w:cs="B Nazanin"/>
                <w:sz w:val="18"/>
                <w:szCs w:val="18"/>
                <w:vertAlign w:val="subscript"/>
              </w:rPr>
              <w:t>6</w:t>
            </w:r>
            <w:r w:rsidRPr="00061B8F">
              <w:rPr>
                <w:rFonts w:cs="B Nazanin"/>
                <w:sz w:val="18"/>
                <w:szCs w:val="18"/>
              </w:rPr>
              <w:t xml:space="preserve"> (Si,Al)</w:t>
            </w:r>
            <w:r w:rsidRPr="00061B8F">
              <w:rPr>
                <w:rFonts w:cs="B Nazanin"/>
                <w:sz w:val="18"/>
                <w:szCs w:val="18"/>
                <w:vertAlign w:val="subscript"/>
              </w:rPr>
              <w:t>4</w:t>
            </w:r>
            <w:r w:rsidRPr="00061B8F">
              <w:rPr>
                <w:rFonts w:cs="B Nazanin"/>
                <w:sz w:val="18"/>
                <w:szCs w:val="18"/>
              </w:rPr>
              <w:t>O</w:t>
            </w:r>
            <w:r w:rsidRPr="00061B8F">
              <w:rPr>
                <w:rFonts w:cs="B Nazanin"/>
                <w:sz w:val="18"/>
                <w:szCs w:val="18"/>
                <w:vertAlign w:val="subscript"/>
              </w:rPr>
              <w:t>10</w:t>
            </w:r>
            <w:r w:rsidRPr="00061B8F">
              <w:rPr>
                <w:rFonts w:cs="B Nazanin"/>
                <w:sz w:val="18"/>
                <w:szCs w:val="18"/>
              </w:rPr>
              <w:t xml:space="preserve"> (OH)</w:t>
            </w:r>
            <w:r w:rsidRPr="00061B8F">
              <w:rPr>
                <w:rFonts w:cs="B Nazanin"/>
                <w:sz w:val="18"/>
                <w:szCs w:val="18"/>
                <w:vertAlign w:val="subscript"/>
              </w:rPr>
              <w:t>8</w:t>
            </w:r>
          </w:p>
        </w:tc>
        <w:tc>
          <w:tcPr>
            <w:tcW w:w="1978" w:type="dxa"/>
          </w:tcPr>
          <w:p w:rsidR="00680742" w:rsidRPr="00061B8F" w:rsidRDefault="00680742" w:rsidP="00E61B3B">
            <w:pPr>
              <w:tabs>
                <w:tab w:val="left" w:pos="2402"/>
              </w:tabs>
              <w:spacing w:before="120"/>
              <w:jc w:val="center"/>
              <w:rPr>
                <w:rFonts w:cs="B Nazanin"/>
                <w:sz w:val="18"/>
                <w:szCs w:val="18"/>
              </w:rPr>
            </w:pPr>
            <w:r w:rsidRPr="00061B8F">
              <w:rPr>
                <w:rFonts w:cs="B Nazanin"/>
                <w:sz w:val="18"/>
                <w:szCs w:val="18"/>
              </w:rPr>
              <w:t>Chl</w:t>
            </w:r>
          </w:p>
        </w:tc>
        <w:tc>
          <w:tcPr>
            <w:tcW w:w="2551" w:type="dxa"/>
          </w:tcPr>
          <w:p w:rsidR="00680742" w:rsidRPr="00061B8F" w:rsidRDefault="00680742" w:rsidP="00E61B3B">
            <w:pPr>
              <w:tabs>
                <w:tab w:val="left" w:pos="2402"/>
              </w:tabs>
              <w:spacing w:before="120"/>
              <w:jc w:val="center"/>
              <w:rPr>
                <w:rFonts w:cs="B Nazanin"/>
                <w:sz w:val="18"/>
                <w:szCs w:val="18"/>
              </w:rPr>
            </w:pPr>
            <w:r w:rsidRPr="00061B8F">
              <w:rPr>
                <w:rFonts w:cs="B Nazanin"/>
                <w:sz w:val="18"/>
                <w:szCs w:val="18"/>
              </w:rPr>
              <w:t>Clinochlore</w:t>
            </w:r>
          </w:p>
        </w:tc>
      </w:tr>
      <w:tr w:rsidR="00061B8F" w:rsidRPr="00061B8F" w:rsidTr="00EA0A7C">
        <w:trPr>
          <w:jc w:val="center"/>
        </w:trPr>
        <w:tc>
          <w:tcPr>
            <w:tcW w:w="2948" w:type="dxa"/>
          </w:tcPr>
          <w:p w:rsidR="00680742" w:rsidRPr="00061B8F" w:rsidRDefault="00680742" w:rsidP="00E61B3B">
            <w:pPr>
              <w:tabs>
                <w:tab w:val="left" w:pos="2402"/>
              </w:tabs>
              <w:spacing w:before="120"/>
              <w:jc w:val="center"/>
              <w:rPr>
                <w:rFonts w:cs="B Nazanin"/>
                <w:sz w:val="18"/>
                <w:szCs w:val="18"/>
                <w:vertAlign w:val="subscript"/>
              </w:rPr>
            </w:pPr>
            <w:r w:rsidRPr="00061B8F">
              <w:rPr>
                <w:rFonts w:cs="B Nazanin"/>
                <w:sz w:val="18"/>
                <w:szCs w:val="18"/>
              </w:rPr>
              <w:t>KAl</w:t>
            </w:r>
            <w:r w:rsidRPr="00061B8F">
              <w:rPr>
                <w:rFonts w:cs="B Nazanin"/>
                <w:sz w:val="18"/>
                <w:szCs w:val="18"/>
                <w:vertAlign w:val="subscript"/>
              </w:rPr>
              <w:t>3</w:t>
            </w:r>
            <w:r w:rsidRPr="00061B8F">
              <w:rPr>
                <w:rFonts w:cs="B Nazanin"/>
                <w:sz w:val="18"/>
                <w:szCs w:val="18"/>
              </w:rPr>
              <w:t>Si</w:t>
            </w:r>
            <w:r w:rsidRPr="00061B8F">
              <w:rPr>
                <w:rFonts w:cs="B Nazanin"/>
                <w:sz w:val="18"/>
                <w:szCs w:val="18"/>
                <w:vertAlign w:val="subscript"/>
              </w:rPr>
              <w:t>3</w:t>
            </w:r>
            <w:r w:rsidRPr="00061B8F">
              <w:rPr>
                <w:rFonts w:cs="B Nazanin"/>
                <w:sz w:val="18"/>
                <w:szCs w:val="18"/>
              </w:rPr>
              <w:t>O</w:t>
            </w:r>
            <w:r w:rsidRPr="00061B8F">
              <w:rPr>
                <w:rFonts w:cs="B Nazanin"/>
                <w:sz w:val="18"/>
                <w:szCs w:val="18"/>
                <w:vertAlign w:val="subscript"/>
              </w:rPr>
              <w:t xml:space="preserve">10 </w:t>
            </w:r>
            <w:r w:rsidRPr="00061B8F">
              <w:rPr>
                <w:rFonts w:cs="B Nazanin"/>
                <w:sz w:val="18"/>
                <w:szCs w:val="18"/>
              </w:rPr>
              <w:t>(OH)</w:t>
            </w:r>
            <w:r w:rsidRPr="00061B8F">
              <w:rPr>
                <w:rFonts w:cs="B Nazanin"/>
                <w:sz w:val="18"/>
                <w:szCs w:val="18"/>
                <w:vertAlign w:val="subscript"/>
              </w:rPr>
              <w:t>3</w:t>
            </w:r>
          </w:p>
        </w:tc>
        <w:tc>
          <w:tcPr>
            <w:tcW w:w="1978" w:type="dxa"/>
          </w:tcPr>
          <w:p w:rsidR="00680742" w:rsidRPr="00061B8F" w:rsidRDefault="00680742" w:rsidP="00E61B3B">
            <w:pPr>
              <w:tabs>
                <w:tab w:val="left" w:pos="2402"/>
              </w:tabs>
              <w:spacing w:before="120"/>
              <w:jc w:val="center"/>
              <w:rPr>
                <w:rFonts w:cs="B Nazanin"/>
                <w:sz w:val="18"/>
                <w:szCs w:val="18"/>
              </w:rPr>
            </w:pPr>
            <w:r w:rsidRPr="00061B8F">
              <w:rPr>
                <w:rFonts w:cs="B Nazanin"/>
                <w:sz w:val="18"/>
                <w:szCs w:val="18"/>
              </w:rPr>
              <w:t>Ms</w:t>
            </w:r>
          </w:p>
        </w:tc>
        <w:tc>
          <w:tcPr>
            <w:tcW w:w="2551" w:type="dxa"/>
          </w:tcPr>
          <w:p w:rsidR="00680742" w:rsidRPr="00061B8F" w:rsidRDefault="00680742" w:rsidP="00E61B3B">
            <w:pPr>
              <w:tabs>
                <w:tab w:val="left" w:pos="2402"/>
              </w:tabs>
              <w:spacing w:before="120"/>
              <w:jc w:val="center"/>
              <w:rPr>
                <w:rFonts w:cs="B Nazanin"/>
                <w:sz w:val="18"/>
                <w:szCs w:val="18"/>
              </w:rPr>
            </w:pPr>
            <w:r w:rsidRPr="00061B8F">
              <w:rPr>
                <w:rFonts w:cs="B Nazanin"/>
                <w:sz w:val="18"/>
                <w:szCs w:val="18"/>
              </w:rPr>
              <w:t>Muscovite</w:t>
            </w:r>
          </w:p>
        </w:tc>
      </w:tr>
      <w:tr w:rsidR="00061B8F" w:rsidRPr="00061B8F" w:rsidTr="00EA0A7C">
        <w:trPr>
          <w:jc w:val="center"/>
        </w:trPr>
        <w:tc>
          <w:tcPr>
            <w:tcW w:w="2948" w:type="dxa"/>
          </w:tcPr>
          <w:p w:rsidR="00680742" w:rsidRPr="00061B8F" w:rsidRDefault="00680742" w:rsidP="00E61B3B">
            <w:pPr>
              <w:tabs>
                <w:tab w:val="left" w:pos="2402"/>
              </w:tabs>
              <w:spacing w:before="120"/>
              <w:jc w:val="center"/>
              <w:rPr>
                <w:rFonts w:cs="B Nazanin"/>
                <w:sz w:val="18"/>
                <w:szCs w:val="18"/>
              </w:rPr>
            </w:pPr>
            <w:r w:rsidRPr="00061B8F">
              <w:rPr>
                <w:rFonts w:cs="B Nazanin"/>
                <w:sz w:val="18"/>
                <w:szCs w:val="18"/>
              </w:rPr>
              <w:t>ZnS</w:t>
            </w:r>
          </w:p>
        </w:tc>
        <w:tc>
          <w:tcPr>
            <w:tcW w:w="1978" w:type="dxa"/>
          </w:tcPr>
          <w:p w:rsidR="00680742" w:rsidRPr="00061B8F" w:rsidRDefault="00680742" w:rsidP="00E61B3B">
            <w:pPr>
              <w:tabs>
                <w:tab w:val="left" w:pos="2402"/>
              </w:tabs>
              <w:spacing w:before="120"/>
              <w:jc w:val="center"/>
              <w:rPr>
                <w:rFonts w:cs="B Nazanin"/>
                <w:sz w:val="18"/>
                <w:szCs w:val="18"/>
              </w:rPr>
            </w:pPr>
            <w:r w:rsidRPr="00061B8F">
              <w:rPr>
                <w:rFonts w:cs="B Nazanin"/>
                <w:sz w:val="18"/>
                <w:szCs w:val="18"/>
              </w:rPr>
              <w:t>Sph</w:t>
            </w:r>
          </w:p>
        </w:tc>
        <w:tc>
          <w:tcPr>
            <w:tcW w:w="2551" w:type="dxa"/>
          </w:tcPr>
          <w:p w:rsidR="00680742" w:rsidRPr="00061B8F" w:rsidRDefault="00680742" w:rsidP="00E61B3B">
            <w:pPr>
              <w:tabs>
                <w:tab w:val="left" w:pos="2402"/>
              </w:tabs>
              <w:spacing w:before="120"/>
              <w:jc w:val="center"/>
              <w:rPr>
                <w:rFonts w:cs="B Nazanin"/>
                <w:sz w:val="18"/>
                <w:szCs w:val="18"/>
              </w:rPr>
            </w:pPr>
            <w:r w:rsidRPr="00061B8F">
              <w:rPr>
                <w:rFonts w:cs="B Nazanin"/>
                <w:sz w:val="18"/>
                <w:szCs w:val="18"/>
              </w:rPr>
              <w:t>Sphalertie</w:t>
            </w:r>
          </w:p>
        </w:tc>
      </w:tr>
    </w:tbl>
    <w:p w:rsidR="00680742" w:rsidRDefault="00680742" w:rsidP="00AE6A3C">
      <w:pPr>
        <w:tabs>
          <w:tab w:val="left" w:pos="2402"/>
        </w:tabs>
        <w:spacing w:before="120"/>
        <w:jc w:val="center"/>
        <w:rPr>
          <w:rFonts w:cs="2  Lotus"/>
          <w:sz w:val="28"/>
          <w:szCs w:val="28"/>
          <w:rtl/>
        </w:rPr>
      </w:pPr>
      <w:r w:rsidRPr="00061B8F">
        <w:rPr>
          <w:rFonts w:cs="2  Lotus" w:hint="cs"/>
          <w:noProof/>
          <w:sz w:val="28"/>
          <w:szCs w:val="28"/>
          <w:rtl/>
        </w:rPr>
        <w:drawing>
          <wp:inline distT="0" distB="0" distL="0" distR="0" wp14:anchorId="5FD46EFD" wp14:editId="73B2C4FC">
            <wp:extent cx="2428875" cy="1873330"/>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srcRect/>
                    <a:stretch>
                      <a:fillRect/>
                    </a:stretch>
                  </pic:blipFill>
                  <pic:spPr bwMode="auto">
                    <a:xfrm>
                      <a:off x="0" y="0"/>
                      <a:ext cx="2430165" cy="1874325"/>
                    </a:xfrm>
                    <a:prstGeom prst="rect">
                      <a:avLst/>
                    </a:prstGeom>
                    <a:noFill/>
                    <a:ln w="9525">
                      <a:noFill/>
                      <a:miter lim="800000"/>
                      <a:headEnd/>
                      <a:tailEnd/>
                    </a:ln>
                  </pic:spPr>
                </pic:pic>
              </a:graphicData>
            </a:graphic>
          </wp:inline>
        </w:drawing>
      </w:r>
      <w:r w:rsidRPr="00061B8F">
        <w:rPr>
          <w:rFonts w:cs="2  Lotus" w:hint="cs"/>
          <w:noProof/>
          <w:sz w:val="28"/>
          <w:szCs w:val="28"/>
          <w:rtl/>
        </w:rPr>
        <w:drawing>
          <wp:inline distT="0" distB="0" distL="0" distR="0" wp14:anchorId="2C3BF906" wp14:editId="13CD303A">
            <wp:extent cx="2676773" cy="1876508"/>
            <wp:effectExtent l="19050" t="0" r="9277" b="0"/>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a:stretch>
                      <a:fillRect/>
                    </a:stretch>
                  </pic:blipFill>
                  <pic:spPr bwMode="auto">
                    <a:xfrm>
                      <a:off x="0" y="0"/>
                      <a:ext cx="2680342" cy="1879010"/>
                    </a:xfrm>
                    <a:prstGeom prst="rect">
                      <a:avLst/>
                    </a:prstGeom>
                    <a:noFill/>
                    <a:ln w="9525">
                      <a:noFill/>
                      <a:miter lim="800000"/>
                      <a:headEnd/>
                      <a:tailEnd/>
                    </a:ln>
                  </pic:spPr>
                </pic:pic>
              </a:graphicData>
            </a:graphic>
          </wp:inline>
        </w:drawing>
      </w:r>
    </w:p>
    <w:p w:rsidR="00680742" w:rsidRPr="00061B8F" w:rsidRDefault="00680742" w:rsidP="00664705">
      <w:pPr>
        <w:tabs>
          <w:tab w:val="left" w:pos="2402"/>
        </w:tabs>
        <w:spacing w:before="120"/>
        <w:jc w:val="center"/>
        <w:rPr>
          <w:rFonts w:cs="B Nazanin"/>
          <w:b/>
          <w:bCs/>
          <w:sz w:val="18"/>
          <w:szCs w:val="18"/>
          <w:rtl/>
        </w:rPr>
      </w:pPr>
      <w:r w:rsidRPr="00061B8F">
        <w:rPr>
          <w:rFonts w:cs="B Nazanin" w:hint="cs"/>
          <w:b/>
          <w:bCs/>
          <w:sz w:val="18"/>
          <w:szCs w:val="18"/>
          <w:rtl/>
        </w:rPr>
        <w:t>شکل (</w:t>
      </w:r>
      <w:r w:rsidR="00664705" w:rsidRPr="00061B8F">
        <w:rPr>
          <w:rFonts w:cs="B Nazanin" w:hint="cs"/>
          <w:b/>
          <w:bCs/>
          <w:sz w:val="18"/>
          <w:szCs w:val="18"/>
          <w:rtl/>
        </w:rPr>
        <w:t>2</w:t>
      </w:r>
      <w:r w:rsidRPr="00061B8F">
        <w:rPr>
          <w:rFonts w:cs="B Nazanin" w:hint="cs"/>
          <w:b/>
          <w:bCs/>
          <w:sz w:val="18"/>
          <w:szCs w:val="18"/>
          <w:rtl/>
        </w:rPr>
        <w:t xml:space="preserve">): بلورهای کوارتز با سیمان کلسیتی همراه با کلریت، موسکوویت و اسفالریت (الف) نور عبوری </w:t>
      </w:r>
      <w:r w:rsidRPr="00061B8F">
        <w:rPr>
          <w:rFonts w:cs="B Nazanin"/>
          <w:b/>
          <w:bCs/>
          <w:sz w:val="18"/>
          <w:szCs w:val="18"/>
        </w:rPr>
        <w:t>XPL</w:t>
      </w:r>
      <w:r w:rsidRPr="00061B8F">
        <w:rPr>
          <w:rFonts w:cs="B Nazanin" w:hint="cs"/>
          <w:b/>
          <w:bCs/>
          <w:sz w:val="18"/>
          <w:szCs w:val="18"/>
          <w:rtl/>
        </w:rPr>
        <w:t>) . (ب) نور انعکاسی (</w:t>
      </w:r>
      <w:r w:rsidRPr="00061B8F">
        <w:rPr>
          <w:rFonts w:cs="B Nazanin"/>
          <w:b/>
          <w:bCs/>
          <w:sz w:val="18"/>
          <w:szCs w:val="18"/>
        </w:rPr>
        <w:t>PPL</w:t>
      </w:r>
      <w:r w:rsidR="009F4F4A" w:rsidRPr="00061B8F">
        <w:rPr>
          <w:rFonts w:cs="B Nazanin"/>
          <w:b/>
          <w:bCs/>
          <w:sz w:val="18"/>
          <w:szCs w:val="18"/>
        </w:rPr>
        <w:t>)</w:t>
      </w:r>
      <w:bookmarkStart w:id="12" w:name="_Toc365572478"/>
      <w:bookmarkStart w:id="13" w:name="_Toc367187777"/>
      <w:bookmarkStart w:id="14" w:name="_Toc317049539"/>
    </w:p>
    <w:p w:rsidR="00680742" w:rsidRPr="00061B8F" w:rsidRDefault="00680742" w:rsidP="00AE6A3C">
      <w:pPr>
        <w:pStyle w:val="Heading1"/>
        <w:bidi/>
        <w:spacing w:before="120"/>
        <w:jc w:val="left"/>
        <w:rPr>
          <w:rFonts w:cs="B Nazanin"/>
        </w:rPr>
      </w:pPr>
      <w:r w:rsidRPr="00061B8F">
        <w:rPr>
          <w:rFonts w:cs="B Nazanin" w:hint="cs"/>
          <w:rtl/>
        </w:rPr>
        <w:lastRenderedPageBreak/>
        <w:t xml:space="preserve">مطالعات میکروسکوپی مقطع </w:t>
      </w:r>
      <w:r w:rsidRPr="00061B8F">
        <w:rPr>
          <w:rFonts w:cs="B Nazanin" w:hint="cs"/>
          <w:vertAlign w:val="subscript"/>
          <w:rtl/>
        </w:rPr>
        <w:t>2</w:t>
      </w:r>
      <w:bookmarkEnd w:id="12"/>
      <w:bookmarkEnd w:id="13"/>
      <w:bookmarkEnd w:id="14"/>
      <w:r w:rsidRPr="00061B8F">
        <w:rPr>
          <w:rFonts w:cs="B Nazanin"/>
        </w:rPr>
        <w:t>H.M</w:t>
      </w:r>
    </w:p>
    <w:p w:rsidR="00680742" w:rsidRPr="00061B8F" w:rsidRDefault="00680742" w:rsidP="00664705">
      <w:pPr>
        <w:tabs>
          <w:tab w:val="left" w:pos="2402"/>
        </w:tabs>
        <w:bidi/>
        <w:spacing w:before="120"/>
        <w:jc w:val="both"/>
        <w:rPr>
          <w:rFonts w:cs="B Nazanin"/>
          <w:rtl/>
        </w:rPr>
      </w:pPr>
      <w:r w:rsidRPr="00061B8F">
        <w:rPr>
          <w:rFonts w:cs="B Nazanin" w:hint="cs"/>
          <w:rtl/>
        </w:rPr>
        <w:t>کانی</w:t>
      </w:r>
      <w:r w:rsidRPr="00061B8F">
        <w:rPr>
          <w:rFonts w:cs="B Nazanin" w:hint="cs"/>
          <w:rtl/>
        </w:rPr>
        <w:softHyphen/>
        <w:t>های فرعی (بین 10-2 درصد) : گوتیت</w:t>
      </w:r>
      <w:r w:rsidR="00664705" w:rsidRPr="00061B8F">
        <w:rPr>
          <w:rFonts w:cs="B Nazanin" w:hint="cs"/>
          <w:rtl/>
        </w:rPr>
        <w:t xml:space="preserve"> و</w:t>
      </w:r>
      <w:r w:rsidRPr="00061B8F">
        <w:rPr>
          <w:rFonts w:cs="B Nazanin" w:hint="cs"/>
          <w:rtl/>
        </w:rPr>
        <w:t>کانی</w:t>
      </w:r>
      <w:r w:rsidRPr="00061B8F">
        <w:rPr>
          <w:rFonts w:cs="B Nazanin" w:hint="cs"/>
          <w:rtl/>
        </w:rPr>
        <w:softHyphen/>
        <w:t>های جزئی (کمتر از 2 درصد) : هماتیت و مگنتیت</w:t>
      </w:r>
    </w:p>
    <w:p w:rsidR="00680742" w:rsidRPr="00061B8F" w:rsidRDefault="00680742" w:rsidP="00664705">
      <w:pPr>
        <w:tabs>
          <w:tab w:val="left" w:pos="2402"/>
        </w:tabs>
        <w:bidi/>
        <w:spacing w:before="120"/>
        <w:jc w:val="both"/>
        <w:rPr>
          <w:rFonts w:cs="B Nazanin"/>
          <w:rtl/>
        </w:rPr>
      </w:pPr>
      <w:r w:rsidRPr="00061B8F">
        <w:rPr>
          <w:rFonts w:cs="B Nazanin" w:hint="cs"/>
          <w:rtl/>
        </w:rPr>
        <w:t>مطالعات انجام شده بر روی مقطع نشان می</w:t>
      </w:r>
      <w:r w:rsidRPr="00061B8F">
        <w:rPr>
          <w:rFonts w:cs="B Nazanin" w:hint="cs"/>
          <w:rtl/>
        </w:rPr>
        <w:softHyphen/>
        <w:t>دهد که کانی</w:t>
      </w:r>
      <w:r w:rsidRPr="00061B8F">
        <w:rPr>
          <w:rFonts w:cs="B Nazanin" w:hint="cs"/>
          <w:rtl/>
        </w:rPr>
        <w:softHyphen/>
        <w:t>های فلزی کمتر از 5 درصد نمونه را تشکیل می</w:t>
      </w:r>
      <w:r w:rsidRPr="00061B8F">
        <w:rPr>
          <w:rFonts w:cs="B Nazanin" w:hint="cs"/>
          <w:rtl/>
        </w:rPr>
        <w:softHyphen/>
        <w:t>دهند وگوتیت فراوانترین کانی فلزی نمونه است. گوتیت به صورت جانشینی و به صورت ادخال</w:t>
      </w:r>
      <w:r w:rsidRPr="00061B8F">
        <w:rPr>
          <w:rFonts w:cs="B Nazanin" w:hint="cs"/>
          <w:rtl/>
        </w:rPr>
        <w:softHyphen/>
        <w:t>های ریز در نمونه دیده می</w:t>
      </w:r>
      <w:r w:rsidRPr="00061B8F">
        <w:rPr>
          <w:rFonts w:cs="B Nazanin" w:hint="cs"/>
          <w:rtl/>
        </w:rPr>
        <w:softHyphen/>
        <w:t>شود. فراوانی گوتیت در نمونه در جدول 3 درصد است. در بیشتر موارد گوتیت به طور کامل جانشین کانی قبلی شده اما شکل خارجی بلور حفظ شده است. گوتیت بیشتر به همراه مگنتیت و هماتیت دیده می</w:t>
      </w:r>
      <w:r w:rsidRPr="00061B8F">
        <w:rPr>
          <w:rFonts w:cs="B Nazanin" w:hint="cs"/>
          <w:rtl/>
        </w:rPr>
        <w:softHyphen/>
        <w:t xml:space="preserve">شود. مشاهدات نشان میدهد که به احتمال زیاد گوتیت </w:t>
      </w:r>
      <w:r w:rsidR="00664705" w:rsidRPr="00061B8F">
        <w:rPr>
          <w:rFonts w:cs="B Nazanin" w:hint="cs"/>
          <w:rtl/>
        </w:rPr>
        <w:t>جانشین مگنتیت و هماتیت شده است.</w:t>
      </w:r>
      <w:r w:rsidRPr="00061B8F">
        <w:rPr>
          <w:rFonts w:cs="B Nazanin" w:hint="cs"/>
          <w:rtl/>
        </w:rPr>
        <w:t>مگنتیت و هماتیت درصد اندکی از نمونه را تشکیل میدهند ک</w:t>
      </w:r>
      <w:r w:rsidR="00664705" w:rsidRPr="00061B8F">
        <w:rPr>
          <w:rFonts w:cs="B Nazanin" w:hint="cs"/>
          <w:rtl/>
        </w:rPr>
        <w:t>ه این مقدار کمتر از 2 درصد است.</w:t>
      </w:r>
      <w:r w:rsidRPr="00061B8F">
        <w:rPr>
          <w:rFonts w:cs="B Nazanin" w:hint="cs"/>
          <w:rtl/>
        </w:rPr>
        <w:t xml:space="preserve">(شکل </w:t>
      </w:r>
      <w:r w:rsidR="00664705" w:rsidRPr="00061B8F">
        <w:rPr>
          <w:rFonts w:cs="B Nazanin" w:hint="cs"/>
          <w:rtl/>
        </w:rPr>
        <w:t>3</w:t>
      </w:r>
      <w:r w:rsidRPr="00061B8F">
        <w:rPr>
          <w:rFonts w:cs="B Nazanin" w:hint="cs"/>
          <w:rtl/>
        </w:rPr>
        <w:t>).</w:t>
      </w:r>
    </w:p>
    <w:p w:rsidR="00680742" w:rsidRPr="00061B8F" w:rsidRDefault="00680742" w:rsidP="00AE6A3C">
      <w:pPr>
        <w:tabs>
          <w:tab w:val="left" w:pos="2402"/>
        </w:tabs>
        <w:bidi/>
        <w:spacing w:before="120"/>
        <w:jc w:val="both"/>
        <w:rPr>
          <w:rFonts w:cs="B Nazanin"/>
          <w:rtl/>
        </w:rPr>
      </w:pPr>
      <w:r w:rsidRPr="00061B8F">
        <w:rPr>
          <w:rFonts w:cs="B Nazanin"/>
          <w:noProof/>
          <w:rtl/>
        </w:rPr>
        <w:drawing>
          <wp:inline distT="0" distB="0" distL="0" distR="0" wp14:anchorId="41BFDAC4" wp14:editId="783865CB">
            <wp:extent cx="2652588" cy="1944065"/>
            <wp:effectExtent l="19050" t="0" r="0" b="0"/>
            <wp:docPr id="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srcRect/>
                    <a:stretch>
                      <a:fillRect/>
                    </a:stretch>
                  </pic:blipFill>
                  <pic:spPr bwMode="auto">
                    <a:xfrm>
                      <a:off x="0" y="0"/>
                      <a:ext cx="2654039" cy="1945129"/>
                    </a:xfrm>
                    <a:prstGeom prst="rect">
                      <a:avLst/>
                    </a:prstGeom>
                    <a:noFill/>
                    <a:ln w="9525">
                      <a:noFill/>
                      <a:miter lim="800000"/>
                      <a:headEnd/>
                      <a:tailEnd/>
                    </a:ln>
                  </pic:spPr>
                </pic:pic>
              </a:graphicData>
            </a:graphic>
          </wp:inline>
        </w:drawing>
      </w:r>
      <w:r w:rsidRPr="00061B8F">
        <w:rPr>
          <w:rFonts w:cs="B Nazanin"/>
          <w:noProof/>
          <w:rtl/>
        </w:rPr>
        <w:drawing>
          <wp:inline distT="0" distB="0" distL="0" distR="0" wp14:anchorId="26A61FB9" wp14:editId="4E1BC32A">
            <wp:extent cx="2595911" cy="1963972"/>
            <wp:effectExtent l="19050" t="0" r="0" b="0"/>
            <wp:docPr id="1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srcRect/>
                    <a:stretch>
                      <a:fillRect/>
                    </a:stretch>
                  </pic:blipFill>
                  <pic:spPr bwMode="auto">
                    <a:xfrm>
                      <a:off x="0" y="0"/>
                      <a:ext cx="2597584" cy="1965237"/>
                    </a:xfrm>
                    <a:prstGeom prst="rect">
                      <a:avLst/>
                    </a:prstGeom>
                    <a:noFill/>
                    <a:ln w="9525">
                      <a:noFill/>
                      <a:miter lim="800000"/>
                      <a:headEnd/>
                      <a:tailEnd/>
                    </a:ln>
                  </pic:spPr>
                </pic:pic>
              </a:graphicData>
            </a:graphic>
          </wp:inline>
        </w:drawing>
      </w:r>
    </w:p>
    <w:p w:rsidR="00680742" w:rsidRPr="00061B8F" w:rsidRDefault="00664705" w:rsidP="00664705">
      <w:pPr>
        <w:tabs>
          <w:tab w:val="left" w:pos="2402"/>
        </w:tabs>
        <w:bidi/>
        <w:spacing w:before="120"/>
        <w:jc w:val="center"/>
        <w:rPr>
          <w:rFonts w:cs="B Nazanin"/>
          <w:b/>
          <w:bCs/>
          <w:sz w:val="18"/>
          <w:szCs w:val="18"/>
          <w:rtl/>
        </w:rPr>
      </w:pPr>
      <w:r w:rsidRPr="00061B8F">
        <w:rPr>
          <w:rFonts w:cs="B Nazanin" w:hint="cs"/>
          <w:b/>
          <w:bCs/>
          <w:sz w:val="18"/>
          <w:szCs w:val="18"/>
          <w:rtl/>
        </w:rPr>
        <w:t>شکل (3</w:t>
      </w:r>
      <w:r w:rsidR="00680742" w:rsidRPr="00061B8F">
        <w:rPr>
          <w:rFonts w:cs="B Nazanin" w:hint="cs"/>
          <w:b/>
          <w:bCs/>
          <w:sz w:val="18"/>
          <w:szCs w:val="18"/>
          <w:rtl/>
        </w:rPr>
        <w:t xml:space="preserve">) الف) گوتیت جانشین مگنتیت شده است (نور انعکاسی </w:t>
      </w:r>
      <w:r w:rsidR="00680742" w:rsidRPr="00061B8F">
        <w:rPr>
          <w:rFonts w:cs="B Nazanin"/>
          <w:b/>
          <w:bCs/>
          <w:sz w:val="18"/>
          <w:szCs w:val="18"/>
        </w:rPr>
        <w:t>PPL</w:t>
      </w:r>
      <w:r w:rsidR="00680742" w:rsidRPr="00061B8F">
        <w:rPr>
          <w:rFonts w:cs="B Nazanin" w:hint="cs"/>
          <w:b/>
          <w:bCs/>
          <w:sz w:val="18"/>
          <w:szCs w:val="18"/>
          <w:rtl/>
        </w:rPr>
        <w:t xml:space="preserve">). ب) آثار به جا مانده از مگنتیت در گوتیت (نور انعکاسی </w:t>
      </w:r>
      <w:r w:rsidR="00680742" w:rsidRPr="00061B8F">
        <w:rPr>
          <w:rFonts w:cs="B Nazanin"/>
          <w:b/>
          <w:bCs/>
          <w:sz w:val="18"/>
          <w:szCs w:val="18"/>
        </w:rPr>
        <w:t>PPL</w:t>
      </w:r>
      <w:r w:rsidR="00680742" w:rsidRPr="00061B8F">
        <w:rPr>
          <w:rFonts w:cs="B Nazanin" w:hint="cs"/>
          <w:b/>
          <w:bCs/>
          <w:sz w:val="18"/>
          <w:szCs w:val="18"/>
          <w:rtl/>
        </w:rPr>
        <w:t>).</w:t>
      </w:r>
    </w:p>
    <w:p w:rsidR="00680742" w:rsidRPr="00061B8F" w:rsidRDefault="00680742" w:rsidP="00AE6A3C">
      <w:pPr>
        <w:pStyle w:val="Heading1"/>
        <w:bidi/>
        <w:spacing w:before="120"/>
        <w:jc w:val="left"/>
        <w:rPr>
          <w:rFonts w:cs="B Nazanin"/>
        </w:rPr>
      </w:pPr>
      <w:bookmarkStart w:id="15" w:name="_Toc365572479"/>
      <w:bookmarkStart w:id="16" w:name="_Toc367187778"/>
      <w:bookmarkStart w:id="17" w:name="_Toc317049540"/>
      <w:r w:rsidRPr="00061B8F">
        <w:rPr>
          <w:rFonts w:cs="B Nazanin" w:hint="cs"/>
          <w:rtl/>
        </w:rPr>
        <w:t xml:space="preserve">مطالعات میکروسکوپی مقطع </w:t>
      </w:r>
      <w:r w:rsidRPr="00061B8F">
        <w:rPr>
          <w:rFonts w:cs="B Nazanin" w:hint="cs"/>
          <w:vertAlign w:val="subscript"/>
          <w:rtl/>
        </w:rPr>
        <w:t>3</w:t>
      </w:r>
      <w:bookmarkEnd w:id="15"/>
      <w:bookmarkEnd w:id="16"/>
      <w:bookmarkEnd w:id="17"/>
      <w:r w:rsidRPr="00061B8F">
        <w:rPr>
          <w:rFonts w:cs="B Nazanin"/>
        </w:rPr>
        <w:t>H.M</w:t>
      </w:r>
    </w:p>
    <w:p w:rsidR="00680742" w:rsidRPr="00061B8F" w:rsidRDefault="00680742" w:rsidP="00664705">
      <w:pPr>
        <w:tabs>
          <w:tab w:val="left" w:pos="2402"/>
        </w:tabs>
        <w:bidi/>
        <w:spacing w:before="120"/>
        <w:jc w:val="both"/>
        <w:rPr>
          <w:rFonts w:cs="B Nazanin"/>
          <w:rtl/>
        </w:rPr>
      </w:pPr>
      <w:r w:rsidRPr="00061B8F">
        <w:rPr>
          <w:rFonts w:cs="B Nazanin" w:hint="cs"/>
          <w:rtl/>
        </w:rPr>
        <w:t>کانیهای جزئی (کمتر از 2 درصد): گوتیت و اکسیدهای آهن</w:t>
      </w:r>
    </w:p>
    <w:p w:rsidR="00680742" w:rsidRPr="00061B8F" w:rsidRDefault="00680742" w:rsidP="00664705">
      <w:pPr>
        <w:tabs>
          <w:tab w:val="left" w:pos="2402"/>
        </w:tabs>
        <w:bidi/>
        <w:spacing w:before="120"/>
        <w:jc w:val="both"/>
        <w:rPr>
          <w:rFonts w:cs="B Nazanin"/>
          <w:rtl/>
        </w:rPr>
      </w:pPr>
      <w:r w:rsidRPr="00061B8F">
        <w:rPr>
          <w:rFonts w:cs="B Nazanin" w:hint="cs"/>
          <w:rtl/>
        </w:rPr>
        <w:t>وجود آغشتگی اکسیدهای آهن در نمونه موجب شده که نمونه به رنگ نارنجی دیده شود. تنها کانی فلزی موجود در نمونه گوتیت است. ابعاد بلورهای گوتیت در نمونه کوچکتر از 1/0 میلیمتر است. این کانی به صورت جانشینی و پرکننده فای خالی در نمونه دیده میشود. در حالت جانشینی این کانی جانشین کانیهای قبلی شده ولی سیستم تبلور کانی قبلی مانده است. در حالت پرکننده فضای خالی گوتیت به صورت رگچهای اطراف بلورهای دیگر کانیها را پوشش داده است. (شکل 4).</w:t>
      </w:r>
    </w:p>
    <w:p w:rsidR="00680742" w:rsidRPr="00061B8F" w:rsidRDefault="00680742" w:rsidP="00AE6A3C">
      <w:pPr>
        <w:tabs>
          <w:tab w:val="left" w:pos="2402"/>
        </w:tabs>
        <w:bidi/>
        <w:spacing w:before="120"/>
        <w:jc w:val="both"/>
        <w:rPr>
          <w:rFonts w:cs="B Nazanin"/>
          <w:rtl/>
        </w:rPr>
      </w:pPr>
      <w:r w:rsidRPr="00061B8F">
        <w:rPr>
          <w:rFonts w:cs="B Nazanin"/>
          <w:noProof/>
          <w:rtl/>
        </w:rPr>
        <w:lastRenderedPageBreak/>
        <w:drawing>
          <wp:inline distT="0" distB="0" distL="0" distR="0" wp14:anchorId="1A1AFCA0" wp14:editId="185A3BDA">
            <wp:extent cx="2599216" cy="1743075"/>
            <wp:effectExtent l="1905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srcRect/>
                    <a:stretch>
                      <a:fillRect/>
                    </a:stretch>
                  </pic:blipFill>
                  <pic:spPr bwMode="auto">
                    <a:xfrm>
                      <a:off x="0" y="0"/>
                      <a:ext cx="2595579" cy="1740636"/>
                    </a:xfrm>
                    <a:prstGeom prst="rect">
                      <a:avLst/>
                    </a:prstGeom>
                    <a:noFill/>
                    <a:ln w="9525">
                      <a:noFill/>
                      <a:miter lim="800000"/>
                      <a:headEnd/>
                      <a:tailEnd/>
                    </a:ln>
                  </pic:spPr>
                </pic:pic>
              </a:graphicData>
            </a:graphic>
          </wp:inline>
        </w:drawing>
      </w:r>
      <w:r w:rsidRPr="00061B8F">
        <w:rPr>
          <w:rFonts w:cs="B Nazanin"/>
          <w:noProof/>
          <w:rtl/>
        </w:rPr>
        <w:drawing>
          <wp:inline distT="0" distB="0" distL="0" distR="0" wp14:anchorId="58B6D6BC" wp14:editId="7958E181">
            <wp:extent cx="2657475" cy="1741884"/>
            <wp:effectExtent l="19050" t="0" r="0" b="0"/>
            <wp:docPr id="1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srcRect/>
                    <a:stretch>
                      <a:fillRect/>
                    </a:stretch>
                  </pic:blipFill>
                  <pic:spPr bwMode="auto">
                    <a:xfrm>
                      <a:off x="0" y="0"/>
                      <a:ext cx="2656344" cy="1741143"/>
                    </a:xfrm>
                    <a:prstGeom prst="rect">
                      <a:avLst/>
                    </a:prstGeom>
                    <a:noFill/>
                    <a:ln w="9525">
                      <a:noFill/>
                      <a:miter lim="800000"/>
                      <a:headEnd/>
                      <a:tailEnd/>
                    </a:ln>
                  </pic:spPr>
                </pic:pic>
              </a:graphicData>
            </a:graphic>
          </wp:inline>
        </w:drawing>
      </w:r>
    </w:p>
    <w:p w:rsidR="00680742" w:rsidRPr="00061B8F" w:rsidRDefault="00680742" w:rsidP="00664705">
      <w:pPr>
        <w:tabs>
          <w:tab w:val="left" w:pos="2402"/>
        </w:tabs>
        <w:bidi/>
        <w:spacing w:before="120"/>
        <w:jc w:val="center"/>
        <w:rPr>
          <w:rFonts w:cs="B Nazanin"/>
          <w:b/>
          <w:bCs/>
          <w:sz w:val="18"/>
          <w:szCs w:val="18"/>
          <w:rtl/>
        </w:rPr>
      </w:pPr>
      <w:r w:rsidRPr="00061B8F">
        <w:rPr>
          <w:rFonts w:cs="B Nazanin" w:hint="cs"/>
          <w:b/>
          <w:bCs/>
          <w:sz w:val="18"/>
          <w:szCs w:val="18"/>
          <w:rtl/>
        </w:rPr>
        <w:t xml:space="preserve">شکل (4) الف) گوتیت در حالت جانشینی و پرکننده فای خالی (نور انعکاسی </w:t>
      </w:r>
      <w:r w:rsidRPr="00061B8F">
        <w:rPr>
          <w:rFonts w:cs="B Nazanin"/>
          <w:b/>
          <w:bCs/>
          <w:sz w:val="18"/>
          <w:szCs w:val="18"/>
        </w:rPr>
        <w:t>PPL</w:t>
      </w:r>
      <w:r w:rsidRPr="00061B8F">
        <w:rPr>
          <w:rFonts w:cs="B Nazanin" w:hint="cs"/>
          <w:b/>
          <w:bCs/>
          <w:sz w:val="18"/>
          <w:szCs w:val="18"/>
          <w:rtl/>
        </w:rPr>
        <w:t>). ب) نور انعکاسی متقاطع رنگ نارنجی در زمینه در اثر آغشتگی</w:t>
      </w:r>
      <w:r w:rsidRPr="00061B8F">
        <w:rPr>
          <w:rFonts w:cs="B Nazanin" w:hint="cs"/>
          <w:b/>
          <w:bCs/>
          <w:sz w:val="18"/>
          <w:szCs w:val="18"/>
          <w:rtl/>
        </w:rPr>
        <w:softHyphen/>
        <w:t xml:space="preserve">های اکسیدهای آهن ایجاد شده است(نور انعکاسی </w:t>
      </w:r>
      <w:r w:rsidRPr="00061B8F">
        <w:rPr>
          <w:rFonts w:cs="B Nazanin"/>
          <w:b/>
          <w:bCs/>
          <w:sz w:val="18"/>
          <w:szCs w:val="18"/>
        </w:rPr>
        <w:t>XPL</w:t>
      </w:r>
      <w:r w:rsidRPr="00061B8F">
        <w:rPr>
          <w:rFonts w:cs="B Nazanin" w:hint="cs"/>
          <w:b/>
          <w:bCs/>
          <w:sz w:val="18"/>
          <w:szCs w:val="18"/>
          <w:rtl/>
        </w:rPr>
        <w:t>).</w:t>
      </w:r>
    </w:p>
    <w:p w:rsidR="00680742" w:rsidRPr="00061B8F" w:rsidRDefault="00680742" w:rsidP="00AE6A3C">
      <w:pPr>
        <w:tabs>
          <w:tab w:val="left" w:pos="2402"/>
        </w:tabs>
        <w:bidi/>
        <w:spacing w:before="120"/>
        <w:jc w:val="both"/>
        <w:rPr>
          <w:rFonts w:cs="B Nazanin"/>
          <w:rtl/>
        </w:rPr>
      </w:pPr>
    </w:p>
    <w:p w:rsidR="00680742" w:rsidRPr="00061B8F" w:rsidRDefault="00680742" w:rsidP="00AE6A3C">
      <w:pPr>
        <w:pStyle w:val="Heading1"/>
        <w:bidi/>
        <w:spacing w:before="120"/>
        <w:jc w:val="left"/>
        <w:rPr>
          <w:rFonts w:cs="B Nazanin"/>
          <w:rtl/>
        </w:rPr>
      </w:pPr>
      <w:bookmarkStart w:id="18" w:name="_Toc365572480"/>
      <w:bookmarkStart w:id="19" w:name="_Toc367187779"/>
      <w:bookmarkStart w:id="20" w:name="_Toc317049541"/>
      <w:r w:rsidRPr="00061B8F">
        <w:rPr>
          <w:rFonts w:cs="B Nazanin" w:hint="cs"/>
          <w:rtl/>
        </w:rPr>
        <w:t xml:space="preserve">مطالعات میکروسکوپی مقطع </w:t>
      </w:r>
      <w:r w:rsidRPr="00061B8F">
        <w:rPr>
          <w:rFonts w:cs="B Nazanin" w:hint="cs"/>
          <w:vertAlign w:val="subscript"/>
          <w:rtl/>
        </w:rPr>
        <w:t>4</w:t>
      </w:r>
      <w:bookmarkEnd w:id="18"/>
      <w:bookmarkEnd w:id="19"/>
      <w:bookmarkEnd w:id="20"/>
      <w:r w:rsidRPr="00061B8F">
        <w:rPr>
          <w:rFonts w:cs="B Nazanin"/>
        </w:rPr>
        <w:t>H.M</w:t>
      </w:r>
    </w:p>
    <w:p w:rsidR="00680742" w:rsidRPr="00061B8F" w:rsidRDefault="00680742" w:rsidP="00664705">
      <w:pPr>
        <w:tabs>
          <w:tab w:val="left" w:pos="2402"/>
        </w:tabs>
        <w:bidi/>
        <w:spacing w:before="120"/>
        <w:jc w:val="both"/>
        <w:rPr>
          <w:rFonts w:cs="B Nazanin"/>
          <w:rtl/>
        </w:rPr>
      </w:pPr>
      <w:r w:rsidRPr="00061B8F">
        <w:rPr>
          <w:rFonts w:cs="B Nazanin" w:hint="cs"/>
          <w:rtl/>
        </w:rPr>
        <w:t>کانی</w:t>
      </w:r>
      <w:r w:rsidRPr="00061B8F">
        <w:rPr>
          <w:rFonts w:cs="B Nazanin" w:hint="cs"/>
          <w:rtl/>
        </w:rPr>
        <w:softHyphen/>
        <w:t>های اصلی (بیش از 10 درصد): دولومیت</w:t>
      </w:r>
      <w:r w:rsidR="00664705" w:rsidRPr="00061B8F">
        <w:rPr>
          <w:rFonts w:cs="B Nazanin" w:hint="cs"/>
          <w:rtl/>
        </w:rPr>
        <w:t xml:space="preserve"> و </w:t>
      </w:r>
      <w:r w:rsidRPr="00061B8F">
        <w:rPr>
          <w:rFonts w:cs="B Nazanin" w:hint="cs"/>
          <w:rtl/>
        </w:rPr>
        <w:t>کانی</w:t>
      </w:r>
      <w:r w:rsidRPr="00061B8F">
        <w:rPr>
          <w:rFonts w:cs="B Nazanin" w:hint="cs"/>
          <w:rtl/>
        </w:rPr>
        <w:softHyphen/>
        <w:t>های فرعی (بین 10-2 درصد): کوارتز، کلسیت و کلریت</w:t>
      </w:r>
    </w:p>
    <w:p w:rsidR="00680742" w:rsidRPr="00061B8F" w:rsidRDefault="00680742" w:rsidP="00AE6A3C">
      <w:pPr>
        <w:tabs>
          <w:tab w:val="left" w:pos="2402"/>
        </w:tabs>
        <w:bidi/>
        <w:spacing w:before="120"/>
        <w:jc w:val="both"/>
        <w:rPr>
          <w:rFonts w:cs="B Nazanin"/>
          <w:rtl/>
        </w:rPr>
      </w:pPr>
      <w:r w:rsidRPr="00061B8F">
        <w:rPr>
          <w:rFonts w:cs="B Nazanin" w:hint="cs"/>
          <w:rtl/>
        </w:rPr>
        <w:t>کانی</w:t>
      </w:r>
      <w:r w:rsidRPr="00061B8F">
        <w:rPr>
          <w:rFonts w:cs="B Nazanin" w:hint="cs"/>
          <w:rtl/>
        </w:rPr>
        <w:softHyphen/>
        <w:t>های جزئی (کمتر از 2 درصد): گوتیت، پیریت، مگنتیت و هماتیت</w:t>
      </w:r>
    </w:p>
    <w:p w:rsidR="00680742" w:rsidRPr="00061B8F" w:rsidRDefault="00680742" w:rsidP="003D439D">
      <w:pPr>
        <w:tabs>
          <w:tab w:val="left" w:pos="2402"/>
        </w:tabs>
        <w:bidi/>
        <w:spacing w:before="120"/>
        <w:jc w:val="both"/>
        <w:rPr>
          <w:rFonts w:cs="B Nazanin"/>
          <w:rtl/>
        </w:rPr>
      </w:pPr>
      <w:r w:rsidRPr="00061B8F">
        <w:rPr>
          <w:rFonts w:cs="B Nazanin" w:hint="cs"/>
          <w:rtl/>
        </w:rPr>
        <w:t>مطالعات انجام شده بر روی مقطع نشان می</w:t>
      </w:r>
      <w:r w:rsidRPr="00061B8F">
        <w:rPr>
          <w:rFonts w:cs="B Nazanin" w:hint="cs"/>
          <w:rtl/>
        </w:rPr>
        <w:softHyphen/>
        <w:t>دهد که بیشترین کانی تشکیل دهنده نمونه دولومیت است. این کانی بیشتر به صورت بلورهای درشت با رخ</w:t>
      </w:r>
      <w:r w:rsidRPr="00061B8F">
        <w:rPr>
          <w:rFonts w:cs="B Nazanin" w:hint="cs"/>
          <w:rtl/>
        </w:rPr>
        <w:softHyphen/>
        <w:t>های رومبوئدریک و ماکل</w:t>
      </w:r>
      <w:r w:rsidRPr="00061B8F">
        <w:rPr>
          <w:rFonts w:cs="B Nazanin" w:hint="cs"/>
          <w:rtl/>
        </w:rPr>
        <w:softHyphen/>
        <w:t>های متناوب در نمونه دیده می</w:t>
      </w:r>
      <w:r w:rsidRPr="00061B8F">
        <w:rPr>
          <w:rFonts w:cs="B Nazanin" w:hint="cs"/>
          <w:rtl/>
        </w:rPr>
        <w:softHyphen/>
        <w:t>شود. این کانی در حدود 80 درصد نمونه را تشکیل می</w:t>
      </w:r>
      <w:r w:rsidRPr="00061B8F">
        <w:rPr>
          <w:rFonts w:cs="B Nazanin"/>
          <w:rtl/>
        </w:rPr>
        <w:softHyphen/>
      </w:r>
      <w:r w:rsidR="009A3729" w:rsidRPr="00061B8F">
        <w:rPr>
          <w:rFonts w:cs="B Nazanin" w:hint="cs"/>
          <w:rtl/>
        </w:rPr>
        <w:t>دهد</w:t>
      </w:r>
      <w:r w:rsidR="009A3729" w:rsidRPr="00061B8F">
        <w:rPr>
          <w:rFonts w:cs="B Nazanin"/>
        </w:rPr>
        <w:t>.</w:t>
      </w:r>
      <w:r w:rsidRPr="00061B8F">
        <w:rPr>
          <w:rFonts w:cs="B Nazanin" w:hint="cs"/>
          <w:rtl/>
        </w:rPr>
        <w:t>دیگر کانی</w:t>
      </w:r>
      <w:r w:rsidRPr="00061B8F">
        <w:rPr>
          <w:rFonts w:cs="B Nazanin" w:hint="cs"/>
          <w:rtl/>
        </w:rPr>
        <w:softHyphen/>
        <w:t>های موجود در نمونه از جمله کوارتز، کلسیت و کلریت به صورت تجمعات بلوری در داخل فضاهای خالی و شکستگ</w:t>
      </w:r>
      <w:r w:rsidR="009A3729" w:rsidRPr="00061B8F">
        <w:rPr>
          <w:rFonts w:cs="B Nazanin" w:hint="cs"/>
          <w:rtl/>
        </w:rPr>
        <w:t>ی</w:t>
      </w:r>
      <w:r w:rsidR="009A3729" w:rsidRPr="00061B8F">
        <w:rPr>
          <w:rFonts w:cs="B Nazanin" w:hint="cs"/>
          <w:rtl/>
        </w:rPr>
        <w:softHyphen/>
        <w:t>ها دیده می</w:t>
      </w:r>
      <w:r w:rsidR="009A3729" w:rsidRPr="00061B8F">
        <w:rPr>
          <w:rFonts w:cs="B Nazanin" w:hint="cs"/>
          <w:rtl/>
        </w:rPr>
        <w:softHyphen/>
        <w:t>شوند</w:t>
      </w:r>
      <w:r w:rsidR="009A3729" w:rsidRPr="00061B8F">
        <w:rPr>
          <w:rFonts w:cs="B Nazanin"/>
        </w:rPr>
        <w:t>.</w:t>
      </w:r>
      <w:r w:rsidRPr="00061B8F">
        <w:rPr>
          <w:rFonts w:cs="B Nazanin" w:hint="cs"/>
          <w:rtl/>
        </w:rPr>
        <w:t xml:space="preserve"> البته در برخی موارد آثار جانشینی و دگرسانی نیز در این کانی</w:t>
      </w:r>
      <w:r w:rsidRPr="00061B8F">
        <w:rPr>
          <w:rFonts w:cs="B Nazanin" w:hint="cs"/>
          <w:rtl/>
        </w:rPr>
        <w:softHyphen/>
        <w:t>ها به چشم می</w:t>
      </w:r>
      <w:r w:rsidRPr="00061B8F">
        <w:rPr>
          <w:rFonts w:cs="B Nazanin" w:hint="cs"/>
          <w:rtl/>
        </w:rPr>
        <w:softHyphen/>
        <w:t>خورد. گوتیت بیشترین کانی فلزی در نمونه است و به صورت جانشینی و شکاف پرکن در نمونه دیده می</w:t>
      </w:r>
      <w:r w:rsidRPr="00061B8F">
        <w:rPr>
          <w:rFonts w:cs="B Nazanin" w:hint="cs"/>
          <w:rtl/>
        </w:rPr>
        <w:softHyphen/>
        <w:t>شود. این کانی جانشینی مگنتیت و پیریت شده و شکل بلور آنها را به خود گرفته است. فراوانی این کانی در نمونه کمتر از 3 درصد است. مگنتیت به صورت پراکنده و در داخل شکستگی</w:t>
      </w:r>
      <w:r w:rsidRPr="00061B8F">
        <w:rPr>
          <w:rFonts w:cs="B Nazanin" w:hint="cs"/>
          <w:rtl/>
        </w:rPr>
        <w:softHyphen/>
        <w:t>ها دیده می</w:t>
      </w:r>
      <w:r w:rsidRPr="00061B8F">
        <w:rPr>
          <w:rFonts w:cs="B Nazanin" w:hint="cs"/>
          <w:rtl/>
        </w:rPr>
        <w:softHyphen/>
        <w:t>شود</w:t>
      </w:r>
      <w:r w:rsidR="009A3729" w:rsidRPr="00061B8F">
        <w:rPr>
          <w:rFonts w:cs="B Nazanin"/>
        </w:rPr>
        <w:t>.</w:t>
      </w:r>
      <w:r w:rsidRPr="00061B8F">
        <w:rPr>
          <w:rFonts w:cs="B Nazanin" w:hint="cs"/>
          <w:rtl/>
        </w:rPr>
        <w:t xml:space="preserve"> این کانی در برخی موارد به هماتیت و گوتیت تبدیل شده است و در حدود 1 درصد از نمونه را تشکیل می</w:t>
      </w:r>
      <w:r w:rsidRPr="00061B8F">
        <w:rPr>
          <w:rFonts w:cs="B Nazanin" w:hint="cs"/>
          <w:rtl/>
        </w:rPr>
        <w:softHyphen/>
        <w:t>دهد. پیریت دیگر کانی نمونه است که کمتر از یک درصد فراوانی داشته و در بیشتر موارد در حال تبدیل به گوتیت می</w:t>
      </w:r>
      <w:r w:rsidRPr="00061B8F">
        <w:rPr>
          <w:rFonts w:cs="B Nazanin" w:hint="cs"/>
          <w:rtl/>
        </w:rPr>
        <w:softHyphen/>
        <w:t>باشد. حروف اختصاری کانی</w:t>
      </w:r>
      <w:r w:rsidRPr="00061B8F">
        <w:rPr>
          <w:rFonts w:cs="B Nazanin" w:hint="cs"/>
          <w:rtl/>
        </w:rPr>
        <w:softHyphen/>
        <w:t xml:space="preserve">ها در جدول </w:t>
      </w:r>
      <w:r w:rsidR="003D439D" w:rsidRPr="00061B8F">
        <w:rPr>
          <w:rFonts w:cs="B Nazanin" w:hint="cs"/>
          <w:rtl/>
        </w:rPr>
        <w:t>1</w:t>
      </w:r>
      <w:r w:rsidRPr="00061B8F">
        <w:rPr>
          <w:rFonts w:cs="B Nazanin" w:hint="cs"/>
          <w:rtl/>
        </w:rPr>
        <w:t xml:space="preserve"> آورده شده است.</w:t>
      </w:r>
    </w:p>
    <w:p w:rsidR="00680742" w:rsidRPr="00061B8F" w:rsidRDefault="00680742" w:rsidP="003D439D">
      <w:pPr>
        <w:tabs>
          <w:tab w:val="left" w:pos="2402"/>
        </w:tabs>
        <w:bidi/>
        <w:spacing w:before="120"/>
        <w:jc w:val="center"/>
        <w:rPr>
          <w:rFonts w:cs="B Nazanin"/>
          <w:b/>
          <w:bCs/>
          <w:sz w:val="18"/>
          <w:szCs w:val="18"/>
          <w:rtl/>
        </w:rPr>
      </w:pPr>
      <w:r w:rsidRPr="00061B8F">
        <w:rPr>
          <w:rFonts w:cs="B Nazanin" w:hint="cs"/>
          <w:b/>
          <w:bCs/>
          <w:sz w:val="18"/>
          <w:szCs w:val="18"/>
          <w:rtl/>
        </w:rPr>
        <w:t xml:space="preserve">جدول </w:t>
      </w:r>
      <w:r w:rsidR="003D439D" w:rsidRPr="00061B8F">
        <w:rPr>
          <w:rFonts w:cs="B Nazanin" w:hint="cs"/>
          <w:b/>
          <w:bCs/>
          <w:sz w:val="18"/>
          <w:szCs w:val="18"/>
          <w:rtl/>
        </w:rPr>
        <w:t>1</w:t>
      </w:r>
      <w:r w:rsidRPr="00061B8F">
        <w:rPr>
          <w:rFonts w:cs="B Nazanin" w:hint="cs"/>
          <w:b/>
          <w:bCs/>
          <w:sz w:val="18"/>
          <w:szCs w:val="18"/>
          <w:rtl/>
        </w:rPr>
        <w:t>: علائم اختصاری و فرمول شیمیایی کانی</w:t>
      </w:r>
      <w:r w:rsidRPr="00061B8F">
        <w:rPr>
          <w:rFonts w:cs="B Nazanin" w:hint="cs"/>
          <w:b/>
          <w:bCs/>
          <w:sz w:val="18"/>
          <w:szCs w:val="18"/>
          <w:rtl/>
        </w:rPr>
        <w:softHyphen/>
        <w:t>ها</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1"/>
        <w:gridCol w:w="1703"/>
        <w:gridCol w:w="2835"/>
      </w:tblGrid>
      <w:tr w:rsidR="00061B8F" w:rsidRPr="00061B8F" w:rsidTr="00AE6A3C">
        <w:trPr>
          <w:jc w:val="center"/>
        </w:trPr>
        <w:tc>
          <w:tcPr>
            <w:tcW w:w="3081" w:type="dxa"/>
          </w:tcPr>
          <w:p w:rsidR="00680742" w:rsidRPr="00061B8F" w:rsidRDefault="00680742" w:rsidP="00AE6A3C">
            <w:pPr>
              <w:tabs>
                <w:tab w:val="left" w:pos="2402"/>
              </w:tabs>
              <w:bidi/>
              <w:spacing w:before="120"/>
              <w:jc w:val="center"/>
              <w:rPr>
                <w:rFonts w:cs="B Nazanin"/>
                <w:b/>
                <w:bCs/>
                <w:sz w:val="18"/>
                <w:szCs w:val="18"/>
                <w:rtl/>
              </w:rPr>
            </w:pPr>
            <w:r w:rsidRPr="00061B8F">
              <w:rPr>
                <w:rFonts w:cs="B Nazanin" w:hint="cs"/>
                <w:b/>
                <w:bCs/>
                <w:sz w:val="18"/>
                <w:szCs w:val="18"/>
                <w:rtl/>
              </w:rPr>
              <w:t>فرمول شیمیایی</w:t>
            </w:r>
          </w:p>
        </w:tc>
        <w:tc>
          <w:tcPr>
            <w:tcW w:w="1703" w:type="dxa"/>
          </w:tcPr>
          <w:p w:rsidR="00680742" w:rsidRPr="00061B8F" w:rsidRDefault="00680742" w:rsidP="00AE6A3C">
            <w:pPr>
              <w:tabs>
                <w:tab w:val="left" w:pos="2402"/>
              </w:tabs>
              <w:bidi/>
              <w:spacing w:before="120"/>
              <w:jc w:val="center"/>
              <w:rPr>
                <w:rFonts w:cs="B Nazanin"/>
                <w:b/>
                <w:bCs/>
                <w:sz w:val="18"/>
                <w:szCs w:val="18"/>
                <w:rtl/>
              </w:rPr>
            </w:pPr>
            <w:r w:rsidRPr="00061B8F">
              <w:rPr>
                <w:rFonts w:cs="B Nazanin" w:hint="cs"/>
                <w:b/>
                <w:bCs/>
                <w:sz w:val="18"/>
                <w:szCs w:val="18"/>
                <w:rtl/>
              </w:rPr>
              <w:t>علائم اختصاری</w:t>
            </w:r>
          </w:p>
        </w:tc>
        <w:tc>
          <w:tcPr>
            <w:tcW w:w="2835" w:type="dxa"/>
          </w:tcPr>
          <w:p w:rsidR="00680742" w:rsidRPr="00061B8F" w:rsidRDefault="00680742" w:rsidP="00AE6A3C">
            <w:pPr>
              <w:tabs>
                <w:tab w:val="left" w:pos="2402"/>
              </w:tabs>
              <w:bidi/>
              <w:spacing w:before="120"/>
              <w:jc w:val="center"/>
              <w:rPr>
                <w:rFonts w:cs="B Nazanin"/>
                <w:b/>
                <w:bCs/>
                <w:sz w:val="18"/>
                <w:szCs w:val="18"/>
              </w:rPr>
            </w:pPr>
            <w:r w:rsidRPr="00061B8F">
              <w:rPr>
                <w:rFonts w:cs="B Nazanin"/>
                <w:b/>
                <w:bCs/>
                <w:sz w:val="18"/>
                <w:szCs w:val="18"/>
              </w:rPr>
              <w:t>Mineral Name</w:t>
            </w:r>
          </w:p>
        </w:tc>
      </w:tr>
      <w:tr w:rsidR="00061B8F" w:rsidRPr="00061B8F" w:rsidTr="00AE6A3C">
        <w:trPr>
          <w:jc w:val="center"/>
        </w:trPr>
        <w:tc>
          <w:tcPr>
            <w:tcW w:w="3081" w:type="dxa"/>
          </w:tcPr>
          <w:p w:rsidR="00680742" w:rsidRPr="00061B8F" w:rsidRDefault="00680742" w:rsidP="00AE6A3C">
            <w:pPr>
              <w:tabs>
                <w:tab w:val="left" w:pos="2402"/>
              </w:tabs>
              <w:bidi/>
              <w:spacing w:before="120"/>
              <w:jc w:val="center"/>
              <w:rPr>
                <w:rFonts w:cs="B Nazanin"/>
                <w:sz w:val="18"/>
                <w:szCs w:val="18"/>
                <w:vertAlign w:val="subscript"/>
              </w:rPr>
            </w:pPr>
            <w:r w:rsidRPr="00061B8F">
              <w:rPr>
                <w:rFonts w:cs="B Nazanin"/>
                <w:sz w:val="18"/>
                <w:szCs w:val="18"/>
              </w:rPr>
              <w:t>CaMg (CO</w:t>
            </w:r>
            <w:r w:rsidRPr="00061B8F">
              <w:rPr>
                <w:rFonts w:cs="B Nazanin"/>
                <w:sz w:val="18"/>
                <w:szCs w:val="18"/>
                <w:vertAlign w:val="subscript"/>
              </w:rPr>
              <w:t>3</w:t>
            </w:r>
            <w:r w:rsidRPr="00061B8F">
              <w:rPr>
                <w:rFonts w:cs="B Nazanin"/>
                <w:sz w:val="18"/>
                <w:szCs w:val="18"/>
              </w:rPr>
              <w:t>)</w:t>
            </w:r>
            <w:r w:rsidRPr="00061B8F">
              <w:rPr>
                <w:rFonts w:cs="B Nazanin"/>
                <w:sz w:val="18"/>
                <w:szCs w:val="18"/>
                <w:vertAlign w:val="subscript"/>
              </w:rPr>
              <w:t>2</w:t>
            </w:r>
          </w:p>
        </w:tc>
        <w:tc>
          <w:tcPr>
            <w:tcW w:w="1703" w:type="dxa"/>
          </w:tcPr>
          <w:p w:rsidR="00680742" w:rsidRPr="00061B8F" w:rsidRDefault="00680742" w:rsidP="00AE6A3C">
            <w:pPr>
              <w:tabs>
                <w:tab w:val="left" w:pos="2402"/>
              </w:tabs>
              <w:bidi/>
              <w:spacing w:before="120"/>
              <w:jc w:val="center"/>
              <w:rPr>
                <w:rFonts w:cs="B Nazanin"/>
                <w:sz w:val="18"/>
                <w:szCs w:val="18"/>
              </w:rPr>
            </w:pPr>
            <w:r w:rsidRPr="00061B8F">
              <w:rPr>
                <w:rFonts w:cs="B Nazanin"/>
                <w:sz w:val="18"/>
                <w:szCs w:val="18"/>
              </w:rPr>
              <w:t>Dol</w:t>
            </w:r>
          </w:p>
        </w:tc>
        <w:tc>
          <w:tcPr>
            <w:tcW w:w="2835" w:type="dxa"/>
          </w:tcPr>
          <w:p w:rsidR="00680742" w:rsidRPr="00061B8F" w:rsidRDefault="00680742" w:rsidP="00AE6A3C">
            <w:pPr>
              <w:tabs>
                <w:tab w:val="left" w:pos="2402"/>
              </w:tabs>
              <w:bidi/>
              <w:spacing w:before="120"/>
              <w:jc w:val="center"/>
              <w:rPr>
                <w:rFonts w:cs="B Nazanin"/>
                <w:sz w:val="18"/>
                <w:szCs w:val="18"/>
              </w:rPr>
            </w:pPr>
            <w:r w:rsidRPr="00061B8F">
              <w:rPr>
                <w:rFonts w:cs="B Nazanin"/>
                <w:sz w:val="18"/>
                <w:szCs w:val="18"/>
              </w:rPr>
              <w:t>Dolomite</w:t>
            </w:r>
          </w:p>
        </w:tc>
      </w:tr>
      <w:tr w:rsidR="00061B8F" w:rsidRPr="00061B8F" w:rsidTr="00AE6A3C">
        <w:trPr>
          <w:jc w:val="center"/>
        </w:trPr>
        <w:tc>
          <w:tcPr>
            <w:tcW w:w="3081" w:type="dxa"/>
          </w:tcPr>
          <w:p w:rsidR="00680742" w:rsidRPr="00061B8F" w:rsidRDefault="00680742" w:rsidP="00AE6A3C">
            <w:pPr>
              <w:tabs>
                <w:tab w:val="left" w:pos="2402"/>
              </w:tabs>
              <w:bidi/>
              <w:spacing w:before="120"/>
              <w:jc w:val="center"/>
              <w:rPr>
                <w:rFonts w:cs="B Nazanin"/>
                <w:sz w:val="18"/>
                <w:szCs w:val="18"/>
                <w:vertAlign w:val="subscript"/>
              </w:rPr>
            </w:pPr>
            <w:r w:rsidRPr="00061B8F">
              <w:rPr>
                <w:rFonts w:cs="B Nazanin"/>
                <w:sz w:val="18"/>
                <w:szCs w:val="18"/>
              </w:rPr>
              <w:t>SiO</w:t>
            </w:r>
            <w:r w:rsidRPr="00061B8F">
              <w:rPr>
                <w:rFonts w:cs="B Nazanin"/>
                <w:sz w:val="18"/>
                <w:szCs w:val="18"/>
                <w:vertAlign w:val="subscript"/>
              </w:rPr>
              <w:t>3</w:t>
            </w:r>
          </w:p>
        </w:tc>
        <w:tc>
          <w:tcPr>
            <w:tcW w:w="1703" w:type="dxa"/>
          </w:tcPr>
          <w:p w:rsidR="00680742" w:rsidRPr="00061B8F" w:rsidRDefault="00680742" w:rsidP="00AE6A3C">
            <w:pPr>
              <w:tabs>
                <w:tab w:val="left" w:pos="2402"/>
              </w:tabs>
              <w:bidi/>
              <w:spacing w:before="120"/>
              <w:jc w:val="center"/>
              <w:rPr>
                <w:rFonts w:cs="B Nazanin"/>
                <w:sz w:val="18"/>
                <w:szCs w:val="18"/>
              </w:rPr>
            </w:pPr>
            <w:r w:rsidRPr="00061B8F">
              <w:rPr>
                <w:rFonts w:cs="B Nazanin"/>
                <w:sz w:val="18"/>
                <w:szCs w:val="18"/>
              </w:rPr>
              <w:t>Qtz</w:t>
            </w:r>
          </w:p>
        </w:tc>
        <w:tc>
          <w:tcPr>
            <w:tcW w:w="2835" w:type="dxa"/>
          </w:tcPr>
          <w:p w:rsidR="00680742" w:rsidRPr="00061B8F" w:rsidRDefault="00680742" w:rsidP="00AE6A3C">
            <w:pPr>
              <w:tabs>
                <w:tab w:val="left" w:pos="2402"/>
              </w:tabs>
              <w:bidi/>
              <w:spacing w:before="120"/>
              <w:jc w:val="center"/>
              <w:rPr>
                <w:rFonts w:cs="B Nazanin"/>
                <w:sz w:val="18"/>
                <w:szCs w:val="18"/>
              </w:rPr>
            </w:pPr>
            <w:r w:rsidRPr="00061B8F">
              <w:rPr>
                <w:rFonts w:cs="B Nazanin"/>
                <w:sz w:val="18"/>
                <w:szCs w:val="18"/>
              </w:rPr>
              <w:t>Quartz</w:t>
            </w:r>
          </w:p>
        </w:tc>
      </w:tr>
      <w:tr w:rsidR="00061B8F" w:rsidRPr="00061B8F" w:rsidTr="00AE6A3C">
        <w:trPr>
          <w:jc w:val="center"/>
        </w:trPr>
        <w:tc>
          <w:tcPr>
            <w:tcW w:w="3081" w:type="dxa"/>
          </w:tcPr>
          <w:p w:rsidR="00680742" w:rsidRPr="00061B8F" w:rsidRDefault="00680742" w:rsidP="00AE6A3C">
            <w:pPr>
              <w:tabs>
                <w:tab w:val="left" w:pos="2402"/>
              </w:tabs>
              <w:bidi/>
              <w:spacing w:before="120"/>
              <w:jc w:val="center"/>
              <w:rPr>
                <w:rFonts w:cs="B Nazanin"/>
                <w:sz w:val="18"/>
                <w:szCs w:val="18"/>
                <w:vertAlign w:val="subscript"/>
              </w:rPr>
            </w:pPr>
            <w:r w:rsidRPr="00061B8F">
              <w:rPr>
                <w:rFonts w:cs="B Nazanin"/>
                <w:sz w:val="18"/>
                <w:szCs w:val="18"/>
              </w:rPr>
              <w:t>CaCO</w:t>
            </w:r>
            <w:r w:rsidRPr="00061B8F">
              <w:rPr>
                <w:rFonts w:cs="B Nazanin"/>
                <w:sz w:val="18"/>
                <w:szCs w:val="18"/>
                <w:vertAlign w:val="subscript"/>
              </w:rPr>
              <w:t>3</w:t>
            </w:r>
          </w:p>
        </w:tc>
        <w:tc>
          <w:tcPr>
            <w:tcW w:w="1703" w:type="dxa"/>
          </w:tcPr>
          <w:p w:rsidR="00680742" w:rsidRPr="00061B8F" w:rsidRDefault="00680742" w:rsidP="00AE6A3C">
            <w:pPr>
              <w:tabs>
                <w:tab w:val="left" w:pos="2402"/>
              </w:tabs>
              <w:bidi/>
              <w:spacing w:before="120"/>
              <w:jc w:val="center"/>
              <w:rPr>
                <w:rFonts w:cs="B Nazanin"/>
                <w:sz w:val="18"/>
                <w:szCs w:val="18"/>
              </w:rPr>
            </w:pPr>
            <w:r w:rsidRPr="00061B8F">
              <w:rPr>
                <w:rFonts w:cs="B Nazanin"/>
                <w:sz w:val="18"/>
                <w:szCs w:val="18"/>
              </w:rPr>
              <w:t>Cal</w:t>
            </w:r>
          </w:p>
        </w:tc>
        <w:tc>
          <w:tcPr>
            <w:tcW w:w="2835" w:type="dxa"/>
          </w:tcPr>
          <w:p w:rsidR="00680742" w:rsidRPr="00061B8F" w:rsidRDefault="00680742" w:rsidP="00AE6A3C">
            <w:pPr>
              <w:tabs>
                <w:tab w:val="left" w:pos="2402"/>
              </w:tabs>
              <w:bidi/>
              <w:spacing w:before="120"/>
              <w:jc w:val="center"/>
              <w:rPr>
                <w:rFonts w:cs="B Nazanin"/>
                <w:sz w:val="18"/>
                <w:szCs w:val="18"/>
              </w:rPr>
            </w:pPr>
            <w:r w:rsidRPr="00061B8F">
              <w:rPr>
                <w:rFonts w:cs="B Nazanin"/>
                <w:sz w:val="18"/>
                <w:szCs w:val="18"/>
              </w:rPr>
              <w:t>Calcite</w:t>
            </w:r>
          </w:p>
        </w:tc>
      </w:tr>
      <w:tr w:rsidR="00061B8F" w:rsidRPr="00061B8F" w:rsidTr="00AE6A3C">
        <w:trPr>
          <w:jc w:val="center"/>
        </w:trPr>
        <w:tc>
          <w:tcPr>
            <w:tcW w:w="3081" w:type="dxa"/>
          </w:tcPr>
          <w:p w:rsidR="00680742" w:rsidRPr="00061B8F" w:rsidRDefault="00680742" w:rsidP="00AE6A3C">
            <w:pPr>
              <w:tabs>
                <w:tab w:val="left" w:pos="2402"/>
              </w:tabs>
              <w:bidi/>
              <w:spacing w:before="120"/>
              <w:jc w:val="center"/>
              <w:rPr>
                <w:rFonts w:cs="B Nazanin"/>
                <w:sz w:val="18"/>
                <w:szCs w:val="18"/>
              </w:rPr>
            </w:pPr>
            <w:r w:rsidRPr="00061B8F">
              <w:rPr>
                <w:rFonts w:cs="B Nazanin"/>
                <w:sz w:val="18"/>
                <w:szCs w:val="18"/>
              </w:rPr>
              <w:t>FeOOH</w:t>
            </w:r>
          </w:p>
        </w:tc>
        <w:tc>
          <w:tcPr>
            <w:tcW w:w="1703" w:type="dxa"/>
          </w:tcPr>
          <w:p w:rsidR="00680742" w:rsidRPr="00061B8F" w:rsidRDefault="00680742" w:rsidP="00AE6A3C">
            <w:pPr>
              <w:tabs>
                <w:tab w:val="left" w:pos="2402"/>
              </w:tabs>
              <w:bidi/>
              <w:spacing w:before="120"/>
              <w:jc w:val="center"/>
              <w:rPr>
                <w:rFonts w:cs="B Nazanin"/>
                <w:sz w:val="18"/>
                <w:szCs w:val="18"/>
              </w:rPr>
            </w:pPr>
            <w:r w:rsidRPr="00061B8F">
              <w:rPr>
                <w:rFonts w:cs="B Nazanin"/>
                <w:sz w:val="18"/>
                <w:szCs w:val="18"/>
              </w:rPr>
              <w:t>Gt</w:t>
            </w:r>
          </w:p>
        </w:tc>
        <w:tc>
          <w:tcPr>
            <w:tcW w:w="2835" w:type="dxa"/>
          </w:tcPr>
          <w:p w:rsidR="00680742" w:rsidRPr="00061B8F" w:rsidRDefault="00680742" w:rsidP="00AE6A3C">
            <w:pPr>
              <w:tabs>
                <w:tab w:val="left" w:pos="2402"/>
              </w:tabs>
              <w:bidi/>
              <w:spacing w:before="120"/>
              <w:jc w:val="center"/>
              <w:rPr>
                <w:rFonts w:cs="B Nazanin"/>
                <w:sz w:val="18"/>
                <w:szCs w:val="18"/>
              </w:rPr>
            </w:pPr>
            <w:r w:rsidRPr="00061B8F">
              <w:rPr>
                <w:rFonts w:cs="B Nazanin"/>
                <w:sz w:val="18"/>
                <w:szCs w:val="18"/>
              </w:rPr>
              <w:t>Geothite</w:t>
            </w:r>
          </w:p>
        </w:tc>
      </w:tr>
      <w:tr w:rsidR="00061B8F" w:rsidRPr="00061B8F" w:rsidTr="00AE6A3C">
        <w:trPr>
          <w:jc w:val="center"/>
        </w:trPr>
        <w:tc>
          <w:tcPr>
            <w:tcW w:w="3081" w:type="dxa"/>
          </w:tcPr>
          <w:p w:rsidR="00680742" w:rsidRPr="00061B8F" w:rsidRDefault="00680742" w:rsidP="00AE6A3C">
            <w:pPr>
              <w:tabs>
                <w:tab w:val="left" w:pos="2402"/>
              </w:tabs>
              <w:bidi/>
              <w:spacing w:before="120"/>
              <w:jc w:val="center"/>
              <w:rPr>
                <w:rFonts w:cs="B Nazanin"/>
                <w:sz w:val="18"/>
                <w:szCs w:val="18"/>
                <w:vertAlign w:val="subscript"/>
              </w:rPr>
            </w:pPr>
            <w:r w:rsidRPr="00061B8F">
              <w:rPr>
                <w:rFonts w:cs="B Nazanin"/>
                <w:sz w:val="18"/>
                <w:szCs w:val="18"/>
              </w:rPr>
              <w:t>Fe</w:t>
            </w:r>
            <w:r w:rsidRPr="00061B8F">
              <w:rPr>
                <w:rFonts w:cs="B Nazanin"/>
                <w:sz w:val="18"/>
                <w:szCs w:val="18"/>
                <w:vertAlign w:val="subscript"/>
              </w:rPr>
              <w:t>3</w:t>
            </w:r>
            <w:r w:rsidRPr="00061B8F">
              <w:rPr>
                <w:rFonts w:cs="B Nazanin"/>
                <w:sz w:val="18"/>
                <w:szCs w:val="18"/>
              </w:rPr>
              <w:t>O</w:t>
            </w:r>
            <w:r w:rsidRPr="00061B8F">
              <w:rPr>
                <w:rFonts w:cs="B Nazanin"/>
                <w:sz w:val="18"/>
                <w:szCs w:val="18"/>
                <w:vertAlign w:val="subscript"/>
              </w:rPr>
              <w:t>4</w:t>
            </w:r>
          </w:p>
        </w:tc>
        <w:tc>
          <w:tcPr>
            <w:tcW w:w="1703" w:type="dxa"/>
          </w:tcPr>
          <w:p w:rsidR="00680742" w:rsidRPr="00061B8F" w:rsidRDefault="00680742" w:rsidP="00AE6A3C">
            <w:pPr>
              <w:tabs>
                <w:tab w:val="left" w:pos="2402"/>
              </w:tabs>
              <w:bidi/>
              <w:spacing w:before="120"/>
              <w:jc w:val="center"/>
              <w:rPr>
                <w:rFonts w:cs="B Nazanin"/>
                <w:sz w:val="18"/>
                <w:szCs w:val="18"/>
              </w:rPr>
            </w:pPr>
            <w:r w:rsidRPr="00061B8F">
              <w:rPr>
                <w:rFonts w:cs="B Nazanin"/>
                <w:sz w:val="18"/>
                <w:szCs w:val="18"/>
              </w:rPr>
              <w:t>Mgt</w:t>
            </w:r>
          </w:p>
        </w:tc>
        <w:tc>
          <w:tcPr>
            <w:tcW w:w="2835" w:type="dxa"/>
          </w:tcPr>
          <w:p w:rsidR="00680742" w:rsidRPr="00061B8F" w:rsidRDefault="00680742" w:rsidP="00AE6A3C">
            <w:pPr>
              <w:tabs>
                <w:tab w:val="left" w:pos="2402"/>
              </w:tabs>
              <w:bidi/>
              <w:spacing w:before="120"/>
              <w:jc w:val="center"/>
              <w:rPr>
                <w:rFonts w:cs="B Nazanin"/>
                <w:sz w:val="18"/>
                <w:szCs w:val="18"/>
              </w:rPr>
            </w:pPr>
            <w:r w:rsidRPr="00061B8F">
              <w:rPr>
                <w:rFonts w:cs="B Nazanin"/>
                <w:sz w:val="18"/>
                <w:szCs w:val="18"/>
              </w:rPr>
              <w:t>Magnetite</w:t>
            </w:r>
          </w:p>
        </w:tc>
      </w:tr>
      <w:tr w:rsidR="00061B8F" w:rsidRPr="00061B8F" w:rsidTr="00AE6A3C">
        <w:trPr>
          <w:jc w:val="center"/>
        </w:trPr>
        <w:tc>
          <w:tcPr>
            <w:tcW w:w="3081" w:type="dxa"/>
          </w:tcPr>
          <w:p w:rsidR="00680742" w:rsidRPr="00061B8F" w:rsidRDefault="00680742" w:rsidP="00AE6A3C">
            <w:pPr>
              <w:tabs>
                <w:tab w:val="left" w:pos="2402"/>
              </w:tabs>
              <w:bidi/>
              <w:spacing w:before="120"/>
              <w:jc w:val="center"/>
              <w:rPr>
                <w:rFonts w:cs="B Nazanin"/>
                <w:sz w:val="18"/>
                <w:szCs w:val="18"/>
                <w:vertAlign w:val="subscript"/>
              </w:rPr>
            </w:pPr>
            <w:r w:rsidRPr="00061B8F">
              <w:rPr>
                <w:rFonts w:cs="B Nazanin"/>
                <w:sz w:val="18"/>
                <w:szCs w:val="18"/>
              </w:rPr>
              <w:t>FeS</w:t>
            </w:r>
            <w:r w:rsidRPr="00061B8F">
              <w:rPr>
                <w:rFonts w:cs="B Nazanin"/>
                <w:sz w:val="18"/>
                <w:szCs w:val="18"/>
                <w:vertAlign w:val="subscript"/>
              </w:rPr>
              <w:t>3</w:t>
            </w:r>
          </w:p>
        </w:tc>
        <w:tc>
          <w:tcPr>
            <w:tcW w:w="1703" w:type="dxa"/>
          </w:tcPr>
          <w:p w:rsidR="00680742" w:rsidRPr="00061B8F" w:rsidRDefault="00680742" w:rsidP="00AE6A3C">
            <w:pPr>
              <w:tabs>
                <w:tab w:val="left" w:pos="2402"/>
              </w:tabs>
              <w:bidi/>
              <w:spacing w:before="120"/>
              <w:jc w:val="center"/>
              <w:rPr>
                <w:rFonts w:cs="B Nazanin"/>
                <w:sz w:val="18"/>
                <w:szCs w:val="18"/>
              </w:rPr>
            </w:pPr>
            <w:r w:rsidRPr="00061B8F">
              <w:rPr>
                <w:rFonts w:cs="B Nazanin"/>
                <w:sz w:val="18"/>
                <w:szCs w:val="18"/>
              </w:rPr>
              <w:t>Py</w:t>
            </w:r>
          </w:p>
        </w:tc>
        <w:tc>
          <w:tcPr>
            <w:tcW w:w="2835" w:type="dxa"/>
          </w:tcPr>
          <w:p w:rsidR="00680742" w:rsidRPr="00061B8F" w:rsidRDefault="00680742" w:rsidP="00AE6A3C">
            <w:pPr>
              <w:tabs>
                <w:tab w:val="left" w:pos="2402"/>
              </w:tabs>
              <w:bidi/>
              <w:spacing w:before="120"/>
              <w:jc w:val="center"/>
              <w:rPr>
                <w:rFonts w:cs="B Nazanin"/>
                <w:sz w:val="18"/>
                <w:szCs w:val="18"/>
              </w:rPr>
            </w:pPr>
            <w:r w:rsidRPr="00061B8F">
              <w:rPr>
                <w:rFonts w:cs="B Nazanin"/>
                <w:sz w:val="18"/>
                <w:szCs w:val="18"/>
              </w:rPr>
              <w:t>Pyrite</w:t>
            </w:r>
          </w:p>
        </w:tc>
      </w:tr>
    </w:tbl>
    <w:p w:rsidR="00680742" w:rsidRPr="00061B8F" w:rsidRDefault="00680742" w:rsidP="00AE6A3C">
      <w:pPr>
        <w:tabs>
          <w:tab w:val="left" w:pos="2402"/>
        </w:tabs>
        <w:bidi/>
        <w:spacing w:before="120"/>
        <w:jc w:val="center"/>
        <w:rPr>
          <w:rFonts w:cs="B Nazanin"/>
          <w:rtl/>
        </w:rPr>
      </w:pPr>
    </w:p>
    <w:p w:rsidR="00680742" w:rsidRPr="00061B8F" w:rsidRDefault="00680742" w:rsidP="003D439D">
      <w:pPr>
        <w:tabs>
          <w:tab w:val="left" w:pos="2402"/>
        </w:tabs>
        <w:bidi/>
        <w:spacing w:before="120"/>
        <w:jc w:val="both"/>
        <w:rPr>
          <w:rFonts w:cs="B Nazanin"/>
          <w:rtl/>
        </w:rPr>
      </w:pPr>
      <w:r w:rsidRPr="00061B8F">
        <w:rPr>
          <w:rFonts w:cs="B Nazanin" w:hint="cs"/>
          <w:rtl/>
        </w:rPr>
        <w:lastRenderedPageBreak/>
        <w:t>مطالعات انجام شده بر روی مق</w:t>
      </w:r>
      <w:r w:rsidR="009A3729" w:rsidRPr="00061B8F">
        <w:rPr>
          <w:rFonts w:cs="B Nazanin" w:hint="cs"/>
          <w:rtl/>
        </w:rPr>
        <w:t>ا</w:t>
      </w:r>
      <w:r w:rsidRPr="00061B8F">
        <w:rPr>
          <w:rFonts w:cs="B Nazanin" w:hint="cs"/>
          <w:rtl/>
        </w:rPr>
        <w:t>طع</w:t>
      </w:r>
      <w:r w:rsidR="009A3729" w:rsidRPr="00061B8F">
        <w:rPr>
          <w:rFonts w:cs="B Nazanin" w:hint="cs"/>
          <w:rtl/>
        </w:rPr>
        <w:t xml:space="preserve"> </w:t>
      </w:r>
      <w:r w:rsidR="009A3729" w:rsidRPr="00061B8F">
        <w:rPr>
          <w:rFonts w:cs="B Nazanin" w:hint="cs"/>
          <w:vertAlign w:val="subscript"/>
          <w:rtl/>
        </w:rPr>
        <w:t>5</w:t>
      </w:r>
      <w:r w:rsidR="009A3729" w:rsidRPr="00061B8F">
        <w:rPr>
          <w:rFonts w:cs="B Nazanin"/>
        </w:rPr>
        <w:t>H.M</w:t>
      </w:r>
      <w:r w:rsidR="009A3729" w:rsidRPr="00061B8F">
        <w:rPr>
          <w:rFonts w:cs="B Nazanin" w:hint="cs"/>
          <w:vertAlign w:val="subscript"/>
          <w:rtl/>
        </w:rPr>
        <w:t xml:space="preserve"> و 6</w:t>
      </w:r>
      <w:r w:rsidR="009A3729" w:rsidRPr="00061B8F">
        <w:rPr>
          <w:rFonts w:cs="B Nazanin"/>
        </w:rPr>
        <w:t>H.M</w:t>
      </w:r>
      <w:r w:rsidRPr="00061B8F">
        <w:rPr>
          <w:rFonts w:cs="B Nazanin" w:hint="cs"/>
          <w:rtl/>
        </w:rPr>
        <w:t xml:space="preserve"> نشان می</w:t>
      </w:r>
      <w:r w:rsidRPr="00061B8F">
        <w:rPr>
          <w:rFonts w:cs="B Nazanin" w:hint="cs"/>
          <w:rtl/>
        </w:rPr>
        <w:softHyphen/>
        <w:t>دهد که کوارتز کانی اصلی نمونه بوده و در حدود 90 درصد نمونه را تشکیل می</w:t>
      </w:r>
      <w:r w:rsidRPr="00061B8F">
        <w:rPr>
          <w:rFonts w:cs="B Nazanin" w:hint="cs"/>
          <w:rtl/>
        </w:rPr>
        <w:softHyphen/>
        <w:t>دهد. دو نوع کوارتز در نمونه قابل مشاهده است نوع اول که درشت بلور بوده و قطر اکثر بلورها بین 1-2 میلیمتر بوده و آثار جهت یافتگی در اثر دگرگونی در آنها مشاهده است. نوع دوم کوارتزهای ریزدانه هستند که اندازه آنها کمتر از 1/0 میلیمتر است. بیشتر کوارتزها دارای خاموشی موجی هستند که نشان دهنده تاثیر دگرگونی و فشار در من</w:t>
      </w:r>
      <w:r w:rsidR="00204102" w:rsidRPr="00061B8F">
        <w:rPr>
          <w:rFonts w:cs="B Nazanin" w:hint="cs"/>
          <w:rtl/>
        </w:rPr>
        <w:t>طقه می</w:t>
      </w:r>
      <w:r w:rsidR="00204102" w:rsidRPr="00061B8F">
        <w:rPr>
          <w:rFonts w:cs="B Nazanin" w:hint="cs"/>
          <w:rtl/>
        </w:rPr>
        <w:softHyphen/>
        <w:t>باشد</w:t>
      </w:r>
      <w:r w:rsidRPr="00061B8F">
        <w:rPr>
          <w:rFonts w:cs="B Nazanin" w:hint="cs"/>
          <w:rtl/>
        </w:rPr>
        <w:t>. فاصله بین بلورهای کوارتز اغلب به وسیله موسکوویت و کانی</w:t>
      </w:r>
      <w:r w:rsidRPr="00061B8F">
        <w:rPr>
          <w:rFonts w:cs="B Nazanin" w:hint="cs"/>
          <w:rtl/>
        </w:rPr>
        <w:softHyphen/>
        <w:t>های رسی پر شده است این کانی</w:t>
      </w:r>
      <w:r w:rsidRPr="00061B8F">
        <w:rPr>
          <w:rFonts w:cs="B Nazanin" w:hint="cs"/>
          <w:rtl/>
        </w:rPr>
        <w:softHyphen/>
        <w:t>ها در حدود 5 درصد از نمونه را تشکیل می</w:t>
      </w:r>
      <w:r w:rsidRPr="00061B8F">
        <w:rPr>
          <w:rFonts w:cs="B Nazanin" w:hint="cs"/>
          <w:rtl/>
        </w:rPr>
        <w:softHyphen/>
        <w:t>دهند. مقادیر کمی کلسیت نیز در داخل فضاهای</w:t>
      </w:r>
      <w:r w:rsidR="00204102" w:rsidRPr="00061B8F">
        <w:rPr>
          <w:rFonts w:cs="B Nazanin" w:hint="cs"/>
          <w:rtl/>
        </w:rPr>
        <w:t xml:space="preserve"> خالی به صورت رگچه دیده می</w:t>
      </w:r>
      <w:r w:rsidR="00204102" w:rsidRPr="00061B8F">
        <w:rPr>
          <w:rFonts w:cs="B Nazanin" w:hint="cs"/>
          <w:rtl/>
        </w:rPr>
        <w:softHyphen/>
        <w:t>شود.</w:t>
      </w:r>
      <w:r w:rsidRPr="00061B8F">
        <w:rPr>
          <w:rFonts w:cs="B Nazanin" w:hint="cs"/>
          <w:rtl/>
        </w:rPr>
        <w:t>کانی</w:t>
      </w:r>
      <w:r w:rsidRPr="00061B8F">
        <w:rPr>
          <w:rFonts w:cs="B Nazanin" w:hint="cs"/>
          <w:rtl/>
        </w:rPr>
        <w:softHyphen/>
        <w:t>های فلزی نظیر اسفالریت، گوتیت و هماتیت به مقدار خیلی کم و در حدود کمتر از 01/0 درصد در نمونه دیده می</w:t>
      </w:r>
      <w:r w:rsidRPr="00061B8F">
        <w:rPr>
          <w:rFonts w:cs="B Nazanin" w:hint="cs"/>
          <w:rtl/>
        </w:rPr>
        <w:softHyphen/>
        <w:t>شوند. حروف اختصاری کانی</w:t>
      </w:r>
      <w:r w:rsidRPr="00061B8F">
        <w:rPr>
          <w:rFonts w:cs="B Nazanin" w:hint="cs"/>
          <w:rtl/>
        </w:rPr>
        <w:softHyphen/>
        <w:t xml:space="preserve">ها در جدول </w:t>
      </w:r>
      <w:r w:rsidR="003D439D" w:rsidRPr="00061B8F">
        <w:rPr>
          <w:rFonts w:cs="B Nazanin" w:hint="cs"/>
          <w:rtl/>
        </w:rPr>
        <w:t>2</w:t>
      </w:r>
      <w:r w:rsidRPr="00061B8F">
        <w:rPr>
          <w:rFonts w:cs="B Nazanin" w:hint="cs"/>
          <w:rtl/>
        </w:rPr>
        <w:t xml:space="preserve"> آورده شده است.</w:t>
      </w:r>
    </w:p>
    <w:p w:rsidR="00680742" w:rsidRPr="00061B8F" w:rsidRDefault="00680742" w:rsidP="003D439D">
      <w:pPr>
        <w:tabs>
          <w:tab w:val="left" w:pos="2402"/>
        </w:tabs>
        <w:spacing w:before="120"/>
        <w:jc w:val="center"/>
        <w:rPr>
          <w:rFonts w:cs="B Nazanin"/>
          <w:b/>
          <w:bCs/>
          <w:sz w:val="18"/>
          <w:szCs w:val="18"/>
          <w:rtl/>
        </w:rPr>
      </w:pPr>
      <w:r w:rsidRPr="00061B8F">
        <w:rPr>
          <w:rFonts w:cs="B Nazanin" w:hint="cs"/>
          <w:b/>
          <w:bCs/>
          <w:sz w:val="18"/>
          <w:szCs w:val="18"/>
          <w:rtl/>
        </w:rPr>
        <w:t xml:space="preserve">جدول </w:t>
      </w:r>
      <w:r w:rsidR="003D439D" w:rsidRPr="00061B8F">
        <w:rPr>
          <w:rFonts w:cs="B Nazanin" w:hint="cs"/>
          <w:b/>
          <w:bCs/>
          <w:sz w:val="18"/>
          <w:szCs w:val="18"/>
          <w:rtl/>
        </w:rPr>
        <w:t>2</w:t>
      </w:r>
      <w:r w:rsidRPr="00061B8F">
        <w:rPr>
          <w:rFonts w:cs="B Nazanin" w:hint="cs"/>
          <w:b/>
          <w:bCs/>
          <w:sz w:val="18"/>
          <w:szCs w:val="18"/>
          <w:rtl/>
        </w:rPr>
        <w:t>: علائم اختصاری و فرمول شیمیایی کانی</w:t>
      </w:r>
      <w:r w:rsidRPr="00061B8F">
        <w:rPr>
          <w:rFonts w:cs="B Nazanin" w:hint="cs"/>
          <w:b/>
          <w:bCs/>
          <w:sz w:val="18"/>
          <w:szCs w:val="18"/>
          <w:rtl/>
        </w:rPr>
        <w:softHyphen/>
        <w:t>ها</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6"/>
        <w:gridCol w:w="2000"/>
        <w:gridCol w:w="2248"/>
      </w:tblGrid>
      <w:tr w:rsidR="00680742" w:rsidRPr="00061B8F" w:rsidTr="00E61B3B">
        <w:trPr>
          <w:jc w:val="center"/>
        </w:trPr>
        <w:tc>
          <w:tcPr>
            <w:tcW w:w="2516" w:type="dxa"/>
          </w:tcPr>
          <w:p w:rsidR="00680742" w:rsidRPr="00061B8F" w:rsidRDefault="00680742" w:rsidP="00E61B3B">
            <w:pPr>
              <w:tabs>
                <w:tab w:val="left" w:pos="2402"/>
              </w:tabs>
              <w:spacing w:before="120"/>
              <w:jc w:val="center"/>
              <w:rPr>
                <w:rFonts w:cs="B Nazanin"/>
                <w:b/>
                <w:bCs/>
                <w:sz w:val="18"/>
                <w:szCs w:val="18"/>
                <w:rtl/>
              </w:rPr>
            </w:pPr>
            <w:r w:rsidRPr="00061B8F">
              <w:rPr>
                <w:rFonts w:cs="B Nazanin" w:hint="cs"/>
                <w:b/>
                <w:bCs/>
                <w:sz w:val="18"/>
                <w:szCs w:val="18"/>
                <w:rtl/>
              </w:rPr>
              <w:t>فرمول شیمیایی</w:t>
            </w:r>
          </w:p>
        </w:tc>
        <w:tc>
          <w:tcPr>
            <w:tcW w:w="2000" w:type="dxa"/>
          </w:tcPr>
          <w:p w:rsidR="00680742" w:rsidRPr="00061B8F" w:rsidRDefault="00680742" w:rsidP="00E61B3B">
            <w:pPr>
              <w:tabs>
                <w:tab w:val="left" w:pos="2402"/>
              </w:tabs>
              <w:spacing w:before="120"/>
              <w:jc w:val="center"/>
              <w:rPr>
                <w:rFonts w:cs="B Nazanin"/>
                <w:b/>
                <w:bCs/>
                <w:sz w:val="18"/>
                <w:szCs w:val="18"/>
                <w:rtl/>
              </w:rPr>
            </w:pPr>
            <w:r w:rsidRPr="00061B8F">
              <w:rPr>
                <w:rFonts w:cs="B Nazanin" w:hint="cs"/>
                <w:b/>
                <w:bCs/>
                <w:sz w:val="18"/>
                <w:szCs w:val="18"/>
                <w:rtl/>
              </w:rPr>
              <w:t>علائم اختصاری</w:t>
            </w:r>
          </w:p>
        </w:tc>
        <w:tc>
          <w:tcPr>
            <w:tcW w:w="2248" w:type="dxa"/>
          </w:tcPr>
          <w:p w:rsidR="00680742" w:rsidRPr="00061B8F" w:rsidRDefault="00680742" w:rsidP="00E61B3B">
            <w:pPr>
              <w:tabs>
                <w:tab w:val="left" w:pos="2402"/>
              </w:tabs>
              <w:spacing w:before="120"/>
              <w:jc w:val="center"/>
              <w:rPr>
                <w:rFonts w:cs="B Nazanin"/>
                <w:b/>
                <w:bCs/>
                <w:sz w:val="18"/>
                <w:szCs w:val="18"/>
              </w:rPr>
            </w:pPr>
            <w:r w:rsidRPr="00061B8F">
              <w:rPr>
                <w:rFonts w:cs="B Nazanin"/>
                <w:b/>
                <w:bCs/>
                <w:sz w:val="18"/>
                <w:szCs w:val="18"/>
              </w:rPr>
              <w:t>Mineral Name</w:t>
            </w:r>
          </w:p>
        </w:tc>
      </w:tr>
      <w:tr w:rsidR="00680742" w:rsidRPr="00061B8F" w:rsidTr="00E61B3B">
        <w:trPr>
          <w:jc w:val="center"/>
        </w:trPr>
        <w:tc>
          <w:tcPr>
            <w:tcW w:w="2516" w:type="dxa"/>
          </w:tcPr>
          <w:p w:rsidR="00680742" w:rsidRPr="00061B8F" w:rsidRDefault="00680742" w:rsidP="00E61B3B">
            <w:pPr>
              <w:tabs>
                <w:tab w:val="left" w:pos="2402"/>
              </w:tabs>
              <w:spacing w:before="120"/>
              <w:jc w:val="center"/>
              <w:rPr>
                <w:rFonts w:cs="B Nazanin"/>
                <w:sz w:val="18"/>
                <w:szCs w:val="18"/>
                <w:vertAlign w:val="subscript"/>
              </w:rPr>
            </w:pPr>
            <w:r w:rsidRPr="00061B8F">
              <w:rPr>
                <w:rFonts w:cs="B Nazanin"/>
                <w:sz w:val="18"/>
                <w:szCs w:val="18"/>
              </w:rPr>
              <w:t>SiO</w:t>
            </w:r>
            <w:r w:rsidRPr="00061B8F">
              <w:rPr>
                <w:rFonts w:cs="B Nazanin"/>
                <w:sz w:val="18"/>
                <w:szCs w:val="18"/>
                <w:vertAlign w:val="subscript"/>
              </w:rPr>
              <w:t>2</w:t>
            </w:r>
          </w:p>
        </w:tc>
        <w:tc>
          <w:tcPr>
            <w:tcW w:w="2000" w:type="dxa"/>
          </w:tcPr>
          <w:p w:rsidR="00680742" w:rsidRPr="00061B8F" w:rsidRDefault="00680742" w:rsidP="00E61B3B">
            <w:pPr>
              <w:tabs>
                <w:tab w:val="left" w:pos="2402"/>
              </w:tabs>
              <w:spacing w:before="120"/>
              <w:jc w:val="center"/>
              <w:rPr>
                <w:rFonts w:cs="B Nazanin"/>
                <w:sz w:val="18"/>
                <w:szCs w:val="18"/>
              </w:rPr>
            </w:pPr>
            <w:r w:rsidRPr="00061B8F">
              <w:rPr>
                <w:rFonts w:cs="B Nazanin"/>
                <w:sz w:val="18"/>
                <w:szCs w:val="18"/>
              </w:rPr>
              <w:t>Qtz</w:t>
            </w:r>
          </w:p>
        </w:tc>
        <w:tc>
          <w:tcPr>
            <w:tcW w:w="2248" w:type="dxa"/>
          </w:tcPr>
          <w:p w:rsidR="00680742" w:rsidRPr="00061B8F" w:rsidRDefault="00680742" w:rsidP="00E61B3B">
            <w:pPr>
              <w:tabs>
                <w:tab w:val="left" w:pos="2402"/>
              </w:tabs>
              <w:spacing w:before="120"/>
              <w:jc w:val="center"/>
              <w:rPr>
                <w:rFonts w:cs="B Nazanin"/>
                <w:sz w:val="18"/>
                <w:szCs w:val="18"/>
              </w:rPr>
            </w:pPr>
            <w:r w:rsidRPr="00061B8F">
              <w:rPr>
                <w:rFonts w:cs="B Nazanin"/>
                <w:sz w:val="18"/>
                <w:szCs w:val="18"/>
              </w:rPr>
              <w:t>Quartz</w:t>
            </w:r>
          </w:p>
        </w:tc>
      </w:tr>
      <w:tr w:rsidR="00680742" w:rsidRPr="00061B8F" w:rsidTr="00E61B3B">
        <w:trPr>
          <w:jc w:val="center"/>
        </w:trPr>
        <w:tc>
          <w:tcPr>
            <w:tcW w:w="2516" w:type="dxa"/>
          </w:tcPr>
          <w:p w:rsidR="00680742" w:rsidRPr="00061B8F" w:rsidRDefault="00680742" w:rsidP="00E61B3B">
            <w:pPr>
              <w:tabs>
                <w:tab w:val="left" w:pos="2402"/>
              </w:tabs>
              <w:spacing w:before="120"/>
              <w:jc w:val="center"/>
              <w:rPr>
                <w:rFonts w:cs="B Nazanin"/>
                <w:sz w:val="18"/>
                <w:szCs w:val="18"/>
                <w:vertAlign w:val="subscript"/>
              </w:rPr>
            </w:pPr>
            <w:r w:rsidRPr="00061B8F">
              <w:rPr>
                <w:rFonts w:cs="B Nazanin"/>
                <w:sz w:val="18"/>
                <w:szCs w:val="18"/>
              </w:rPr>
              <w:t>KAl</w:t>
            </w:r>
            <w:r w:rsidRPr="00061B8F">
              <w:rPr>
                <w:rFonts w:cs="B Nazanin"/>
                <w:sz w:val="18"/>
                <w:szCs w:val="18"/>
                <w:vertAlign w:val="subscript"/>
              </w:rPr>
              <w:t>3</w:t>
            </w:r>
            <w:r w:rsidRPr="00061B8F">
              <w:rPr>
                <w:rFonts w:cs="B Nazanin"/>
                <w:sz w:val="18"/>
                <w:szCs w:val="18"/>
              </w:rPr>
              <w:t>Si</w:t>
            </w:r>
            <w:r w:rsidRPr="00061B8F">
              <w:rPr>
                <w:rFonts w:cs="B Nazanin"/>
                <w:sz w:val="18"/>
                <w:szCs w:val="18"/>
                <w:vertAlign w:val="subscript"/>
              </w:rPr>
              <w:t>3</w:t>
            </w:r>
            <w:r w:rsidRPr="00061B8F">
              <w:rPr>
                <w:rFonts w:cs="B Nazanin"/>
                <w:sz w:val="18"/>
                <w:szCs w:val="18"/>
              </w:rPr>
              <w:t>O</w:t>
            </w:r>
            <w:r w:rsidRPr="00061B8F">
              <w:rPr>
                <w:rFonts w:cs="B Nazanin"/>
                <w:sz w:val="18"/>
                <w:szCs w:val="18"/>
                <w:vertAlign w:val="subscript"/>
              </w:rPr>
              <w:t>10</w:t>
            </w:r>
            <w:r w:rsidRPr="00061B8F">
              <w:rPr>
                <w:rFonts w:cs="B Nazanin"/>
                <w:sz w:val="18"/>
                <w:szCs w:val="18"/>
              </w:rPr>
              <w:t>(OH)</w:t>
            </w:r>
            <w:r w:rsidRPr="00061B8F">
              <w:rPr>
                <w:rFonts w:cs="B Nazanin"/>
                <w:sz w:val="18"/>
                <w:szCs w:val="18"/>
                <w:vertAlign w:val="subscript"/>
              </w:rPr>
              <w:t>2</w:t>
            </w:r>
          </w:p>
        </w:tc>
        <w:tc>
          <w:tcPr>
            <w:tcW w:w="2000" w:type="dxa"/>
          </w:tcPr>
          <w:p w:rsidR="00680742" w:rsidRPr="00061B8F" w:rsidRDefault="00680742" w:rsidP="00E61B3B">
            <w:pPr>
              <w:tabs>
                <w:tab w:val="left" w:pos="2402"/>
              </w:tabs>
              <w:spacing w:before="120"/>
              <w:jc w:val="center"/>
              <w:rPr>
                <w:rFonts w:cs="B Nazanin"/>
                <w:sz w:val="18"/>
                <w:szCs w:val="18"/>
                <w:rtl/>
              </w:rPr>
            </w:pPr>
            <w:r w:rsidRPr="00061B8F">
              <w:rPr>
                <w:rFonts w:cs="B Nazanin"/>
                <w:sz w:val="18"/>
                <w:szCs w:val="18"/>
              </w:rPr>
              <w:t>Ms</w:t>
            </w:r>
          </w:p>
        </w:tc>
        <w:tc>
          <w:tcPr>
            <w:tcW w:w="2248" w:type="dxa"/>
          </w:tcPr>
          <w:p w:rsidR="00680742" w:rsidRPr="00061B8F" w:rsidRDefault="00680742" w:rsidP="00E61B3B">
            <w:pPr>
              <w:tabs>
                <w:tab w:val="left" w:pos="2402"/>
              </w:tabs>
              <w:spacing w:before="120"/>
              <w:jc w:val="center"/>
              <w:rPr>
                <w:rFonts w:cs="B Nazanin"/>
                <w:sz w:val="18"/>
                <w:szCs w:val="18"/>
                <w:rtl/>
              </w:rPr>
            </w:pPr>
            <w:r w:rsidRPr="00061B8F">
              <w:rPr>
                <w:rFonts w:cs="B Nazanin"/>
                <w:sz w:val="18"/>
                <w:szCs w:val="18"/>
              </w:rPr>
              <w:t>Muscovite</w:t>
            </w:r>
          </w:p>
        </w:tc>
      </w:tr>
      <w:tr w:rsidR="00680742" w:rsidRPr="00061B8F" w:rsidTr="00E61B3B">
        <w:trPr>
          <w:jc w:val="center"/>
        </w:trPr>
        <w:tc>
          <w:tcPr>
            <w:tcW w:w="2516" w:type="dxa"/>
          </w:tcPr>
          <w:p w:rsidR="00680742" w:rsidRPr="00061B8F" w:rsidRDefault="00680742" w:rsidP="00E61B3B">
            <w:pPr>
              <w:tabs>
                <w:tab w:val="left" w:pos="2402"/>
              </w:tabs>
              <w:spacing w:before="120"/>
              <w:jc w:val="center"/>
              <w:rPr>
                <w:rFonts w:cs="B Nazanin"/>
                <w:sz w:val="18"/>
                <w:szCs w:val="18"/>
                <w:vertAlign w:val="subscript"/>
              </w:rPr>
            </w:pPr>
            <w:r w:rsidRPr="00061B8F">
              <w:rPr>
                <w:rFonts w:cs="B Nazanin"/>
                <w:sz w:val="18"/>
                <w:szCs w:val="18"/>
              </w:rPr>
              <w:t>CaCo</w:t>
            </w:r>
            <w:r w:rsidRPr="00061B8F">
              <w:rPr>
                <w:rFonts w:cs="B Nazanin"/>
                <w:sz w:val="18"/>
                <w:szCs w:val="18"/>
                <w:vertAlign w:val="subscript"/>
              </w:rPr>
              <w:t>3</w:t>
            </w:r>
          </w:p>
        </w:tc>
        <w:tc>
          <w:tcPr>
            <w:tcW w:w="2000" w:type="dxa"/>
          </w:tcPr>
          <w:p w:rsidR="00680742" w:rsidRPr="00061B8F" w:rsidRDefault="00680742" w:rsidP="00E61B3B">
            <w:pPr>
              <w:tabs>
                <w:tab w:val="left" w:pos="2402"/>
              </w:tabs>
              <w:spacing w:before="120"/>
              <w:jc w:val="center"/>
              <w:rPr>
                <w:rFonts w:cs="B Nazanin"/>
                <w:sz w:val="18"/>
                <w:szCs w:val="18"/>
                <w:rtl/>
              </w:rPr>
            </w:pPr>
            <w:r w:rsidRPr="00061B8F">
              <w:rPr>
                <w:rFonts w:cs="B Nazanin"/>
                <w:sz w:val="18"/>
                <w:szCs w:val="18"/>
              </w:rPr>
              <w:t>Cal</w:t>
            </w:r>
          </w:p>
        </w:tc>
        <w:tc>
          <w:tcPr>
            <w:tcW w:w="2248" w:type="dxa"/>
          </w:tcPr>
          <w:p w:rsidR="00680742" w:rsidRPr="00061B8F" w:rsidRDefault="00680742" w:rsidP="00E61B3B">
            <w:pPr>
              <w:tabs>
                <w:tab w:val="left" w:pos="2402"/>
              </w:tabs>
              <w:spacing w:before="120"/>
              <w:jc w:val="center"/>
              <w:rPr>
                <w:rFonts w:cs="B Nazanin"/>
                <w:sz w:val="18"/>
                <w:szCs w:val="18"/>
                <w:rtl/>
              </w:rPr>
            </w:pPr>
            <w:r w:rsidRPr="00061B8F">
              <w:rPr>
                <w:rFonts w:cs="B Nazanin"/>
                <w:sz w:val="18"/>
                <w:szCs w:val="18"/>
              </w:rPr>
              <w:t>Calcite</w:t>
            </w:r>
          </w:p>
        </w:tc>
      </w:tr>
      <w:tr w:rsidR="00680742" w:rsidRPr="00061B8F" w:rsidTr="00E61B3B">
        <w:trPr>
          <w:jc w:val="center"/>
        </w:trPr>
        <w:tc>
          <w:tcPr>
            <w:tcW w:w="2516" w:type="dxa"/>
          </w:tcPr>
          <w:p w:rsidR="00680742" w:rsidRPr="00061B8F" w:rsidRDefault="00680742" w:rsidP="00E61B3B">
            <w:pPr>
              <w:tabs>
                <w:tab w:val="left" w:pos="2402"/>
              </w:tabs>
              <w:spacing w:before="120"/>
              <w:jc w:val="center"/>
              <w:rPr>
                <w:rFonts w:cs="B Nazanin"/>
                <w:sz w:val="18"/>
                <w:szCs w:val="18"/>
                <w:vertAlign w:val="subscript"/>
                <w:rtl/>
              </w:rPr>
            </w:pPr>
            <w:r w:rsidRPr="00061B8F">
              <w:rPr>
                <w:rFonts w:cs="B Nazanin"/>
                <w:sz w:val="18"/>
                <w:szCs w:val="18"/>
              </w:rPr>
              <w:t>ZnS</w:t>
            </w:r>
          </w:p>
        </w:tc>
        <w:tc>
          <w:tcPr>
            <w:tcW w:w="2000" w:type="dxa"/>
          </w:tcPr>
          <w:p w:rsidR="00680742" w:rsidRPr="00061B8F" w:rsidRDefault="00680742" w:rsidP="00E61B3B">
            <w:pPr>
              <w:tabs>
                <w:tab w:val="left" w:pos="2402"/>
              </w:tabs>
              <w:spacing w:before="120"/>
              <w:jc w:val="center"/>
              <w:rPr>
                <w:rFonts w:cs="B Nazanin"/>
                <w:sz w:val="18"/>
                <w:szCs w:val="18"/>
              </w:rPr>
            </w:pPr>
            <w:r w:rsidRPr="00061B8F">
              <w:rPr>
                <w:rFonts w:cs="B Nazanin"/>
                <w:sz w:val="18"/>
                <w:szCs w:val="18"/>
              </w:rPr>
              <w:t>Sph</w:t>
            </w:r>
          </w:p>
        </w:tc>
        <w:tc>
          <w:tcPr>
            <w:tcW w:w="2248" w:type="dxa"/>
          </w:tcPr>
          <w:p w:rsidR="00680742" w:rsidRPr="00061B8F" w:rsidRDefault="00680742" w:rsidP="00E61B3B">
            <w:pPr>
              <w:tabs>
                <w:tab w:val="left" w:pos="2402"/>
              </w:tabs>
              <w:spacing w:before="120"/>
              <w:jc w:val="center"/>
              <w:rPr>
                <w:rFonts w:cs="B Nazanin"/>
                <w:sz w:val="18"/>
                <w:szCs w:val="18"/>
              </w:rPr>
            </w:pPr>
            <w:r w:rsidRPr="00061B8F">
              <w:rPr>
                <w:rFonts w:cs="B Nazanin"/>
                <w:sz w:val="18"/>
                <w:szCs w:val="18"/>
              </w:rPr>
              <w:t>Sphalerite</w:t>
            </w:r>
          </w:p>
        </w:tc>
      </w:tr>
    </w:tbl>
    <w:p w:rsidR="00680742" w:rsidRPr="00061B8F" w:rsidRDefault="00680742" w:rsidP="00680742">
      <w:pPr>
        <w:tabs>
          <w:tab w:val="left" w:pos="2402"/>
        </w:tabs>
        <w:spacing w:before="120"/>
        <w:jc w:val="both"/>
        <w:rPr>
          <w:rFonts w:cs="B Nazanin"/>
          <w:rtl/>
        </w:rPr>
      </w:pPr>
    </w:p>
    <w:p w:rsidR="00680742" w:rsidRPr="00061B8F" w:rsidRDefault="00680742" w:rsidP="00204102">
      <w:pPr>
        <w:pStyle w:val="Heading1"/>
        <w:bidi/>
        <w:spacing w:before="120"/>
        <w:jc w:val="left"/>
        <w:rPr>
          <w:rFonts w:cs="B Nazanin"/>
          <w:rtl/>
        </w:rPr>
      </w:pPr>
      <w:bookmarkStart w:id="21" w:name="_Toc365572484"/>
      <w:bookmarkStart w:id="22" w:name="_Toc367187783"/>
      <w:bookmarkStart w:id="23" w:name="_Toc317049545"/>
      <w:r w:rsidRPr="00061B8F">
        <w:rPr>
          <w:rFonts w:cs="B Nazanin" w:hint="cs"/>
          <w:rtl/>
        </w:rPr>
        <w:t>کانه زایی و آلتراسیون</w:t>
      </w:r>
      <w:bookmarkEnd w:id="21"/>
      <w:bookmarkEnd w:id="22"/>
      <w:bookmarkEnd w:id="23"/>
    </w:p>
    <w:p w:rsidR="00680742" w:rsidRPr="00061B8F" w:rsidRDefault="00680742" w:rsidP="00204102">
      <w:pPr>
        <w:tabs>
          <w:tab w:val="left" w:pos="2402"/>
        </w:tabs>
        <w:bidi/>
        <w:spacing w:before="120"/>
        <w:jc w:val="both"/>
        <w:rPr>
          <w:rFonts w:cs="B Nazanin"/>
          <w:rtl/>
        </w:rPr>
      </w:pPr>
      <w:r w:rsidRPr="00061B8F">
        <w:rPr>
          <w:rFonts w:cs="B Nazanin" w:hint="cs"/>
          <w:rtl/>
        </w:rPr>
        <w:t>کانی</w:t>
      </w:r>
      <w:r w:rsidRPr="00061B8F">
        <w:rPr>
          <w:rFonts w:cs="B Nazanin" w:hint="cs"/>
          <w:rtl/>
        </w:rPr>
        <w:softHyphen/>
        <w:t>سازی آهن در محدوده مورد مطالعه عمدتاً به شکل افقهایی می</w:t>
      </w:r>
      <w:r w:rsidRPr="00061B8F">
        <w:rPr>
          <w:rFonts w:cs="B Nazanin" w:hint="cs"/>
          <w:rtl/>
        </w:rPr>
        <w:softHyphen/>
        <w:t>باشد که موقعیت استراتیگرافی آن تا حد زیادی مشخص بوده و آهک</w:t>
      </w:r>
      <w:r w:rsidRPr="00061B8F">
        <w:rPr>
          <w:rFonts w:cs="B Nazanin" w:hint="cs"/>
          <w:rtl/>
        </w:rPr>
        <w:softHyphen/>
        <w:t>های اوربیتولین</w:t>
      </w:r>
      <w:r w:rsidRPr="00061B8F">
        <w:rPr>
          <w:rFonts w:cs="B Nazanin" w:hint="cs"/>
          <w:rtl/>
        </w:rPr>
        <w:softHyphen/>
        <w:t>دار کرتاسه زیرین است. مرز افق آهندار با سنگ</w:t>
      </w:r>
      <w:r w:rsidRPr="00061B8F">
        <w:rPr>
          <w:rFonts w:cs="B Nazanin" w:hint="cs"/>
          <w:rtl/>
        </w:rPr>
        <w:softHyphen/>
        <w:t>های کمر پایین خود در اغلب موارد تدریجی است. ضخامت متوسط لایه معدنی گاهی به نیم متر و عیار متوسط آهن 4/45درصد می</w:t>
      </w:r>
      <w:r w:rsidRPr="00061B8F">
        <w:rPr>
          <w:rFonts w:cs="B Nazanin" w:hint="cs"/>
          <w:rtl/>
        </w:rPr>
        <w:softHyphen/>
        <w:t>رسد. درزه</w:t>
      </w:r>
      <w:r w:rsidRPr="00061B8F">
        <w:rPr>
          <w:rFonts w:cs="B Nazanin" w:hint="cs"/>
          <w:rtl/>
        </w:rPr>
        <w:softHyphen/>
        <w:t>ها و شکستگی</w:t>
      </w:r>
      <w:r w:rsidRPr="00061B8F">
        <w:rPr>
          <w:rFonts w:cs="B Nazanin" w:hint="cs"/>
          <w:rtl/>
        </w:rPr>
        <w:softHyphen/>
        <w:t>های همراه با کانه</w:t>
      </w:r>
      <w:r w:rsidRPr="00061B8F">
        <w:rPr>
          <w:rFonts w:cs="B Nazanin" w:hint="cs"/>
          <w:rtl/>
        </w:rPr>
        <w:softHyphen/>
        <w:t>زایی اکثرا از نوع عرضی هستند و درزهای طولی و برشی موجود اندک بوده و از لحاظ کانه</w:t>
      </w:r>
      <w:r w:rsidRPr="00061B8F">
        <w:rPr>
          <w:rFonts w:cs="B Nazanin" w:hint="cs"/>
          <w:rtl/>
        </w:rPr>
        <w:softHyphen/>
        <w:t>زایی قابل توجه نیستند. شکل کلی کانی</w:t>
      </w:r>
      <w:r w:rsidRPr="00061B8F">
        <w:rPr>
          <w:rFonts w:cs="B Nazanin" w:hint="cs"/>
          <w:rtl/>
        </w:rPr>
        <w:softHyphen/>
        <w:t>سازی نیز بصورت لنزهای آهنی منقطع است.</w:t>
      </w:r>
    </w:p>
    <w:p w:rsidR="00680742" w:rsidRPr="00061B8F" w:rsidRDefault="00680742" w:rsidP="00A32885">
      <w:pPr>
        <w:tabs>
          <w:tab w:val="left" w:pos="2402"/>
        </w:tabs>
        <w:bidi/>
        <w:spacing w:before="120"/>
        <w:jc w:val="both"/>
        <w:rPr>
          <w:rFonts w:cs="2  Lotus"/>
          <w:sz w:val="28"/>
          <w:szCs w:val="28"/>
          <w:rtl/>
        </w:rPr>
      </w:pPr>
      <w:r w:rsidRPr="00061B8F">
        <w:rPr>
          <w:rFonts w:cs="B Nazanin" w:hint="cs"/>
          <w:rtl/>
        </w:rPr>
        <w:t>در کل اثرات دگرسانی سنگ میزبان کانی</w:t>
      </w:r>
      <w:r w:rsidRPr="00061B8F">
        <w:rPr>
          <w:rFonts w:cs="B Nazanin" w:hint="cs"/>
          <w:rtl/>
        </w:rPr>
        <w:softHyphen/>
        <w:t>سازی ساده و ظریف بوده و شامل تبلور مجدد، پیریتی شدن، دولومیتی شدن است. گوتیتی شدن و لیمونیتی شدن در محل تماس با سنگ میزبان، با ضخامت زیاد و گسترش فراوان مشاهده می</w:t>
      </w:r>
      <w:r w:rsidRPr="00061B8F">
        <w:rPr>
          <w:rFonts w:cs="B Nazanin" w:hint="cs"/>
          <w:rtl/>
        </w:rPr>
        <w:softHyphen/>
        <w:t>شود، اکسیدهای آهن احتمالا از دگرسانی پیریت نتیجه شده</w:t>
      </w:r>
      <w:r w:rsidRPr="00061B8F">
        <w:rPr>
          <w:rFonts w:cs="B Nazanin" w:hint="cs"/>
          <w:rtl/>
        </w:rPr>
        <w:softHyphen/>
        <w:t>اند. تبلور مجدد در کانسار سبب تشکیل کلسیت اسپاری از کلسیت میکرو کریستالین و تبلور مجدد کوارتز بلوری از کوارتز میکرو کریستالین شده است. دولومیتی شدن نیز در افق</w:t>
      </w:r>
      <w:r w:rsidRPr="00061B8F">
        <w:rPr>
          <w:rFonts w:cs="B Nazanin" w:hint="cs"/>
          <w:rtl/>
        </w:rPr>
        <w:softHyphen/>
        <w:t>هایی همران کانی</w:t>
      </w:r>
      <w:r w:rsidRPr="00061B8F">
        <w:rPr>
          <w:rFonts w:cs="B Nazanin" w:hint="cs"/>
          <w:rtl/>
        </w:rPr>
        <w:softHyphen/>
        <w:t>سازی آهن در درون آهک</w:t>
      </w:r>
      <w:r w:rsidRPr="00061B8F">
        <w:rPr>
          <w:rFonts w:cs="B Nazanin" w:hint="cs"/>
          <w:rtl/>
        </w:rPr>
        <w:softHyphen/>
        <w:t>های کرتاسه زیرین صورت گرفته است. بطور کلی تغییر رنگ سنگ درونگیر به ویژه آهک</w:t>
      </w:r>
      <w:r w:rsidRPr="00061B8F">
        <w:rPr>
          <w:rFonts w:cs="B Nazanin" w:hint="cs"/>
          <w:rtl/>
        </w:rPr>
        <w:softHyphen/>
        <w:t>ها (قهوه</w:t>
      </w:r>
      <w:r w:rsidRPr="00061B8F">
        <w:rPr>
          <w:rFonts w:cs="B Nazanin" w:hint="cs"/>
          <w:rtl/>
        </w:rPr>
        <w:softHyphen/>
        <w:t>ای رنگ شده) یکی از شواهد کانی</w:t>
      </w:r>
      <w:r w:rsidRPr="00061B8F">
        <w:rPr>
          <w:rFonts w:cs="B Nazanin" w:hint="cs"/>
          <w:rtl/>
        </w:rPr>
        <w:softHyphen/>
        <w:t>سازی آهن در منطقه است که در اثر تراوش محلولهای آهن در امتداد سطوح ضعف (درزه</w:t>
      </w:r>
      <w:r w:rsidRPr="00061B8F">
        <w:rPr>
          <w:rFonts w:cs="B Nazanin" w:hint="cs"/>
          <w:rtl/>
        </w:rPr>
        <w:softHyphen/>
        <w:t>ها، گسل</w:t>
      </w:r>
      <w:r w:rsidRPr="00061B8F">
        <w:rPr>
          <w:rFonts w:cs="B Nazanin" w:hint="cs"/>
          <w:rtl/>
        </w:rPr>
        <w:softHyphen/>
        <w:t>ها، سطوح لایه بندی و ... ) سنگ</w:t>
      </w:r>
      <w:r w:rsidRPr="00061B8F">
        <w:rPr>
          <w:rFonts w:cs="B Nazanin" w:hint="cs"/>
          <w:rtl/>
        </w:rPr>
        <w:softHyphen/>
        <w:t>های رسوبی تغییر رنگ داده</w:t>
      </w:r>
      <w:r w:rsidRPr="00061B8F">
        <w:rPr>
          <w:rFonts w:cs="B Nazanin" w:hint="cs"/>
          <w:rtl/>
        </w:rPr>
        <w:softHyphen/>
        <w:t>اند و رنگ آنها به قهوه</w:t>
      </w:r>
      <w:r w:rsidRPr="00061B8F">
        <w:rPr>
          <w:rFonts w:cs="B Nazanin" w:hint="cs"/>
          <w:rtl/>
        </w:rPr>
        <w:softHyphen/>
        <w:t xml:space="preserve">ای روشن تا تیره گرایش پیدا کرده است. </w:t>
      </w:r>
    </w:p>
    <w:p w:rsidR="00680742" w:rsidRDefault="00A32885" w:rsidP="00A32885">
      <w:pPr>
        <w:pStyle w:val="BodyText3"/>
        <w:tabs>
          <w:tab w:val="right" w:pos="567"/>
          <w:tab w:val="left" w:pos="6492"/>
        </w:tabs>
        <w:bidi/>
        <w:ind w:firstLine="567"/>
        <w:rPr>
          <w:rFonts w:cs="B Nazanin"/>
          <w:lang w:bidi="fa-IR"/>
        </w:rPr>
      </w:pPr>
      <w:r w:rsidRPr="00061B8F">
        <w:rPr>
          <w:rFonts w:cs="B Nazanin"/>
          <w:rtl/>
          <w:lang w:bidi="fa-IR"/>
        </w:rPr>
        <w:tab/>
      </w:r>
    </w:p>
    <w:p w:rsidR="00A534FB" w:rsidRPr="00061B8F" w:rsidRDefault="00A534FB" w:rsidP="00A534FB">
      <w:pPr>
        <w:pStyle w:val="BodyText3"/>
        <w:tabs>
          <w:tab w:val="right" w:pos="567"/>
          <w:tab w:val="left" w:pos="6492"/>
        </w:tabs>
        <w:bidi/>
        <w:ind w:firstLine="567"/>
        <w:rPr>
          <w:rFonts w:cs="B Nazanin"/>
          <w:lang w:bidi="fa-IR"/>
        </w:rPr>
      </w:pPr>
    </w:p>
    <w:p w:rsidR="00FE56FB" w:rsidRPr="00061B8F" w:rsidRDefault="00FE56FB" w:rsidP="00187BCD">
      <w:pPr>
        <w:tabs>
          <w:tab w:val="left" w:pos="2402"/>
        </w:tabs>
        <w:bidi/>
        <w:spacing w:before="120"/>
        <w:jc w:val="both"/>
        <w:rPr>
          <w:rFonts w:cs="B Nazanin"/>
          <w:b/>
          <w:bCs/>
          <w:rtl/>
        </w:rPr>
      </w:pPr>
      <w:r w:rsidRPr="00061B8F">
        <w:rPr>
          <w:rFonts w:cs="B Nazanin" w:hint="cs"/>
          <w:b/>
          <w:bCs/>
          <w:rtl/>
        </w:rPr>
        <w:lastRenderedPageBreak/>
        <w:t>توالی کانی</w:t>
      </w:r>
      <w:r w:rsidRPr="00061B8F">
        <w:rPr>
          <w:rFonts w:cs="B Nazanin" w:hint="cs"/>
          <w:b/>
          <w:bCs/>
          <w:rtl/>
        </w:rPr>
        <w:softHyphen/>
        <w:t>ها در کانسار:</w:t>
      </w:r>
    </w:p>
    <w:p w:rsidR="00FE56FB" w:rsidRPr="00061B8F" w:rsidRDefault="00FE56FB" w:rsidP="00187BCD">
      <w:pPr>
        <w:tabs>
          <w:tab w:val="left" w:pos="2402"/>
        </w:tabs>
        <w:bidi/>
        <w:spacing w:before="120"/>
        <w:jc w:val="both"/>
        <w:rPr>
          <w:rFonts w:cs="B Nazanin"/>
          <w:rtl/>
        </w:rPr>
      </w:pPr>
      <w:r w:rsidRPr="00061B8F">
        <w:rPr>
          <w:rFonts w:cs="B Nazanin" w:hint="cs"/>
          <w:rtl/>
        </w:rPr>
        <w:t>با مطالعات اشعه ایکس و مقاطع صیقلی و نازک، میتوان توالی مربوط به کانی</w:t>
      </w:r>
      <w:r w:rsidRPr="00061B8F">
        <w:rPr>
          <w:rFonts w:cs="B Nazanin" w:hint="cs"/>
          <w:rtl/>
        </w:rPr>
        <w:softHyphen/>
        <w:t>سازی در محدوده مورد مطالعه را در سه مجموعه کانی</w:t>
      </w:r>
      <w:r w:rsidRPr="00061B8F">
        <w:rPr>
          <w:rFonts w:cs="B Nazanin" w:hint="cs"/>
          <w:rtl/>
        </w:rPr>
        <w:softHyphen/>
        <w:t>شناسی (</w:t>
      </w:r>
      <w:r w:rsidRPr="00061B8F">
        <w:rPr>
          <w:rFonts w:cs="B Nazanin"/>
        </w:rPr>
        <w:t>Mineral assemblage</w:t>
      </w:r>
      <w:r w:rsidRPr="00061B8F">
        <w:rPr>
          <w:rFonts w:cs="B Nazanin" w:hint="cs"/>
          <w:rtl/>
        </w:rPr>
        <w:t>) قرار دارد که به شرح زیر است:</w:t>
      </w:r>
    </w:p>
    <w:p w:rsidR="00FE56FB" w:rsidRPr="00061B8F" w:rsidRDefault="00FE56FB" w:rsidP="00187BCD">
      <w:pPr>
        <w:pStyle w:val="ListParagraph"/>
        <w:numPr>
          <w:ilvl w:val="0"/>
          <w:numId w:val="13"/>
        </w:numPr>
        <w:tabs>
          <w:tab w:val="left" w:pos="282"/>
        </w:tabs>
        <w:spacing w:before="120" w:line="240" w:lineRule="auto"/>
        <w:ind w:left="-2" w:firstLine="0"/>
        <w:jc w:val="both"/>
        <w:rPr>
          <w:rFonts w:ascii="Times New Roman" w:hAnsi="Times New Roman" w:cs="B Nazanin"/>
          <w:sz w:val="24"/>
          <w:szCs w:val="24"/>
        </w:rPr>
      </w:pPr>
      <w:r w:rsidRPr="00061B8F">
        <w:rPr>
          <w:rFonts w:ascii="Times New Roman" w:hAnsi="Times New Roman" w:cs="B Nazanin" w:hint="cs"/>
          <w:sz w:val="24"/>
          <w:szCs w:val="24"/>
          <w:rtl/>
        </w:rPr>
        <w:t>کانی</w:t>
      </w:r>
      <w:r w:rsidRPr="00061B8F">
        <w:rPr>
          <w:rFonts w:ascii="Times New Roman" w:hAnsi="Times New Roman" w:cs="B Nazanin" w:hint="cs"/>
          <w:sz w:val="24"/>
          <w:szCs w:val="24"/>
          <w:rtl/>
        </w:rPr>
        <w:softHyphen/>
        <w:t>شناسی سنگ</w:t>
      </w:r>
      <w:r w:rsidRPr="00061B8F">
        <w:rPr>
          <w:rFonts w:ascii="Times New Roman" w:hAnsi="Times New Roman" w:cs="B Nazanin" w:hint="cs"/>
          <w:sz w:val="24"/>
          <w:szCs w:val="24"/>
          <w:rtl/>
        </w:rPr>
        <w:softHyphen/>
        <w:t>های کربناته درونگیر: دولومیت و کلسیت که در مرحله اول تشکیل شده</w:t>
      </w:r>
      <w:r w:rsidRPr="00061B8F">
        <w:rPr>
          <w:rFonts w:ascii="Times New Roman" w:hAnsi="Times New Roman" w:cs="B Nazanin" w:hint="cs"/>
          <w:sz w:val="24"/>
          <w:szCs w:val="24"/>
          <w:rtl/>
        </w:rPr>
        <w:softHyphen/>
        <w:t>اند.</w:t>
      </w:r>
    </w:p>
    <w:p w:rsidR="00FE56FB" w:rsidRPr="00061B8F" w:rsidRDefault="00FE56FB" w:rsidP="00187BCD">
      <w:pPr>
        <w:pStyle w:val="ListParagraph"/>
        <w:numPr>
          <w:ilvl w:val="0"/>
          <w:numId w:val="13"/>
        </w:numPr>
        <w:tabs>
          <w:tab w:val="left" w:pos="2402"/>
        </w:tabs>
        <w:spacing w:before="120" w:line="240" w:lineRule="auto"/>
        <w:ind w:left="282"/>
        <w:jc w:val="both"/>
        <w:rPr>
          <w:rFonts w:ascii="Times New Roman" w:hAnsi="Times New Roman" w:cs="B Nazanin"/>
          <w:sz w:val="24"/>
          <w:szCs w:val="24"/>
        </w:rPr>
      </w:pPr>
      <w:r w:rsidRPr="00061B8F">
        <w:rPr>
          <w:rFonts w:ascii="Times New Roman" w:hAnsi="Times New Roman" w:cs="B Nazanin" w:hint="cs"/>
          <w:sz w:val="24"/>
          <w:szCs w:val="24"/>
          <w:rtl/>
        </w:rPr>
        <w:t>کانی</w:t>
      </w:r>
      <w:r w:rsidRPr="00061B8F">
        <w:rPr>
          <w:rFonts w:ascii="Times New Roman" w:hAnsi="Times New Roman" w:cs="B Nazanin" w:hint="cs"/>
          <w:sz w:val="24"/>
          <w:szCs w:val="24"/>
          <w:rtl/>
        </w:rPr>
        <w:softHyphen/>
        <w:t>شناسی ماده معدنی غنی از اکسیدهای آهن: گوتیت، پیریت، اسفالریت، مگنتیت و کوارتز.</w:t>
      </w:r>
    </w:p>
    <w:p w:rsidR="00FE56FB" w:rsidRPr="00061B8F" w:rsidRDefault="00FE56FB" w:rsidP="00187BCD">
      <w:pPr>
        <w:pStyle w:val="ListParagraph"/>
        <w:numPr>
          <w:ilvl w:val="0"/>
          <w:numId w:val="13"/>
        </w:numPr>
        <w:tabs>
          <w:tab w:val="left" w:pos="2402"/>
        </w:tabs>
        <w:spacing w:before="120" w:line="240" w:lineRule="auto"/>
        <w:ind w:left="282"/>
        <w:jc w:val="both"/>
        <w:rPr>
          <w:rFonts w:ascii="Times New Roman" w:hAnsi="Times New Roman" w:cs="B Nazanin"/>
          <w:sz w:val="24"/>
          <w:szCs w:val="24"/>
        </w:rPr>
      </w:pPr>
      <w:r w:rsidRPr="00061B8F">
        <w:rPr>
          <w:rFonts w:ascii="Times New Roman" w:hAnsi="Times New Roman" w:cs="B Nazanin" w:hint="cs"/>
          <w:sz w:val="24"/>
          <w:szCs w:val="24"/>
          <w:rtl/>
        </w:rPr>
        <w:t>کانی</w:t>
      </w:r>
      <w:r w:rsidRPr="00061B8F">
        <w:rPr>
          <w:rFonts w:ascii="Times New Roman" w:hAnsi="Times New Roman" w:cs="B Nazanin" w:hint="cs"/>
          <w:sz w:val="24"/>
          <w:szCs w:val="24"/>
          <w:rtl/>
        </w:rPr>
        <w:softHyphen/>
        <w:t>شناسی ناشی از فرایندهای ثانویه: گوتیت، مگنتیت، هماتیت، لیمونیت، کلریت و موسکویت.</w:t>
      </w:r>
    </w:p>
    <w:p w:rsidR="00FE56FB" w:rsidRPr="00061B8F" w:rsidRDefault="00FE56FB" w:rsidP="003D439D">
      <w:pPr>
        <w:tabs>
          <w:tab w:val="left" w:pos="2402"/>
        </w:tabs>
        <w:bidi/>
        <w:spacing w:before="120"/>
        <w:jc w:val="center"/>
        <w:rPr>
          <w:rFonts w:cs="B Nazanin"/>
          <w:b/>
          <w:bCs/>
          <w:sz w:val="18"/>
          <w:szCs w:val="18"/>
          <w:rtl/>
        </w:rPr>
      </w:pPr>
      <w:r w:rsidRPr="00061B8F">
        <w:rPr>
          <w:rFonts w:cs="B Nazanin" w:hint="cs"/>
          <w:b/>
          <w:bCs/>
          <w:sz w:val="18"/>
          <w:szCs w:val="18"/>
          <w:rtl/>
        </w:rPr>
        <w:t xml:space="preserve">جدول شماره </w:t>
      </w:r>
      <w:r w:rsidR="003D439D" w:rsidRPr="00061B8F">
        <w:rPr>
          <w:rFonts w:cs="B Nazanin" w:hint="cs"/>
          <w:b/>
          <w:bCs/>
          <w:sz w:val="18"/>
          <w:szCs w:val="18"/>
          <w:rtl/>
        </w:rPr>
        <w:t>3:</w:t>
      </w:r>
      <w:r w:rsidRPr="00061B8F">
        <w:rPr>
          <w:rFonts w:cs="B Nazanin" w:hint="cs"/>
          <w:b/>
          <w:bCs/>
          <w:sz w:val="18"/>
          <w:szCs w:val="18"/>
          <w:rtl/>
        </w:rPr>
        <w:t xml:space="preserve"> توالی پاراژنزی کانی</w:t>
      </w:r>
      <w:r w:rsidRPr="00061B8F">
        <w:rPr>
          <w:rFonts w:cs="B Nazanin" w:hint="cs"/>
          <w:b/>
          <w:bCs/>
          <w:sz w:val="18"/>
          <w:szCs w:val="18"/>
          <w:rtl/>
        </w:rPr>
        <w:softHyphen/>
        <w:t>ها در کانسار.</w:t>
      </w:r>
    </w:p>
    <w:tbl>
      <w:tblPr>
        <w:bidiVisual/>
        <w:tblW w:w="0" w:type="auto"/>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1598"/>
        <w:gridCol w:w="1791"/>
        <w:gridCol w:w="2239"/>
        <w:gridCol w:w="1384"/>
      </w:tblGrid>
      <w:tr w:rsidR="00FE56FB" w:rsidRPr="00061B8F" w:rsidTr="00E61B3B">
        <w:tc>
          <w:tcPr>
            <w:tcW w:w="7699" w:type="dxa"/>
            <w:gridSpan w:val="4"/>
          </w:tcPr>
          <w:p w:rsidR="00FE56FB" w:rsidRPr="00061B8F" w:rsidRDefault="00FE56FB" w:rsidP="00187BCD">
            <w:pPr>
              <w:tabs>
                <w:tab w:val="left" w:pos="2402"/>
              </w:tabs>
              <w:bidi/>
              <w:spacing w:before="120" w:line="120" w:lineRule="auto"/>
              <w:jc w:val="both"/>
              <w:rPr>
                <w:rFonts w:cs="B Nazanin"/>
                <w:sz w:val="18"/>
                <w:szCs w:val="18"/>
                <w:rtl/>
              </w:rPr>
            </w:pPr>
            <w:r w:rsidRPr="00061B8F">
              <w:rPr>
                <w:rFonts w:cs="B Nazanin" w:hint="cs"/>
                <w:sz w:val="18"/>
                <w:szCs w:val="18"/>
                <w:rtl/>
              </w:rPr>
              <w:t>مراحل کانی سازی</w:t>
            </w:r>
          </w:p>
        </w:tc>
        <w:tc>
          <w:tcPr>
            <w:tcW w:w="1384" w:type="dxa"/>
          </w:tcPr>
          <w:p w:rsidR="00FE56FB" w:rsidRPr="00061B8F" w:rsidRDefault="00FE56FB" w:rsidP="00187BCD">
            <w:pPr>
              <w:tabs>
                <w:tab w:val="left" w:pos="2402"/>
              </w:tabs>
              <w:bidi/>
              <w:spacing w:before="120" w:line="120" w:lineRule="auto"/>
              <w:jc w:val="both"/>
              <w:rPr>
                <w:rFonts w:cs="B Nazanin"/>
                <w:sz w:val="18"/>
                <w:szCs w:val="18"/>
                <w:rtl/>
              </w:rPr>
            </w:pPr>
            <w:r w:rsidRPr="00061B8F">
              <w:rPr>
                <w:rFonts w:cs="B Nazanin" w:hint="cs"/>
                <w:sz w:val="18"/>
                <w:szCs w:val="18"/>
                <w:rtl/>
              </w:rPr>
              <w:t>کانی ها</w:t>
            </w:r>
          </w:p>
        </w:tc>
      </w:tr>
      <w:tr w:rsidR="00FE56FB" w:rsidRPr="00061B8F" w:rsidTr="00E61B3B">
        <w:tc>
          <w:tcPr>
            <w:tcW w:w="2071" w:type="dxa"/>
          </w:tcPr>
          <w:p w:rsidR="00FE56FB" w:rsidRPr="00061B8F" w:rsidRDefault="00FE56FB" w:rsidP="00187BCD">
            <w:pPr>
              <w:tabs>
                <w:tab w:val="left" w:pos="2402"/>
              </w:tabs>
              <w:bidi/>
              <w:spacing w:before="120" w:line="120" w:lineRule="auto"/>
              <w:jc w:val="center"/>
              <w:rPr>
                <w:rFonts w:cs="B Nazanin"/>
                <w:sz w:val="18"/>
                <w:szCs w:val="18"/>
                <w:rtl/>
              </w:rPr>
            </w:pPr>
            <w:r w:rsidRPr="00061B8F">
              <w:rPr>
                <w:rFonts w:cs="B Nazanin" w:hint="cs"/>
                <w:sz w:val="18"/>
                <w:szCs w:val="18"/>
                <w:rtl/>
              </w:rPr>
              <w:t>فرایندهای بعد از کانه زایی</w:t>
            </w:r>
          </w:p>
        </w:tc>
        <w:tc>
          <w:tcPr>
            <w:tcW w:w="1598" w:type="dxa"/>
          </w:tcPr>
          <w:p w:rsidR="00FE56FB" w:rsidRPr="00061B8F" w:rsidRDefault="00FE56FB" w:rsidP="00187BCD">
            <w:pPr>
              <w:tabs>
                <w:tab w:val="left" w:pos="2402"/>
              </w:tabs>
              <w:bidi/>
              <w:spacing w:before="120" w:line="120" w:lineRule="auto"/>
              <w:jc w:val="center"/>
              <w:rPr>
                <w:rFonts w:cs="B Nazanin"/>
                <w:sz w:val="18"/>
                <w:szCs w:val="18"/>
                <w:rtl/>
              </w:rPr>
            </w:pPr>
            <w:r w:rsidRPr="00061B8F">
              <w:rPr>
                <w:rFonts w:cs="B Nazanin" w:hint="cs"/>
                <w:sz w:val="18"/>
                <w:szCs w:val="18"/>
                <w:rtl/>
              </w:rPr>
              <w:t>کانه زایی</w:t>
            </w:r>
          </w:p>
        </w:tc>
        <w:tc>
          <w:tcPr>
            <w:tcW w:w="1791" w:type="dxa"/>
          </w:tcPr>
          <w:p w:rsidR="00FE56FB" w:rsidRPr="00061B8F" w:rsidRDefault="00FE56FB" w:rsidP="00187BCD">
            <w:pPr>
              <w:tabs>
                <w:tab w:val="left" w:pos="2402"/>
              </w:tabs>
              <w:bidi/>
              <w:spacing w:before="120" w:line="120" w:lineRule="auto"/>
              <w:jc w:val="center"/>
              <w:rPr>
                <w:rFonts w:cs="B Nazanin"/>
                <w:sz w:val="18"/>
                <w:szCs w:val="18"/>
                <w:rtl/>
              </w:rPr>
            </w:pPr>
            <w:r w:rsidRPr="00061B8F">
              <w:rPr>
                <w:rFonts w:cs="B Nazanin" w:hint="cs"/>
                <w:sz w:val="18"/>
                <w:szCs w:val="18"/>
                <w:rtl/>
              </w:rPr>
              <w:t>دیاژنز</w:t>
            </w:r>
          </w:p>
        </w:tc>
        <w:tc>
          <w:tcPr>
            <w:tcW w:w="2239" w:type="dxa"/>
          </w:tcPr>
          <w:p w:rsidR="00FE56FB" w:rsidRPr="00061B8F" w:rsidRDefault="00FE56FB" w:rsidP="00187BCD">
            <w:pPr>
              <w:tabs>
                <w:tab w:val="left" w:pos="2402"/>
              </w:tabs>
              <w:bidi/>
              <w:spacing w:before="120" w:line="120" w:lineRule="auto"/>
              <w:jc w:val="center"/>
              <w:rPr>
                <w:rFonts w:cs="B Nazanin"/>
                <w:sz w:val="18"/>
                <w:szCs w:val="18"/>
                <w:rtl/>
              </w:rPr>
            </w:pPr>
            <w:r w:rsidRPr="00061B8F">
              <w:rPr>
                <w:rFonts w:cs="B Nazanin" w:hint="cs"/>
                <w:sz w:val="18"/>
                <w:szCs w:val="18"/>
                <w:rtl/>
              </w:rPr>
              <w:t>رسوبگذاری</w:t>
            </w:r>
          </w:p>
        </w:tc>
        <w:tc>
          <w:tcPr>
            <w:tcW w:w="1384" w:type="dxa"/>
          </w:tcPr>
          <w:p w:rsidR="00FE56FB" w:rsidRPr="00061B8F" w:rsidRDefault="00FE56FB" w:rsidP="00187BCD">
            <w:pPr>
              <w:tabs>
                <w:tab w:val="left" w:pos="2402"/>
              </w:tabs>
              <w:bidi/>
              <w:spacing w:before="120" w:line="120" w:lineRule="auto"/>
              <w:jc w:val="both"/>
              <w:rPr>
                <w:rFonts w:cs="B Nazanin"/>
                <w:sz w:val="18"/>
                <w:szCs w:val="18"/>
                <w:rtl/>
              </w:rPr>
            </w:pPr>
          </w:p>
        </w:tc>
      </w:tr>
      <w:tr w:rsidR="00FE56FB" w:rsidRPr="00061B8F" w:rsidTr="00E61B3B">
        <w:tc>
          <w:tcPr>
            <w:tcW w:w="7699" w:type="dxa"/>
            <w:gridSpan w:val="4"/>
          </w:tcPr>
          <w:p w:rsidR="00FE56FB" w:rsidRPr="00061B8F" w:rsidRDefault="00B37951" w:rsidP="00187BCD">
            <w:pPr>
              <w:tabs>
                <w:tab w:val="left" w:pos="2402"/>
              </w:tabs>
              <w:bidi/>
              <w:spacing w:before="120" w:line="120" w:lineRule="auto"/>
              <w:jc w:val="both"/>
              <w:rPr>
                <w:rFonts w:cs="B Nazanin"/>
                <w:sz w:val="18"/>
                <w:szCs w:val="18"/>
                <w:rtl/>
              </w:rPr>
            </w:pPr>
            <w:r>
              <w:rPr>
                <w:rFonts w:cs="B Nazanin"/>
                <w:noProof/>
                <w:sz w:val="18"/>
                <w:szCs w:val="18"/>
                <w:rtl/>
              </w:rPr>
              <w:pict>
                <v:shapetype id="_x0000_t32" coordsize="21600,21600" o:spt="32" o:oned="t" path="m,l21600,21600e" filled="f">
                  <v:path arrowok="t" fillok="f" o:connecttype="none"/>
                  <o:lock v:ext="edit" shapetype="t"/>
                </v:shapetype>
                <v:shape id="_x0000_s1149" type="#_x0000_t32" style="position:absolute;left:0;text-align:left;margin-left:101.1pt;margin-top:16.2pt;width:161.85pt;height:0;z-index:251666432;mso-position-horizontal-relative:text;mso-position-vertical-relative:text" o:connectortype="straight" strokeweight="2.25pt">
                  <w10:wrap anchorx="page"/>
                </v:shape>
              </w:pict>
            </w:r>
            <w:r>
              <w:rPr>
                <w:rFonts w:cs="B Nazanin"/>
                <w:noProof/>
                <w:sz w:val="18"/>
                <w:szCs w:val="18"/>
                <w:rtl/>
              </w:rPr>
              <w:pict>
                <v:shape id="_x0000_s1148" type="#_x0000_t32" style="position:absolute;left:0;text-align:left;margin-left:15.25pt;margin-top:16.2pt;width:85.85pt;height:0;z-index:251665408;mso-position-horizontal-relative:text;mso-position-vertical-relative:text" o:connectortype="straight" strokeweight="6pt">
                  <w10:wrap anchorx="page"/>
                </v:shape>
              </w:pict>
            </w:r>
          </w:p>
        </w:tc>
        <w:tc>
          <w:tcPr>
            <w:tcW w:w="1384" w:type="dxa"/>
          </w:tcPr>
          <w:p w:rsidR="00FE56FB" w:rsidRPr="00061B8F" w:rsidRDefault="00FE56FB" w:rsidP="00187BCD">
            <w:pPr>
              <w:tabs>
                <w:tab w:val="left" w:pos="2402"/>
              </w:tabs>
              <w:bidi/>
              <w:spacing w:before="120" w:line="120" w:lineRule="auto"/>
              <w:jc w:val="center"/>
              <w:rPr>
                <w:rFonts w:cs="B Nazanin"/>
                <w:sz w:val="18"/>
                <w:szCs w:val="18"/>
                <w:rtl/>
              </w:rPr>
            </w:pPr>
            <w:r w:rsidRPr="00061B8F">
              <w:rPr>
                <w:rFonts w:cs="B Nazanin" w:hint="cs"/>
                <w:sz w:val="18"/>
                <w:szCs w:val="18"/>
                <w:rtl/>
              </w:rPr>
              <w:t>پیریت</w:t>
            </w:r>
          </w:p>
        </w:tc>
      </w:tr>
      <w:tr w:rsidR="00FE56FB" w:rsidRPr="00061B8F" w:rsidTr="00E61B3B">
        <w:tc>
          <w:tcPr>
            <w:tcW w:w="7699" w:type="dxa"/>
            <w:gridSpan w:val="4"/>
          </w:tcPr>
          <w:p w:rsidR="00FE56FB" w:rsidRPr="00061B8F" w:rsidRDefault="00B37951" w:rsidP="00187BCD">
            <w:pPr>
              <w:tabs>
                <w:tab w:val="left" w:pos="2402"/>
              </w:tabs>
              <w:bidi/>
              <w:spacing w:before="120" w:line="120" w:lineRule="auto"/>
              <w:jc w:val="both"/>
              <w:rPr>
                <w:rFonts w:cs="B Nazanin"/>
                <w:sz w:val="18"/>
                <w:szCs w:val="18"/>
                <w:rtl/>
              </w:rPr>
            </w:pPr>
            <w:r>
              <w:rPr>
                <w:rFonts w:cs="B Nazanin"/>
                <w:noProof/>
                <w:sz w:val="18"/>
                <w:szCs w:val="18"/>
                <w:rtl/>
              </w:rPr>
              <w:pict>
                <v:shape id="_x0000_s1151" type="#_x0000_t32" style="position:absolute;left:0;text-align:left;margin-left:262.95pt;margin-top:15.4pt;width:80.45pt;height:0;z-index:251668480;mso-position-horizontal-relative:text;mso-position-vertical-relative:text" o:connectortype="straight" strokeweight="2.25pt">
                  <w10:wrap anchorx="page"/>
                </v:shape>
              </w:pict>
            </w:r>
            <w:r>
              <w:rPr>
                <w:rFonts w:cs="B Nazanin"/>
                <w:noProof/>
                <w:sz w:val="18"/>
                <w:szCs w:val="18"/>
                <w:rtl/>
              </w:rPr>
              <w:pict>
                <v:shape id="_x0000_s1150" type="#_x0000_t32" style="position:absolute;left:0;text-align:left;margin-left:182.8pt;margin-top:15.4pt;width:80.15pt;height:0;z-index:251667456;mso-position-horizontal-relative:text;mso-position-vertical-relative:text" o:connectortype="straight" strokeweight="6pt">
                  <w10:wrap anchorx="page"/>
                </v:shape>
              </w:pict>
            </w:r>
          </w:p>
        </w:tc>
        <w:tc>
          <w:tcPr>
            <w:tcW w:w="1384" w:type="dxa"/>
          </w:tcPr>
          <w:p w:rsidR="00FE56FB" w:rsidRPr="00061B8F" w:rsidRDefault="00FE56FB" w:rsidP="00187BCD">
            <w:pPr>
              <w:tabs>
                <w:tab w:val="left" w:pos="2402"/>
              </w:tabs>
              <w:bidi/>
              <w:spacing w:before="120" w:line="120" w:lineRule="auto"/>
              <w:jc w:val="center"/>
              <w:rPr>
                <w:rFonts w:cs="B Nazanin"/>
                <w:sz w:val="18"/>
                <w:szCs w:val="18"/>
                <w:rtl/>
              </w:rPr>
            </w:pPr>
            <w:r w:rsidRPr="00061B8F">
              <w:rPr>
                <w:rFonts w:cs="B Nazanin" w:hint="cs"/>
                <w:sz w:val="18"/>
                <w:szCs w:val="18"/>
                <w:rtl/>
              </w:rPr>
              <w:t>کوارتز</w:t>
            </w:r>
          </w:p>
        </w:tc>
      </w:tr>
      <w:tr w:rsidR="00FE56FB" w:rsidRPr="00061B8F" w:rsidTr="00E61B3B">
        <w:tc>
          <w:tcPr>
            <w:tcW w:w="7699" w:type="dxa"/>
            <w:gridSpan w:val="4"/>
          </w:tcPr>
          <w:p w:rsidR="00FE56FB" w:rsidRPr="00061B8F" w:rsidRDefault="00B37951" w:rsidP="00187BCD">
            <w:pPr>
              <w:tabs>
                <w:tab w:val="left" w:pos="2402"/>
              </w:tabs>
              <w:bidi/>
              <w:spacing w:before="120" w:line="120" w:lineRule="auto"/>
              <w:jc w:val="both"/>
              <w:rPr>
                <w:rFonts w:cs="B Nazanin"/>
                <w:sz w:val="18"/>
                <w:szCs w:val="18"/>
                <w:rtl/>
              </w:rPr>
            </w:pPr>
            <w:r>
              <w:rPr>
                <w:rFonts w:cs="B Nazanin"/>
                <w:noProof/>
                <w:sz w:val="18"/>
                <w:szCs w:val="18"/>
                <w:rtl/>
              </w:rPr>
              <w:pict>
                <v:shape id="_x0000_s1153" type="#_x0000_t32" style="position:absolute;left:0;text-align:left;margin-left:263.3pt;margin-top:13.25pt;width:80.1pt;height:0;z-index:251670528;mso-position-horizontal-relative:text;mso-position-vertical-relative:text" o:connectortype="straight" strokeweight="2.25pt">
                  <v:stroke dashstyle="1 1"/>
                  <w10:wrap anchorx="page"/>
                </v:shape>
              </w:pict>
            </w:r>
            <w:r>
              <w:rPr>
                <w:rFonts w:cs="B Nazanin"/>
                <w:noProof/>
                <w:sz w:val="18"/>
                <w:szCs w:val="18"/>
                <w:rtl/>
              </w:rPr>
              <w:pict>
                <v:shape id="_x0000_s1152" type="#_x0000_t32" style="position:absolute;left:0;text-align:left;margin-left:20.95pt;margin-top:12.65pt;width:242pt;height:0;z-index:251669504;mso-position-horizontal-relative:text;mso-position-vertical-relative:text" o:connectortype="straight" strokeweight="2.25pt">
                  <w10:wrap anchorx="page"/>
                </v:shape>
              </w:pict>
            </w:r>
          </w:p>
        </w:tc>
        <w:tc>
          <w:tcPr>
            <w:tcW w:w="1384" w:type="dxa"/>
          </w:tcPr>
          <w:p w:rsidR="00FE56FB" w:rsidRPr="00061B8F" w:rsidRDefault="00FE56FB" w:rsidP="00187BCD">
            <w:pPr>
              <w:tabs>
                <w:tab w:val="left" w:pos="2402"/>
              </w:tabs>
              <w:bidi/>
              <w:spacing w:before="120" w:line="120" w:lineRule="auto"/>
              <w:jc w:val="center"/>
              <w:rPr>
                <w:rFonts w:cs="B Nazanin"/>
                <w:sz w:val="18"/>
                <w:szCs w:val="18"/>
                <w:rtl/>
              </w:rPr>
            </w:pPr>
            <w:r w:rsidRPr="00061B8F">
              <w:rPr>
                <w:rFonts w:cs="B Nazanin" w:hint="cs"/>
                <w:sz w:val="18"/>
                <w:szCs w:val="18"/>
                <w:rtl/>
              </w:rPr>
              <w:t>کلسیت</w:t>
            </w:r>
          </w:p>
        </w:tc>
      </w:tr>
      <w:tr w:rsidR="00FE56FB" w:rsidRPr="00061B8F" w:rsidTr="00E61B3B">
        <w:tc>
          <w:tcPr>
            <w:tcW w:w="7699" w:type="dxa"/>
            <w:gridSpan w:val="4"/>
          </w:tcPr>
          <w:p w:rsidR="00FE56FB" w:rsidRPr="00061B8F" w:rsidRDefault="00B37951" w:rsidP="00187BCD">
            <w:pPr>
              <w:tabs>
                <w:tab w:val="left" w:pos="2402"/>
              </w:tabs>
              <w:bidi/>
              <w:spacing w:before="120" w:line="120" w:lineRule="auto"/>
              <w:jc w:val="both"/>
              <w:rPr>
                <w:rFonts w:cs="B Nazanin"/>
                <w:sz w:val="18"/>
                <w:szCs w:val="18"/>
                <w:rtl/>
              </w:rPr>
            </w:pPr>
            <w:r>
              <w:rPr>
                <w:rFonts w:cs="B Nazanin"/>
                <w:noProof/>
                <w:sz w:val="18"/>
                <w:szCs w:val="18"/>
                <w:rtl/>
              </w:rPr>
              <w:pict>
                <v:shape id="_x0000_s1154" type="#_x0000_t32" style="position:absolute;left:0;text-align:left;margin-left:91.1pt;margin-top:10.65pt;width:95.15pt;height:0;z-index:251671552;mso-position-horizontal-relative:text;mso-position-vertical-relative:text" o:connectortype="straight" strokeweight="2.25pt">
                  <w10:wrap anchorx="page"/>
                </v:shape>
              </w:pict>
            </w:r>
          </w:p>
        </w:tc>
        <w:tc>
          <w:tcPr>
            <w:tcW w:w="1384" w:type="dxa"/>
          </w:tcPr>
          <w:p w:rsidR="00FE56FB" w:rsidRPr="00061B8F" w:rsidRDefault="00FE56FB" w:rsidP="00187BCD">
            <w:pPr>
              <w:tabs>
                <w:tab w:val="left" w:pos="2402"/>
              </w:tabs>
              <w:bidi/>
              <w:spacing w:before="120" w:line="120" w:lineRule="auto"/>
              <w:jc w:val="center"/>
              <w:rPr>
                <w:rFonts w:cs="B Nazanin"/>
                <w:sz w:val="18"/>
                <w:szCs w:val="18"/>
                <w:rtl/>
              </w:rPr>
            </w:pPr>
            <w:r w:rsidRPr="00061B8F">
              <w:rPr>
                <w:rFonts w:cs="B Nazanin" w:hint="cs"/>
                <w:sz w:val="18"/>
                <w:szCs w:val="18"/>
                <w:rtl/>
              </w:rPr>
              <w:t>دولومیت</w:t>
            </w:r>
          </w:p>
        </w:tc>
      </w:tr>
      <w:tr w:rsidR="00FE56FB" w:rsidRPr="00061B8F" w:rsidTr="00E61B3B">
        <w:tc>
          <w:tcPr>
            <w:tcW w:w="7699" w:type="dxa"/>
            <w:gridSpan w:val="4"/>
          </w:tcPr>
          <w:p w:rsidR="00FE56FB" w:rsidRPr="00061B8F" w:rsidRDefault="00B37951" w:rsidP="00187BCD">
            <w:pPr>
              <w:tabs>
                <w:tab w:val="left" w:pos="2402"/>
              </w:tabs>
              <w:bidi/>
              <w:spacing w:before="120" w:line="120" w:lineRule="auto"/>
              <w:jc w:val="both"/>
              <w:rPr>
                <w:rFonts w:cs="B Nazanin"/>
                <w:sz w:val="18"/>
                <w:szCs w:val="18"/>
                <w:rtl/>
              </w:rPr>
            </w:pPr>
            <w:r>
              <w:rPr>
                <w:rFonts w:cs="B Nazanin"/>
                <w:noProof/>
                <w:sz w:val="18"/>
                <w:szCs w:val="18"/>
                <w:rtl/>
              </w:rPr>
              <w:pict>
                <v:shape id="_x0000_s1155" type="#_x0000_t32" style="position:absolute;left:0;text-align:left;margin-left:197.85pt;margin-top:11.3pt;width:54.15pt;height:0;z-index:251672576;mso-position-horizontal-relative:text;mso-position-vertical-relative:text" o:connectortype="straight" strokeweight="2.25pt">
                  <w10:wrap anchorx="page"/>
                </v:shape>
              </w:pict>
            </w:r>
          </w:p>
        </w:tc>
        <w:tc>
          <w:tcPr>
            <w:tcW w:w="1384" w:type="dxa"/>
          </w:tcPr>
          <w:p w:rsidR="00FE56FB" w:rsidRPr="00061B8F" w:rsidRDefault="00FE56FB" w:rsidP="00187BCD">
            <w:pPr>
              <w:tabs>
                <w:tab w:val="left" w:pos="2402"/>
              </w:tabs>
              <w:bidi/>
              <w:spacing w:before="120" w:line="120" w:lineRule="auto"/>
              <w:jc w:val="center"/>
              <w:rPr>
                <w:rFonts w:cs="B Nazanin"/>
                <w:sz w:val="18"/>
                <w:szCs w:val="18"/>
                <w:rtl/>
              </w:rPr>
            </w:pPr>
            <w:r w:rsidRPr="00061B8F">
              <w:rPr>
                <w:rFonts w:cs="B Nazanin" w:hint="cs"/>
                <w:sz w:val="18"/>
                <w:szCs w:val="18"/>
                <w:rtl/>
              </w:rPr>
              <w:t>اسفالریت</w:t>
            </w:r>
          </w:p>
        </w:tc>
      </w:tr>
      <w:tr w:rsidR="00FE56FB" w:rsidRPr="00061B8F" w:rsidTr="00E61B3B">
        <w:tc>
          <w:tcPr>
            <w:tcW w:w="7699" w:type="dxa"/>
            <w:gridSpan w:val="4"/>
          </w:tcPr>
          <w:p w:rsidR="00FE56FB" w:rsidRPr="00061B8F" w:rsidRDefault="00B37951" w:rsidP="00187BCD">
            <w:pPr>
              <w:tabs>
                <w:tab w:val="left" w:pos="2402"/>
              </w:tabs>
              <w:bidi/>
              <w:spacing w:before="120" w:line="120" w:lineRule="auto"/>
              <w:jc w:val="both"/>
              <w:rPr>
                <w:rFonts w:cs="B Nazanin"/>
                <w:sz w:val="18"/>
                <w:szCs w:val="18"/>
                <w:rtl/>
              </w:rPr>
            </w:pPr>
            <w:r>
              <w:rPr>
                <w:rFonts w:cs="B Nazanin"/>
                <w:noProof/>
                <w:sz w:val="18"/>
                <w:szCs w:val="18"/>
                <w:rtl/>
              </w:rPr>
              <w:pict>
                <v:shape id="_x0000_s1156" type="#_x0000_t32" style="position:absolute;left:0;text-align:left;margin-left:269.85pt;margin-top:10.7pt;width:89.3pt;height:.05pt;z-index:251673600;mso-position-horizontal-relative:text;mso-position-vertical-relative:text" o:connectortype="straight" strokeweight="2.25pt">
                  <w10:wrap anchorx="page"/>
                </v:shape>
              </w:pict>
            </w:r>
          </w:p>
        </w:tc>
        <w:tc>
          <w:tcPr>
            <w:tcW w:w="1384" w:type="dxa"/>
          </w:tcPr>
          <w:p w:rsidR="00FE56FB" w:rsidRPr="00061B8F" w:rsidRDefault="00FE56FB" w:rsidP="00187BCD">
            <w:pPr>
              <w:tabs>
                <w:tab w:val="left" w:pos="2402"/>
              </w:tabs>
              <w:bidi/>
              <w:spacing w:before="120" w:line="120" w:lineRule="auto"/>
              <w:jc w:val="center"/>
              <w:rPr>
                <w:rFonts w:cs="B Nazanin"/>
                <w:sz w:val="18"/>
                <w:szCs w:val="18"/>
                <w:rtl/>
              </w:rPr>
            </w:pPr>
            <w:r w:rsidRPr="00061B8F">
              <w:rPr>
                <w:rFonts w:cs="B Nazanin" w:hint="cs"/>
                <w:sz w:val="18"/>
                <w:szCs w:val="18"/>
                <w:rtl/>
              </w:rPr>
              <w:t>مگنتیت</w:t>
            </w:r>
          </w:p>
        </w:tc>
      </w:tr>
      <w:tr w:rsidR="00FE56FB" w:rsidRPr="00061B8F" w:rsidTr="00E61B3B">
        <w:tc>
          <w:tcPr>
            <w:tcW w:w="7699" w:type="dxa"/>
            <w:gridSpan w:val="4"/>
          </w:tcPr>
          <w:p w:rsidR="00FE56FB" w:rsidRPr="00061B8F" w:rsidRDefault="00B37951" w:rsidP="00187BCD">
            <w:pPr>
              <w:tabs>
                <w:tab w:val="left" w:pos="2402"/>
              </w:tabs>
              <w:bidi/>
              <w:spacing w:before="120" w:line="120" w:lineRule="auto"/>
              <w:jc w:val="both"/>
              <w:rPr>
                <w:rFonts w:cs="B Nazanin"/>
                <w:sz w:val="18"/>
                <w:szCs w:val="18"/>
                <w:rtl/>
              </w:rPr>
            </w:pPr>
            <w:r>
              <w:rPr>
                <w:rFonts w:cs="B Nazanin"/>
                <w:noProof/>
                <w:sz w:val="18"/>
                <w:szCs w:val="18"/>
                <w:rtl/>
              </w:rPr>
              <w:pict>
                <v:shape id="_x0000_s1157" type="#_x0000_t32" style="position:absolute;left:0;text-align:left;margin-left:271.05pt;margin-top:11pt;width:89.3pt;height:.05pt;z-index:251674624;mso-position-horizontal-relative:text;mso-position-vertical-relative:text" o:connectortype="straight" strokeweight="2.25pt">
                  <w10:wrap anchorx="page"/>
                </v:shape>
              </w:pict>
            </w:r>
          </w:p>
        </w:tc>
        <w:tc>
          <w:tcPr>
            <w:tcW w:w="1384" w:type="dxa"/>
          </w:tcPr>
          <w:p w:rsidR="00FE56FB" w:rsidRPr="00061B8F" w:rsidRDefault="00FE56FB" w:rsidP="00187BCD">
            <w:pPr>
              <w:tabs>
                <w:tab w:val="left" w:pos="2402"/>
              </w:tabs>
              <w:bidi/>
              <w:spacing w:before="120" w:line="120" w:lineRule="auto"/>
              <w:jc w:val="center"/>
              <w:rPr>
                <w:rFonts w:cs="B Nazanin"/>
                <w:sz w:val="18"/>
                <w:szCs w:val="18"/>
                <w:rtl/>
              </w:rPr>
            </w:pPr>
            <w:r w:rsidRPr="00061B8F">
              <w:rPr>
                <w:rFonts w:cs="B Nazanin" w:hint="cs"/>
                <w:sz w:val="18"/>
                <w:szCs w:val="18"/>
                <w:rtl/>
              </w:rPr>
              <w:t>هماتیت</w:t>
            </w:r>
          </w:p>
        </w:tc>
      </w:tr>
      <w:tr w:rsidR="00FE56FB" w:rsidRPr="00061B8F" w:rsidTr="00E61B3B">
        <w:tc>
          <w:tcPr>
            <w:tcW w:w="7699" w:type="dxa"/>
            <w:gridSpan w:val="4"/>
          </w:tcPr>
          <w:p w:rsidR="00FE56FB" w:rsidRPr="00061B8F" w:rsidRDefault="00B37951" w:rsidP="00187BCD">
            <w:pPr>
              <w:tabs>
                <w:tab w:val="left" w:pos="2402"/>
              </w:tabs>
              <w:bidi/>
              <w:spacing w:before="120" w:line="120" w:lineRule="auto"/>
              <w:jc w:val="both"/>
              <w:rPr>
                <w:rFonts w:cs="B Nazanin"/>
                <w:sz w:val="18"/>
                <w:szCs w:val="18"/>
                <w:rtl/>
              </w:rPr>
            </w:pPr>
            <w:r>
              <w:rPr>
                <w:rFonts w:cs="B Nazanin"/>
                <w:noProof/>
                <w:sz w:val="18"/>
                <w:szCs w:val="18"/>
                <w:rtl/>
              </w:rPr>
              <w:pict>
                <v:shape id="_x0000_s1158" type="#_x0000_t32" style="position:absolute;left:0;text-align:left;margin-left:272.1pt;margin-top:9.8pt;width:89.3pt;height:.05pt;z-index:251675648;mso-position-horizontal-relative:text;mso-position-vertical-relative:text" o:connectortype="straight" strokeweight="2.25pt">
                  <w10:wrap anchorx="page"/>
                </v:shape>
              </w:pict>
            </w:r>
          </w:p>
        </w:tc>
        <w:tc>
          <w:tcPr>
            <w:tcW w:w="1384" w:type="dxa"/>
          </w:tcPr>
          <w:p w:rsidR="00FE56FB" w:rsidRPr="00061B8F" w:rsidRDefault="00FE56FB" w:rsidP="00187BCD">
            <w:pPr>
              <w:tabs>
                <w:tab w:val="left" w:pos="2402"/>
              </w:tabs>
              <w:bidi/>
              <w:spacing w:before="120" w:line="120" w:lineRule="auto"/>
              <w:jc w:val="center"/>
              <w:rPr>
                <w:rFonts w:cs="B Nazanin"/>
                <w:sz w:val="18"/>
                <w:szCs w:val="18"/>
                <w:rtl/>
              </w:rPr>
            </w:pPr>
            <w:r w:rsidRPr="00061B8F">
              <w:rPr>
                <w:rFonts w:cs="B Nazanin" w:hint="cs"/>
                <w:sz w:val="18"/>
                <w:szCs w:val="18"/>
                <w:rtl/>
              </w:rPr>
              <w:t>گوتیت</w:t>
            </w:r>
          </w:p>
        </w:tc>
      </w:tr>
      <w:tr w:rsidR="00FE56FB" w:rsidRPr="00061B8F" w:rsidTr="00E61B3B">
        <w:tc>
          <w:tcPr>
            <w:tcW w:w="7699" w:type="dxa"/>
            <w:gridSpan w:val="4"/>
          </w:tcPr>
          <w:p w:rsidR="00FE56FB" w:rsidRPr="00061B8F" w:rsidRDefault="00B37951" w:rsidP="00187BCD">
            <w:pPr>
              <w:tabs>
                <w:tab w:val="left" w:pos="2402"/>
              </w:tabs>
              <w:bidi/>
              <w:spacing w:before="120" w:line="120" w:lineRule="auto"/>
              <w:jc w:val="both"/>
              <w:rPr>
                <w:rFonts w:cs="B Nazanin"/>
                <w:sz w:val="18"/>
                <w:szCs w:val="18"/>
                <w:rtl/>
              </w:rPr>
            </w:pPr>
            <w:r>
              <w:rPr>
                <w:rFonts w:cs="B Nazanin"/>
                <w:noProof/>
                <w:sz w:val="18"/>
                <w:szCs w:val="18"/>
                <w:rtl/>
              </w:rPr>
              <w:pict>
                <v:shape id="_x0000_s1159" type="#_x0000_t32" style="position:absolute;left:0;text-align:left;margin-left:272.7pt;margin-top:10.7pt;width:89.3pt;height:.05pt;z-index:251676672;mso-position-horizontal-relative:text;mso-position-vertical-relative:text" o:connectortype="straight" strokeweight="2.25pt">
                  <w10:wrap anchorx="page"/>
                </v:shape>
              </w:pict>
            </w:r>
          </w:p>
        </w:tc>
        <w:tc>
          <w:tcPr>
            <w:tcW w:w="1384" w:type="dxa"/>
          </w:tcPr>
          <w:p w:rsidR="00FE56FB" w:rsidRPr="00061B8F" w:rsidRDefault="00FE56FB" w:rsidP="00187BCD">
            <w:pPr>
              <w:tabs>
                <w:tab w:val="left" w:pos="2402"/>
              </w:tabs>
              <w:bidi/>
              <w:spacing w:before="120" w:line="120" w:lineRule="auto"/>
              <w:jc w:val="center"/>
              <w:rPr>
                <w:rFonts w:cs="B Nazanin"/>
                <w:sz w:val="18"/>
                <w:szCs w:val="18"/>
                <w:rtl/>
              </w:rPr>
            </w:pPr>
            <w:r w:rsidRPr="00061B8F">
              <w:rPr>
                <w:rFonts w:cs="B Nazanin" w:hint="cs"/>
                <w:sz w:val="18"/>
                <w:szCs w:val="18"/>
                <w:rtl/>
              </w:rPr>
              <w:t>لیمونیت</w:t>
            </w:r>
          </w:p>
        </w:tc>
      </w:tr>
      <w:tr w:rsidR="00FE56FB" w:rsidRPr="00061B8F" w:rsidTr="00E61B3B">
        <w:tc>
          <w:tcPr>
            <w:tcW w:w="7699" w:type="dxa"/>
            <w:gridSpan w:val="4"/>
          </w:tcPr>
          <w:p w:rsidR="00FE56FB" w:rsidRPr="00061B8F" w:rsidRDefault="00B37951" w:rsidP="00187BCD">
            <w:pPr>
              <w:tabs>
                <w:tab w:val="left" w:pos="2402"/>
              </w:tabs>
              <w:bidi/>
              <w:spacing w:before="120" w:line="120" w:lineRule="auto"/>
              <w:jc w:val="both"/>
              <w:rPr>
                <w:rFonts w:cs="B Nazanin"/>
                <w:sz w:val="18"/>
                <w:szCs w:val="18"/>
                <w:rtl/>
              </w:rPr>
            </w:pPr>
            <w:r>
              <w:rPr>
                <w:rFonts w:cs="B Nazanin"/>
                <w:noProof/>
                <w:sz w:val="18"/>
                <w:szCs w:val="18"/>
                <w:rtl/>
              </w:rPr>
              <w:pict>
                <v:shape id="_x0000_s1160" type="#_x0000_t32" style="position:absolute;left:0;text-align:left;margin-left:272.1pt;margin-top:10.4pt;width:89.3pt;height:.05pt;z-index:251677696;mso-position-horizontal-relative:text;mso-position-vertical-relative:text" o:connectortype="straight" strokeweight="2.25pt">
                  <w10:wrap anchorx="page"/>
                </v:shape>
              </w:pict>
            </w:r>
          </w:p>
        </w:tc>
        <w:tc>
          <w:tcPr>
            <w:tcW w:w="1384" w:type="dxa"/>
          </w:tcPr>
          <w:p w:rsidR="00FE56FB" w:rsidRPr="00061B8F" w:rsidRDefault="00FE56FB" w:rsidP="00187BCD">
            <w:pPr>
              <w:tabs>
                <w:tab w:val="left" w:pos="2402"/>
              </w:tabs>
              <w:bidi/>
              <w:spacing w:before="120" w:line="120" w:lineRule="auto"/>
              <w:jc w:val="center"/>
              <w:rPr>
                <w:rFonts w:cs="B Nazanin"/>
                <w:sz w:val="18"/>
                <w:szCs w:val="18"/>
                <w:rtl/>
              </w:rPr>
            </w:pPr>
            <w:r w:rsidRPr="00061B8F">
              <w:rPr>
                <w:rFonts w:cs="B Nazanin" w:hint="cs"/>
                <w:sz w:val="18"/>
                <w:szCs w:val="18"/>
                <w:rtl/>
              </w:rPr>
              <w:t>کلریت</w:t>
            </w:r>
          </w:p>
        </w:tc>
      </w:tr>
      <w:tr w:rsidR="00FE56FB" w:rsidRPr="00061B8F" w:rsidTr="00E61B3B">
        <w:tc>
          <w:tcPr>
            <w:tcW w:w="7699" w:type="dxa"/>
            <w:gridSpan w:val="4"/>
          </w:tcPr>
          <w:p w:rsidR="00FE56FB" w:rsidRPr="00061B8F" w:rsidRDefault="00B37951" w:rsidP="00187BCD">
            <w:pPr>
              <w:tabs>
                <w:tab w:val="left" w:pos="2402"/>
              </w:tabs>
              <w:bidi/>
              <w:spacing w:before="120" w:line="120" w:lineRule="auto"/>
              <w:jc w:val="both"/>
              <w:rPr>
                <w:rFonts w:cs="B Nazanin"/>
                <w:sz w:val="18"/>
                <w:szCs w:val="18"/>
                <w:rtl/>
              </w:rPr>
            </w:pPr>
            <w:r>
              <w:rPr>
                <w:rFonts w:cs="B Nazanin"/>
                <w:noProof/>
                <w:sz w:val="18"/>
                <w:szCs w:val="18"/>
                <w:rtl/>
              </w:rPr>
              <w:pict>
                <v:shape id="_x0000_s1161" type="#_x0000_t32" style="position:absolute;left:0;text-align:left;margin-left:272.1pt;margin-top:10.7pt;width:89.3pt;height:.05pt;z-index:251678720;mso-position-horizontal-relative:text;mso-position-vertical-relative:text" o:connectortype="straight" strokeweight="2.25pt">
                  <w10:wrap anchorx="page"/>
                </v:shape>
              </w:pict>
            </w:r>
          </w:p>
        </w:tc>
        <w:tc>
          <w:tcPr>
            <w:tcW w:w="1384" w:type="dxa"/>
          </w:tcPr>
          <w:p w:rsidR="00FE56FB" w:rsidRPr="00061B8F" w:rsidRDefault="00FE56FB" w:rsidP="00187BCD">
            <w:pPr>
              <w:tabs>
                <w:tab w:val="left" w:pos="2402"/>
              </w:tabs>
              <w:bidi/>
              <w:spacing w:before="120" w:line="120" w:lineRule="auto"/>
              <w:jc w:val="center"/>
              <w:rPr>
                <w:rFonts w:cs="B Nazanin"/>
                <w:sz w:val="18"/>
                <w:szCs w:val="18"/>
                <w:rtl/>
              </w:rPr>
            </w:pPr>
            <w:r w:rsidRPr="00061B8F">
              <w:rPr>
                <w:rFonts w:cs="B Nazanin" w:hint="cs"/>
                <w:sz w:val="18"/>
                <w:szCs w:val="18"/>
                <w:rtl/>
              </w:rPr>
              <w:t>موسکویت</w:t>
            </w:r>
          </w:p>
        </w:tc>
      </w:tr>
    </w:tbl>
    <w:p w:rsidR="009B5FD7" w:rsidRPr="00061B8F" w:rsidRDefault="009B5FD7" w:rsidP="00137E79">
      <w:pPr>
        <w:bidi/>
        <w:ind w:right="567"/>
        <w:rPr>
          <w:rFonts w:cs="B Nazanin"/>
        </w:rPr>
      </w:pPr>
    </w:p>
    <w:p w:rsidR="00137E79" w:rsidRPr="00061B8F" w:rsidRDefault="00137E79" w:rsidP="00137E79">
      <w:pPr>
        <w:bidi/>
        <w:ind w:right="567"/>
        <w:rPr>
          <w:rFonts w:cs="B Nazanin"/>
          <w:b/>
          <w:bCs/>
        </w:rPr>
      </w:pPr>
    </w:p>
    <w:p w:rsidR="009B5FD7" w:rsidRPr="00061B8F" w:rsidRDefault="00355F2E" w:rsidP="00187BCD">
      <w:pPr>
        <w:pStyle w:val="BodyText"/>
        <w:tabs>
          <w:tab w:val="right" w:pos="555"/>
        </w:tabs>
        <w:bidi/>
        <w:ind w:right="27"/>
        <w:jc w:val="left"/>
        <w:rPr>
          <w:rFonts w:cs="B Nazanin"/>
          <w:b/>
          <w:bCs/>
          <w:sz w:val="24"/>
          <w:szCs w:val="24"/>
          <w:rtl/>
        </w:rPr>
      </w:pPr>
      <w:r w:rsidRPr="00061B8F">
        <w:rPr>
          <w:rFonts w:cs="B Nazanin" w:hint="cs"/>
          <w:b/>
          <w:bCs/>
          <w:sz w:val="24"/>
          <w:szCs w:val="24"/>
          <w:rtl/>
        </w:rPr>
        <w:t>بحث و نتایج</w:t>
      </w:r>
      <w:r w:rsidR="00B37544" w:rsidRPr="00061B8F">
        <w:rPr>
          <w:rFonts w:cs="B Nazanin" w:hint="cs"/>
          <w:b/>
          <w:bCs/>
          <w:sz w:val="24"/>
          <w:szCs w:val="24"/>
          <w:rtl/>
        </w:rPr>
        <w:t>:</w:t>
      </w:r>
    </w:p>
    <w:p w:rsidR="009D7143" w:rsidRPr="00061B8F" w:rsidRDefault="009D7143" w:rsidP="00187BCD">
      <w:pPr>
        <w:tabs>
          <w:tab w:val="left" w:pos="2402"/>
        </w:tabs>
        <w:bidi/>
        <w:spacing w:before="120"/>
        <w:jc w:val="both"/>
        <w:rPr>
          <w:rFonts w:cs="B Nazanin"/>
          <w:rtl/>
        </w:rPr>
      </w:pPr>
      <w:r w:rsidRPr="00061B8F">
        <w:rPr>
          <w:rFonts w:cs="B Nazanin" w:hint="cs"/>
          <w:rtl/>
        </w:rPr>
        <w:t>براساس مطالعات اشعه ایکس و مقاطع میکروسکوپی، سنگ</w:t>
      </w:r>
      <w:r w:rsidRPr="00061B8F">
        <w:rPr>
          <w:rFonts w:cs="B Nazanin" w:hint="cs"/>
          <w:rtl/>
        </w:rPr>
        <w:softHyphen/>
        <w:t>های درونگیر بطور عمده از کانی</w:t>
      </w:r>
      <w:r w:rsidRPr="00061B8F">
        <w:rPr>
          <w:rFonts w:cs="B Nazanin" w:hint="cs"/>
          <w:rtl/>
        </w:rPr>
        <w:softHyphen/>
        <w:t>های کلسیت، دولومیت و کوارتز تشکیل شده</w:t>
      </w:r>
      <w:r w:rsidRPr="00061B8F">
        <w:rPr>
          <w:rFonts w:cs="B Nazanin" w:hint="cs"/>
          <w:rtl/>
        </w:rPr>
        <w:softHyphen/>
        <w:t>اند و کانی</w:t>
      </w:r>
      <w:r w:rsidRPr="00061B8F">
        <w:rPr>
          <w:rFonts w:cs="B Nazanin" w:hint="cs"/>
          <w:rtl/>
        </w:rPr>
        <w:softHyphen/>
        <w:t>های رسی (بصورت موسکوویت)، هماتیت، اکسیدهای منگنز، و پیریت نیز حضور دارند ترکیب کانی</w:t>
      </w:r>
      <w:r w:rsidRPr="00061B8F">
        <w:rPr>
          <w:rFonts w:cs="B Nazanin" w:hint="cs"/>
          <w:rtl/>
        </w:rPr>
        <w:softHyphen/>
        <w:t>شناسی عدسی</w:t>
      </w:r>
      <w:r w:rsidRPr="00061B8F">
        <w:rPr>
          <w:rFonts w:cs="B Nazanin" w:hint="cs"/>
          <w:rtl/>
        </w:rPr>
        <w:softHyphen/>
        <w:t>های معدنی عبارت است از گوتیت، هماتیت، لیمونیت و مگنتیت. کانی</w:t>
      </w:r>
      <w:r w:rsidRPr="00061B8F">
        <w:rPr>
          <w:rFonts w:cs="B Nazanin" w:hint="cs"/>
          <w:rtl/>
        </w:rPr>
        <w:softHyphen/>
        <w:t>های فرعی عمراه ماده معدنی پیریت، اسفالریت و سرسیت (موسکوویت) می</w:t>
      </w:r>
      <w:r w:rsidRPr="00061B8F">
        <w:rPr>
          <w:rFonts w:cs="B Nazanin" w:hint="cs"/>
          <w:rtl/>
        </w:rPr>
        <w:softHyphen/>
        <w:t>باشند.</w:t>
      </w:r>
    </w:p>
    <w:p w:rsidR="00855A4D" w:rsidRPr="00061B8F" w:rsidRDefault="00855A4D" w:rsidP="00855A4D">
      <w:pPr>
        <w:bidi/>
        <w:ind w:left="-33"/>
        <w:jc w:val="both"/>
        <w:rPr>
          <w:rFonts w:cs="B Nazanin"/>
        </w:rPr>
      </w:pPr>
    </w:p>
    <w:p w:rsidR="006651F5" w:rsidRPr="00061B8F" w:rsidRDefault="009D7143" w:rsidP="00855A4D">
      <w:pPr>
        <w:bidi/>
        <w:ind w:left="-33"/>
        <w:jc w:val="both"/>
        <w:rPr>
          <w:rFonts w:cs="B Nazanin"/>
          <w:b/>
          <w:bCs/>
        </w:rPr>
      </w:pPr>
      <w:r w:rsidRPr="00061B8F">
        <w:rPr>
          <w:rFonts w:cs="B Nazanin" w:hint="cs"/>
          <w:rtl/>
        </w:rPr>
        <w:t>بررسیهای صورت پذیرفته جهت مطالعه کانسنگ (مقاطع صیقلی) حاکی از این نکته است که کانه</w:t>
      </w:r>
      <w:r w:rsidRPr="00061B8F">
        <w:rPr>
          <w:rFonts w:cs="B Nazanin" w:hint="cs"/>
          <w:rtl/>
        </w:rPr>
        <w:softHyphen/>
        <w:t>ها به شدت تحت تاثیر فرایندهای ثانویه قرار گرفته</w:t>
      </w:r>
      <w:r w:rsidRPr="00061B8F">
        <w:rPr>
          <w:rFonts w:cs="B Nazanin" w:hint="cs"/>
          <w:rtl/>
        </w:rPr>
        <w:softHyphen/>
        <w:t>اند و بطور کلی کانه</w:t>
      </w:r>
      <w:r w:rsidRPr="00061B8F">
        <w:rPr>
          <w:rFonts w:cs="B Nazanin" w:hint="cs"/>
          <w:rtl/>
        </w:rPr>
        <w:softHyphen/>
        <w:t>های اصلی شامل کانیهای ثانویه</w:t>
      </w:r>
      <w:r w:rsidRPr="00061B8F">
        <w:rPr>
          <w:rFonts w:cs="B Nazanin" w:hint="cs"/>
          <w:rtl/>
        </w:rPr>
        <w:softHyphen/>
        <w:t>ای است که در درون، بیرون و اطراف بقایای کانیهای اولیه رسوب کرده</w:t>
      </w:r>
      <w:r w:rsidRPr="00061B8F">
        <w:rPr>
          <w:rFonts w:cs="B Nazanin" w:hint="cs"/>
          <w:rtl/>
        </w:rPr>
        <w:softHyphen/>
        <w:t>اند. غالب کانیهای موجود در زون کانه</w:t>
      </w:r>
      <w:r w:rsidRPr="00061B8F">
        <w:rPr>
          <w:rFonts w:cs="B Nazanin" w:hint="cs"/>
          <w:rtl/>
        </w:rPr>
        <w:softHyphen/>
        <w:t>دار، اکسیدها و هیدروکسیدهای آبدار آهن هستند. کانی</w:t>
      </w:r>
      <w:r w:rsidRPr="00061B8F">
        <w:rPr>
          <w:rFonts w:cs="B Nazanin" w:hint="cs"/>
          <w:rtl/>
        </w:rPr>
        <w:softHyphen/>
        <w:t>سازی در محدوده مورد مطالعه به صورت سین ژنتیک است. و در مرحله کانه</w:t>
      </w:r>
      <w:r w:rsidRPr="00061B8F">
        <w:rPr>
          <w:rFonts w:cs="B Nazanin" w:hint="cs"/>
          <w:rtl/>
        </w:rPr>
        <w:softHyphen/>
        <w:t>زایی سین ژنتیک پیریت تشکیل شده است.</w:t>
      </w:r>
    </w:p>
    <w:p w:rsidR="009B5FD7" w:rsidRPr="00061B8F" w:rsidRDefault="009B5FD7" w:rsidP="00187BCD">
      <w:pPr>
        <w:bidi/>
        <w:ind w:left="567" w:right="567"/>
        <w:rPr>
          <w:rFonts w:cs="B Nazanin"/>
          <w:b/>
          <w:bCs/>
        </w:rPr>
      </w:pPr>
    </w:p>
    <w:p w:rsidR="00E43991" w:rsidRPr="00061B8F" w:rsidRDefault="00E43991" w:rsidP="00855A4D">
      <w:pPr>
        <w:bidi/>
        <w:ind w:right="567"/>
        <w:rPr>
          <w:rFonts w:cs="B Nazanin"/>
          <w:b/>
          <w:bCs/>
        </w:rPr>
      </w:pPr>
      <w:r w:rsidRPr="00061B8F">
        <w:rPr>
          <w:rFonts w:cs="B Nazanin" w:hint="cs"/>
          <w:b/>
          <w:bCs/>
          <w:rtl/>
        </w:rPr>
        <w:t>مطالعات ژئوشیمیایی</w:t>
      </w:r>
    </w:p>
    <w:p w:rsidR="00E43991" w:rsidRPr="00061B8F" w:rsidRDefault="00E43991" w:rsidP="00A32885">
      <w:pPr>
        <w:tabs>
          <w:tab w:val="left" w:pos="2402"/>
        </w:tabs>
        <w:bidi/>
        <w:spacing w:before="120"/>
        <w:jc w:val="both"/>
        <w:rPr>
          <w:rFonts w:cs="B Nazanin"/>
          <w:rtl/>
        </w:rPr>
      </w:pPr>
      <w:r w:rsidRPr="00061B8F">
        <w:rPr>
          <w:rFonts w:cs="B Nazanin" w:hint="cs"/>
          <w:rtl/>
        </w:rPr>
        <w:t>در مطالعات ژئوشیمیایی چگونگی پراکندگی عناصر در بخشهای گسلی و رگه</w:t>
      </w:r>
      <w:r w:rsidRPr="00061B8F">
        <w:rPr>
          <w:rFonts w:cs="B Nazanin" w:hint="cs"/>
          <w:rtl/>
        </w:rPr>
        <w:softHyphen/>
        <w:t>های معدنی و همچنین ارتباط و همبستگی این عناصر مدنظر می</w:t>
      </w:r>
      <w:r w:rsidRPr="00061B8F">
        <w:rPr>
          <w:rFonts w:cs="B Nazanin" w:hint="cs"/>
          <w:rtl/>
        </w:rPr>
        <w:softHyphen/>
        <w:t>باشد. با این روابط می</w:t>
      </w:r>
      <w:r w:rsidRPr="00061B8F">
        <w:rPr>
          <w:rFonts w:cs="B Nazanin" w:hint="cs"/>
          <w:rtl/>
        </w:rPr>
        <w:softHyphen/>
        <w:t xml:space="preserve">توان تا حدودی به محیط و فرایندهای موثر در تشکیل کانسارهای پی برد. مطالعات ژئوشیمیایی ابزاری قدرتمند </w:t>
      </w:r>
      <w:r w:rsidRPr="00061B8F">
        <w:rPr>
          <w:rFonts w:cs="B Nazanin" w:hint="cs"/>
          <w:rtl/>
        </w:rPr>
        <w:lastRenderedPageBreak/>
        <w:t>در اکتشاف کانسارها است (هد نکوئیست و همکاران، 2000). به منظور سنجش فراوانی، چگونگی توزیع و رفتار ژئوشیمیایی آهن، نمونه برداری از افقهای آهندار و زونهای دگرسانی</w:t>
      </w:r>
      <w:r w:rsidRPr="00061B8F">
        <w:rPr>
          <w:rFonts w:cs="B Nazanin" w:hint="cs"/>
          <w:rtl/>
        </w:rPr>
        <w:softHyphen/>
        <w:t>های صورت گرفت</w:t>
      </w:r>
      <w:r w:rsidR="002D098A" w:rsidRPr="00061B8F">
        <w:rPr>
          <w:rFonts w:cs="B Nazanin" w:hint="cs"/>
          <w:rtl/>
        </w:rPr>
        <w:t>ه است</w:t>
      </w:r>
      <w:r w:rsidRPr="00061B8F">
        <w:rPr>
          <w:rFonts w:cs="B Nazanin" w:hint="cs"/>
          <w:rtl/>
        </w:rPr>
        <w:t xml:space="preserve">. </w:t>
      </w:r>
    </w:p>
    <w:p w:rsidR="00E43991" w:rsidRPr="00061B8F" w:rsidRDefault="00E43991" w:rsidP="00A32885">
      <w:pPr>
        <w:pStyle w:val="Heading1"/>
        <w:bidi/>
        <w:spacing w:before="120"/>
        <w:jc w:val="left"/>
        <w:rPr>
          <w:rFonts w:cs="B Nazanin"/>
          <w:rtl/>
        </w:rPr>
      </w:pPr>
      <w:bookmarkStart w:id="24" w:name="_Toc365572487"/>
      <w:bookmarkStart w:id="25" w:name="_Toc367187786"/>
      <w:bookmarkStart w:id="26" w:name="_Toc317049548"/>
      <w:r w:rsidRPr="00061B8F">
        <w:rPr>
          <w:rFonts w:cs="B Nazanin" w:hint="cs"/>
          <w:rtl/>
        </w:rPr>
        <w:t>ژئوشیمی آهن</w:t>
      </w:r>
      <w:bookmarkEnd w:id="24"/>
      <w:bookmarkEnd w:id="25"/>
      <w:bookmarkEnd w:id="26"/>
    </w:p>
    <w:p w:rsidR="00E43991" w:rsidRPr="00061B8F" w:rsidRDefault="00E43991" w:rsidP="00664705">
      <w:pPr>
        <w:tabs>
          <w:tab w:val="left" w:pos="2402"/>
        </w:tabs>
        <w:bidi/>
        <w:spacing w:before="120"/>
        <w:jc w:val="both"/>
        <w:rPr>
          <w:rFonts w:cs="B Nazanin"/>
          <w:rtl/>
        </w:rPr>
      </w:pPr>
      <w:r w:rsidRPr="00061B8F">
        <w:rPr>
          <w:rFonts w:cs="B Nazanin" w:hint="cs"/>
          <w:rtl/>
        </w:rPr>
        <w:t>آهن عنصری است با عدد اتمی 26 و وزن اتمی 85/55 نقطه ذوب آن 1535 و نقطه جوش آن 3000 درجه سانتی</w:t>
      </w:r>
      <w:r w:rsidRPr="00061B8F">
        <w:rPr>
          <w:rFonts w:cs="B Nazanin" w:hint="cs"/>
          <w:rtl/>
        </w:rPr>
        <w:softHyphen/>
        <w:t>گراد است. از نظر فراوانی، آهن چهارمین عنصر تشکیل دهنده پوسته جامد زمین بوده و 2/4 درصد پوسته از این عنصر تشکیل شده است. سنگ</w:t>
      </w:r>
      <w:r w:rsidRPr="00061B8F">
        <w:rPr>
          <w:rFonts w:cs="B Nazanin" w:hint="cs"/>
          <w:rtl/>
        </w:rPr>
        <w:softHyphen/>
        <w:t>های رسوبی در جایی که  مقدار آن بیش از 15 درصد باشد نهشته</w:t>
      </w:r>
      <w:r w:rsidRPr="00061B8F">
        <w:rPr>
          <w:rFonts w:cs="B Nazanin" w:hint="cs"/>
          <w:rtl/>
        </w:rPr>
        <w:softHyphen/>
        <w:t>های آهن</w:t>
      </w:r>
      <w:r w:rsidRPr="00061B8F">
        <w:rPr>
          <w:rFonts w:cs="B Nazanin" w:hint="cs"/>
          <w:rtl/>
        </w:rPr>
        <w:softHyphen/>
        <w:t>دار را تشکیل می</w:t>
      </w:r>
      <w:r w:rsidRPr="00061B8F">
        <w:rPr>
          <w:rFonts w:cs="B Nazanin" w:hint="cs"/>
          <w:rtl/>
        </w:rPr>
        <w:softHyphen/>
        <w:t>دهد. بخش عمده کانسنگ آهن تولید شده در دنیا برای تولید فولاد فرآوری می</w:t>
      </w:r>
      <w:r w:rsidRPr="00061B8F">
        <w:rPr>
          <w:rFonts w:cs="B Nazanin" w:hint="cs"/>
          <w:rtl/>
        </w:rPr>
        <w:softHyphen/>
        <w:t>شود. از این رو نیازهای صنعت فولاد، تاثیر شگرفی بر نوع کانسنگ استخراج شده دارد. آهن از فلزات واسطه و لیتوفیل است و اغلب به عنوان یک عنصر اصلی در کانی</w:t>
      </w:r>
      <w:r w:rsidRPr="00061B8F">
        <w:rPr>
          <w:rFonts w:cs="B Nazanin" w:hint="cs"/>
          <w:rtl/>
        </w:rPr>
        <w:softHyphen/>
        <w:t>های پوسته یافت می</w:t>
      </w:r>
      <w:r w:rsidRPr="00061B8F">
        <w:rPr>
          <w:rFonts w:cs="B Nazanin" w:hint="cs"/>
          <w:rtl/>
        </w:rPr>
        <w:softHyphen/>
        <w:t>شود. عنصر آهن به دو شکل دو ظرفیتی (آهن فرو) و سه ظرفیتی (آهن فریک) دیده می</w:t>
      </w:r>
      <w:r w:rsidRPr="00061B8F">
        <w:rPr>
          <w:rFonts w:cs="B Nazanin" w:hint="cs"/>
          <w:rtl/>
        </w:rPr>
        <w:softHyphen/>
        <w:t xml:space="preserve">شود </w:t>
      </w:r>
      <w:r w:rsidRPr="00061B8F">
        <w:rPr>
          <w:rFonts w:cs="B Nazanin"/>
        </w:rPr>
        <w:t>Fe</w:t>
      </w:r>
      <w:r w:rsidRPr="00061B8F">
        <w:rPr>
          <w:rFonts w:cs="B Nazanin"/>
          <w:vertAlign w:val="superscript"/>
        </w:rPr>
        <w:t>+2</w:t>
      </w:r>
      <w:r w:rsidRPr="00061B8F">
        <w:rPr>
          <w:rFonts w:cs="B Nazanin" w:hint="cs"/>
          <w:rtl/>
        </w:rPr>
        <w:t xml:space="preserve">. تحت شرایط احیایی و اسیدی بیشتر پایدار است در حالی که </w:t>
      </w:r>
      <w:r w:rsidRPr="00061B8F">
        <w:rPr>
          <w:rFonts w:cs="B Nazanin"/>
        </w:rPr>
        <w:t>Fe</w:t>
      </w:r>
      <w:r w:rsidRPr="00061B8F">
        <w:rPr>
          <w:rFonts w:cs="B Nazanin"/>
          <w:vertAlign w:val="superscript"/>
        </w:rPr>
        <w:t>+3</w:t>
      </w:r>
      <w:r w:rsidRPr="00061B8F">
        <w:rPr>
          <w:rFonts w:cs="B Nazanin" w:hint="cs"/>
          <w:rtl/>
        </w:rPr>
        <w:t xml:space="preserve"> در شرایط اکسیدی و قلیایی بیشتر پایدار می</w:t>
      </w:r>
      <w:r w:rsidRPr="00061B8F">
        <w:rPr>
          <w:rFonts w:cs="B Nazanin" w:hint="cs"/>
          <w:rtl/>
        </w:rPr>
        <w:softHyphen/>
        <w:t>باشد. رفتار ژئوشیمیایی آهن را می</w:t>
      </w:r>
      <w:r w:rsidRPr="00061B8F">
        <w:rPr>
          <w:rFonts w:cs="B Nazanin" w:hint="cs"/>
          <w:rtl/>
        </w:rPr>
        <w:softHyphen/>
        <w:t>توان توسط قوانین گلداشمیت (1958) خلاصه نمود؛ شرایط اکسیدی باعث ته</w:t>
      </w:r>
      <w:r w:rsidRPr="00061B8F">
        <w:rPr>
          <w:rFonts w:cs="B Nazanin" w:hint="cs"/>
          <w:rtl/>
        </w:rPr>
        <w:softHyphen/>
        <w:t>نشینی آهن و شرایط احیایی باعث انحلال آن می</w:t>
      </w:r>
      <w:r w:rsidRPr="00061B8F">
        <w:rPr>
          <w:rFonts w:cs="B Nazanin" w:hint="cs"/>
          <w:rtl/>
        </w:rPr>
        <w:softHyphen/>
        <w:t>شود. شرایط قلیایی باعث ته</w:t>
      </w:r>
      <w:r w:rsidRPr="00061B8F">
        <w:rPr>
          <w:rFonts w:cs="B Nazanin" w:hint="cs"/>
          <w:rtl/>
        </w:rPr>
        <w:softHyphen/>
        <w:t>نشینی آهن و شرایط اکسیدی باعث انحلال آن می</w:t>
      </w:r>
      <w:r w:rsidRPr="00061B8F">
        <w:rPr>
          <w:rFonts w:cs="B Nazanin" w:hint="cs"/>
          <w:rtl/>
        </w:rPr>
        <w:softHyphen/>
        <w:t>شود.</w:t>
      </w:r>
    </w:p>
    <w:p w:rsidR="00E43991" w:rsidRPr="00061B8F" w:rsidRDefault="00E43991" w:rsidP="003D439D">
      <w:pPr>
        <w:tabs>
          <w:tab w:val="left" w:pos="2402"/>
        </w:tabs>
        <w:bidi/>
        <w:spacing w:before="120"/>
        <w:jc w:val="both"/>
        <w:rPr>
          <w:rFonts w:cs="B Nazanin"/>
          <w:rtl/>
        </w:rPr>
      </w:pPr>
      <w:r w:rsidRPr="00061B8F">
        <w:rPr>
          <w:rFonts w:cs="B Nazanin" w:hint="cs"/>
          <w:rtl/>
        </w:rPr>
        <w:t>تعداد 7 نمونه از رخنمون</w:t>
      </w:r>
      <w:r w:rsidRPr="00061B8F">
        <w:rPr>
          <w:rFonts w:cs="B Nazanin" w:hint="cs"/>
          <w:rtl/>
        </w:rPr>
        <w:softHyphen/>
        <w:t xml:space="preserve">های سنگی برای آنالیز عناصر فلزات پایه و عناصر دیگر به منظور مطالعه رفتار عناصر آزمایشگاه مرکز تحقیقات مواد معدنی ایران آنالیز شد که نتایج آن در ذیل آورده شده است. (جدول </w:t>
      </w:r>
      <w:r w:rsidR="003D439D" w:rsidRPr="00061B8F">
        <w:rPr>
          <w:rFonts w:cs="B Nazanin" w:hint="cs"/>
          <w:rtl/>
        </w:rPr>
        <w:t>4</w:t>
      </w:r>
      <w:r w:rsidRPr="00061B8F">
        <w:rPr>
          <w:rFonts w:cs="B Nazanin" w:hint="cs"/>
          <w:rtl/>
        </w:rPr>
        <w:t>).</w:t>
      </w:r>
    </w:p>
    <w:p w:rsidR="00E43991" w:rsidRPr="00061B8F" w:rsidRDefault="00E43991" w:rsidP="00187BCD">
      <w:pPr>
        <w:tabs>
          <w:tab w:val="left" w:pos="2402"/>
        </w:tabs>
        <w:bidi/>
        <w:spacing w:before="120"/>
        <w:jc w:val="center"/>
        <w:rPr>
          <w:rFonts w:cs="B Nazanin"/>
          <w:rtl/>
        </w:rPr>
      </w:pPr>
    </w:p>
    <w:p w:rsidR="00E43991" w:rsidRPr="00061B8F" w:rsidRDefault="00E43991" w:rsidP="003D439D">
      <w:pPr>
        <w:tabs>
          <w:tab w:val="left" w:pos="2402"/>
        </w:tabs>
        <w:bidi/>
        <w:spacing w:before="120"/>
        <w:jc w:val="center"/>
        <w:rPr>
          <w:rFonts w:cs="B Nazanin"/>
          <w:b/>
          <w:bCs/>
          <w:sz w:val="18"/>
          <w:szCs w:val="18"/>
          <w:rtl/>
        </w:rPr>
      </w:pPr>
      <w:r w:rsidRPr="00061B8F">
        <w:rPr>
          <w:rFonts w:cs="B Nazanin" w:hint="cs"/>
          <w:b/>
          <w:bCs/>
          <w:sz w:val="18"/>
          <w:szCs w:val="18"/>
          <w:rtl/>
        </w:rPr>
        <w:t xml:space="preserve">جدول </w:t>
      </w:r>
      <w:r w:rsidR="003D439D" w:rsidRPr="00061B8F">
        <w:rPr>
          <w:rFonts w:cs="B Nazanin" w:hint="cs"/>
          <w:b/>
          <w:bCs/>
          <w:sz w:val="18"/>
          <w:szCs w:val="18"/>
          <w:rtl/>
        </w:rPr>
        <w:t>4</w:t>
      </w:r>
      <w:r w:rsidRPr="00061B8F">
        <w:rPr>
          <w:rFonts w:cs="B Nazanin" w:hint="cs"/>
          <w:b/>
          <w:bCs/>
          <w:sz w:val="18"/>
          <w:szCs w:val="18"/>
          <w:rtl/>
        </w:rPr>
        <w:t>، تجریه 7 نمونه در امتداد افقهای کانه</w:t>
      </w:r>
      <w:r w:rsidRPr="00061B8F">
        <w:rPr>
          <w:rFonts w:cs="B Nazanin" w:hint="cs"/>
          <w:b/>
          <w:bCs/>
          <w:sz w:val="18"/>
          <w:szCs w:val="18"/>
          <w:rtl/>
        </w:rPr>
        <w:softHyphen/>
        <w:t xml:space="preserve">دار به روش </w:t>
      </w:r>
      <w:r w:rsidRPr="00061B8F">
        <w:rPr>
          <w:rFonts w:cs="B Nazanin"/>
          <w:b/>
          <w:bCs/>
          <w:sz w:val="18"/>
          <w:szCs w:val="18"/>
        </w:rPr>
        <w:t>ICP</w:t>
      </w:r>
    </w:p>
    <w:tbl>
      <w:tblPr>
        <w:bidiVisual/>
        <w:tblW w:w="9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3"/>
        <w:gridCol w:w="613"/>
        <w:gridCol w:w="666"/>
        <w:gridCol w:w="612"/>
        <w:gridCol w:w="612"/>
        <w:gridCol w:w="666"/>
        <w:gridCol w:w="611"/>
        <w:gridCol w:w="611"/>
        <w:gridCol w:w="611"/>
        <w:gridCol w:w="711"/>
        <w:gridCol w:w="611"/>
        <w:gridCol w:w="723"/>
        <w:gridCol w:w="756"/>
        <w:gridCol w:w="941"/>
      </w:tblGrid>
      <w:tr w:rsidR="00061B8F" w:rsidRPr="00061B8F" w:rsidTr="00E61B3B">
        <w:trPr>
          <w:jc w:val="center"/>
        </w:trPr>
        <w:tc>
          <w:tcPr>
            <w:tcW w:w="636" w:type="dxa"/>
            <w:vAlign w:val="center"/>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Zn</w:t>
            </w:r>
          </w:p>
        </w:tc>
        <w:tc>
          <w:tcPr>
            <w:tcW w:w="636" w:type="dxa"/>
            <w:vAlign w:val="center"/>
          </w:tcPr>
          <w:p w:rsidR="00E43991" w:rsidRPr="00061B8F" w:rsidRDefault="00E43991" w:rsidP="00187BCD">
            <w:pPr>
              <w:tabs>
                <w:tab w:val="left" w:pos="2402"/>
              </w:tabs>
              <w:bidi/>
              <w:spacing w:before="120" w:line="120" w:lineRule="auto"/>
              <w:jc w:val="both"/>
              <w:rPr>
                <w:rFonts w:cs="B Nazanin"/>
                <w:sz w:val="18"/>
                <w:szCs w:val="18"/>
                <w:rtl/>
              </w:rPr>
            </w:pPr>
            <w:r w:rsidRPr="00061B8F">
              <w:rPr>
                <w:rFonts w:cs="B Nazanin"/>
                <w:sz w:val="18"/>
                <w:szCs w:val="18"/>
              </w:rPr>
              <w:t>Sb</w:t>
            </w:r>
          </w:p>
        </w:tc>
        <w:tc>
          <w:tcPr>
            <w:tcW w:w="636" w:type="dxa"/>
            <w:vAlign w:val="center"/>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S</w:t>
            </w:r>
          </w:p>
        </w:tc>
        <w:tc>
          <w:tcPr>
            <w:tcW w:w="636" w:type="dxa"/>
            <w:vAlign w:val="center"/>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Pb</w:t>
            </w:r>
          </w:p>
        </w:tc>
        <w:tc>
          <w:tcPr>
            <w:tcW w:w="636" w:type="dxa"/>
            <w:vAlign w:val="center"/>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Ni</w:t>
            </w:r>
          </w:p>
        </w:tc>
        <w:tc>
          <w:tcPr>
            <w:tcW w:w="636" w:type="dxa"/>
            <w:vAlign w:val="center"/>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Mn</w:t>
            </w:r>
          </w:p>
        </w:tc>
        <w:tc>
          <w:tcPr>
            <w:tcW w:w="635" w:type="dxa"/>
            <w:vAlign w:val="center"/>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Cu</w:t>
            </w:r>
          </w:p>
        </w:tc>
        <w:tc>
          <w:tcPr>
            <w:tcW w:w="635" w:type="dxa"/>
            <w:vAlign w:val="center"/>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Co</w:t>
            </w:r>
          </w:p>
        </w:tc>
        <w:tc>
          <w:tcPr>
            <w:tcW w:w="635" w:type="dxa"/>
            <w:vAlign w:val="center"/>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Cd</w:t>
            </w:r>
          </w:p>
        </w:tc>
        <w:tc>
          <w:tcPr>
            <w:tcW w:w="635" w:type="dxa"/>
            <w:vAlign w:val="center"/>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As</w:t>
            </w:r>
          </w:p>
        </w:tc>
        <w:tc>
          <w:tcPr>
            <w:tcW w:w="635" w:type="dxa"/>
            <w:vAlign w:val="center"/>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Ag</w:t>
            </w:r>
          </w:p>
        </w:tc>
        <w:tc>
          <w:tcPr>
            <w:tcW w:w="770" w:type="dxa"/>
            <w:vAlign w:val="center"/>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Mg</w:t>
            </w:r>
          </w:p>
        </w:tc>
        <w:tc>
          <w:tcPr>
            <w:tcW w:w="635" w:type="dxa"/>
            <w:vAlign w:val="center"/>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Fe</w:t>
            </w:r>
          </w:p>
        </w:tc>
        <w:tc>
          <w:tcPr>
            <w:tcW w:w="981" w:type="dxa"/>
            <w:vAlign w:val="center"/>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Element</w:t>
            </w:r>
          </w:p>
        </w:tc>
      </w:tr>
      <w:tr w:rsidR="00061B8F" w:rsidRPr="00061B8F" w:rsidTr="00E61B3B">
        <w:trPr>
          <w:jc w:val="center"/>
        </w:trPr>
        <w:tc>
          <w:tcPr>
            <w:tcW w:w="636" w:type="dxa"/>
            <w:vAlign w:val="center"/>
          </w:tcPr>
          <w:p w:rsidR="00E43991" w:rsidRPr="00061B8F" w:rsidRDefault="00E43991" w:rsidP="00187BCD">
            <w:pPr>
              <w:bidi/>
              <w:spacing w:before="120" w:line="120" w:lineRule="auto"/>
              <w:jc w:val="both"/>
              <w:rPr>
                <w:rFonts w:cs="B Nazanin"/>
                <w:sz w:val="18"/>
                <w:szCs w:val="18"/>
              </w:rPr>
            </w:pPr>
            <w:r w:rsidRPr="00061B8F">
              <w:rPr>
                <w:rFonts w:cs="B Nazanin"/>
                <w:sz w:val="18"/>
                <w:szCs w:val="18"/>
              </w:rPr>
              <w:t>ppm</w:t>
            </w:r>
          </w:p>
        </w:tc>
        <w:tc>
          <w:tcPr>
            <w:tcW w:w="636" w:type="dxa"/>
            <w:vAlign w:val="center"/>
          </w:tcPr>
          <w:p w:rsidR="00E43991" w:rsidRPr="00061B8F" w:rsidRDefault="00E43991" w:rsidP="00187BCD">
            <w:pPr>
              <w:bidi/>
              <w:spacing w:before="120" w:line="120" w:lineRule="auto"/>
              <w:jc w:val="both"/>
              <w:rPr>
                <w:rFonts w:cs="B Nazanin"/>
                <w:sz w:val="18"/>
                <w:szCs w:val="18"/>
              </w:rPr>
            </w:pPr>
            <w:r w:rsidRPr="00061B8F">
              <w:rPr>
                <w:rFonts w:cs="B Nazanin"/>
                <w:sz w:val="18"/>
                <w:szCs w:val="18"/>
              </w:rPr>
              <w:t>ppm</w:t>
            </w:r>
          </w:p>
        </w:tc>
        <w:tc>
          <w:tcPr>
            <w:tcW w:w="636" w:type="dxa"/>
            <w:vAlign w:val="center"/>
          </w:tcPr>
          <w:p w:rsidR="00E43991" w:rsidRPr="00061B8F" w:rsidRDefault="00E43991" w:rsidP="00187BCD">
            <w:pPr>
              <w:bidi/>
              <w:spacing w:before="120" w:line="120" w:lineRule="auto"/>
              <w:jc w:val="both"/>
              <w:rPr>
                <w:rFonts w:cs="B Nazanin"/>
                <w:sz w:val="18"/>
                <w:szCs w:val="18"/>
              </w:rPr>
            </w:pPr>
            <w:r w:rsidRPr="00061B8F">
              <w:rPr>
                <w:rFonts w:cs="B Nazanin"/>
                <w:sz w:val="18"/>
                <w:szCs w:val="18"/>
              </w:rPr>
              <w:t>ppm</w:t>
            </w:r>
          </w:p>
        </w:tc>
        <w:tc>
          <w:tcPr>
            <w:tcW w:w="636" w:type="dxa"/>
            <w:vAlign w:val="center"/>
          </w:tcPr>
          <w:p w:rsidR="00E43991" w:rsidRPr="00061B8F" w:rsidRDefault="00E43991" w:rsidP="00187BCD">
            <w:pPr>
              <w:bidi/>
              <w:spacing w:before="120" w:line="120" w:lineRule="auto"/>
              <w:jc w:val="both"/>
              <w:rPr>
                <w:rFonts w:cs="B Nazanin"/>
                <w:sz w:val="18"/>
                <w:szCs w:val="18"/>
              </w:rPr>
            </w:pPr>
            <w:r w:rsidRPr="00061B8F">
              <w:rPr>
                <w:rFonts w:cs="B Nazanin"/>
                <w:sz w:val="18"/>
                <w:szCs w:val="18"/>
              </w:rPr>
              <w:t>ppm</w:t>
            </w:r>
          </w:p>
        </w:tc>
        <w:tc>
          <w:tcPr>
            <w:tcW w:w="636" w:type="dxa"/>
            <w:vAlign w:val="center"/>
          </w:tcPr>
          <w:p w:rsidR="00E43991" w:rsidRPr="00061B8F" w:rsidRDefault="00E43991" w:rsidP="00187BCD">
            <w:pPr>
              <w:bidi/>
              <w:spacing w:before="120" w:line="120" w:lineRule="auto"/>
              <w:jc w:val="both"/>
              <w:rPr>
                <w:rFonts w:cs="B Nazanin"/>
                <w:sz w:val="18"/>
                <w:szCs w:val="18"/>
              </w:rPr>
            </w:pPr>
            <w:r w:rsidRPr="00061B8F">
              <w:rPr>
                <w:rFonts w:cs="B Nazanin"/>
                <w:sz w:val="18"/>
                <w:szCs w:val="18"/>
              </w:rPr>
              <w:t>ppm</w:t>
            </w:r>
          </w:p>
        </w:tc>
        <w:tc>
          <w:tcPr>
            <w:tcW w:w="636" w:type="dxa"/>
            <w:vAlign w:val="center"/>
          </w:tcPr>
          <w:p w:rsidR="00E43991" w:rsidRPr="00061B8F" w:rsidRDefault="00E43991" w:rsidP="00187BCD">
            <w:pPr>
              <w:bidi/>
              <w:spacing w:before="120" w:line="120" w:lineRule="auto"/>
              <w:jc w:val="both"/>
              <w:rPr>
                <w:rFonts w:cs="B Nazanin"/>
                <w:sz w:val="18"/>
                <w:szCs w:val="18"/>
              </w:rPr>
            </w:pPr>
            <w:r w:rsidRPr="00061B8F">
              <w:rPr>
                <w:rFonts w:cs="B Nazanin"/>
                <w:sz w:val="18"/>
                <w:szCs w:val="18"/>
              </w:rPr>
              <w:t>ppm</w:t>
            </w:r>
          </w:p>
        </w:tc>
        <w:tc>
          <w:tcPr>
            <w:tcW w:w="635" w:type="dxa"/>
            <w:vAlign w:val="center"/>
          </w:tcPr>
          <w:p w:rsidR="00E43991" w:rsidRPr="00061B8F" w:rsidRDefault="00E43991" w:rsidP="00187BCD">
            <w:pPr>
              <w:bidi/>
              <w:spacing w:before="120" w:line="120" w:lineRule="auto"/>
              <w:jc w:val="both"/>
              <w:rPr>
                <w:rFonts w:cs="B Nazanin"/>
                <w:sz w:val="18"/>
                <w:szCs w:val="18"/>
              </w:rPr>
            </w:pPr>
            <w:r w:rsidRPr="00061B8F">
              <w:rPr>
                <w:rFonts w:cs="B Nazanin"/>
                <w:sz w:val="18"/>
                <w:szCs w:val="18"/>
              </w:rPr>
              <w:t>ppm</w:t>
            </w:r>
          </w:p>
        </w:tc>
        <w:tc>
          <w:tcPr>
            <w:tcW w:w="635" w:type="dxa"/>
            <w:vAlign w:val="center"/>
          </w:tcPr>
          <w:p w:rsidR="00E43991" w:rsidRPr="00061B8F" w:rsidRDefault="00E43991" w:rsidP="00187BCD">
            <w:pPr>
              <w:bidi/>
              <w:spacing w:before="120" w:line="120" w:lineRule="auto"/>
              <w:jc w:val="both"/>
              <w:rPr>
                <w:rFonts w:cs="B Nazanin"/>
                <w:sz w:val="18"/>
                <w:szCs w:val="18"/>
              </w:rPr>
            </w:pPr>
            <w:r w:rsidRPr="00061B8F">
              <w:rPr>
                <w:rFonts w:cs="B Nazanin"/>
                <w:sz w:val="18"/>
                <w:szCs w:val="18"/>
              </w:rPr>
              <w:t>ppm</w:t>
            </w:r>
          </w:p>
        </w:tc>
        <w:tc>
          <w:tcPr>
            <w:tcW w:w="635" w:type="dxa"/>
            <w:vAlign w:val="center"/>
          </w:tcPr>
          <w:p w:rsidR="00E43991" w:rsidRPr="00061B8F" w:rsidRDefault="00E43991" w:rsidP="00187BCD">
            <w:pPr>
              <w:bidi/>
              <w:spacing w:before="120" w:line="120" w:lineRule="auto"/>
              <w:jc w:val="both"/>
              <w:rPr>
                <w:rFonts w:cs="B Nazanin"/>
                <w:sz w:val="18"/>
                <w:szCs w:val="18"/>
              </w:rPr>
            </w:pPr>
            <w:r w:rsidRPr="00061B8F">
              <w:rPr>
                <w:rFonts w:cs="B Nazanin"/>
                <w:sz w:val="18"/>
                <w:szCs w:val="18"/>
              </w:rPr>
              <w:t>ppm</w:t>
            </w:r>
          </w:p>
        </w:tc>
        <w:tc>
          <w:tcPr>
            <w:tcW w:w="635" w:type="dxa"/>
            <w:vAlign w:val="center"/>
          </w:tcPr>
          <w:p w:rsidR="00E43991" w:rsidRPr="00061B8F" w:rsidRDefault="00E43991" w:rsidP="00187BCD">
            <w:pPr>
              <w:bidi/>
              <w:spacing w:before="120" w:line="120" w:lineRule="auto"/>
              <w:jc w:val="both"/>
              <w:rPr>
                <w:rFonts w:cs="B Nazanin"/>
                <w:sz w:val="18"/>
                <w:szCs w:val="18"/>
              </w:rPr>
            </w:pPr>
            <w:r w:rsidRPr="00061B8F">
              <w:rPr>
                <w:rFonts w:cs="B Nazanin"/>
                <w:sz w:val="18"/>
                <w:szCs w:val="18"/>
              </w:rPr>
              <w:t>ppm</w:t>
            </w:r>
          </w:p>
        </w:tc>
        <w:tc>
          <w:tcPr>
            <w:tcW w:w="635" w:type="dxa"/>
            <w:vAlign w:val="center"/>
          </w:tcPr>
          <w:p w:rsidR="00E43991" w:rsidRPr="00061B8F" w:rsidRDefault="00E43991" w:rsidP="00187BCD">
            <w:pPr>
              <w:bidi/>
              <w:spacing w:before="120" w:line="120" w:lineRule="auto"/>
              <w:jc w:val="both"/>
              <w:rPr>
                <w:rFonts w:cs="B Nazanin"/>
                <w:sz w:val="18"/>
                <w:szCs w:val="18"/>
              </w:rPr>
            </w:pPr>
            <w:r w:rsidRPr="00061B8F">
              <w:rPr>
                <w:rFonts w:cs="B Nazanin"/>
                <w:sz w:val="18"/>
                <w:szCs w:val="18"/>
              </w:rPr>
              <w:t>ppm</w:t>
            </w:r>
          </w:p>
        </w:tc>
        <w:tc>
          <w:tcPr>
            <w:tcW w:w="770" w:type="dxa"/>
            <w:vAlign w:val="center"/>
          </w:tcPr>
          <w:p w:rsidR="00E43991" w:rsidRPr="00061B8F" w:rsidRDefault="00E43991" w:rsidP="00187BCD">
            <w:pPr>
              <w:bidi/>
              <w:spacing w:before="120" w:line="120" w:lineRule="auto"/>
              <w:jc w:val="both"/>
              <w:rPr>
                <w:rFonts w:cs="B Nazanin"/>
                <w:sz w:val="18"/>
                <w:szCs w:val="18"/>
              </w:rPr>
            </w:pPr>
            <w:r w:rsidRPr="00061B8F">
              <w:rPr>
                <w:rFonts w:cs="B Nazanin"/>
                <w:sz w:val="18"/>
                <w:szCs w:val="18"/>
              </w:rPr>
              <w:t>ppm</w:t>
            </w:r>
          </w:p>
        </w:tc>
        <w:tc>
          <w:tcPr>
            <w:tcW w:w="635" w:type="dxa"/>
            <w:vAlign w:val="center"/>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Ppm</w:t>
            </w:r>
          </w:p>
        </w:tc>
        <w:tc>
          <w:tcPr>
            <w:tcW w:w="981" w:type="dxa"/>
            <w:vAlign w:val="center"/>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Unit</w:t>
            </w:r>
          </w:p>
        </w:tc>
      </w:tr>
      <w:tr w:rsidR="00061B8F" w:rsidRPr="00061B8F" w:rsidTr="00E61B3B">
        <w:trPr>
          <w:jc w:val="center"/>
        </w:trPr>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286</w:t>
            </w:r>
          </w:p>
        </w:tc>
        <w:tc>
          <w:tcPr>
            <w:tcW w:w="636" w:type="dxa"/>
          </w:tcPr>
          <w:p w:rsidR="00E43991" w:rsidRPr="00061B8F" w:rsidRDefault="00E43991" w:rsidP="00187BCD">
            <w:pPr>
              <w:tabs>
                <w:tab w:val="left" w:pos="2402"/>
              </w:tabs>
              <w:bidi/>
              <w:spacing w:before="120" w:line="120" w:lineRule="auto"/>
              <w:jc w:val="both"/>
              <w:rPr>
                <w:rFonts w:cs="B Nazanin"/>
                <w:sz w:val="18"/>
                <w:szCs w:val="18"/>
                <w:rtl/>
              </w:rPr>
            </w:pPr>
            <w:r w:rsidRPr="00061B8F">
              <w:rPr>
                <w:rFonts w:cs="B Nazanin" w:hint="cs"/>
                <w:sz w:val="18"/>
                <w:szCs w:val="18"/>
                <w:rtl/>
              </w:rPr>
              <w:t>›</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229</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147</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16</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20641</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384</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90</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1.4</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46.2</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3</w:t>
            </w:r>
          </w:p>
        </w:tc>
        <w:tc>
          <w:tcPr>
            <w:tcW w:w="770"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2720</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338508</w:t>
            </w:r>
          </w:p>
        </w:tc>
        <w:tc>
          <w:tcPr>
            <w:tcW w:w="981"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H.M</w:t>
            </w:r>
            <w:r w:rsidRPr="00061B8F">
              <w:rPr>
                <w:rFonts w:cs="B Nazanin"/>
                <w:sz w:val="18"/>
                <w:szCs w:val="18"/>
                <w:vertAlign w:val="subscript"/>
              </w:rPr>
              <w:t>1</w:t>
            </w:r>
          </w:p>
        </w:tc>
      </w:tr>
      <w:tr w:rsidR="00061B8F" w:rsidRPr="00061B8F" w:rsidTr="00E61B3B">
        <w:trPr>
          <w:jc w:val="center"/>
        </w:trPr>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398</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1.03</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221</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106</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16</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3908</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5</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33</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1.3</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119.1</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2</w:t>
            </w:r>
          </w:p>
        </w:tc>
        <w:tc>
          <w:tcPr>
            <w:tcW w:w="770"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2882</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128469</w:t>
            </w:r>
          </w:p>
        </w:tc>
        <w:tc>
          <w:tcPr>
            <w:tcW w:w="981" w:type="dxa"/>
          </w:tcPr>
          <w:p w:rsidR="00E43991" w:rsidRPr="00061B8F" w:rsidRDefault="00E43991" w:rsidP="00187BCD">
            <w:pPr>
              <w:tabs>
                <w:tab w:val="left" w:pos="2402"/>
              </w:tabs>
              <w:bidi/>
              <w:spacing w:before="120" w:line="120" w:lineRule="auto"/>
              <w:jc w:val="both"/>
              <w:rPr>
                <w:rFonts w:cs="B Nazanin"/>
                <w:sz w:val="18"/>
                <w:szCs w:val="18"/>
                <w:rtl/>
              </w:rPr>
            </w:pPr>
            <w:r w:rsidRPr="00061B8F">
              <w:rPr>
                <w:rFonts w:cs="B Nazanin"/>
                <w:sz w:val="18"/>
                <w:szCs w:val="18"/>
              </w:rPr>
              <w:t>H.M</w:t>
            </w:r>
            <w:r w:rsidRPr="00061B8F">
              <w:rPr>
                <w:rFonts w:cs="B Nazanin"/>
                <w:sz w:val="18"/>
                <w:szCs w:val="18"/>
                <w:vertAlign w:val="subscript"/>
              </w:rPr>
              <w:t>2</w:t>
            </w:r>
          </w:p>
        </w:tc>
      </w:tr>
      <w:tr w:rsidR="00061B8F" w:rsidRPr="00061B8F" w:rsidTr="00E61B3B">
        <w:trPr>
          <w:jc w:val="center"/>
        </w:trPr>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258</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0.62</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79408</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246</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119</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4170</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397</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937</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13.7</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4300.3</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3.4</w:t>
            </w:r>
          </w:p>
        </w:tc>
        <w:tc>
          <w:tcPr>
            <w:tcW w:w="770"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1261</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230060</w:t>
            </w:r>
          </w:p>
        </w:tc>
        <w:tc>
          <w:tcPr>
            <w:tcW w:w="981" w:type="dxa"/>
          </w:tcPr>
          <w:p w:rsidR="00E43991" w:rsidRPr="00061B8F" w:rsidRDefault="00E43991" w:rsidP="00187BCD">
            <w:pPr>
              <w:tabs>
                <w:tab w:val="left" w:pos="2402"/>
              </w:tabs>
              <w:bidi/>
              <w:spacing w:before="120" w:line="120" w:lineRule="auto"/>
              <w:jc w:val="both"/>
              <w:rPr>
                <w:rFonts w:cs="B Nazanin"/>
                <w:sz w:val="18"/>
                <w:szCs w:val="18"/>
                <w:rtl/>
              </w:rPr>
            </w:pPr>
            <w:r w:rsidRPr="00061B8F">
              <w:rPr>
                <w:rFonts w:cs="B Nazanin"/>
                <w:sz w:val="18"/>
                <w:szCs w:val="18"/>
              </w:rPr>
              <w:t>H.M</w:t>
            </w:r>
            <w:r w:rsidRPr="00061B8F">
              <w:rPr>
                <w:rFonts w:cs="B Nazanin"/>
                <w:sz w:val="18"/>
                <w:szCs w:val="18"/>
                <w:vertAlign w:val="subscript"/>
              </w:rPr>
              <w:t>3</w:t>
            </w:r>
          </w:p>
        </w:tc>
      </w:tr>
      <w:tr w:rsidR="00061B8F" w:rsidRPr="00061B8F" w:rsidTr="00E61B3B">
        <w:trPr>
          <w:jc w:val="center"/>
        </w:trPr>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369</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0.89</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212</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98</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17</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3707</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4</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26</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1.9</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87.4</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1.8</w:t>
            </w:r>
          </w:p>
        </w:tc>
        <w:tc>
          <w:tcPr>
            <w:tcW w:w="770"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2544</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153544</w:t>
            </w:r>
          </w:p>
        </w:tc>
        <w:tc>
          <w:tcPr>
            <w:tcW w:w="981" w:type="dxa"/>
          </w:tcPr>
          <w:p w:rsidR="00E43991" w:rsidRPr="00061B8F" w:rsidRDefault="00E43991" w:rsidP="00187BCD">
            <w:pPr>
              <w:tabs>
                <w:tab w:val="left" w:pos="2402"/>
              </w:tabs>
              <w:bidi/>
              <w:spacing w:before="120" w:line="120" w:lineRule="auto"/>
              <w:jc w:val="both"/>
              <w:rPr>
                <w:rFonts w:cs="B Nazanin"/>
                <w:sz w:val="18"/>
                <w:szCs w:val="18"/>
                <w:rtl/>
              </w:rPr>
            </w:pPr>
            <w:r w:rsidRPr="00061B8F">
              <w:rPr>
                <w:rFonts w:cs="B Nazanin"/>
                <w:sz w:val="18"/>
                <w:szCs w:val="18"/>
              </w:rPr>
              <w:t>H.M</w:t>
            </w:r>
            <w:r w:rsidRPr="00061B8F">
              <w:rPr>
                <w:rFonts w:cs="B Nazanin"/>
                <w:sz w:val="18"/>
                <w:szCs w:val="18"/>
                <w:vertAlign w:val="subscript"/>
              </w:rPr>
              <w:t>4</w:t>
            </w:r>
          </w:p>
        </w:tc>
      </w:tr>
      <w:tr w:rsidR="00061B8F" w:rsidRPr="00061B8F" w:rsidTr="00E61B3B">
        <w:trPr>
          <w:jc w:val="center"/>
        </w:trPr>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179</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hint="cs"/>
                <w:sz w:val="18"/>
                <w:szCs w:val="18"/>
                <w:rtl/>
              </w:rPr>
              <w:t>›</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285</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125</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12</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10741</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274</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70</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1.6</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36.2</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2</w:t>
            </w:r>
          </w:p>
        </w:tc>
        <w:tc>
          <w:tcPr>
            <w:tcW w:w="770"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1750</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138510</w:t>
            </w:r>
          </w:p>
        </w:tc>
        <w:tc>
          <w:tcPr>
            <w:tcW w:w="981" w:type="dxa"/>
          </w:tcPr>
          <w:p w:rsidR="00E43991" w:rsidRPr="00061B8F" w:rsidRDefault="00E43991" w:rsidP="00187BCD">
            <w:pPr>
              <w:tabs>
                <w:tab w:val="left" w:pos="2402"/>
              </w:tabs>
              <w:bidi/>
              <w:spacing w:before="120" w:line="120" w:lineRule="auto"/>
              <w:jc w:val="both"/>
              <w:rPr>
                <w:rFonts w:cs="B Nazanin"/>
                <w:sz w:val="18"/>
                <w:szCs w:val="18"/>
                <w:rtl/>
              </w:rPr>
            </w:pPr>
            <w:r w:rsidRPr="00061B8F">
              <w:rPr>
                <w:rFonts w:cs="B Nazanin"/>
                <w:sz w:val="18"/>
                <w:szCs w:val="18"/>
              </w:rPr>
              <w:t>H.M</w:t>
            </w:r>
            <w:r w:rsidRPr="00061B8F">
              <w:rPr>
                <w:rFonts w:cs="B Nazanin"/>
                <w:sz w:val="18"/>
                <w:szCs w:val="18"/>
                <w:vertAlign w:val="subscript"/>
              </w:rPr>
              <w:t>5</w:t>
            </w:r>
          </w:p>
        </w:tc>
      </w:tr>
      <w:tr w:rsidR="00061B8F" w:rsidRPr="00061B8F" w:rsidTr="00E61B3B">
        <w:trPr>
          <w:jc w:val="center"/>
        </w:trPr>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157.6</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1.5</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136.2</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53.2</w:t>
            </w:r>
          </w:p>
        </w:tc>
        <w:tc>
          <w:tcPr>
            <w:tcW w:w="636" w:type="dxa"/>
          </w:tcPr>
          <w:p w:rsidR="00E43991" w:rsidRPr="00061B8F" w:rsidRDefault="00E43991" w:rsidP="00187BCD">
            <w:pPr>
              <w:tabs>
                <w:tab w:val="left" w:pos="2402"/>
              </w:tabs>
              <w:bidi/>
              <w:spacing w:before="120" w:line="120" w:lineRule="auto"/>
              <w:jc w:val="both"/>
              <w:rPr>
                <w:rFonts w:cs="B Nazanin"/>
                <w:sz w:val="18"/>
                <w:szCs w:val="18"/>
                <w:rtl/>
              </w:rPr>
            </w:pPr>
            <w:r w:rsidRPr="00061B8F">
              <w:rPr>
                <w:rFonts w:cs="B Nazanin"/>
                <w:sz w:val="18"/>
                <w:szCs w:val="18"/>
              </w:rPr>
              <w:t>8.9</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2112</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2.5</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14</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0.9</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73.2</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w:t>
            </w:r>
          </w:p>
        </w:tc>
        <w:tc>
          <w:tcPr>
            <w:tcW w:w="770"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1448</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66785</w:t>
            </w:r>
          </w:p>
        </w:tc>
        <w:tc>
          <w:tcPr>
            <w:tcW w:w="981" w:type="dxa"/>
          </w:tcPr>
          <w:p w:rsidR="00E43991" w:rsidRPr="00061B8F" w:rsidRDefault="00E43991" w:rsidP="00187BCD">
            <w:pPr>
              <w:tabs>
                <w:tab w:val="left" w:pos="2402"/>
              </w:tabs>
              <w:bidi/>
              <w:spacing w:before="120" w:line="120" w:lineRule="auto"/>
              <w:jc w:val="both"/>
              <w:rPr>
                <w:rFonts w:cs="B Nazanin"/>
                <w:sz w:val="18"/>
                <w:szCs w:val="18"/>
                <w:rtl/>
              </w:rPr>
            </w:pPr>
            <w:r w:rsidRPr="00061B8F">
              <w:rPr>
                <w:rFonts w:cs="B Nazanin"/>
                <w:sz w:val="18"/>
                <w:szCs w:val="18"/>
              </w:rPr>
              <w:t>H.M</w:t>
            </w:r>
            <w:r w:rsidRPr="00061B8F">
              <w:rPr>
                <w:rFonts w:cs="B Nazanin"/>
                <w:sz w:val="18"/>
                <w:szCs w:val="18"/>
                <w:vertAlign w:val="subscript"/>
              </w:rPr>
              <w:t>6</w:t>
            </w:r>
          </w:p>
        </w:tc>
      </w:tr>
      <w:tr w:rsidR="00061B8F" w:rsidRPr="00061B8F" w:rsidTr="00E61B3B">
        <w:trPr>
          <w:jc w:val="center"/>
        </w:trPr>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62.8</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0.7</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162.4</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52.1</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7.1</w:t>
            </w:r>
          </w:p>
        </w:tc>
        <w:tc>
          <w:tcPr>
            <w:tcW w:w="636"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1875</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3.5</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16.3</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1.4</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44.7</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3.2</w:t>
            </w:r>
          </w:p>
        </w:tc>
        <w:tc>
          <w:tcPr>
            <w:tcW w:w="770"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1652</w:t>
            </w:r>
          </w:p>
        </w:tc>
        <w:tc>
          <w:tcPr>
            <w:tcW w:w="635" w:type="dxa"/>
          </w:tcPr>
          <w:p w:rsidR="00E43991" w:rsidRPr="00061B8F" w:rsidRDefault="00E43991" w:rsidP="00187BCD">
            <w:pPr>
              <w:tabs>
                <w:tab w:val="left" w:pos="2402"/>
              </w:tabs>
              <w:bidi/>
              <w:spacing w:before="120" w:line="120" w:lineRule="auto"/>
              <w:jc w:val="both"/>
              <w:rPr>
                <w:rFonts w:cs="B Nazanin"/>
                <w:sz w:val="18"/>
                <w:szCs w:val="18"/>
              </w:rPr>
            </w:pPr>
            <w:r w:rsidRPr="00061B8F">
              <w:rPr>
                <w:rFonts w:cs="B Nazanin"/>
                <w:sz w:val="18"/>
                <w:szCs w:val="18"/>
              </w:rPr>
              <w:t>45894</w:t>
            </w:r>
          </w:p>
        </w:tc>
        <w:tc>
          <w:tcPr>
            <w:tcW w:w="981" w:type="dxa"/>
          </w:tcPr>
          <w:p w:rsidR="00E43991" w:rsidRPr="00061B8F" w:rsidRDefault="00E43991" w:rsidP="00187BCD">
            <w:pPr>
              <w:tabs>
                <w:tab w:val="left" w:pos="2402"/>
              </w:tabs>
              <w:bidi/>
              <w:spacing w:before="120" w:line="120" w:lineRule="auto"/>
              <w:jc w:val="both"/>
              <w:rPr>
                <w:rFonts w:cs="B Nazanin"/>
                <w:sz w:val="18"/>
                <w:szCs w:val="18"/>
                <w:rtl/>
              </w:rPr>
            </w:pPr>
            <w:r w:rsidRPr="00061B8F">
              <w:rPr>
                <w:rFonts w:cs="B Nazanin"/>
                <w:sz w:val="18"/>
                <w:szCs w:val="18"/>
              </w:rPr>
              <w:t>H.M</w:t>
            </w:r>
            <w:r w:rsidRPr="00061B8F">
              <w:rPr>
                <w:rFonts w:cs="B Nazanin"/>
                <w:sz w:val="18"/>
                <w:szCs w:val="18"/>
                <w:vertAlign w:val="subscript"/>
              </w:rPr>
              <w:t>7</w:t>
            </w:r>
          </w:p>
        </w:tc>
      </w:tr>
    </w:tbl>
    <w:p w:rsidR="003D439D" w:rsidRPr="00061B8F" w:rsidRDefault="003D439D" w:rsidP="00187BCD">
      <w:pPr>
        <w:tabs>
          <w:tab w:val="left" w:pos="2402"/>
        </w:tabs>
        <w:bidi/>
        <w:spacing w:before="120"/>
        <w:jc w:val="both"/>
        <w:rPr>
          <w:rFonts w:asciiTheme="majorHAnsi" w:eastAsiaTheme="majorEastAsia" w:hAnsiTheme="majorHAnsi" w:cs="B Nazanin"/>
          <w:b/>
          <w:bCs/>
          <w:rtl/>
        </w:rPr>
      </w:pPr>
    </w:p>
    <w:p w:rsidR="00E43991" w:rsidRPr="00061B8F" w:rsidRDefault="00E43991" w:rsidP="003D439D">
      <w:pPr>
        <w:tabs>
          <w:tab w:val="left" w:pos="2402"/>
        </w:tabs>
        <w:bidi/>
        <w:spacing w:before="120"/>
        <w:jc w:val="both"/>
        <w:rPr>
          <w:rFonts w:asciiTheme="majorHAnsi" w:eastAsiaTheme="majorEastAsia" w:hAnsiTheme="majorHAnsi" w:cs="B Nazanin"/>
          <w:b/>
          <w:bCs/>
          <w:rtl/>
        </w:rPr>
      </w:pPr>
      <w:r w:rsidRPr="00061B8F">
        <w:rPr>
          <w:rFonts w:asciiTheme="majorHAnsi" w:eastAsiaTheme="majorEastAsia" w:hAnsiTheme="majorHAnsi" w:cs="B Nazanin" w:hint="cs"/>
          <w:b/>
          <w:bCs/>
          <w:rtl/>
        </w:rPr>
        <w:t>پراکندگی و همبستگی عناصر در واحدهای سنگی و رگه</w:t>
      </w:r>
      <w:r w:rsidRPr="00061B8F">
        <w:rPr>
          <w:rFonts w:asciiTheme="majorHAnsi" w:eastAsiaTheme="majorEastAsia" w:hAnsiTheme="majorHAnsi" w:cs="B Nazanin" w:hint="cs"/>
          <w:b/>
          <w:bCs/>
          <w:rtl/>
        </w:rPr>
        <w:softHyphen/>
        <w:t>های معدنی مورد مطالعه</w:t>
      </w:r>
    </w:p>
    <w:p w:rsidR="00E43991" w:rsidRPr="00061B8F" w:rsidRDefault="00E43991" w:rsidP="003D439D">
      <w:pPr>
        <w:tabs>
          <w:tab w:val="left" w:pos="2402"/>
        </w:tabs>
        <w:bidi/>
        <w:spacing w:before="120"/>
        <w:jc w:val="both"/>
        <w:rPr>
          <w:rFonts w:cs="B Nazanin"/>
          <w:rtl/>
        </w:rPr>
      </w:pPr>
      <w:r w:rsidRPr="00061B8F">
        <w:rPr>
          <w:rFonts w:cs="B Nazanin" w:hint="cs"/>
          <w:rtl/>
        </w:rPr>
        <w:t>با توجه به نتایج تجزیه شیمیایی 7 نمونه معروف از بخش</w:t>
      </w:r>
      <w:r w:rsidRPr="00061B8F">
        <w:rPr>
          <w:rFonts w:cs="B Nazanin" w:hint="cs"/>
          <w:rtl/>
        </w:rPr>
        <w:softHyphen/>
        <w:t>های مختلف، میانگین و بیشینه عناصر به ترتیب عبارتند از: 8/0 ، 3/2 ، 4/3 (</w:t>
      </w:r>
      <w:r w:rsidRPr="00061B8F">
        <w:rPr>
          <w:rFonts w:cs="B Nazanin"/>
        </w:rPr>
        <w:t>ppm</w:t>
      </w:r>
      <w:r w:rsidRPr="00061B8F">
        <w:rPr>
          <w:rFonts w:cs="B Nazanin" w:hint="cs"/>
          <w:rtl/>
        </w:rPr>
        <w:t>) نقره، 36 ، 4300 ، 672 (</w:t>
      </w:r>
      <w:r w:rsidRPr="00061B8F">
        <w:rPr>
          <w:rFonts w:cs="B Nazanin"/>
        </w:rPr>
        <w:t>ppm</w:t>
      </w:r>
      <w:r w:rsidRPr="00061B8F">
        <w:rPr>
          <w:rFonts w:cs="B Nazanin" w:hint="cs"/>
          <w:rtl/>
        </w:rPr>
        <w:t>) آرسنیک، 1 ، 4/3 ، 3/2 (</w:t>
      </w:r>
      <w:r w:rsidRPr="00061B8F">
        <w:rPr>
          <w:rFonts w:cs="B Nazanin"/>
        </w:rPr>
        <w:t>ppm</w:t>
      </w:r>
      <w:r w:rsidRPr="00061B8F">
        <w:rPr>
          <w:rFonts w:cs="B Nazanin" w:hint="cs"/>
          <w:rtl/>
        </w:rPr>
        <w:t>)، 62 ، 398 ، 244 (</w:t>
      </w:r>
      <w:r w:rsidRPr="00061B8F">
        <w:rPr>
          <w:rFonts w:cs="B Nazanin"/>
        </w:rPr>
        <w:t>ppm</w:t>
      </w:r>
      <w:r w:rsidRPr="00061B8F">
        <w:rPr>
          <w:rFonts w:cs="B Nazanin" w:hint="cs"/>
          <w:rtl/>
        </w:rPr>
        <w:t>) روی و 5/4 ، 34 و 15 درصد وزنی آهن است (جدول 5).</w:t>
      </w:r>
      <w:r w:rsidR="003D439D" w:rsidRPr="00061B8F">
        <w:rPr>
          <w:rFonts w:cs="B Nazanin" w:hint="cs"/>
          <w:rtl/>
        </w:rPr>
        <w:t xml:space="preserve"> </w:t>
      </w:r>
      <w:r w:rsidRPr="00061B8F">
        <w:rPr>
          <w:rFonts w:cs="B Nazanin" w:hint="cs"/>
          <w:rtl/>
        </w:rPr>
        <w:t>برای بررسی همبستگی و رفتار ژئوشیمیایی عناصر در رخنمونهای سنگی و رگه</w:t>
      </w:r>
      <w:r w:rsidRPr="00061B8F">
        <w:rPr>
          <w:rFonts w:cs="B Nazanin" w:hint="cs"/>
          <w:rtl/>
        </w:rPr>
        <w:softHyphen/>
        <w:t>های کانه</w:t>
      </w:r>
      <w:r w:rsidRPr="00061B8F">
        <w:rPr>
          <w:rFonts w:cs="B Nazanin" w:hint="cs"/>
          <w:rtl/>
        </w:rPr>
        <w:softHyphen/>
        <w:t>دار نمودارهای خوشه</w:t>
      </w:r>
      <w:r w:rsidRPr="00061B8F">
        <w:rPr>
          <w:rFonts w:cs="B Nazanin" w:hint="cs"/>
          <w:rtl/>
        </w:rPr>
        <w:softHyphen/>
        <w:t>ای و همبستگی ماتریس انطباقی رسم شد (شکل 5).</w:t>
      </w:r>
    </w:p>
    <w:p w:rsidR="003D439D" w:rsidRPr="00061B8F" w:rsidRDefault="003D439D" w:rsidP="003D439D">
      <w:pPr>
        <w:tabs>
          <w:tab w:val="left" w:pos="2402"/>
        </w:tabs>
        <w:bidi/>
        <w:spacing w:before="120"/>
        <w:jc w:val="both"/>
        <w:rPr>
          <w:rFonts w:cs="B Nazanin"/>
          <w:rtl/>
        </w:rPr>
      </w:pPr>
    </w:p>
    <w:p w:rsidR="00E43991" w:rsidRPr="00061B8F" w:rsidRDefault="00E43991" w:rsidP="003D439D">
      <w:pPr>
        <w:tabs>
          <w:tab w:val="left" w:pos="2402"/>
        </w:tabs>
        <w:bidi/>
        <w:spacing w:before="120"/>
        <w:jc w:val="center"/>
        <w:rPr>
          <w:rFonts w:cs="B Nazanin"/>
          <w:b/>
          <w:bCs/>
          <w:sz w:val="18"/>
          <w:szCs w:val="18"/>
          <w:rtl/>
        </w:rPr>
      </w:pPr>
      <w:r w:rsidRPr="00061B8F">
        <w:rPr>
          <w:rFonts w:cs="B Nazanin" w:hint="cs"/>
          <w:b/>
          <w:bCs/>
          <w:sz w:val="18"/>
          <w:szCs w:val="18"/>
          <w:rtl/>
        </w:rPr>
        <w:t>جدول 5</w:t>
      </w:r>
      <w:r w:rsidR="003D439D" w:rsidRPr="00061B8F">
        <w:rPr>
          <w:rFonts w:cs="B Nazanin" w:hint="cs"/>
          <w:b/>
          <w:bCs/>
          <w:sz w:val="18"/>
          <w:szCs w:val="18"/>
          <w:rtl/>
        </w:rPr>
        <w:t>:</w:t>
      </w:r>
      <w:r w:rsidRPr="00061B8F">
        <w:rPr>
          <w:rFonts w:cs="B Nazanin" w:hint="cs"/>
          <w:b/>
          <w:bCs/>
          <w:sz w:val="18"/>
          <w:szCs w:val="18"/>
          <w:rtl/>
        </w:rPr>
        <w:t xml:space="preserve"> پارامترهای آماری نتایج آنالیز نمونه</w:t>
      </w:r>
      <w:r w:rsidRPr="00061B8F">
        <w:rPr>
          <w:rFonts w:cs="B Nazanin" w:hint="cs"/>
          <w:b/>
          <w:bCs/>
          <w:sz w:val="18"/>
          <w:szCs w:val="18"/>
          <w:rtl/>
        </w:rPr>
        <w:softHyphen/>
        <w:t>ها</w:t>
      </w:r>
    </w:p>
    <w:tbl>
      <w:tblPr>
        <w:bidiVisual/>
        <w:tblW w:w="9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3"/>
        <w:gridCol w:w="557"/>
        <w:gridCol w:w="801"/>
        <w:gridCol w:w="621"/>
        <w:gridCol w:w="549"/>
        <w:gridCol w:w="714"/>
        <w:gridCol w:w="621"/>
        <w:gridCol w:w="621"/>
        <w:gridCol w:w="549"/>
        <w:gridCol w:w="725"/>
        <w:gridCol w:w="549"/>
        <w:gridCol w:w="711"/>
        <w:gridCol w:w="891"/>
        <w:gridCol w:w="835"/>
      </w:tblGrid>
      <w:tr w:rsidR="00061B8F" w:rsidRPr="00061B8F" w:rsidTr="00E61B3B">
        <w:trPr>
          <w:jc w:val="center"/>
        </w:trPr>
        <w:tc>
          <w:tcPr>
            <w:tcW w:w="672" w:type="dxa"/>
            <w:vAlign w:val="center"/>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Zn</w:t>
            </w:r>
          </w:p>
        </w:tc>
        <w:tc>
          <w:tcPr>
            <w:tcW w:w="589" w:type="dxa"/>
            <w:vAlign w:val="center"/>
          </w:tcPr>
          <w:p w:rsidR="00E43991" w:rsidRPr="00061B8F" w:rsidRDefault="00E43991" w:rsidP="00187BCD">
            <w:pPr>
              <w:tabs>
                <w:tab w:val="left" w:pos="2402"/>
              </w:tabs>
              <w:bidi/>
              <w:spacing w:before="120"/>
              <w:jc w:val="both"/>
              <w:rPr>
                <w:rFonts w:cs="B Nazanin"/>
                <w:sz w:val="18"/>
                <w:szCs w:val="18"/>
                <w:rtl/>
              </w:rPr>
            </w:pPr>
            <w:r w:rsidRPr="00061B8F">
              <w:rPr>
                <w:rFonts w:cs="B Nazanin"/>
                <w:sz w:val="18"/>
                <w:szCs w:val="18"/>
              </w:rPr>
              <w:t>Sb</w:t>
            </w:r>
          </w:p>
        </w:tc>
        <w:tc>
          <w:tcPr>
            <w:tcW w:w="723" w:type="dxa"/>
            <w:vAlign w:val="center"/>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S</w:t>
            </w:r>
          </w:p>
        </w:tc>
        <w:tc>
          <w:tcPr>
            <w:tcW w:w="590" w:type="dxa"/>
            <w:vAlign w:val="center"/>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Pb</w:t>
            </w:r>
          </w:p>
        </w:tc>
        <w:tc>
          <w:tcPr>
            <w:tcW w:w="590" w:type="dxa"/>
            <w:vAlign w:val="center"/>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Ni</w:t>
            </w:r>
          </w:p>
        </w:tc>
        <w:tc>
          <w:tcPr>
            <w:tcW w:w="723" w:type="dxa"/>
            <w:vAlign w:val="center"/>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Mn</w:t>
            </w:r>
          </w:p>
        </w:tc>
        <w:tc>
          <w:tcPr>
            <w:tcW w:w="590" w:type="dxa"/>
            <w:vAlign w:val="center"/>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Cu</w:t>
            </w:r>
          </w:p>
        </w:tc>
        <w:tc>
          <w:tcPr>
            <w:tcW w:w="590" w:type="dxa"/>
            <w:vAlign w:val="center"/>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Co</w:t>
            </w:r>
          </w:p>
        </w:tc>
        <w:tc>
          <w:tcPr>
            <w:tcW w:w="590" w:type="dxa"/>
            <w:vAlign w:val="center"/>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Cd</w:t>
            </w:r>
          </w:p>
        </w:tc>
        <w:tc>
          <w:tcPr>
            <w:tcW w:w="774" w:type="dxa"/>
            <w:vAlign w:val="center"/>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As</w:t>
            </w:r>
          </w:p>
        </w:tc>
        <w:tc>
          <w:tcPr>
            <w:tcW w:w="590" w:type="dxa"/>
            <w:vAlign w:val="center"/>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Ag</w:t>
            </w:r>
          </w:p>
        </w:tc>
        <w:tc>
          <w:tcPr>
            <w:tcW w:w="633" w:type="dxa"/>
            <w:vAlign w:val="center"/>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Mg</w:t>
            </w:r>
          </w:p>
        </w:tc>
        <w:tc>
          <w:tcPr>
            <w:tcW w:w="825" w:type="dxa"/>
            <w:vAlign w:val="center"/>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Fe</w:t>
            </w:r>
          </w:p>
        </w:tc>
        <w:tc>
          <w:tcPr>
            <w:tcW w:w="898" w:type="dxa"/>
            <w:vAlign w:val="center"/>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Element</w:t>
            </w:r>
          </w:p>
        </w:tc>
      </w:tr>
      <w:tr w:rsidR="00061B8F" w:rsidRPr="00061B8F" w:rsidTr="00E61B3B">
        <w:trPr>
          <w:jc w:val="center"/>
        </w:trPr>
        <w:tc>
          <w:tcPr>
            <w:tcW w:w="672" w:type="dxa"/>
            <w:vAlign w:val="center"/>
          </w:tcPr>
          <w:p w:rsidR="00E43991" w:rsidRPr="00061B8F" w:rsidRDefault="00E43991" w:rsidP="00187BCD">
            <w:pPr>
              <w:bidi/>
              <w:spacing w:before="120"/>
              <w:jc w:val="both"/>
              <w:rPr>
                <w:rFonts w:cs="B Nazanin"/>
                <w:sz w:val="18"/>
                <w:szCs w:val="18"/>
              </w:rPr>
            </w:pPr>
            <w:r w:rsidRPr="00061B8F">
              <w:rPr>
                <w:rFonts w:cs="B Nazanin"/>
                <w:sz w:val="18"/>
                <w:szCs w:val="18"/>
              </w:rPr>
              <w:t>Ppm</w:t>
            </w:r>
          </w:p>
        </w:tc>
        <w:tc>
          <w:tcPr>
            <w:tcW w:w="589" w:type="dxa"/>
            <w:vAlign w:val="center"/>
          </w:tcPr>
          <w:p w:rsidR="00E43991" w:rsidRPr="00061B8F" w:rsidRDefault="00E43991" w:rsidP="00187BCD">
            <w:pPr>
              <w:bidi/>
              <w:spacing w:before="120"/>
              <w:jc w:val="both"/>
              <w:rPr>
                <w:rFonts w:cs="B Nazanin"/>
                <w:sz w:val="18"/>
                <w:szCs w:val="18"/>
              </w:rPr>
            </w:pPr>
            <w:r w:rsidRPr="00061B8F">
              <w:rPr>
                <w:rFonts w:cs="B Nazanin"/>
                <w:sz w:val="18"/>
                <w:szCs w:val="18"/>
              </w:rPr>
              <w:t>Ppm</w:t>
            </w:r>
          </w:p>
        </w:tc>
        <w:tc>
          <w:tcPr>
            <w:tcW w:w="723" w:type="dxa"/>
            <w:vAlign w:val="center"/>
          </w:tcPr>
          <w:p w:rsidR="00E43991" w:rsidRPr="00061B8F" w:rsidRDefault="00E43991" w:rsidP="00187BCD">
            <w:pPr>
              <w:bidi/>
              <w:spacing w:before="120"/>
              <w:jc w:val="both"/>
              <w:rPr>
                <w:rFonts w:cs="B Nazanin"/>
                <w:sz w:val="18"/>
                <w:szCs w:val="18"/>
              </w:rPr>
            </w:pPr>
            <w:r w:rsidRPr="00061B8F">
              <w:rPr>
                <w:rFonts w:cs="B Nazanin"/>
                <w:sz w:val="18"/>
                <w:szCs w:val="18"/>
              </w:rPr>
              <w:t>ppm</w:t>
            </w:r>
          </w:p>
        </w:tc>
        <w:tc>
          <w:tcPr>
            <w:tcW w:w="590" w:type="dxa"/>
            <w:vAlign w:val="center"/>
          </w:tcPr>
          <w:p w:rsidR="00E43991" w:rsidRPr="00061B8F" w:rsidRDefault="00E43991" w:rsidP="00187BCD">
            <w:pPr>
              <w:bidi/>
              <w:spacing w:before="120"/>
              <w:jc w:val="both"/>
              <w:rPr>
                <w:rFonts w:cs="B Nazanin"/>
                <w:sz w:val="18"/>
                <w:szCs w:val="18"/>
              </w:rPr>
            </w:pPr>
            <w:r w:rsidRPr="00061B8F">
              <w:rPr>
                <w:rFonts w:cs="B Nazanin"/>
                <w:sz w:val="18"/>
                <w:szCs w:val="18"/>
              </w:rPr>
              <w:t>Ppm</w:t>
            </w:r>
          </w:p>
        </w:tc>
        <w:tc>
          <w:tcPr>
            <w:tcW w:w="590" w:type="dxa"/>
            <w:vAlign w:val="center"/>
          </w:tcPr>
          <w:p w:rsidR="00E43991" w:rsidRPr="00061B8F" w:rsidRDefault="00E43991" w:rsidP="00187BCD">
            <w:pPr>
              <w:bidi/>
              <w:spacing w:before="120"/>
              <w:jc w:val="both"/>
              <w:rPr>
                <w:rFonts w:cs="B Nazanin"/>
                <w:sz w:val="18"/>
                <w:szCs w:val="18"/>
              </w:rPr>
            </w:pPr>
            <w:r w:rsidRPr="00061B8F">
              <w:rPr>
                <w:rFonts w:cs="B Nazanin"/>
                <w:sz w:val="18"/>
                <w:szCs w:val="18"/>
              </w:rPr>
              <w:t>ppm</w:t>
            </w:r>
          </w:p>
        </w:tc>
        <w:tc>
          <w:tcPr>
            <w:tcW w:w="723" w:type="dxa"/>
            <w:vAlign w:val="center"/>
          </w:tcPr>
          <w:p w:rsidR="00E43991" w:rsidRPr="00061B8F" w:rsidRDefault="00E43991" w:rsidP="00187BCD">
            <w:pPr>
              <w:bidi/>
              <w:spacing w:before="120"/>
              <w:jc w:val="both"/>
              <w:rPr>
                <w:rFonts w:cs="B Nazanin"/>
                <w:sz w:val="18"/>
                <w:szCs w:val="18"/>
              </w:rPr>
            </w:pPr>
            <w:r w:rsidRPr="00061B8F">
              <w:rPr>
                <w:rFonts w:cs="B Nazanin"/>
                <w:sz w:val="18"/>
                <w:szCs w:val="18"/>
              </w:rPr>
              <w:t>ppm</w:t>
            </w:r>
          </w:p>
        </w:tc>
        <w:tc>
          <w:tcPr>
            <w:tcW w:w="590" w:type="dxa"/>
            <w:vAlign w:val="center"/>
          </w:tcPr>
          <w:p w:rsidR="00E43991" w:rsidRPr="00061B8F" w:rsidRDefault="00E43991" w:rsidP="00187BCD">
            <w:pPr>
              <w:bidi/>
              <w:spacing w:before="120"/>
              <w:jc w:val="both"/>
              <w:rPr>
                <w:rFonts w:cs="B Nazanin"/>
                <w:sz w:val="18"/>
                <w:szCs w:val="18"/>
              </w:rPr>
            </w:pPr>
            <w:r w:rsidRPr="00061B8F">
              <w:rPr>
                <w:rFonts w:cs="B Nazanin"/>
                <w:sz w:val="18"/>
                <w:szCs w:val="18"/>
              </w:rPr>
              <w:t>ppm</w:t>
            </w:r>
          </w:p>
        </w:tc>
        <w:tc>
          <w:tcPr>
            <w:tcW w:w="590" w:type="dxa"/>
            <w:vAlign w:val="center"/>
          </w:tcPr>
          <w:p w:rsidR="00E43991" w:rsidRPr="00061B8F" w:rsidRDefault="00E43991" w:rsidP="00187BCD">
            <w:pPr>
              <w:bidi/>
              <w:spacing w:before="120"/>
              <w:jc w:val="both"/>
              <w:rPr>
                <w:rFonts w:cs="B Nazanin"/>
                <w:sz w:val="18"/>
                <w:szCs w:val="18"/>
              </w:rPr>
            </w:pPr>
            <w:r w:rsidRPr="00061B8F">
              <w:rPr>
                <w:rFonts w:cs="B Nazanin"/>
                <w:sz w:val="18"/>
                <w:szCs w:val="18"/>
              </w:rPr>
              <w:t>ppm</w:t>
            </w:r>
          </w:p>
        </w:tc>
        <w:tc>
          <w:tcPr>
            <w:tcW w:w="590" w:type="dxa"/>
            <w:vAlign w:val="center"/>
          </w:tcPr>
          <w:p w:rsidR="00E43991" w:rsidRPr="00061B8F" w:rsidRDefault="00E43991" w:rsidP="00187BCD">
            <w:pPr>
              <w:bidi/>
              <w:spacing w:before="120"/>
              <w:jc w:val="both"/>
              <w:rPr>
                <w:rFonts w:cs="B Nazanin"/>
                <w:sz w:val="18"/>
                <w:szCs w:val="18"/>
              </w:rPr>
            </w:pPr>
            <w:r w:rsidRPr="00061B8F">
              <w:rPr>
                <w:rFonts w:cs="B Nazanin"/>
                <w:sz w:val="18"/>
                <w:szCs w:val="18"/>
              </w:rPr>
              <w:t>ppm</w:t>
            </w:r>
          </w:p>
        </w:tc>
        <w:tc>
          <w:tcPr>
            <w:tcW w:w="774" w:type="dxa"/>
            <w:vAlign w:val="center"/>
          </w:tcPr>
          <w:p w:rsidR="00E43991" w:rsidRPr="00061B8F" w:rsidRDefault="00E43991" w:rsidP="00187BCD">
            <w:pPr>
              <w:bidi/>
              <w:spacing w:before="120"/>
              <w:jc w:val="both"/>
              <w:rPr>
                <w:rFonts w:cs="B Nazanin"/>
                <w:sz w:val="18"/>
                <w:szCs w:val="18"/>
              </w:rPr>
            </w:pPr>
            <w:r w:rsidRPr="00061B8F">
              <w:rPr>
                <w:rFonts w:cs="B Nazanin"/>
                <w:sz w:val="18"/>
                <w:szCs w:val="18"/>
              </w:rPr>
              <w:t>ppm</w:t>
            </w:r>
          </w:p>
        </w:tc>
        <w:tc>
          <w:tcPr>
            <w:tcW w:w="590" w:type="dxa"/>
            <w:vAlign w:val="center"/>
          </w:tcPr>
          <w:p w:rsidR="00E43991" w:rsidRPr="00061B8F" w:rsidRDefault="00E43991" w:rsidP="00187BCD">
            <w:pPr>
              <w:bidi/>
              <w:spacing w:before="120"/>
              <w:jc w:val="both"/>
              <w:rPr>
                <w:rFonts w:cs="B Nazanin"/>
                <w:sz w:val="18"/>
                <w:szCs w:val="18"/>
              </w:rPr>
            </w:pPr>
            <w:r w:rsidRPr="00061B8F">
              <w:rPr>
                <w:rFonts w:cs="B Nazanin"/>
                <w:sz w:val="18"/>
                <w:szCs w:val="18"/>
              </w:rPr>
              <w:t>ppm</w:t>
            </w:r>
          </w:p>
        </w:tc>
        <w:tc>
          <w:tcPr>
            <w:tcW w:w="633" w:type="dxa"/>
            <w:vAlign w:val="center"/>
          </w:tcPr>
          <w:p w:rsidR="00E43991" w:rsidRPr="00061B8F" w:rsidRDefault="00E43991" w:rsidP="00187BCD">
            <w:pPr>
              <w:bidi/>
              <w:spacing w:before="120"/>
              <w:jc w:val="both"/>
              <w:rPr>
                <w:rFonts w:cs="B Nazanin"/>
                <w:sz w:val="18"/>
                <w:szCs w:val="18"/>
              </w:rPr>
            </w:pPr>
            <w:r w:rsidRPr="00061B8F">
              <w:rPr>
                <w:rFonts w:cs="B Nazanin"/>
                <w:sz w:val="18"/>
                <w:szCs w:val="18"/>
              </w:rPr>
              <w:t>ppm</w:t>
            </w:r>
          </w:p>
        </w:tc>
        <w:tc>
          <w:tcPr>
            <w:tcW w:w="825" w:type="dxa"/>
            <w:vAlign w:val="center"/>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ppm</w:t>
            </w:r>
          </w:p>
        </w:tc>
        <w:tc>
          <w:tcPr>
            <w:tcW w:w="898" w:type="dxa"/>
            <w:vAlign w:val="center"/>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Unit</w:t>
            </w:r>
          </w:p>
        </w:tc>
      </w:tr>
      <w:tr w:rsidR="00061B8F" w:rsidRPr="00061B8F" w:rsidTr="00E61B3B">
        <w:trPr>
          <w:jc w:val="center"/>
        </w:trPr>
        <w:tc>
          <w:tcPr>
            <w:tcW w:w="672"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62.8</w:t>
            </w:r>
          </w:p>
        </w:tc>
        <w:tc>
          <w:tcPr>
            <w:tcW w:w="589"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0.62</w:t>
            </w:r>
          </w:p>
        </w:tc>
        <w:tc>
          <w:tcPr>
            <w:tcW w:w="723"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136.2</w:t>
            </w:r>
          </w:p>
        </w:tc>
        <w:tc>
          <w:tcPr>
            <w:tcW w:w="590"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52.1</w:t>
            </w:r>
          </w:p>
        </w:tc>
        <w:tc>
          <w:tcPr>
            <w:tcW w:w="590"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7.1</w:t>
            </w:r>
          </w:p>
        </w:tc>
        <w:tc>
          <w:tcPr>
            <w:tcW w:w="723"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1875</w:t>
            </w:r>
          </w:p>
        </w:tc>
        <w:tc>
          <w:tcPr>
            <w:tcW w:w="590"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2.5</w:t>
            </w:r>
          </w:p>
        </w:tc>
        <w:tc>
          <w:tcPr>
            <w:tcW w:w="590"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1.4</w:t>
            </w:r>
          </w:p>
        </w:tc>
        <w:tc>
          <w:tcPr>
            <w:tcW w:w="590"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0.9</w:t>
            </w:r>
          </w:p>
        </w:tc>
        <w:tc>
          <w:tcPr>
            <w:tcW w:w="774"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36.2</w:t>
            </w:r>
          </w:p>
        </w:tc>
        <w:tc>
          <w:tcPr>
            <w:tcW w:w="590"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1</w:t>
            </w:r>
          </w:p>
        </w:tc>
        <w:tc>
          <w:tcPr>
            <w:tcW w:w="633"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1261</w:t>
            </w:r>
          </w:p>
        </w:tc>
        <w:tc>
          <w:tcPr>
            <w:tcW w:w="825"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45894</w:t>
            </w:r>
          </w:p>
        </w:tc>
        <w:tc>
          <w:tcPr>
            <w:tcW w:w="898" w:type="dxa"/>
          </w:tcPr>
          <w:p w:rsidR="00E43991" w:rsidRPr="00061B8F" w:rsidRDefault="00E43991" w:rsidP="00187BCD">
            <w:pPr>
              <w:tabs>
                <w:tab w:val="center" w:pos="341"/>
                <w:tab w:val="left" w:pos="2402"/>
              </w:tabs>
              <w:bidi/>
              <w:spacing w:before="120"/>
              <w:jc w:val="both"/>
              <w:rPr>
                <w:rFonts w:cs="B Nazanin"/>
                <w:sz w:val="18"/>
                <w:szCs w:val="18"/>
                <w:rtl/>
              </w:rPr>
            </w:pPr>
            <w:r w:rsidRPr="00061B8F">
              <w:rPr>
                <w:rFonts w:cs="B Nazanin"/>
                <w:sz w:val="18"/>
                <w:szCs w:val="18"/>
              </w:rPr>
              <w:t>min</w:t>
            </w:r>
          </w:p>
        </w:tc>
      </w:tr>
      <w:tr w:rsidR="00061B8F" w:rsidRPr="00061B8F" w:rsidTr="00E61B3B">
        <w:trPr>
          <w:jc w:val="center"/>
        </w:trPr>
        <w:tc>
          <w:tcPr>
            <w:tcW w:w="672"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398</w:t>
            </w:r>
          </w:p>
        </w:tc>
        <w:tc>
          <w:tcPr>
            <w:tcW w:w="589"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1.5</w:t>
            </w:r>
          </w:p>
        </w:tc>
        <w:tc>
          <w:tcPr>
            <w:tcW w:w="723"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79408</w:t>
            </w:r>
          </w:p>
        </w:tc>
        <w:tc>
          <w:tcPr>
            <w:tcW w:w="590"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246</w:t>
            </w:r>
          </w:p>
        </w:tc>
        <w:tc>
          <w:tcPr>
            <w:tcW w:w="590"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119</w:t>
            </w:r>
          </w:p>
        </w:tc>
        <w:tc>
          <w:tcPr>
            <w:tcW w:w="723"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20641</w:t>
            </w:r>
          </w:p>
        </w:tc>
        <w:tc>
          <w:tcPr>
            <w:tcW w:w="590"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397</w:t>
            </w:r>
          </w:p>
        </w:tc>
        <w:tc>
          <w:tcPr>
            <w:tcW w:w="590"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937</w:t>
            </w:r>
          </w:p>
        </w:tc>
        <w:tc>
          <w:tcPr>
            <w:tcW w:w="590"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13.7</w:t>
            </w:r>
          </w:p>
        </w:tc>
        <w:tc>
          <w:tcPr>
            <w:tcW w:w="774"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4300.3</w:t>
            </w:r>
          </w:p>
        </w:tc>
        <w:tc>
          <w:tcPr>
            <w:tcW w:w="590"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3.4</w:t>
            </w:r>
          </w:p>
        </w:tc>
        <w:tc>
          <w:tcPr>
            <w:tcW w:w="633"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2882</w:t>
            </w:r>
          </w:p>
        </w:tc>
        <w:tc>
          <w:tcPr>
            <w:tcW w:w="825"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338508</w:t>
            </w:r>
          </w:p>
        </w:tc>
        <w:tc>
          <w:tcPr>
            <w:tcW w:w="898" w:type="dxa"/>
          </w:tcPr>
          <w:p w:rsidR="00E43991" w:rsidRPr="00061B8F" w:rsidRDefault="00E43991" w:rsidP="00187BCD">
            <w:pPr>
              <w:tabs>
                <w:tab w:val="left" w:pos="2402"/>
              </w:tabs>
              <w:bidi/>
              <w:spacing w:before="120"/>
              <w:jc w:val="both"/>
              <w:rPr>
                <w:rFonts w:cs="B Nazanin"/>
                <w:sz w:val="18"/>
                <w:szCs w:val="18"/>
                <w:rtl/>
              </w:rPr>
            </w:pPr>
            <w:r w:rsidRPr="00061B8F">
              <w:rPr>
                <w:rFonts w:cs="B Nazanin"/>
                <w:sz w:val="18"/>
                <w:szCs w:val="18"/>
              </w:rPr>
              <w:t>max</w:t>
            </w:r>
          </w:p>
        </w:tc>
      </w:tr>
      <w:tr w:rsidR="00061B8F" w:rsidRPr="00061B8F" w:rsidTr="00E61B3B">
        <w:trPr>
          <w:jc w:val="center"/>
        </w:trPr>
        <w:tc>
          <w:tcPr>
            <w:tcW w:w="672"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244.3</w:t>
            </w:r>
          </w:p>
        </w:tc>
        <w:tc>
          <w:tcPr>
            <w:tcW w:w="589"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0.9</w:t>
            </w:r>
          </w:p>
        </w:tc>
        <w:tc>
          <w:tcPr>
            <w:tcW w:w="723"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11521.9</w:t>
            </w:r>
          </w:p>
        </w:tc>
        <w:tc>
          <w:tcPr>
            <w:tcW w:w="590"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118.2</w:t>
            </w:r>
          </w:p>
        </w:tc>
        <w:tc>
          <w:tcPr>
            <w:tcW w:w="590"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28.0</w:t>
            </w:r>
          </w:p>
        </w:tc>
        <w:tc>
          <w:tcPr>
            <w:tcW w:w="723"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6736.3</w:t>
            </w:r>
          </w:p>
        </w:tc>
        <w:tc>
          <w:tcPr>
            <w:tcW w:w="590"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152.9</w:t>
            </w:r>
          </w:p>
        </w:tc>
        <w:tc>
          <w:tcPr>
            <w:tcW w:w="590"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169.5</w:t>
            </w:r>
          </w:p>
        </w:tc>
        <w:tc>
          <w:tcPr>
            <w:tcW w:w="590"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3.2</w:t>
            </w:r>
          </w:p>
        </w:tc>
        <w:tc>
          <w:tcPr>
            <w:tcW w:w="774"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672.4</w:t>
            </w:r>
          </w:p>
        </w:tc>
        <w:tc>
          <w:tcPr>
            <w:tcW w:w="590"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2.3</w:t>
            </w:r>
          </w:p>
        </w:tc>
        <w:tc>
          <w:tcPr>
            <w:tcW w:w="633"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2036.7</w:t>
            </w:r>
          </w:p>
        </w:tc>
        <w:tc>
          <w:tcPr>
            <w:tcW w:w="825"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157395.7</w:t>
            </w:r>
          </w:p>
        </w:tc>
        <w:tc>
          <w:tcPr>
            <w:tcW w:w="898" w:type="dxa"/>
          </w:tcPr>
          <w:p w:rsidR="00E43991" w:rsidRPr="00061B8F" w:rsidRDefault="00E43991" w:rsidP="00187BCD">
            <w:pPr>
              <w:tabs>
                <w:tab w:val="left" w:pos="2402"/>
              </w:tabs>
              <w:bidi/>
              <w:spacing w:before="120"/>
              <w:jc w:val="both"/>
              <w:rPr>
                <w:rFonts w:cs="B Nazanin"/>
                <w:sz w:val="18"/>
                <w:szCs w:val="18"/>
                <w:rtl/>
              </w:rPr>
            </w:pPr>
            <w:r w:rsidRPr="00061B8F">
              <w:rPr>
                <w:rFonts w:cs="B Nazanin"/>
                <w:sz w:val="18"/>
                <w:szCs w:val="18"/>
              </w:rPr>
              <w:t>average</w:t>
            </w:r>
          </w:p>
        </w:tc>
      </w:tr>
      <w:tr w:rsidR="00061B8F" w:rsidRPr="00061B8F" w:rsidTr="00E61B3B">
        <w:trPr>
          <w:jc w:val="center"/>
        </w:trPr>
        <w:tc>
          <w:tcPr>
            <w:tcW w:w="672"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110.7</w:t>
            </w:r>
          </w:p>
        </w:tc>
        <w:tc>
          <w:tcPr>
            <w:tcW w:w="589"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0.3</w:t>
            </w:r>
          </w:p>
        </w:tc>
        <w:tc>
          <w:tcPr>
            <w:tcW w:w="723"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27714.4</w:t>
            </w:r>
          </w:p>
        </w:tc>
        <w:tc>
          <w:tcPr>
            <w:tcW w:w="590"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61.4</w:t>
            </w:r>
          </w:p>
        </w:tc>
        <w:tc>
          <w:tcPr>
            <w:tcW w:w="590"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37.3</w:t>
            </w:r>
          </w:p>
        </w:tc>
        <w:tc>
          <w:tcPr>
            <w:tcW w:w="723"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6303.7</w:t>
            </w:r>
          </w:p>
        </w:tc>
        <w:tc>
          <w:tcPr>
            <w:tcW w:w="590"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175.9</w:t>
            </w:r>
          </w:p>
        </w:tc>
        <w:tc>
          <w:tcPr>
            <w:tcW w:w="590"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314.5</w:t>
            </w:r>
          </w:p>
        </w:tc>
        <w:tc>
          <w:tcPr>
            <w:tcW w:w="590"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4.3</w:t>
            </w:r>
          </w:p>
        </w:tc>
        <w:tc>
          <w:tcPr>
            <w:tcW w:w="774"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1481.3</w:t>
            </w:r>
          </w:p>
        </w:tc>
        <w:tc>
          <w:tcPr>
            <w:tcW w:w="590"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0.8</w:t>
            </w:r>
          </w:p>
        </w:tc>
        <w:tc>
          <w:tcPr>
            <w:tcW w:w="633"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611.5</w:t>
            </w:r>
          </w:p>
        </w:tc>
        <w:tc>
          <w:tcPr>
            <w:tcW w:w="825"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92530.3</w:t>
            </w:r>
          </w:p>
        </w:tc>
        <w:tc>
          <w:tcPr>
            <w:tcW w:w="898" w:type="dxa"/>
          </w:tcPr>
          <w:p w:rsidR="00E43991" w:rsidRPr="00061B8F" w:rsidRDefault="00E43991" w:rsidP="00187BCD">
            <w:pPr>
              <w:tabs>
                <w:tab w:val="left" w:pos="2402"/>
              </w:tabs>
              <w:bidi/>
              <w:spacing w:before="120"/>
              <w:jc w:val="both"/>
              <w:rPr>
                <w:rFonts w:cs="B Nazanin"/>
                <w:sz w:val="18"/>
                <w:szCs w:val="18"/>
              </w:rPr>
            </w:pPr>
            <w:r w:rsidRPr="00061B8F">
              <w:rPr>
                <w:rFonts w:cs="B Nazanin"/>
                <w:sz w:val="18"/>
                <w:szCs w:val="18"/>
              </w:rPr>
              <w:t>Stsev</w:t>
            </w:r>
          </w:p>
        </w:tc>
      </w:tr>
    </w:tbl>
    <w:p w:rsidR="00E43991" w:rsidRPr="00061B8F" w:rsidRDefault="00E43991" w:rsidP="00187BCD">
      <w:pPr>
        <w:tabs>
          <w:tab w:val="left" w:pos="2402"/>
        </w:tabs>
        <w:bidi/>
        <w:spacing w:before="120"/>
        <w:jc w:val="both"/>
        <w:rPr>
          <w:rFonts w:cs="B Nazanin"/>
          <w:rtl/>
        </w:rPr>
      </w:pPr>
      <w:r w:rsidRPr="00061B8F">
        <w:rPr>
          <w:rFonts w:cs="B Nazanin"/>
          <w:noProof/>
          <w:rtl/>
        </w:rPr>
        <w:drawing>
          <wp:inline distT="0" distB="0" distL="0" distR="0" wp14:anchorId="61D011B0" wp14:editId="06438880">
            <wp:extent cx="2744939" cy="1650670"/>
            <wp:effectExtent l="19050" t="0" r="0" b="0"/>
            <wp:docPr id="3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cstate="print"/>
                    <a:srcRect/>
                    <a:stretch>
                      <a:fillRect/>
                    </a:stretch>
                  </pic:blipFill>
                  <pic:spPr bwMode="auto">
                    <a:xfrm>
                      <a:off x="0" y="0"/>
                      <a:ext cx="2747549" cy="1652239"/>
                    </a:xfrm>
                    <a:prstGeom prst="rect">
                      <a:avLst/>
                    </a:prstGeom>
                    <a:noFill/>
                    <a:ln w="9525">
                      <a:noFill/>
                      <a:miter lim="800000"/>
                      <a:headEnd/>
                      <a:tailEnd/>
                    </a:ln>
                  </pic:spPr>
                </pic:pic>
              </a:graphicData>
            </a:graphic>
          </wp:inline>
        </w:drawing>
      </w:r>
      <w:r w:rsidRPr="00061B8F">
        <w:rPr>
          <w:rFonts w:cs="B Nazanin"/>
          <w:noProof/>
          <w:rtl/>
        </w:rPr>
        <w:drawing>
          <wp:inline distT="0" distB="0" distL="0" distR="0" wp14:anchorId="67D837C4" wp14:editId="6CE04CEA">
            <wp:extent cx="2641023" cy="1659591"/>
            <wp:effectExtent l="19050" t="0" r="6927" b="0"/>
            <wp:docPr id="3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srcRect/>
                    <a:stretch>
                      <a:fillRect/>
                    </a:stretch>
                  </pic:blipFill>
                  <pic:spPr bwMode="auto">
                    <a:xfrm>
                      <a:off x="0" y="0"/>
                      <a:ext cx="2646350" cy="1662939"/>
                    </a:xfrm>
                    <a:prstGeom prst="rect">
                      <a:avLst/>
                    </a:prstGeom>
                    <a:noFill/>
                    <a:ln w="9525">
                      <a:noFill/>
                      <a:miter lim="800000"/>
                      <a:headEnd/>
                      <a:tailEnd/>
                    </a:ln>
                  </pic:spPr>
                </pic:pic>
              </a:graphicData>
            </a:graphic>
          </wp:inline>
        </w:drawing>
      </w:r>
    </w:p>
    <w:p w:rsidR="00E43991" w:rsidRPr="00061B8F" w:rsidRDefault="00E43991" w:rsidP="00187BCD">
      <w:pPr>
        <w:tabs>
          <w:tab w:val="left" w:pos="2402"/>
        </w:tabs>
        <w:bidi/>
        <w:spacing w:before="120"/>
        <w:jc w:val="both"/>
        <w:rPr>
          <w:rFonts w:cs="B Nazanin"/>
          <w:rtl/>
        </w:rPr>
      </w:pPr>
      <w:r w:rsidRPr="00061B8F">
        <w:rPr>
          <w:rFonts w:cs="B Nazanin"/>
          <w:noProof/>
          <w:rtl/>
        </w:rPr>
        <w:drawing>
          <wp:inline distT="0" distB="0" distL="0" distR="0" wp14:anchorId="73F3B0BB" wp14:editId="66CFDC35">
            <wp:extent cx="2705446" cy="1626920"/>
            <wp:effectExtent l="19050" t="0" r="0" b="0"/>
            <wp:docPr id="3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cstate="print"/>
                    <a:srcRect/>
                    <a:stretch>
                      <a:fillRect/>
                    </a:stretch>
                  </pic:blipFill>
                  <pic:spPr bwMode="auto">
                    <a:xfrm>
                      <a:off x="0" y="0"/>
                      <a:ext cx="2708018" cy="1628467"/>
                    </a:xfrm>
                    <a:prstGeom prst="rect">
                      <a:avLst/>
                    </a:prstGeom>
                    <a:noFill/>
                    <a:ln w="9525">
                      <a:noFill/>
                      <a:miter lim="800000"/>
                      <a:headEnd/>
                      <a:tailEnd/>
                    </a:ln>
                  </pic:spPr>
                </pic:pic>
              </a:graphicData>
            </a:graphic>
          </wp:inline>
        </w:drawing>
      </w:r>
      <w:r w:rsidRPr="00061B8F">
        <w:rPr>
          <w:rFonts w:cs="B Nazanin"/>
          <w:noProof/>
          <w:rtl/>
        </w:rPr>
        <w:drawing>
          <wp:inline distT="0" distB="0" distL="0" distR="0" wp14:anchorId="4F3FDB35" wp14:editId="5FC9670E">
            <wp:extent cx="2705445" cy="1626919"/>
            <wp:effectExtent l="19050" t="0" r="0" b="0"/>
            <wp:docPr id="3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 cstate="print"/>
                    <a:srcRect/>
                    <a:stretch>
                      <a:fillRect/>
                    </a:stretch>
                  </pic:blipFill>
                  <pic:spPr bwMode="auto">
                    <a:xfrm>
                      <a:off x="0" y="0"/>
                      <a:ext cx="2707271" cy="1628017"/>
                    </a:xfrm>
                    <a:prstGeom prst="rect">
                      <a:avLst/>
                    </a:prstGeom>
                    <a:noFill/>
                    <a:ln w="9525">
                      <a:noFill/>
                      <a:miter lim="800000"/>
                      <a:headEnd/>
                      <a:tailEnd/>
                    </a:ln>
                  </pic:spPr>
                </pic:pic>
              </a:graphicData>
            </a:graphic>
          </wp:inline>
        </w:drawing>
      </w:r>
    </w:p>
    <w:p w:rsidR="00E43991" w:rsidRPr="00061B8F" w:rsidRDefault="00E43991" w:rsidP="00187BCD">
      <w:pPr>
        <w:tabs>
          <w:tab w:val="left" w:pos="2402"/>
        </w:tabs>
        <w:bidi/>
        <w:spacing w:before="120"/>
        <w:jc w:val="both"/>
        <w:rPr>
          <w:rFonts w:cs="B Nazanin"/>
          <w:rtl/>
        </w:rPr>
      </w:pPr>
      <w:r w:rsidRPr="00061B8F">
        <w:rPr>
          <w:rFonts w:cs="B Nazanin"/>
          <w:noProof/>
          <w:rtl/>
        </w:rPr>
        <w:drawing>
          <wp:inline distT="0" distB="0" distL="0" distR="0" wp14:anchorId="4C836604" wp14:editId="67ED90CD">
            <wp:extent cx="2697859" cy="1622358"/>
            <wp:effectExtent l="19050" t="0" r="7241" b="0"/>
            <wp:docPr id="3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cstate="print"/>
                    <a:srcRect/>
                    <a:stretch>
                      <a:fillRect/>
                    </a:stretch>
                  </pic:blipFill>
                  <pic:spPr bwMode="auto">
                    <a:xfrm>
                      <a:off x="0" y="0"/>
                      <a:ext cx="2700423" cy="1623900"/>
                    </a:xfrm>
                    <a:prstGeom prst="rect">
                      <a:avLst/>
                    </a:prstGeom>
                    <a:noFill/>
                    <a:ln w="9525">
                      <a:noFill/>
                      <a:miter lim="800000"/>
                      <a:headEnd/>
                      <a:tailEnd/>
                    </a:ln>
                  </pic:spPr>
                </pic:pic>
              </a:graphicData>
            </a:graphic>
          </wp:inline>
        </w:drawing>
      </w:r>
      <w:r w:rsidRPr="00061B8F">
        <w:rPr>
          <w:rFonts w:cs="B Nazanin"/>
          <w:noProof/>
          <w:rtl/>
        </w:rPr>
        <w:drawing>
          <wp:inline distT="0" distB="0" distL="0" distR="0" wp14:anchorId="1FD8F126" wp14:editId="60A80F20">
            <wp:extent cx="2605918" cy="1567069"/>
            <wp:effectExtent l="19050" t="0" r="3932" b="0"/>
            <wp:docPr id="3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cstate="print"/>
                    <a:srcRect/>
                    <a:stretch>
                      <a:fillRect/>
                    </a:stretch>
                  </pic:blipFill>
                  <pic:spPr bwMode="auto">
                    <a:xfrm>
                      <a:off x="0" y="0"/>
                      <a:ext cx="2608395" cy="1568559"/>
                    </a:xfrm>
                    <a:prstGeom prst="rect">
                      <a:avLst/>
                    </a:prstGeom>
                    <a:noFill/>
                    <a:ln w="9525">
                      <a:noFill/>
                      <a:miter lim="800000"/>
                      <a:headEnd/>
                      <a:tailEnd/>
                    </a:ln>
                  </pic:spPr>
                </pic:pic>
              </a:graphicData>
            </a:graphic>
          </wp:inline>
        </w:drawing>
      </w:r>
    </w:p>
    <w:p w:rsidR="00E43991" w:rsidRPr="00061B8F" w:rsidRDefault="00E43991" w:rsidP="003D439D">
      <w:pPr>
        <w:tabs>
          <w:tab w:val="left" w:pos="2402"/>
        </w:tabs>
        <w:bidi/>
        <w:spacing w:before="120"/>
        <w:jc w:val="center"/>
        <w:rPr>
          <w:rFonts w:cs="B Nazanin"/>
          <w:b/>
          <w:bCs/>
          <w:sz w:val="18"/>
          <w:szCs w:val="18"/>
          <w:rtl/>
        </w:rPr>
      </w:pPr>
      <w:r w:rsidRPr="00061B8F">
        <w:rPr>
          <w:rFonts w:cs="B Nazanin" w:hint="cs"/>
          <w:b/>
          <w:bCs/>
          <w:sz w:val="18"/>
          <w:szCs w:val="18"/>
          <w:rtl/>
        </w:rPr>
        <w:t>شکل 5</w:t>
      </w:r>
      <w:r w:rsidR="003D439D" w:rsidRPr="00061B8F">
        <w:rPr>
          <w:rFonts w:cs="B Nazanin" w:hint="cs"/>
          <w:b/>
          <w:bCs/>
          <w:sz w:val="18"/>
          <w:szCs w:val="18"/>
          <w:rtl/>
        </w:rPr>
        <w:t>:</w:t>
      </w:r>
      <w:r w:rsidRPr="00061B8F">
        <w:rPr>
          <w:rFonts w:cs="B Nazanin" w:hint="cs"/>
          <w:b/>
          <w:bCs/>
          <w:sz w:val="18"/>
          <w:szCs w:val="18"/>
          <w:rtl/>
        </w:rPr>
        <w:t xml:space="preserve"> نمودار ضریب همبستگی رتبه</w:t>
      </w:r>
      <w:r w:rsidRPr="00061B8F">
        <w:rPr>
          <w:rFonts w:cs="B Nazanin" w:hint="cs"/>
          <w:b/>
          <w:bCs/>
          <w:sz w:val="18"/>
          <w:szCs w:val="18"/>
          <w:rtl/>
        </w:rPr>
        <w:softHyphen/>
        <w:t>ای پیرسون بین عناصر در محدوده مورد مطالعه</w:t>
      </w:r>
    </w:p>
    <w:p w:rsidR="0097312C" w:rsidRPr="00061B8F" w:rsidRDefault="0097312C" w:rsidP="00187BCD">
      <w:pPr>
        <w:bidi/>
        <w:spacing w:before="120"/>
        <w:jc w:val="both"/>
        <w:rPr>
          <w:rFonts w:cs="B Nazanin"/>
          <w:rtl/>
        </w:rPr>
      </w:pPr>
    </w:p>
    <w:p w:rsidR="00C02ADD" w:rsidRPr="00061B8F" w:rsidRDefault="00C02ADD" w:rsidP="003D439D">
      <w:pPr>
        <w:pStyle w:val="Heading1"/>
        <w:bidi/>
        <w:spacing w:before="120"/>
        <w:jc w:val="left"/>
        <w:rPr>
          <w:rFonts w:cs="B Nazanin"/>
          <w:rtl/>
        </w:rPr>
      </w:pPr>
      <w:r w:rsidRPr="00061B8F">
        <w:rPr>
          <w:rFonts w:cs="B Nazanin" w:hint="cs"/>
          <w:rtl/>
        </w:rPr>
        <w:t>مقایسه محدوده مورد مطالعه با کانسارهای آهن ماگمایی:</w:t>
      </w:r>
    </w:p>
    <w:p w:rsidR="00C02ADD" w:rsidRPr="00061B8F" w:rsidRDefault="00C02ADD" w:rsidP="00187BCD">
      <w:pPr>
        <w:bidi/>
        <w:spacing w:before="120"/>
        <w:jc w:val="both"/>
        <w:rPr>
          <w:rFonts w:cs="B Nazanin"/>
          <w:rtl/>
        </w:rPr>
      </w:pPr>
      <w:r w:rsidRPr="00061B8F">
        <w:rPr>
          <w:rFonts w:cs="B Nazanin" w:hint="cs"/>
          <w:rtl/>
        </w:rPr>
        <w:t>باور بر این است که انباشته</w:t>
      </w:r>
      <w:r w:rsidRPr="00061B8F">
        <w:rPr>
          <w:rFonts w:cs="B Nazanin" w:hint="cs"/>
          <w:rtl/>
        </w:rPr>
        <w:softHyphen/>
        <w:t>های ذخایر توده</w:t>
      </w:r>
      <w:r w:rsidRPr="00061B8F">
        <w:rPr>
          <w:rFonts w:cs="B Nazanin" w:hint="cs"/>
          <w:rtl/>
        </w:rPr>
        <w:softHyphen/>
        <w:t>ای منیتیت (گاهی همراه با هماتیت) دارای خاستگاه آذرین</w:t>
      </w:r>
      <w:r w:rsidRPr="00061B8F">
        <w:rPr>
          <w:rFonts w:cs="B Nazanin" w:hint="cs"/>
          <w:rtl/>
        </w:rPr>
        <w:softHyphen/>
        <w:t>اند، این کانسارها خود ناشی از تفکیک ماگمایی</w:t>
      </w:r>
      <w:r w:rsidRPr="00061B8F">
        <w:rPr>
          <w:rFonts w:cs="B Nazanin" w:hint="cs"/>
          <w:rtl/>
        </w:rPr>
        <w:softHyphen/>
        <w:t>اند. این کانسارها گاه لایه</w:t>
      </w:r>
      <w:r w:rsidRPr="00061B8F">
        <w:rPr>
          <w:rFonts w:cs="B Nazanin" w:hint="cs"/>
          <w:rtl/>
        </w:rPr>
        <w:softHyphen/>
        <w:t>بندی نشان می</w:t>
      </w:r>
      <w:r w:rsidRPr="00061B8F">
        <w:rPr>
          <w:rFonts w:cs="B Nazanin" w:hint="cs"/>
          <w:rtl/>
        </w:rPr>
        <w:softHyphen/>
        <w:t>دهند ولی بیشتر شکل خاصی ندارند وبصورت تزریق از سیالهای غنی از منیتیت، در سنگهای دیواره</w:t>
      </w:r>
      <w:r w:rsidRPr="00061B8F">
        <w:rPr>
          <w:rFonts w:cs="B Nazanin" w:hint="cs"/>
          <w:rtl/>
        </w:rPr>
        <w:softHyphen/>
        <w:t xml:space="preserve">اند. این منابع دارای درصد بالایی از آهن هستند </w:t>
      </w:r>
      <w:r w:rsidRPr="00061B8F">
        <w:rPr>
          <w:rFonts w:cs="B Nazanin" w:hint="cs"/>
          <w:rtl/>
        </w:rPr>
        <w:lastRenderedPageBreak/>
        <w:t>و بیشتر از تیتان و وانادیوم غنی هستند، در حالی که محدوده مورد مطالعه مورد مطالعه از نظر تیتان و وانادیوم فقیر است. کانسارهای ماگمایی بیشتر همراه با سنگ</w:t>
      </w:r>
      <w:r w:rsidRPr="00061B8F">
        <w:rPr>
          <w:rFonts w:cs="B Nazanin" w:hint="cs"/>
          <w:rtl/>
        </w:rPr>
        <w:softHyphen/>
        <w:t>های سینیتی و همراه با آنها یافت می</w:t>
      </w:r>
      <w:r w:rsidRPr="00061B8F">
        <w:rPr>
          <w:rFonts w:cs="B Nazanin" w:hint="cs"/>
          <w:rtl/>
        </w:rPr>
        <w:softHyphen/>
        <w:t>شوند، اما محدوده مورد مطالعه همراه با سنگهای کربناته است. عیار کانسارهای ماگمایی کمتر از 60 درصد و عیار فسفر آنها بالا (حدود 2 درصد) می</w:t>
      </w:r>
      <w:r w:rsidRPr="00061B8F">
        <w:rPr>
          <w:rFonts w:cs="B Nazanin" w:hint="cs"/>
          <w:rtl/>
        </w:rPr>
        <w:softHyphen/>
        <w:t>باشد که ناشی از وجود آپاتیت است. اما در محدوده مورد مطالعه به دلیل فقدان آپاتیت، مقدار فسفر آن بسیار پایین است.</w:t>
      </w:r>
    </w:p>
    <w:p w:rsidR="00C02ADD" w:rsidRPr="00061B8F" w:rsidRDefault="00C02ADD" w:rsidP="00187BCD">
      <w:pPr>
        <w:bidi/>
        <w:spacing w:before="120"/>
        <w:jc w:val="both"/>
        <w:rPr>
          <w:rFonts w:cs="B Nazanin"/>
          <w:rtl/>
        </w:rPr>
      </w:pPr>
    </w:p>
    <w:p w:rsidR="00C02ADD" w:rsidRPr="00061B8F" w:rsidRDefault="00C02ADD" w:rsidP="003D439D">
      <w:pPr>
        <w:pStyle w:val="Heading1"/>
        <w:bidi/>
        <w:spacing w:before="120"/>
        <w:jc w:val="left"/>
        <w:rPr>
          <w:rFonts w:cs="B Nazanin"/>
          <w:rtl/>
        </w:rPr>
      </w:pPr>
      <w:bookmarkStart w:id="27" w:name="_Toc365572495"/>
      <w:bookmarkStart w:id="28" w:name="_Toc367187794"/>
      <w:bookmarkStart w:id="29" w:name="_Toc317049556"/>
      <w:r w:rsidRPr="00061B8F">
        <w:rPr>
          <w:rFonts w:cs="B Nazanin" w:hint="cs"/>
          <w:rtl/>
        </w:rPr>
        <w:t>مقایسه محدوده مورد مطالعه با کانسارهای آتشفشانی آهن:</w:t>
      </w:r>
      <w:bookmarkEnd w:id="27"/>
      <w:bookmarkEnd w:id="28"/>
      <w:bookmarkEnd w:id="29"/>
    </w:p>
    <w:p w:rsidR="00C02ADD" w:rsidRPr="00061B8F" w:rsidRDefault="00C02ADD" w:rsidP="00264DA3">
      <w:pPr>
        <w:bidi/>
        <w:spacing w:before="120"/>
        <w:jc w:val="both"/>
        <w:rPr>
          <w:rFonts w:cs="B Nazanin"/>
          <w:rtl/>
        </w:rPr>
      </w:pPr>
      <w:r w:rsidRPr="00061B8F">
        <w:rPr>
          <w:rFonts w:cs="B Nazanin" w:hint="cs"/>
          <w:rtl/>
        </w:rPr>
        <w:t>کانسارهای آتشفشانی آهن از جدایش یک ماگمای غنی از آهن که معمولا حاوی 4 تا 6 درصد فسفر است، حاصل می</w:t>
      </w:r>
      <w:r w:rsidRPr="00061B8F">
        <w:rPr>
          <w:rFonts w:cs="B Nazanin" w:hint="cs"/>
          <w:rtl/>
        </w:rPr>
        <w:softHyphen/>
        <w:t>شوند. فورستر ونبتل (1979) برای کانسار میشدوان منشا آتشفشانی پیشنهاد کرده</w:t>
      </w:r>
      <w:r w:rsidRPr="00061B8F">
        <w:rPr>
          <w:rFonts w:cs="B Nazanin" w:hint="cs"/>
          <w:rtl/>
        </w:rPr>
        <w:softHyphen/>
        <w:t>اند. در ذیل شواهد و دلایلی که برای این نظریه آورده</w:t>
      </w:r>
      <w:r w:rsidRPr="00061B8F">
        <w:rPr>
          <w:rFonts w:cs="B Nazanin" w:hint="cs"/>
          <w:rtl/>
        </w:rPr>
        <w:softHyphen/>
        <w:t>اند را با محدوده مورد مطالعه مقایسه می</w:t>
      </w:r>
      <w:r w:rsidRPr="00061B8F">
        <w:rPr>
          <w:rFonts w:cs="B Nazanin" w:hint="cs"/>
          <w:rtl/>
        </w:rPr>
        <w:softHyphen/>
        <w:t>کنیم.</w:t>
      </w:r>
    </w:p>
    <w:p w:rsidR="00C02ADD" w:rsidRPr="00061B8F" w:rsidRDefault="00C02ADD" w:rsidP="00264DA3">
      <w:pPr>
        <w:bidi/>
        <w:spacing w:before="120"/>
        <w:jc w:val="center"/>
        <w:rPr>
          <w:rFonts w:cs="B Nazanin"/>
          <w:b/>
          <w:bCs/>
          <w:sz w:val="18"/>
          <w:szCs w:val="18"/>
          <w:rtl/>
        </w:rPr>
      </w:pPr>
      <w:r w:rsidRPr="00061B8F">
        <w:rPr>
          <w:rFonts w:cs="B Nazanin" w:hint="cs"/>
          <w:b/>
          <w:bCs/>
          <w:sz w:val="18"/>
          <w:szCs w:val="18"/>
          <w:rtl/>
        </w:rPr>
        <w:t>جدول 6: مقایسه کانسار آتشفشانی میشدوان با محدوده مورد مطالعه</w:t>
      </w:r>
    </w:p>
    <w:tbl>
      <w:tblPr>
        <w:bidiVisual/>
        <w:tblW w:w="94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6"/>
        <w:gridCol w:w="4536"/>
      </w:tblGrid>
      <w:tr w:rsidR="00C02ADD" w:rsidRPr="00061B8F" w:rsidTr="00E61B3B">
        <w:tc>
          <w:tcPr>
            <w:tcW w:w="4926" w:type="dxa"/>
          </w:tcPr>
          <w:p w:rsidR="00C02ADD" w:rsidRPr="00061B8F" w:rsidRDefault="00C02ADD" w:rsidP="00187BCD">
            <w:pPr>
              <w:bidi/>
              <w:spacing w:before="120"/>
              <w:jc w:val="both"/>
              <w:rPr>
                <w:rFonts w:cs="B Nazanin"/>
                <w:sz w:val="18"/>
                <w:szCs w:val="18"/>
                <w:rtl/>
              </w:rPr>
            </w:pPr>
            <w:r w:rsidRPr="00061B8F">
              <w:rPr>
                <w:rFonts w:cs="B Nazanin" w:hint="cs"/>
                <w:sz w:val="18"/>
                <w:szCs w:val="18"/>
                <w:rtl/>
              </w:rPr>
              <w:t>کانسار آتشفشانی میشدوان</w:t>
            </w:r>
          </w:p>
        </w:tc>
        <w:tc>
          <w:tcPr>
            <w:tcW w:w="4536" w:type="dxa"/>
          </w:tcPr>
          <w:p w:rsidR="00C02ADD" w:rsidRPr="00061B8F" w:rsidRDefault="00C02ADD" w:rsidP="00187BCD">
            <w:pPr>
              <w:bidi/>
              <w:spacing w:before="120"/>
              <w:jc w:val="both"/>
              <w:rPr>
                <w:rFonts w:cs="B Nazanin"/>
                <w:sz w:val="18"/>
                <w:szCs w:val="18"/>
                <w:rtl/>
              </w:rPr>
            </w:pPr>
            <w:r w:rsidRPr="00061B8F">
              <w:rPr>
                <w:rFonts w:cs="B Nazanin" w:hint="cs"/>
                <w:sz w:val="18"/>
                <w:szCs w:val="18"/>
                <w:rtl/>
              </w:rPr>
              <w:t>محدوده مورد مطالعه</w:t>
            </w:r>
          </w:p>
        </w:tc>
      </w:tr>
      <w:tr w:rsidR="00C02ADD" w:rsidRPr="00061B8F" w:rsidTr="00E61B3B">
        <w:tc>
          <w:tcPr>
            <w:tcW w:w="4926" w:type="dxa"/>
          </w:tcPr>
          <w:p w:rsidR="00C02ADD" w:rsidRPr="00061B8F" w:rsidRDefault="00C02ADD" w:rsidP="00187BCD">
            <w:pPr>
              <w:bidi/>
              <w:spacing w:before="120"/>
              <w:jc w:val="both"/>
              <w:rPr>
                <w:rFonts w:cs="B Nazanin"/>
                <w:sz w:val="18"/>
                <w:szCs w:val="18"/>
                <w:rtl/>
              </w:rPr>
            </w:pPr>
            <w:r w:rsidRPr="00061B8F">
              <w:rPr>
                <w:rFonts w:cs="B Nazanin" w:hint="cs"/>
                <w:sz w:val="18"/>
                <w:szCs w:val="18"/>
                <w:rtl/>
              </w:rPr>
              <w:t>کانسنگ منیتیت همیشه در بالای یک توالی ریولیتی واقع است.</w:t>
            </w:r>
          </w:p>
        </w:tc>
        <w:tc>
          <w:tcPr>
            <w:tcW w:w="4536" w:type="dxa"/>
          </w:tcPr>
          <w:p w:rsidR="00C02ADD" w:rsidRPr="00061B8F" w:rsidRDefault="00C02ADD" w:rsidP="00187BCD">
            <w:pPr>
              <w:bidi/>
              <w:spacing w:before="120"/>
              <w:jc w:val="both"/>
              <w:rPr>
                <w:rFonts w:cs="B Nazanin"/>
                <w:sz w:val="18"/>
                <w:szCs w:val="18"/>
                <w:rtl/>
              </w:rPr>
            </w:pPr>
            <w:r w:rsidRPr="00061B8F">
              <w:rPr>
                <w:rFonts w:cs="B Nazanin" w:hint="cs"/>
                <w:sz w:val="18"/>
                <w:szCs w:val="18"/>
                <w:rtl/>
              </w:rPr>
              <w:t>کانسنگ منیتی کانه فرعی محسوب می</w:t>
            </w:r>
            <w:r w:rsidRPr="00061B8F">
              <w:rPr>
                <w:rFonts w:cs="B Nazanin" w:hint="cs"/>
                <w:sz w:val="18"/>
                <w:szCs w:val="18"/>
                <w:rtl/>
              </w:rPr>
              <w:softHyphen/>
              <w:t>شود.</w:t>
            </w:r>
          </w:p>
        </w:tc>
      </w:tr>
      <w:tr w:rsidR="00C02ADD" w:rsidRPr="00061B8F" w:rsidTr="00E61B3B">
        <w:tc>
          <w:tcPr>
            <w:tcW w:w="4926" w:type="dxa"/>
          </w:tcPr>
          <w:p w:rsidR="00C02ADD" w:rsidRPr="00061B8F" w:rsidRDefault="00C02ADD" w:rsidP="00187BCD">
            <w:pPr>
              <w:bidi/>
              <w:spacing w:before="120"/>
              <w:jc w:val="both"/>
              <w:rPr>
                <w:rFonts w:cs="B Nazanin"/>
                <w:sz w:val="18"/>
                <w:szCs w:val="18"/>
                <w:rtl/>
              </w:rPr>
            </w:pPr>
            <w:r w:rsidRPr="00061B8F">
              <w:rPr>
                <w:rFonts w:cs="B Nazanin" w:hint="cs"/>
                <w:sz w:val="18"/>
                <w:szCs w:val="18"/>
                <w:rtl/>
              </w:rPr>
              <w:t>عدم حضور بافت جانشینی</w:t>
            </w:r>
          </w:p>
        </w:tc>
        <w:tc>
          <w:tcPr>
            <w:tcW w:w="4536" w:type="dxa"/>
          </w:tcPr>
          <w:p w:rsidR="00C02ADD" w:rsidRPr="00061B8F" w:rsidRDefault="00C02ADD" w:rsidP="00187BCD">
            <w:pPr>
              <w:bidi/>
              <w:spacing w:before="120"/>
              <w:jc w:val="both"/>
              <w:rPr>
                <w:rFonts w:cs="B Nazanin"/>
                <w:sz w:val="18"/>
                <w:szCs w:val="18"/>
                <w:rtl/>
              </w:rPr>
            </w:pPr>
            <w:r w:rsidRPr="00061B8F">
              <w:rPr>
                <w:rFonts w:cs="B Nazanin" w:hint="cs"/>
                <w:sz w:val="18"/>
                <w:szCs w:val="18"/>
                <w:rtl/>
              </w:rPr>
              <w:t>حضور بافت جانشینی</w:t>
            </w:r>
          </w:p>
        </w:tc>
      </w:tr>
      <w:tr w:rsidR="00C02ADD" w:rsidRPr="00061B8F" w:rsidTr="00E61B3B">
        <w:tc>
          <w:tcPr>
            <w:tcW w:w="4926" w:type="dxa"/>
          </w:tcPr>
          <w:p w:rsidR="00C02ADD" w:rsidRPr="00061B8F" w:rsidRDefault="00C02ADD" w:rsidP="00187BCD">
            <w:pPr>
              <w:bidi/>
              <w:spacing w:before="120"/>
              <w:jc w:val="both"/>
              <w:rPr>
                <w:rFonts w:cs="B Nazanin"/>
                <w:sz w:val="18"/>
                <w:szCs w:val="18"/>
                <w:rtl/>
              </w:rPr>
            </w:pPr>
            <w:r w:rsidRPr="00061B8F">
              <w:rPr>
                <w:rFonts w:cs="B Nazanin" w:hint="cs"/>
                <w:sz w:val="18"/>
                <w:szCs w:val="18"/>
                <w:rtl/>
              </w:rPr>
              <w:t>توده معدنی توسط یک لایه رسوبی حاوی قطعات ریولیتی از سنگ</w:t>
            </w:r>
            <w:r w:rsidRPr="00061B8F">
              <w:rPr>
                <w:rFonts w:cs="B Nazanin" w:hint="cs"/>
                <w:sz w:val="18"/>
                <w:szCs w:val="18"/>
                <w:rtl/>
              </w:rPr>
              <w:softHyphen/>
              <w:t>های دولومیتی جدا می</w:t>
            </w:r>
            <w:r w:rsidRPr="00061B8F">
              <w:rPr>
                <w:rFonts w:cs="B Nazanin" w:hint="cs"/>
                <w:sz w:val="18"/>
                <w:szCs w:val="18"/>
                <w:rtl/>
              </w:rPr>
              <w:softHyphen/>
              <w:t>شود.</w:t>
            </w:r>
          </w:p>
        </w:tc>
        <w:tc>
          <w:tcPr>
            <w:tcW w:w="4536" w:type="dxa"/>
          </w:tcPr>
          <w:p w:rsidR="00C02ADD" w:rsidRPr="00061B8F" w:rsidRDefault="00C02ADD" w:rsidP="00187BCD">
            <w:pPr>
              <w:bidi/>
              <w:spacing w:before="120"/>
              <w:jc w:val="both"/>
              <w:rPr>
                <w:rFonts w:cs="B Nazanin"/>
                <w:sz w:val="18"/>
                <w:szCs w:val="18"/>
                <w:rtl/>
              </w:rPr>
            </w:pPr>
            <w:r w:rsidRPr="00061B8F">
              <w:rPr>
                <w:rFonts w:cs="B Nazanin" w:hint="cs"/>
                <w:sz w:val="18"/>
                <w:szCs w:val="18"/>
                <w:rtl/>
              </w:rPr>
              <w:t>همبری ماده معدنی با سنگ میزبان بصورت واضح است.</w:t>
            </w:r>
          </w:p>
        </w:tc>
      </w:tr>
      <w:tr w:rsidR="00C02ADD" w:rsidRPr="00061B8F" w:rsidTr="00E61B3B">
        <w:tc>
          <w:tcPr>
            <w:tcW w:w="4926" w:type="dxa"/>
          </w:tcPr>
          <w:p w:rsidR="00C02ADD" w:rsidRPr="00061B8F" w:rsidRDefault="00C02ADD" w:rsidP="00187BCD">
            <w:pPr>
              <w:bidi/>
              <w:spacing w:before="120"/>
              <w:jc w:val="both"/>
              <w:rPr>
                <w:rFonts w:cs="B Nazanin"/>
                <w:sz w:val="18"/>
                <w:szCs w:val="18"/>
                <w:rtl/>
              </w:rPr>
            </w:pPr>
            <w:r w:rsidRPr="00061B8F">
              <w:rPr>
                <w:rFonts w:cs="B Nazanin" w:hint="cs"/>
                <w:sz w:val="18"/>
                <w:szCs w:val="18"/>
                <w:rtl/>
              </w:rPr>
              <w:t>عدم همرشدی بلورهای منیتیت و چسبیده بودن بلورهای کوچک منیتیت بصورت خاکستر آتشفشانی به یکدیگر.</w:t>
            </w:r>
          </w:p>
        </w:tc>
        <w:tc>
          <w:tcPr>
            <w:tcW w:w="4536" w:type="dxa"/>
          </w:tcPr>
          <w:p w:rsidR="00C02ADD" w:rsidRPr="00061B8F" w:rsidRDefault="00C02ADD" w:rsidP="00187BCD">
            <w:pPr>
              <w:bidi/>
              <w:spacing w:before="120"/>
              <w:jc w:val="both"/>
              <w:rPr>
                <w:rFonts w:cs="B Nazanin"/>
                <w:sz w:val="18"/>
                <w:szCs w:val="18"/>
                <w:rtl/>
              </w:rPr>
            </w:pPr>
            <w:r w:rsidRPr="00061B8F">
              <w:rPr>
                <w:rFonts w:cs="B Nazanin" w:hint="cs"/>
                <w:sz w:val="18"/>
                <w:szCs w:val="18"/>
                <w:rtl/>
              </w:rPr>
              <w:t>عدم وجود بلورهای درشت منیتیت.</w:t>
            </w:r>
          </w:p>
        </w:tc>
      </w:tr>
      <w:tr w:rsidR="00C02ADD" w:rsidRPr="00061B8F" w:rsidTr="00E61B3B">
        <w:tc>
          <w:tcPr>
            <w:tcW w:w="4926" w:type="dxa"/>
          </w:tcPr>
          <w:p w:rsidR="00C02ADD" w:rsidRPr="00061B8F" w:rsidRDefault="00C02ADD" w:rsidP="00187BCD">
            <w:pPr>
              <w:bidi/>
              <w:spacing w:before="120"/>
              <w:jc w:val="both"/>
              <w:rPr>
                <w:rFonts w:cs="B Nazanin"/>
                <w:sz w:val="18"/>
                <w:szCs w:val="18"/>
                <w:rtl/>
              </w:rPr>
            </w:pPr>
            <w:r w:rsidRPr="00061B8F">
              <w:rPr>
                <w:rFonts w:cs="B Nazanin" w:hint="cs"/>
                <w:sz w:val="18"/>
                <w:szCs w:val="18"/>
                <w:rtl/>
              </w:rPr>
              <w:t>حضور قطعات زاویه دار ریولیت در درون کانسنگ توده</w:t>
            </w:r>
            <w:r w:rsidRPr="00061B8F">
              <w:rPr>
                <w:rFonts w:cs="B Nazanin" w:hint="cs"/>
                <w:sz w:val="18"/>
                <w:szCs w:val="18"/>
                <w:rtl/>
              </w:rPr>
              <w:softHyphen/>
              <w:t>ای منیتیت.</w:t>
            </w:r>
          </w:p>
        </w:tc>
        <w:tc>
          <w:tcPr>
            <w:tcW w:w="4536" w:type="dxa"/>
          </w:tcPr>
          <w:p w:rsidR="00C02ADD" w:rsidRPr="00061B8F" w:rsidRDefault="00C02ADD" w:rsidP="00187BCD">
            <w:pPr>
              <w:bidi/>
              <w:spacing w:before="120"/>
              <w:jc w:val="both"/>
              <w:rPr>
                <w:rFonts w:cs="B Nazanin"/>
                <w:sz w:val="18"/>
                <w:szCs w:val="18"/>
                <w:rtl/>
              </w:rPr>
            </w:pPr>
            <w:r w:rsidRPr="00061B8F">
              <w:rPr>
                <w:rFonts w:cs="B Nazanin" w:hint="cs"/>
                <w:sz w:val="18"/>
                <w:szCs w:val="18"/>
                <w:rtl/>
              </w:rPr>
              <w:t>عدم حضور قطعات زاویه</w:t>
            </w:r>
            <w:r w:rsidRPr="00061B8F">
              <w:rPr>
                <w:rFonts w:cs="B Nazanin" w:hint="cs"/>
                <w:sz w:val="18"/>
                <w:szCs w:val="18"/>
                <w:rtl/>
              </w:rPr>
              <w:softHyphen/>
              <w:t>دار ریولیت در درون کانسنگ توده</w:t>
            </w:r>
            <w:r w:rsidRPr="00061B8F">
              <w:rPr>
                <w:rFonts w:cs="B Nazanin" w:hint="cs"/>
                <w:sz w:val="18"/>
                <w:szCs w:val="18"/>
                <w:rtl/>
              </w:rPr>
              <w:softHyphen/>
              <w:t>ای منیتیت.</w:t>
            </w:r>
          </w:p>
        </w:tc>
      </w:tr>
      <w:tr w:rsidR="00C02ADD" w:rsidRPr="00061B8F" w:rsidTr="00E61B3B">
        <w:tc>
          <w:tcPr>
            <w:tcW w:w="4926" w:type="dxa"/>
          </w:tcPr>
          <w:p w:rsidR="00C02ADD" w:rsidRPr="00061B8F" w:rsidRDefault="00C02ADD" w:rsidP="00187BCD">
            <w:pPr>
              <w:bidi/>
              <w:spacing w:before="120"/>
              <w:jc w:val="both"/>
              <w:rPr>
                <w:rFonts w:cs="B Nazanin"/>
                <w:sz w:val="18"/>
                <w:szCs w:val="18"/>
                <w:rtl/>
              </w:rPr>
            </w:pPr>
            <w:r w:rsidRPr="00061B8F">
              <w:rPr>
                <w:rFonts w:cs="B Nazanin" w:hint="cs"/>
                <w:sz w:val="18"/>
                <w:szCs w:val="18"/>
                <w:rtl/>
              </w:rPr>
              <w:t>همرشدی منیتیت و آپاتیت</w:t>
            </w:r>
          </w:p>
        </w:tc>
        <w:tc>
          <w:tcPr>
            <w:tcW w:w="4536" w:type="dxa"/>
          </w:tcPr>
          <w:p w:rsidR="00C02ADD" w:rsidRPr="00061B8F" w:rsidRDefault="00C02ADD" w:rsidP="00187BCD">
            <w:pPr>
              <w:bidi/>
              <w:spacing w:before="120"/>
              <w:jc w:val="both"/>
              <w:rPr>
                <w:rFonts w:cs="B Nazanin"/>
                <w:sz w:val="18"/>
                <w:szCs w:val="18"/>
                <w:rtl/>
              </w:rPr>
            </w:pPr>
            <w:r w:rsidRPr="00061B8F">
              <w:rPr>
                <w:rFonts w:cs="B Nazanin" w:hint="cs"/>
                <w:sz w:val="18"/>
                <w:szCs w:val="18"/>
                <w:rtl/>
              </w:rPr>
              <w:t>عدم حضور آپاتیت</w:t>
            </w:r>
          </w:p>
        </w:tc>
      </w:tr>
      <w:tr w:rsidR="00C02ADD" w:rsidRPr="00061B8F" w:rsidTr="00E61B3B">
        <w:tc>
          <w:tcPr>
            <w:tcW w:w="4926" w:type="dxa"/>
          </w:tcPr>
          <w:p w:rsidR="00C02ADD" w:rsidRPr="00061B8F" w:rsidRDefault="00C02ADD" w:rsidP="00187BCD">
            <w:pPr>
              <w:bidi/>
              <w:spacing w:before="120"/>
              <w:jc w:val="both"/>
              <w:rPr>
                <w:rFonts w:cs="B Nazanin"/>
                <w:sz w:val="18"/>
                <w:szCs w:val="18"/>
                <w:rtl/>
              </w:rPr>
            </w:pPr>
            <w:r w:rsidRPr="00061B8F">
              <w:rPr>
                <w:rFonts w:cs="B Nazanin" w:hint="cs"/>
                <w:sz w:val="18"/>
                <w:szCs w:val="18"/>
                <w:rtl/>
              </w:rPr>
              <w:t>وجود آگلومرا که حاوی قطعات ریولیت و لاپیلی</w:t>
            </w:r>
            <w:r w:rsidRPr="00061B8F">
              <w:rPr>
                <w:rFonts w:cs="B Nazanin" w:hint="cs"/>
                <w:sz w:val="18"/>
                <w:szCs w:val="18"/>
                <w:rtl/>
              </w:rPr>
              <w:softHyphen/>
              <w:t>های منیتیت و خاکستر آتشفشانی در زمینه</w:t>
            </w:r>
            <w:r w:rsidRPr="00061B8F">
              <w:rPr>
                <w:rFonts w:cs="B Nazanin" w:hint="cs"/>
                <w:sz w:val="18"/>
                <w:szCs w:val="18"/>
                <w:rtl/>
              </w:rPr>
              <w:softHyphen/>
              <w:t>ای از ریولیت.</w:t>
            </w:r>
          </w:p>
        </w:tc>
        <w:tc>
          <w:tcPr>
            <w:tcW w:w="4536" w:type="dxa"/>
          </w:tcPr>
          <w:p w:rsidR="00C02ADD" w:rsidRPr="00061B8F" w:rsidRDefault="00C02ADD" w:rsidP="00187BCD">
            <w:pPr>
              <w:bidi/>
              <w:spacing w:before="120"/>
              <w:jc w:val="both"/>
              <w:rPr>
                <w:rFonts w:cs="B Nazanin"/>
                <w:sz w:val="18"/>
                <w:szCs w:val="18"/>
                <w:rtl/>
              </w:rPr>
            </w:pPr>
            <w:r w:rsidRPr="00061B8F">
              <w:rPr>
                <w:rFonts w:cs="B Nazanin" w:hint="cs"/>
                <w:sz w:val="18"/>
                <w:szCs w:val="18"/>
                <w:rtl/>
              </w:rPr>
              <w:t>عدم وجود آگلومرا و سنگهای آتشفشانی</w:t>
            </w:r>
          </w:p>
        </w:tc>
      </w:tr>
    </w:tbl>
    <w:p w:rsidR="00C02ADD" w:rsidRPr="00061B8F" w:rsidRDefault="00C02ADD" w:rsidP="00187BCD">
      <w:pPr>
        <w:bidi/>
        <w:spacing w:before="120"/>
        <w:jc w:val="both"/>
        <w:rPr>
          <w:rFonts w:cs="B Nazanin"/>
          <w:rtl/>
        </w:rPr>
      </w:pPr>
      <w:r w:rsidRPr="00061B8F">
        <w:rPr>
          <w:rFonts w:cs="B Nazanin" w:hint="cs"/>
          <w:rtl/>
        </w:rPr>
        <w:t>چنانچه در جدول بالا مشاهده می</w:t>
      </w:r>
      <w:r w:rsidRPr="00061B8F">
        <w:rPr>
          <w:rFonts w:cs="B Nazanin" w:hint="cs"/>
          <w:rtl/>
        </w:rPr>
        <w:softHyphen/>
        <w:t>شود تفاوتهای فاحشی بین کانسارهای تیپ آتشفشانی و محدوده مورد مطالعه وجود دارد.</w:t>
      </w:r>
    </w:p>
    <w:p w:rsidR="00264DA3" w:rsidRPr="00061B8F" w:rsidRDefault="003650A1" w:rsidP="00264DA3">
      <w:pPr>
        <w:pStyle w:val="Heading1"/>
        <w:bidi/>
        <w:spacing w:before="120"/>
        <w:jc w:val="left"/>
        <w:rPr>
          <w:rFonts w:cs="B Nazanin"/>
          <w:rtl/>
        </w:rPr>
      </w:pPr>
      <w:r w:rsidRPr="00061B8F">
        <w:rPr>
          <w:rFonts w:cs="B Nazanin" w:hint="cs"/>
          <w:rtl/>
        </w:rPr>
        <w:t>نت</w:t>
      </w:r>
      <w:r w:rsidR="00264DA3" w:rsidRPr="00061B8F">
        <w:rPr>
          <w:rFonts w:cs="B Nazanin" w:hint="cs"/>
          <w:rtl/>
        </w:rPr>
        <w:t>ا</w:t>
      </w:r>
      <w:r w:rsidRPr="00061B8F">
        <w:rPr>
          <w:rFonts w:cs="B Nazanin" w:hint="cs"/>
          <w:rtl/>
        </w:rPr>
        <w:t>یج</w:t>
      </w:r>
    </w:p>
    <w:p w:rsidR="003650A1" w:rsidRPr="00061B8F" w:rsidRDefault="003650A1" w:rsidP="00264DA3">
      <w:pPr>
        <w:pStyle w:val="Heading1"/>
        <w:bidi/>
        <w:spacing w:before="120"/>
        <w:jc w:val="left"/>
        <w:rPr>
          <w:rFonts w:cs="B Nazanin"/>
          <w:b w:val="0"/>
          <w:bCs w:val="0"/>
        </w:rPr>
      </w:pPr>
      <w:r w:rsidRPr="00061B8F">
        <w:rPr>
          <w:rFonts w:cs="B Nazanin" w:hint="cs"/>
          <w:b w:val="0"/>
          <w:bCs w:val="0"/>
          <w:rtl/>
        </w:rPr>
        <w:t>کانی</w:t>
      </w:r>
      <w:r w:rsidRPr="00061B8F">
        <w:rPr>
          <w:rFonts w:cs="B Nazanin" w:hint="cs"/>
          <w:b w:val="0"/>
          <w:bCs w:val="0"/>
          <w:rtl/>
        </w:rPr>
        <w:softHyphen/>
        <w:t>سازی آهن در محدوده مورد مطالعه بصورت لایه</w:t>
      </w:r>
      <w:r w:rsidRPr="00061B8F">
        <w:rPr>
          <w:rFonts w:cs="B Nazanin" w:hint="cs"/>
          <w:b w:val="0"/>
          <w:bCs w:val="0"/>
          <w:rtl/>
        </w:rPr>
        <w:softHyphen/>
        <w:t>ای است و ماده معدنی به صورت عدسی</w:t>
      </w:r>
      <w:r w:rsidRPr="00061B8F">
        <w:rPr>
          <w:rFonts w:cs="B Nazanin" w:hint="cs"/>
          <w:b w:val="0"/>
          <w:bCs w:val="0"/>
          <w:rtl/>
        </w:rPr>
        <w:softHyphen/>
        <w:t>هایی متناوباً در میان آهکهای خیم لایه قرار گرفته است.</w:t>
      </w:r>
    </w:p>
    <w:p w:rsidR="003650A1" w:rsidRPr="00061B8F" w:rsidRDefault="003650A1" w:rsidP="00187BCD">
      <w:pPr>
        <w:pStyle w:val="ListParagraph"/>
        <w:numPr>
          <w:ilvl w:val="0"/>
          <w:numId w:val="14"/>
        </w:numPr>
        <w:spacing w:before="120" w:line="240" w:lineRule="auto"/>
        <w:ind w:left="140"/>
        <w:jc w:val="both"/>
        <w:rPr>
          <w:rFonts w:ascii="Times New Roman" w:hAnsi="Times New Roman" w:cs="B Nazanin"/>
          <w:sz w:val="24"/>
          <w:szCs w:val="24"/>
        </w:rPr>
      </w:pPr>
      <w:r w:rsidRPr="00061B8F">
        <w:rPr>
          <w:rFonts w:ascii="Times New Roman" w:hAnsi="Times New Roman" w:cs="B Nazanin" w:hint="cs"/>
          <w:sz w:val="24"/>
          <w:szCs w:val="24"/>
          <w:rtl/>
        </w:rPr>
        <w:t>تغییرات عیار در راستای امتداد لایه</w:t>
      </w:r>
      <w:r w:rsidRPr="00061B8F">
        <w:rPr>
          <w:rFonts w:ascii="Times New Roman" w:hAnsi="Times New Roman" w:cs="B Nazanin" w:hint="cs"/>
          <w:sz w:val="24"/>
          <w:szCs w:val="24"/>
          <w:rtl/>
        </w:rPr>
        <w:softHyphen/>
        <w:t>ها کمتر از تغییرات عیار در راستای شیب لایه است.</w:t>
      </w:r>
    </w:p>
    <w:p w:rsidR="003650A1" w:rsidRPr="00061B8F" w:rsidRDefault="003650A1" w:rsidP="00187BCD">
      <w:pPr>
        <w:pStyle w:val="ListParagraph"/>
        <w:numPr>
          <w:ilvl w:val="0"/>
          <w:numId w:val="14"/>
        </w:numPr>
        <w:spacing w:before="120" w:line="240" w:lineRule="auto"/>
        <w:ind w:left="140"/>
        <w:jc w:val="both"/>
        <w:rPr>
          <w:rFonts w:ascii="Times New Roman" w:hAnsi="Times New Roman" w:cs="B Nazanin"/>
          <w:sz w:val="24"/>
          <w:szCs w:val="24"/>
        </w:rPr>
      </w:pPr>
      <w:r w:rsidRPr="00061B8F">
        <w:rPr>
          <w:rFonts w:ascii="Times New Roman" w:hAnsi="Times New Roman" w:cs="B Nazanin" w:hint="cs"/>
          <w:sz w:val="24"/>
          <w:szCs w:val="24"/>
          <w:rtl/>
        </w:rPr>
        <w:t>کانه اصلی گوتیت و لیمونیت است.</w:t>
      </w:r>
    </w:p>
    <w:p w:rsidR="003650A1" w:rsidRPr="00061B8F" w:rsidRDefault="003650A1" w:rsidP="00187BCD">
      <w:pPr>
        <w:pStyle w:val="ListParagraph"/>
        <w:numPr>
          <w:ilvl w:val="0"/>
          <w:numId w:val="14"/>
        </w:numPr>
        <w:spacing w:before="120" w:line="240" w:lineRule="auto"/>
        <w:ind w:left="140"/>
        <w:jc w:val="both"/>
        <w:rPr>
          <w:rFonts w:ascii="Times New Roman" w:hAnsi="Times New Roman" w:cs="B Nazanin"/>
          <w:sz w:val="24"/>
          <w:szCs w:val="24"/>
        </w:rPr>
      </w:pPr>
      <w:r w:rsidRPr="00061B8F">
        <w:rPr>
          <w:rFonts w:ascii="Times New Roman" w:hAnsi="Times New Roman" w:cs="B Nazanin" w:hint="cs"/>
          <w:sz w:val="24"/>
          <w:szCs w:val="24"/>
          <w:rtl/>
        </w:rPr>
        <w:t>نمونه</w:t>
      </w:r>
      <w:r w:rsidRPr="00061B8F">
        <w:rPr>
          <w:rFonts w:ascii="Times New Roman" w:hAnsi="Times New Roman" w:cs="B Nazanin" w:hint="cs"/>
          <w:sz w:val="24"/>
          <w:szCs w:val="24"/>
          <w:rtl/>
        </w:rPr>
        <w:softHyphen/>
        <w:t>های کانسنگ نماینده دو تیپ سنگ معدنی سیلیسی و آهکی</w:t>
      </w:r>
      <w:r w:rsidRPr="00061B8F">
        <w:rPr>
          <w:rFonts w:ascii="Times New Roman" w:hAnsi="Times New Roman" w:cs="B Nazanin" w:hint="cs"/>
          <w:sz w:val="24"/>
          <w:szCs w:val="24"/>
          <w:rtl/>
        </w:rPr>
        <w:softHyphen/>
        <w:t>اند.</w:t>
      </w:r>
    </w:p>
    <w:p w:rsidR="003650A1" w:rsidRPr="00061B8F" w:rsidRDefault="003650A1" w:rsidP="00187BCD">
      <w:pPr>
        <w:pStyle w:val="ListParagraph"/>
        <w:numPr>
          <w:ilvl w:val="0"/>
          <w:numId w:val="14"/>
        </w:numPr>
        <w:spacing w:before="120" w:line="240" w:lineRule="auto"/>
        <w:ind w:left="140"/>
        <w:jc w:val="both"/>
        <w:rPr>
          <w:rFonts w:ascii="Times New Roman" w:hAnsi="Times New Roman" w:cs="B Nazanin"/>
          <w:sz w:val="24"/>
          <w:szCs w:val="24"/>
        </w:rPr>
      </w:pPr>
      <w:r w:rsidRPr="00061B8F">
        <w:rPr>
          <w:rFonts w:ascii="Times New Roman" w:hAnsi="Times New Roman" w:cs="B Nazanin" w:hint="cs"/>
          <w:sz w:val="24"/>
          <w:szCs w:val="24"/>
          <w:rtl/>
        </w:rPr>
        <w:t>عناصر مس، سرب و روی از سولفورهای اولیه نتیجه شده است که در مراحل اکسیداسیون وهوازدگی به کانی</w:t>
      </w:r>
      <w:r w:rsidRPr="00061B8F">
        <w:rPr>
          <w:rFonts w:ascii="Times New Roman" w:hAnsi="Times New Roman" w:cs="B Nazanin" w:hint="cs"/>
          <w:sz w:val="24"/>
          <w:szCs w:val="24"/>
          <w:rtl/>
        </w:rPr>
        <w:softHyphen/>
        <w:t>های اکسیدی تبدیل شده</w:t>
      </w:r>
      <w:r w:rsidRPr="00061B8F">
        <w:rPr>
          <w:rFonts w:ascii="Times New Roman" w:hAnsi="Times New Roman" w:cs="B Nazanin" w:hint="cs"/>
          <w:sz w:val="24"/>
          <w:szCs w:val="24"/>
          <w:rtl/>
        </w:rPr>
        <w:softHyphen/>
        <w:t>اند.</w:t>
      </w:r>
    </w:p>
    <w:p w:rsidR="003650A1" w:rsidRPr="00061B8F" w:rsidRDefault="003650A1" w:rsidP="00187BCD">
      <w:pPr>
        <w:pStyle w:val="ListParagraph"/>
        <w:numPr>
          <w:ilvl w:val="0"/>
          <w:numId w:val="14"/>
        </w:numPr>
        <w:spacing w:before="120" w:line="240" w:lineRule="auto"/>
        <w:ind w:left="140"/>
        <w:jc w:val="both"/>
        <w:rPr>
          <w:rFonts w:ascii="Times New Roman" w:hAnsi="Times New Roman" w:cs="B Nazanin"/>
          <w:sz w:val="24"/>
          <w:szCs w:val="24"/>
        </w:rPr>
      </w:pPr>
      <w:r w:rsidRPr="00061B8F">
        <w:rPr>
          <w:rFonts w:ascii="Times New Roman" w:hAnsi="Times New Roman" w:cs="B Nazanin" w:hint="cs"/>
          <w:sz w:val="24"/>
          <w:szCs w:val="24"/>
          <w:rtl/>
        </w:rPr>
        <w:lastRenderedPageBreak/>
        <w:t xml:space="preserve">نسبت </w:t>
      </w:r>
      <w:r w:rsidRPr="00061B8F">
        <w:rPr>
          <w:rFonts w:ascii="Times New Roman" w:hAnsi="Times New Roman" w:cs="B Nazanin"/>
          <w:sz w:val="24"/>
          <w:szCs w:val="24"/>
        </w:rPr>
        <w:t>Mn/Fe</w:t>
      </w:r>
      <w:r w:rsidRPr="00061B8F">
        <w:rPr>
          <w:rFonts w:ascii="Times New Roman" w:hAnsi="Times New Roman" w:cs="B Nazanin" w:hint="cs"/>
          <w:sz w:val="24"/>
          <w:szCs w:val="24"/>
          <w:rtl/>
        </w:rPr>
        <w:t xml:space="preserve"> در کانسار مورد مطالعه بین 6/0تا 8/0 متغییر است که با توجه به مطالعات نیکلسون (1997) این کانسارها در رده کنسارهای آتشفشانی – رسوبی قرار می</w:t>
      </w:r>
      <w:r w:rsidRPr="00061B8F">
        <w:rPr>
          <w:rFonts w:ascii="Times New Roman" w:hAnsi="Times New Roman" w:cs="B Nazanin" w:hint="cs"/>
          <w:sz w:val="24"/>
          <w:szCs w:val="24"/>
          <w:rtl/>
        </w:rPr>
        <w:softHyphen/>
        <w:t>گیرند.</w:t>
      </w:r>
    </w:p>
    <w:p w:rsidR="003650A1" w:rsidRPr="00061B8F" w:rsidRDefault="003650A1" w:rsidP="00187BCD">
      <w:pPr>
        <w:pStyle w:val="ListParagraph"/>
        <w:numPr>
          <w:ilvl w:val="0"/>
          <w:numId w:val="14"/>
        </w:numPr>
        <w:spacing w:before="120" w:line="240" w:lineRule="auto"/>
        <w:ind w:left="140"/>
        <w:jc w:val="both"/>
        <w:rPr>
          <w:rFonts w:ascii="Times New Roman" w:hAnsi="Times New Roman" w:cs="B Nazanin"/>
          <w:sz w:val="24"/>
          <w:szCs w:val="24"/>
        </w:rPr>
      </w:pPr>
      <w:r w:rsidRPr="00061B8F">
        <w:rPr>
          <w:rFonts w:ascii="Times New Roman" w:hAnsi="Times New Roman" w:cs="B Nazanin" w:hint="cs"/>
          <w:sz w:val="24"/>
          <w:szCs w:val="24"/>
          <w:rtl/>
        </w:rPr>
        <w:t>میانگین نسبت</w:t>
      </w:r>
      <w:r w:rsidRPr="00061B8F">
        <w:rPr>
          <w:rFonts w:ascii="Times New Roman" w:hAnsi="Times New Roman" w:cs="B Nazanin"/>
          <w:sz w:val="24"/>
          <w:szCs w:val="24"/>
        </w:rPr>
        <w:t>Si/Al</w:t>
      </w:r>
      <w:r w:rsidRPr="00061B8F">
        <w:rPr>
          <w:rFonts w:ascii="Times New Roman" w:hAnsi="Times New Roman" w:cs="B Nazanin" w:hint="cs"/>
          <w:sz w:val="24"/>
          <w:szCs w:val="24"/>
          <w:rtl/>
        </w:rPr>
        <w:t xml:space="preserve"> در نمونه</w:t>
      </w:r>
      <w:r w:rsidRPr="00061B8F">
        <w:rPr>
          <w:rFonts w:ascii="Times New Roman" w:hAnsi="Times New Roman" w:cs="B Nazanin" w:hint="cs"/>
          <w:sz w:val="24"/>
          <w:szCs w:val="24"/>
          <w:rtl/>
        </w:rPr>
        <w:softHyphen/>
        <w:t>های مطالعه شده 9/6 می</w:t>
      </w:r>
      <w:r w:rsidRPr="00061B8F">
        <w:rPr>
          <w:rFonts w:ascii="Times New Roman" w:hAnsi="Times New Roman" w:cs="B Nazanin" w:hint="cs"/>
          <w:sz w:val="24"/>
          <w:szCs w:val="24"/>
          <w:rtl/>
        </w:rPr>
        <w:softHyphen/>
        <w:t>باشد که شاخص کانسارهای آتشفشانی- رسوبی می</w:t>
      </w:r>
      <w:r w:rsidRPr="00061B8F">
        <w:rPr>
          <w:rFonts w:ascii="Times New Roman" w:hAnsi="Times New Roman" w:cs="B Nazanin" w:hint="cs"/>
          <w:sz w:val="24"/>
          <w:szCs w:val="24"/>
          <w:rtl/>
        </w:rPr>
        <w:softHyphen/>
        <w:t>باشد.</w:t>
      </w:r>
    </w:p>
    <w:p w:rsidR="003650A1" w:rsidRPr="00061B8F" w:rsidRDefault="003650A1" w:rsidP="00187BCD">
      <w:pPr>
        <w:pStyle w:val="ListParagraph"/>
        <w:numPr>
          <w:ilvl w:val="0"/>
          <w:numId w:val="14"/>
        </w:numPr>
        <w:spacing w:before="120" w:line="240" w:lineRule="auto"/>
        <w:ind w:left="140"/>
        <w:jc w:val="both"/>
        <w:rPr>
          <w:rFonts w:ascii="Times New Roman" w:hAnsi="Times New Roman" w:cs="B Nazanin"/>
          <w:sz w:val="24"/>
          <w:szCs w:val="24"/>
        </w:rPr>
      </w:pPr>
      <w:r w:rsidRPr="00061B8F">
        <w:rPr>
          <w:rFonts w:ascii="Times New Roman" w:hAnsi="Times New Roman" w:cs="B Nazanin" w:hint="cs"/>
          <w:sz w:val="24"/>
          <w:szCs w:val="24"/>
          <w:rtl/>
        </w:rPr>
        <w:t>نسبت</w:t>
      </w:r>
      <w:r w:rsidRPr="00061B8F">
        <w:rPr>
          <w:rFonts w:ascii="Times New Roman" w:hAnsi="Times New Roman" w:cs="B Nazanin"/>
          <w:sz w:val="24"/>
          <w:szCs w:val="24"/>
        </w:rPr>
        <w:t xml:space="preserve">Na/Mg </w:t>
      </w:r>
      <w:r w:rsidRPr="00061B8F">
        <w:rPr>
          <w:rFonts w:ascii="Times New Roman" w:hAnsi="Times New Roman" w:cs="B Nazanin" w:hint="cs"/>
          <w:sz w:val="24"/>
          <w:szCs w:val="24"/>
          <w:rtl/>
        </w:rPr>
        <w:t xml:space="preserve"> ومطالعات رسوب شناسی و آنالیز رخساره</w:t>
      </w:r>
      <w:r w:rsidRPr="00061B8F">
        <w:rPr>
          <w:rFonts w:ascii="Times New Roman" w:hAnsi="Times New Roman" w:cs="B Nazanin" w:hint="cs"/>
          <w:sz w:val="24"/>
          <w:szCs w:val="24"/>
          <w:rtl/>
        </w:rPr>
        <w:softHyphen/>
        <w:t>ای تایید کننده تشکیل آهن در محیط کم عمق می</w:t>
      </w:r>
      <w:r w:rsidRPr="00061B8F">
        <w:rPr>
          <w:rFonts w:ascii="Times New Roman" w:hAnsi="Times New Roman" w:cs="B Nazanin" w:hint="cs"/>
          <w:sz w:val="24"/>
          <w:szCs w:val="24"/>
          <w:rtl/>
        </w:rPr>
        <w:softHyphen/>
        <w:t>باشد</w:t>
      </w:r>
    </w:p>
    <w:p w:rsidR="003650A1" w:rsidRPr="00061B8F" w:rsidRDefault="003650A1" w:rsidP="00187BCD">
      <w:pPr>
        <w:pStyle w:val="ListParagraph"/>
        <w:numPr>
          <w:ilvl w:val="0"/>
          <w:numId w:val="14"/>
        </w:numPr>
        <w:spacing w:before="120" w:line="240" w:lineRule="auto"/>
        <w:ind w:left="140"/>
        <w:jc w:val="both"/>
        <w:rPr>
          <w:rFonts w:ascii="Times New Roman" w:hAnsi="Times New Roman" w:cs="B Nazanin"/>
          <w:sz w:val="24"/>
          <w:szCs w:val="24"/>
        </w:rPr>
      </w:pPr>
      <w:r w:rsidRPr="00061B8F">
        <w:rPr>
          <w:rFonts w:ascii="Times New Roman" w:hAnsi="Times New Roman" w:cs="B Nazanin" w:hint="cs"/>
          <w:sz w:val="24"/>
          <w:szCs w:val="24"/>
          <w:rtl/>
        </w:rPr>
        <w:t>ماده معدنی، عدسی شکل است وهم شیب با طبقه</w:t>
      </w:r>
      <w:r w:rsidRPr="00061B8F">
        <w:rPr>
          <w:rFonts w:ascii="Times New Roman" w:hAnsi="Times New Roman" w:cs="B Nazanin" w:hint="cs"/>
          <w:sz w:val="24"/>
          <w:szCs w:val="24"/>
          <w:rtl/>
        </w:rPr>
        <w:softHyphen/>
        <w:t>بندی بود هر رخساره ماده معدنی متشکل از انواع اکسیدهای آهن و منگنز می</w:t>
      </w:r>
      <w:r w:rsidRPr="00061B8F">
        <w:rPr>
          <w:rFonts w:ascii="Times New Roman" w:hAnsi="Times New Roman" w:cs="B Nazanin" w:hint="cs"/>
          <w:sz w:val="24"/>
          <w:szCs w:val="24"/>
          <w:rtl/>
        </w:rPr>
        <w:softHyphen/>
        <w:t>باشد که به شکل عدسی</w:t>
      </w:r>
      <w:r w:rsidRPr="00061B8F">
        <w:rPr>
          <w:rFonts w:ascii="Times New Roman" w:hAnsi="Times New Roman" w:cs="B Nazanin" w:hint="cs"/>
          <w:sz w:val="24"/>
          <w:szCs w:val="24"/>
          <w:rtl/>
        </w:rPr>
        <w:softHyphen/>
        <w:t>هایی در میان سنگ</w:t>
      </w:r>
      <w:r w:rsidRPr="00061B8F">
        <w:rPr>
          <w:rFonts w:ascii="Times New Roman" w:hAnsi="Times New Roman" w:cs="B Nazanin" w:hint="cs"/>
          <w:sz w:val="24"/>
          <w:szCs w:val="24"/>
          <w:rtl/>
        </w:rPr>
        <w:softHyphen/>
        <w:t>های درونگیر پراکنده شده</w:t>
      </w:r>
      <w:r w:rsidRPr="00061B8F">
        <w:rPr>
          <w:rFonts w:ascii="Times New Roman" w:hAnsi="Times New Roman" w:cs="B Nazanin" w:hint="cs"/>
          <w:sz w:val="24"/>
          <w:szCs w:val="24"/>
          <w:rtl/>
        </w:rPr>
        <w:softHyphen/>
        <w:t>اند و مرز بین آنها تدریجی است لذا به تدریج مقدار کربنات کاهش می</w:t>
      </w:r>
      <w:r w:rsidRPr="00061B8F">
        <w:rPr>
          <w:rFonts w:ascii="Times New Roman" w:hAnsi="Times New Roman" w:cs="B Nazanin" w:hint="cs"/>
          <w:sz w:val="24"/>
          <w:szCs w:val="24"/>
          <w:rtl/>
        </w:rPr>
        <w:softHyphen/>
        <w:t>یابد و مقدار هیدروکسیدهای آهن و منگنز بیشتر می</w:t>
      </w:r>
      <w:r w:rsidRPr="00061B8F">
        <w:rPr>
          <w:rFonts w:ascii="Times New Roman" w:hAnsi="Times New Roman" w:cs="B Nazanin" w:hint="cs"/>
          <w:sz w:val="24"/>
          <w:szCs w:val="24"/>
          <w:rtl/>
        </w:rPr>
        <w:softHyphen/>
        <w:t>شود.</w:t>
      </w:r>
    </w:p>
    <w:p w:rsidR="003650A1" w:rsidRPr="00061B8F" w:rsidRDefault="003650A1" w:rsidP="00187BCD">
      <w:pPr>
        <w:pStyle w:val="ListParagraph"/>
        <w:numPr>
          <w:ilvl w:val="0"/>
          <w:numId w:val="14"/>
        </w:numPr>
        <w:spacing w:before="120" w:line="240" w:lineRule="auto"/>
        <w:ind w:left="140"/>
        <w:jc w:val="both"/>
        <w:rPr>
          <w:rFonts w:ascii="Times New Roman" w:hAnsi="Times New Roman" w:cs="B Nazanin"/>
          <w:sz w:val="24"/>
          <w:szCs w:val="24"/>
        </w:rPr>
      </w:pPr>
      <w:r w:rsidRPr="00061B8F">
        <w:rPr>
          <w:rFonts w:ascii="Times New Roman" w:hAnsi="Times New Roman" w:cs="B Nazanin" w:hint="cs"/>
          <w:sz w:val="24"/>
          <w:szCs w:val="24"/>
          <w:rtl/>
        </w:rPr>
        <w:t>از لحاظ چینه</w:t>
      </w:r>
      <w:r w:rsidRPr="00061B8F">
        <w:rPr>
          <w:rFonts w:ascii="Times New Roman" w:hAnsi="Times New Roman" w:cs="B Nazanin" w:hint="cs"/>
          <w:sz w:val="24"/>
          <w:szCs w:val="24"/>
          <w:rtl/>
        </w:rPr>
        <w:softHyphen/>
        <w:t>شناسی سنگ دربر گیرنده کانی</w:t>
      </w:r>
      <w:r w:rsidRPr="00061B8F">
        <w:rPr>
          <w:rFonts w:ascii="Times New Roman" w:hAnsi="Times New Roman" w:cs="B Nazanin" w:hint="cs"/>
          <w:sz w:val="24"/>
          <w:szCs w:val="24"/>
          <w:rtl/>
        </w:rPr>
        <w:softHyphen/>
        <w:t>سازی آهک</w:t>
      </w:r>
      <w:r w:rsidRPr="00061B8F">
        <w:rPr>
          <w:rFonts w:ascii="Times New Roman" w:hAnsi="Times New Roman" w:cs="B Nazanin" w:hint="cs"/>
          <w:sz w:val="24"/>
          <w:szCs w:val="24"/>
          <w:rtl/>
        </w:rPr>
        <w:softHyphen/>
        <w:t>های اوربیتولین</w:t>
      </w:r>
      <w:r w:rsidRPr="00061B8F">
        <w:rPr>
          <w:rFonts w:ascii="Times New Roman" w:hAnsi="Times New Roman" w:cs="B Nazanin" w:hint="cs"/>
          <w:sz w:val="24"/>
          <w:szCs w:val="24"/>
          <w:rtl/>
        </w:rPr>
        <w:softHyphen/>
        <w:t>دار کرتاسه زیرین است.</w:t>
      </w:r>
    </w:p>
    <w:p w:rsidR="003650A1" w:rsidRPr="00061B8F" w:rsidRDefault="003650A1" w:rsidP="00187BCD">
      <w:pPr>
        <w:pStyle w:val="ListParagraph"/>
        <w:numPr>
          <w:ilvl w:val="0"/>
          <w:numId w:val="14"/>
        </w:numPr>
        <w:spacing w:before="120" w:line="240" w:lineRule="auto"/>
        <w:ind w:left="140"/>
        <w:jc w:val="both"/>
        <w:rPr>
          <w:rFonts w:ascii="Times New Roman" w:hAnsi="Times New Roman" w:cs="B Nazanin"/>
          <w:sz w:val="24"/>
          <w:szCs w:val="24"/>
        </w:rPr>
      </w:pPr>
      <w:r w:rsidRPr="00061B8F">
        <w:rPr>
          <w:rFonts w:ascii="Times New Roman" w:hAnsi="Times New Roman" w:cs="B Nazanin" w:hint="cs"/>
          <w:sz w:val="24"/>
          <w:szCs w:val="24"/>
          <w:rtl/>
        </w:rPr>
        <w:t>ضخامت متوسط لایه معدنی متغییر بوده در بعضی از نقاط به چندین متر می</w:t>
      </w:r>
      <w:r w:rsidRPr="00061B8F">
        <w:rPr>
          <w:rFonts w:ascii="Times New Roman" w:hAnsi="Times New Roman" w:cs="B Nazanin" w:hint="cs"/>
          <w:sz w:val="24"/>
          <w:szCs w:val="24"/>
          <w:rtl/>
        </w:rPr>
        <w:softHyphen/>
        <w:t>رسد و بیشترین عیار آهن 8/33درصد است.</w:t>
      </w:r>
    </w:p>
    <w:p w:rsidR="003650A1" w:rsidRPr="00061B8F" w:rsidRDefault="003650A1" w:rsidP="00187BCD">
      <w:pPr>
        <w:pStyle w:val="ListParagraph"/>
        <w:numPr>
          <w:ilvl w:val="0"/>
          <w:numId w:val="14"/>
        </w:numPr>
        <w:spacing w:before="120" w:line="240" w:lineRule="auto"/>
        <w:ind w:left="140"/>
        <w:jc w:val="both"/>
        <w:rPr>
          <w:rFonts w:ascii="Times New Roman" w:hAnsi="Times New Roman" w:cs="B Nazanin"/>
          <w:sz w:val="24"/>
          <w:szCs w:val="24"/>
        </w:rPr>
      </w:pPr>
      <w:r w:rsidRPr="00061B8F">
        <w:rPr>
          <w:rFonts w:ascii="Times New Roman" w:hAnsi="Times New Roman" w:cs="B Nazanin" w:hint="cs"/>
          <w:sz w:val="24"/>
          <w:szCs w:val="24"/>
          <w:rtl/>
        </w:rPr>
        <w:t>دگرسانی</w:t>
      </w:r>
      <w:r w:rsidRPr="00061B8F">
        <w:rPr>
          <w:rFonts w:ascii="Times New Roman" w:hAnsi="Times New Roman" w:cs="B Nazanin" w:hint="cs"/>
          <w:sz w:val="24"/>
          <w:szCs w:val="24"/>
          <w:rtl/>
        </w:rPr>
        <w:softHyphen/>
        <w:t>ها ساده بوده و دگرسانی دولومییتی، پیریتی شدن و هماتیتی و لیمونیتی شدن است.</w:t>
      </w:r>
    </w:p>
    <w:p w:rsidR="003650A1" w:rsidRPr="00061B8F" w:rsidRDefault="003650A1" w:rsidP="00187BCD">
      <w:pPr>
        <w:pStyle w:val="ListParagraph"/>
        <w:numPr>
          <w:ilvl w:val="0"/>
          <w:numId w:val="14"/>
        </w:numPr>
        <w:spacing w:before="120" w:line="240" w:lineRule="auto"/>
        <w:ind w:left="140"/>
        <w:jc w:val="both"/>
        <w:rPr>
          <w:rFonts w:ascii="Times New Roman" w:hAnsi="Times New Roman" w:cs="B Nazanin"/>
          <w:sz w:val="24"/>
          <w:szCs w:val="24"/>
        </w:rPr>
      </w:pPr>
      <w:r w:rsidRPr="00061B8F">
        <w:rPr>
          <w:rFonts w:ascii="Times New Roman" w:hAnsi="Times New Roman" w:cs="B Nazanin" w:hint="cs"/>
          <w:sz w:val="24"/>
          <w:szCs w:val="24"/>
          <w:rtl/>
        </w:rPr>
        <w:t>شکل کلی توده معدنی هم بصورت لنزهای آهنی منقطع و ممتد است.</w:t>
      </w:r>
    </w:p>
    <w:p w:rsidR="003650A1" w:rsidRPr="00061B8F" w:rsidRDefault="003650A1" w:rsidP="00187BCD">
      <w:pPr>
        <w:pStyle w:val="ListParagraph"/>
        <w:numPr>
          <w:ilvl w:val="0"/>
          <w:numId w:val="14"/>
        </w:numPr>
        <w:spacing w:before="120" w:line="240" w:lineRule="auto"/>
        <w:ind w:left="140"/>
        <w:jc w:val="both"/>
        <w:rPr>
          <w:rFonts w:ascii="Times New Roman" w:hAnsi="Times New Roman" w:cs="B Nazanin"/>
          <w:sz w:val="24"/>
          <w:szCs w:val="24"/>
        </w:rPr>
      </w:pPr>
      <w:r w:rsidRPr="00061B8F">
        <w:rPr>
          <w:rFonts w:ascii="Times New Roman" w:hAnsi="Times New Roman" w:cs="B Nazanin" w:hint="cs"/>
          <w:sz w:val="24"/>
          <w:szCs w:val="24"/>
          <w:rtl/>
        </w:rPr>
        <w:t>با توجه به داده</w:t>
      </w:r>
      <w:r w:rsidRPr="00061B8F">
        <w:rPr>
          <w:rFonts w:ascii="Times New Roman" w:hAnsi="Times New Roman" w:cs="B Nazanin" w:hint="cs"/>
          <w:sz w:val="24"/>
          <w:szCs w:val="24"/>
          <w:rtl/>
        </w:rPr>
        <w:softHyphen/>
        <w:t>های بدست آمده کانسار در محدوده کانسارهای آتشفشانی- رسوبی قرار می</w:t>
      </w:r>
      <w:r w:rsidRPr="00061B8F">
        <w:rPr>
          <w:rFonts w:ascii="Times New Roman" w:hAnsi="Times New Roman" w:cs="B Nazanin" w:hint="cs"/>
          <w:sz w:val="24"/>
          <w:szCs w:val="24"/>
          <w:rtl/>
        </w:rPr>
        <w:softHyphen/>
        <w:t>گیرد.</w:t>
      </w:r>
    </w:p>
    <w:p w:rsidR="003650A1" w:rsidRPr="00061B8F" w:rsidRDefault="003650A1" w:rsidP="00187BCD">
      <w:pPr>
        <w:pStyle w:val="ListParagraph"/>
        <w:numPr>
          <w:ilvl w:val="0"/>
          <w:numId w:val="14"/>
        </w:numPr>
        <w:spacing w:before="120" w:line="240" w:lineRule="auto"/>
        <w:ind w:left="140"/>
        <w:jc w:val="both"/>
        <w:rPr>
          <w:rFonts w:ascii="Times New Roman" w:hAnsi="Times New Roman" w:cs="B Nazanin"/>
          <w:sz w:val="24"/>
          <w:szCs w:val="24"/>
        </w:rPr>
      </w:pPr>
      <w:r w:rsidRPr="00061B8F">
        <w:rPr>
          <w:rFonts w:ascii="Times New Roman" w:hAnsi="Times New Roman" w:cs="B Nazanin" w:hint="cs"/>
          <w:sz w:val="24"/>
          <w:szCs w:val="24"/>
          <w:rtl/>
        </w:rPr>
        <w:t>تیپ کانی</w:t>
      </w:r>
      <w:r w:rsidRPr="00061B8F">
        <w:rPr>
          <w:rFonts w:ascii="Times New Roman" w:hAnsi="Times New Roman" w:cs="B Nazanin"/>
          <w:sz w:val="24"/>
          <w:szCs w:val="24"/>
          <w:rtl/>
        </w:rPr>
        <w:softHyphen/>
      </w:r>
      <w:r w:rsidRPr="00061B8F">
        <w:rPr>
          <w:rFonts w:ascii="Times New Roman" w:hAnsi="Times New Roman" w:cs="B Nazanin" w:hint="cs"/>
          <w:sz w:val="24"/>
          <w:szCs w:val="24"/>
          <w:rtl/>
        </w:rPr>
        <w:t>سازی آهن در جنوب روستای هاویلا یک نهشته استراتی باند رسوبی است.</w:t>
      </w:r>
    </w:p>
    <w:p w:rsidR="003650A1" w:rsidRPr="00061B8F" w:rsidRDefault="003650A1" w:rsidP="00264DA3">
      <w:pPr>
        <w:pStyle w:val="ListParagraph"/>
        <w:numPr>
          <w:ilvl w:val="0"/>
          <w:numId w:val="14"/>
        </w:numPr>
        <w:spacing w:before="120" w:line="240" w:lineRule="auto"/>
        <w:ind w:left="147"/>
        <w:jc w:val="both"/>
        <w:rPr>
          <w:rFonts w:ascii="Times New Roman" w:hAnsi="Times New Roman" w:cs="B Nazanin"/>
          <w:sz w:val="24"/>
          <w:szCs w:val="24"/>
        </w:rPr>
      </w:pPr>
      <w:r w:rsidRPr="00061B8F">
        <w:rPr>
          <w:rFonts w:ascii="Times New Roman" w:hAnsi="Times New Roman" w:cs="B Nazanin" w:hint="cs"/>
          <w:sz w:val="24"/>
          <w:szCs w:val="24"/>
          <w:rtl/>
        </w:rPr>
        <w:t>دگرسانی</w:t>
      </w:r>
      <w:r w:rsidRPr="00061B8F">
        <w:rPr>
          <w:rFonts w:ascii="Times New Roman" w:hAnsi="Times New Roman" w:cs="B Nazanin" w:hint="cs"/>
          <w:sz w:val="24"/>
          <w:szCs w:val="24"/>
          <w:rtl/>
        </w:rPr>
        <w:softHyphen/>
        <w:t>های حرارت متوسط و پایین که در سنگ</w:t>
      </w:r>
      <w:r w:rsidRPr="00061B8F">
        <w:rPr>
          <w:rFonts w:ascii="Times New Roman" w:hAnsi="Times New Roman" w:cs="B Nazanin" w:hint="cs"/>
          <w:sz w:val="24"/>
          <w:szCs w:val="24"/>
          <w:rtl/>
        </w:rPr>
        <w:softHyphen/>
        <w:t>های کربناته دیده می</w:t>
      </w:r>
      <w:r w:rsidRPr="00061B8F">
        <w:rPr>
          <w:rFonts w:ascii="Times New Roman" w:hAnsi="Times New Roman" w:cs="B Nazanin" w:hint="cs"/>
          <w:sz w:val="24"/>
          <w:szCs w:val="24"/>
          <w:rtl/>
        </w:rPr>
        <w:softHyphen/>
        <w:t>شود شامل دولومیتی شدن و سیلیسی شدن است، این دگرسانی</w:t>
      </w:r>
      <w:r w:rsidRPr="00061B8F">
        <w:rPr>
          <w:rFonts w:ascii="Times New Roman" w:hAnsi="Times New Roman" w:cs="B Nazanin" w:hint="cs"/>
          <w:sz w:val="24"/>
          <w:szCs w:val="24"/>
          <w:rtl/>
        </w:rPr>
        <w:softHyphen/>
        <w:t xml:space="preserve">ها در بسیاری از کانسارهای </w:t>
      </w:r>
      <w:r w:rsidRPr="00061B8F">
        <w:rPr>
          <w:rFonts w:ascii="Times New Roman" w:hAnsi="Times New Roman" w:cs="B Nazanin"/>
          <w:sz w:val="24"/>
          <w:szCs w:val="24"/>
        </w:rPr>
        <w:t>Fe</w:t>
      </w:r>
      <w:r w:rsidRPr="00061B8F">
        <w:rPr>
          <w:rFonts w:ascii="Times New Roman" w:hAnsi="Times New Roman" w:cs="B Nazanin" w:hint="cs"/>
          <w:sz w:val="24"/>
          <w:szCs w:val="24"/>
          <w:rtl/>
        </w:rPr>
        <w:t xml:space="preserve"> ، </w:t>
      </w:r>
      <w:r w:rsidRPr="00061B8F">
        <w:rPr>
          <w:rFonts w:ascii="Times New Roman" w:hAnsi="Times New Roman" w:cs="B Nazanin"/>
          <w:sz w:val="24"/>
          <w:szCs w:val="24"/>
        </w:rPr>
        <w:t>Pb</w:t>
      </w:r>
      <w:r w:rsidRPr="00061B8F">
        <w:rPr>
          <w:rFonts w:ascii="Times New Roman" w:hAnsi="Times New Roman" w:cs="B Nazanin" w:hint="cs"/>
          <w:sz w:val="24"/>
          <w:szCs w:val="24"/>
          <w:rtl/>
        </w:rPr>
        <w:t xml:space="preserve">، </w:t>
      </w:r>
      <w:r w:rsidRPr="00061B8F">
        <w:rPr>
          <w:rFonts w:ascii="Times New Roman" w:hAnsi="Times New Roman" w:cs="B Nazanin"/>
          <w:sz w:val="24"/>
          <w:szCs w:val="24"/>
        </w:rPr>
        <w:t>Zn</w:t>
      </w:r>
      <w:r w:rsidRPr="00061B8F">
        <w:rPr>
          <w:rFonts w:ascii="Times New Roman" w:hAnsi="Times New Roman" w:cs="B Nazanin" w:hint="cs"/>
          <w:sz w:val="24"/>
          <w:szCs w:val="24"/>
          <w:rtl/>
        </w:rPr>
        <w:t xml:space="preserve">، </w:t>
      </w:r>
      <w:r w:rsidRPr="00061B8F">
        <w:rPr>
          <w:rFonts w:ascii="Times New Roman" w:hAnsi="Times New Roman" w:cs="B Nazanin"/>
          <w:sz w:val="24"/>
          <w:szCs w:val="24"/>
        </w:rPr>
        <w:t>Cu</w:t>
      </w:r>
      <w:r w:rsidRPr="00061B8F">
        <w:rPr>
          <w:rFonts w:ascii="Times New Roman" w:hAnsi="Times New Roman" w:cs="B Nazanin" w:hint="cs"/>
          <w:sz w:val="24"/>
          <w:szCs w:val="24"/>
          <w:rtl/>
        </w:rPr>
        <w:t xml:space="preserve">، </w:t>
      </w:r>
      <w:r w:rsidRPr="00061B8F">
        <w:rPr>
          <w:rFonts w:ascii="Times New Roman" w:hAnsi="Times New Roman" w:cs="B Nazanin"/>
          <w:sz w:val="24"/>
          <w:szCs w:val="24"/>
        </w:rPr>
        <w:t>Ag</w:t>
      </w:r>
      <w:r w:rsidRPr="00061B8F">
        <w:rPr>
          <w:rFonts w:ascii="Times New Roman" w:hAnsi="Times New Roman" w:cs="B Nazanin" w:hint="cs"/>
          <w:sz w:val="24"/>
          <w:szCs w:val="24"/>
          <w:rtl/>
        </w:rPr>
        <w:t xml:space="preserve"> و غیره نیز دیده می</w:t>
      </w:r>
      <w:r w:rsidRPr="00061B8F">
        <w:rPr>
          <w:rFonts w:ascii="Times New Roman" w:hAnsi="Times New Roman" w:cs="B Nazanin" w:hint="cs"/>
          <w:sz w:val="24"/>
          <w:szCs w:val="24"/>
          <w:rtl/>
        </w:rPr>
        <w:softHyphen/>
        <w:t>شوند که با نتایج آنالیز منطبق است.</w:t>
      </w:r>
    </w:p>
    <w:p w:rsidR="003650A1" w:rsidRPr="00061B8F" w:rsidRDefault="003650A1" w:rsidP="00264DA3">
      <w:pPr>
        <w:pStyle w:val="ListParagraph"/>
        <w:numPr>
          <w:ilvl w:val="0"/>
          <w:numId w:val="14"/>
        </w:numPr>
        <w:spacing w:before="120" w:line="240" w:lineRule="auto"/>
        <w:ind w:left="147"/>
        <w:jc w:val="both"/>
        <w:rPr>
          <w:rFonts w:ascii="Times New Roman" w:hAnsi="Times New Roman" w:cs="B Nazanin"/>
          <w:sz w:val="24"/>
          <w:szCs w:val="24"/>
        </w:rPr>
      </w:pPr>
      <w:r w:rsidRPr="00061B8F">
        <w:rPr>
          <w:rFonts w:ascii="Times New Roman" w:hAnsi="Times New Roman" w:cs="B Nazanin" w:hint="cs"/>
          <w:sz w:val="24"/>
          <w:szCs w:val="24"/>
          <w:rtl/>
        </w:rPr>
        <w:t>کانی</w:t>
      </w:r>
      <w:r w:rsidRPr="00061B8F">
        <w:rPr>
          <w:rFonts w:ascii="Times New Roman" w:hAnsi="Times New Roman" w:cs="B Nazanin" w:hint="cs"/>
          <w:sz w:val="24"/>
          <w:szCs w:val="24"/>
          <w:rtl/>
        </w:rPr>
        <w:softHyphen/>
        <w:t>سازی در یک لایه آهک دولومیتی شده نسبتا ضخیم لایه ظاهر شده و در خود این لایه، بخش</w:t>
      </w:r>
      <w:r w:rsidRPr="00061B8F">
        <w:rPr>
          <w:rFonts w:ascii="Times New Roman" w:hAnsi="Times New Roman" w:cs="B Nazanin" w:hint="cs"/>
          <w:sz w:val="24"/>
          <w:szCs w:val="24"/>
          <w:rtl/>
        </w:rPr>
        <w:softHyphen/>
        <w:t>هایی با آنومالی بیشتر و بخش</w:t>
      </w:r>
      <w:r w:rsidRPr="00061B8F">
        <w:rPr>
          <w:rFonts w:ascii="Times New Roman" w:hAnsi="Times New Roman" w:cs="B Nazanin" w:hint="cs"/>
          <w:sz w:val="24"/>
          <w:szCs w:val="24"/>
          <w:rtl/>
        </w:rPr>
        <w:softHyphen/>
        <w:t>هایی با آنومالی کمتر دیده می</w:t>
      </w:r>
      <w:r w:rsidRPr="00061B8F">
        <w:rPr>
          <w:rFonts w:ascii="Times New Roman" w:hAnsi="Times New Roman" w:cs="B Nazanin" w:hint="cs"/>
          <w:sz w:val="24"/>
          <w:szCs w:val="24"/>
          <w:rtl/>
        </w:rPr>
        <w:softHyphen/>
        <w:t>شود.</w:t>
      </w:r>
    </w:p>
    <w:p w:rsidR="00E43991" w:rsidRPr="00061B8F" w:rsidRDefault="00E43991" w:rsidP="001A5614">
      <w:pPr>
        <w:bidi/>
        <w:ind w:right="567"/>
        <w:rPr>
          <w:rFonts w:cs="B Nazanin"/>
          <w:b/>
          <w:bCs/>
        </w:rPr>
      </w:pPr>
    </w:p>
    <w:p w:rsidR="009B5FD7" w:rsidRPr="00061B8F" w:rsidRDefault="000C197E" w:rsidP="00187BCD">
      <w:pPr>
        <w:pStyle w:val="BodyText"/>
        <w:tabs>
          <w:tab w:val="right" w:pos="555"/>
        </w:tabs>
        <w:bidi/>
        <w:ind w:right="27"/>
        <w:jc w:val="left"/>
        <w:rPr>
          <w:rFonts w:cs="B Nazanin"/>
          <w:b/>
          <w:bCs/>
          <w:sz w:val="24"/>
          <w:szCs w:val="24"/>
        </w:rPr>
      </w:pPr>
      <w:r w:rsidRPr="00061B8F">
        <w:rPr>
          <w:rFonts w:cs="B Nazanin" w:hint="cs"/>
          <w:b/>
          <w:bCs/>
          <w:sz w:val="24"/>
          <w:szCs w:val="24"/>
          <w:rtl/>
        </w:rPr>
        <w:t>منابع</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ادراکی، محمد، (1371)، زمین شناسی، ژئوشیمی و ژنز کانسار سرب وروی انجیره تیران. پایان نامه کارشناسی ارشد، دانشکده علوم، دانشگاه شیراز – ادیب، عباس، 1370 ، روشنگی در پزشکی کهنه و نو.</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آدابی، محمد. جواد، (1366) ، سنگهای رسوبی شیمیایی و بیوشیمیایی. انتشارات آستان قدس روی (صفحه 204-168).</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اصانلو – مرتضی، «طراحی، برنامه ریزی و زوشهای استخراج معادن سطحی»، انتشارات لادن، (1374)</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آقا نباتی، سید علی، (1383)، زمین شناسی ایران، 586 ص.</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آمار معادن فعال کشور در سال (1378)، مرکز آمار ایران، انتشارات داخلی وزارت صنایع و معادن (1375).</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آمار فعالیت معادن کشور به تفکیک مواد معدنی در سال (1379)، انتشارات داخلی وزارت صنایع و معادن.</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آمار کارگاههای صنایع معدنی و فلزی کشور (1374)، مرکز آمار ایران، (1375)</w:t>
      </w:r>
    </w:p>
    <w:p w:rsidR="0051590F" w:rsidRPr="00061B8F" w:rsidRDefault="0051590F" w:rsidP="00187BCD">
      <w:pPr>
        <w:bidi/>
        <w:spacing w:before="120"/>
        <w:jc w:val="both"/>
        <w:rPr>
          <w:rFonts w:cs="B Nazanin"/>
          <w:sz w:val="20"/>
          <w:szCs w:val="20"/>
          <w:rtl/>
        </w:rPr>
      </w:pPr>
      <w:r w:rsidRPr="00061B8F">
        <w:rPr>
          <w:rFonts w:cs="B Nazanin" w:hint="cs"/>
          <w:sz w:val="20"/>
          <w:szCs w:val="20"/>
          <w:rtl/>
        </w:rPr>
        <w:lastRenderedPageBreak/>
        <w:t>- آنتونی- ام. آوانز، «مبانی زمین شناسی کانسنگ</w:t>
      </w:r>
      <w:r w:rsidRPr="00061B8F">
        <w:rPr>
          <w:rFonts w:cs="B Nazanin" w:hint="cs"/>
          <w:sz w:val="20"/>
          <w:szCs w:val="20"/>
          <w:rtl/>
        </w:rPr>
        <w:softHyphen/>
        <w:t>ها و کانی</w:t>
      </w:r>
      <w:r w:rsidRPr="00061B8F">
        <w:rPr>
          <w:rFonts w:cs="B Nazanin" w:hint="cs"/>
          <w:sz w:val="20"/>
          <w:szCs w:val="20"/>
          <w:rtl/>
        </w:rPr>
        <w:softHyphen/>
        <w:t>های صنعتی»، ترجمه مر – فرید و همکاران، انتشارات دانشگاه شیراز، (1379).</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بربریان. مانوئل، (1365)، گزارش زمین لرزه خیزی ناحیه دشت شمال سازند، سازمان زمین شناسی و اکتشافات معدنی کشور.</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بررسی ذخایر کانیهای صنعتی کشور، جلد اول، اسفند (1374).</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پرونده</w:t>
      </w:r>
      <w:r w:rsidRPr="00061B8F">
        <w:rPr>
          <w:rFonts w:cs="B Nazanin" w:hint="cs"/>
          <w:sz w:val="20"/>
          <w:szCs w:val="20"/>
          <w:rtl/>
        </w:rPr>
        <w:softHyphen/>
        <w:t>های معادن فعال و غیر فعال ایران در وزارت صنایع و معادن.</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تدوین برنامه توسعه بخش کانیهای صنعتی، بررسی ذخایر ومیزان استخراج کانیهای صنعتی، جلد 4 ، خرداد ماه (1375).</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خسرو تهرانی، (1353)، چینه شناسی ایران. انتشارات دانشگاه تهران (صفحه 179- 168).</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شیمرانی، احمد، (1363)، "سیستم پریود کرتاسه"، دانشکده علوم زمین، دانشگاه شهید بهشتی. (صفحه 43-37).</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عرفانی- حسین، «زمین شناسی اقتصادی کانسارها»، انتشارات دانشگاه تهران.</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قربانی، (1381)، دیباچه</w:t>
      </w:r>
      <w:r w:rsidRPr="00061B8F">
        <w:rPr>
          <w:rFonts w:cs="B Nazanin" w:hint="cs"/>
          <w:sz w:val="20"/>
          <w:szCs w:val="20"/>
          <w:rtl/>
        </w:rPr>
        <w:softHyphen/>
        <w:t>ای بر زمین شناسی ایران. وزارت صنایع و معادن، سازمان زمین شناسی و اکتشافات معدنی کشور، پایگاه ملی داده</w:t>
      </w:r>
      <w:r w:rsidRPr="00061B8F">
        <w:rPr>
          <w:rFonts w:cs="B Nazanin" w:hint="cs"/>
          <w:sz w:val="20"/>
          <w:szCs w:val="20"/>
          <w:rtl/>
        </w:rPr>
        <w:softHyphen/>
        <w:t>های علوم زمین کشور، 659 ص.</w:t>
      </w:r>
    </w:p>
    <w:p w:rsidR="0051590F" w:rsidRPr="00061B8F" w:rsidRDefault="0051590F" w:rsidP="00264DA3">
      <w:pPr>
        <w:bidi/>
        <w:spacing w:before="120"/>
        <w:jc w:val="both"/>
        <w:rPr>
          <w:rFonts w:cs="B Nazanin"/>
          <w:sz w:val="20"/>
          <w:szCs w:val="20"/>
          <w:rtl/>
        </w:rPr>
      </w:pPr>
      <w:r w:rsidRPr="00061B8F">
        <w:rPr>
          <w:rFonts w:cs="B Nazanin" w:hint="cs"/>
          <w:sz w:val="20"/>
          <w:szCs w:val="20"/>
          <w:rtl/>
        </w:rPr>
        <w:t>- قربانی- منصور، «دیباچه</w:t>
      </w:r>
      <w:r w:rsidRPr="00061B8F">
        <w:rPr>
          <w:rFonts w:cs="B Nazanin" w:hint="cs"/>
          <w:sz w:val="20"/>
          <w:szCs w:val="20"/>
          <w:rtl/>
        </w:rPr>
        <w:softHyphen/>
        <w:t>ای بر زمین شناسی ایران»، وزارت صنایع و معادن، پایگاه داده</w:t>
      </w:r>
      <w:r w:rsidRPr="00061B8F">
        <w:rPr>
          <w:rFonts w:cs="B Nazanin" w:hint="cs"/>
          <w:sz w:val="20"/>
          <w:szCs w:val="20"/>
          <w:rtl/>
        </w:rPr>
        <w:softHyphen/>
        <w:t>های علوم زمین، (1381).</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فرم بررسی گزارش ناظرین (واحدهای فرآوری)، طرح نظارت بر امور معدنی کشور، وزارت معادن و فلزات سابق.</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فرهادی، رضا، (1374)، مطالعه زمین شناسی، ژئوشیمی، آنالیز رخساره و ژنز کانسار آهن منگنزدار شمس</w:t>
      </w:r>
      <w:r w:rsidRPr="00061B8F">
        <w:rPr>
          <w:rFonts w:cs="B Nazanin" w:hint="cs"/>
          <w:sz w:val="20"/>
          <w:szCs w:val="20"/>
          <w:rtl/>
        </w:rPr>
        <w:softHyphen/>
        <w:t>آباد، اراک، پایان نامه کارشناسی ارشد دانشگاه تربیت مدرس تهران.</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فرهادیان، (1370)، بررسی ژئوسیمیای و کانی شناسی کانسار تنگستن نظام آباد اراک. پایان نامه دوره تخصصی اکتشاف معدن، کارشناسی ارشد، دانشکده مهندسی معدن، دانشگاه تهران.</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فریدزاده، مولایی تحت نظارت دکتر حاجیان، (1368)، دیدار برخی از معادن سرب و روی ناحیه جنوب اراک. طرح پیجویی سراسری سرب و روی.</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کریم</w:t>
      </w:r>
      <w:r w:rsidRPr="00061B8F">
        <w:rPr>
          <w:rFonts w:cs="B Nazanin" w:hint="cs"/>
          <w:sz w:val="20"/>
          <w:szCs w:val="20"/>
          <w:rtl/>
        </w:rPr>
        <w:softHyphen/>
        <w:t>پور، محمد حسن، سعادت، سعید، (1381)، "زمین شناسی اقتصادی کاربردی"، نشر مشهد.</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کریم پور- محمد حسن، (1378)، کانی</w:t>
      </w:r>
      <w:r w:rsidRPr="00061B8F">
        <w:rPr>
          <w:rFonts w:cs="B Nazanin" w:hint="cs"/>
          <w:sz w:val="20"/>
          <w:szCs w:val="20"/>
          <w:rtl/>
        </w:rPr>
        <w:softHyphen/>
        <w:t>ها وسنگ</w:t>
      </w:r>
      <w:r w:rsidRPr="00061B8F">
        <w:rPr>
          <w:rFonts w:cs="B Nazanin" w:hint="cs"/>
          <w:sz w:val="20"/>
          <w:szCs w:val="20"/>
          <w:rtl/>
        </w:rPr>
        <w:softHyphen/>
        <w:t>های صنعتی، نشر مشهد</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مدنی- حسن، «اصول استخراج معادن»، مرکز نشر دانشگاه صنعتی امیرکبیر، (صفحه 70).</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معتمد، 1358 «رسوب شناسی»، جلو دوم انتشارات دانشگاه تهران، (1381).</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موسیوند، (1386)، کانه</w:t>
      </w:r>
      <w:r w:rsidRPr="00061B8F">
        <w:rPr>
          <w:rFonts w:cs="B Nazanin" w:hint="cs"/>
          <w:sz w:val="20"/>
          <w:szCs w:val="20"/>
          <w:rtl/>
        </w:rPr>
        <w:softHyphen/>
        <w:t>زایی سولفید توده</w:t>
      </w:r>
      <w:r w:rsidRPr="00061B8F">
        <w:rPr>
          <w:rFonts w:cs="B Nazanin" w:hint="cs"/>
          <w:sz w:val="20"/>
          <w:szCs w:val="20"/>
          <w:rtl/>
        </w:rPr>
        <w:softHyphen/>
        <w:t>ای (</w:t>
      </w:r>
      <w:r w:rsidRPr="00061B8F">
        <w:rPr>
          <w:rFonts w:cs="B Nazanin"/>
          <w:sz w:val="20"/>
          <w:szCs w:val="20"/>
        </w:rPr>
        <w:t>VMS</w:t>
      </w:r>
      <w:r w:rsidRPr="00061B8F">
        <w:rPr>
          <w:rFonts w:cs="B Nazanin" w:hint="cs"/>
          <w:sz w:val="20"/>
          <w:szCs w:val="20"/>
          <w:rtl/>
        </w:rPr>
        <w:t>) روی – سرب – مس در نقطه چاه گز، جنوب شهر بابک، بیست و سومین گردهمائی علوم زمین، سازمان زمین شناسی.</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نبوی، 1356، درباچه</w:t>
      </w:r>
      <w:r w:rsidRPr="00061B8F">
        <w:rPr>
          <w:rFonts w:cs="B Nazanin" w:hint="cs"/>
          <w:sz w:val="20"/>
          <w:szCs w:val="20"/>
          <w:rtl/>
        </w:rPr>
        <w:softHyphen/>
        <w:t>ای بر زمین شناسی ایران. سازمان زمین شناسی و اکتشافات معدنی کشور (صفحه 41-37).</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ویلهم ولمر، فردریک یعقوب پور، عبدالمجید، (1373)، "ارزیابی اقتصادی در اکتشاف".</w:t>
      </w:r>
    </w:p>
    <w:p w:rsidR="0051590F" w:rsidRPr="00061B8F" w:rsidRDefault="0051590F" w:rsidP="00187BCD">
      <w:pPr>
        <w:bidi/>
        <w:spacing w:before="120"/>
        <w:jc w:val="both"/>
        <w:rPr>
          <w:rFonts w:cs="B Nazanin"/>
          <w:sz w:val="20"/>
          <w:szCs w:val="20"/>
          <w:rtl/>
        </w:rPr>
      </w:pPr>
      <w:r w:rsidRPr="00061B8F">
        <w:rPr>
          <w:rFonts w:cs="B Nazanin" w:hint="cs"/>
          <w:sz w:val="20"/>
          <w:szCs w:val="20"/>
          <w:rtl/>
        </w:rPr>
        <w:t>- هاشمی، (1378)، نحوه کانی</w:t>
      </w:r>
      <w:r w:rsidRPr="00061B8F">
        <w:rPr>
          <w:rFonts w:cs="B Nazanin" w:hint="cs"/>
          <w:sz w:val="20"/>
          <w:szCs w:val="20"/>
          <w:rtl/>
        </w:rPr>
        <w:softHyphen/>
        <w:t>سازی طلا در توده</w:t>
      </w:r>
      <w:r w:rsidRPr="00061B8F">
        <w:rPr>
          <w:rFonts w:cs="B Nazanin" w:hint="cs"/>
          <w:sz w:val="20"/>
          <w:szCs w:val="20"/>
          <w:rtl/>
        </w:rPr>
        <w:softHyphen/>
        <w:t>های گرانیتوئیدی آستانه اراک. پایان نامه کارشناسی ارشد، دانشکده علوم، دانشگاه تربیت معلم.</w:t>
      </w:r>
    </w:p>
    <w:p w:rsidR="0051590F" w:rsidRPr="00061B8F" w:rsidRDefault="0051590F" w:rsidP="00855A4D">
      <w:pPr>
        <w:bidi/>
        <w:spacing w:before="120"/>
        <w:jc w:val="both"/>
        <w:rPr>
          <w:rFonts w:cs="B Nazanin"/>
          <w:sz w:val="20"/>
          <w:szCs w:val="20"/>
          <w:rtl/>
        </w:rPr>
      </w:pPr>
      <w:r w:rsidRPr="00061B8F">
        <w:rPr>
          <w:rFonts w:cs="B Nazanin" w:hint="cs"/>
          <w:sz w:val="20"/>
          <w:szCs w:val="20"/>
          <w:rtl/>
        </w:rPr>
        <w:t>- یعقوب</w:t>
      </w:r>
      <w:r w:rsidRPr="00061B8F">
        <w:rPr>
          <w:rFonts w:cs="B Nazanin" w:hint="cs"/>
          <w:sz w:val="20"/>
          <w:szCs w:val="20"/>
          <w:rtl/>
        </w:rPr>
        <w:softHyphen/>
        <w:t>پور- عبدالمجید، «مبانی زمین شناسی اقتصادی»،مرکز انتشارات صنعت فولاد، 1371.</w:t>
      </w:r>
    </w:p>
    <w:p w:rsidR="0051590F" w:rsidRPr="00061B8F" w:rsidRDefault="0051590F" w:rsidP="0051590F">
      <w:pPr>
        <w:spacing w:before="120"/>
        <w:jc w:val="both"/>
        <w:rPr>
          <w:rFonts w:cs="2  Lotus"/>
          <w:sz w:val="18"/>
          <w:szCs w:val="18"/>
        </w:rPr>
      </w:pPr>
      <w:r w:rsidRPr="00061B8F">
        <w:rPr>
          <w:rFonts w:cs="2  Lotus"/>
          <w:sz w:val="18"/>
          <w:szCs w:val="18"/>
        </w:rPr>
        <w:lastRenderedPageBreak/>
        <w:t>1. Acharya,B.c., et al., 1997.Mineralogy , chemistry and genesis of Nishikhal manganese ores of south Orissa,india.Mineralium Deposita. Vol 32. Pp79-93</w:t>
      </w:r>
    </w:p>
    <w:p w:rsidR="0051590F" w:rsidRPr="00061B8F" w:rsidRDefault="0051590F" w:rsidP="0051590F">
      <w:pPr>
        <w:spacing w:before="120"/>
        <w:jc w:val="both"/>
        <w:rPr>
          <w:rFonts w:cs="2  Lotus"/>
          <w:sz w:val="18"/>
          <w:szCs w:val="18"/>
        </w:rPr>
      </w:pPr>
      <w:r w:rsidRPr="00061B8F">
        <w:rPr>
          <w:rFonts w:cs="2  Lotus"/>
          <w:sz w:val="18"/>
          <w:szCs w:val="18"/>
        </w:rPr>
        <w:t>2. Amidi.M, Majidi.B, (1977) Geological Quadrangle map of iran , No.6.D , Geological survey of iran.</w:t>
      </w:r>
    </w:p>
    <w:p w:rsidR="0051590F" w:rsidRPr="00061B8F" w:rsidRDefault="0051590F" w:rsidP="0051590F">
      <w:pPr>
        <w:spacing w:before="120"/>
        <w:jc w:val="both"/>
        <w:rPr>
          <w:rFonts w:cs="2  Lotus"/>
          <w:sz w:val="18"/>
          <w:szCs w:val="18"/>
        </w:rPr>
      </w:pPr>
      <w:r w:rsidRPr="00061B8F">
        <w:rPr>
          <w:rFonts w:cs="2  Lotus"/>
          <w:sz w:val="18"/>
          <w:szCs w:val="18"/>
        </w:rPr>
        <w:t>3. Berberian.M,king G.P.S (1981). Continental deformation in iranian plateau. Geological survey of iran. Report NO. 52 (P527-535).</w:t>
      </w:r>
    </w:p>
    <w:p w:rsidR="0051590F" w:rsidRPr="00061B8F" w:rsidRDefault="0051590F" w:rsidP="0051590F">
      <w:pPr>
        <w:spacing w:before="120"/>
        <w:jc w:val="both"/>
        <w:rPr>
          <w:rFonts w:cs="2  Lotus"/>
          <w:sz w:val="18"/>
          <w:szCs w:val="18"/>
        </w:rPr>
      </w:pPr>
      <w:r w:rsidRPr="00061B8F">
        <w:rPr>
          <w:rFonts w:cs="2  Lotus"/>
          <w:sz w:val="18"/>
          <w:szCs w:val="18"/>
        </w:rPr>
        <w:t>4. Berberian. M,Alavi Tehrani . N. (1977). Structural analysis of Hamadan metamorphic tectonites: A paleotectonic Discussion. Geological survey of iran. Report NO. 40.</w:t>
      </w:r>
    </w:p>
    <w:p w:rsidR="0051590F" w:rsidRPr="00061B8F" w:rsidRDefault="0051590F" w:rsidP="0051590F">
      <w:pPr>
        <w:spacing w:before="120"/>
        <w:jc w:val="both"/>
        <w:rPr>
          <w:rFonts w:cs="2  Lotus"/>
          <w:sz w:val="18"/>
          <w:szCs w:val="18"/>
        </w:rPr>
      </w:pPr>
      <w:r w:rsidRPr="00061B8F">
        <w:rPr>
          <w:rFonts w:cs="2  Lotus"/>
          <w:sz w:val="18"/>
          <w:szCs w:val="18"/>
        </w:rPr>
        <w:t>5. Bolton,B.R.,Both,R.,Exon,N.F.,Hamilton,T.F.,Ostwald,J.,Smith,J.D., 1988. Geochmistry and mineralogy of seafloor hydrothermal and hydrogenetic Mn oxide deposits from the Manus Basin and Bismack Archipelago region of the south west pacific Ocean. Marine geology 85, 65-87.</w:t>
      </w:r>
    </w:p>
    <w:p w:rsidR="0051590F" w:rsidRPr="00061B8F" w:rsidRDefault="0051590F" w:rsidP="0051590F">
      <w:pPr>
        <w:spacing w:before="120"/>
        <w:jc w:val="both"/>
        <w:rPr>
          <w:rFonts w:cs="2  Lotus"/>
          <w:sz w:val="18"/>
          <w:szCs w:val="18"/>
        </w:rPr>
      </w:pPr>
      <w:r w:rsidRPr="00061B8F">
        <w:rPr>
          <w:rFonts w:cs="2  Lotus"/>
          <w:sz w:val="18"/>
          <w:szCs w:val="18"/>
        </w:rPr>
        <w:t>6. Bonatti,E., 1975,Mettallogenesis at oceanic spreading centers: Annual review of earth and planetry science , v.3,p.401-431.</w:t>
      </w:r>
    </w:p>
    <w:p w:rsidR="0051590F" w:rsidRPr="00061B8F" w:rsidRDefault="0051590F" w:rsidP="0051590F">
      <w:pPr>
        <w:spacing w:before="120"/>
        <w:jc w:val="both"/>
        <w:rPr>
          <w:rFonts w:cs="2  Lotus"/>
          <w:sz w:val="18"/>
          <w:szCs w:val="18"/>
        </w:rPr>
      </w:pPr>
      <w:r w:rsidRPr="00061B8F">
        <w:rPr>
          <w:rFonts w:cs="2  Lotus"/>
          <w:sz w:val="18"/>
          <w:szCs w:val="18"/>
        </w:rPr>
        <w:t>7. Carles,C.,et al., 2005,Mn-Ba-Hg mineralization at shallow submarine hydrothermal vents in Bahia Concepcion, Baja California Sur, Mexico. Chemical Geology. Vol. 224. pp 96-112.</w:t>
      </w:r>
    </w:p>
    <w:p w:rsidR="0051590F" w:rsidRPr="00061B8F" w:rsidRDefault="0051590F" w:rsidP="0051590F">
      <w:pPr>
        <w:spacing w:before="120"/>
        <w:jc w:val="both"/>
        <w:rPr>
          <w:rFonts w:cs="2  Lotus"/>
          <w:sz w:val="18"/>
          <w:szCs w:val="18"/>
        </w:rPr>
      </w:pPr>
      <w:r w:rsidRPr="00061B8F">
        <w:rPr>
          <w:rFonts w:cs="2  Lotus"/>
          <w:sz w:val="18"/>
          <w:szCs w:val="18"/>
        </w:rPr>
        <w:t>8. Choi,J.H.,Hariya,Y.,1992.Geochenistry and depositional environment of Mn oxide depositsin the Tokoro belt,northeastern Hokkaido,Japan.Economic Geology.vol.87.pp 1265-1274.</w:t>
      </w:r>
    </w:p>
    <w:p w:rsidR="0051590F" w:rsidRPr="00061B8F" w:rsidRDefault="0051590F" w:rsidP="0051590F">
      <w:pPr>
        <w:spacing w:before="120"/>
        <w:jc w:val="both"/>
        <w:rPr>
          <w:rFonts w:cs="2  Lotus"/>
          <w:sz w:val="18"/>
          <w:szCs w:val="18"/>
        </w:rPr>
      </w:pPr>
      <w:r w:rsidRPr="00061B8F">
        <w:rPr>
          <w:rFonts w:cs="2  Lotus"/>
          <w:sz w:val="18"/>
          <w:szCs w:val="18"/>
        </w:rPr>
        <w:t>9. Crerare DA,et al.,1982. Manganiferou cherts of the Franciscan assemblage: I.General geology, ancient and modern analogues, and implication for hydrothermal convection at ocean spreading centers. Economic Geology. Vol 77. pp 519-540.</w:t>
      </w:r>
    </w:p>
    <w:p w:rsidR="0051590F" w:rsidRPr="00061B8F" w:rsidRDefault="0051590F" w:rsidP="0051590F">
      <w:pPr>
        <w:spacing w:before="120"/>
        <w:jc w:val="both"/>
        <w:rPr>
          <w:rFonts w:cs="2  Lotus"/>
          <w:sz w:val="18"/>
          <w:szCs w:val="18"/>
        </w:rPr>
      </w:pPr>
      <w:r w:rsidRPr="00061B8F">
        <w:rPr>
          <w:rFonts w:cs="2  Lotus"/>
          <w:sz w:val="18"/>
          <w:szCs w:val="18"/>
        </w:rPr>
        <w:t>10. Euhenberg. H.,(1961). Iron deposit Shamsabad. Geological &amp; mining report Demag Co.</w:t>
      </w:r>
    </w:p>
    <w:p w:rsidR="0051590F" w:rsidRPr="00061B8F" w:rsidRDefault="0051590F" w:rsidP="0051590F">
      <w:pPr>
        <w:spacing w:before="120"/>
        <w:jc w:val="both"/>
        <w:rPr>
          <w:rFonts w:cs="2  Lotus"/>
          <w:sz w:val="18"/>
          <w:szCs w:val="18"/>
        </w:rPr>
      </w:pPr>
      <w:r w:rsidRPr="00061B8F">
        <w:rPr>
          <w:rFonts w:cs="2  Lotus"/>
          <w:sz w:val="18"/>
          <w:szCs w:val="18"/>
        </w:rPr>
        <w:t>11. Gross,G.A.,1995.The distribution of rare earth elements in iron-formations. Global Tectonics and Metallogeny,vol.5.pp 63-67.</w:t>
      </w:r>
    </w:p>
    <w:p w:rsidR="0051590F" w:rsidRPr="00061B8F" w:rsidRDefault="0051590F" w:rsidP="0051590F">
      <w:pPr>
        <w:spacing w:before="120"/>
        <w:jc w:val="both"/>
        <w:rPr>
          <w:rFonts w:cs="2  Lotus"/>
          <w:sz w:val="18"/>
          <w:szCs w:val="18"/>
        </w:rPr>
      </w:pPr>
      <w:r w:rsidRPr="00061B8F">
        <w:rPr>
          <w:rFonts w:cs="2  Lotus"/>
          <w:sz w:val="18"/>
          <w:szCs w:val="18"/>
        </w:rPr>
        <w:t>12. Hammond, G.R. (1973), Geological report on Gezaldeh Area (Comprising the old prospects of Shaqui,Ghoramozh,Thakhte Hossen &amp; Robat).</w:t>
      </w:r>
    </w:p>
    <w:p w:rsidR="0051590F" w:rsidRPr="00061B8F" w:rsidRDefault="0051590F" w:rsidP="0051590F">
      <w:pPr>
        <w:spacing w:before="120"/>
        <w:jc w:val="both"/>
        <w:rPr>
          <w:rFonts w:cs="2  Lotus"/>
          <w:sz w:val="18"/>
          <w:szCs w:val="18"/>
        </w:rPr>
      </w:pPr>
      <w:r w:rsidRPr="00061B8F">
        <w:rPr>
          <w:rFonts w:cs="2  Lotus"/>
          <w:sz w:val="18"/>
          <w:szCs w:val="18"/>
        </w:rPr>
        <w:t>13. Haskin,L.A., et al., 1966,Rare earth in sediments: Jour. Geophys. Rresaerch,V.71,P.6091-6105.</w:t>
      </w:r>
    </w:p>
    <w:p w:rsidR="0051590F" w:rsidRPr="00061B8F" w:rsidRDefault="0051590F" w:rsidP="0051590F">
      <w:pPr>
        <w:spacing w:before="120"/>
        <w:jc w:val="both"/>
        <w:rPr>
          <w:rFonts w:cs="2  Lotus"/>
          <w:sz w:val="18"/>
          <w:szCs w:val="18"/>
        </w:rPr>
      </w:pPr>
      <w:r w:rsidRPr="00061B8F">
        <w:rPr>
          <w:rFonts w:cs="2  Lotus"/>
          <w:sz w:val="18"/>
          <w:szCs w:val="18"/>
        </w:rPr>
        <w:t>14. Hein,J.R., et al., 1997. Iron and ,amganese oxide minerakization in the Pacific. Geological Society Special Publication,vol.119,pp.123-138.</w:t>
      </w:r>
    </w:p>
    <w:p w:rsidR="0051590F" w:rsidRPr="00061B8F" w:rsidRDefault="0051590F" w:rsidP="0051590F">
      <w:pPr>
        <w:spacing w:before="120"/>
        <w:jc w:val="both"/>
        <w:rPr>
          <w:rFonts w:cs="2  Lotus"/>
          <w:sz w:val="18"/>
          <w:szCs w:val="18"/>
        </w:rPr>
      </w:pPr>
      <w:r w:rsidRPr="00061B8F">
        <w:rPr>
          <w:rFonts w:cs="2  Lotus"/>
          <w:sz w:val="18"/>
          <w:szCs w:val="18"/>
        </w:rPr>
        <w:t>15. Hewett,D.F.,Veins of hypogene manganese oxide minerals in the southwestern United States., Economis Geology.vol 59.pp 1430-1470.</w:t>
      </w:r>
    </w:p>
    <w:p w:rsidR="0051590F" w:rsidRPr="00061B8F" w:rsidRDefault="0051590F" w:rsidP="0051590F">
      <w:pPr>
        <w:spacing w:before="120"/>
        <w:jc w:val="both"/>
        <w:rPr>
          <w:rFonts w:cs="2  Lotus"/>
          <w:sz w:val="18"/>
          <w:szCs w:val="18"/>
        </w:rPr>
      </w:pPr>
      <w:r w:rsidRPr="00061B8F">
        <w:rPr>
          <w:rFonts w:cs="2  Lotus"/>
          <w:sz w:val="18"/>
          <w:szCs w:val="18"/>
        </w:rPr>
        <w:t>16. Huber.h. et al, (1973), Geological map of southwest of iran. Sheet NO 40 National Iranian oil Company.</w:t>
      </w:r>
    </w:p>
    <w:p w:rsidR="0051590F" w:rsidRPr="00061B8F" w:rsidRDefault="0051590F" w:rsidP="0051590F">
      <w:pPr>
        <w:spacing w:before="120"/>
        <w:jc w:val="both"/>
        <w:rPr>
          <w:rFonts w:cs="2  Lotus"/>
          <w:sz w:val="18"/>
          <w:szCs w:val="18"/>
        </w:rPr>
      </w:pPr>
      <w:r w:rsidRPr="00061B8F">
        <w:rPr>
          <w:rFonts w:cs="2  Lotus"/>
          <w:sz w:val="18"/>
          <w:szCs w:val="18"/>
        </w:rPr>
        <w:t>17. Mills,R.A.,Eldefield,H.,1995.Rare earth element geochemistry of hydrothermal deposits frome the active TAG mound, Mid – Atlantic Ridge. Geochimicha et cosmochimica Acta 59, 3511-3524.</w:t>
      </w:r>
    </w:p>
    <w:p w:rsidR="0051590F" w:rsidRPr="00061B8F" w:rsidRDefault="0051590F" w:rsidP="0051590F">
      <w:pPr>
        <w:spacing w:before="120"/>
        <w:jc w:val="both"/>
        <w:rPr>
          <w:rFonts w:cs="2  Lotus"/>
          <w:sz w:val="18"/>
          <w:szCs w:val="18"/>
        </w:rPr>
      </w:pPr>
      <w:r w:rsidRPr="00061B8F">
        <w:rPr>
          <w:rFonts w:cs="2  Lotus"/>
          <w:sz w:val="18"/>
          <w:szCs w:val="18"/>
        </w:rPr>
        <w:t>18. Michard,A.,Albarede,F., 1986. The REE content of some hydrothermal fluids. Chemical geology 55  , 56-60.</w:t>
      </w:r>
    </w:p>
    <w:p w:rsidR="0051590F" w:rsidRPr="00061B8F" w:rsidRDefault="0051590F" w:rsidP="0051590F">
      <w:pPr>
        <w:spacing w:before="120"/>
        <w:jc w:val="both"/>
        <w:rPr>
          <w:rFonts w:cs="2  Lotus"/>
          <w:sz w:val="18"/>
          <w:szCs w:val="18"/>
        </w:rPr>
      </w:pPr>
      <w:r w:rsidRPr="00061B8F">
        <w:rPr>
          <w:rFonts w:cs="2  Lotus"/>
          <w:sz w:val="18"/>
          <w:szCs w:val="18"/>
        </w:rPr>
        <w:t>19. Momenzade . m. – Rastad.E, (1976) These. Stretibound Lead – Zinc ores in the Lower Cretaceous and Jurassic sediments in the Malayer- Esfahan district. Geological Survey of Iran (P.29-35,196-200,286-290).</w:t>
      </w:r>
    </w:p>
    <w:p w:rsidR="0051590F" w:rsidRPr="00061B8F" w:rsidRDefault="0051590F" w:rsidP="0051590F">
      <w:pPr>
        <w:spacing w:before="120"/>
        <w:jc w:val="both"/>
        <w:rPr>
          <w:rFonts w:cs="2  Lotus"/>
          <w:sz w:val="18"/>
          <w:szCs w:val="18"/>
        </w:rPr>
      </w:pPr>
      <w:r w:rsidRPr="00061B8F">
        <w:rPr>
          <w:rFonts w:cs="2  Lotus"/>
          <w:sz w:val="18"/>
          <w:szCs w:val="18"/>
        </w:rPr>
        <w:t>20. Momenzade . m., (1968) The role of submarine volcanism in formation of sedimentary ores. Geological Survey of Iran (P.1-6).</w:t>
      </w:r>
    </w:p>
    <w:p w:rsidR="0051590F" w:rsidRPr="00061B8F" w:rsidRDefault="0051590F" w:rsidP="0051590F">
      <w:pPr>
        <w:spacing w:before="120"/>
        <w:jc w:val="both"/>
        <w:rPr>
          <w:rFonts w:cs="2  Lotus"/>
          <w:sz w:val="18"/>
          <w:szCs w:val="18"/>
        </w:rPr>
      </w:pPr>
      <w:r w:rsidRPr="00061B8F">
        <w:rPr>
          <w:rFonts w:cs="2  Lotus"/>
          <w:sz w:val="18"/>
          <w:szCs w:val="18"/>
        </w:rPr>
        <w:t>21. Momenzade . m., (1986) The contribution of submarine volcanism in formation of Syngenetic sedimentary ores. A Hypothetical approach. Geological Survey of Iran (P.1-6).</w:t>
      </w:r>
    </w:p>
    <w:p w:rsidR="0051590F" w:rsidRPr="00061B8F" w:rsidRDefault="0051590F" w:rsidP="0051590F">
      <w:pPr>
        <w:spacing w:before="120"/>
        <w:jc w:val="both"/>
        <w:rPr>
          <w:rFonts w:cs="2  Lotus"/>
          <w:sz w:val="18"/>
          <w:szCs w:val="18"/>
        </w:rPr>
      </w:pPr>
      <w:r w:rsidRPr="00061B8F">
        <w:rPr>
          <w:rFonts w:cs="2  Lotus"/>
          <w:sz w:val="18"/>
          <w:szCs w:val="18"/>
        </w:rPr>
        <w:t>22. Nicholson,K., 1992. Contrasting mineralogical – geochemical signatures of manganese oxides: Guedes to metallogenesis. Economic Geology. Vol87.pp1253-1264.</w:t>
      </w:r>
    </w:p>
    <w:sectPr w:rsidR="0051590F" w:rsidRPr="00061B8F" w:rsidSect="00841244">
      <w:footerReference w:type="default" r:id="rId23"/>
      <w:footnotePr>
        <w:numRestart w:val="eachPage"/>
      </w:footnotePr>
      <w:type w:val="continuous"/>
      <w:pgSz w:w="11906" w:h="16838" w:code="9"/>
      <w:pgMar w:top="1701" w:right="1701" w:bottom="1701" w:left="1418" w:header="709" w:footer="709" w:gutter="0"/>
      <w:cols w:space="56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37951" w:rsidRDefault="00B37951">
      <w:r>
        <w:separator/>
      </w:r>
    </w:p>
  </w:endnote>
  <w:endnote w:type="continuationSeparator" w:id="0">
    <w:p w:rsidR="00B37951" w:rsidRDefault="00B379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Zar">
    <w:altName w:val="Courier New"/>
    <w:charset w:val="B2"/>
    <w:family w:val="auto"/>
    <w:pitch w:val="variable"/>
    <w:sig w:usb0="00002000" w:usb1="80000000" w:usb2="00000008" w:usb3="00000000" w:csb0="00000040" w:csb1="00000000"/>
  </w:font>
  <w:font w:name="B Nazanin">
    <w:altName w:val="Courier New"/>
    <w:charset w:val="B2"/>
    <w:family w:val="auto"/>
    <w:pitch w:val="variable"/>
    <w:sig w:usb0="00002000" w:usb1="80000000" w:usb2="00000008" w:usb3="00000000" w:csb0="00000040" w:csb1="00000000"/>
  </w:font>
  <w:font w:name="Calibri">
    <w:panose1 w:val="020F0502020204030204"/>
    <w:charset w:val="00"/>
    <w:family w:val="swiss"/>
    <w:pitch w:val="variable"/>
    <w:sig w:usb0="E00002FF" w:usb1="4000ACFF" w:usb2="00000001" w:usb3="00000000" w:csb0="0000019F" w:csb1="00000000"/>
  </w:font>
  <w:font w:name="B Titr">
    <w:altName w:val="Courier New"/>
    <w:charset w:val="B2"/>
    <w:family w:val="auto"/>
    <w:pitch w:val="variable"/>
    <w:sig w:usb0="00002000" w:usb1="80000000" w:usb2="00000008" w:usb3="00000000" w:csb0="00000040" w:csb1="00000000"/>
  </w:font>
  <w:font w:name="Bnazanin">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 w:name="Nazanin">
    <w:altName w:val="Courier New"/>
    <w:charset w:val="B2"/>
    <w:family w:val="auto"/>
    <w:pitch w:val="variable"/>
    <w:sig w:usb0="00002007" w:usb1="00000000" w:usb2="00000008" w:usb3="00000000" w:csb0="00000040" w:csb1="00000000"/>
  </w:font>
  <w:font w:name="Cambria Math">
    <w:panose1 w:val="02040503050406030204"/>
    <w:charset w:val="00"/>
    <w:family w:val="roman"/>
    <w:pitch w:val="variable"/>
    <w:sig w:usb0="E00002FF" w:usb1="420024FF" w:usb2="00000000" w:usb3="00000000" w:csb0="0000019F" w:csb1="00000000"/>
  </w:font>
  <w:font w:name="2  Lotus">
    <w:altName w:val="Courier New"/>
    <w:charset w:val="B2"/>
    <w:family w:val="auto"/>
    <w:pitch w:val="variable"/>
    <w:sig w:usb0="00002000" w:usb1="80000000" w:usb2="00000008" w:usb3="00000000" w:csb0="00000040" w:csb1="00000000"/>
  </w:font>
  <w:font w:name="IPT.Mitra">
    <w:altName w:val="Symbol"/>
    <w:charset w:val="02"/>
    <w:family w:val="auto"/>
    <w:pitch w:val="variable"/>
    <w:sig w:usb0="00000000" w:usb1="10000000" w:usb2="00000000" w:usb3="00000000" w:csb0="80000000" w:csb1="00000000"/>
  </w:font>
  <w:font w:name="Mitra">
    <w:altName w:val="Courier New"/>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2F20" w:rsidRPr="00212134" w:rsidRDefault="00272F20" w:rsidP="00212134">
    <w:pPr>
      <w:pStyle w:val="Footer"/>
      <w:framePr w:wrap="auto" w:vAnchor="text" w:hAnchor="margin" w:xAlign="center" w:y="1"/>
      <w:bidi/>
      <w:rPr>
        <w:rStyle w:val="PageNumber"/>
        <w:rFonts w:ascii="IPT.Mitra" w:hAnsi="IPT.Mitra" w:cs="Mitra"/>
      </w:rPr>
    </w:pPr>
    <w:r w:rsidRPr="00212134">
      <w:rPr>
        <w:rStyle w:val="PageNumber"/>
        <w:rFonts w:ascii="IPT.Mitra" w:hAnsi="IPT.Mitra" w:cs="Mitra"/>
      </w:rPr>
      <w:fldChar w:fldCharType="begin"/>
    </w:r>
    <w:r w:rsidRPr="00212134">
      <w:rPr>
        <w:rStyle w:val="PageNumber"/>
        <w:rFonts w:ascii="IPT.Mitra" w:hAnsi="IPT.Mitra" w:cs="Mitra"/>
      </w:rPr>
      <w:instrText xml:space="preserve">PAGE  </w:instrText>
    </w:r>
    <w:r w:rsidRPr="00212134">
      <w:rPr>
        <w:rStyle w:val="PageNumber"/>
        <w:rFonts w:ascii="IPT.Mitra" w:hAnsi="IPT.Mitra" w:cs="Mitra"/>
      </w:rPr>
      <w:fldChar w:fldCharType="separate"/>
    </w:r>
    <w:r w:rsidR="008901B0">
      <w:rPr>
        <w:rStyle w:val="PageNumber"/>
        <w:rFonts w:ascii="IPT.Mitra" w:hAnsi="IPT.Mitra" w:cs="Mitra"/>
        <w:noProof/>
      </w:rPr>
      <w:t>1</w:t>
    </w:r>
    <w:r w:rsidRPr="00212134">
      <w:rPr>
        <w:rStyle w:val="PageNumber"/>
        <w:rFonts w:ascii="IPT.Mitra" w:hAnsi="IPT.Mitra" w:cs="Mitra"/>
      </w:rPr>
      <w:fldChar w:fldCharType="end"/>
    </w:r>
  </w:p>
  <w:p w:rsidR="00272F20" w:rsidRDefault="00272F2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37951" w:rsidRDefault="00B37951">
      <w:r>
        <w:separator/>
      </w:r>
    </w:p>
  </w:footnote>
  <w:footnote w:type="continuationSeparator" w:id="0">
    <w:p w:rsidR="00B37951" w:rsidRDefault="00B3795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514813"/>
    <w:multiLevelType w:val="hybridMultilevel"/>
    <w:tmpl w:val="5698A152"/>
    <w:lvl w:ilvl="0" w:tplc="04090015">
      <w:start w:val="1"/>
      <w:numFmt w:val="upperLetter"/>
      <w:lvlText w:val="%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8787AEF"/>
    <w:multiLevelType w:val="hybridMultilevel"/>
    <w:tmpl w:val="EAA2CE3C"/>
    <w:lvl w:ilvl="0" w:tplc="04090011">
      <w:start w:val="1"/>
      <w:numFmt w:val="decimal"/>
      <w:lvlText w:val="%1)"/>
      <w:lvlJc w:val="left"/>
      <w:pPr>
        <w:ind w:left="502"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3761A1C"/>
    <w:multiLevelType w:val="hybridMultilevel"/>
    <w:tmpl w:val="730C05C2"/>
    <w:lvl w:ilvl="0" w:tplc="89E8FA70">
      <w:start w:val="1"/>
      <w:numFmt w:val="bullet"/>
      <w:lvlText w:val=""/>
      <w:lvlJc w:val="left"/>
      <w:pPr>
        <w:tabs>
          <w:tab w:val="num" w:pos="360"/>
        </w:tabs>
        <w:ind w:left="170" w:hanging="17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nsid w:val="24C544BC"/>
    <w:multiLevelType w:val="hybridMultilevel"/>
    <w:tmpl w:val="EB1E79B6"/>
    <w:lvl w:ilvl="0" w:tplc="0409000D">
      <w:start w:val="1"/>
      <w:numFmt w:val="bullet"/>
      <w:lvlText w:val=""/>
      <w:lvlJc w:val="left"/>
      <w:pPr>
        <w:ind w:left="36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2F76D2A"/>
    <w:multiLevelType w:val="hybridMultilevel"/>
    <w:tmpl w:val="DA462E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3725D1C"/>
    <w:multiLevelType w:val="hybridMultilevel"/>
    <w:tmpl w:val="730C05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nsid w:val="3EE75FBC"/>
    <w:multiLevelType w:val="hybridMultilevel"/>
    <w:tmpl w:val="D03AD800"/>
    <w:lvl w:ilvl="0" w:tplc="00586AA6">
      <w:start w:val="2"/>
      <w:numFmt w:val="decimal"/>
      <w:lvlText w:val="%1."/>
      <w:lvlJc w:val="right"/>
      <w:pPr>
        <w:tabs>
          <w:tab w:val="num" w:pos="540"/>
        </w:tabs>
        <w:ind w:left="540" w:hanging="18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nsid w:val="40216B89"/>
    <w:multiLevelType w:val="hybridMultilevel"/>
    <w:tmpl w:val="4B0C92E2"/>
    <w:lvl w:ilvl="0" w:tplc="C74AE478">
      <w:start w:val="1"/>
      <w:numFmt w:val="decimal"/>
      <w:lvlText w:val="%1-"/>
      <w:lvlJc w:val="left"/>
      <w:pPr>
        <w:tabs>
          <w:tab w:val="num" w:pos="360"/>
        </w:tabs>
        <w:ind w:left="284" w:hanging="284"/>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nsid w:val="42600CBF"/>
    <w:multiLevelType w:val="hybridMultilevel"/>
    <w:tmpl w:val="C5FE2F54"/>
    <w:lvl w:ilvl="0" w:tplc="3A4AB0E6">
      <w:start w:val="1"/>
      <w:numFmt w:val="decimal"/>
      <w:pStyle w:val="References"/>
      <w:lvlText w:val="[%1]"/>
      <w:lvlJc w:val="left"/>
      <w:pPr>
        <w:tabs>
          <w:tab w:val="num" w:pos="360"/>
        </w:tabs>
        <w:ind w:left="357" w:hanging="35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6CE669C"/>
    <w:multiLevelType w:val="hybridMultilevel"/>
    <w:tmpl w:val="2F16CBF4"/>
    <w:lvl w:ilvl="0" w:tplc="6B0A00C8">
      <w:start w:val="1"/>
      <w:numFmt w:val="decimal"/>
      <w:lvlText w:val="%1."/>
      <w:lvlJc w:val="left"/>
      <w:pPr>
        <w:tabs>
          <w:tab w:val="num" w:pos="720"/>
        </w:tabs>
        <w:ind w:left="720" w:hanging="360"/>
      </w:pPr>
      <w:rPr>
        <w:rFonts w:cs="Times New Roman" w:hint="cs"/>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0">
    <w:nsid w:val="5EE42527"/>
    <w:multiLevelType w:val="hybridMultilevel"/>
    <w:tmpl w:val="A726D4E2"/>
    <w:lvl w:ilvl="0" w:tplc="9C0267FC">
      <w:start w:val="15"/>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1">
    <w:nsid w:val="66081B9E"/>
    <w:multiLevelType w:val="hybridMultilevel"/>
    <w:tmpl w:val="730C05C2"/>
    <w:lvl w:ilvl="0" w:tplc="61708006">
      <w:start w:val="1"/>
      <w:numFmt w:val="bullet"/>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
    <w:nsid w:val="6EFC7A3A"/>
    <w:multiLevelType w:val="hybridMultilevel"/>
    <w:tmpl w:val="DFC06750"/>
    <w:lvl w:ilvl="0" w:tplc="F00812E2">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3">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abstractNumId w:val="6"/>
  </w:num>
  <w:num w:numId="2">
    <w:abstractNumId w:val="12"/>
  </w:num>
  <w:num w:numId="3">
    <w:abstractNumId w:val="10"/>
  </w:num>
  <w:num w:numId="4">
    <w:abstractNumId w:val="9"/>
  </w:num>
  <w:num w:numId="5">
    <w:abstractNumId w:val="7"/>
  </w:num>
  <w:num w:numId="6">
    <w:abstractNumId w:val="5"/>
  </w:num>
  <w:num w:numId="7">
    <w:abstractNumId w:val="11"/>
  </w:num>
  <w:num w:numId="8">
    <w:abstractNumId w:val="2"/>
  </w:num>
  <w:num w:numId="9">
    <w:abstractNumId w:val="13"/>
  </w:num>
  <w:num w:numId="10">
    <w:abstractNumId w:val="0"/>
  </w:num>
  <w:num w:numId="11">
    <w:abstractNumId w:val="8"/>
  </w:num>
  <w:num w:numId="12">
    <w:abstractNumId w:val="1"/>
  </w:num>
  <w:num w:numId="13">
    <w:abstractNumId w:val="4"/>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hideGrammaticalErrors/>
  <w:proofState w:spelling="clean" w:grammar="clean"/>
  <w:defaultTabStop w:val="720"/>
  <w:doNotHyphenateCaps/>
  <w:drawingGridHorizontalSpacing w:val="6"/>
  <w:drawingGridVerticalSpacing w:val="6"/>
  <w:noPunctuationKerning/>
  <w:characterSpacingControl w:val="doNotCompress"/>
  <w:doNotValidateAgainstSchema/>
  <w:doNotDemarcateInvalidXml/>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2"/>
  </w:compat>
  <w:rsids>
    <w:rsidRoot w:val="00D61A3B"/>
    <w:rsid w:val="0002177B"/>
    <w:rsid w:val="000272E6"/>
    <w:rsid w:val="000345EE"/>
    <w:rsid w:val="00046EA2"/>
    <w:rsid w:val="00057490"/>
    <w:rsid w:val="000607DF"/>
    <w:rsid w:val="00061B8F"/>
    <w:rsid w:val="0006586A"/>
    <w:rsid w:val="0006689D"/>
    <w:rsid w:val="00070B00"/>
    <w:rsid w:val="00080508"/>
    <w:rsid w:val="00085680"/>
    <w:rsid w:val="00086CDF"/>
    <w:rsid w:val="00087196"/>
    <w:rsid w:val="0008760A"/>
    <w:rsid w:val="000905C2"/>
    <w:rsid w:val="00092F63"/>
    <w:rsid w:val="000938C9"/>
    <w:rsid w:val="000B4BEA"/>
    <w:rsid w:val="000B714A"/>
    <w:rsid w:val="000C197E"/>
    <w:rsid w:val="000D0352"/>
    <w:rsid w:val="000D594D"/>
    <w:rsid w:val="000E0EE7"/>
    <w:rsid w:val="000E6F9B"/>
    <w:rsid w:val="000F5346"/>
    <w:rsid w:val="00110678"/>
    <w:rsid w:val="001138C8"/>
    <w:rsid w:val="00116C3D"/>
    <w:rsid w:val="00125006"/>
    <w:rsid w:val="0012580F"/>
    <w:rsid w:val="00130DFB"/>
    <w:rsid w:val="00137E79"/>
    <w:rsid w:val="00141DBB"/>
    <w:rsid w:val="00142026"/>
    <w:rsid w:val="0014415A"/>
    <w:rsid w:val="001504E3"/>
    <w:rsid w:val="00152C1C"/>
    <w:rsid w:val="00162F36"/>
    <w:rsid w:val="00164E34"/>
    <w:rsid w:val="00165A56"/>
    <w:rsid w:val="00166297"/>
    <w:rsid w:val="00167C3B"/>
    <w:rsid w:val="001808D4"/>
    <w:rsid w:val="00184926"/>
    <w:rsid w:val="0018674B"/>
    <w:rsid w:val="00187567"/>
    <w:rsid w:val="00187BCD"/>
    <w:rsid w:val="00187BE5"/>
    <w:rsid w:val="00195E7A"/>
    <w:rsid w:val="001A5614"/>
    <w:rsid w:val="001A744C"/>
    <w:rsid w:val="001A7C0A"/>
    <w:rsid w:val="001B1D65"/>
    <w:rsid w:val="001B459B"/>
    <w:rsid w:val="001C269F"/>
    <w:rsid w:val="001D0E43"/>
    <w:rsid w:val="001F35DB"/>
    <w:rsid w:val="00200FD5"/>
    <w:rsid w:val="00202E9C"/>
    <w:rsid w:val="00204102"/>
    <w:rsid w:val="0020478E"/>
    <w:rsid w:val="00212134"/>
    <w:rsid w:val="002205B9"/>
    <w:rsid w:val="00223A5E"/>
    <w:rsid w:val="002241D3"/>
    <w:rsid w:val="002351E7"/>
    <w:rsid w:val="002543CC"/>
    <w:rsid w:val="00260F88"/>
    <w:rsid w:val="00262819"/>
    <w:rsid w:val="00264DA3"/>
    <w:rsid w:val="00270E59"/>
    <w:rsid w:val="00272F20"/>
    <w:rsid w:val="00276650"/>
    <w:rsid w:val="00280381"/>
    <w:rsid w:val="0028099A"/>
    <w:rsid w:val="00281ED6"/>
    <w:rsid w:val="002822E9"/>
    <w:rsid w:val="0028326D"/>
    <w:rsid w:val="00283E35"/>
    <w:rsid w:val="00286741"/>
    <w:rsid w:val="00287297"/>
    <w:rsid w:val="0028735F"/>
    <w:rsid w:val="00290FA3"/>
    <w:rsid w:val="002A6358"/>
    <w:rsid w:val="002B2BFB"/>
    <w:rsid w:val="002B330D"/>
    <w:rsid w:val="002C77E7"/>
    <w:rsid w:val="002D098A"/>
    <w:rsid w:val="002D3C56"/>
    <w:rsid w:val="002D64E8"/>
    <w:rsid w:val="00302E7E"/>
    <w:rsid w:val="003046DC"/>
    <w:rsid w:val="00304E19"/>
    <w:rsid w:val="00316D55"/>
    <w:rsid w:val="00327BF9"/>
    <w:rsid w:val="00355914"/>
    <w:rsid w:val="00355F2E"/>
    <w:rsid w:val="00363AF2"/>
    <w:rsid w:val="003650A1"/>
    <w:rsid w:val="003809B8"/>
    <w:rsid w:val="00385B96"/>
    <w:rsid w:val="003902F8"/>
    <w:rsid w:val="003A2D39"/>
    <w:rsid w:val="003A33DD"/>
    <w:rsid w:val="003C0E4F"/>
    <w:rsid w:val="003D439D"/>
    <w:rsid w:val="003D4FE9"/>
    <w:rsid w:val="003D625C"/>
    <w:rsid w:val="003F6A9D"/>
    <w:rsid w:val="003F6BCD"/>
    <w:rsid w:val="004012FC"/>
    <w:rsid w:val="004029DD"/>
    <w:rsid w:val="00407B2A"/>
    <w:rsid w:val="004130DD"/>
    <w:rsid w:val="0042651F"/>
    <w:rsid w:val="00427BED"/>
    <w:rsid w:val="00430F67"/>
    <w:rsid w:val="00431EDC"/>
    <w:rsid w:val="004337A8"/>
    <w:rsid w:val="00435B48"/>
    <w:rsid w:val="004445D2"/>
    <w:rsid w:val="00451F5A"/>
    <w:rsid w:val="00453BBC"/>
    <w:rsid w:val="004541EE"/>
    <w:rsid w:val="00456841"/>
    <w:rsid w:val="0047792C"/>
    <w:rsid w:val="004902BA"/>
    <w:rsid w:val="00491279"/>
    <w:rsid w:val="00491901"/>
    <w:rsid w:val="00495A1C"/>
    <w:rsid w:val="004966F8"/>
    <w:rsid w:val="004A3554"/>
    <w:rsid w:val="004A65C4"/>
    <w:rsid w:val="004B3BBE"/>
    <w:rsid w:val="004B5045"/>
    <w:rsid w:val="004B7981"/>
    <w:rsid w:val="004C0729"/>
    <w:rsid w:val="004C14D4"/>
    <w:rsid w:val="004C3933"/>
    <w:rsid w:val="004C436C"/>
    <w:rsid w:val="004E41F0"/>
    <w:rsid w:val="004F46D1"/>
    <w:rsid w:val="00513F81"/>
    <w:rsid w:val="00514CBB"/>
    <w:rsid w:val="0051590F"/>
    <w:rsid w:val="00531D7C"/>
    <w:rsid w:val="00541775"/>
    <w:rsid w:val="005434B4"/>
    <w:rsid w:val="005542AB"/>
    <w:rsid w:val="005627BC"/>
    <w:rsid w:val="00576270"/>
    <w:rsid w:val="005917FE"/>
    <w:rsid w:val="00591A88"/>
    <w:rsid w:val="00592277"/>
    <w:rsid w:val="00593F84"/>
    <w:rsid w:val="005A06F3"/>
    <w:rsid w:val="005A519D"/>
    <w:rsid w:val="005B7FBD"/>
    <w:rsid w:val="005C3241"/>
    <w:rsid w:val="005D5908"/>
    <w:rsid w:val="005E6F76"/>
    <w:rsid w:val="005F0F77"/>
    <w:rsid w:val="005F537B"/>
    <w:rsid w:val="005F7AC2"/>
    <w:rsid w:val="00606C93"/>
    <w:rsid w:val="00617123"/>
    <w:rsid w:val="00620FF9"/>
    <w:rsid w:val="00622B96"/>
    <w:rsid w:val="006346AC"/>
    <w:rsid w:val="00645BDD"/>
    <w:rsid w:val="00645DEF"/>
    <w:rsid w:val="006549FB"/>
    <w:rsid w:val="00657BDD"/>
    <w:rsid w:val="00664705"/>
    <w:rsid w:val="006651F5"/>
    <w:rsid w:val="00665456"/>
    <w:rsid w:val="00667C67"/>
    <w:rsid w:val="00675F9A"/>
    <w:rsid w:val="00680742"/>
    <w:rsid w:val="006B33AA"/>
    <w:rsid w:val="006B492D"/>
    <w:rsid w:val="006B4BD3"/>
    <w:rsid w:val="006B66FA"/>
    <w:rsid w:val="006B702D"/>
    <w:rsid w:val="006C7E20"/>
    <w:rsid w:val="006D0334"/>
    <w:rsid w:val="006D41E9"/>
    <w:rsid w:val="006D5463"/>
    <w:rsid w:val="006F7F3C"/>
    <w:rsid w:val="00700B89"/>
    <w:rsid w:val="00700CA4"/>
    <w:rsid w:val="0070175F"/>
    <w:rsid w:val="00711A2A"/>
    <w:rsid w:val="00720F14"/>
    <w:rsid w:val="007340E7"/>
    <w:rsid w:val="0073463E"/>
    <w:rsid w:val="007363B2"/>
    <w:rsid w:val="0074037E"/>
    <w:rsid w:val="00745674"/>
    <w:rsid w:val="0075174B"/>
    <w:rsid w:val="007627FE"/>
    <w:rsid w:val="00771042"/>
    <w:rsid w:val="007741CF"/>
    <w:rsid w:val="00782F55"/>
    <w:rsid w:val="007A7DD1"/>
    <w:rsid w:val="007B1757"/>
    <w:rsid w:val="007B195A"/>
    <w:rsid w:val="007B231D"/>
    <w:rsid w:val="007B3830"/>
    <w:rsid w:val="007B43C2"/>
    <w:rsid w:val="007B6512"/>
    <w:rsid w:val="007B703B"/>
    <w:rsid w:val="007C65BD"/>
    <w:rsid w:val="007D389B"/>
    <w:rsid w:val="007E251A"/>
    <w:rsid w:val="007F0921"/>
    <w:rsid w:val="007F5379"/>
    <w:rsid w:val="007F5A82"/>
    <w:rsid w:val="008028D1"/>
    <w:rsid w:val="00804230"/>
    <w:rsid w:val="00804EA7"/>
    <w:rsid w:val="00807086"/>
    <w:rsid w:val="00813A2C"/>
    <w:rsid w:val="0082053F"/>
    <w:rsid w:val="008224DC"/>
    <w:rsid w:val="00823DC8"/>
    <w:rsid w:val="0082752F"/>
    <w:rsid w:val="00831275"/>
    <w:rsid w:val="0083535F"/>
    <w:rsid w:val="00841244"/>
    <w:rsid w:val="00842D3B"/>
    <w:rsid w:val="008521B0"/>
    <w:rsid w:val="00852CB6"/>
    <w:rsid w:val="008540DF"/>
    <w:rsid w:val="00855A4D"/>
    <w:rsid w:val="00857B8B"/>
    <w:rsid w:val="008707E1"/>
    <w:rsid w:val="00875A12"/>
    <w:rsid w:val="00876F75"/>
    <w:rsid w:val="00881432"/>
    <w:rsid w:val="008833AB"/>
    <w:rsid w:val="0088648B"/>
    <w:rsid w:val="00887013"/>
    <w:rsid w:val="008901B0"/>
    <w:rsid w:val="00891D62"/>
    <w:rsid w:val="008A1942"/>
    <w:rsid w:val="008A4236"/>
    <w:rsid w:val="008C2886"/>
    <w:rsid w:val="008D2B7C"/>
    <w:rsid w:val="008E463E"/>
    <w:rsid w:val="008F25C5"/>
    <w:rsid w:val="008F27E6"/>
    <w:rsid w:val="008F2876"/>
    <w:rsid w:val="00902915"/>
    <w:rsid w:val="009135AC"/>
    <w:rsid w:val="00913900"/>
    <w:rsid w:val="009210DF"/>
    <w:rsid w:val="00921BFE"/>
    <w:rsid w:val="00926C66"/>
    <w:rsid w:val="00927131"/>
    <w:rsid w:val="009339A9"/>
    <w:rsid w:val="009539F6"/>
    <w:rsid w:val="00956E9B"/>
    <w:rsid w:val="00960985"/>
    <w:rsid w:val="0096112B"/>
    <w:rsid w:val="00961A0E"/>
    <w:rsid w:val="009644C4"/>
    <w:rsid w:val="00967768"/>
    <w:rsid w:val="009729A4"/>
    <w:rsid w:val="0097312C"/>
    <w:rsid w:val="0097656E"/>
    <w:rsid w:val="0098291F"/>
    <w:rsid w:val="00995406"/>
    <w:rsid w:val="009A3729"/>
    <w:rsid w:val="009A57FF"/>
    <w:rsid w:val="009B3126"/>
    <w:rsid w:val="009B4EBE"/>
    <w:rsid w:val="009B5FD7"/>
    <w:rsid w:val="009C5E69"/>
    <w:rsid w:val="009D3705"/>
    <w:rsid w:val="009D6C1D"/>
    <w:rsid w:val="009D7143"/>
    <w:rsid w:val="009D7EA9"/>
    <w:rsid w:val="009E768A"/>
    <w:rsid w:val="009F02F9"/>
    <w:rsid w:val="009F1290"/>
    <w:rsid w:val="009F4F4A"/>
    <w:rsid w:val="00A003E6"/>
    <w:rsid w:val="00A174CE"/>
    <w:rsid w:val="00A21C22"/>
    <w:rsid w:val="00A24F6B"/>
    <w:rsid w:val="00A30054"/>
    <w:rsid w:val="00A31AC2"/>
    <w:rsid w:val="00A32885"/>
    <w:rsid w:val="00A32CB3"/>
    <w:rsid w:val="00A42986"/>
    <w:rsid w:val="00A534FB"/>
    <w:rsid w:val="00A5540E"/>
    <w:rsid w:val="00A62AE4"/>
    <w:rsid w:val="00A66338"/>
    <w:rsid w:val="00A672BD"/>
    <w:rsid w:val="00A73B5F"/>
    <w:rsid w:val="00A86F59"/>
    <w:rsid w:val="00A94C09"/>
    <w:rsid w:val="00A97713"/>
    <w:rsid w:val="00AB2AE9"/>
    <w:rsid w:val="00AD334D"/>
    <w:rsid w:val="00AD4C07"/>
    <w:rsid w:val="00AD5258"/>
    <w:rsid w:val="00AD55EB"/>
    <w:rsid w:val="00AD62F1"/>
    <w:rsid w:val="00AE2FB6"/>
    <w:rsid w:val="00AE37DB"/>
    <w:rsid w:val="00AE6A3C"/>
    <w:rsid w:val="00AE7556"/>
    <w:rsid w:val="00AF52D8"/>
    <w:rsid w:val="00AF7868"/>
    <w:rsid w:val="00AF7A13"/>
    <w:rsid w:val="00AF7B74"/>
    <w:rsid w:val="00B0067A"/>
    <w:rsid w:val="00B033F6"/>
    <w:rsid w:val="00B03C3A"/>
    <w:rsid w:val="00B04CE8"/>
    <w:rsid w:val="00B20594"/>
    <w:rsid w:val="00B21324"/>
    <w:rsid w:val="00B23F8A"/>
    <w:rsid w:val="00B31370"/>
    <w:rsid w:val="00B37544"/>
    <w:rsid w:val="00B37951"/>
    <w:rsid w:val="00B37DF7"/>
    <w:rsid w:val="00B402F3"/>
    <w:rsid w:val="00B43626"/>
    <w:rsid w:val="00B46415"/>
    <w:rsid w:val="00B518EA"/>
    <w:rsid w:val="00B633C0"/>
    <w:rsid w:val="00B910D9"/>
    <w:rsid w:val="00B964D0"/>
    <w:rsid w:val="00BA0658"/>
    <w:rsid w:val="00BB309F"/>
    <w:rsid w:val="00BC7A26"/>
    <w:rsid w:val="00BE1617"/>
    <w:rsid w:val="00BE277C"/>
    <w:rsid w:val="00BE7253"/>
    <w:rsid w:val="00BF2C99"/>
    <w:rsid w:val="00C02204"/>
    <w:rsid w:val="00C02ADD"/>
    <w:rsid w:val="00C05B12"/>
    <w:rsid w:val="00C2156A"/>
    <w:rsid w:val="00C217D8"/>
    <w:rsid w:val="00C22E23"/>
    <w:rsid w:val="00C27DAD"/>
    <w:rsid w:val="00C43122"/>
    <w:rsid w:val="00C458A6"/>
    <w:rsid w:val="00C47B80"/>
    <w:rsid w:val="00C6381D"/>
    <w:rsid w:val="00C64E23"/>
    <w:rsid w:val="00C66EED"/>
    <w:rsid w:val="00C81FDD"/>
    <w:rsid w:val="00C824AE"/>
    <w:rsid w:val="00C82AD1"/>
    <w:rsid w:val="00C90586"/>
    <w:rsid w:val="00CA0F69"/>
    <w:rsid w:val="00CA2A45"/>
    <w:rsid w:val="00CA2AAD"/>
    <w:rsid w:val="00CA4821"/>
    <w:rsid w:val="00CA49B0"/>
    <w:rsid w:val="00CB289C"/>
    <w:rsid w:val="00CB4682"/>
    <w:rsid w:val="00CB7B26"/>
    <w:rsid w:val="00CC0FFB"/>
    <w:rsid w:val="00CC6D61"/>
    <w:rsid w:val="00CD09E6"/>
    <w:rsid w:val="00CD6922"/>
    <w:rsid w:val="00D104F5"/>
    <w:rsid w:val="00D11E95"/>
    <w:rsid w:val="00D2556E"/>
    <w:rsid w:val="00D3656E"/>
    <w:rsid w:val="00D5728A"/>
    <w:rsid w:val="00D61A3B"/>
    <w:rsid w:val="00D6368D"/>
    <w:rsid w:val="00DA3EFD"/>
    <w:rsid w:val="00DB0865"/>
    <w:rsid w:val="00DB434E"/>
    <w:rsid w:val="00DB46EF"/>
    <w:rsid w:val="00DC05F2"/>
    <w:rsid w:val="00DC1ED9"/>
    <w:rsid w:val="00DC4BD9"/>
    <w:rsid w:val="00DD1C97"/>
    <w:rsid w:val="00DE027C"/>
    <w:rsid w:val="00DE3865"/>
    <w:rsid w:val="00DF33A2"/>
    <w:rsid w:val="00DF5530"/>
    <w:rsid w:val="00E00C5C"/>
    <w:rsid w:val="00E0455E"/>
    <w:rsid w:val="00E04A37"/>
    <w:rsid w:val="00E24237"/>
    <w:rsid w:val="00E246FB"/>
    <w:rsid w:val="00E3615E"/>
    <w:rsid w:val="00E40A50"/>
    <w:rsid w:val="00E43991"/>
    <w:rsid w:val="00E475BC"/>
    <w:rsid w:val="00E51179"/>
    <w:rsid w:val="00E61B3B"/>
    <w:rsid w:val="00E6281F"/>
    <w:rsid w:val="00E62984"/>
    <w:rsid w:val="00E6309F"/>
    <w:rsid w:val="00E63CEA"/>
    <w:rsid w:val="00E70C10"/>
    <w:rsid w:val="00E848DD"/>
    <w:rsid w:val="00E86544"/>
    <w:rsid w:val="00E877F5"/>
    <w:rsid w:val="00EA0A7C"/>
    <w:rsid w:val="00EA3B6B"/>
    <w:rsid w:val="00EB62DE"/>
    <w:rsid w:val="00EC29A4"/>
    <w:rsid w:val="00EC467E"/>
    <w:rsid w:val="00EC4DCF"/>
    <w:rsid w:val="00EE162A"/>
    <w:rsid w:val="00EF1B3B"/>
    <w:rsid w:val="00EF442A"/>
    <w:rsid w:val="00F1555B"/>
    <w:rsid w:val="00F16196"/>
    <w:rsid w:val="00F268D8"/>
    <w:rsid w:val="00F35923"/>
    <w:rsid w:val="00F36A32"/>
    <w:rsid w:val="00F52ED1"/>
    <w:rsid w:val="00F60856"/>
    <w:rsid w:val="00F63888"/>
    <w:rsid w:val="00F661E6"/>
    <w:rsid w:val="00F66869"/>
    <w:rsid w:val="00F71EF1"/>
    <w:rsid w:val="00F73604"/>
    <w:rsid w:val="00F865DE"/>
    <w:rsid w:val="00F95A07"/>
    <w:rsid w:val="00FA2081"/>
    <w:rsid w:val="00FA2A1F"/>
    <w:rsid w:val="00FA6911"/>
    <w:rsid w:val="00FB1142"/>
    <w:rsid w:val="00FB4E17"/>
    <w:rsid w:val="00FB7BEC"/>
    <w:rsid w:val="00FC3033"/>
    <w:rsid w:val="00FC5E7B"/>
    <w:rsid w:val="00FC77C5"/>
    <w:rsid w:val="00FD457A"/>
    <w:rsid w:val="00FE093F"/>
    <w:rsid w:val="00FE56FB"/>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rules v:ext="edit">
        <o:r id="V:Rule1" type="connector" idref="#_x0000_s1161"/>
        <o:r id="V:Rule2" type="connector" idref="#_x0000_s1156"/>
        <o:r id="V:Rule3" type="connector" idref="#_x0000_s1158"/>
        <o:r id="V:Rule4" type="connector" idref="#_x0000_s1154"/>
        <o:r id="V:Rule5" type="connector" idref="#_x0000_s1152"/>
        <o:r id="V:Rule6" type="connector" idref="#_x0000_s1155"/>
        <o:r id="V:Rule7" type="connector" idref="#_x0000_s1160"/>
        <o:r id="V:Rule8" type="connector" idref="#_x0000_s1148"/>
        <o:r id="V:Rule9" type="connector" idref="#_x0000_s1153"/>
        <o:r id="V:Rule10" type="connector" idref="#_x0000_s1157"/>
        <o:r id="V:Rule11" type="connector" idref="#_x0000_s1150"/>
        <o:r id="V:Rule12" type="connector" idref="#_x0000_s1151"/>
        <o:r id="V:Rule13" type="connector" idref="#_x0000_s1149"/>
        <o:r id="V:Rule14" type="connector" idref="#_x0000_s1159"/>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39"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7B26"/>
    <w:rPr>
      <w:sz w:val="24"/>
      <w:szCs w:val="24"/>
    </w:rPr>
  </w:style>
  <w:style w:type="paragraph" w:styleId="Heading1">
    <w:name w:val="heading 1"/>
    <w:basedOn w:val="Normal"/>
    <w:next w:val="Normal"/>
    <w:link w:val="Heading1Char"/>
    <w:uiPriority w:val="99"/>
    <w:qFormat/>
    <w:rsid w:val="00CB7B26"/>
    <w:pPr>
      <w:keepNext/>
      <w:jc w:val="center"/>
      <w:outlineLvl w:val="0"/>
    </w:pPr>
    <w:rPr>
      <w:b/>
      <w:bCs/>
    </w:rPr>
  </w:style>
  <w:style w:type="paragraph" w:styleId="Heading2">
    <w:name w:val="heading 2"/>
    <w:basedOn w:val="Normal"/>
    <w:next w:val="Normal"/>
    <w:link w:val="Heading2Char"/>
    <w:uiPriority w:val="99"/>
    <w:qFormat/>
    <w:rsid w:val="00CB7B26"/>
    <w:pPr>
      <w:keepNext/>
      <w:outlineLvl w:val="1"/>
    </w:pPr>
    <w:rPr>
      <w:b/>
      <w:bCs/>
      <w:sz w:val="22"/>
    </w:rPr>
  </w:style>
  <w:style w:type="paragraph" w:styleId="Heading3">
    <w:name w:val="heading 3"/>
    <w:basedOn w:val="Normal"/>
    <w:next w:val="Normal"/>
    <w:link w:val="Heading3Char"/>
    <w:uiPriority w:val="99"/>
    <w:qFormat/>
    <w:rsid w:val="00CB7B26"/>
    <w:pPr>
      <w:keepNext/>
      <w:outlineLvl w:val="2"/>
    </w:pPr>
    <w:rPr>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1808D4"/>
    <w:rPr>
      <w:rFonts w:ascii="Cambria" w:hAnsi="Cambria" w:cs="Times New Roman"/>
      <w:b/>
      <w:bCs/>
      <w:kern w:val="32"/>
      <w:sz w:val="32"/>
      <w:szCs w:val="32"/>
    </w:rPr>
  </w:style>
  <w:style w:type="character" w:customStyle="1" w:styleId="Heading2Char">
    <w:name w:val="Heading 2 Char"/>
    <w:link w:val="Heading2"/>
    <w:uiPriority w:val="99"/>
    <w:semiHidden/>
    <w:locked/>
    <w:rsid w:val="001808D4"/>
    <w:rPr>
      <w:rFonts w:ascii="Cambria" w:hAnsi="Cambria" w:cs="Times New Roman"/>
      <w:b/>
      <w:bCs/>
      <w:i/>
      <w:iCs/>
      <w:sz w:val="28"/>
      <w:szCs w:val="28"/>
    </w:rPr>
  </w:style>
  <w:style w:type="character" w:customStyle="1" w:styleId="Heading3Char">
    <w:name w:val="Heading 3 Char"/>
    <w:link w:val="Heading3"/>
    <w:uiPriority w:val="99"/>
    <w:semiHidden/>
    <w:locked/>
    <w:rsid w:val="001808D4"/>
    <w:rPr>
      <w:rFonts w:ascii="Cambria" w:hAnsi="Cambria" w:cs="Times New Roman"/>
      <w:b/>
      <w:bCs/>
      <w:sz w:val="26"/>
      <w:szCs w:val="26"/>
    </w:rPr>
  </w:style>
  <w:style w:type="paragraph" w:styleId="BodyText">
    <w:name w:val="Body Text"/>
    <w:basedOn w:val="Normal"/>
    <w:link w:val="BodyTextChar"/>
    <w:uiPriority w:val="99"/>
    <w:rsid w:val="00CB7B26"/>
    <w:pPr>
      <w:jc w:val="both"/>
    </w:pPr>
    <w:rPr>
      <w:sz w:val="18"/>
      <w:szCs w:val="18"/>
    </w:rPr>
  </w:style>
  <w:style w:type="character" w:customStyle="1" w:styleId="BodyTextChar">
    <w:name w:val="Body Text Char"/>
    <w:link w:val="BodyText"/>
    <w:uiPriority w:val="99"/>
    <w:semiHidden/>
    <w:locked/>
    <w:rsid w:val="001808D4"/>
    <w:rPr>
      <w:rFonts w:cs="Times New Roman"/>
      <w:sz w:val="24"/>
      <w:szCs w:val="24"/>
    </w:rPr>
  </w:style>
  <w:style w:type="paragraph" w:styleId="FootnoteText">
    <w:name w:val="footnote text"/>
    <w:basedOn w:val="Normal"/>
    <w:link w:val="FootnoteTextChar"/>
    <w:uiPriority w:val="99"/>
    <w:semiHidden/>
    <w:rsid w:val="00CB7B26"/>
    <w:rPr>
      <w:sz w:val="20"/>
      <w:szCs w:val="20"/>
    </w:rPr>
  </w:style>
  <w:style w:type="character" w:customStyle="1" w:styleId="FootnoteTextChar">
    <w:name w:val="Footnote Text Char"/>
    <w:link w:val="FootnoteText"/>
    <w:uiPriority w:val="99"/>
    <w:semiHidden/>
    <w:locked/>
    <w:rsid w:val="001808D4"/>
    <w:rPr>
      <w:rFonts w:cs="Times New Roman"/>
      <w:sz w:val="20"/>
      <w:szCs w:val="20"/>
    </w:rPr>
  </w:style>
  <w:style w:type="character" w:styleId="FootnoteReference">
    <w:name w:val="footnote reference"/>
    <w:uiPriority w:val="99"/>
    <w:semiHidden/>
    <w:rsid w:val="00CB7B26"/>
    <w:rPr>
      <w:rFonts w:cs="Times New Roman"/>
      <w:vertAlign w:val="superscript"/>
    </w:rPr>
  </w:style>
  <w:style w:type="paragraph" w:styleId="Date">
    <w:name w:val="Date"/>
    <w:basedOn w:val="Normal"/>
    <w:next w:val="Normal"/>
    <w:link w:val="DateChar"/>
    <w:uiPriority w:val="99"/>
    <w:rsid w:val="00CB7B26"/>
  </w:style>
  <w:style w:type="character" w:customStyle="1" w:styleId="DateChar">
    <w:name w:val="Date Char"/>
    <w:link w:val="Date"/>
    <w:uiPriority w:val="99"/>
    <w:semiHidden/>
    <w:locked/>
    <w:rsid w:val="001808D4"/>
    <w:rPr>
      <w:rFonts w:cs="Times New Roman"/>
      <w:sz w:val="24"/>
      <w:szCs w:val="24"/>
    </w:rPr>
  </w:style>
  <w:style w:type="paragraph" w:styleId="Title">
    <w:name w:val="Title"/>
    <w:basedOn w:val="Normal"/>
    <w:link w:val="TitleChar"/>
    <w:uiPriority w:val="99"/>
    <w:qFormat/>
    <w:rsid w:val="00CB7B26"/>
    <w:pPr>
      <w:jc w:val="center"/>
    </w:pPr>
    <w:rPr>
      <w:b/>
      <w:bCs/>
      <w:sz w:val="32"/>
      <w:szCs w:val="32"/>
    </w:rPr>
  </w:style>
  <w:style w:type="character" w:customStyle="1" w:styleId="TitleChar">
    <w:name w:val="Title Char"/>
    <w:link w:val="Title"/>
    <w:uiPriority w:val="99"/>
    <w:locked/>
    <w:rsid w:val="001808D4"/>
    <w:rPr>
      <w:rFonts w:ascii="Cambria" w:hAnsi="Cambria" w:cs="Times New Roman"/>
      <w:b/>
      <w:bCs/>
      <w:kern w:val="28"/>
      <w:sz w:val="32"/>
      <w:szCs w:val="32"/>
    </w:rPr>
  </w:style>
  <w:style w:type="paragraph" w:styleId="BodyText2">
    <w:name w:val="Body Text 2"/>
    <w:basedOn w:val="Normal"/>
    <w:link w:val="BodyText2Char"/>
    <w:uiPriority w:val="99"/>
    <w:rsid w:val="00CB7B26"/>
    <w:pPr>
      <w:jc w:val="center"/>
    </w:pPr>
    <w:rPr>
      <w:b/>
      <w:bCs/>
      <w:sz w:val="32"/>
    </w:rPr>
  </w:style>
  <w:style w:type="character" w:customStyle="1" w:styleId="BodyText2Char">
    <w:name w:val="Body Text 2 Char"/>
    <w:link w:val="BodyText2"/>
    <w:uiPriority w:val="99"/>
    <w:semiHidden/>
    <w:locked/>
    <w:rsid w:val="001808D4"/>
    <w:rPr>
      <w:rFonts w:cs="Times New Roman"/>
      <w:sz w:val="24"/>
      <w:szCs w:val="24"/>
    </w:rPr>
  </w:style>
  <w:style w:type="paragraph" w:styleId="BodyText3">
    <w:name w:val="Body Text 3"/>
    <w:basedOn w:val="Normal"/>
    <w:link w:val="BodyText3Char"/>
    <w:uiPriority w:val="99"/>
    <w:rsid w:val="00CB7B26"/>
    <w:pPr>
      <w:jc w:val="both"/>
    </w:pPr>
  </w:style>
  <w:style w:type="character" w:customStyle="1" w:styleId="BodyText3Char">
    <w:name w:val="Body Text 3 Char"/>
    <w:link w:val="BodyText3"/>
    <w:uiPriority w:val="99"/>
    <w:semiHidden/>
    <w:locked/>
    <w:rsid w:val="001808D4"/>
    <w:rPr>
      <w:rFonts w:cs="Times New Roman"/>
      <w:sz w:val="16"/>
      <w:szCs w:val="16"/>
    </w:rPr>
  </w:style>
  <w:style w:type="paragraph" w:styleId="BodyTextIndent">
    <w:name w:val="Body Text Indent"/>
    <w:basedOn w:val="Normal"/>
    <w:link w:val="BodyTextIndentChar"/>
    <w:uiPriority w:val="99"/>
    <w:rsid w:val="00CB7B26"/>
    <w:pPr>
      <w:ind w:firstLine="284"/>
      <w:jc w:val="both"/>
    </w:pPr>
  </w:style>
  <w:style w:type="character" w:customStyle="1" w:styleId="BodyTextIndentChar">
    <w:name w:val="Body Text Indent Char"/>
    <w:link w:val="BodyTextIndent"/>
    <w:uiPriority w:val="99"/>
    <w:semiHidden/>
    <w:locked/>
    <w:rsid w:val="001808D4"/>
    <w:rPr>
      <w:rFonts w:cs="Times New Roman"/>
      <w:sz w:val="24"/>
      <w:szCs w:val="24"/>
    </w:rPr>
  </w:style>
  <w:style w:type="paragraph" w:styleId="Footer">
    <w:name w:val="footer"/>
    <w:basedOn w:val="Normal"/>
    <w:link w:val="FooterChar"/>
    <w:uiPriority w:val="99"/>
    <w:rsid w:val="00CB7B26"/>
    <w:pPr>
      <w:tabs>
        <w:tab w:val="center" w:pos="4153"/>
        <w:tab w:val="right" w:pos="8306"/>
      </w:tabs>
    </w:pPr>
  </w:style>
  <w:style w:type="character" w:customStyle="1" w:styleId="FooterChar">
    <w:name w:val="Footer Char"/>
    <w:link w:val="Footer"/>
    <w:uiPriority w:val="99"/>
    <w:semiHidden/>
    <w:locked/>
    <w:rsid w:val="001808D4"/>
    <w:rPr>
      <w:rFonts w:cs="Times New Roman"/>
      <w:sz w:val="24"/>
      <w:szCs w:val="24"/>
    </w:rPr>
  </w:style>
  <w:style w:type="character" w:styleId="PageNumber">
    <w:name w:val="page number"/>
    <w:uiPriority w:val="99"/>
    <w:rsid w:val="00CB7B26"/>
    <w:rPr>
      <w:rFonts w:cs="Times New Roman"/>
    </w:rPr>
  </w:style>
  <w:style w:type="paragraph" w:styleId="Header">
    <w:name w:val="header"/>
    <w:basedOn w:val="Normal"/>
    <w:link w:val="HeaderChar"/>
    <w:uiPriority w:val="99"/>
    <w:rsid w:val="00CB7B26"/>
    <w:pPr>
      <w:tabs>
        <w:tab w:val="center" w:pos="4153"/>
        <w:tab w:val="right" w:pos="8306"/>
      </w:tabs>
    </w:pPr>
  </w:style>
  <w:style w:type="character" w:customStyle="1" w:styleId="HeaderChar">
    <w:name w:val="Header Char"/>
    <w:link w:val="Header"/>
    <w:uiPriority w:val="99"/>
    <w:semiHidden/>
    <w:locked/>
    <w:rsid w:val="00212134"/>
    <w:rPr>
      <w:rFonts w:cs="Times New Roman"/>
      <w:sz w:val="24"/>
      <w:szCs w:val="24"/>
      <w:lang w:val="en-US" w:eastAsia="en-US" w:bidi="ar-SA"/>
    </w:rPr>
  </w:style>
  <w:style w:type="paragraph" w:styleId="BodyTextIndent2">
    <w:name w:val="Body Text Indent 2"/>
    <w:basedOn w:val="Normal"/>
    <w:link w:val="BodyTextIndent2Char"/>
    <w:uiPriority w:val="99"/>
    <w:rsid w:val="00CB7B26"/>
    <w:pPr>
      <w:ind w:left="113" w:hanging="113"/>
    </w:pPr>
    <w:rPr>
      <w:rFonts w:ascii="Arial" w:hAnsi="Arial" w:cs="Arial"/>
      <w:sz w:val="16"/>
      <w:szCs w:val="16"/>
    </w:rPr>
  </w:style>
  <w:style w:type="character" w:customStyle="1" w:styleId="BodyTextIndent2Char">
    <w:name w:val="Body Text Indent 2 Char"/>
    <w:link w:val="BodyTextIndent2"/>
    <w:uiPriority w:val="99"/>
    <w:semiHidden/>
    <w:locked/>
    <w:rsid w:val="001808D4"/>
    <w:rPr>
      <w:rFonts w:cs="Times New Roman"/>
      <w:sz w:val="24"/>
      <w:szCs w:val="24"/>
    </w:rPr>
  </w:style>
  <w:style w:type="paragraph" w:styleId="BlockText">
    <w:name w:val="Block Text"/>
    <w:basedOn w:val="Normal"/>
    <w:uiPriority w:val="99"/>
    <w:rsid w:val="00CB7B26"/>
    <w:pPr>
      <w:ind w:left="567" w:right="567"/>
      <w:jc w:val="both"/>
    </w:pPr>
    <w:rPr>
      <w:sz w:val="18"/>
    </w:rPr>
  </w:style>
  <w:style w:type="character" w:styleId="Hyperlink">
    <w:name w:val="Hyperlink"/>
    <w:uiPriority w:val="99"/>
    <w:rsid w:val="003A33DD"/>
    <w:rPr>
      <w:rFonts w:cs="Times New Roman"/>
      <w:color w:val="0000FF"/>
      <w:u w:val="single"/>
    </w:rPr>
  </w:style>
  <w:style w:type="paragraph" w:styleId="BalloonText">
    <w:name w:val="Balloon Text"/>
    <w:basedOn w:val="Normal"/>
    <w:link w:val="BalloonTextChar"/>
    <w:uiPriority w:val="99"/>
    <w:semiHidden/>
    <w:rsid w:val="00657BDD"/>
    <w:rPr>
      <w:rFonts w:ascii="Tahoma" w:hAnsi="Tahoma" w:cs="Tahoma"/>
      <w:sz w:val="16"/>
      <w:szCs w:val="16"/>
    </w:rPr>
  </w:style>
  <w:style w:type="character" w:customStyle="1" w:styleId="BalloonTextChar">
    <w:name w:val="Balloon Text Char"/>
    <w:link w:val="BalloonText"/>
    <w:uiPriority w:val="99"/>
    <w:semiHidden/>
    <w:locked/>
    <w:rsid w:val="001808D4"/>
    <w:rPr>
      <w:rFonts w:cs="Times New Roman"/>
      <w:sz w:val="2"/>
    </w:rPr>
  </w:style>
  <w:style w:type="paragraph" w:customStyle="1" w:styleId="Authors">
    <w:name w:val="Authors"/>
    <w:basedOn w:val="Normal"/>
    <w:autoRedefine/>
    <w:rsid w:val="00430F67"/>
    <w:pPr>
      <w:overflowPunct w:val="0"/>
      <w:autoSpaceDE w:val="0"/>
      <w:autoSpaceDN w:val="0"/>
      <w:bidi/>
      <w:adjustRightInd w:val="0"/>
      <w:jc w:val="center"/>
      <w:textAlignment w:val="baseline"/>
    </w:pPr>
    <w:rPr>
      <w:rFonts w:cs="B Zar"/>
      <w:b/>
      <w:bCs/>
      <w:lang w:bidi="fa-IR"/>
    </w:rPr>
  </w:style>
  <w:style w:type="paragraph" w:customStyle="1" w:styleId="Affiliations">
    <w:name w:val="Affiliations"/>
    <w:basedOn w:val="Normal"/>
    <w:autoRedefine/>
    <w:rsid w:val="0028326D"/>
    <w:pPr>
      <w:framePr w:wrap="around" w:vAnchor="text" w:hAnchor="text" w:xAlign="center" w:y="1"/>
      <w:overflowPunct w:val="0"/>
      <w:autoSpaceDE w:val="0"/>
      <w:autoSpaceDN w:val="0"/>
      <w:bidi/>
      <w:adjustRightInd w:val="0"/>
      <w:jc w:val="center"/>
      <w:textAlignment w:val="baseline"/>
    </w:pPr>
    <w:rPr>
      <w:rFonts w:cs="B Nazanin"/>
      <w:sz w:val="20"/>
    </w:rPr>
  </w:style>
  <w:style w:type="paragraph" w:customStyle="1" w:styleId="References">
    <w:name w:val="References"/>
    <w:basedOn w:val="Normal"/>
    <w:rsid w:val="00FB4E17"/>
    <w:pPr>
      <w:numPr>
        <w:numId w:val="11"/>
      </w:numPr>
      <w:overflowPunct w:val="0"/>
      <w:autoSpaceDE w:val="0"/>
      <w:autoSpaceDN w:val="0"/>
      <w:adjustRightInd w:val="0"/>
      <w:jc w:val="both"/>
      <w:textAlignment w:val="baseline"/>
    </w:pPr>
    <w:rPr>
      <w:sz w:val="16"/>
      <w:szCs w:val="20"/>
      <w:lang w:bidi="fa-IR"/>
    </w:rPr>
  </w:style>
  <w:style w:type="table" w:styleId="LightShading-Accent1">
    <w:name w:val="Light Shading Accent 1"/>
    <w:basedOn w:val="TableNormal"/>
    <w:uiPriority w:val="60"/>
    <w:rsid w:val="00C66EED"/>
    <w:rPr>
      <w:rFonts w:asciiTheme="minorHAnsi" w:eastAsiaTheme="minorEastAsia" w:hAnsiTheme="minorHAnsi" w:cstheme="minorBidi"/>
      <w:color w:val="2E74B5" w:themeColor="accent1" w:themeShade="BF"/>
      <w:sz w:val="22"/>
      <w:szCs w:val="22"/>
      <w:lang w:eastAsia="ko-KR"/>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character" w:styleId="EndnoteReference">
    <w:name w:val="endnote reference"/>
    <w:uiPriority w:val="99"/>
    <w:semiHidden/>
    <w:unhideWhenUsed/>
    <w:rsid w:val="006D41E9"/>
    <w:rPr>
      <w:vertAlign w:val="superscript"/>
    </w:rPr>
  </w:style>
  <w:style w:type="paragraph" w:styleId="TOC2">
    <w:name w:val="toc 2"/>
    <w:basedOn w:val="Normal"/>
    <w:next w:val="Normal"/>
    <w:autoRedefine/>
    <w:uiPriority w:val="39"/>
    <w:unhideWhenUsed/>
    <w:locked/>
    <w:rsid w:val="00680742"/>
    <w:pPr>
      <w:bidi/>
      <w:spacing w:after="100" w:line="276" w:lineRule="auto"/>
      <w:ind w:left="220"/>
    </w:pPr>
    <w:rPr>
      <w:rFonts w:asciiTheme="minorHAnsi" w:eastAsiaTheme="minorEastAsia" w:hAnsiTheme="minorHAnsi" w:cstheme="minorBidi"/>
      <w:sz w:val="22"/>
      <w:szCs w:val="22"/>
      <w:lang w:bidi="fa-IR"/>
    </w:rPr>
  </w:style>
  <w:style w:type="paragraph" w:styleId="ListParagraph">
    <w:name w:val="List Paragraph"/>
    <w:basedOn w:val="Normal"/>
    <w:uiPriority w:val="34"/>
    <w:qFormat/>
    <w:rsid w:val="00FE56FB"/>
    <w:pPr>
      <w:bidi/>
      <w:spacing w:after="200" w:line="276" w:lineRule="auto"/>
      <w:ind w:left="720"/>
      <w:contextualSpacing/>
    </w:pPr>
    <w:rPr>
      <w:rFonts w:asciiTheme="minorHAnsi" w:eastAsiaTheme="minorHAnsi" w:hAnsiTheme="minorHAnsi" w:cstheme="minorBidi"/>
      <w:sz w:val="22"/>
      <w:szCs w:val="22"/>
      <w:lang w:bidi="fa-I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image" Target="media/image11.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808F83-AEFB-4E32-8FCF-5C64340EBD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1277</TotalTime>
  <Pages>15</Pages>
  <Words>4641</Words>
  <Characters>26458</Characters>
  <Application>Microsoft Office Word</Application>
  <DocSecurity>0</DocSecurity>
  <Lines>220</Lines>
  <Paragraphs>62</Paragraphs>
  <ScaleCrop>false</ScaleCrop>
  <HeadingPairs>
    <vt:vector size="2" baseType="variant">
      <vt:variant>
        <vt:lpstr>Title</vt:lpstr>
      </vt:variant>
      <vt:variant>
        <vt:i4>1</vt:i4>
      </vt:variant>
    </vt:vector>
  </HeadingPairs>
  <TitlesOfParts>
    <vt:vector size="1" baseType="lpstr">
      <vt:lpstr>ISME CONFERENCE 2002 AUTHORS GUIDE, PAPER TITLE</vt:lpstr>
    </vt:vector>
  </TitlesOfParts>
  <Company>Hewlett-Packard</Company>
  <LinksUpToDate>false</LinksUpToDate>
  <CharactersWithSpaces>31037</CharactersWithSpaces>
  <SharedDoc>false</SharedDoc>
  <HLinks>
    <vt:vector size="6" baseType="variant">
      <vt:variant>
        <vt:i4>5636106</vt:i4>
      </vt:variant>
      <vt:variant>
        <vt:i4>21</vt:i4>
      </vt:variant>
      <vt:variant>
        <vt:i4>0</vt:i4>
      </vt:variant>
      <vt:variant>
        <vt:i4>5</vt:i4>
      </vt:variant>
      <vt:variant>
        <vt:lpwstr>http://math.berkeley.edu/~sethian/Explanations/level_set_explain.html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ISME CONFERENCE 2002 AUTHORS GUIDE, PAPER TITLE</dc:title>
  <dc:creator>Nima Tavakoli</dc:creator>
  <cp:lastModifiedBy>Almasi nia</cp:lastModifiedBy>
  <cp:revision>60</cp:revision>
  <cp:lastPrinted>2016-05-03T08:06:00Z</cp:lastPrinted>
  <dcterms:created xsi:type="dcterms:W3CDTF">2016-05-03T10:16:00Z</dcterms:created>
  <dcterms:modified xsi:type="dcterms:W3CDTF">2016-08-05T09:19:00Z</dcterms:modified>
</cp:coreProperties>
</file>